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1DFBC4" w14:textId="77777777" w:rsidR="00744568" w:rsidRPr="00744568" w:rsidRDefault="00744568" w:rsidP="00744568">
      <w:pPr>
        <w:spacing w:after="120" w:line="240" w:lineRule="auto"/>
        <w:contextualSpacing/>
        <w:rPr>
          <w:b/>
          <w:sz w:val="24"/>
        </w:rPr>
      </w:pPr>
      <w:bookmarkStart w:id="0" w:name="_GoBack"/>
      <w:bookmarkEnd w:id="0"/>
    </w:p>
    <w:p w14:paraId="1494C44B" w14:textId="196A8EEA" w:rsidR="00601486" w:rsidRDefault="00601486" w:rsidP="00C16166">
      <w:pPr>
        <w:spacing w:after="120" w:line="240" w:lineRule="auto"/>
        <w:contextualSpacing/>
        <w:jc w:val="center"/>
        <w:rPr>
          <w:b/>
          <w:sz w:val="36"/>
        </w:rPr>
      </w:pPr>
      <w:r w:rsidRPr="00AA3932">
        <w:rPr>
          <w:b/>
          <w:sz w:val="36"/>
        </w:rPr>
        <w:t xml:space="preserve">Hospital Antibiotic Stewardship </w:t>
      </w:r>
      <w:r w:rsidR="0033075C">
        <w:rPr>
          <w:b/>
          <w:sz w:val="36"/>
        </w:rPr>
        <w:t xml:space="preserve">Core Element </w:t>
      </w:r>
      <w:r w:rsidRPr="00AA3932">
        <w:rPr>
          <w:b/>
          <w:sz w:val="36"/>
        </w:rPr>
        <w:t>Assessment</w:t>
      </w:r>
    </w:p>
    <w:p w14:paraId="4B15302D" w14:textId="77777777" w:rsidR="00D87FC3" w:rsidRPr="006525A3" w:rsidRDefault="00D87FC3" w:rsidP="00C16166">
      <w:pPr>
        <w:spacing w:after="120" w:line="240" w:lineRule="auto"/>
        <w:contextualSpacing/>
        <w:jc w:val="center"/>
        <w:rPr>
          <w:b/>
          <w:color w:val="FF0000"/>
          <w:sz w:val="28"/>
        </w:rPr>
      </w:pPr>
    </w:p>
    <w:p w14:paraId="655B8161" w14:textId="2F143E8E" w:rsidR="00906CAD" w:rsidRDefault="00B0127E" w:rsidP="00C16166">
      <w:pPr>
        <w:keepNext/>
        <w:spacing w:after="120" w:line="240" w:lineRule="auto"/>
        <w:contextualSpacing/>
      </w:pPr>
      <w:r w:rsidRPr="00A33A75">
        <w:rPr>
          <w:b/>
        </w:rPr>
        <w:t>Instructions</w:t>
      </w:r>
      <w:r>
        <w:t>:</w:t>
      </w:r>
      <w:r w:rsidR="007304AE">
        <w:t xml:space="preserve"> </w:t>
      </w:r>
      <w:r w:rsidR="00C80260">
        <w:t xml:space="preserve">The purpose of this assessment tool is to understand the </w:t>
      </w:r>
      <w:r w:rsidR="00C43808">
        <w:t xml:space="preserve">ways in which your facility has implemented </w:t>
      </w:r>
      <w:r w:rsidR="00EE0C1E">
        <w:t xml:space="preserve">CDC’s Core Elements of Hospital Antibiotic Stewardship Programs </w:t>
      </w:r>
      <w:r w:rsidR="00EE0C1E" w:rsidRPr="007B04F2">
        <w:t xml:space="preserve">(available at </w:t>
      </w:r>
      <w:hyperlink r:id="rId8" w:history="1">
        <w:r w:rsidR="00EE0C1E" w:rsidRPr="00D219F5">
          <w:rPr>
            <w:rStyle w:val="Hyperlink"/>
          </w:rPr>
          <w:t>http://www.cdc.gov/getsmart/healthcare/implementation/core-elements.html</w:t>
        </w:r>
      </w:hyperlink>
      <w:r w:rsidR="00EE0C1E" w:rsidRPr="007B04F2">
        <w:t>)</w:t>
      </w:r>
      <w:r w:rsidR="00C80260">
        <w:t>.</w:t>
      </w:r>
      <w:r w:rsidR="00EB3413">
        <w:t xml:space="preserve"> Please coordinate with your stewardship team</w:t>
      </w:r>
      <w:r w:rsidR="009A3961">
        <w:t>, as needed,</w:t>
      </w:r>
      <w:r w:rsidR="00EB3413">
        <w:t xml:space="preserve"> to respond to the items below</w:t>
      </w:r>
      <w:r w:rsidR="009A3961">
        <w:t>.</w:t>
      </w:r>
    </w:p>
    <w:p w14:paraId="6A4528D8" w14:textId="77777777" w:rsidR="00906CAD" w:rsidRDefault="00906CAD" w:rsidP="00C16166">
      <w:pPr>
        <w:keepNext/>
        <w:spacing w:after="120" w:line="240" w:lineRule="auto"/>
        <w:contextualSpacing/>
      </w:pPr>
    </w:p>
    <w:p w14:paraId="68216BA6" w14:textId="21501C92" w:rsidR="00F72DD4" w:rsidRDefault="00F72DD4" w:rsidP="00F72DD4">
      <w:pPr>
        <w:pStyle w:val="ListParagraph"/>
        <w:keepNext/>
        <w:numPr>
          <w:ilvl w:val="0"/>
          <w:numId w:val="23"/>
        </w:numPr>
        <w:spacing w:after="120" w:line="240" w:lineRule="auto"/>
      </w:pPr>
      <w:r>
        <w:t>Please complete basic information about your hospital and your title.</w:t>
      </w:r>
    </w:p>
    <w:p w14:paraId="7FE2A7C4" w14:textId="042D044E" w:rsidR="00D24D3B" w:rsidRDefault="00F72DD4" w:rsidP="00F72DD4">
      <w:pPr>
        <w:pStyle w:val="ListParagraph"/>
        <w:keepNext/>
        <w:numPr>
          <w:ilvl w:val="0"/>
          <w:numId w:val="23"/>
        </w:numPr>
        <w:spacing w:after="120" w:line="240" w:lineRule="auto"/>
      </w:pPr>
      <w:r>
        <w:t>For each of the 7 core elements, please r</w:t>
      </w:r>
      <w:r w:rsidR="00606F9B">
        <w:t>ead</w:t>
      </w:r>
      <w:r w:rsidR="002A3B41">
        <w:t xml:space="preserve"> through each statement below and indicate whether the statement applies to your facility by selecting </w:t>
      </w:r>
      <w:r w:rsidR="00693F8B" w:rsidRPr="00F72DD4">
        <w:rPr>
          <w:b/>
        </w:rPr>
        <w:t xml:space="preserve">Yes </w:t>
      </w:r>
      <w:r w:rsidR="002A3B41">
        <w:t xml:space="preserve">or </w:t>
      </w:r>
      <w:r w:rsidR="00693F8B" w:rsidRPr="00F72DD4">
        <w:rPr>
          <w:b/>
        </w:rPr>
        <w:t>No</w:t>
      </w:r>
      <w:r w:rsidR="002A3B41">
        <w:t xml:space="preserve"> </w:t>
      </w:r>
      <w:r w:rsidR="00B62C19">
        <w:t>for each item</w:t>
      </w:r>
      <w:r w:rsidR="002A3B41">
        <w:t>.</w:t>
      </w:r>
    </w:p>
    <w:p w14:paraId="78647623" w14:textId="77777777" w:rsidR="00F72DD4" w:rsidRDefault="00F72DD4" w:rsidP="00C16166">
      <w:pPr>
        <w:keepNext/>
        <w:spacing w:after="120" w:line="240" w:lineRule="auto"/>
        <w:contextualSpacing/>
      </w:pPr>
    </w:p>
    <w:tbl>
      <w:tblPr>
        <w:tblStyle w:val="TableGridLight"/>
        <w:tblW w:w="5000" w:type="pct"/>
        <w:tblInd w:w="-5" w:type="dxa"/>
        <w:tblLook w:val="04A0" w:firstRow="1" w:lastRow="0" w:firstColumn="1" w:lastColumn="0" w:noHBand="0" w:noVBand="1"/>
      </w:tblPr>
      <w:tblGrid>
        <w:gridCol w:w="7920"/>
        <w:gridCol w:w="540"/>
        <w:gridCol w:w="890"/>
      </w:tblGrid>
      <w:tr w:rsidR="00AF53B3" w:rsidRPr="00AF53B3" w14:paraId="5F88E037" w14:textId="77777777" w:rsidTr="00AF53B3">
        <w:tc>
          <w:tcPr>
            <w:tcW w:w="5000" w:type="pct"/>
            <w:gridSpan w:val="3"/>
            <w:tcBorders>
              <w:bottom w:val="single" w:sz="4" w:space="0" w:color="BFBFBF" w:themeColor="background1" w:themeShade="BF"/>
            </w:tcBorders>
            <w:shd w:val="clear" w:color="auto" w:fill="92CDDC" w:themeFill="accent5" w:themeFillTint="99"/>
          </w:tcPr>
          <w:p w14:paraId="0635F872" w14:textId="0F730F2E" w:rsidR="00AF53B3" w:rsidRPr="00AF53B3" w:rsidRDefault="00AF53B3" w:rsidP="00AF53B3">
            <w:pPr>
              <w:spacing w:before="240" w:after="240"/>
              <w:contextualSpacing/>
              <w:rPr>
                <w:b/>
                <w:bCs/>
                <w:sz w:val="28"/>
              </w:rPr>
            </w:pPr>
            <w:r w:rsidRPr="00AF53B3">
              <w:rPr>
                <w:b/>
                <w:sz w:val="28"/>
              </w:rPr>
              <w:t xml:space="preserve">Respondent Information </w:t>
            </w:r>
          </w:p>
        </w:tc>
      </w:tr>
      <w:tr w:rsidR="00BA0E97" w:rsidRPr="009D56BE" w14:paraId="079B3DEE" w14:textId="77777777" w:rsidTr="00BA0E97">
        <w:tc>
          <w:tcPr>
            <w:tcW w:w="4235" w:type="pct"/>
            <w:tcBorders>
              <w:right w:val="nil"/>
            </w:tcBorders>
          </w:tcPr>
          <w:p w14:paraId="1964CCF5" w14:textId="3505845A" w:rsidR="00BA0E97" w:rsidRDefault="00BA0E97" w:rsidP="00EC44E6">
            <w:pPr>
              <w:pStyle w:val="ListParagraph"/>
              <w:numPr>
                <w:ilvl w:val="0"/>
                <w:numId w:val="8"/>
              </w:numPr>
              <w:spacing w:after="120"/>
            </w:pPr>
            <w:r>
              <w:t>In what</w:t>
            </w:r>
            <w:r w:rsidRPr="009D56BE">
              <w:t xml:space="preserve"> </w:t>
            </w:r>
            <w:r w:rsidR="009A6E4E">
              <w:t>hospital setting</w:t>
            </w:r>
            <w:r>
              <w:t xml:space="preserve"> do you work?</w:t>
            </w:r>
          </w:p>
          <w:p w14:paraId="219CB8AD" w14:textId="1D944AE2" w:rsidR="00BA0E97" w:rsidRDefault="00373E57" w:rsidP="00E15F8F">
            <w:pPr>
              <w:spacing w:after="120"/>
              <w:ind w:left="1440"/>
            </w:pPr>
            <w:sdt>
              <w:sdtPr>
                <w:id w:val="1019438465"/>
                <w14:checkbox>
                  <w14:checked w14:val="0"/>
                  <w14:checkedState w14:val="2612" w14:font="MS Gothic"/>
                  <w14:uncheckedState w14:val="2610" w14:font="MS Gothic"/>
                </w14:checkbox>
              </w:sdtPr>
              <w:sdtEndPr/>
              <w:sdtContent>
                <w:r w:rsidR="00BA0E97">
                  <w:rPr>
                    <w:rFonts w:ascii="MS Gothic" w:eastAsia="MS Gothic" w:hAnsi="MS Gothic" w:hint="eastAsia"/>
                  </w:rPr>
                  <w:t>☐</w:t>
                </w:r>
              </w:sdtContent>
            </w:sdt>
            <w:r w:rsidR="00BA0E97">
              <w:t>Academic acute-care hospital</w:t>
            </w:r>
          </w:p>
          <w:p w14:paraId="47DA828A" w14:textId="0240EDB8" w:rsidR="00BA0E97" w:rsidRDefault="00373E57" w:rsidP="00E15F8F">
            <w:pPr>
              <w:spacing w:after="120"/>
              <w:ind w:left="1440"/>
            </w:pPr>
            <w:sdt>
              <w:sdtPr>
                <w:id w:val="1353387718"/>
                <w14:checkbox>
                  <w14:checked w14:val="0"/>
                  <w14:checkedState w14:val="2612" w14:font="MS Gothic"/>
                  <w14:uncheckedState w14:val="2610" w14:font="MS Gothic"/>
                </w14:checkbox>
              </w:sdtPr>
              <w:sdtEndPr/>
              <w:sdtContent>
                <w:r w:rsidR="00BA0E97">
                  <w:rPr>
                    <w:rFonts w:ascii="MS Gothic" w:eastAsia="MS Gothic" w:hAnsi="MS Gothic" w:hint="eastAsia"/>
                  </w:rPr>
                  <w:t>☐</w:t>
                </w:r>
              </w:sdtContent>
            </w:sdt>
            <w:r w:rsidR="00BA0E97">
              <w:t>Non-academic acute care hospital</w:t>
            </w:r>
          </w:p>
          <w:p w14:paraId="43F7BAE0" w14:textId="44A5AE2E" w:rsidR="00BA0E97" w:rsidRPr="009D56BE" w:rsidRDefault="00373E57" w:rsidP="008020E4">
            <w:pPr>
              <w:spacing w:after="120"/>
              <w:ind w:left="1440"/>
            </w:pPr>
            <w:sdt>
              <w:sdtPr>
                <w:id w:val="382075762"/>
                <w14:checkbox>
                  <w14:checked w14:val="0"/>
                  <w14:checkedState w14:val="2612" w14:font="MS Gothic"/>
                  <w14:uncheckedState w14:val="2610" w14:font="MS Gothic"/>
                </w14:checkbox>
              </w:sdtPr>
              <w:sdtEndPr/>
              <w:sdtContent>
                <w:r w:rsidR="00BA0E97">
                  <w:rPr>
                    <w:rFonts w:ascii="MS Gothic" w:eastAsia="MS Gothic" w:hAnsi="MS Gothic" w:hint="eastAsia"/>
                  </w:rPr>
                  <w:t>☐</w:t>
                </w:r>
              </w:sdtContent>
            </w:sdt>
            <w:r w:rsidR="00BA0E97">
              <w:t>Critical access hospital</w:t>
            </w:r>
          </w:p>
        </w:tc>
        <w:tc>
          <w:tcPr>
            <w:tcW w:w="765" w:type="pct"/>
            <w:gridSpan w:val="2"/>
            <w:tcBorders>
              <w:left w:val="nil"/>
              <w:right w:val="nil"/>
            </w:tcBorders>
          </w:tcPr>
          <w:p w14:paraId="64681284" w14:textId="4484BEE5" w:rsidR="00BA0E97" w:rsidRDefault="00BA0E97" w:rsidP="00EC44E6">
            <w:pPr>
              <w:spacing w:after="120"/>
              <w:contextualSpacing/>
            </w:pPr>
          </w:p>
        </w:tc>
      </w:tr>
      <w:tr w:rsidR="00BA0E97" w:rsidRPr="009D56BE" w14:paraId="2E7AE231" w14:textId="77777777" w:rsidTr="00BA0E97">
        <w:tc>
          <w:tcPr>
            <w:tcW w:w="4235" w:type="pct"/>
            <w:tcBorders>
              <w:right w:val="nil"/>
            </w:tcBorders>
          </w:tcPr>
          <w:p w14:paraId="4A53F735" w14:textId="77777777" w:rsidR="00BA0E97" w:rsidRDefault="00BA0E97" w:rsidP="00270AE3">
            <w:pPr>
              <w:pStyle w:val="ListParagraph"/>
              <w:numPr>
                <w:ilvl w:val="0"/>
                <w:numId w:val="8"/>
              </w:numPr>
              <w:spacing w:after="120"/>
              <w:contextualSpacing w:val="0"/>
            </w:pPr>
            <w:r>
              <w:t>What is your job title?</w:t>
            </w:r>
          </w:p>
          <w:p w14:paraId="123F97EE" w14:textId="19940BDA" w:rsidR="00BA0E97" w:rsidRDefault="00373E57" w:rsidP="00270AE3">
            <w:pPr>
              <w:pStyle w:val="ListParagraph"/>
              <w:spacing w:after="120"/>
              <w:ind w:left="1440"/>
              <w:contextualSpacing w:val="0"/>
            </w:pPr>
            <w:sdt>
              <w:sdtPr>
                <w:id w:val="2060822834"/>
                <w14:checkbox>
                  <w14:checked w14:val="0"/>
                  <w14:checkedState w14:val="2612" w14:font="MS Gothic"/>
                  <w14:uncheckedState w14:val="2610" w14:font="MS Gothic"/>
                </w14:checkbox>
              </w:sdtPr>
              <w:sdtEndPr/>
              <w:sdtContent>
                <w:r w:rsidR="00BA0E97">
                  <w:rPr>
                    <w:rFonts w:ascii="MS Gothic" w:eastAsia="MS Gothic" w:hAnsi="MS Gothic" w:hint="eastAsia"/>
                  </w:rPr>
                  <w:t>☐</w:t>
                </w:r>
              </w:sdtContent>
            </w:sdt>
            <w:r w:rsidR="00BA0E97">
              <w:t>Physician</w:t>
            </w:r>
          </w:p>
          <w:p w14:paraId="2CB4399D" w14:textId="77777777" w:rsidR="00BA0E97" w:rsidRDefault="00373E57" w:rsidP="00270AE3">
            <w:pPr>
              <w:pStyle w:val="ListParagraph"/>
              <w:spacing w:after="120"/>
              <w:ind w:left="1440"/>
              <w:contextualSpacing w:val="0"/>
            </w:pPr>
            <w:sdt>
              <w:sdtPr>
                <w:id w:val="1999225551"/>
                <w14:checkbox>
                  <w14:checked w14:val="0"/>
                  <w14:checkedState w14:val="2612" w14:font="MS Gothic"/>
                  <w14:uncheckedState w14:val="2610" w14:font="MS Gothic"/>
                </w14:checkbox>
              </w:sdtPr>
              <w:sdtEndPr/>
              <w:sdtContent>
                <w:r w:rsidR="00BA0E97">
                  <w:rPr>
                    <w:rFonts w:ascii="MS Gothic" w:eastAsia="MS Gothic" w:hAnsi="MS Gothic" w:hint="eastAsia"/>
                  </w:rPr>
                  <w:t>☐</w:t>
                </w:r>
              </w:sdtContent>
            </w:sdt>
            <w:r w:rsidR="00BA0E97">
              <w:t>Clinical pharmacist</w:t>
            </w:r>
          </w:p>
          <w:p w14:paraId="6661E1AA" w14:textId="0B1C9C8E" w:rsidR="00BA0E97" w:rsidRDefault="00373E57" w:rsidP="00270AE3">
            <w:pPr>
              <w:spacing w:after="120"/>
              <w:ind w:left="1440"/>
            </w:pPr>
            <w:sdt>
              <w:sdtPr>
                <w:rPr>
                  <w:rFonts w:ascii="MS Gothic" w:eastAsia="MS Gothic" w:hAnsi="MS Gothic"/>
                </w:rPr>
                <w:id w:val="-2012739477"/>
                <w14:checkbox>
                  <w14:checked w14:val="0"/>
                  <w14:checkedState w14:val="2612" w14:font="MS Gothic"/>
                  <w14:uncheckedState w14:val="2610" w14:font="MS Gothic"/>
                </w14:checkbox>
              </w:sdtPr>
              <w:sdtEndPr/>
              <w:sdtContent>
                <w:r w:rsidR="00BA0E97">
                  <w:rPr>
                    <w:rFonts w:ascii="MS Gothic" w:eastAsia="MS Gothic" w:hAnsi="MS Gothic" w:hint="eastAsia"/>
                  </w:rPr>
                  <w:t>☐</w:t>
                </w:r>
              </w:sdtContent>
            </w:sdt>
            <w:r w:rsidR="00BA0E97">
              <w:t>Other (specify):</w:t>
            </w:r>
          </w:p>
        </w:tc>
        <w:tc>
          <w:tcPr>
            <w:tcW w:w="765" w:type="pct"/>
            <w:gridSpan w:val="2"/>
            <w:tcBorders>
              <w:left w:val="nil"/>
              <w:right w:val="nil"/>
            </w:tcBorders>
          </w:tcPr>
          <w:p w14:paraId="541B182A" w14:textId="77777777" w:rsidR="00BA0E97" w:rsidRDefault="00BA0E97" w:rsidP="00EC44E6">
            <w:pPr>
              <w:spacing w:after="120"/>
              <w:contextualSpacing/>
            </w:pPr>
          </w:p>
        </w:tc>
      </w:tr>
      <w:tr w:rsidR="00BA0E97" w:rsidRPr="00C05B2C" w14:paraId="0BBC3E90" w14:textId="7F2B990E" w:rsidTr="00AF53B3">
        <w:tblPrEx>
          <w:tblBorders>
            <w:top w:val="none" w:sz="0" w:space="0" w:color="auto"/>
            <w:left w:val="none" w:sz="0" w:space="0" w:color="auto"/>
            <w:bottom w:val="none" w:sz="0" w:space="0" w:color="auto"/>
            <w:right w:val="none" w:sz="0" w:space="0" w:color="auto"/>
            <w:insideV w:val="none" w:sz="0" w:space="0" w:color="auto"/>
          </w:tblBorders>
        </w:tblPrEx>
        <w:trPr>
          <w:cantSplit/>
        </w:trPr>
        <w:tc>
          <w:tcPr>
            <w:tcW w:w="4235" w:type="pct"/>
            <w:tcBorders>
              <w:left w:val="single" w:sz="4" w:space="0" w:color="BFBFBF" w:themeColor="background1" w:themeShade="BF"/>
            </w:tcBorders>
            <w:shd w:val="clear" w:color="auto" w:fill="92CDDC" w:themeFill="accent5" w:themeFillTint="99"/>
          </w:tcPr>
          <w:p w14:paraId="6015826A" w14:textId="0E837BCD" w:rsidR="00BA0E97" w:rsidRPr="00D455E6" w:rsidRDefault="00BA0E97" w:rsidP="00D455E6">
            <w:pPr>
              <w:pStyle w:val="Heading1"/>
              <w:outlineLvl w:val="0"/>
            </w:pPr>
            <w:r w:rsidRPr="00D455E6">
              <w:t>Leadership Support</w:t>
            </w:r>
          </w:p>
        </w:tc>
        <w:tc>
          <w:tcPr>
            <w:tcW w:w="289" w:type="pct"/>
            <w:shd w:val="clear" w:color="auto" w:fill="92CDDC" w:themeFill="accent5" w:themeFillTint="99"/>
          </w:tcPr>
          <w:p w14:paraId="34390D33" w14:textId="747606CC" w:rsidR="00BA0E97" w:rsidRPr="00C05B2C" w:rsidRDefault="00BA0E97" w:rsidP="00C16166">
            <w:pPr>
              <w:spacing w:after="120"/>
              <w:contextualSpacing/>
              <w:rPr>
                <w:b/>
                <w:bCs/>
              </w:rPr>
            </w:pPr>
            <w:r>
              <w:rPr>
                <w:b/>
                <w:bCs/>
              </w:rPr>
              <w:t>Yes</w:t>
            </w:r>
          </w:p>
        </w:tc>
        <w:tc>
          <w:tcPr>
            <w:tcW w:w="476" w:type="pct"/>
            <w:shd w:val="clear" w:color="auto" w:fill="92CDDC" w:themeFill="accent5" w:themeFillTint="99"/>
          </w:tcPr>
          <w:p w14:paraId="469BB22F" w14:textId="7D8C5BFF" w:rsidR="00BA0E97" w:rsidRPr="00C05B2C" w:rsidRDefault="00BA0E97" w:rsidP="00C16166">
            <w:pPr>
              <w:spacing w:after="120"/>
              <w:contextualSpacing/>
              <w:rPr>
                <w:b/>
                <w:bCs/>
              </w:rPr>
            </w:pPr>
            <w:r>
              <w:rPr>
                <w:b/>
                <w:bCs/>
              </w:rPr>
              <w:t>No</w:t>
            </w:r>
          </w:p>
        </w:tc>
      </w:tr>
      <w:tr w:rsidR="00BA0E97" w:rsidRPr="009D56BE" w14:paraId="565517DD" w14:textId="5E0F97E7" w:rsidTr="00AF53B3">
        <w:tblPrEx>
          <w:tblBorders>
            <w:top w:val="none" w:sz="0" w:space="0" w:color="auto"/>
            <w:left w:val="none" w:sz="0" w:space="0" w:color="auto"/>
            <w:bottom w:val="none" w:sz="0" w:space="0" w:color="auto"/>
            <w:right w:val="none" w:sz="0" w:space="0" w:color="auto"/>
            <w:insideV w:val="none" w:sz="0" w:space="0" w:color="auto"/>
          </w:tblBorders>
        </w:tblPrEx>
        <w:trPr>
          <w:cantSplit/>
        </w:trPr>
        <w:tc>
          <w:tcPr>
            <w:tcW w:w="4235" w:type="pct"/>
            <w:tcBorders>
              <w:left w:val="single" w:sz="4" w:space="0" w:color="BFBFBF" w:themeColor="background1" w:themeShade="BF"/>
            </w:tcBorders>
          </w:tcPr>
          <w:p w14:paraId="01062130" w14:textId="64E867F2" w:rsidR="00BA0E97" w:rsidRPr="009D56BE" w:rsidRDefault="00BA0E97" w:rsidP="00E20783">
            <w:pPr>
              <w:pStyle w:val="ListParagraph"/>
              <w:numPr>
                <w:ilvl w:val="0"/>
                <w:numId w:val="8"/>
              </w:numPr>
              <w:spacing w:after="120"/>
            </w:pPr>
            <w:r w:rsidRPr="009D56BE">
              <w:t xml:space="preserve">Facility leadership has provided a formal statement of support </w:t>
            </w:r>
            <w:r>
              <w:t xml:space="preserve">for antibiotic stewardship </w:t>
            </w:r>
            <w:r w:rsidRPr="009D56BE">
              <w:t xml:space="preserve">(e.g., a policy or statement approved by the board). </w:t>
            </w:r>
          </w:p>
        </w:tc>
        <w:sdt>
          <w:sdtPr>
            <w:id w:val="1313608546"/>
            <w14:checkbox>
              <w14:checked w14:val="0"/>
              <w14:checkedState w14:val="2612" w14:font="MS Gothic"/>
              <w14:uncheckedState w14:val="2610" w14:font="MS Gothic"/>
            </w14:checkbox>
          </w:sdtPr>
          <w:sdtEndPr/>
          <w:sdtContent>
            <w:tc>
              <w:tcPr>
                <w:tcW w:w="289" w:type="pct"/>
              </w:tcPr>
              <w:p w14:paraId="6333D3E6" w14:textId="6B1B411E" w:rsidR="00BA0E97" w:rsidRPr="009D56BE" w:rsidRDefault="00BA0E97" w:rsidP="00E20783">
                <w:pPr>
                  <w:spacing w:after="120"/>
                  <w:contextualSpacing/>
                </w:pPr>
                <w:r>
                  <w:rPr>
                    <w:rFonts w:ascii="MS Gothic" w:eastAsia="MS Gothic" w:hAnsi="MS Gothic" w:hint="eastAsia"/>
                  </w:rPr>
                  <w:t>☐</w:t>
                </w:r>
              </w:p>
            </w:tc>
          </w:sdtContent>
        </w:sdt>
        <w:sdt>
          <w:sdtPr>
            <w:id w:val="1709756760"/>
            <w14:checkbox>
              <w14:checked w14:val="0"/>
              <w14:checkedState w14:val="2612" w14:font="MS Gothic"/>
              <w14:uncheckedState w14:val="2610" w14:font="MS Gothic"/>
            </w14:checkbox>
          </w:sdtPr>
          <w:sdtEndPr/>
          <w:sdtContent>
            <w:tc>
              <w:tcPr>
                <w:tcW w:w="476" w:type="pct"/>
              </w:tcPr>
              <w:p w14:paraId="1743692A" w14:textId="450D2381" w:rsidR="00BA0E97" w:rsidRDefault="00BA0E97" w:rsidP="00E20783">
                <w:pPr>
                  <w:spacing w:after="120"/>
                  <w:contextualSpacing/>
                </w:pPr>
                <w:r>
                  <w:rPr>
                    <w:rFonts w:ascii="MS Gothic" w:eastAsia="MS Gothic" w:hAnsi="MS Gothic" w:hint="eastAsia"/>
                  </w:rPr>
                  <w:t>☐</w:t>
                </w:r>
              </w:p>
            </w:tc>
          </w:sdtContent>
        </w:sdt>
      </w:tr>
      <w:tr w:rsidR="00BA0E97" w:rsidRPr="009D56BE" w14:paraId="5B410228" w14:textId="1026277C" w:rsidTr="00AF53B3">
        <w:tblPrEx>
          <w:tblBorders>
            <w:top w:val="none" w:sz="0" w:space="0" w:color="auto"/>
            <w:left w:val="none" w:sz="0" w:space="0" w:color="auto"/>
            <w:bottom w:val="none" w:sz="0" w:space="0" w:color="auto"/>
            <w:right w:val="none" w:sz="0" w:space="0" w:color="auto"/>
            <w:insideV w:val="none" w:sz="0" w:space="0" w:color="auto"/>
          </w:tblBorders>
        </w:tblPrEx>
        <w:trPr>
          <w:cantSplit/>
        </w:trPr>
        <w:tc>
          <w:tcPr>
            <w:tcW w:w="4235" w:type="pct"/>
            <w:tcBorders>
              <w:left w:val="single" w:sz="4" w:space="0" w:color="BFBFBF" w:themeColor="background1" w:themeShade="BF"/>
            </w:tcBorders>
          </w:tcPr>
          <w:p w14:paraId="1386AB78" w14:textId="77777777" w:rsidR="00BA0E97" w:rsidRPr="009D56BE" w:rsidRDefault="00BA0E97" w:rsidP="00E20783">
            <w:pPr>
              <w:pStyle w:val="ListParagraph"/>
              <w:numPr>
                <w:ilvl w:val="0"/>
                <w:numId w:val="8"/>
              </w:numPr>
              <w:spacing w:after="120"/>
            </w:pPr>
            <w:r w:rsidRPr="009D56BE">
              <w:t>Facility leadership has communicated their support of stewardship to staff via email, newsletters, events, or other avenues.</w:t>
            </w:r>
          </w:p>
        </w:tc>
        <w:sdt>
          <w:sdtPr>
            <w:id w:val="-1310861382"/>
            <w14:checkbox>
              <w14:checked w14:val="0"/>
              <w14:checkedState w14:val="2612" w14:font="MS Gothic"/>
              <w14:uncheckedState w14:val="2610" w14:font="MS Gothic"/>
            </w14:checkbox>
          </w:sdtPr>
          <w:sdtEndPr/>
          <w:sdtContent>
            <w:tc>
              <w:tcPr>
                <w:tcW w:w="289" w:type="pct"/>
              </w:tcPr>
              <w:p w14:paraId="306CDC02" w14:textId="399814C8" w:rsidR="00BA0E97" w:rsidRPr="009D56BE" w:rsidRDefault="00BA0E97" w:rsidP="00E20783">
                <w:pPr>
                  <w:spacing w:after="120"/>
                  <w:contextualSpacing/>
                </w:pPr>
                <w:r>
                  <w:rPr>
                    <w:rFonts w:ascii="MS Gothic" w:eastAsia="MS Gothic" w:hAnsi="MS Gothic" w:hint="eastAsia"/>
                  </w:rPr>
                  <w:t>☐</w:t>
                </w:r>
              </w:p>
            </w:tc>
          </w:sdtContent>
        </w:sdt>
        <w:sdt>
          <w:sdtPr>
            <w:id w:val="-279565973"/>
            <w14:checkbox>
              <w14:checked w14:val="0"/>
              <w14:checkedState w14:val="2612" w14:font="MS Gothic"/>
              <w14:uncheckedState w14:val="2610" w14:font="MS Gothic"/>
            </w14:checkbox>
          </w:sdtPr>
          <w:sdtEndPr/>
          <w:sdtContent>
            <w:tc>
              <w:tcPr>
                <w:tcW w:w="476" w:type="pct"/>
              </w:tcPr>
              <w:p w14:paraId="22C56E81" w14:textId="1B2FFB1A" w:rsidR="00BA0E97" w:rsidRPr="0003619B" w:rsidRDefault="00BA0E97" w:rsidP="00E20783">
                <w:pPr>
                  <w:spacing w:after="120"/>
                  <w:contextualSpacing/>
                </w:pPr>
                <w:r>
                  <w:rPr>
                    <w:rFonts w:ascii="MS Gothic" w:eastAsia="MS Gothic" w:hAnsi="MS Gothic" w:hint="eastAsia"/>
                  </w:rPr>
                  <w:t>☐</w:t>
                </w:r>
              </w:p>
            </w:tc>
          </w:sdtContent>
        </w:sdt>
      </w:tr>
      <w:tr w:rsidR="00BA0E97" w:rsidRPr="009D56BE" w14:paraId="10375D5A" w14:textId="274ECD54" w:rsidTr="00AF53B3">
        <w:tblPrEx>
          <w:tblBorders>
            <w:top w:val="none" w:sz="0" w:space="0" w:color="auto"/>
            <w:left w:val="none" w:sz="0" w:space="0" w:color="auto"/>
            <w:bottom w:val="none" w:sz="0" w:space="0" w:color="auto"/>
            <w:right w:val="none" w:sz="0" w:space="0" w:color="auto"/>
            <w:insideV w:val="none" w:sz="0" w:space="0" w:color="auto"/>
          </w:tblBorders>
        </w:tblPrEx>
        <w:trPr>
          <w:cantSplit/>
        </w:trPr>
        <w:tc>
          <w:tcPr>
            <w:tcW w:w="4235" w:type="pct"/>
            <w:tcBorders>
              <w:left w:val="single" w:sz="4" w:space="0" w:color="BFBFBF" w:themeColor="background1" w:themeShade="BF"/>
            </w:tcBorders>
          </w:tcPr>
          <w:p w14:paraId="331E66F7" w14:textId="6D425EC8" w:rsidR="00BA0E97" w:rsidRPr="009D56BE" w:rsidRDefault="00BA0E97" w:rsidP="00E20783">
            <w:pPr>
              <w:pStyle w:val="ListParagraph"/>
              <w:numPr>
                <w:ilvl w:val="0"/>
                <w:numId w:val="8"/>
              </w:numPr>
              <w:spacing w:after="120"/>
            </w:pPr>
            <w:r w:rsidRPr="009D56BE">
              <w:t xml:space="preserve">Salary support has been provided for a </w:t>
            </w:r>
            <w:r>
              <w:t>p</w:t>
            </w:r>
            <w:r w:rsidRPr="009D56BE">
              <w:t>hysician to (co)lead stewardship efforts.</w:t>
            </w:r>
          </w:p>
        </w:tc>
        <w:sdt>
          <w:sdtPr>
            <w:id w:val="-2002185896"/>
            <w14:checkbox>
              <w14:checked w14:val="0"/>
              <w14:checkedState w14:val="2612" w14:font="MS Gothic"/>
              <w14:uncheckedState w14:val="2610" w14:font="MS Gothic"/>
            </w14:checkbox>
          </w:sdtPr>
          <w:sdtEndPr/>
          <w:sdtContent>
            <w:tc>
              <w:tcPr>
                <w:tcW w:w="289" w:type="pct"/>
              </w:tcPr>
              <w:p w14:paraId="3060E4D4" w14:textId="54BEB6B2" w:rsidR="00BA0E97" w:rsidRPr="009D56BE" w:rsidRDefault="00BA0E97" w:rsidP="00E20783">
                <w:pPr>
                  <w:spacing w:after="120"/>
                  <w:contextualSpacing/>
                </w:pPr>
                <w:r>
                  <w:rPr>
                    <w:rFonts w:ascii="MS Gothic" w:eastAsia="MS Gothic" w:hAnsi="MS Gothic" w:hint="eastAsia"/>
                  </w:rPr>
                  <w:t>☐</w:t>
                </w:r>
              </w:p>
            </w:tc>
          </w:sdtContent>
        </w:sdt>
        <w:sdt>
          <w:sdtPr>
            <w:id w:val="646790867"/>
            <w14:checkbox>
              <w14:checked w14:val="0"/>
              <w14:checkedState w14:val="2612" w14:font="MS Gothic"/>
              <w14:uncheckedState w14:val="2610" w14:font="MS Gothic"/>
            </w14:checkbox>
          </w:sdtPr>
          <w:sdtEndPr/>
          <w:sdtContent>
            <w:tc>
              <w:tcPr>
                <w:tcW w:w="476" w:type="pct"/>
              </w:tcPr>
              <w:p w14:paraId="1527E610" w14:textId="34DB40B0" w:rsidR="00BA0E97" w:rsidRPr="0003619B" w:rsidRDefault="00BA0E97" w:rsidP="00E20783">
                <w:pPr>
                  <w:spacing w:after="120"/>
                  <w:contextualSpacing/>
                </w:pPr>
                <w:r>
                  <w:rPr>
                    <w:rFonts w:ascii="MS Gothic" w:eastAsia="MS Gothic" w:hAnsi="MS Gothic" w:hint="eastAsia"/>
                  </w:rPr>
                  <w:t>☐</w:t>
                </w:r>
              </w:p>
            </w:tc>
          </w:sdtContent>
        </w:sdt>
      </w:tr>
      <w:tr w:rsidR="00BA0E97" w:rsidRPr="009D56BE" w14:paraId="0F5DBD98" w14:textId="36B19F6C" w:rsidTr="00AF53B3">
        <w:tblPrEx>
          <w:tblBorders>
            <w:top w:val="none" w:sz="0" w:space="0" w:color="auto"/>
            <w:left w:val="none" w:sz="0" w:space="0" w:color="auto"/>
            <w:bottom w:val="none" w:sz="0" w:space="0" w:color="auto"/>
            <w:right w:val="none" w:sz="0" w:space="0" w:color="auto"/>
            <w:insideV w:val="none" w:sz="0" w:space="0" w:color="auto"/>
          </w:tblBorders>
        </w:tblPrEx>
        <w:trPr>
          <w:cantSplit/>
        </w:trPr>
        <w:tc>
          <w:tcPr>
            <w:tcW w:w="4235" w:type="pct"/>
            <w:tcBorders>
              <w:left w:val="single" w:sz="4" w:space="0" w:color="BFBFBF" w:themeColor="background1" w:themeShade="BF"/>
            </w:tcBorders>
          </w:tcPr>
          <w:p w14:paraId="589DB334" w14:textId="33112FA6" w:rsidR="00BA0E97" w:rsidRPr="009D56BE" w:rsidRDefault="00BA0E97" w:rsidP="00E9562B">
            <w:pPr>
              <w:pStyle w:val="ListParagraph"/>
              <w:numPr>
                <w:ilvl w:val="0"/>
                <w:numId w:val="8"/>
              </w:numPr>
              <w:spacing w:after="120"/>
            </w:pPr>
            <w:r w:rsidRPr="009D56BE">
              <w:t>Salary support has been provided for a</w:t>
            </w:r>
            <w:r>
              <w:t xml:space="preserve"> p</w:t>
            </w:r>
            <w:r w:rsidRPr="009D56BE">
              <w:t>harmacist to (co)lead stewardship efforts.</w:t>
            </w:r>
          </w:p>
        </w:tc>
        <w:sdt>
          <w:sdtPr>
            <w:id w:val="-1861194267"/>
            <w14:checkbox>
              <w14:checked w14:val="0"/>
              <w14:checkedState w14:val="2612" w14:font="MS Gothic"/>
              <w14:uncheckedState w14:val="2610" w14:font="MS Gothic"/>
            </w14:checkbox>
          </w:sdtPr>
          <w:sdtEndPr/>
          <w:sdtContent>
            <w:tc>
              <w:tcPr>
                <w:tcW w:w="289" w:type="pct"/>
              </w:tcPr>
              <w:p w14:paraId="34F0A7AF" w14:textId="1DE95EAA" w:rsidR="00BA0E97" w:rsidRPr="009D56BE" w:rsidRDefault="00BA0E97" w:rsidP="00E20783">
                <w:pPr>
                  <w:spacing w:after="120"/>
                  <w:contextualSpacing/>
                </w:pPr>
                <w:r>
                  <w:rPr>
                    <w:rFonts w:ascii="MS Gothic" w:eastAsia="MS Gothic" w:hAnsi="MS Gothic" w:hint="eastAsia"/>
                  </w:rPr>
                  <w:t>☐</w:t>
                </w:r>
              </w:p>
            </w:tc>
          </w:sdtContent>
        </w:sdt>
        <w:sdt>
          <w:sdtPr>
            <w:id w:val="-198861912"/>
            <w14:checkbox>
              <w14:checked w14:val="0"/>
              <w14:checkedState w14:val="2612" w14:font="MS Gothic"/>
              <w14:uncheckedState w14:val="2610" w14:font="MS Gothic"/>
            </w14:checkbox>
          </w:sdtPr>
          <w:sdtEndPr/>
          <w:sdtContent>
            <w:tc>
              <w:tcPr>
                <w:tcW w:w="476" w:type="pct"/>
              </w:tcPr>
              <w:p w14:paraId="573DC122" w14:textId="6945E71D" w:rsidR="00BA0E97" w:rsidRPr="0003619B" w:rsidRDefault="00BA0E97" w:rsidP="00E20783">
                <w:pPr>
                  <w:spacing w:after="120"/>
                  <w:contextualSpacing/>
                </w:pPr>
                <w:r>
                  <w:rPr>
                    <w:rFonts w:ascii="MS Gothic" w:eastAsia="MS Gothic" w:hAnsi="MS Gothic" w:hint="eastAsia"/>
                  </w:rPr>
                  <w:t>☐</w:t>
                </w:r>
              </w:p>
            </w:tc>
          </w:sdtContent>
        </w:sdt>
      </w:tr>
      <w:tr w:rsidR="00BA0E97" w:rsidRPr="009D56BE" w14:paraId="04DABD1F" w14:textId="77777777" w:rsidTr="00AF53B3">
        <w:tblPrEx>
          <w:tblBorders>
            <w:top w:val="none" w:sz="0" w:space="0" w:color="auto"/>
            <w:left w:val="none" w:sz="0" w:space="0" w:color="auto"/>
            <w:bottom w:val="none" w:sz="0" w:space="0" w:color="auto"/>
            <w:right w:val="none" w:sz="0" w:space="0" w:color="auto"/>
            <w:insideV w:val="none" w:sz="0" w:space="0" w:color="auto"/>
          </w:tblBorders>
        </w:tblPrEx>
        <w:trPr>
          <w:cantSplit/>
        </w:trPr>
        <w:tc>
          <w:tcPr>
            <w:tcW w:w="4235" w:type="pct"/>
            <w:tcBorders>
              <w:left w:val="single" w:sz="4" w:space="0" w:color="BFBFBF" w:themeColor="background1" w:themeShade="BF"/>
            </w:tcBorders>
          </w:tcPr>
          <w:p w14:paraId="6883B958" w14:textId="77777777" w:rsidR="00BA0E97" w:rsidRPr="009D56BE" w:rsidRDefault="00BA0E97" w:rsidP="003C5331">
            <w:pPr>
              <w:pStyle w:val="ListParagraph"/>
              <w:numPr>
                <w:ilvl w:val="0"/>
                <w:numId w:val="8"/>
              </w:numPr>
              <w:spacing w:after="120"/>
            </w:pPr>
            <w:r w:rsidRPr="009D56BE">
              <w:t>Formal commitments of staff time to antibiotic stewardship activities have been made.</w:t>
            </w:r>
          </w:p>
        </w:tc>
        <w:sdt>
          <w:sdtPr>
            <w:id w:val="-1992171268"/>
            <w14:checkbox>
              <w14:checked w14:val="0"/>
              <w14:checkedState w14:val="2612" w14:font="MS Gothic"/>
              <w14:uncheckedState w14:val="2610" w14:font="MS Gothic"/>
            </w14:checkbox>
          </w:sdtPr>
          <w:sdtEndPr/>
          <w:sdtContent>
            <w:tc>
              <w:tcPr>
                <w:tcW w:w="289" w:type="pct"/>
              </w:tcPr>
              <w:p w14:paraId="206A585C" w14:textId="489DD83B" w:rsidR="00BA0E97" w:rsidRPr="009D56BE" w:rsidRDefault="00BA0E97" w:rsidP="00110D69">
                <w:pPr>
                  <w:spacing w:after="120"/>
                  <w:contextualSpacing/>
                </w:pPr>
                <w:r>
                  <w:rPr>
                    <w:rFonts w:ascii="MS Gothic" w:eastAsia="MS Gothic" w:hAnsi="MS Gothic" w:hint="eastAsia"/>
                  </w:rPr>
                  <w:t>☐</w:t>
                </w:r>
              </w:p>
            </w:tc>
          </w:sdtContent>
        </w:sdt>
        <w:sdt>
          <w:sdtPr>
            <w:id w:val="780988808"/>
            <w14:checkbox>
              <w14:checked w14:val="0"/>
              <w14:checkedState w14:val="2612" w14:font="MS Gothic"/>
              <w14:uncheckedState w14:val="2610" w14:font="MS Gothic"/>
            </w14:checkbox>
          </w:sdtPr>
          <w:sdtEndPr/>
          <w:sdtContent>
            <w:tc>
              <w:tcPr>
                <w:tcW w:w="476" w:type="pct"/>
              </w:tcPr>
              <w:p w14:paraId="2ACC90C6" w14:textId="337E9882" w:rsidR="00BA0E97" w:rsidRPr="0003619B" w:rsidRDefault="00BA0E97" w:rsidP="00110D69">
                <w:pPr>
                  <w:spacing w:after="120"/>
                  <w:contextualSpacing/>
                </w:pPr>
                <w:r>
                  <w:rPr>
                    <w:rFonts w:ascii="MS Gothic" w:eastAsia="MS Gothic" w:hAnsi="MS Gothic" w:hint="eastAsia"/>
                  </w:rPr>
                  <w:t>☐</w:t>
                </w:r>
              </w:p>
            </w:tc>
          </w:sdtContent>
        </w:sdt>
      </w:tr>
      <w:tr w:rsidR="00BA0E97" w:rsidRPr="009D56BE" w14:paraId="69F73413" w14:textId="77777777" w:rsidTr="00AF53B3">
        <w:tblPrEx>
          <w:tblBorders>
            <w:top w:val="none" w:sz="0" w:space="0" w:color="auto"/>
            <w:left w:val="none" w:sz="0" w:space="0" w:color="auto"/>
            <w:bottom w:val="none" w:sz="0" w:space="0" w:color="auto"/>
            <w:right w:val="none" w:sz="0" w:space="0" w:color="auto"/>
            <w:insideV w:val="none" w:sz="0" w:space="0" w:color="auto"/>
          </w:tblBorders>
        </w:tblPrEx>
        <w:trPr>
          <w:cantSplit/>
        </w:trPr>
        <w:tc>
          <w:tcPr>
            <w:tcW w:w="4235" w:type="pct"/>
            <w:tcBorders>
              <w:left w:val="single" w:sz="4" w:space="0" w:color="BFBFBF" w:themeColor="background1" w:themeShade="BF"/>
            </w:tcBorders>
          </w:tcPr>
          <w:p w14:paraId="08576218" w14:textId="21C9A4D5" w:rsidR="00BA0E97" w:rsidRPr="009D56BE" w:rsidRDefault="00BA0E97" w:rsidP="003C5331">
            <w:pPr>
              <w:pStyle w:val="ListParagraph"/>
              <w:numPr>
                <w:ilvl w:val="0"/>
                <w:numId w:val="8"/>
              </w:numPr>
              <w:spacing w:after="120"/>
            </w:pPr>
            <w:r w:rsidRPr="003C5331">
              <w:lastRenderedPageBreak/>
              <w:t>Support has been provided for staff to receive training on antibiotic stewardship</w:t>
            </w:r>
            <w:r>
              <w:t>.</w:t>
            </w:r>
          </w:p>
        </w:tc>
        <w:sdt>
          <w:sdtPr>
            <w:id w:val="2138824160"/>
            <w14:checkbox>
              <w14:checked w14:val="1"/>
              <w14:checkedState w14:val="2612" w14:font="MS Gothic"/>
              <w14:uncheckedState w14:val="2610" w14:font="MS Gothic"/>
            </w14:checkbox>
          </w:sdtPr>
          <w:sdtEndPr/>
          <w:sdtContent>
            <w:tc>
              <w:tcPr>
                <w:tcW w:w="289" w:type="pct"/>
              </w:tcPr>
              <w:p w14:paraId="1B5AF6AE" w14:textId="5E55FB1F" w:rsidR="00BA0E97" w:rsidRPr="00BD258F" w:rsidRDefault="00895677" w:rsidP="00E20783">
                <w:pPr>
                  <w:spacing w:after="120"/>
                  <w:contextualSpacing/>
                </w:pPr>
                <w:r>
                  <w:rPr>
                    <w:rFonts w:ascii="MS Gothic" w:eastAsia="MS Gothic" w:hAnsi="MS Gothic" w:hint="eastAsia"/>
                  </w:rPr>
                  <w:t>☒</w:t>
                </w:r>
              </w:p>
            </w:tc>
          </w:sdtContent>
        </w:sdt>
        <w:sdt>
          <w:sdtPr>
            <w:id w:val="200905986"/>
            <w14:checkbox>
              <w14:checked w14:val="0"/>
              <w14:checkedState w14:val="2612" w14:font="MS Gothic"/>
              <w14:uncheckedState w14:val="2610" w14:font="MS Gothic"/>
            </w14:checkbox>
          </w:sdtPr>
          <w:sdtEndPr/>
          <w:sdtContent>
            <w:tc>
              <w:tcPr>
                <w:tcW w:w="476" w:type="pct"/>
              </w:tcPr>
              <w:p w14:paraId="0BB64163" w14:textId="631C2EFA" w:rsidR="00BA0E97" w:rsidRPr="00BD258F" w:rsidRDefault="00BA0E97" w:rsidP="00E20783">
                <w:pPr>
                  <w:spacing w:after="120"/>
                  <w:contextualSpacing/>
                </w:pPr>
                <w:r>
                  <w:rPr>
                    <w:rFonts w:ascii="MS Gothic" w:eastAsia="MS Gothic" w:hAnsi="MS Gothic" w:hint="eastAsia"/>
                  </w:rPr>
                  <w:t>☐</w:t>
                </w:r>
              </w:p>
            </w:tc>
          </w:sdtContent>
        </w:sdt>
      </w:tr>
      <w:tr w:rsidR="00BA0E97" w:rsidRPr="009D56BE" w14:paraId="0CD0282F" w14:textId="77271974" w:rsidTr="00AF53B3">
        <w:tblPrEx>
          <w:tblBorders>
            <w:top w:val="none" w:sz="0" w:space="0" w:color="auto"/>
            <w:left w:val="none" w:sz="0" w:space="0" w:color="auto"/>
            <w:bottom w:val="none" w:sz="0" w:space="0" w:color="auto"/>
            <w:right w:val="none" w:sz="0" w:space="0" w:color="auto"/>
            <w:insideV w:val="none" w:sz="0" w:space="0" w:color="auto"/>
          </w:tblBorders>
        </w:tblPrEx>
        <w:trPr>
          <w:cantSplit/>
        </w:trPr>
        <w:tc>
          <w:tcPr>
            <w:tcW w:w="4235" w:type="pct"/>
            <w:tcBorders>
              <w:left w:val="single" w:sz="4" w:space="0" w:color="BFBFBF" w:themeColor="background1" w:themeShade="BF"/>
            </w:tcBorders>
          </w:tcPr>
          <w:p w14:paraId="0212C34F" w14:textId="4626B1E9" w:rsidR="00BA0E97" w:rsidRPr="009D56BE" w:rsidRDefault="00BA0E97" w:rsidP="003C5331">
            <w:pPr>
              <w:pStyle w:val="ListParagraph"/>
              <w:numPr>
                <w:ilvl w:val="0"/>
                <w:numId w:val="8"/>
              </w:numPr>
              <w:spacing w:after="120"/>
            </w:pPr>
            <w:r w:rsidRPr="009D56BE">
              <w:t>Funding has been provi</w:t>
            </w:r>
            <w:r>
              <w:t xml:space="preserve">ded for information technology and/or </w:t>
            </w:r>
            <w:r w:rsidRPr="009D56BE">
              <w:t xml:space="preserve">laboratory resources to support antibiotic stewardship efforts. </w:t>
            </w:r>
          </w:p>
        </w:tc>
        <w:sdt>
          <w:sdtPr>
            <w:id w:val="-940679005"/>
            <w14:checkbox>
              <w14:checked w14:val="0"/>
              <w14:checkedState w14:val="2612" w14:font="MS Gothic"/>
              <w14:uncheckedState w14:val="2610" w14:font="MS Gothic"/>
            </w14:checkbox>
          </w:sdtPr>
          <w:sdtEndPr/>
          <w:sdtContent>
            <w:tc>
              <w:tcPr>
                <w:tcW w:w="289" w:type="pct"/>
              </w:tcPr>
              <w:p w14:paraId="24DB5171" w14:textId="6D54C074" w:rsidR="00BA0E97" w:rsidRPr="009D56BE" w:rsidRDefault="00BA0E97" w:rsidP="00E20783">
                <w:pPr>
                  <w:spacing w:after="120"/>
                  <w:contextualSpacing/>
                </w:pPr>
                <w:r>
                  <w:rPr>
                    <w:rFonts w:ascii="MS Gothic" w:eastAsia="MS Gothic" w:hAnsi="MS Gothic" w:hint="eastAsia"/>
                  </w:rPr>
                  <w:t>☐</w:t>
                </w:r>
              </w:p>
            </w:tc>
          </w:sdtContent>
        </w:sdt>
        <w:sdt>
          <w:sdtPr>
            <w:id w:val="1476638755"/>
            <w14:checkbox>
              <w14:checked w14:val="0"/>
              <w14:checkedState w14:val="2612" w14:font="MS Gothic"/>
              <w14:uncheckedState w14:val="2610" w14:font="MS Gothic"/>
            </w14:checkbox>
          </w:sdtPr>
          <w:sdtEndPr/>
          <w:sdtContent>
            <w:tc>
              <w:tcPr>
                <w:tcW w:w="476" w:type="pct"/>
              </w:tcPr>
              <w:p w14:paraId="32086AC2" w14:textId="3C072459" w:rsidR="00BA0E97" w:rsidRPr="0003619B" w:rsidRDefault="00BA0E97" w:rsidP="00E20783">
                <w:pPr>
                  <w:spacing w:after="120"/>
                  <w:contextualSpacing/>
                </w:pPr>
                <w:r>
                  <w:rPr>
                    <w:rFonts w:ascii="MS Gothic" w:eastAsia="MS Gothic" w:hAnsi="MS Gothic" w:hint="eastAsia"/>
                  </w:rPr>
                  <w:t>☐</w:t>
                </w:r>
              </w:p>
            </w:tc>
          </w:sdtContent>
        </w:sdt>
      </w:tr>
      <w:tr w:rsidR="00BA0E97" w:rsidRPr="009D56BE" w14:paraId="1C1D2335" w14:textId="2F4E1825" w:rsidTr="00AF53B3">
        <w:tblPrEx>
          <w:tblBorders>
            <w:top w:val="none" w:sz="0" w:space="0" w:color="auto"/>
            <w:left w:val="none" w:sz="0" w:space="0" w:color="auto"/>
            <w:bottom w:val="none" w:sz="0" w:space="0" w:color="auto"/>
            <w:right w:val="none" w:sz="0" w:space="0" w:color="auto"/>
            <w:insideV w:val="none" w:sz="0" w:space="0" w:color="auto"/>
          </w:tblBorders>
        </w:tblPrEx>
        <w:trPr>
          <w:cantSplit/>
        </w:trPr>
        <w:tc>
          <w:tcPr>
            <w:tcW w:w="4235" w:type="pct"/>
            <w:tcBorders>
              <w:left w:val="single" w:sz="4" w:space="0" w:color="BFBFBF" w:themeColor="background1" w:themeShade="BF"/>
            </w:tcBorders>
          </w:tcPr>
          <w:p w14:paraId="1E326B86" w14:textId="77777777" w:rsidR="00BA0E97" w:rsidRPr="009D56BE" w:rsidRDefault="00BA0E97" w:rsidP="00B51827">
            <w:pPr>
              <w:pStyle w:val="ListParagraph"/>
              <w:numPr>
                <w:ilvl w:val="0"/>
                <w:numId w:val="8"/>
              </w:numPr>
              <w:spacing w:after="120"/>
            </w:pPr>
            <w:r w:rsidRPr="009D56BE">
              <w:t>A formalized antibiotic stewardship committee has been convened.</w:t>
            </w:r>
          </w:p>
        </w:tc>
        <w:sdt>
          <w:sdtPr>
            <w:id w:val="121272160"/>
            <w14:checkbox>
              <w14:checked w14:val="0"/>
              <w14:checkedState w14:val="2612" w14:font="MS Gothic"/>
              <w14:uncheckedState w14:val="2610" w14:font="MS Gothic"/>
            </w14:checkbox>
          </w:sdtPr>
          <w:sdtEndPr/>
          <w:sdtContent>
            <w:tc>
              <w:tcPr>
                <w:tcW w:w="289" w:type="pct"/>
                <w:tcBorders>
                  <w:bottom w:val="single" w:sz="4" w:space="0" w:color="BFBFBF" w:themeColor="background1" w:themeShade="BF"/>
                </w:tcBorders>
              </w:tcPr>
              <w:p w14:paraId="0F53C79A" w14:textId="01B6485F" w:rsidR="00BA0E97" w:rsidRPr="009D56BE" w:rsidRDefault="00BA0E97" w:rsidP="00E20783">
                <w:pPr>
                  <w:spacing w:after="120"/>
                  <w:contextualSpacing/>
                </w:pPr>
                <w:r>
                  <w:rPr>
                    <w:rFonts w:ascii="MS Gothic" w:eastAsia="MS Gothic" w:hAnsi="MS Gothic" w:hint="eastAsia"/>
                  </w:rPr>
                  <w:t>☐</w:t>
                </w:r>
              </w:p>
            </w:tc>
          </w:sdtContent>
        </w:sdt>
        <w:sdt>
          <w:sdtPr>
            <w:id w:val="354463417"/>
            <w14:checkbox>
              <w14:checked w14:val="0"/>
              <w14:checkedState w14:val="2612" w14:font="MS Gothic"/>
              <w14:uncheckedState w14:val="2610" w14:font="MS Gothic"/>
            </w14:checkbox>
          </w:sdtPr>
          <w:sdtEndPr/>
          <w:sdtContent>
            <w:tc>
              <w:tcPr>
                <w:tcW w:w="476" w:type="pct"/>
                <w:tcBorders>
                  <w:bottom w:val="single" w:sz="4" w:space="0" w:color="BFBFBF" w:themeColor="background1" w:themeShade="BF"/>
                </w:tcBorders>
              </w:tcPr>
              <w:p w14:paraId="62011FC0" w14:textId="2408B0B0" w:rsidR="00BA0E97" w:rsidRPr="0003619B" w:rsidRDefault="00BA0E97" w:rsidP="00E20783">
                <w:pPr>
                  <w:spacing w:after="120"/>
                  <w:contextualSpacing/>
                </w:pPr>
                <w:r>
                  <w:rPr>
                    <w:rFonts w:ascii="MS Gothic" w:eastAsia="MS Gothic" w:hAnsi="MS Gothic" w:hint="eastAsia"/>
                  </w:rPr>
                  <w:t>☐</w:t>
                </w:r>
              </w:p>
            </w:tc>
          </w:sdtContent>
        </w:sdt>
      </w:tr>
      <w:tr w:rsidR="00BA0E97" w:rsidRPr="003C5331" w14:paraId="6455900B" w14:textId="77777777" w:rsidTr="00AF53B3">
        <w:tc>
          <w:tcPr>
            <w:tcW w:w="4235" w:type="pct"/>
            <w:tcBorders>
              <w:right w:val="nil"/>
            </w:tcBorders>
          </w:tcPr>
          <w:p w14:paraId="0B86394E" w14:textId="4FC53D6B" w:rsidR="00BA0E97" w:rsidRPr="003C5331" w:rsidRDefault="00BA0E97" w:rsidP="006D2307">
            <w:pPr>
              <w:pStyle w:val="ListParagraph"/>
              <w:numPr>
                <w:ilvl w:val="1"/>
                <w:numId w:val="8"/>
              </w:numPr>
              <w:spacing w:after="120"/>
            </w:pPr>
            <w:r w:rsidRPr="003C5331">
              <w:t xml:space="preserve">Membership in our facility’s formalized antibiotic stewardship committee includes </w:t>
            </w:r>
            <w:r w:rsidRPr="003C5331">
              <w:rPr>
                <w:u w:val="single"/>
              </w:rPr>
              <w:t>clinician(s)</w:t>
            </w:r>
            <w:r>
              <w:rPr>
                <w:u w:val="single"/>
              </w:rPr>
              <w:t>.</w:t>
            </w:r>
          </w:p>
        </w:tc>
        <w:sdt>
          <w:sdtPr>
            <w:id w:val="-1884171137"/>
            <w14:checkbox>
              <w14:checked w14:val="0"/>
              <w14:checkedState w14:val="2612" w14:font="MS Gothic"/>
              <w14:uncheckedState w14:val="2610" w14:font="MS Gothic"/>
            </w14:checkbox>
          </w:sdtPr>
          <w:sdtEndPr/>
          <w:sdtContent>
            <w:tc>
              <w:tcPr>
                <w:tcW w:w="289" w:type="pct"/>
                <w:tcBorders>
                  <w:left w:val="nil"/>
                  <w:bottom w:val="single" w:sz="4" w:space="0" w:color="BFBFBF" w:themeColor="background1" w:themeShade="BF"/>
                  <w:right w:val="nil"/>
                </w:tcBorders>
              </w:tcPr>
              <w:p w14:paraId="3751178A" w14:textId="3B14EB48" w:rsidR="00BA0E97" w:rsidRPr="003C5331" w:rsidRDefault="00BA0E97" w:rsidP="00110D69">
                <w:pPr>
                  <w:spacing w:after="120"/>
                  <w:contextualSpacing/>
                </w:pPr>
                <w:r>
                  <w:rPr>
                    <w:rFonts w:ascii="MS Gothic" w:eastAsia="MS Gothic" w:hAnsi="MS Gothic" w:hint="eastAsia"/>
                  </w:rPr>
                  <w:t>☐</w:t>
                </w:r>
              </w:p>
            </w:tc>
          </w:sdtContent>
        </w:sdt>
        <w:sdt>
          <w:sdtPr>
            <w:id w:val="1352834870"/>
            <w14:checkbox>
              <w14:checked w14:val="0"/>
              <w14:checkedState w14:val="2612" w14:font="MS Gothic"/>
              <w14:uncheckedState w14:val="2610" w14:font="MS Gothic"/>
            </w14:checkbox>
          </w:sdtPr>
          <w:sdtEndPr/>
          <w:sdtContent>
            <w:tc>
              <w:tcPr>
                <w:tcW w:w="476" w:type="pct"/>
                <w:tcBorders>
                  <w:top w:val="single" w:sz="4" w:space="0" w:color="BFBFBF" w:themeColor="background1" w:themeShade="BF"/>
                  <w:left w:val="nil"/>
                  <w:bottom w:val="single" w:sz="4" w:space="0" w:color="BFBFBF" w:themeColor="background1" w:themeShade="BF"/>
                  <w:right w:val="nil"/>
                </w:tcBorders>
              </w:tcPr>
              <w:p w14:paraId="3D00D76F" w14:textId="23E8F8EB" w:rsidR="00BA0E97" w:rsidRPr="003C5331" w:rsidRDefault="00BA0E97" w:rsidP="00110D69">
                <w:pPr>
                  <w:spacing w:after="120"/>
                  <w:contextualSpacing/>
                </w:pPr>
                <w:r>
                  <w:rPr>
                    <w:rFonts w:ascii="MS Gothic" w:eastAsia="MS Gothic" w:hAnsi="MS Gothic" w:hint="eastAsia"/>
                  </w:rPr>
                  <w:t>☐</w:t>
                </w:r>
              </w:p>
            </w:tc>
          </w:sdtContent>
        </w:sdt>
      </w:tr>
      <w:tr w:rsidR="00BA0E97" w:rsidRPr="003C5331" w14:paraId="2637CAA6" w14:textId="77777777" w:rsidTr="00AF53B3">
        <w:tc>
          <w:tcPr>
            <w:tcW w:w="4235" w:type="pct"/>
            <w:tcBorders>
              <w:right w:val="nil"/>
            </w:tcBorders>
          </w:tcPr>
          <w:p w14:paraId="7BD6F33C" w14:textId="5CD21AFE" w:rsidR="00BA0E97" w:rsidRPr="003C5331" w:rsidRDefault="00BA0E97" w:rsidP="006D2307">
            <w:pPr>
              <w:pStyle w:val="ListParagraph"/>
              <w:numPr>
                <w:ilvl w:val="1"/>
                <w:numId w:val="8"/>
              </w:numPr>
              <w:spacing w:after="120"/>
            </w:pPr>
            <w:r w:rsidRPr="003C5331">
              <w:t xml:space="preserve">Membership in our facility’s formalized antibiotic stewardship committee includes </w:t>
            </w:r>
            <w:r w:rsidRPr="003C5331">
              <w:rPr>
                <w:u w:val="single"/>
              </w:rPr>
              <w:t>pharmacy representation</w:t>
            </w:r>
            <w:r>
              <w:rPr>
                <w:u w:val="single"/>
              </w:rPr>
              <w:t>.</w:t>
            </w:r>
          </w:p>
        </w:tc>
        <w:sdt>
          <w:sdtPr>
            <w:id w:val="822170245"/>
            <w14:checkbox>
              <w14:checked w14:val="0"/>
              <w14:checkedState w14:val="2612" w14:font="MS Gothic"/>
              <w14:uncheckedState w14:val="2610" w14:font="MS Gothic"/>
            </w14:checkbox>
          </w:sdtPr>
          <w:sdtEndPr/>
          <w:sdtContent>
            <w:tc>
              <w:tcPr>
                <w:tcW w:w="289" w:type="pct"/>
                <w:tcBorders>
                  <w:left w:val="nil"/>
                  <w:bottom w:val="single" w:sz="4" w:space="0" w:color="BFBFBF" w:themeColor="background1" w:themeShade="BF"/>
                  <w:right w:val="nil"/>
                </w:tcBorders>
              </w:tcPr>
              <w:p w14:paraId="003E3C29" w14:textId="01950A75" w:rsidR="00BA0E97" w:rsidRPr="003C5331" w:rsidRDefault="00BA0E97" w:rsidP="00110D69">
                <w:pPr>
                  <w:spacing w:after="120"/>
                  <w:contextualSpacing/>
                </w:pPr>
                <w:r>
                  <w:rPr>
                    <w:rFonts w:ascii="MS Gothic" w:eastAsia="MS Gothic" w:hAnsi="MS Gothic" w:hint="eastAsia"/>
                  </w:rPr>
                  <w:t>☐</w:t>
                </w:r>
              </w:p>
            </w:tc>
          </w:sdtContent>
        </w:sdt>
        <w:sdt>
          <w:sdtPr>
            <w:id w:val="1484583563"/>
            <w14:checkbox>
              <w14:checked w14:val="0"/>
              <w14:checkedState w14:val="2612" w14:font="MS Gothic"/>
              <w14:uncheckedState w14:val="2610" w14:font="MS Gothic"/>
            </w14:checkbox>
          </w:sdtPr>
          <w:sdtEndPr/>
          <w:sdtContent>
            <w:tc>
              <w:tcPr>
                <w:tcW w:w="476" w:type="pct"/>
                <w:tcBorders>
                  <w:top w:val="single" w:sz="4" w:space="0" w:color="BFBFBF" w:themeColor="background1" w:themeShade="BF"/>
                  <w:left w:val="nil"/>
                  <w:bottom w:val="single" w:sz="4" w:space="0" w:color="BFBFBF" w:themeColor="background1" w:themeShade="BF"/>
                  <w:right w:val="nil"/>
                </w:tcBorders>
              </w:tcPr>
              <w:p w14:paraId="6E96B201" w14:textId="18D61D09" w:rsidR="00BA0E97" w:rsidRPr="003C5331" w:rsidRDefault="00BA0E97" w:rsidP="00110D69">
                <w:pPr>
                  <w:spacing w:after="120"/>
                  <w:contextualSpacing/>
                </w:pPr>
                <w:r>
                  <w:rPr>
                    <w:rFonts w:ascii="MS Gothic" w:eastAsia="MS Gothic" w:hAnsi="MS Gothic" w:hint="eastAsia"/>
                  </w:rPr>
                  <w:t>☐</w:t>
                </w:r>
              </w:p>
            </w:tc>
          </w:sdtContent>
        </w:sdt>
      </w:tr>
      <w:tr w:rsidR="00BA0E97" w:rsidRPr="003C5331" w14:paraId="70D64859" w14:textId="77777777" w:rsidTr="00AF53B3">
        <w:tc>
          <w:tcPr>
            <w:tcW w:w="4235" w:type="pct"/>
            <w:tcBorders>
              <w:right w:val="nil"/>
            </w:tcBorders>
          </w:tcPr>
          <w:p w14:paraId="783E9587" w14:textId="03627C69" w:rsidR="00BA0E97" w:rsidRPr="003C5331" w:rsidRDefault="00BA0E97" w:rsidP="006D2307">
            <w:pPr>
              <w:pStyle w:val="ListParagraph"/>
              <w:numPr>
                <w:ilvl w:val="1"/>
                <w:numId w:val="8"/>
              </w:numPr>
              <w:spacing w:after="120"/>
            </w:pPr>
            <w:r w:rsidRPr="003C5331">
              <w:t xml:space="preserve">Membership in our facility’s formalized antibiotic stewardship committee includes </w:t>
            </w:r>
            <w:r w:rsidRPr="003C5331">
              <w:rPr>
                <w:u w:val="single"/>
              </w:rPr>
              <w:t>nursing</w:t>
            </w:r>
            <w:r>
              <w:rPr>
                <w:u w:val="single"/>
              </w:rPr>
              <w:t>.</w:t>
            </w:r>
          </w:p>
        </w:tc>
        <w:tc>
          <w:tcPr>
            <w:tcW w:w="289" w:type="pct"/>
            <w:tcBorders>
              <w:left w:val="nil"/>
              <w:bottom w:val="single" w:sz="4" w:space="0" w:color="BFBFBF" w:themeColor="background1" w:themeShade="BF"/>
              <w:right w:val="nil"/>
            </w:tcBorders>
          </w:tcPr>
          <w:sdt>
            <w:sdtPr>
              <w:id w:val="1477638397"/>
              <w14:checkbox>
                <w14:checked w14:val="0"/>
                <w14:checkedState w14:val="2612" w14:font="MS Gothic"/>
                <w14:uncheckedState w14:val="2610" w14:font="MS Gothic"/>
              </w14:checkbox>
            </w:sdtPr>
            <w:sdtEndPr/>
            <w:sdtContent>
              <w:p w14:paraId="13FB416D" w14:textId="534FEFD3" w:rsidR="00BA0E97" w:rsidRPr="003C5331" w:rsidRDefault="00BA0E97" w:rsidP="00110D69">
                <w:pPr>
                  <w:spacing w:after="120"/>
                  <w:contextualSpacing/>
                </w:pPr>
                <w:r>
                  <w:rPr>
                    <w:rFonts w:ascii="MS Gothic" w:eastAsia="MS Gothic" w:hAnsi="MS Gothic" w:hint="eastAsia"/>
                  </w:rPr>
                  <w:t>☐</w:t>
                </w:r>
              </w:p>
            </w:sdtContent>
          </w:sdt>
        </w:tc>
        <w:tc>
          <w:tcPr>
            <w:tcW w:w="476" w:type="pct"/>
            <w:tcBorders>
              <w:top w:val="single" w:sz="4" w:space="0" w:color="BFBFBF" w:themeColor="background1" w:themeShade="BF"/>
              <w:left w:val="nil"/>
              <w:bottom w:val="single" w:sz="4" w:space="0" w:color="BFBFBF" w:themeColor="background1" w:themeShade="BF"/>
              <w:right w:val="nil"/>
            </w:tcBorders>
          </w:tcPr>
          <w:sdt>
            <w:sdtPr>
              <w:id w:val="1809049912"/>
              <w14:checkbox>
                <w14:checked w14:val="0"/>
                <w14:checkedState w14:val="2612" w14:font="MS Gothic"/>
                <w14:uncheckedState w14:val="2610" w14:font="MS Gothic"/>
              </w14:checkbox>
            </w:sdtPr>
            <w:sdtEndPr/>
            <w:sdtContent>
              <w:p w14:paraId="29099CEF" w14:textId="124FAA24" w:rsidR="00BA0E97" w:rsidRPr="003C5331" w:rsidRDefault="00BA0E97" w:rsidP="00110D69">
                <w:pPr>
                  <w:spacing w:after="120"/>
                  <w:contextualSpacing/>
                </w:pPr>
                <w:r>
                  <w:rPr>
                    <w:rFonts w:ascii="MS Gothic" w:eastAsia="MS Gothic" w:hAnsi="MS Gothic" w:hint="eastAsia"/>
                  </w:rPr>
                  <w:t>☐</w:t>
                </w:r>
              </w:p>
            </w:sdtContent>
          </w:sdt>
        </w:tc>
      </w:tr>
      <w:tr w:rsidR="00BA0E97" w:rsidRPr="003C5331" w14:paraId="4BFB6D89" w14:textId="77777777" w:rsidTr="00AF53B3">
        <w:tc>
          <w:tcPr>
            <w:tcW w:w="4235" w:type="pct"/>
            <w:tcBorders>
              <w:right w:val="nil"/>
            </w:tcBorders>
          </w:tcPr>
          <w:p w14:paraId="6067194F" w14:textId="744B7E77" w:rsidR="00BA0E97" w:rsidRPr="003C5331" w:rsidRDefault="00BA0E97" w:rsidP="006D2307">
            <w:pPr>
              <w:pStyle w:val="ListParagraph"/>
              <w:numPr>
                <w:ilvl w:val="1"/>
                <w:numId w:val="8"/>
              </w:numPr>
              <w:spacing w:after="120"/>
            </w:pPr>
            <w:r w:rsidRPr="003C5331">
              <w:t xml:space="preserve">Membership in our facility’s formalized antibiotic stewardship committee includes </w:t>
            </w:r>
            <w:r w:rsidRPr="003C5331">
              <w:rPr>
                <w:u w:val="single"/>
              </w:rPr>
              <w:t>infection prevention</w:t>
            </w:r>
            <w:r>
              <w:rPr>
                <w:u w:val="single"/>
              </w:rPr>
              <w:t>.</w:t>
            </w:r>
          </w:p>
        </w:tc>
        <w:tc>
          <w:tcPr>
            <w:tcW w:w="289" w:type="pct"/>
            <w:tcBorders>
              <w:left w:val="nil"/>
              <w:bottom w:val="single" w:sz="4" w:space="0" w:color="BFBFBF" w:themeColor="background1" w:themeShade="BF"/>
              <w:right w:val="nil"/>
            </w:tcBorders>
          </w:tcPr>
          <w:sdt>
            <w:sdtPr>
              <w:id w:val="859627111"/>
              <w14:checkbox>
                <w14:checked w14:val="0"/>
                <w14:checkedState w14:val="2612" w14:font="MS Gothic"/>
                <w14:uncheckedState w14:val="2610" w14:font="MS Gothic"/>
              </w14:checkbox>
            </w:sdtPr>
            <w:sdtEndPr/>
            <w:sdtContent>
              <w:p w14:paraId="6E42C60F" w14:textId="696D37C1" w:rsidR="00BA0E97" w:rsidRPr="003C5331" w:rsidRDefault="00BA0E97" w:rsidP="00110D69">
                <w:pPr>
                  <w:spacing w:after="120"/>
                  <w:contextualSpacing/>
                </w:pPr>
                <w:r>
                  <w:rPr>
                    <w:rFonts w:ascii="MS Gothic" w:eastAsia="MS Gothic" w:hAnsi="MS Gothic" w:hint="eastAsia"/>
                  </w:rPr>
                  <w:t>☐</w:t>
                </w:r>
              </w:p>
            </w:sdtContent>
          </w:sdt>
        </w:tc>
        <w:tc>
          <w:tcPr>
            <w:tcW w:w="476" w:type="pct"/>
            <w:tcBorders>
              <w:top w:val="single" w:sz="4" w:space="0" w:color="BFBFBF" w:themeColor="background1" w:themeShade="BF"/>
              <w:left w:val="nil"/>
              <w:bottom w:val="single" w:sz="4" w:space="0" w:color="BFBFBF" w:themeColor="background1" w:themeShade="BF"/>
              <w:right w:val="nil"/>
            </w:tcBorders>
          </w:tcPr>
          <w:sdt>
            <w:sdtPr>
              <w:id w:val="-1762516289"/>
              <w14:checkbox>
                <w14:checked w14:val="0"/>
                <w14:checkedState w14:val="2612" w14:font="MS Gothic"/>
                <w14:uncheckedState w14:val="2610" w14:font="MS Gothic"/>
              </w14:checkbox>
            </w:sdtPr>
            <w:sdtEndPr/>
            <w:sdtContent>
              <w:p w14:paraId="12B52FE7" w14:textId="4FB95416" w:rsidR="00BA0E97" w:rsidRPr="003C5331" w:rsidRDefault="00BA0E97" w:rsidP="00110D69">
                <w:pPr>
                  <w:spacing w:after="120"/>
                  <w:contextualSpacing/>
                </w:pPr>
                <w:r>
                  <w:rPr>
                    <w:rFonts w:ascii="MS Gothic" w:eastAsia="MS Gothic" w:hAnsi="MS Gothic" w:hint="eastAsia"/>
                  </w:rPr>
                  <w:t>☐</w:t>
                </w:r>
              </w:p>
            </w:sdtContent>
          </w:sdt>
        </w:tc>
      </w:tr>
      <w:tr w:rsidR="00BA0E97" w:rsidRPr="003C5331" w14:paraId="3533F518" w14:textId="77777777" w:rsidTr="00AF53B3">
        <w:tc>
          <w:tcPr>
            <w:tcW w:w="4235" w:type="pct"/>
            <w:tcBorders>
              <w:right w:val="nil"/>
            </w:tcBorders>
          </w:tcPr>
          <w:p w14:paraId="053E67D7" w14:textId="0F3F8F86" w:rsidR="00BA0E97" w:rsidRPr="003C5331" w:rsidRDefault="00BA0E97" w:rsidP="006D2307">
            <w:pPr>
              <w:pStyle w:val="ListParagraph"/>
              <w:numPr>
                <w:ilvl w:val="1"/>
                <w:numId w:val="8"/>
              </w:numPr>
              <w:spacing w:after="120"/>
            </w:pPr>
            <w:r w:rsidRPr="003C5331">
              <w:t xml:space="preserve">Membership in our facility’s formalized antibiotic stewardship committee includes </w:t>
            </w:r>
            <w:r w:rsidRPr="003C5331">
              <w:rPr>
                <w:u w:val="single"/>
              </w:rPr>
              <w:t>microbiology</w:t>
            </w:r>
            <w:r>
              <w:rPr>
                <w:u w:val="single"/>
              </w:rPr>
              <w:t>.</w:t>
            </w:r>
          </w:p>
        </w:tc>
        <w:tc>
          <w:tcPr>
            <w:tcW w:w="289" w:type="pct"/>
            <w:tcBorders>
              <w:left w:val="nil"/>
              <w:bottom w:val="single" w:sz="4" w:space="0" w:color="BFBFBF" w:themeColor="background1" w:themeShade="BF"/>
              <w:right w:val="nil"/>
            </w:tcBorders>
          </w:tcPr>
          <w:sdt>
            <w:sdtPr>
              <w:id w:val="1663590540"/>
              <w14:checkbox>
                <w14:checked w14:val="0"/>
                <w14:checkedState w14:val="2612" w14:font="MS Gothic"/>
                <w14:uncheckedState w14:val="2610" w14:font="MS Gothic"/>
              </w14:checkbox>
            </w:sdtPr>
            <w:sdtEndPr/>
            <w:sdtContent>
              <w:p w14:paraId="4622524F" w14:textId="74537785" w:rsidR="00BA0E97" w:rsidRPr="003C5331" w:rsidRDefault="00BA0E97" w:rsidP="00110D69">
                <w:pPr>
                  <w:spacing w:after="120"/>
                  <w:contextualSpacing/>
                </w:pPr>
                <w:r>
                  <w:rPr>
                    <w:rFonts w:ascii="MS Gothic" w:eastAsia="MS Gothic" w:hAnsi="MS Gothic" w:hint="eastAsia"/>
                  </w:rPr>
                  <w:t>☐</w:t>
                </w:r>
              </w:p>
            </w:sdtContent>
          </w:sdt>
        </w:tc>
        <w:tc>
          <w:tcPr>
            <w:tcW w:w="476" w:type="pct"/>
            <w:tcBorders>
              <w:top w:val="single" w:sz="4" w:space="0" w:color="BFBFBF" w:themeColor="background1" w:themeShade="BF"/>
              <w:left w:val="nil"/>
              <w:bottom w:val="single" w:sz="4" w:space="0" w:color="BFBFBF" w:themeColor="background1" w:themeShade="BF"/>
              <w:right w:val="nil"/>
            </w:tcBorders>
          </w:tcPr>
          <w:sdt>
            <w:sdtPr>
              <w:id w:val="1958677770"/>
              <w14:checkbox>
                <w14:checked w14:val="0"/>
                <w14:checkedState w14:val="2612" w14:font="MS Gothic"/>
                <w14:uncheckedState w14:val="2610" w14:font="MS Gothic"/>
              </w14:checkbox>
            </w:sdtPr>
            <w:sdtEndPr/>
            <w:sdtContent>
              <w:p w14:paraId="2DBC8B2C" w14:textId="1DC3D4A0" w:rsidR="00BA0E97" w:rsidRPr="003C5331" w:rsidRDefault="00BA0E97" w:rsidP="00110D69">
                <w:pPr>
                  <w:spacing w:after="120"/>
                  <w:contextualSpacing/>
                </w:pPr>
                <w:r>
                  <w:rPr>
                    <w:rFonts w:ascii="MS Gothic" w:eastAsia="MS Gothic" w:hAnsi="MS Gothic" w:hint="eastAsia"/>
                  </w:rPr>
                  <w:t>☐</w:t>
                </w:r>
              </w:p>
            </w:sdtContent>
          </w:sdt>
        </w:tc>
      </w:tr>
      <w:tr w:rsidR="00BA0E97" w:rsidRPr="009D56BE" w14:paraId="247BC203" w14:textId="77777777" w:rsidTr="00941B2B">
        <w:tc>
          <w:tcPr>
            <w:tcW w:w="4235" w:type="pct"/>
            <w:tcBorders>
              <w:right w:val="nil"/>
            </w:tcBorders>
          </w:tcPr>
          <w:p w14:paraId="4E82FD4F" w14:textId="1471B790" w:rsidR="00BA0E97" w:rsidRPr="003C5331" w:rsidRDefault="00BA0E97" w:rsidP="006D2307">
            <w:pPr>
              <w:pStyle w:val="ListParagraph"/>
              <w:numPr>
                <w:ilvl w:val="1"/>
                <w:numId w:val="8"/>
              </w:numPr>
              <w:spacing w:after="120"/>
            </w:pPr>
            <w:r w:rsidRPr="003C5331">
              <w:t xml:space="preserve">Membership in our facility’s formalized antibiotic stewardship committee includes </w:t>
            </w:r>
            <w:r w:rsidRPr="003C5331">
              <w:rPr>
                <w:u w:val="single"/>
              </w:rPr>
              <w:t>information technology (IT)</w:t>
            </w:r>
            <w:r>
              <w:rPr>
                <w:u w:val="single"/>
              </w:rPr>
              <w:t>.</w:t>
            </w:r>
          </w:p>
        </w:tc>
        <w:tc>
          <w:tcPr>
            <w:tcW w:w="289" w:type="pct"/>
            <w:tcBorders>
              <w:left w:val="nil"/>
              <w:right w:val="nil"/>
            </w:tcBorders>
          </w:tcPr>
          <w:sdt>
            <w:sdtPr>
              <w:id w:val="1583107304"/>
              <w14:checkbox>
                <w14:checked w14:val="0"/>
                <w14:checkedState w14:val="2612" w14:font="MS Gothic"/>
                <w14:uncheckedState w14:val="2610" w14:font="MS Gothic"/>
              </w14:checkbox>
            </w:sdtPr>
            <w:sdtEndPr/>
            <w:sdtContent>
              <w:p w14:paraId="123CA348" w14:textId="2E69624C" w:rsidR="00BA0E97" w:rsidRPr="003C5331" w:rsidRDefault="00BA0E97" w:rsidP="00110D69">
                <w:pPr>
                  <w:spacing w:after="120"/>
                  <w:contextualSpacing/>
                </w:pPr>
                <w:r>
                  <w:rPr>
                    <w:rFonts w:ascii="MS Gothic" w:eastAsia="MS Gothic" w:hAnsi="MS Gothic" w:hint="eastAsia"/>
                  </w:rPr>
                  <w:t>☐</w:t>
                </w:r>
              </w:p>
            </w:sdtContent>
          </w:sdt>
        </w:tc>
        <w:tc>
          <w:tcPr>
            <w:tcW w:w="476" w:type="pct"/>
            <w:tcBorders>
              <w:top w:val="single" w:sz="4" w:space="0" w:color="BFBFBF" w:themeColor="background1" w:themeShade="BF"/>
              <w:left w:val="nil"/>
              <w:bottom w:val="single" w:sz="4" w:space="0" w:color="BFBFBF" w:themeColor="background1" w:themeShade="BF"/>
              <w:right w:val="nil"/>
            </w:tcBorders>
          </w:tcPr>
          <w:sdt>
            <w:sdtPr>
              <w:id w:val="2005936303"/>
              <w14:checkbox>
                <w14:checked w14:val="0"/>
                <w14:checkedState w14:val="2612" w14:font="MS Gothic"/>
                <w14:uncheckedState w14:val="2610" w14:font="MS Gothic"/>
              </w14:checkbox>
            </w:sdtPr>
            <w:sdtEndPr/>
            <w:sdtContent>
              <w:p w14:paraId="3B50C3FE" w14:textId="539693B8" w:rsidR="00BA0E97" w:rsidRPr="00BD258F" w:rsidRDefault="00BA0E97" w:rsidP="00110D69">
                <w:pPr>
                  <w:spacing w:after="120"/>
                  <w:contextualSpacing/>
                </w:pPr>
                <w:r>
                  <w:rPr>
                    <w:rFonts w:ascii="MS Gothic" w:eastAsia="MS Gothic" w:hAnsi="MS Gothic" w:hint="eastAsia"/>
                  </w:rPr>
                  <w:t>☐</w:t>
                </w:r>
              </w:p>
            </w:sdtContent>
          </w:sdt>
        </w:tc>
      </w:tr>
      <w:tr w:rsidR="00BA0E97" w:rsidRPr="009D56BE" w14:paraId="36B63F87" w14:textId="602C008F" w:rsidTr="00941B2B">
        <w:tblPrEx>
          <w:tblBorders>
            <w:top w:val="none" w:sz="0" w:space="0" w:color="auto"/>
            <w:left w:val="none" w:sz="0" w:space="0" w:color="auto"/>
            <w:bottom w:val="none" w:sz="0" w:space="0" w:color="auto"/>
            <w:right w:val="none" w:sz="0" w:space="0" w:color="auto"/>
            <w:insideV w:val="none" w:sz="0" w:space="0" w:color="auto"/>
          </w:tblBorders>
        </w:tblPrEx>
        <w:trPr>
          <w:cantSplit/>
        </w:trPr>
        <w:tc>
          <w:tcPr>
            <w:tcW w:w="4235" w:type="pct"/>
            <w:tcBorders>
              <w:left w:val="single" w:sz="4" w:space="0" w:color="BFBFBF" w:themeColor="background1" w:themeShade="BF"/>
            </w:tcBorders>
          </w:tcPr>
          <w:p w14:paraId="3772672E" w14:textId="77777777" w:rsidR="00BA0E97" w:rsidRPr="009D56BE" w:rsidRDefault="00BA0E97" w:rsidP="003C5331">
            <w:pPr>
              <w:pStyle w:val="ListParagraph"/>
              <w:numPr>
                <w:ilvl w:val="0"/>
                <w:numId w:val="8"/>
              </w:numPr>
              <w:spacing w:after="120"/>
            </w:pPr>
            <w:r w:rsidRPr="009D56BE">
              <w:t>Facility leadership regularly monitors / is updated on antibiotic use and stewardship efforts in the facility.</w:t>
            </w:r>
          </w:p>
        </w:tc>
        <w:tc>
          <w:tcPr>
            <w:tcW w:w="289" w:type="pct"/>
          </w:tcPr>
          <w:sdt>
            <w:sdtPr>
              <w:id w:val="-1064630686"/>
              <w14:checkbox>
                <w14:checked w14:val="0"/>
                <w14:checkedState w14:val="2612" w14:font="MS Gothic"/>
                <w14:uncheckedState w14:val="2610" w14:font="MS Gothic"/>
              </w14:checkbox>
            </w:sdtPr>
            <w:sdtEndPr/>
            <w:sdtContent>
              <w:p w14:paraId="3AED2521" w14:textId="18CC433F" w:rsidR="00BA0E97" w:rsidRPr="009D56BE" w:rsidRDefault="00BA0E97" w:rsidP="00E20783">
                <w:pPr>
                  <w:spacing w:after="120"/>
                  <w:contextualSpacing/>
                </w:pPr>
                <w:r>
                  <w:rPr>
                    <w:rFonts w:ascii="MS Gothic" w:eastAsia="MS Gothic" w:hAnsi="MS Gothic" w:hint="eastAsia"/>
                  </w:rPr>
                  <w:t>☐</w:t>
                </w:r>
              </w:p>
            </w:sdtContent>
          </w:sdt>
        </w:tc>
        <w:tc>
          <w:tcPr>
            <w:tcW w:w="476" w:type="pct"/>
            <w:tcBorders>
              <w:top w:val="single" w:sz="4" w:space="0" w:color="BFBFBF" w:themeColor="background1" w:themeShade="BF"/>
              <w:bottom w:val="single" w:sz="4" w:space="0" w:color="BFBFBF" w:themeColor="background1" w:themeShade="BF"/>
            </w:tcBorders>
          </w:tcPr>
          <w:sdt>
            <w:sdtPr>
              <w:id w:val="-362598030"/>
              <w14:checkbox>
                <w14:checked w14:val="0"/>
                <w14:checkedState w14:val="2612" w14:font="MS Gothic"/>
                <w14:uncheckedState w14:val="2610" w14:font="MS Gothic"/>
              </w14:checkbox>
            </w:sdtPr>
            <w:sdtEndPr/>
            <w:sdtContent>
              <w:p w14:paraId="131E58CD" w14:textId="27BEAAA4" w:rsidR="00BA0E97" w:rsidRPr="0003619B" w:rsidRDefault="00BA0E97" w:rsidP="00E20783">
                <w:pPr>
                  <w:spacing w:after="120"/>
                  <w:contextualSpacing/>
                </w:pPr>
                <w:r>
                  <w:rPr>
                    <w:rFonts w:ascii="MS Gothic" w:eastAsia="MS Gothic" w:hAnsi="MS Gothic" w:hint="eastAsia"/>
                  </w:rPr>
                  <w:t>☐</w:t>
                </w:r>
              </w:p>
            </w:sdtContent>
          </w:sdt>
        </w:tc>
      </w:tr>
      <w:tr w:rsidR="00BA0E97" w:rsidRPr="009D56BE" w14:paraId="70B38D0F" w14:textId="0E4164B3" w:rsidTr="00941B2B">
        <w:tblPrEx>
          <w:tblBorders>
            <w:top w:val="none" w:sz="0" w:space="0" w:color="auto"/>
            <w:left w:val="none" w:sz="0" w:space="0" w:color="auto"/>
            <w:bottom w:val="none" w:sz="0" w:space="0" w:color="auto"/>
            <w:right w:val="none" w:sz="0" w:space="0" w:color="auto"/>
            <w:insideV w:val="none" w:sz="0" w:space="0" w:color="auto"/>
          </w:tblBorders>
        </w:tblPrEx>
        <w:trPr>
          <w:cantSplit/>
        </w:trPr>
        <w:tc>
          <w:tcPr>
            <w:tcW w:w="4235" w:type="pct"/>
            <w:tcBorders>
              <w:left w:val="single" w:sz="4" w:space="0" w:color="BFBFBF" w:themeColor="background1" w:themeShade="BF"/>
            </w:tcBorders>
          </w:tcPr>
          <w:p w14:paraId="5DE5B764" w14:textId="77777777" w:rsidR="00BA0E97" w:rsidRPr="009D56BE" w:rsidRDefault="00BA0E97" w:rsidP="003C5331">
            <w:pPr>
              <w:pStyle w:val="ListParagraph"/>
              <w:numPr>
                <w:ilvl w:val="0"/>
                <w:numId w:val="8"/>
              </w:numPr>
              <w:spacing w:after="120"/>
            </w:pPr>
            <w:r w:rsidRPr="009D56BE">
              <w:t>Antibiotic stewardship activities are integrated into quality improvement and/or patient safety initiatives.</w:t>
            </w:r>
          </w:p>
        </w:tc>
        <w:tc>
          <w:tcPr>
            <w:tcW w:w="289" w:type="pct"/>
          </w:tcPr>
          <w:sdt>
            <w:sdtPr>
              <w:id w:val="-1029644760"/>
              <w14:checkbox>
                <w14:checked w14:val="0"/>
                <w14:checkedState w14:val="2612" w14:font="MS Gothic"/>
                <w14:uncheckedState w14:val="2610" w14:font="MS Gothic"/>
              </w14:checkbox>
            </w:sdtPr>
            <w:sdtEndPr/>
            <w:sdtContent>
              <w:p w14:paraId="50B9530A" w14:textId="6A0BAF32" w:rsidR="00BA0E97" w:rsidRPr="009D56BE" w:rsidRDefault="00BA0E97" w:rsidP="00E20783">
                <w:pPr>
                  <w:spacing w:after="120"/>
                  <w:contextualSpacing/>
                </w:pPr>
                <w:r>
                  <w:rPr>
                    <w:rFonts w:ascii="MS Gothic" w:eastAsia="MS Gothic" w:hAnsi="MS Gothic" w:hint="eastAsia"/>
                  </w:rPr>
                  <w:t>☐</w:t>
                </w:r>
              </w:p>
            </w:sdtContent>
          </w:sdt>
        </w:tc>
        <w:tc>
          <w:tcPr>
            <w:tcW w:w="476" w:type="pct"/>
            <w:tcBorders>
              <w:top w:val="single" w:sz="4" w:space="0" w:color="BFBFBF" w:themeColor="background1" w:themeShade="BF"/>
            </w:tcBorders>
          </w:tcPr>
          <w:sdt>
            <w:sdtPr>
              <w:id w:val="-723070201"/>
              <w14:checkbox>
                <w14:checked w14:val="0"/>
                <w14:checkedState w14:val="2612" w14:font="MS Gothic"/>
                <w14:uncheckedState w14:val="2610" w14:font="MS Gothic"/>
              </w14:checkbox>
            </w:sdtPr>
            <w:sdtEndPr/>
            <w:sdtContent>
              <w:p w14:paraId="7DC0F1A7" w14:textId="35E605C6" w:rsidR="00BA0E97" w:rsidRPr="0003619B" w:rsidRDefault="00BA0E97" w:rsidP="00E20783">
                <w:pPr>
                  <w:spacing w:after="120"/>
                  <w:contextualSpacing/>
                </w:pPr>
                <w:r>
                  <w:rPr>
                    <w:rFonts w:ascii="MS Gothic" w:eastAsia="MS Gothic" w:hAnsi="MS Gothic" w:hint="eastAsia"/>
                  </w:rPr>
                  <w:t>☐</w:t>
                </w:r>
              </w:p>
            </w:sdtContent>
          </w:sdt>
        </w:tc>
      </w:tr>
      <w:tr w:rsidR="00BA0E97" w:rsidRPr="00C05B2C" w14:paraId="57EC6000" w14:textId="6E039092" w:rsidTr="00AF53B3">
        <w:tblPrEx>
          <w:tblBorders>
            <w:top w:val="none" w:sz="0" w:space="0" w:color="auto"/>
            <w:left w:val="none" w:sz="0" w:space="0" w:color="auto"/>
            <w:bottom w:val="none" w:sz="0" w:space="0" w:color="auto"/>
            <w:right w:val="none" w:sz="0" w:space="0" w:color="auto"/>
            <w:insideV w:val="none" w:sz="0" w:space="0" w:color="auto"/>
          </w:tblBorders>
        </w:tblPrEx>
        <w:trPr>
          <w:cantSplit/>
        </w:trPr>
        <w:tc>
          <w:tcPr>
            <w:tcW w:w="4235" w:type="pct"/>
            <w:tcBorders>
              <w:left w:val="single" w:sz="4" w:space="0" w:color="BFBFBF" w:themeColor="background1" w:themeShade="BF"/>
            </w:tcBorders>
            <w:shd w:val="clear" w:color="auto" w:fill="92CDDC" w:themeFill="accent5" w:themeFillTint="99"/>
          </w:tcPr>
          <w:p w14:paraId="21A3E37A" w14:textId="5AA53CEF" w:rsidR="00BA0E97" w:rsidRPr="00234590" w:rsidRDefault="00BA0E97" w:rsidP="00D455E6">
            <w:pPr>
              <w:pStyle w:val="Heading1"/>
              <w:outlineLvl w:val="0"/>
            </w:pPr>
            <w:r w:rsidRPr="00234590">
              <w:t>Accountability</w:t>
            </w:r>
            <w:r>
              <w:t xml:space="preserve"> and Drug Expertise</w:t>
            </w:r>
          </w:p>
        </w:tc>
        <w:tc>
          <w:tcPr>
            <w:tcW w:w="289" w:type="pct"/>
            <w:shd w:val="clear" w:color="auto" w:fill="92CDDC" w:themeFill="accent5" w:themeFillTint="99"/>
          </w:tcPr>
          <w:p w14:paraId="275A8D53" w14:textId="1A00364F" w:rsidR="00BA0E97" w:rsidRPr="00C05B2C" w:rsidRDefault="00BA0E97" w:rsidP="00C16166">
            <w:pPr>
              <w:spacing w:after="120"/>
              <w:contextualSpacing/>
              <w:rPr>
                <w:b/>
              </w:rPr>
            </w:pPr>
            <w:r>
              <w:rPr>
                <w:b/>
              </w:rPr>
              <w:t>Yes</w:t>
            </w:r>
          </w:p>
        </w:tc>
        <w:tc>
          <w:tcPr>
            <w:tcW w:w="476" w:type="pct"/>
            <w:shd w:val="clear" w:color="auto" w:fill="92CDDC" w:themeFill="accent5" w:themeFillTint="99"/>
          </w:tcPr>
          <w:p w14:paraId="19CE2974" w14:textId="7FCB06A7" w:rsidR="00BA0E97" w:rsidRPr="00C05B2C" w:rsidRDefault="00BA0E97" w:rsidP="006C17BC">
            <w:pPr>
              <w:spacing w:after="120"/>
              <w:contextualSpacing/>
              <w:rPr>
                <w:b/>
              </w:rPr>
            </w:pPr>
            <w:r>
              <w:rPr>
                <w:b/>
              </w:rPr>
              <w:t>No</w:t>
            </w:r>
          </w:p>
        </w:tc>
      </w:tr>
      <w:tr w:rsidR="00BA0E97" w:rsidRPr="009D56BE" w14:paraId="45F1C8A9" w14:textId="1518F6B9" w:rsidTr="00AF53B3">
        <w:tblPrEx>
          <w:tblBorders>
            <w:top w:val="none" w:sz="0" w:space="0" w:color="auto"/>
            <w:left w:val="none" w:sz="0" w:space="0" w:color="auto"/>
            <w:bottom w:val="none" w:sz="0" w:space="0" w:color="auto"/>
            <w:right w:val="none" w:sz="0" w:space="0" w:color="auto"/>
            <w:insideV w:val="none" w:sz="0" w:space="0" w:color="auto"/>
          </w:tblBorders>
        </w:tblPrEx>
        <w:trPr>
          <w:cantSplit/>
        </w:trPr>
        <w:tc>
          <w:tcPr>
            <w:tcW w:w="4235" w:type="pct"/>
            <w:tcBorders>
              <w:left w:val="single" w:sz="4" w:space="0" w:color="BFBFBF" w:themeColor="background1" w:themeShade="BF"/>
            </w:tcBorders>
          </w:tcPr>
          <w:p w14:paraId="16F544FA" w14:textId="7E3245CF" w:rsidR="00BA0E97" w:rsidRDefault="00BA0E97" w:rsidP="00666B9D">
            <w:pPr>
              <w:pStyle w:val="ListParagraph"/>
              <w:numPr>
                <w:ilvl w:val="0"/>
                <w:numId w:val="8"/>
              </w:numPr>
              <w:spacing w:after="120"/>
            </w:pPr>
            <w:r>
              <w:t>Our</w:t>
            </w:r>
            <w:r w:rsidRPr="00806149">
              <w:t xml:space="preserve"> facility ha</w:t>
            </w:r>
            <w:r>
              <w:t>s</w:t>
            </w:r>
            <w:r w:rsidRPr="00806149">
              <w:t xml:space="preserve"> a </w:t>
            </w:r>
            <w:r w:rsidRPr="00110D69">
              <w:rPr>
                <w:u w:val="single"/>
              </w:rPr>
              <w:t>physician</w:t>
            </w:r>
            <w:r>
              <w:t xml:space="preserve"> leader (or co-leader</w:t>
            </w:r>
            <w:r w:rsidRPr="00806149">
              <w:t>) responsible for antibiotic stewardship outcomes</w:t>
            </w:r>
            <w:r>
              <w:t>.</w:t>
            </w:r>
          </w:p>
        </w:tc>
        <w:tc>
          <w:tcPr>
            <w:tcW w:w="289" w:type="pct"/>
          </w:tcPr>
          <w:sdt>
            <w:sdtPr>
              <w:id w:val="634757167"/>
              <w14:checkbox>
                <w14:checked w14:val="0"/>
                <w14:checkedState w14:val="2612" w14:font="MS Gothic"/>
                <w14:uncheckedState w14:val="2610" w14:font="MS Gothic"/>
              </w14:checkbox>
            </w:sdtPr>
            <w:sdtEndPr/>
            <w:sdtContent>
              <w:p w14:paraId="5A63E916" w14:textId="6CBB2D5D" w:rsidR="00BA0E97" w:rsidRPr="0003619B" w:rsidRDefault="00BA0E97" w:rsidP="00E20783">
                <w:pPr>
                  <w:spacing w:after="120"/>
                  <w:contextualSpacing/>
                </w:pPr>
                <w:r>
                  <w:rPr>
                    <w:rFonts w:ascii="MS Gothic" w:eastAsia="MS Gothic" w:hAnsi="MS Gothic" w:hint="eastAsia"/>
                  </w:rPr>
                  <w:t>☐</w:t>
                </w:r>
              </w:p>
            </w:sdtContent>
          </w:sdt>
        </w:tc>
        <w:tc>
          <w:tcPr>
            <w:tcW w:w="476" w:type="pct"/>
          </w:tcPr>
          <w:sdt>
            <w:sdtPr>
              <w:id w:val="1729889238"/>
              <w14:checkbox>
                <w14:checked w14:val="0"/>
                <w14:checkedState w14:val="2612" w14:font="MS Gothic"/>
                <w14:uncheckedState w14:val="2610" w14:font="MS Gothic"/>
              </w14:checkbox>
            </w:sdtPr>
            <w:sdtEndPr/>
            <w:sdtContent>
              <w:p w14:paraId="79BDD7CB" w14:textId="2308CBDB" w:rsidR="00BA0E97" w:rsidRPr="0003619B" w:rsidRDefault="00BA0E97" w:rsidP="00E20783">
                <w:pPr>
                  <w:spacing w:after="120"/>
                  <w:contextualSpacing/>
                </w:pPr>
                <w:r>
                  <w:rPr>
                    <w:rFonts w:ascii="MS Gothic" w:eastAsia="MS Gothic" w:hAnsi="MS Gothic" w:hint="eastAsia"/>
                  </w:rPr>
                  <w:t>☐</w:t>
                </w:r>
              </w:p>
            </w:sdtContent>
          </w:sdt>
        </w:tc>
      </w:tr>
      <w:tr w:rsidR="00BA0E97" w:rsidRPr="009D56BE" w14:paraId="0E2A7128" w14:textId="77777777" w:rsidTr="00AF53B3">
        <w:tblPrEx>
          <w:tblBorders>
            <w:top w:val="none" w:sz="0" w:space="0" w:color="auto"/>
            <w:left w:val="none" w:sz="0" w:space="0" w:color="auto"/>
            <w:bottom w:val="none" w:sz="0" w:space="0" w:color="auto"/>
            <w:right w:val="none" w:sz="0" w:space="0" w:color="auto"/>
            <w:insideV w:val="none" w:sz="0" w:space="0" w:color="auto"/>
          </w:tblBorders>
        </w:tblPrEx>
        <w:trPr>
          <w:cantSplit/>
        </w:trPr>
        <w:tc>
          <w:tcPr>
            <w:tcW w:w="4235" w:type="pct"/>
            <w:tcBorders>
              <w:left w:val="single" w:sz="4" w:space="0" w:color="BFBFBF" w:themeColor="background1" w:themeShade="BF"/>
            </w:tcBorders>
            <w:shd w:val="clear" w:color="auto" w:fill="DAEEF3" w:themeFill="accent5" w:themeFillTint="33"/>
          </w:tcPr>
          <w:p w14:paraId="3E0A1FF2" w14:textId="0F8E4A6C" w:rsidR="00BA0E97" w:rsidRPr="00806149" w:rsidRDefault="00BA0E97" w:rsidP="00DC3BEA">
            <w:pPr>
              <w:spacing w:after="120"/>
              <w:contextualSpacing/>
            </w:pPr>
            <w:r>
              <w:t xml:space="preserve">[If ‘yes’ to Q10] </w:t>
            </w:r>
            <w:r w:rsidRPr="009D56BE">
              <w:t xml:space="preserve">Our facility’s </w:t>
            </w:r>
            <w:r w:rsidRPr="00D54ED5">
              <w:rPr>
                <w:b/>
              </w:rPr>
              <w:t>p</w:t>
            </w:r>
            <w:r>
              <w:rPr>
                <w:b/>
              </w:rPr>
              <w:t xml:space="preserve">hysician </w:t>
            </w:r>
            <w:r w:rsidRPr="00DC3BEA">
              <w:t>(co) leader</w:t>
            </w:r>
            <w:r>
              <w:t>…</w:t>
            </w:r>
            <w:r w:rsidRPr="00DC3BEA">
              <w:t xml:space="preserve"> </w:t>
            </w:r>
          </w:p>
        </w:tc>
        <w:tc>
          <w:tcPr>
            <w:tcW w:w="289" w:type="pct"/>
            <w:tcBorders>
              <w:bottom w:val="single" w:sz="4" w:space="0" w:color="BFBFBF" w:themeColor="background1" w:themeShade="BF"/>
            </w:tcBorders>
            <w:shd w:val="clear" w:color="auto" w:fill="DAEEF3" w:themeFill="accent5" w:themeFillTint="33"/>
          </w:tcPr>
          <w:p w14:paraId="257855F7" w14:textId="77777777" w:rsidR="00BA0E97" w:rsidRPr="0003619B" w:rsidRDefault="00BA0E97" w:rsidP="009D2C45">
            <w:pPr>
              <w:spacing w:after="120"/>
              <w:contextualSpacing/>
            </w:pPr>
          </w:p>
        </w:tc>
        <w:tc>
          <w:tcPr>
            <w:tcW w:w="476" w:type="pct"/>
            <w:tcBorders>
              <w:bottom w:val="single" w:sz="4" w:space="0" w:color="BFBFBF" w:themeColor="background1" w:themeShade="BF"/>
            </w:tcBorders>
            <w:shd w:val="clear" w:color="auto" w:fill="DAEEF3" w:themeFill="accent5" w:themeFillTint="33"/>
          </w:tcPr>
          <w:p w14:paraId="1486B069" w14:textId="77777777" w:rsidR="00BA0E97" w:rsidRPr="0003619B" w:rsidRDefault="00BA0E97" w:rsidP="009D2C45">
            <w:pPr>
              <w:spacing w:after="120"/>
              <w:contextualSpacing/>
            </w:pPr>
          </w:p>
        </w:tc>
      </w:tr>
      <w:tr w:rsidR="00BA0E97" w:rsidRPr="009D56BE" w14:paraId="6A04EC89" w14:textId="77777777" w:rsidTr="00AF53B3">
        <w:tblPrEx>
          <w:tblBorders>
            <w:top w:val="none" w:sz="0" w:space="0" w:color="auto"/>
            <w:left w:val="none" w:sz="0" w:space="0" w:color="auto"/>
            <w:bottom w:val="none" w:sz="0" w:space="0" w:color="auto"/>
            <w:right w:val="none" w:sz="0" w:space="0" w:color="auto"/>
            <w:insideV w:val="none" w:sz="0" w:space="0" w:color="auto"/>
          </w:tblBorders>
        </w:tblPrEx>
        <w:trPr>
          <w:cantSplit/>
        </w:trPr>
        <w:tc>
          <w:tcPr>
            <w:tcW w:w="4235" w:type="pct"/>
            <w:tcBorders>
              <w:left w:val="single" w:sz="4" w:space="0" w:color="BFBFBF" w:themeColor="background1" w:themeShade="BF"/>
            </w:tcBorders>
          </w:tcPr>
          <w:p w14:paraId="615ACA37" w14:textId="699BC569" w:rsidR="00BA0E97" w:rsidRPr="006667C5" w:rsidRDefault="00BA0E97" w:rsidP="002725D9">
            <w:pPr>
              <w:pStyle w:val="ListParagraph"/>
              <w:numPr>
                <w:ilvl w:val="1"/>
                <w:numId w:val="11"/>
              </w:numPr>
              <w:spacing w:after="120"/>
            </w:pPr>
            <w:r>
              <w:t>has completed formal training in antibiotic stewardship.</w:t>
            </w:r>
          </w:p>
        </w:tc>
        <w:tc>
          <w:tcPr>
            <w:tcW w:w="289" w:type="pct"/>
          </w:tcPr>
          <w:sdt>
            <w:sdtPr>
              <w:id w:val="-619844143"/>
              <w14:checkbox>
                <w14:checked w14:val="0"/>
                <w14:checkedState w14:val="2612" w14:font="MS Gothic"/>
                <w14:uncheckedState w14:val="2610" w14:font="MS Gothic"/>
              </w14:checkbox>
            </w:sdtPr>
            <w:sdtEndPr/>
            <w:sdtContent>
              <w:p w14:paraId="730C7B64" w14:textId="6D07F560" w:rsidR="00BA0E97" w:rsidRPr="00A732EB" w:rsidRDefault="00BA0E97" w:rsidP="00E20783">
                <w:pPr>
                  <w:spacing w:after="120"/>
                  <w:contextualSpacing/>
                </w:pPr>
                <w:r>
                  <w:rPr>
                    <w:rFonts w:ascii="MS Gothic" w:eastAsia="MS Gothic" w:hAnsi="MS Gothic" w:hint="eastAsia"/>
                  </w:rPr>
                  <w:t>☐</w:t>
                </w:r>
              </w:p>
            </w:sdtContent>
          </w:sdt>
        </w:tc>
        <w:tc>
          <w:tcPr>
            <w:tcW w:w="476" w:type="pct"/>
          </w:tcPr>
          <w:sdt>
            <w:sdtPr>
              <w:id w:val="1858769857"/>
              <w14:checkbox>
                <w14:checked w14:val="0"/>
                <w14:checkedState w14:val="2612" w14:font="MS Gothic"/>
                <w14:uncheckedState w14:val="2610" w14:font="MS Gothic"/>
              </w14:checkbox>
            </w:sdtPr>
            <w:sdtEndPr/>
            <w:sdtContent>
              <w:p w14:paraId="40E69C3F" w14:textId="141F66AD" w:rsidR="00BA0E97" w:rsidRPr="00A732EB" w:rsidRDefault="00BA0E97" w:rsidP="00E20783">
                <w:pPr>
                  <w:spacing w:after="120"/>
                  <w:contextualSpacing/>
                </w:pPr>
                <w:r>
                  <w:rPr>
                    <w:rFonts w:ascii="MS Gothic" w:eastAsia="MS Gothic" w:hAnsi="MS Gothic" w:hint="eastAsia"/>
                  </w:rPr>
                  <w:t>☐</w:t>
                </w:r>
              </w:p>
            </w:sdtContent>
          </w:sdt>
        </w:tc>
      </w:tr>
      <w:tr w:rsidR="00BA0E97" w:rsidRPr="009D56BE" w14:paraId="542145DC" w14:textId="6C9FD5F3" w:rsidTr="00AF53B3">
        <w:tblPrEx>
          <w:tblBorders>
            <w:top w:val="none" w:sz="0" w:space="0" w:color="auto"/>
            <w:left w:val="none" w:sz="0" w:space="0" w:color="auto"/>
            <w:bottom w:val="none" w:sz="0" w:space="0" w:color="auto"/>
            <w:right w:val="none" w:sz="0" w:space="0" w:color="auto"/>
            <w:insideV w:val="none" w:sz="0" w:space="0" w:color="auto"/>
          </w:tblBorders>
        </w:tblPrEx>
        <w:trPr>
          <w:cantSplit/>
        </w:trPr>
        <w:tc>
          <w:tcPr>
            <w:tcW w:w="4235" w:type="pct"/>
            <w:tcBorders>
              <w:left w:val="single" w:sz="4" w:space="0" w:color="BFBFBF" w:themeColor="background1" w:themeShade="BF"/>
            </w:tcBorders>
          </w:tcPr>
          <w:p w14:paraId="51B8E6D2" w14:textId="159A927A" w:rsidR="00BA0E97" w:rsidRPr="00806149" w:rsidRDefault="00BA0E97" w:rsidP="00D004B0">
            <w:pPr>
              <w:pStyle w:val="ListParagraph"/>
              <w:keepNext/>
              <w:numPr>
                <w:ilvl w:val="1"/>
                <w:numId w:val="11"/>
              </w:numPr>
              <w:spacing w:after="120"/>
            </w:pPr>
            <w:r w:rsidRPr="003B6A88">
              <w:t>has antibiotic stewardship program efforts in their</w:t>
            </w:r>
            <w:r>
              <w:t xml:space="preserve"> contract or</w:t>
            </w:r>
            <w:r w:rsidRPr="003B6A88">
              <w:t xml:space="preserve"> job description.</w:t>
            </w:r>
          </w:p>
        </w:tc>
        <w:tc>
          <w:tcPr>
            <w:tcW w:w="289" w:type="pct"/>
          </w:tcPr>
          <w:sdt>
            <w:sdtPr>
              <w:id w:val="-907072431"/>
              <w14:checkbox>
                <w14:checked w14:val="0"/>
                <w14:checkedState w14:val="2612" w14:font="MS Gothic"/>
                <w14:uncheckedState w14:val="2610" w14:font="MS Gothic"/>
              </w14:checkbox>
            </w:sdtPr>
            <w:sdtEndPr/>
            <w:sdtContent>
              <w:p w14:paraId="3D7BDEDB" w14:textId="50DDE64B" w:rsidR="00BA0E97" w:rsidRPr="0003619B" w:rsidRDefault="00BA0E97" w:rsidP="00E20783">
                <w:pPr>
                  <w:spacing w:after="120"/>
                  <w:contextualSpacing/>
                </w:pPr>
                <w:r>
                  <w:rPr>
                    <w:rFonts w:ascii="MS Gothic" w:eastAsia="MS Gothic" w:hAnsi="MS Gothic" w:hint="eastAsia"/>
                  </w:rPr>
                  <w:t>☐</w:t>
                </w:r>
              </w:p>
            </w:sdtContent>
          </w:sdt>
        </w:tc>
        <w:tc>
          <w:tcPr>
            <w:tcW w:w="476" w:type="pct"/>
          </w:tcPr>
          <w:sdt>
            <w:sdtPr>
              <w:id w:val="1063905780"/>
              <w14:checkbox>
                <w14:checked w14:val="0"/>
                <w14:checkedState w14:val="2612" w14:font="MS Gothic"/>
                <w14:uncheckedState w14:val="2610" w14:font="MS Gothic"/>
              </w14:checkbox>
            </w:sdtPr>
            <w:sdtEndPr/>
            <w:sdtContent>
              <w:p w14:paraId="4ADFAA23" w14:textId="0637638D" w:rsidR="00BA0E97" w:rsidRPr="0003619B" w:rsidRDefault="00BA0E97" w:rsidP="00E20783">
                <w:pPr>
                  <w:spacing w:after="120"/>
                  <w:contextualSpacing/>
                </w:pPr>
                <w:r>
                  <w:rPr>
                    <w:rFonts w:ascii="MS Gothic" w:eastAsia="MS Gothic" w:hAnsi="MS Gothic" w:hint="eastAsia"/>
                  </w:rPr>
                  <w:t>☐</w:t>
                </w:r>
              </w:p>
            </w:sdtContent>
          </w:sdt>
        </w:tc>
      </w:tr>
      <w:tr w:rsidR="00BA0E97" w:rsidRPr="006667C5" w14:paraId="50935AC1" w14:textId="77777777" w:rsidTr="00AF53B3">
        <w:tblPrEx>
          <w:tblBorders>
            <w:top w:val="none" w:sz="0" w:space="0" w:color="auto"/>
            <w:left w:val="none" w:sz="0" w:space="0" w:color="auto"/>
            <w:bottom w:val="none" w:sz="0" w:space="0" w:color="auto"/>
            <w:right w:val="none" w:sz="0" w:space="0" w:color="auto"/>
            <w:insideV w:val="none" w:sz="0" w:space="0" w:color="auto"/>
          </w:tblBorders>
        </w:tblPrEx>
        <w:trPr>
          <w:cantSplit/>
        </w:trPr>
        <w:tc>
          <w:tcPr>
            <w:tcW w:w="4235" w:type="pct"/>
            <w:tcBorders>
              <w:left w:val="single" w:sz="4" w:space="0" w:color="BFBFBF" w:themeColor="background1" w:themeShade="BF"/>
            </w:tcBorders>
          </w:tcPr>
          <w:p w14:paraId="794DE722" w14:textId="17F12C88" w:rsidR="00BA0E97" w:rsidRPr="006667C5" w:rsidRDefault="00BA0E97" w:rsidP="00D004B0">
            <w:pPr>
              <w:pStyle w:val="ListParagraph"/>
              <w:keepNext/>
              <w:numPr>
                <w:ilvl w:val="1"/>
                <w:numId w:val="11"/>
              </w:numPr>
              <w:spacing w:after="120"/>
            </w:pPr>
            <w:r w:rsidRPr="006667C5">
              <w:t>has designated time for stewardship work</w:t>
            </w:r>
            <w:r>
              <w:t>.</w:t>
            </w:r>
          </w:p>
        </w:tc>
        <w:tc>
          <w:tcPr>
            <w:tcW w:w="289" w:type="pct"/>
          </w:tcPr>
          <w:sdt>
            <w:sdtPr>
              <w:id w:val="1480349963"/>
              <w14:checkbox>
                <w14:checked w14:val="0"/>
                <w14:checkedState w14:val="2612" w14:font="MS Gothic"/>
                <w14:uncheckedState w14:val="2610" w14:font="MS Gothic"/>
              </w14:checkbox>
            </w:sdtPr>
            <w:sdtEndPr/>
            <w:sdtContent>
              <w:p w14:paraId="3CA9013B" w14:textId="2B0E5E0B" w:rsidR="00BA0E97" w:rsidRPr="006667C5" w:rsidRDefault="00BA0E97" w:rsidP="00E20783">
                <w:pPr>
                  <w:spacing w:after="120"/>
                  <w:contextualSpacing/>
                </w:pPr>
                <w:r>
                  <w:rPr>
                    <w:rFonts w:ascii="MS Gothic" w:eastAsia="MS Gothic" w:hAnsi="MS Gothic" w:hint="eastAsia"/>
                  </w:rPr>
                  <w:t>☐</w:t>
                </w:r>
              </w:p>
            </w:sdtContent>
          </w:sdt>
        </w:tc>
        <w:tc>
          <w:tcPr>
            <w:tcW w:w="476" w:type="pct"/>
          </w:tcPr>
          <w:sdt>
            <w:sdtPr>
              <w:id w:val="601684821"/>
              <w14:checkbox>
                <w14:checked w14:val="0"/>
                <w14:checkedState w14:val="2612" w14:font="MS Gothic"/>
                <w14:uncheckedState w14:val="2610" w14:font="MS Gothic"/>
              </w14:checkbox>
            </w:sdtPr>
            <w:sdtEndPr/>
            <w:sdtContent>
              <w:p w14:paraId="3AA11444" w14:textId="13B1ADD6" w:rsidR="00BA0E97" w:rsidRPr="006667C5" w:rsidRDefault="00BA0E97" w:rsidP="00E20783">
                <w:pPr>
                  <w:spacing w:after="120"/>
                  <w:contextualSpacing/>
                </w:pPr>
                <w:r>
                  <w:rPr>
                    <w:rFonts w:ascii="MS Gothic" w:eastAsia="MS Gothic" w:hAnsi="MS Gothic" w:hint="eastAsia"/>
                  </w:rPr>
                  <w:t>☐</w:t>
                </w:r>
              </w:p>
            </w:sdtContent>
          </w:sdt>
        </w:tc>
      </w:tr>
      <w:tr w:rsidR="00BA0E97" w:rsidRPr="009D56BE" w14:paraId="0FD26320" w14:textId="77777777" w:rsidTr="00AF53B3">
        <w:tblPrEx>
          <w:tblBorders>
            <w:top w:val="none" w:sz="0" w:space="0" w:color="auto"/>
            <w:left w:val="none" w:sz="0" w:space="0" w:color="auto"/>
            <w:bottom w:val="none" w:sz="0" w:space="0" w:color="auto"/>
            <w:right w:val="none" w:sz="0" w:space="0" w:color="auto"/>
            <w:insideV w:val="none" w:sz="0" w:space="0" w:color="auto"/>
          </w:tblBorders>
        </w:tblPrEx>
        <w:trPr>
          <w:cantSplit/>
        </w:trPr>
        <w:tc>
          <w:tcPr>
            <w:tcW w:w="4235" w:type="pct"/>
            <w:tcBorders>
              <w:left w:val="single" w:sz="4" w:space="0" w:color="BFBFBF" w:themeColor="background1" w:themeShade="BF"/>
            </w:tcBorders>
          </w:tcPr>
          <w:p w14:paraId="63C0BC80" w14:textId="1A4619A7" w:rsidR="00BA0E97" w:rsidRPr="006667C5" w:rsidRDefault="00BA0E97" w:rsidP="00D004B0">
            <w:pPr>
              <w:pStyle w:val="ListParagraph"/>
              <w:keepNext/>
              <w:numPr>
                <w:ilvl w:val="1"/>
                <w:numId w:val="11"/>
              </w:numPr>
              <w:spacing w:after="120"/>
            </w:pPr>
            <w:r w:rsidRPr="006667C5">
              <w:t>is</w:t>
            </w:r>
            <w:r>
              <w:t xml:space="preserve"> </w:t>
            </w:r>
            <w:r w:rsidRPr="006667C5">
              <w:t>physically located in our hospital (vs. working remotely)</w:t>
            </w:r>
            <w:r>
              <w:t>.</w:t>
            </w:r>
          </w:p>
        </w:tc>
        <w:tc>
          <w:tcPr>
            <w:tcW w:w="289" w:type="pct"/>
          </w:tcPr>
          <w:sdt>
            <w:sdtPr>
              <w:id w:val="-1522773311"/>
              <w14:checkbox>
                <w14:checked w14:val="0"/>
                <w14:checkedState w14:val="2612" w14:font="MS Gothic"/>
                <w14:uncheckedState w14:val="2610" w14:font="MS Gothic"/>
              </w14:checkbox>
            </w:sdtPr>
            <w:sdtEndPr/>
            <w:sdtContent>
              <w:p w14:paraId="740C6173" w14:textId="3A98B493" w:rsidR="00BA0E97" w:rsidRPr="006667C5" w:rsidRDefault="00BA0E97" w:rsidP="00E20783">
                <w:pPr>
                  <w:spacing w:after="120"/>
                  <w:contextualSpacing/>
                </w:pPr>
                <w:r>
                  <w:rPr>
                    <w:rFonts w:ascii="MS Gothic" w:eastAsia="MS Gothic" w:hAnsi="MS Gothic" w:hint="eastAsia"/>
                  </w:rPr>
                  <w:t>☐</w:t>
                </w:r>
              </w:p>
            </w:sdtContent>
          </w:sdt>
        </w:tc>
        <w:tc>
          <w:tcPr>
            <w:tcW w:w="476" w:type="pct"/>
          </w:tcPr>
          <w:sdt>
            <w:sdtPr>
              <w:id w:val="-2005042369"/>
              <w14:checkbox>
                <w14:checked w14:val="0"/>
                <w14:checkedState w14:val="2612" w14:font="MS Gothic"/>
                <w14:uncheckedState w14:val="2610" w14:font="MS Gothic"/>
              </w14:checkbox>
            </w:sdtPr>
            <w:sdtEndPr/>
            <w:sdtContent>
              <w:p w14:paraId="1A0368A6" w14:textId="3165378D" w:rsidR="00BA0E97" w:rsidRPr="00F0182F" w:rsidRDefault="00BA0E97" w:rsidP="00E20783">
                <w:pPr>
                  <w:spacing w:after="120"/>
                  <w:contextualSpacing/>
                </w:pPr>
                <w:r>
                  <w:rPr>
                    <w:rFonts w:ascii="MS Gothic" w:eastAsia="MS Gothic" w:hAnsi="MS Gothic" w:hint="eastAsia"/>
                  </w:rPr>
                  <w:t>☐</w:t>
                </w:r>
              </w:p>
            </w:sdtContent>
          </w:sdt>
        </w:tc>
      </w:tr>
      <w:tr w:rsidR="00BA0E97" w:rsidRPr="009D56BE" w14:paraId="7351DEB8" w14:textId="77777777" w:rsidTr="00AF53B3">
        <w:tblPrEx>
          <w:tblBorders>
            <w:top w:val="none" w:sz="0" w:space="0" w:color="auto"/>
            <w:left w:val="none" w:sz="0" w:space="0" w:color="auto"/>
            <w:bottom w:val="none" w:sz="0" w:space="0" w:color="auto"/>
            <w:right w:val="none" w:sz="0" w:space="0" w:color="auto"/>
            <w:insideV w:val="none" w:sz="0" w:space="0" w:color="auto"/>
          </w:tblBorders>
        </w:tblPrEx>
        <w:trPr>
          <w:cantSplit/>
        </w:trPr>
        <w:tc>
          <w:tcPr>
            <w:tcW w:w="4235" w:type="pct"/>
            <w:tcBorders>
              <w:left w:val="single" w:sz="4" w:space="0" w:color="BFBFBF" w:themeColor="background1" w:themeShade="BF"/>
            </w:tcBorders>
          </w:tcPr>
          <w:p w14:paraId="6A79F1B2" w14:textId="395125A1" w:rsidR="00BA0E97" w:rsidRPr="006667C5" w:rsidRDefault="00BA0E97" w:rsidP="00991DFB">
            <w:pPr>
              <w:pStyle w:val="ListParagraph"/>
              <w:keepNext/>
              <w:numPr>
                <w:ilvl w:val="0"/>
                <w:numId w:val="8"/>
              </w:numPr>
              <w:spacing w:after="120"/>
            </w:pPr>
            <w:r>
              <w:t>Our</w:t>
            </w:r>
            <w:r w:rsidRPr="00806149">
              <w:t xml:space="preserve"> facility ha</w:t>
            </w:r>
            <w:r>
              <w:t>s</w:t>
            </w:r>
            <w:r w:rsidRPr="00806149">
              <w:t xml:space="preserve"> a </w:t>
            </w:r>
            <w:r w:rsidRPr="00110D69">
              <w:rPr>
                <w:u w:val="single"/>
              </w:rPr>
              <w:t>ph</w:t>
            </w:r>
            <w:r>
              <w:rPr>
                <w:u w:val="single"/>
              </w:rPr>
              <w:t>armacist</w:t>
            </w:r>
            <w:r>
              <w:t xml:space="preserve"> leader (or co-leader</w:t>
            </w:r>
            <w:r w:rsidRPr="00806149">
              <w:t>) responsible for antibiotic stewardship outcomes</w:t>
            </w:r>
            <w:r>
              <w:t>.</w:t>
            </w:r>
          </w:p>
        </w:tc>
        <w:tc>
          <w:tcPr>
            <w:tcW w:w="289" w:type="pct"/>
          </w:tcPr>
          <w:sdt>
            <w:sdtPr>
              <w:id w:val="169765539"/>
              <w14:checkbox>
                <w14:checked w14:val="0"/>
                <w14:checkedState w14:val="2612" w14:font="MS Gothic"/>
                <w14:uncheckedState w14:val="2610" w14:font="MS Gothic"/>
              </w14:checkbox>
            </w:sdtPr>
            <w:sdtEndPr/>
            <w:sdtContent>
              <w:p w14:paraId="633A2FE6" w14:textId="18FA56DD" w:rsidR="00BA0E97" w:rsidRPr="006667C5" w:rsidRDefault="00BA0E97" w:rsidP="00E20783">
                <w:pPr>
                  <w:spacing w:after="120"/>
                  <w:contextualSpacing/>
                </w:pPr>
                <w:r>
                  <w:rPr>
                    <w:rFonts w:ascii="MS Gothic" w:eastAsia="MS Gothic" w:hAnsi="MS Gothic" w:hint="eastAsia"/>
                  </w:rPr>
                  <w:t>☐</w:t>
                </w:r>
              </w:p>
            </w:sdtContent>
          </w:sdt>
        </w:tc>
        <w:tc>
          <w:tcPr>
            <w:tcW w:w="476" w:type="pct"/>
          </w:tcPr>
          <w:sdt>
            <w:sdtPr>
              <w:id w:val="-2092925682"/>
              <w14:checkbox>
                <w14:checked w14:val="0"/>
                <w14:checkedState w14:val="2612" w14:font="MS Gothic"/>
                <w14:uncheckedState w14:val="2610" w14:font="MS Gothic"/>
              </w14:checkbox>
            </w:sdtPr>
            <w:sdtEndPr/>
            <w:sdtContent>
              <w:p w14:paraId="4A4C7C85" w14:textId="3081B120" w:rsidR="00BA0E97" w:rsidRPr="006667C5" w:rsidRDefault="00BA0E97" w:rsidP="00E20783">
                <w:pPr>
                  <w:spacing w:after="120"/>
                  <w:contextualSpacing/>
                </w:pPr>
                <w:r>
                  <w:rPr>
                    <w:rFonts w:ascii="MS Gothic" w:eastAsia="MS Gothic" w:hAnsi="MS Gothic" w:hint="eastAsia"/>
                  </w:rPr>
                  <w:t>☐</w:t>
                </w:r>
              </w:p>
            </w:sdtContent>
          </w:sdt>
        </w:tc>
      </w:tr>
      <w:tr w:rsidR="00BA0E97" w:rsidRPr="009D56BE" w14:paraId="156330E6" w14:textId="77777777" w:rsidTr="00AF53B3">
        <w:tblPrEx>
          <w:tblBorders>
            <w:top w:val="none" w:sz="0" w:space="0" w:color="auto"/>
            <w:left w:val="none" w:sz="0" w:space="0" w:color="auto"/>
            <w:bottom w:val="none" w:sz="0" w:space="0" w:color="auto"/>
            <w:right w:val="none" w:sz="0" w:space="0" w:color="auto"/>
            <w:insideV w:val="none" w:sz="0" w:space="0" w:color="auto"/>
          </w:tblBorders>
        </w:tblPrEx>
        <w:trPr>
          <w:cantSplit/>
        </w:trPr>
        <w:tc>
          <w:tcPr>
            <w:tcW w:w="4235" w:type="pct"/>
            <w:tcBorders>
              <w:left w:val="single" w:sz="4" w:space="0" w:color="BFBFBF" w:themeColor="background1" w:themeShade="BF"/>
            </w:tcBorders>
            <w:shd w:val="clear" w:color="auto" w:fill="DAEEF3" w:themeFill="accent5" w:themeFillTint="33"/>
          </w:tcPr>
          <w:p w14:paraId="0AC76543" w14:textId="6A6AA306" w:rsidR="00BA0E97" w:rsidRPr="00806149" w:rsidRDefault="00BA0E97" w:rsidP="00991DFB">
            <w:pPr>
              <w:spacing w:after="120"/>
              <w:contextualSpacing/>
            </w:pPr>
            <w:r>
              <w:t xml:space="preserve">[If ‘yes’ to Q11] </w:t>
            </w:r>
            <w:r w:rsidRPr="009D56BE">
              <w:t xml:space="preserve">Our facility’s </w:t>
            </w:r>
            <w:r w:rsidRPr="00D54ED5">
              <w:rPr>
                <w:b/>
              </w:rPr>
              <w:t>p</w:t>
            </w:r>
            <w:r>
              <w:rPr>
                <w:b/>
              </w:rPr>
              <w:t xml:space="preserve">harmacist </w:t>
            </w:r>
            <w:r w:rsidRPr="00DC3BEA">
              <w:t>(co) leader</w:t>
            </w:r>
            <w:r>
              <w:t>…</w:t>
            </w:r>
            <w:r w:rsidRPr="00DC3BEA">
              <w:t xml:space="preserve"> </w:t>
            </w:r>
          </w:p>
        </w:tc>
        <w:tc>
          <w:tcPr>
            <w:tcW w:w="289" w:type="pct"/>
            <w:tcBorders>
              <w:bottom w:val="single" w:sz="4" w:space="0" w:color="BFBFBF" w:themeColor="background1" w:themeShade="BF"/>
            </w:tcBorders>
            <w:shd w:val="clear" w:color="auto" w:fill="DAEEF3" w:themeFill="accent5" w:themeFillTint="33"/>
          </w:tcPr>
          <w:p w14:paraId="1E847509" w14:textId="77777777" w:rsidR="00BA0E97" w:rsidRPr="0003619B" w:rsidRDefault="00BA0E97" w:rsidP="009D2C45">
            <w:pPr>
              <w:spacing w:after="120"/>
              <w:contextualSpacing/>
            </w:pPr>
          </w:p>
        </w:tc>
        <w:tc>
          <w:tcPr>
            <w:tcW w:w="476" w:type="pct"/>
            <w:tcBorders>
              <w:bottom w:val="single" w:sz="4" w:space="0" w:color="BFBFBF" w:themeColor="background1" w:themeShade="BF"/>
            </w:tcBorders>
            <w:shd w:val="clear" w:color="auto" w:fill="DAEEF3" w:themeFill="accent5" w:themeFillTint="33"/>
          </w:tcPr>
          <w:p w14:paraId="5A8AAEDD" w14:textId="77777777" w:rsidR="00BA0E97" w:rsidRPr="0003619B" w:rsidRDefault="00BA0E97" w:rsidP="009D2C45">
            <w:pPr>
              <w:spacing w:after="120"/>
              <w:contextualSpacing/>
            </w:pPr>
          </w:p>
        </w:tc>
      </w:tr>
      <w:tr w:rsidR="00BA0E97" w:rsidRPr="009D56BE" w14:paraId="3ED62BFD" w14:textId="77777777" w:rsidTr="00AF53B3">
        <w:tblPrEx>
          <w:tblBorders>
            <w:top w:val="none" w:sz="0" w:space="0" w:color="auto"/>
            <w:left w:val="none" w:sz="0" w:space="0" w:color="auto"/>
            <w:bottom w:val="none" w:sz="0" w:space="0" w:color="auto"/>
            <w:right w:val="none" w:sz="0" w:space="0" w:color="auto"/>
            <w:insideV w:val="none" w:sz="0" w:space="0" w:color="auto"/>
          </w:tblBorders>
        </w:tblPrEx>
        <w:trPr>
          <w:cantSplit/>
        </w:trPr>
        <w:tc>
          <w:tcPr>
            <w:tcW w:w="4235" w:type="pct"/>
            <w:tcBorders>
              <w:left w:val="single" w:sz="4" w:space="0" w:color="BFBFBF" w:themeColor="background1" w:themeShade="BF"/>
            </w:tcBorders>
          </w:tcPr>
          <w:p w14:paraId="051437CA" w14:textId="0E52D0A5" w:rsidR="00BA0E97" w:rsidRPr="006667C5" w:rsidRDefault="00BA0E97" w:rsidP="00C71D1F">
            <w:pPr>
              <w:pStyle w:val="ListParagraph"/>
              <w:numPr>
                <w:ilvl w:val="0"/>
                <w:numId w:val="18"/>
              </w:numPr>
              <w:spacing w:after="120"/>
            </w:pPr>
            <w:r>
              <w:t>has completed formal training in antibiotic stewardship.</w:t>
            </w:r>
          </w:p>
        </w:tc>
        <w:tc>
          <w:tcPr>
            <w:tcW w:w="289" w:type="pct"/>
          </w:tcPr>
          <w:sdt>
            <w:sdtPr>
              <w:id w:val="944423084"/>
              <w14:checkbox>
                <w14:checked w14:val="0"/>
                <w14:checkedState w14:val="2612" w14:font="MS Gothic"/>
                <w14:uncheckedState w14:val="2610" w14:font="MS Gothic"/>
              </w14:checkbox>
            </w:sdtPr>
            <w:sdtEndPr/>
            <w:sdtContent>
              <w:p w14:paraId="73AD00AB" w14:textId="01A02CDA" w:rsidR="00BA0E97" w:rsidRPr="00A732EB" w:rsidRDefault="00BA0E97" w:rsidP="009D2C45">
                <w:pPr>
                  <w:spacing w:after="120"/>
                  <w:contextualSpacing/>
                </w:pPr>
                <w:r>
                  <w:rPr>
                    <w:rFonts w:ascii="MS Gothic" w:eastAsia="MS Gothic" w:hAnsi="MS Gothic" w:hint="eastAsia"/>
                  </w:rPr>
                  <w:t>☐</w:t>
                </w:r>
              </w:p>
            </w:sdtContent>
          </w:sdt>
        </w:tc>
        <w:tc>
          <w:tcPr>
            <w:tcW w:w="476" w:type="pct"/>
          </w:tcPr>
          <w:sdt>
            <w:sdtPr>
              <w:id w:val="1393778083"/>
              <w14:checkbox>
                <w14:checked w14:val="0"/>
                <w14:checkedState w14:val="2612" w14:font="MS Gothic"/>
                <w14:uncheckedState w14:val="2610" w14:font="MS Gothic"/>
              </w14:checkbox>
            </w:sdtPr>
            <w:sdtEndPr/>
            <w:sdtContent>
              <w:p w14:paraId="4EFF9A7A" w14:textId="5E962950" w:rsidR="00BA0E97" w:rsidRPr="00A732EB" w:rsidRDefault="00BA0E97" w:rsidP="009D2C45">
                <w:pPr>
                  <w:spacing w:after="120"/>
                  <w:contextualSpacing/>
                </w:pPr>
                <w:r>
                  <w:rPr>
                    <w:rFonts w:ascii="MS Gothic" w:eastAsia="MS Gothic" w:hAnsi="MS Gothic" w:hint="eastAsia"/>
                  </w:rPr>
                  <w:t>☐</w:t>
                </w:r>
              </w:p>
            </w:sdtContent>
          </w:sdt>
        </w:tc>
      </w:tr>
      <w:tr w:rsidR="00BA0E97" w:rsidRPr="009D56BE" w14:paraId="4C3FD749" w14:textId="77777777" w:rsidTr="00AF53B3">
        <w:tblPrEx>
          <w:tblBorders>
            <w:top w:val="none" w:sz="0" w:space="0" w:color="auto"/>
            <w:left w:val="none" w:sz="0" w:space="0" w:color="auto"/>
            <w:bottom w:val="none" w:sz="0" w:space="0" w:color="auto"/>
            <w:right w:val="none" w:sz="0" w:space="0" w:color="auto"/>
            <w:insideV w:val="none" w:sz="0" w:space="0" w:color="auto"/>
          </w:tblBorders>
        </w:tblPrEx>
        <w:trPr>
          <w:cantSplit/>
        </w:trPr>
        <w:tc>
          <w:tcPr>
            <w:tcW w:w="4235" w:type="pct"/>
            <w:tcBorders>
              <w:left w:val="single" w:sz="4" w:space="0" w:color="BFBFBF" w:themeColor="background1" w:themeShade="BF"/>
            </w:tcBorders>
          </w:tcPr>
          <w:p w14:paraId="0BDB2F4D" w14:textId="62887B6E" w:rsidR="00BA0E97" w:rsidRPr="00806149" w:rsidRDefault="00BA0E97" w:rsidP="00991DFB">
            <w:pPr>
              <w:pStyle w:val="ListParagraph"/>
              <w:keepNext/>
              <w:numPr>
                <w:ilvl w:val="0"/>
                <w:numId w:val="18"/>
              </w:numPr>
              <w:spacing w:after="120"/>
            </w:pPr>
            <w:r w:rsidRPr="003B6A88">
              <w:lastRenderedPageBreak/>
              <w:t>has antibiotic stewardship program efforts in their</w:t>
            </w:r>
            <w:r>
              <w:t xml:space="preserve"> </w:t>
            </w:r>
            <w:r w:rsidRPr="003B6A88">
              <w:t>job description.</w:t>
            </w:r>
          </w:p>
        </w:tc>
        <w:tc>
          <w:tcPr>
            <w:tcW w:w="289" w:type="pct"/>
          </w:tcPr>
          <w:sdt>
            <w:sdtPr>
              <w:id w:val="-1427188568"/>
              <w14:checkbox>
                <w14:checked w14:val="0"/>
                <w14:checkedState w14:val="2612" w14:font="MS Gothic"/>
                <w14:uncheckedState w14:val="2610" w14:font="MS Gothic"/>
              </w14:checkbox>
            </w:sdtPr>
            <w:sdtEndPr/>
            <w:sdtContent>
              <w:p w14:paraId="72B248E1" w14:textId="2E6A12FA" w:rsidR="00BA0E97" w:rsidRPr="0003619B" w:rsidRDefault="00BA0E97" w:rsidP="009D2C45">
                <w:pPr>
                  <w:spacing w:after="120"/>
                  <w:contextualSpacing/>
                </w:pPr>
                <w:r>
                  <w:rPr>
                    <w:rFonts w:ascii="MS Gothic" w:eastAsia="MS Gothic" w:hAnsi="MS Gothic" w:hint="eastAsia"/>
                  </w:rPr>
                  <w:t>☐</w:t>
                </w:r>
              </w:p>
            </w:sdtContent>
          </w:sdt>
        </w:tc>
        <w:tc>
          <w:tcPr>
            <w:tcW w:w="476" w:type="pct"/>
          </w:tcPr>
          <w:sdt>
            <w:sdtPr>
              <w:id w:val="-1862737966"/>
              <w14:checkbox>
                <w14:checked w14:val="0"/>
                <w14:checkedState w14:val="2612" w14:font="MS Gothic"/>
                <w14:uncheckedState w14:val="2610" w14:font="MS Gothic"/>
              </w14:checkbox>
            </w:sdtPr>
            <w:sdtEndPr/>
            <w:sdtContent>
              <w:p w14:paraId="3CA2CA83" w14:textId="61A7AF34" w:rsidR="00BA0E97" w:rsidRPr="0003619B" w:rsidRDefault="00BA0E97" w:rsidP="009D2C45">
                <w:pPr>
                  <w:spacing w:after="120"/>
                  <w:contextualSpacing/>
                </w:pPr>
                <w:r>
                  <w:rPr>
                    <w:rFonts w:ascii="MS Gothic" w:eastAsia="MS Gothic" w:hAnsi="MS Gothic" w:hint="eastAsia"/>
                  </w:rPr>
                  <w:t>☐</w:t>
                </w:r>
              </w:p>
            </w:sdtContent>
          </w:sdt>
        </w:tc>
      </w:tr>
      <w:tr w:rsidR="00BA0E97" w:rsidRPr="006667C5" w14:paraId="191B4D84" w14:textId="77777777" w:rsidTr="00AF53B3">
        <w:tblPrEx>
          <w:tblBorders>
            <w:top w:val="none" w:sz="0" w:space="0" w:color="auto"/>
            <w:left w:val="none" w:sz="0" w:space="0" w:color="auto"/>
            <w:bottom w:val="none" w:sz="0" w:space="0" w:color="auto"/>
            <w:right w:val="none" w:sz="0" w:space="0" w:color="auto"/>
            <w:insideV w:val="none" w:sz="0" w:space="0" w:color="auto"/>
          </w:tblBorders>
        </w:tblPrEx>
        <w:trPr>
          <w:cantSplit/>
        </w:trPr>
        <w:tc>
          <w:tcPr>
            <w:tcW w:w="4235" w:type="pct"/>
            <w:tcBorders>
              <w:left w:val="single" w:sz="4" w:space="0" w:color="BFBFBF" w:themeColor="background1" w:themeShade="BF"/>
            </w:tcBorders>
          </w:tcPr>
          <w:p w14:paraId="62F7B334" w14:textId="1A1B0D88" w:rsidR="00BA0E97" w:rsidRPr="006667C5" w:rsidRDefault="00BA0E97" w:rsidP="00C71D1F">
            <w:pPr>
              <w:pStyle w:val="ListParagraph"/>
              <w:keepNext/>
              <w:numPr>
                <w:ilvl w:val="0"/>
                <w:numId w:val="18"/>
              </w:numPr>
              <w:spacing w:after="120"/>
            </w:pPr>
            <w:r w:rsidRPr="006667C5">
              <w:t>has designated time for stewardship work</w:t>
            </w:r>
            <w:r>
              <w:t>.</w:t>
            </w:r>
          </w:p>
        </w:tc>
        <w:tc>
          <w:tcPr>
            <w:tcW w:w="289" w:type="pct"/>
          </w:tcPr>
          <w:sdt>
            <w:sdtPr>
              <w:id w:val="23066156"/>
              <w14:checkbox>
                <w14:checked w14:val="0"/>
                <w14:checkedState w14:val="2612" w14:font="MS Gothic"/>
                <w14:uncheckedState w14:val="2610" w14:font="MS Gothic"/>
              </w14:checkbox>
            </w:sdtPr>
            <w:sdtEndPr/>
            <w:sdtContent>
              <w:p w14:paraId="53A2CE1F" w14:textId="6B856955" w:rsidR="00BA0E97" w:rsidRPr="006667C5" w:rsidRDefault="00BA0E97" w:rsidP="009D2C45">
                <w:pPr>
                  <w:spacing w:after="120"/>
                  <w:contextualSpacing/>
                </w:pPr>
                <w:r>
                  <w:rPr>
                    <w:rFonts w:ascii="MS Gothic" w:eastAsia="MS Gothic" w:hAnsi="MS Gothic" w:hint="eastAsia"/>
                  </w:rPr>
                  <w:t>☐</w:t>
                </w:r>
              </w:p>
            </w:sdtContent>
          </w:sdt>
        </w:tc>
        <w:tc>
          <w:tcPr>
            <w:tcW w:w="476" w:type="pct"/>
          </w:tcPr>
          <w:sdt>
            <w:sdtPr>
              <w:id w:val="1059604054"/>
              <w14:checkbox>
                <w14:checked w14:val="0"/>
                <w14:checkedState w14:val="2612" w14:font="MS Gothic"/>
                <w14:uncheckedState w14:val="2610" w14:font="MS Gothic"/>
              </w14:checkbox>
            </w:sdtPr>
            <w:sdtEndPr/>
            <w:sdtContent>
              <w:p w14:paraId="27CA5B3F" w14:textId="5D480215" w:rsidR="00BA0E97" w:rsidRPr="006667C5" w:rsidRDefault="00BA0E97" w:rsidP="009D2C45">
                <w:pPr>
                  <w:spacing w:after="120"/>
                  <w:contextualSpacing/>
                </w:pPr>
                <w:r>
                  <w:rPr>
                    <w:rFonts w:ascii="MS Gothic" w:eastAsia="MS Gothic" w:hAnsi="MS Gothic" w:hint="eastAsia"/>
                  </w:rPr>
                  <w:t>☐</w:t>
                </w:r>
              </w:p>
            </w:sdtContent>
          </w:sdt>
        </w:tc>
      </w:tr>
      <w:tr w:rsidR="00BA0E97" w:rsidRPr="009D56BE" w14:paraId="4EE20473" w14:textId="77777777" w:rsidTr="00AF53B3">
        <w:tblPrEx>
          <w:tblBorders>
            <w:top w:val="none" w:sz="0" w:space="0" w:color="auto"/>
            <w:left w:val="none" w:sz="0" w:space="0" w:color="auto"/>
            <w:bottom w:val="none" w:sz="0" w:space="0" w:color="auto"/>
            <w:right w:val="none" w:sz="0" w:space="0" w:color="auto"/>
            <w:insideV w:val="none" w:sz="0" w:space="0" w:color="auto"/>
          </w:tblBorders>
        </w:tblPrEx>
        <w:trPr>
          <w:cantSplit/>
        </w:trPr>
        <w:tc>
          <w:tcPr>
            <w:tcW w:w="4235" w:type="pct"/>
            <w:tcBorders>
              <w:left w:val="single" w:sz="4" w:space="0" w:color="BFBFBF" w:themeColor="background1" w:themeShade="BF"/>
            </w:tcBorders>
          </w:tcPr>
          <w:p w14:paraId="1A7CE5BD" w14:textId="1AE2C7BE" w:rsidR="00BA0E97" w:rsidRPr="006667C5" w:rsidRDefault="00BA0E97" w:rsidP="00C71D1F">
            <w:pPr>
              <w:pStyle w:val="ListParagraph"/>
              <w:keepNext/>
              <w:numPr>
                <w:ilvl w:val="0"/>
                <w:numId w:val="18"/>
              </w:numPr>
              <w:spacing w:after="120"/>
            </w:pPr>
            <w:r w:rsidRPr="006667C5">
              <w:t>is</w:t>
            </w:r>
            <w:r>
              <w:t xml:space="preserve"> </w:t>
            </w:r>
            <w:r w:rsidRPr="006667C5">
              <w:t>physically located in our hospital (vs. working remotely)</w:t>
            </w:r>
            <w:r>
              <w:t>.</w:t>
            </w:r>
          </w:p>
        </w:tc>
        <w:tc>
          <w:tcPr>
            <w:tcW w:w="289" w:type="pct"/>
          </w:tcPr>
          <w:sdt>
            <w:sdtPr>
              <w:id w:val="986364136"/>
              <w14:checkbox>
                <w14:checked w14:val="0"/>
                <w14:checkedState w14:val="2612" w14:font="MS Gothic"/>
                <w14:uncheckedState w14:val="2610" w14:font="MS Gothic"/>
              </w14:checkbox>
            </w:sdtPr>
            <w:sdtEndPr/>
            <w:sdtContent>
              <w:p w14:paraId="44863B2F" w14:textId="7C6C4936" w:rsidR="00BA0E97" w:rsidRPr="006667C5" w:rsidRDefault="00BA0E97" w:rsidP="009D2C45">
                <w:pPr>
                  <w:spacing w:after="120"/>
                  <w:contextualSpacing/>
                </w:pPr>
                <w:r>
                  <w:rPr>
                    <w:rFonts w:ascii="MS Gothic" w:eastAsia="MS Gothic" w:hAnsi="MS Gothic" w:hint="eastAsia"/>
                  </w:rPr>
                  <w:t>☐</w:t>
                </w:r>
              </w:p>
            </w:sdtContent>
          </w:sdt>
        </w:tc>
        <w:tc>
          <w:tcPr>
            <w:tcW w:w="476" w:type="pct"/>
          </w:tcPr>
          <w:sdt>
            <w:sdtPr>
              <w:id w:val="-41450650"/>
              <w14:checkbox>
                <w14:checked w14:val="0"/>
                <w14:checkedState w14:val="2612" w14:font="MS Gothic"/>
                <w14:uncheckedState w14:val="2610" w14:font="MS Gothic"/>
              </w14:checkbox>
            </w:sdtPr>
            <w:sdtEndPr/>
            <w:sdtContent>
              <w:p w14:paraId="6C994467" w14:textId="1CD4C6FA" w:rsidR="00BA0E97" w:rsidRPr="00F0182F" w:rsidRDefault="00BA0E97" w:rsidP="009D2C45">
                <w:pPr>
                  <w:spacing w:after="120"/>
                  <w:contextualSpacing/>
                </w:pPr>
                <w:r>
                  <w:rPr>
                    <w:rFonts w:ascii="MS Gothic" w:eastAsia="MS Gothic" w:hAnsi="MS Gothic" w:hint="eastAsia"/>
                  </w:rPr>
                  <w:t>☐</w:t>
                </w:r>
              </w:p>
            </w:sdtContent>
          </w:sdt>
        </w:tc>
      </w:tr>
      <w:tr w:rsidR="00BA0E97" w:rsidRPr="001A1D60" w14:paraId="697FCE54" w14:textId="00BE9746" w:rsidTr="00AF53B3">
        <w:tblPrEx>
          <w:tblBorders>
            <w:top w:val="none" w:sz="0" w:space="0" w:color="auto"/>
            <w:left w:val="none" w:sz="0" w:space="0" w:color="auto"/>
            <w:bottom w:val="none" w:sz="0" w:space="0" w:color="auto"/>
            <w:right w:val="none" w:sz="0" w:space="0" w:color="auto"/>
            <w:insideV w:val="none" w:sz="0" w:space="0" w:color="auto"/>
          </w:tblBorders>
        </w:tblPrEx>
        <w:trPr>
          <w:cantSplit/>
        </w:trPr>
        <w:tc>
          <w:tcPr>
            <w:tcW w:w="4235" w:type="pct"/>
            <w:tcBorders>
              <w:left w:val="single" w:sz="4" w:space="0" w:color="BFBFBF" w:themeColor="background1" w:themeShade="BF"/>
            </w:tcBorders>
            <w:shd w:val="clear" w:color="auto" w:fill="92CDDC" w:themeFill="accent5" w:themeFillTint="99"/>
          </w:tcPr>
          <w:p w14:paraId="0C2C999A" w14:textId="7CB6CC2D" w:rsidR="00BA0E97" w:rsidRPr="001A1D60" w:rsidRDefault="00BA0E97" w:rsidP="006E0AE7">
            <w:pPr>
              <w:pStyle w:val="Heading1"/>
              <w:keepNext/>
              <w:outlineLvl w:val="0"/>
            </w:pPr>
            <w:r w:rsidRPr="001A1D60">
              <w:t>Actions to Support Optimal Antibiotic Use</w:t>
            </w:r>
          </w:p>
        </w:tc>
        <w:tc>
          <w:tcPr>
            <w:tcW w:w="289" w:type="pct"/>
            <w:shd w:val="clear" w:color="auto" w:fill="92CDDC" w:themeFill="accent5" w:themeFillTint="99"/>
          </w:tcPr>
          <w:p w14:paraId="260D5B99" w14:textId="4F547AF7" w:rsidR="00BA0E97" w:rsidRPr="00E20783" w:rsidRDefault="00BA0E97" w:rsidP="006E0AE7">
            <w:pPr>
              <w:keepNext/>
              <w:spacing w:after="120"/>
              <w:contextualSpacing/>
              <w:rPr>
                <w:b/>
              </w:rPr>
            </w:pPr>
            <w:r>
              <w:rPr>
                <w:b/>
              </w:rPr>
              <w:t>Yes</w:t>
            </w:r>
          </w:p>
        </w:tc>
        <w:tc>
          <w:tcPr>
            <w:tcW w:w="476" w:type="pct"/>
            <w:shd w:val="clear" w:color="auto" w:fill="92CDDC" w:themeFill="accent5" w:themeFillTint="99"/>
          </w:tcPr>
          <w:p w14:paraId="2ABE1559" w14:textId="2C14BFE8" w:rsidR="00BA0E97" w:rsidRPr="00E20783" w:rsidRDefault="00BA0E97" w:rsidP="006E0AE7">
            <w:pPr>
              <w:keepNext/>
              <w:spacing w:after="120"/>
              <w:contextualSpacing/>
              <w:rPr>
                <w:b/>
              </w:rPr>
            </w:pPr>
            <w:r>
              <w:rPr>
                <w:b/>
              </w:rPr>
              <w:t>No</w:t>
            </w:r>
          </w:p>
        </w:tc>
      </w:tr>
      <w:tr w:rsidR="00BA0E97" w:rsidRPr="009D56BE" w14:paraId="3F7FEDE1" w14:textId="5945C4A8" w:rsidTr="00AF53B3">
        <w:tblPrEx>
          <w:tblBorders>
            <w:top w:val="none" w:sz="0" w:space="0" w:color="auto"/>
            <w:left w:val="none" w:sz="0" w:space="0" w:color="auto"/>
            <w:bottom w:val="none" w:sz="0" w:space="0" w:color="auto"/>
            <w:right w:val="none" w:sz="0" w:space="0" w:color="auto"/>
            <w:insideV w:val="none" w:sz="0" w:space="0" w:color="auto"/>
          </w:tblBorders>
        </w:tblPrEx>
        <w:trPr>
          <w:cantSplit/>
        </w:trPr>
        <w:tc>
          <w:tcPr>
            <w:tcW w:w="4235" w:type="pct"/>
            <w:tcBorders>
              <w:left w:val="single" w:sz="4" w:space="0" w:color="BFBFBF" w:themeColor="background1" w:themeShade="BF"/>
            </w:tcBorders>
          </w:tcPr>
          <w:p w14:paraId="76C16786" w14:textId="2830B36B" w:rsidR="00BA0E97" w:rsidRPr="00806149" w:rsidRDefault="00BA0E97" w:rsidP="00CF124A">
            <w:pPr>
              <w:pStyle w:val="ListParagraph"/>
              <w:numPr>
                <w:ilvl w:val="0"/>
                <w:numId w:val="8"/>
              </w:numPr>
              <w:spacing w:after="120"/>
            </w:pPr>
            <w:r w:rsidRPr="009D56BE">
              <w:t>Our facility</w:t>
            </w:r>
            <w:r>
              <w:t xml:space="preserve"> has local treatment guidelines or recommendations for commonly encountered infections such as empiric therapy for community-acquired pneumonia.</w:t>
            </w:r>
            <w:r w:rsidRPr="009D56BE">
              <w:t xml:space="preserve"> </w:t>
            </w:r>
          </w:p>
        </w:tc>
        <w:tc>
          <w:tcPr>
            <w:tcW w:w="289" w:type="pct"/>
          </w:tcPr>
          <w:sdt>
            <w:sdtPr>
              <w:id w:val="-541899261"/>
              <w14:checkbox>
                <w14:checked w14:val="0"/>
                <w14:checkedState w14:val="2612" w14:font="MS Gothic"/>
                <w14:uncheckedState w14:val="2610" w14:font="MS Gothic"/>
              </w14:checkbox>
            </w:sdtPr>
            <w:sdtEndPr/>
            <w:sdtContent>
              <w:p w14:paraId="74AD82CD" w14:textId="02ADF116" w:rsidR="00BA0E97" w:rsidRPr="0003619B" w:rsidRDefault="00BA0E97" w:rsidP="006E0AE7">
                <w:pPr>
                  <w:spacing w:after="120"/>
                  <w:contextualSpacing/>
                </w:pPr>
                <w:r>
                  <w:rPr>
                    <w:rFonts w:ascii="MS Gothic" w:eastAsia="MS Gothic" w:hAnsi="MS Gothic" w:hint="eastAsia"/>
                  </w:rPr>
                  <w:t>☐</w:t>
                </w:r>
              </w:p>
            </w:sdtContent>
          </w:sdt>
        </w:tc>
        <w:tc>
          <w:tcPr>
            <w:tcW w:w="476" w:type="pct"/>
          </w:tcPr>
          <w:sdt>
            <w:sdtPr>
              <w:id w:val="908278882"/>
              <w14:checkbox>
                <w14:checked w14:val="0"/>
                <w14:checkedState w14:val="2612" w14:font="MS Gothic"/>
                <w14:uncheckedState w14:val="2610" w14:font="MS Gothic"/>
              </w14:checkbox>
            </w:sdtPr>
            <w:sdtEndPr/>
            <w:sdtContent>
              <w:p w14:paraId="649657C1" w14:textId="0C243C54" w:rsidR="00BA0E97" w:rsidRPr="0003619B" w:rsidRDefault="00BA0E97" w:rsidP="006E0AE7">
                <w:pPr>
                  <w:spacing w:after="120"/>
                  <w:contextualSpacing/>
                </w:pPr>
                <w:r>
                  <w:rPr>
                    <w:rFonts w:ascii="MS Gothic" w:eastAsia="MS Gothic" w:hAnsi="MS Gothic" w:hint="eastAsia"/>
                  </w:rPr>
                  <w:t>☐</w:t>
                </w:r>
              </w:p>
            </w:sdtContent>
          </w:sdt>
        </w:tc>
      </w:tr>
      <w:tr w:rsidR="00BA0E97" w:rsidRPr="009D56BE" w14:paraId="72274470" w14:textId="77777777" w:rsidTr="00AF53B3">
        <w:tblPrEx>
          <w:tblBorders>
            <w:top w:val="none" w:sz="0" w:space="0" w:color="auto"/>
            <w:left w:val="none" w:sz="0" w:space="0" w:color="auto"/>
            <w:bottom w:val="none" w:sz="0" w:space="0" w:color="auto"/>
            <w:right w:val="none" w:sz="0" w:space="0" w:color="auto"/>
            <w:insideV w:val="none" w:sz="0" w:space="0" w:color="auto"/>
          </w:tblBorders>
        </w:tblPrEx>
        <w:trPr>
          <w:cantSplit/>
        </w:trPr>
        <w:tc>
          <w:tcPr>
            <w:tcW w:w="4235" w:type="pct"/>
            <w:tcBorders>
              <w:left w:val="single" w:sz="4" w:space="0" w:color="BFBFBF" w:themeColor="background1" w:themeShade="BF"/>
            </w:tcBorders>
          </w:tcPr>
          <w:p w14:paraId="3A30AFC5" w14:textId="779313B3" w:rsidR="00BA0E97" w:rsidRPr="00806149" w:rsidRDefault="00BA0E97" w:rsidP="002F2866">
            <w:pPr>
              <w:pStyle w:val="ListParagraph"/>
              <w:numPr>
                <w:ilvl w:val="0"/>
                <w:numId w:val="8"/>
              </w:numPr>
              <w:spacing w:after="120"/>
            </w:pPr>
            <w:r w:rsidRPr="006667C5">
              <w:t xml:space="preserve">Our facility targets select diagnoses for </w:t>
            </w:r>
            <w:r>
              <w:t xml:space="preserve">active </w:t>
            </w:r>
            <w:r w:rsidRPr="006667C5">
              <w:t>interventions to optimize antibiotic use</w:t>
            </w:r>
            <w:r>
              <w:t>, such as intervening on duration of therapy for patients with community-acquired pneumonia according to clinical response, etc.</w:t>
            </w:r>
          </w:p>
        </w:tc>
        <w:tc>
          <w:tcPr>
            <w:tcW w:w="289" w:type="pct"/>
          </w:tcPr>
          <w:sdt>
            <w:sdtPr>
              <w:id w:val="-404687151"/>
              <w14:checkbox>
                <w14:checked w14:val="0"/>
                <w14:checkedState w14:val="2612" w14:font="MS Gothic"/>
                <w14:uncheckedState w14:val="2610" w14:font="MS Gothic"/>
              </w14:checkbox>
            </w:sdtPr>
            <w:sdtEndPr/>
            <w:sdtContent>
              <w:p w14:paraId="78D3F7F2" w14:textId="6F53187C" w:rsidR="00BA0E97" w:rsidRPr="0003619B" w:rsidRDefault="00BA0E97" w:rsidP="005E4828">
                <w:pPr>
                  <w:spacing w:after="120"/>
                  <w:contextualSpacing/>
                </w:pPr>
                <w:r>
                  <w:rPr>
                    <w:rFonts w:ascii="MS Gothic" w:eastAsia="MS Gothic" w:hAnsi="MS Gothic" w:hint="eastAsia"/>
                  </w:rPr>
                  <w:t>☐</w:t>
                </w:r>
              </w:p>
            </w:sdtContent>
          </w:sdt>
        </w:tc>
        <w:tc>
          <w:tcPr>
            <w:tcW w:w="476" w:type="pct"/>
          </w:tcPr>
          <w:sdt>
            <w:sdtPr>
              <w:id w:val="-1416930028"/>
              <w14:checkbox>
                <w14:checked w14:val="0"/>
                <w14:checkedState w14:val="2612" w14:font="MS Gothic"/>
                <w14:uncheckedState w14:val="2610" w14:font="MS Gothic"/>
              </w14:checkbox>
            </w:sdtPr>
            <w:sdtEndPr/>
            <w:sdtContent>
              <w:p w14:paraId="76DC07E1" w14:textId="3DE7372B" w:rsidR="00BA0E97" w:rsidRPr="0003619B" w:rsidRDefault="00BA0E97" w:rsidP="005E4828">
                <w:pPr>
                  <w:spacing w:after="120"/>
                  <w:contextualSpacing/>
                </w:pPr>
                <w:r>
                  <w:rPr>
                    <w:rFonts w:ascii="MS Gothic" w:eastAsia="MS Gothic" w:hAnsi="MS Gothic" w:hint="eastAsia"/>
                  </w:rPr>
                  <w:t>☐</w:t>
                </w:r>
              </w:p>
            </w:sdtContent>
          </w:sdt>
        </w:tc>
      </w:tr>
      <w:tr w:rsidR="00BA0E97" w:rsidRPr="009D56BE" w14:paraId="4DFBFDAC" w14:textId="76B16CDD" w:rsidTr="00AF53B3">
        <w:tblPrEx>
          <w:tblBorders>
            <w:top w:val="none" w:sz="0" w:space="0" w:color="auto"/>
            <w:left w:val="none" w:sz="0" w:space="0" w:color="auto"/>
            <w:bottom w:val="none" w:sz="0" w:space="0" w:color="auto"/>
            <w:right w:val="none" w:sz="0" w:space="0" w:color="auto"/>
            <w:insideV w:val="none" w:sz="0" w:space="0" w:color="auto"/>
          </w:tblBorders>
        </w:tblPrEx>
        <w:trPr>
          <w:cantSplit/>
        </w:trPr>
        <w:tc>
          <w:tcPr>
            <w:tcW w:w="4235" w:type="pct"/>
            <w:tcBorders>
              <w:left w:val="single" w:sz="4" w:space="0" w:color="BFBFBF" w:themeColor="background1" w:themeShade="BF"/>
            </w:tcBorders>
          </w:tcPr>
          <w:p w14:paraId="68ACC885" w14:textId="43287204" w:rsidR="00BA0E97" w:rsidRPr="00806149" w:rsidRDefault="00BA0E97" w:rsidP="004157AF">
            <w:pPr>
              <w:pStyle w:val="ListParagraph"/>
              <w:numPr>
                <w:ilvl w:val="0"/>
                <w:numId w:val="8"/>
              </w:numPr>
              <w:spacing w:after="120"/>
            </w:pPr>
            <w:r w:rsidRPr="009D56BE">
              <w:t>Our facility requires documentation of diagnosis/indication for all antibiotic orders.</w:t>
            </w:r>
          </w:p>
        </w:tc>
        <w:tc>
          <w:tcPr>
            <w:tcW w:w="289" w:type="pct"/>
          </w:tcPr>
          <w:sdt>
            <w:sdtPr>
              <w:id w:val="269294596"/>
              <w14:checkbox>
                <w14:checked w14:val="0"/>
                <w14:checkedState w14:val="2612" w14:font="MS Gothic"/>
                <w14:uncheckedState w14:val="2610" w14:font="MS Gothic"/>
              </w14:checkbox>
            </w:sdtPr>
            <w:sdtEndPr/>
            <w:sdtContent>
              <w:p w14:paraId="47958429" w14:textId="4E6FE76B" w:rsidR="00BA0E97" w:rsidRPr="0003619B" w:rsidRDefault="00BA0E97" w:rsidP="006E0AE7">
                <w:pPr>
                  <w:spacing w:after="120"/>
                  <w:contextualSpacing/>
                </w:pPr>
                <w:r>
                  <w:rPr>
                    <w:rFonts w:ascii="MS Gothic" w:eastAsia="MS Gothic" w:hAnsi="MS Gothic" w:hint="eastAsia"/>
                  </w:rPr>
                  <w:t>☐</w:t>
                </w:r>
              </w:p>
            </w:sdtContent>
          </w:sdt>
        </w:tc>
        <w:tc>
          <w:tcPr>
            <w:tcW w:w="476" w:type="pct"/>
          </w:tcPr>
          <w:sdt>
            <w:sdtPr>
              <w:id w:val="-1462266640"/>
              <w14:checkbox>
                <w14:checked w14:val="0"/>
                <w14:checkedState w14:val="2612" w14:font="MS Gothic"/>
                <w14:uncheckedState w14:val="2610" w14:font="MS Gothic"/>
              </w14:checkbox>
            </w:sdtPr>
            <w:sdtEndPr/>
            <w:sdtContent>
              <w:p w14:paraId="0FAA4DC1" w14:textId="17F0DC37" w:rsidR="00BA0E97" w:rsidRPr="0003619B" w:rsidRDefault="00BA0E97" w:rsidP="006E0AE7">
                <w:pPr>
                  <w:spacing w:after="120"/>
                  <w:contextualSpacing/>
                </w:pPr>
                <w:r>
                  <w:rPr>
                    <w:rFonts w:ascii="MS Gothic" w:eastAsia="MS Gothic" w:hAnsi="MS Gothic" w:hint="eastAsia"/>
                  </w:rPr>
                  <w:t>☐</w:t>
                </w:r>
              </w:p>
            </w:sdtContent>
          </w:sdt>
        </w:tc>
      </w:tr>
      <w:tr w:rsidR="00BA0E97" w:rsidRPr="009D56BE" w14:paraId="64C57BCC" w14:textId="13759525" w:rsidTr="00AF53B3">
        <w:tblPrEx>
          <w:tblBorders>
            <w:top w:val="none" w:sz="0" w:space="0" w:color="auto"/>
            <w:left w:val="none" w:sz="0" w:space="0" w:color="auto"/>
            <w:bottom w:val="none" w:sz="0" w:space="0" w:color="auto"/>
            <w:right w:val="none" w:sz="0" w:space="0" w:color="auto"/>
            <w:insideV w:val="none" w:sz="0" w:space="0" w:color="auto"/>
          </w:tblBorders>
        </w:tblPrEx>
        <w:trPr>
          <w:cantSplit/>
        </w:trPr>
        <w:tc>
          <w:tcPr>
            <w:tcW w:w="4235" w:type="pct"/>
            <w:tcBorders>
              <w:left w:val="single" w:sz="4" w:space="0" w:color="BFBFBF" w:themeColor="background1" w:themeShade="BF"/>
              <w:bottom w:val="single" w:sz="4" w:space="0" w:color="BFBFBF" w:themeColor="background1" w:themeShade="BF"/>
            </w:tcBorders>
          </w:tcPr>
          <w:p w14:paraId="05B5C2FC" w14:textId="67A8E64F" w:rsidR="00BA0E97" w:rsidRPr="00806149" w:rsidRDefault="00BA0E97" w:rsidP="004157AF">
            <w:pPr>
              <w:pStyle w:val="ListParagraph"/>
              <w:numPr>
                <w:ilvl w:val="0"/>
                <w:numId w:val="8"/>
              </w:numPr>
              <w:spacing w:after="120"/>
            </w:pPr>
            <w:r w:rsidRPr="009D56BE">
              <w:t xml:space="preserve">Our facility has a policy </w:t>
            </w:r>
            <w:r>
              <w:t xml:space="preserve">or formal procedure </w:t>
            </w:r>
            <w:r w:rsidRPr="009D56BE">
              <w:t>for a physician or pharmacist to review antibiotic orders for specified drugs</w:t>
            </w:r>
            <w:r>
              <w:t xml:space="preserve"> before they can be dispensed</w:t>
            </w:r>
            <w:r w:rsidRPr="009D56BE">
              <w:t xml:space="preserve"> (i.e., prior approval).</w:t>
            </w:r>
          </w:p>
        </w:tc>
        <w:tc>
          <w:tcPr>
            <w:tcW w:w="289" w:type="pct"/>
            <w:tcBorders>
              <w:bottom w:val="single" w:sz="4" w:space="0" w:color="BFBFBF" w:themeColor="background1" w:themeShade="BF"/>
            </w:tcBorders>
          </w:tcPr>
          <w:sdt>
            <w:sdtPr>
              <w:id w:val="-733314019"/>
              <w14:checkbox>
                <w14:checked w14:val="0"/>
                <w14:checkedState w14:val="2612" w14:font="MS Gothic"/>
                <w14:uncheckedState w14:val="2610" w14:font="MS Gothic"/>
              </w14:checkbox>
            </w:sdtPr>
            <w:sdtEndPr/>
            <w:sdtContent>
              <w:p w14:paraId="2905F645" w14:textId="10555CF7" w:rsidR="00BA0E97" w:rsidRPr="0003619B" w:rsidRDefault="00BA0E97" w:rsidP="006E0AE7">
                <w:pPr>
                  <w:spacing w:after="120"/>
                  <w:contextualSpacing/>
                </w:pPr>
                <w:r>
                  <w:rPr>
                    <w:rFonts w:ascii="MS Gothic" w:eastAsia="MS Gothic" w:hAnsi="MS Gothic" w:hint="eastAsia"/>
                  </w:rPr>
                  <w:t>☐</w:t>
                </w:r>
              </w:p>
            </w:sdtContent>
          </w:sdt>
        </w:tc>
        <w:tc>
          <w:tcPr>
            <w:tcW w:w="476" w:type="pct"/>
            <w:tcBorders>
              <w:bottom w:val="single" w:sz="4" w:space="0" w:color="BFBFBF" w:themeColor="background1" w:themeShade="BF"/>
            </w:tcBorders>
          </w:tcPr>
          <w:sdt>
            <w:sdtPr>
              <w:id w:val="-866899745"/>
              <w14:checkbox>
                <w14:checked w14:val="0"/>
                <w14:checkedState w14:val="2612" w14:font="MS Gothic"/>
                <w14:uncheckedState w14:val="2610" w14:font="MS Gothic"/>
              </w14:checkbox>
            </w:sdtPr>
            <w:sdtEndPr/>
            <w:sdtContent>
              <w:p w14:paraId="20E7707B" w14:textId="5B55C8D8" w:rsidR="00BA0E97" w:rsidRPr="0003619B" w:rsidRDefault="00BA0E97" w:rsidP="006E0AE7">
                <w:pPr>
                  <w:spacing w:after="120"/>
                  <w:contextualSpacing/>
                </w:pPr>
                <w:r>
                  <w:rPr>
                    <w:rFonts w:ascii="MS Gothic" w:eastAsia="MS Gothic" w:hAnsi="MS Gothic" w:hint="eastAsia"/>
                  </w:rPr>
                  <w:t>☐</w:t>
                </w:r>
              </w:p>
            </w:sdtContent>
          </w:sdt>
        </w:tc>
      </w:tr>
      <w:tr w:rsidR="00BA0E97" w:rsidRPr="009D56BE" w14:paraId="3258986E" w14:textId="69D2CF76" w:rsidTr="00AF53B3">
        <w:tblPrEx>
          <w:tblBorders>
            <w:top w:val="none" w:sz="0" w:space="0" w:color="auto"/>
            <w:left w:val="none" w:sz="0" w:space="0" w:color="auto"/>
            <w:bottom w:val="none" w:sz="0" w:space="0" w:color="auto"/>
            <w:right w:val="none" w:sz="0" w:space="0" w:color="auto"/>
            <w:insideV w:val="none" w:sz="0" w:space="0" w:color="auto"/>
          </w:tblBorders>
        </w:tblPrEx>
        <w:trPr>
          <w:cantSplit/>
        </w:trPr>
        <w:tc>
          <w:tcPr>
            <w:tcW w:w="4235"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252233A" w14:textId="2A3201D7" w:rsidR="00BA0E97" w:rsidRPr="00806149" w:rsidRDefault="00BA0E97" w:rsidP="004157AF">
            <w:pPr>
              <w:pStyle w:val="ListParagraph"/>
              <w:numPr>
                <w:ilvl w:val="0"/>
                <w:numId w:val="8"/>
              </w:numPr>
              <w:spacing w:after="120"/>
            </w:pPr>
            <w:r w:rsidRPr="009D56BE">
              <w:t>Our facility has a policy</w:t>
            </w:r>
            <w:r>
              <w:t xml:space="preserve"> or formal procedure for the stewardship team to review antibiotics after prescription and give input to the treating team (post-prescription review or audit with feedback).</w:t>
            </w:r>
            <w:r w:rsidRPr="009D56BE">
              <w:t xml:space="preserve"> </w:t>
            </w:r>
          </w:p>
        </w:tc>
        <w:tc>
          <w:tcPr>
            <w:tcW w:w="289" w:type="pct"/>
            <w:tcBorders>
              <w:top w:val="single" w:sz="4" w:space="0" w:color="BFBFBF" w:themeColor="background1" w:themeShade="BF"/>
              <w:bottom w:val="single" w:sz="4" w:space="0" w:color="BFBFBF" w:themeColor="background1" w:themeShade="BF"/>
            </w:tcBorders>
          </w:tcPr>
          <w:sdt>
            <w:sdtPr>
              <w:id w:val="1227411612"/>
              <w14:checkbox>
                <w14:checked w14:val="0"/>
                <w14:checkedState w14:val="2612" w14:font="MS Gothic"/>
                <w14:uncheckedState w14:val="2610" w14:font="MS Gothic"/>
              </w14:checkbox>
            </w:sdtPr>
            <w:sdtEndPr/>
            <w:sdtContent>
              <w:p w14:paraId="241E1D59" w14:textId="1113DF17" w:rsidR="00BA0E97" w:rsidRPr="0003619B" w:rsidRDefault="00BA0E97" w:rsidP="006E0AE7">
                <w:pPr>
                  <w:spacing w:after="120"/>
                  <w:contextualSpacing/>
                </w:pPr>
                <w:r>
                  <w:rPr>
                    <w:rFonts w:ascii="MS Gothic" w:eastAsia="MS Gothic" w:hAnsi="MS Gothic" w:hint="eastAsia"/>
                  </w:rPr>
                  <w:t>☐</w:t>
                </w:r>
              </w:p>
            </w:sdtContent>
          </w:sdt>
        </w:tc>
        <w:tc>
          <w:tcPr>
            <w:tcW w:w="476" w:type="pct"/>
            <w:tcBorders>
              <w:top w:val="single" w:sz="4" w:space="0" w:color="BFBFBF" w:themeColor="background1" w:themeShade="BF"/>
              <w:bottom w:val="single" w:sz="4" w:space="0" w:color="BFBFBF" w:themeColor="background1" w:themeShade="BF"/>
            </w:tcBorders>
          </w:tcPr>
          <w:sdt>
            <w:sdtPr>
              <w:id w:val="-855111843"/>
              <w14:checkbox>
                <w14:checked w14:val="0"/>
                <w14:checkedState w14:val="2612" w14:font="MS Gothic"/>
                <w14:uncheckedState w14:val="2610" w14:font="MS Gothic"/>
              </w14:checkbox>
            </w:sdtPr>
            <w:sdtEndPr/>
            <w:sdtContent>
              <w:p w14:paraId="576DC539" w14:textId="1D8D758E" w:rsidR="00BA0E97" w:rsidRPr="0003619B" w:rsidRDefault="00BA0E97" w:rsidP="006E0AE7">
                <w:pPr>
                  <w:spacing w:after="120"/>
                  <w:contextualSpacing/>
                </w:pPr>
                <w:r>
                  <w:rPr>
                    <w:rFonts w:ascii="MS Gothic" w:eastAsia="MS Gothic" w:hAnsi="MS Gothic" w:hint="eastAsia"/>
                  </w:rPr>
                  <w:t>☐</w:t>
                </w:r>
              </w:p>
            </w:sdtContent>
          </w:sdt>
        </w:tc>
      </w:tr>
      <w:tr w:rsidR="00BA0E97" w:rsidRPr="009D56BE" w14:paraId="6FDDC809" w14:textId="2933F001" w:rsidTr="00AF53B3">
        <w:tblPrEx>
          <w:tblBorders>
            <w:top w:val="none" w:sz="0" w:space="0" w:color="auto"/>
            <w:left w:val="none" w:sz="0" w:space="0" w:color="auto"/>
            <w:bottom w:val="none" w:sz="0" w:space="0" w:color="auto"/>
            <w:right w:val="none" w:sz="0" w:space="0" w:color="auto"/>
            <w:insideV w:val="none" w:sz="0" w:space="0" w:color="auto"/>
          </w:tblBorders>
        </w:tblPrEx>
        <w:trPr>
          <w:cantSplit/>
        </w:trPr>
        <w:tc>
          <w:tcPr>
            <w:tcW w:w="4235" w:type="pct"/>
            <w:tcBorders>
              <w:top w:val="single" w:sz="4" w:space="0" w:color="BFBFBF" w:themeColor="background1" w:themeShade="BF"/>
              <w:left w:val="single" w:sz="4" w:space="0" w:color="BFBFBF" w:themeColor="background1" w:themeShade="BF"/>
            </w:tcBorders>
          </w:tcPr>
          <w:p w14:paraId="291DC448" w14:textId="686598FA" w:rsidR="00BA0E97" w:rsidRPr="00806149" w:rsidRDefault="00BA0E97" w:rsidP="004157AF">
            <w:pPr>
              <w:pStyle w:val="ListParagraph"/>
              <w:numPr>
                <w:ilvl w:val="0"/>
                <w:numId w:val="8"/>
              </w:numPr>
              <w:spacing w:after="120"/>
            </w:pPr>
            <w:r w:rsidRPr="009D56BE">
              <w:t>Our facility has a policy for the treating team to review antibiotics prescribed after 48-72 hours (i.e., antibiotic time-out).</w:t>
            </w:r>
          </w:p>
        </w:tc>
        <w:tc>
          <w:tcPr>
            <w:tcW w:w="289" w:type="pct"/>
            <w:tcBorders>
              <w:top w:val="single" w:sz="4" w:space="0" w:color="BFBFBF" w:themeColor="background1" w:themeShade="BF"/>
            </w:tcBorders>
          </w:tcPr>
          <w:sdt>
            <w:sdtPr>
              <w:id w:val="550423625"/>
              <w14:checkbox>
                <w14:checked w14:val="0"/>
                <w14:checkedState w14:val="2612" w14:font="MS Gothic"/>
                <w14:uncheckedState w14:val="2610" w14:font="MS Gothic"/>
              </w14:checkbox>
            </w:sdtPr>
            <w:sdtEndPr/>
            <w:sdtContent>
              <w:p w14:paraId="75FFC2B6" w14:textId="40A5F637" w:rsidR="00BA0E97" w:rsidRPr="0003619B" w:rsidRDefault="00BA0E97" w:rsidP="006E0AE7">
                <w:pPr>
                  <w:spacing w:after="120"/>
                  <w:contextualSpacing/>
                </w:pPr>
                <w:r>
                  <w:rPr>
                    <w:rFonts w:ascii="MS Gothic" w:eastAsia="MS Gothic" w:hAnsi="MS Gothic" w:hint="eastAsia"/>
                  </w:rPr>
                  <w:t>☐</w:t>
                </w:r>
              </w:p>
            </w:sdtContent>
          </w:sdt>
        </w:tc>
        <w:tc>
          <w:tcPr>
            <w:tcW w:w="476" w:type="pct"/>
            <w:tcBorders>
              <w:top w:val="single" w:sz="4" w:space="0" w:color="BFBFBF" w:themeColor="background1" w:themeShade="BF"/>
            </w:tcBorders>
          </w:tcPr>
          <w:sdt>
            <w:sdtPr>
              <w:id w:val="918285586"/>
              <w14:checkbox>
                <w14:checked w14:val="0"/>
                <w14:checkedState w14:val="2612" w14:font="MS Gothic"/>
                <w14:uncheckedState w14:val="2610" w14:font="MS Gothic"/>
              </w14:checkbox>
            </w:sdtPr>
            <w:sdtEndPr/>
            <w:sdtContent>
              <w:p w14:paraId="488B171A" w14:textId="564BC899" w:rsidR="00BA0E97" w:rsidRPr="0003619B" w:rsidRDefault="00BA0E97" w:rsidP="006E0AE7">
                <w:pPr>
                  <w:spacing w:after="120"/>
                  <w:contextualSpacing/>
                </w:pPr>
                <w:r>
                  <w:rPr>
                    <w:rFonts w:ascii="MS Gothic" w:eastAsia="MS Gothic" w:hAnsi="MS Gothic" w:hint="eastAsia"/>
                  </w:rPr>
                  <w:t>☐</w:t>
                </w:r>
              </w:p>
            </w:sdtContent>
          </w:sdt>
        </w:tc>
      </w:tr>
      <w:tr w:rsidR="00BA0E97" w:rsidRPr="00936051" w14:paraId="36BA237E" w14:textId="75B7E494" w:rsidTr="00AF53B3">
        <w:tblPrEx>
          <w:tblBorders>
            <w:top w:val="none" w:sz="0" w:space="0" w:color="auto"/>
            <w:left w:val="none" w:sz="0" w:space="0" w:color="auto"/>
            <w:bottom w:val="none" w:sz="0" w:space="0" w:color="auto"/>
            <w:right w:val="none" w:sz="0" w:space="0" w:color="auto"/>
            <w:insideV w:val="none" w:sz="0" w:space="0" w:color="auto"/>
          </w:tblBorders>
        </w:tblPrEx>
        <w:trPr>
          <w:cantSplit/>
        </w:trPr>
        <w:tc>
          <w:tcPr>
            <w:tcW w:w="4235" w:type="pct"/>
            <w:tcBorders>
              <w:left w:val="single" w:sz="4" w:space="0" w:color="BFBFBF" w:themeColor="background1" w:themeShade="BF"/>
            </w:tcBorders>
            <w:shd w:val="clear" w:color="auto" w:fill="92CDDC" w:themeFill="accent5" w:themeFillTint="99"/>
          </w:tcPr>
          <w:p w14:paraId="17F7E578" w14:textId="5172F926" w:rsidR="00BA0E97" w:rsidRPr="00936051" w:rsidRDefault="00BA0E97" w:rsidP="006E0AE7">
            <w:pPr>
              <w:pStyle w:val="Heading1"/>
              <w:jc w:val="left"/>
              <w:outlineLvl w:val="0"/>
            </w:pPr>
            <w:r w:rsidRPr="00936051">
              <w:t>Tracking and Monitoring Antibiotic Prescribing, Use, and Resistance</w:t>
            </w:r>
          </w:p>
        </w:tc>
        <w:tc>
          <w:tcPr>
            <w:tcW w:w="289" w:type="pct"/>
            <w:shd w:val="clear" w:color="auto" w:fill="92CDDC" w:themeFill="accent5" w:themeFillTint="99"/>
          </w:tcPr>
          <w:p w14:paraId="1C2AF307" w14:textId="768A08B2" w:rsidR="00BA0E97" w:rsidRPr="00E20783" w:rsidRDefault="00BA0E97" w:rsidP="006E0AE7">
            <w:pPr>
              <w:spacing w:after="120"/>
              <w:contextualSpacing/>
              <w:rPr>
                <w:b/>
              </w:rPr>
            </w:pPr>
            <w:r>
              <w:rPr>
                <w:b/>
              </w:rPr>
              <w:t>Yes</w:t>
            </w:r>
          </w:p>
        </w:tc>
        <w:tc>
          <w:tcPr>
            <w:tcW w:w="476" w:type="pct"/>
            <w:shd w:val="clear" w:color="auto" w:fill="92CDDC" w:themeFill="accent5" w:themeFillTint="99"/>
          </w:tcPr>
          <w:p w14:paraId="2AC8FE99" w14:textId="48248AC4" w:rsidR="00BA0E97" w:rsidRPr="00E20783" w:rsidRDefault="00BA0E97" w:rsidP="006E0AE7">
            <w:pPr>
              <w:spacing w:after="120"/>
              <w:contextualSpacing/>
              <w:rPr>
                <w:b/>
              </w:rPr>
            </w:pPr>
            <w:r>
              <w:rPr>
                <w:b/>
              </w:rPr>
              <w:t>No</w:t>
            </w:r>
          </w:p>
        </w:tc>
      </w:tr>
      <w:tr w:rsidR="00BA0E97" w:rsidRPr="00936051" w14:paraId="1DD22409" w14:textId="7BDBFEBB" w:rsidTr="00AF53B3">
        <w:tblPrEx>
          <w:tblBorders>
            <w:top w:val="none" w:sz="0" w:space="0" w:color="auto"/>
            <w:left w:val="none" w:sz="0" w:space="0" w:color="auto"/>
            <w:bottom w:val="none" w:sz="0" w:space="0" w:color="auto"/>
            <w:right w:val="none" w:sz="0" w:space="0" w:color="auto"/>
            <w:insideV w:val="none" w:sz="0" w:space="0" w:color="auto"/>
          </w:tblBorders>
        </w:tblPrEx>
        <w:trPr>
          <w:cantSplit/>
        </w:trPr>
        <w:tc>
          <w:tcPr>
            <w:tcW w:w="4235" w:type="pct"/>
            <w:tcBorders>
              <w:left w:val="single" w:sz="4" w:space="0" w:color="BFBFBF" w:themeColor="background1" w:themeShade="BF"/>
            </w:tcBorders>
            <w:shd w:val="clear" w:color="auto" w:fill="DAEEF3" w:themeFill="accent5" w:themeFillTint="33"/>
          </w:tcPr>
          <w:p w14:paraId="4A7CAA13" w14:textId="5C5003AE" w:rsidR="00BA0E97" w:rsidRPr="00936051" w:rsidRDefault="00BA0E97" w:rsidP="006E0AE7">
            <w:pPr>
              <w:spacing w:after="120"/>
              <w:contextualSpacing/>
            </w:pPr>
            <w:r>
              <w:t>Our antibiotic stewardship program…</w:t>
            </w:r>
          </w:p>
        </w:tc>
        <w:tc>
          <w:tcPr>
            <w:tcW w:w="289" w:type="pct"/>
            <w:shd w:val="clear" w:color="auto" w:fill="DAEEF3" w:themeFill="accent5" w:themeFillTint="33"/>
          </w:tcPr>
          <w:p w14:paraId="2B956861" w14:textId="77777777" w:rsidR="00BA0E97" w:rsidRPr="00936051" w:rsidRDefault="00BA0E97" w:rsidP="006E0AE7">
            <w:pPr>
              <w:spacing w:after="120"/>
              <w:contextualSpacing/>
            </w:pPr>
          </w:p>
        </w:tc>
        <w:tc>
          <w:tcPr>
            <w:tcW w:w="476" w:type="pct"/>
            <w:shd w:val="clear" w:color="auto" w:fill="DAEEF3" w:themeFill="accent5" w:themeFillTint="33"/>
          </w:tcPr>
          <w:p w14:paraId="41C85341" w14:textId="77777777" w:rsidR="00BA0E97" w:rsidRPr="00936051" w:rsidRDefault="00BA0E97" w:rsidP="006E0AE7">
            <w:pPr>
              <w:spacing w:after="120"/>
              <w:contextualSpacing/>
            </w:pPr>
          </w:p>
        </w:tc>
      </w:tr>
      <w:tr w:rsidR="00BA0E97" w:rsidRPr="009D56BE" w14:paraId="7951DBA2" w14:textId="0C57E549" w:rsidTr="00AF53B3">
        <w:tblPrEx>
          <w:tblBorders>
            <w:top w:val="none" w:sz="0" w:space="0" w:color="auto"/>
            <w:left w:val="none" w:sz="0" w:space="0" w:color="auto"/>
            <w:bottom w:val="none" w:sz="0" w:space="0" w:color="auto"/>
            <w:right w:val="none" w:sz="0" w:space="0" w:color="auto"/>
            <w:insideV w:val="none" w:sz="0" w:space="0" w:color="auto"/>
          </w:tblBorders>
        </w:tblPrEx>
        <w:trPr>
          <w:cantSplit/>
        </w:trPr>
        <w:tc>
          <w:tcPr>
            <w:tcW w:w="4235" w:type="pct"/>
            <w:tcBorders>
              <w:left w:val="single" w:sz="4" w:space="0" w:color="BFBFBF" w:themeColor="background1" w:themeShade="BF"/>
            </w:tcBorders>
          </w:tcPr>
          <w:p w14:paraId="7B07AC87" w14:textId="0149253E" w:rsidR="00BA0E97" w:rsidRPr="00806149" w:rsidRDefault="00BA0E97" w:rsidP="004157AF">
            <w:pPr>
              <w:pStyle w:val="ListParagraph"/>
              <w:numPr>
                <w:ilvl w:val="0"/>
                <w:numId w:val="8"/>
              </w:numPr>
              <w:spacing w:after="120"/>
            </w:pPr>
            <w:r w:rsidRPr="009D56BE">
              <w:t>tracks antibiotic resistance patterns</w:t>
            </w:r>
            <w:r>
              <w:t>.</w:t>
            </w:r>
          </w:p>
        </w:tc>
        <w:tc>
          <w:tcPr>
            <w:tcW w:w="289" w:type="pct"/>
          </w:tcPr>
          <w:sdt>
            <w:sdtPr>
              <w:id w:val="-765230415"/>
              <w14:checkbox>
                <w14:checked w14:val="0"/>
                <w14:checkedState w14:val="2612" w14:font="MS Gothic"/>
                <w14:uncheckedState w14:val="2610" w14:font="MS Gothic"/>
              </w14:checkbox>
            </w:sdtPr>
            <w:sdtEndPr/>
            <w:sdtContent>
              <w:p w14:paraId="7072A5DC" w14:textId="6ABB6E5E" w:rsidR="00BA0E97" w:rsidRPr="0003619B" w:rsidRDefault="00BA0E97" w:rsidP="006E0AE7">
                <w:pPr>
                  <w:spacing w:after="120"/>
                  <w:contextualSpacing/>
                </w:pPr>
                <w:r>
                  <w:rPr>
                    <w:rFonts w:ascii="MS Gothic" w:eastAsia="MS Gothic" w:hAnsi="MS Gothic" w:hint="eastAsia"/>
                  </w:rPr>
                  <w:t>☐</w:t>
                </w:r>
              </w:p>
            </w:sdtContent>
          </w:sdt>
        </w:tc>
        <w:tc>
          <w:tcPr>
            <w:tcW w:w="476" w:type="pct"/>
          </w:tcPr>
          <w:sdt>
            <w:sdtPr>
              <w:id w:val="1145704686"/>
              <w14:checkbox>
                <w14:checked w14:val="0"/>
                <w14:checkedState w14:val="2612" w14:font="MS Gothic"/>
                <w14:uncheckedState w14:val="2610" w14:font="MS Gothic"/>
              </w14:checkbox>
            </w:sdtPr>
            <w:sdtEndPr/>
            <w:sdtContent>
              <w:p w14:paraId="2303CF14" w14:textId="3C4B63DA" w:rsidR="00BA0E97" w:rsidRPr="0003619B" w:rsidRDefault="00BA0E97" w:rsidP="006E0AE7">
                <w:pPr>
                  <w:spacing w:after="120"/>
                  <w:contextualSpacing/>
                </w:pPr>
                <w:r>
                  <w:rPr>
                    <w:rFonts w:ascii="MS Gothic" w:eastAsia="MS Gothic" w:hAnsi="MS Gothic" w:hint="eastAsia"/>
                  </w:rPr>
                  <w:t>☐</w:t>
                </w:r>
              </w:p>
            </w:sdtContent>
          </w:sdt>
        </w:tc>
      </w:tr>
      <w:tr w:rsidR="00BA0E97" w:rsidRPr="009D56BE" w14:paraId="2F5503D3" w14:textId="642BF686" w:rsidTr="00AF53B3">
        <w:tblPrEx>
          <w:tblBorders>
            <w:top w:val="none" w:sz="0" w:space="0" w:color="auto"/>
            <w:left w:val="none" w:sz="0" w:space="0" w:color="auto"/>
            <w:bottom w:val="none" w:sz="0" w:space="0" w:color="auto"/>
            <w:right w:val="none" w:sz="0" w:space="0" w:color="auto"/>
            <w:insideV w:val="none" w:sz="0" w:space="0" w:color="auto"/>
          </w:tblBorders>
        </w:tblPrEx>
        <w:trPr>
          <w:cantSplit/>
        </w:trPr>
        <w:tc>
          <w:tcPr>
            <w:tcW w:w="4235" w:type="pct"/>
            <w:tcBorders>
              <w:left w:val="single" w:sz="4" w:space="0" w:color="BFBFBF" w:themeColor="background1" w:themeShade="BF"/>
            </w:tcBorders>
          </w:tcPr>
          <w:p w14:paraId="0B2A641F" w14:textId="0A06E6C8" w:rsidR="00BA0E97" w:rsidRPr="00806149" w:rsidRDefault="00BA0E97" w:rsidP="004157AF">
            <w:pPr>
              <w:pStyle w:val="ListParagraph"/>
              <w:numPr>
                <w:ilvl w:val="0"/>
                <w:numId w:val="8"/>
              </w:numPr>
              <w:spacing w:after="120"/>
            </w:pPr>
            <w:r w:rsidRPr="009D56BE">
              <w:t xml:space="preserve">tracks </w:t>
            </w:r>
            <w:r w:rsidRPr="00936051">
              <w:rPr>
                <w:i/>
              </w:rPr>
              <w:t>C</w:t>
            </w:r>
            <w:r>
              <w:rPr>
                <w:i/>
              </w:rPr>
              <w:t>lostridium</w:t>
            </w:r>
            <w:r w:rsidRPr="00936051">
              <w:rPr>
                <w:i/>
              </w:rPr>
              <w:t xml:space="preserve"> difficile</w:t>
            </w:r>
            <w:r w:rsidRPr="009D56BE">
              <w:t xml:space="preserve"> infection rates</w:t>
            </w:r>
            <w:r>
              <w:t>.</w:t>
            </w:r>
          </w:p>
        </w:tc>
        <w:tc>
          <w:tcPr>
            <w:tcW w:w="289" w:type="pct"/>
          </w:tcPr>
          <w:sdt>
            <w:sdtPr>
              <w:id w:val="-2069717290"/>
              <w14:checkbox>
                <w14:checked w14:val="0"/>
                <w14:checkedState w14:val="2612" w14:font="MS Gothic"/>
                <w14:uncheckedState w14:val="2610" w14:font="MS Gothic"/>
              </w14:checkbox>
            </w:sdtPr>
            <w:sdtEndPr/>
            <w:sdtContent>
              <w:p w14:paraId="744FAAB6" w14:textId="54542818" w:rsidR="00BA0E97" w:rsidRPr="0003619B" w:rsidRDefault="00BA0E97" w:rsidP="006E0AE7">
                <w:pPr>
                  <w:spacing w:after="120"/>
                  <w:contextualSpacing/>
                </w:pPr>
                <w:r>
                  <w:rPr>
                    <w:rFonts w:ascii="MS Gothic" w:eastAsia="MS Gothic" w:hAnsi="MS Gothic" w:hint="eastAsia"/>
                  </w:rPr>
                  <w:t>☐</w:t>
                </w:r>
              </w:p>
            </w:sdtContent>
          </w:sdt>
        </w:tc>
        <w:tc>
          <w:tcPr>
            <w:tcW w:w="476" w:type="pct"/>
          </w:tcPr>
          <w:sdt>
            <w:sdtPr>
              <w:id w:val="936330486"/>
              <w14:checkbox>
                <w14:checked w14:val="0"/>
                <w14:checkedState w14:val="2612" w14:font="MS Gothic"/>
                <w14:uncheckedState w14:val="2610" w14:font="MS Gothic"/>
              </w14:checkbox>
            </w:sdtPr>
            <w:sdtEndPr/>
            <w:sdtContent>
              <w:p w14:paraId="059D5EBB" w14:textId="55DA7D49" w:rsidR="00BA0E97" w:rsidRPr="0003619B" w:rsidRDefault="00BA0E97" w:rsidP="006E0AE7">
                <w:pPr>
                  <w:spacing w:after="120"/>
                  <w:contextualSpacing/>
                </w:pPr>
                <w:r>
                  <w:rPr>
                    <w:rFonts w:ascii="MS Gothic" w:eastAsia="MS Gothic" w:hAnsi="MS Gothic" w:hint="eastAsia"/>
                  </w:rPr>
                  <w:t>☐</w:t>
                </w:r>
              </w:p>
            </w:sdtContent>
          </w:sdt>
        </w:tc>
      </w:tr>
      <w:tr w:rsidR="00BA0E97" w:rsidRPr="009D56BE" w14:paraId="7ABC60A8" w14:textId="4516C379" w:rsidTr="00AF53B3">
        <w:tblPrEx>
          <w:tblBorders>
            <w:top w:val="none" w:sz="0" w:space="0" w:color="auto"/>
            <w:left w:val="none" w:sz="0" w:space="0" w:color="auto"/>
            <w:bottom w:val="none" w:sz="0" w:space="0" w:color="auto"/>
            <w:right w:val="none" w:sz="0" w:space="0" w:color="auto"/>
            <w:insideV w:val="none" w:sz="0" w:space="0" w:color="auto"/>
          </w:tblBorders>
        </w:tblPrEx>
        <w:trPr>
          <w:cantSplit/>
        </w:trPr>
        <w:tc>
          <w:tcPr>
            <w:tcW w:w="4235" w:type="pct"/>
            <w:tcBorders>
              <w:left w:val="single" w:sz="4" w:space="0" w:color="BFBFBF" w:themeColor="background1" w:themeShade="BF"/>
            </w:tcBorders>
          </w:tcPr>
          <w:p w14:paraId="701E07FE" w14:textId="716118E6" w:rsidR="00BA0E97" w:rsidRPr="00806149" w:rsidRDefault="00BA0E97" w:rsidP="004157AF">
            <w:pPr>
              <w:pStyle w:val="ListParagraph"/>
              <w:numPr>
                <w:ilvl w:val="0"/>
                <w:numId w:val="8"/>
              </w:numPr>
              <w:spacing w:after="120"/>
            </w:pPr>
            <w:r w:rsidRPr="009D56BE">
              <w:t>monitors</w:t>
            </w:r>
            <w:r>
              <w:t xml:space="preserve"> antibiotic use in days of therapy per 1000 patient days.</w:t>
            </w:r>
            <w:r w:rsidRPr="009D56BE">
              <w:t xml:space="preserve"> </w:t>
            </w:r>
          </w:p>
        </w:tc>
        <w:tc>
          <w:tcPr>
            <w:tcW w:w="289" w:type="pct"/>
          </w:tcPr>
          <w:sdt>
            <w:sdtPr>
              <w:id w:val="1772438416"/>
              <w14:checkbox>
                <w14:checked w14:val="0"/>
                <w14:checkedState w14:val="2612" w14:font="MS Gothic"/>
                <w14:uncheckedState w14:val="2610" w14:font="MS Gothic"/>
              </w14:checkbox>
            </w:sdtPr>
            <w:sdtEndPr/>
            <w:sdtContent>
              <w:p w14:paraId="4B258DC3" w14:textId="3ED5FA16" w:rsidR="00BA0E97" w:rsidRPr="0003619B" w:rsidRDefault="00BA0E97" w:rsidP="006E0AE7">
                <w:pPr>
                  <w:spacing w:after="120"/>
                  <w:contextualSpacing/>
                </w:pPr>
                <w:r>
                  <w:rPr>
                    <w:rFonts w:ascii="MS Gothic" w:eastAsia="MS Gothic" w:hAnsi="MS Gothic" w:hint="eastAsia"/>
                  </w:rPr>
                  <w:t>☐</w:t>
                </w:r>
              </w:p>
            </w:sdtContent>
          </w:sdt>
        </w:tc>
        <w:tc>
          <w:tcPr>
            <w:tcW w:w="476" w:type="pct"/>
          </w:tcPr>
          <w:sdt>
            <w:sdtPr>
              <w:id w:val="-225219502"/>
              <w14:checkbox>
                <w14:checked w14:val="0"/>
                <w14:checkedState w14:val="2612" w14:font="MS Gothic"/>
                <w14:uncheckedState w14:val="2610" w14:font="MS Gothic"/>
              </w14:checkbox>
            </w:sdtPr>
            <w:sdtEndPr/>
            <w:sdtContent>
              <w:p w14:paraId="1555C46A" w14:textId="25515A02" w:rsidR="00BA0E97" w:rsidRPr="0003619B" w:rsidRDefault="00BA0E97" w:rsidP="006E0AE7">
                <w:pPr>
                  <w:spacing w:after="120"/>
                  <w:contextualSpacing/>
                </w:pPr>
                <w:r>
                  <w:rPr>
                    <w:rFonts w:ascii="MS Gothic" w:eastAsia="MS Gothic" w:hAnsi="MS Gothic" w:hint="eastAsia"/>
                  </w:rPr>
                  <w:t>☐</w:t>
                </w:r>
              </w:p>
            </w:sdtContent>
          </w:sdt>
        </w:tc>
      </w:tr>
      <w:tr w:rsidR="00BA0E97" w:rsidRPr="009D56BE" w14:paraId="53F526DA" w14:textId="165CC69D" w:rsidTr="00AF53B3">
        <w:tblPrEx>
          <w:tblBorders>
            <w:top w:val="none" w:sz="0" w:space="0" w:color="auto"/>
            <w:left w:val="none" w:sz="0" w:space="0" w:color="auto"/>
            <w:bottom w:val="none" w:sz="0" w:space="0" w:color="auto"/>
            <w:right w:val="none" w:sz="0" w:space="0" w:color="auto"/>
            <w:insideV w:val="none" w:sz="0" w:space="0" w:color="auto"/>
          </w:tblBorders>
        </w:tblPrEx>
        <w:trPr>
          <w:cantSplit/>
        </w:trPr>
        <w:tc>
          <w:tcPr>
            <w:tcW w:w="4235" w:type="pct"/>
            <w:tcBorders>
              <w:left w:val="single" w:sz="4" w:space="0" w:color="BFBFBF" w:themeColor="background1" w:themeShade="BF"/>
            </w:tcBorders>
          </w:tcPr>
          <w:p w14:paraId="19F79B61" w14:textId="350536A7" w:rsidR="00BA0E97" w:rsidRPr="00806149" w:rsidRDefault="00BA0E97" w:rsidP="004157AF">
            <w:pPr>
              <w:pStyle w:val="ListParagraph"/>
              <w:numPr>
                <w:ilvl w:val="0"/>
                <w:numId w:val="8"/>
              </w:numPr>
              <w:spacing w:after="120"/>
            </w:pPr>
            <w:r w:rsidRPr="009D56BE">
              <w:t>monitors</w:t>
            </w:r>
            <w:r>
              <w:t xml:space="preserve"> antibiotic use in defined daily doses</w:t>
            </w:r>
            <w:r w:rsidRPr="009D56BE">
              <w:t xml:space="preserve"> </w:t>
            </w:r>
            <w:r>
              <w:t>per 1000 patient days.</w:t>
            </w:r>
          </w:p>
        </w:tc>
        <w:tc>
          <w:tcPr>
            <w:tcW w:w="289" w:type="pct"/>
          </w:tcPr>
          <w:sdt>
            <w:sdtPr>
              <w:id w:val="1838340969"/>
              <w14:checkbox>
                <w14:checked w14:val="0"/>
                <w14:checkedState w14:val="2612" w14:font="MS Gothic"/>
                <w14:uncheckedState w14:val="2610" w14:font="MS Gothic"/>
              </w14:checkbox>
            </w:sdtPr>
            <w:sdtEndPr/>
            <w:sdtContent>
              <w:p w14:paraId="4B108618" w14:textId="2A34CC0B" w:rsidR="00BA0E97" w:rsidRPr="0003619B" w:rsidRDefault="00BA0E97" w:rsidP="006E0AE7">
                <w:pPr>
                  <w:spacing w:after="120"/>
                  <w:contextualSpacing/>
                </w:pPr>
                <w:r>
                  <w:rPr>
                    <w:rFonts w:ascii="MS Gothic" w:eastAsia="MS Gothic" w:hAnsi="MS Gothic" w:hint="eastAsia"/>
                  </w:rPr>
                  <w:t>☐</w:t>
                </w:r>
              </w:p>
            </w:sdtContent>
          </w:sdt>
        </w:tc>
        <w:tc>
          <w:tcPr>
            <w:tcW w:w="476" w:type="pct"/>
          </w:tcPr>
          <w:sdt>
            <w:sdtPr>
              <w:id w:val="952746397"/>
              <w14:checkbox>
                <w14:checked w14:val="0"/>
                <w14:checkedState w14:val="2612" w14:font="MS Gothic"/>
                <w14:uncheckedState w14:val="2610" w14:font="MS Gothic"/>
              </w14:checkbox>
            </w:sdtPr>
            <w:sdtEndPr/>
            <w:sdtContent>
              <w:p w14:paraId="003C400B" w14:textId="63E1B60C" w:rsidR="00BA0E97" w:rsidRPr="0003619B" w:rsidRDefault="00BA0E97" w:rsidP="006E0AE7">
                <w:pPr>
                  <w:spacing w:after="120"/>
                  <w:contextualSpacing/>
                </w:pPr>
                <w:r>
                  <w:rPr>
                    <w:rFonts w:ascii="MS Gothic" w:eastAsia="MS Gothic" w:hAnsi="MS Gothic" w:hint="eastAsia"/>
                  </w:rPr>
                  <w:t>☐</w:t>
                </w:r>
              </w:p>
            </w:sdtContent>
          </w:sdt>
        </w:tc>
      </w:tr>
      <w:tr w:rsidR="00BA0E97" w:rsidRPr="009D56BE" w14:paraId="3BA9DF40" w14:textId="227192A8" w:rsidTr="00AF53B3">
        <w:tblPrEx>
          <w:tblBorders>
            <w:top w:val="none" w:sz="0" w:space="0" w:color="auto"/>
            <w:left w:val="none" w:sz="0" w:space="0" w:color="auto"/>
            <w:bottom w:val="none" w:sz="0" w:space="0" w:color="auto"/>
            <w:right w:val="none" w:sz="0" w:space="0" w:color="auto"/>
            <w:insideV w:val="none" w:sz="0" w:space="0" w:color="auto"/>
          </w:tblBorders>
        </w:tblPrEx>
        <w:trPr>
          <w:cantSplit/>
        </w:trPr>
        <w:tc>
          <w:tcPr>
            <w:tcW w:w="4235" w:type="pct"/>
            <w:tcBorders>
              <w:left w:val="single" w:sz="4" w:space="0" w:color="BFBFBF" w:themeColor="background1" w:themeShade="BF"/>
            </w:tcBorders>
          </w:tcPr>
          <w:p w14:paraId="3B3D5B4B" w14:textId="05E73513" w:rsidR="00BA0E97" w:rsidRPr="00806149" w:rsidRDefault="00BA0E97" w:rsidP="004157AF">
            <w:pPr>
              <w:pStyle w:val="ListParagraph"/>
              <w:numPr>
                <w:ilvl w:val="0"/>
                <w:numId w:val="8"/>
              </w:numPr>
              <w:spacing w:after="120"/>
            </w:pPr>
            <w:r w:rsidRPr="009D56BE">
              <w:t>monitors antibiotic expenditures (i.e., purchasing costs)</w:t>
            </w:r>
            <w:r>
              <w:t>.</w:t>
            </w:r>
          </w:p>
        </w:tc>
        <w:tc>
          <w:tcPr>
            <w:tcW w:w="289" w:type="pct"/>
          </w:tcPr>
          <w:sdt>
            <w:sdtPr>
              <w:id w:val="-1046064918"/>
              <w14:checkbox>
                <w14:checked w14:val="0"/>
                <w14:checkedState w14:val="2612" w14:font="MS Gothic"/>
                <w14:uncheckedState w14:val="2610" w14:font="MS Gothic"/>
              </w14:checkbox>
            </w:sdtPr>
            <w:sdtEndPr/>
            <w:sdtContent>
              <w:p w14:paraId="3BE42D47" w14:textId="10F3DFDC" w:rsidR="00BA0E97" w:rsidRPr="0003619B" w:rsidRDefault="00BA0E97" w:rsidP="006E0AE7">
                <w:pPr>
                  <w:spacing w:after="120"/>
                  <w:contextualSpacing/>
                </w:pPr>
                <w:r>
                  <w:rPr>
                    <w:rFonts w:ascii="MS Gothic" w:eastAsia="MS Gothic" w:hAnsi="MS Gothic" w:hint="eastAsia"/>
                  </w:rPr>
                  <w:t>☐</w:t>
                </w:r>
              </w:p>
            </w:sdtContent>
          </w:sdt>
        </w:tc>
        <w:tc>
          <w:tcPr>
            <w:tcW w:w="476" w:type="pct"/>
          </w:tcPr>
          <w:sdt>
            <w:sdtPr>
              <w:id w:val="-52701277"/>
              <w14:checkbox>
                <w14:checked w14:val="0"/>
                <w14:checkedState w14:val="2612" w14:font="MS Gothic"/>
                <w14:uncheckedState w14:val="2610" w14:font="MS Gothic"/>
              </w14:checkbox>
            </w:sdtPr>
            <w:sdtEndPr/>
            <w:sdtContent>
              <w:p w14:paraId="7A13F465" w14:textId="0AD5F320" w:rsidR="00BA0E97" w:rsidRPr="0003619B" w:rsidRDefault="00BA0E97" w:rsidP="006E0AE7">
                <w:pPr>
                  <w:spacing w:after="120"/>
                  <w:contextualSpacing/>
                </w:pPr>
                <w:r>
                  <w:rPr>
                    <w:rFonts w:ascii="MS Gothic" w:eastAsia="MS Gothic" w:hAnsi="MS Gothic" w:hint="eastAsia"/>
                  </w:rPr>
                  <w:t>☐</w:t>
                </w:r>
              </w:p>
            </w:sdtContent>
          </w:sdt>
        </w:tc>
      </w:tr>
      <w:tr w:rsidR="00BA0E97" w:rsidRPr="009D56BE" w14:paraId="2C409C91" w14:textId="77777777" w:rsidTr="00AF53B3">
        <w:tblPrEx>
          <w:tblBorders>
            <w:top w:val="none" w:sz="0" w:space="0" w:color="auto"/>
            <w:left w:val="none" w:sz="0" w:space="0" w:color="auto"/>
            <w:bottom w:val="none" w:sz="0" w:space="0" w:color="auto"/>
            <w:right w:val="none" w:sz="0" w:space="0" w:color="auto"/>
            <w:insideV w:val="none" w:sz="0" w:space="0" w:color="auto"/>
          </w:tblBorders>
        </w:tblPrEx>
        <w:trPr>
          <w:cantSplit/>
        </w:trPr>
        <w:tc>
          <w:tcPr>
            <w:tcW w:w="4235" w:type="pct"/>
            <w:tcBorders>
              <w:left w:val="single" w:sz="4" w:space="0" w:color="BFBFBF" w:themeColor="background1" w:themeShade="BF"/>
            </w:tcBorders>
          </w:tcPr>
          <w:p w14:paraId="213F3FF4" w14:textId="58383401" w:rsidR="00BA0E97" w:rsidRPr="009D56BE" w:rsidRDefault="00BA0E97" w:rsidP="004157AF">
            <w:pPr>
              <w:pStyle w:val="ListParagraph"/>
              <w:numPr>
                <w:ilvl w:val="0"/>
                <w:numId w:val="8"/>
              </w:numPr>
              <w:spacing w:after="120"/>
            </w:pPr>
            <w:r w:rsidRPr="00936E42">
              <w:t>monitors antibiotic use in some other way (e.g. number of antibiotics starts)</w:t>
            </w:r>
            <w:r>
              <w:t>.</w:t>
            </w:r>
          </w:p>
        </w:tc>
        <w:tc>
          <w:tcPr>
            <w:tcW w:w="289" w:type="pct"/>
          </w:tcPr>
          <w:sdt>
            <w:sdtPr>
              <w:id w:val="628060016"/>
              <w14:checkbox>
                <w14:checked w14:val="0"/>
                <w14:checkedState w14:val="2612" w14:font="MS Gothic"/>
                <w14:uncheckedState w14:val="2610" w14:font="MS Gothic"/>
              </w14:checkbox>
            </w:sdtPr>
            <w:sdtEndPr/>
            <w:sdtContent>
              <w:p w14:paraId="12853AE7" w14:textId="555E0AAD" w:rsidR="00BA0E97" w:rsidRPr="008A4DEE" w:rsidRDefault="00BA0E97" w:rsidP="006E0AE7">
                <w:pPr>
                  <w:spacing w:after="120"/>
                  <w:contextualSpacing/>
                </w:pPr>
                <w:r>
                  <w:rPr>
                    <w:rFonts w:ascii="MS Gothic" w:eastAsia="MS Gothic" w:hAnsi="MS Gothic" w:hint="eastAsia"/>
                  </w:rPr>
                  <w:t>☐</w:t>
                </w:r>
              </w:p>
            </w:sdtContent>
          </w:sdt>
        </w:tc>
        <w:tc>
          <w:tcPr>
            <w:tcW w:w="476" w:type="pct"/>
          </w:tcPr>
          <w:sdt>
            <w:sdtPr>
              <w:id w:val="-2010670238"/>
              <w14:checkbox>
                <w14:checked w14:val="0"/>
                <w14:checkedState w14:val="2612" w14:font="MS Gothic"/>
                <w14:uncheckedState w14:val="2610" w14:font="MS Gothic"/>
              </w14:checkbox>
            </w:sdtPr>
            <w:sdtEndPr/>
            <w:sdtContent>
              <w:p w14:paraId="1C31596E" w14:textId="50775FC4" w:rsidR="00BA0E97" w:rsidRPr="008A4DEE" w:rsidRDefault="00BA0E97" w:rsidP="006E0AE7">
                <w:pPr>
                  <w:spacing w:after="120"/>
                  <w:contextualSpacing/>
                </w:pPr>
                <w:r>
                  <w:rPr>
                    <w:rFonts w:ascii="MS Gothic" w:eastAsia="MS Gothic" w:hAnsi="MS Gothic" w:hint="eastAsia"/>
                  </w:rPr>
                  <w:t>☐</w:t>
                </w:r>
              </w:p>
            </w:sdtContent>
          </w:sdt>
        </w:tc>
      </w:tr>
      <w:tr w:rsidR="00BA0E97" w:rsidRPr="009D56BE" w14:paraId="03FE8892" w14:textId="77777777" w:rsidTr="00AF53B3">
        <w:tblPrEx>
          <w:tblBorders>
            <w:top w:val="none" w:sz="0" w:space="0" w:color="auto"/>
            <w:left w:val="none" w:sz="0" w:space="0" w:color="auto"/>
            <w:bottom w:val="none" w:sz="0" w:space="0" w:color="auto"/>
            <w:right w:val="none" w:sz="0" w:space="0" w:color="auto"/>
            <w:insideV w:val="none" w:sz="0" w:space="0" w:color="auto"/>
          </w:tblBorders>
        </w:tblPrEx>
        <w:trPr>
          <w:cantSplit/>
        </w:trPr>
        <w:tc>
          <w:tcPr>
            <w:tcW w:w="4235" w:type="pct"/>
            <w:tcBorders>
              <w:left w:val="single" w:sz="4" w:space="0" w:color="BFBFBF" w:themeColor="background1" w:themeShade="BF"/>
            </w:tcBorders>
          </w:tcPr>
          <w:p w14:paraId="2206449E" w14:textId="439ECA7C" w:rsidR="00BA0E97" w:rsidRPr="00936E42" w:rsidRDefault="00BA0E97" w:rsidP="004157AF">
            <w:pPr>
              <w:pStyle w:val="ListParagraph"/>
              <w:numPr>
                <w:ilvl w:val="0"/>
                <w:numId w:val="8"/>
              </w:numPr>
              <w:spacing w:after="120"/>
            </w:pPr>
            <w:r>
              <w:t>monitors antibiotic use at the provider level</w:t>
            </w:r>
          </w:p>
        </w:tc>
        <w:tc>
          <w:tcPr>
            <w:tcW w:w="289" w:type="pct"/>
          </w:tcPr>
          <w:sdt>
            <w:sdtPr>
              <w:id w:val="-1373613407"/>
              <w14:checkbox>
                <w14:checked w14:val="0"/>
                <w14:checkedState w14:val="2612" w14:font="MS Gothic"/>
                <w14:uncheckedState w14:val="2610" w14:font="MS Gothic"/>
              </w14:checkbox>
            </w:sdtPr>
            <w:sdtEndPr/>
            <w:sdtContent>
              <w:p w14:paraId="65831FF6" w14:textId="0B05E59F" w:rsidR="00BA0E97" w:rsidRPr="008A4DEE" w:rsidRDefault="00BA0E97" w:rsidP="006E0AE7">
                <w:pPr>
                  <w:spacing w:after="120"/>
                  <w:contextualSpacing/>
                </w:pPr>
                <w:r>
                  <w:rPr>
                    <w:rFonts w:ascii="MS Gothic" w:eastAsia="MS Gothic" w:hAnsi="MS Gothic" w:hint="eastAsia"/>
                  </w:rPr>
                  <w:t>☐</w:t>
                </w:r>
              </w:p>
            </w:sdtContent>
          </w:sdt>
        </w:tc>
        <w:tc>
          <w:tcPr>
            <w:tcW w:w="476" w:type="pct"/>
          </w:tcPr>
          <w:sdt>
            <w:sdtPr>
              <w:id w:val="629593986"/>
              <w14:checkbox>
                <w14:checked w14:val="0"/>
                <w14:checkedState w14:val="2612" w14:font="MS Gothic"/>
                <w14:uncheckedState w14:val="2610" w14:font="MS Gothic"/>
              </w14:checkbox>
            </w:sdtPr>
            <w:sdtEndPr/>
            <w:sdtContent>
              <w:p w14:paraId="726E13E7" w14:textId="55DB1952" w:rsidR="00BA0E97" w:rsidRPr="008A4DEE" w:rsidRDefault="00BA0E97" w:rsidP="006E0AE7">
                <w:pPr>
                  <w:spacing w:after="120"/>
                  <w:contextualSpacing/>
                </w:pPr>
                <w:r>
                  <w:rPr>
                    <w:rFonts w:ascii="MS Gothic" w:eastAsia="MS Gothic" w:hAnsi="MS Gothic" w:hint="eastAsia"/>
                  </w:rPr>
                  <w:t>☐</w:t>
                </w:r>
              </w:p>
            </w:sdtContent>
          </w:sdt>
        </w:tc>
      </w:tr>
      <w:tr w:rsidR="00BA0E97" w:rsidRPr="009D56BE" w14:paraId="40E674C9" w14:textId="77777777" w:rsidTr="00AF53B3">
        <w:tblPrEx>
          <w:tblBorders>
            <w:top w:val="none" w:sz="0" w:space="0" w:color="auto"/>
            <w:left w:val="none" w:sz="0" w:space="0" w:color="auto"/>
            <w:bottom w:val="none" w:sz="0" w:space="0" w:color="auto"/>
            <w:right w:val="none" w:sz="0" w:space="0" w:color="auto"/>
            <w:insideV w:val="none" w:sz="0" w:space="0" w:color="auto"/>
          </w:tblBorders>
        </w:tblPrEx>
        <w:trPr>
          <w:cantSplit/>
        </w:trPr>
        <w:tc>
          <w:tcPr>
            <w:tcW w:w="4235" w:type="pct"/>
            <w:tcBorders>
              <w:left w:val="single" w:sz="4" w:space="0" w:color="BFBFBF" w:themeColor="background1" w:themeShade="BF"/>
            </w:tcBorders>
          </w:tcPr>
          <w:p w14:paraId="6B29B517" w14:textId="008BBCB4" w:rsidR="00BA0E97" w:rsidRPr="00442AC2" w:rsidRDefault="00BA0E97" w:rsidP="004157AF">
            <w:pPr>
              <w:pStyle w:val="ListParagraph"/>
              <w:numPr>
                <w:ilvl w:val="0"/>
                <w:numId w:val="8"/>
              </w:numPr>
              <w:spacing w:after="120"/>
            </w:pPr>
            <w:r w:rsidRPr="00442AC2">
              <w:t>monitors appropriate prescribing in some way</w:t>
            </w:r>
            <w:r>
              <w:t xml:space="preserve"> (e.g. monitoring adherence to treatment guidelines.</w:t>
            </w:r>
            <w:r w:rsidRPr="00442AC2">
              <w:t xml:space="preserve"> </w:t>
            </w:r>
          </w:p>
        </w:tc>
        <w:tc>
          <w:tcPr>
            <w:tcW w:w="289" w:type="pct"/>
            <w:tcBorders>
              <w:bottom w:val="single" w:sz="4" w:space="0" w:color="BFBFBF" w:themeColor="background1" w:themeShade="BF"/>
            </w:tcBorders>
          </w:tcPr>
          <w:sdt>
            <w:sdtPr>
              <w:id w:val="-1036185528"/>
              <w14:checkbox>
                <w14:checked w14:val="0"/>
                <w14:checkedState w14:val="2612" w14:font="MS Gothic"/>
                <w14:uncheckedState w14:val="2610" w14:font="MS Gothic"/>
              </w14:checkbox>
            </w:sdtPr>
            <w:sdtEndPr/>
            <w:sdtContent>
              <w:p w14:paraId="3A1528D8" w14:textId="336469EF" w:rsidR="00BA0E97" w:rsidRPr="00442AC2" w:rsidRDefault="00BA0E97" w:rsidP="006E0AE7">
                <w:pPr>
                  <w:spacing w:after="120"/>
                  <w:contextualSpacing/>
                </w:pPr>
                <w:r>
                  <w:rPr>
                    <w:rFonts w:ascii="MS Gothic" w:eastAsia="MS Gothic" w:hAnsi="MS Gothic" w:hint="eastAsia"/>
                  </w:rPr>
                  <w:t>☐</w:t>
                </w:r>
              </w:p>
            </w:sdtContent>
          </w:sdt>
        </w:tc>
        <w:tc>
          <w:tcPr>
            <w:tcW w:w="476" w:type="pct"/>
            <w:tcBorders>
              <w:bottom w:val="single" w:sz="4" w:space="0" w:color="BFBFBF" w:themeColor="background1" w:themeShade="BF"/>
            </w:tcBorders>
          </w:tcPr>
          <w:sdt>
            <w:sdtPr>
              <w:id w:val="31395520"/>
              <w14:checkbox>
                <w14:checked w14:val="0"/>
                <w14:checkedState w14:val="2612" w14:font="MS Gothic"/>
                <w14:uncheckedState w14:val="2610" w14:font="MS Gothic"/>
              </w14:checkbox>
            </w:sdtPr>
            <w:sdtEndPr/>
            <w:sdtContent>
              <w:p w14:paraId="58CCB91D" w14:textId="15960B95" w:rsidR="00BA0E97" w:rsidRPr="008A4DEE" w:rsidRDefault="00BA0E97" w:rsidP="006E0AE7">
                <w:pPr>
                  <w:spacing w:after="120"/>
                  <w:contextualSpacing/>
                </w:pPr>
                <w:r>
                  <w:rPr>
                    <w:rFonts w:ascii="MS Gothic" w:eastAsia="MS Gothic" w:hAnsi="MS Gothic" w:hint="eastAsia"/>
                  </w:rPr>
                  <w:t>☐</w:t>
                </w:r>
              </w:p>
            </w:sdtContent>
          </w:sdt>
        </w:tc>
      </w:tr>
      <w:tr w:rsidR="00BA0E97" w:rsidRPr="00DD1E40" w14:paraId="232854B9" w14:textId="6A93CC36" w:rsidTr="00AF53B3">
        <w:tblPrEx>
          <w:tblBorders>
            <w:top w:val="none" w:sz="0" w:space="0" w:color="auto"/>
            <w:left w:val="none" w:sz="0" w:space="0" w:color="auto"/>
            <w:bottom w:val="none" w:sz="0" w:space="0" w:color="auto"/>
            <w:right w:val="none" w:sz="0" w:space="0" w:color="auto"/>
            <w:insideV w:val="none" w:sz="0" w:space="0" w:color="auto"/>
          </w:tblBorders>
        </w:tblPrEx>
        <w:trPr>
          <w:cantSplit/>
        </w:trPr>
        <w:tc>
          <w:tcPr>
            <w:tcW w:w="4235" w:type="pct"/>
            <w:tcBorders>
              <w:left w:val="single" w:sz="4" w:space="0" w:color="BFBFBF" w:themeColor="background1" w:themeShade="BF"/>
            </w:tcBorders>
            <w:shd w:val="clear" w:color="auto" w:fill="92CDDC" w:themeFill="accent5" w:themeFillTint="99"/>
          </w:tcPr>
          <w:p w14:paraId="5D42AF38" w14:textId="45DC4A65" w:rsidR="00BA0E97" w:rsidRPr="00DD1E40" w:rsidRDefault="00BA0E97" w:rsidP="006E0AE7">
            <w:pPr>
              <w:pStyle w:val="Heading1"/>
              <w:keepNext/>
              <w:keepLines/>
              <w:jc w:val="left"/>
              <w:outlineLvl w:val="0"/>
            </w:pPr>
            <w:r w:rsidRPr="00DD1E40">
              <w:t>Reporting Information on Improving Antibiotic Use and Resistance</w:t>
            </w:r>
          </w:p>
        </w:tc>
        <w:tc>
          <w:tcPr>
            <w:tcW w:w="289" w:type="pct"/>
            <w:shd w:val="clear" w:color="auto" w:fill="92CDDC" w:themeFill="accent5" w:themeFillTint="99"/>
          </w:tcPr>
          <w:p w14:paraId="6248EFE7" w14:textId="53FD14B1" w:rsidR="00BA0E97" w:rsidRPr="00E20783" w:rsidRDefault="00BA0E97" w:rsidP="006E0AE7">
            <w:pPr>
              <w:keepNext/>
              <w:keepLines/>
              <w:spacing w:after="120"/>
              <w:contextualSpacing/>
              <w:rPr>
                <w:b/>
              </w:rPr>
            </w:pPr>
            <w:r>
              <w:rPr>
                <w:b/>
              </w:rPr>
              <w:t>Yes</w:t>
            </w:r>
          </w:p>
        </w:tc>
        <w:tc>
          <w:tcPr>
            <w:tcW w:w="476" w:type="pct"/>
            <w:shd w:val="clear" w:color="auto" w:fill="92CDDC" w:themeFill="accent5" w:themeFillTint="99"/>
          </w:tcPr>
          <w:p w14:paraId="430E27D5" w14:textId="066C2701" w:rsidR="00BA0E97" w:rsidRPr="00E20783" w:rsidRDefault="00BA0E97" w:rsidP="006E0AE7">
            <w:pPr>
              <w:keepNext/>
              <w:keepLines/>
              <w:spacing w:after="120"/>
              <w:contextualSpacing/>
              <w:rPr>
                <w:b/>
              </w:rPr>
            </w:pPr>
            <w:r>
              <w:rPr>
                <w:b/>
              </w:rPr>
              <w:t>No</w:t>
            </w:r>
          </w:p>
        </w:tc>
      </w:tr>
      <w:tr w:rsidR="00BA0E97" w:rsidRPr="00936051" w14:paraId="097A5775" w14:textId="111AE5A8" w:rsidTr="00AF53B3">
        <w:tblPrEx>
          <w:tblBorders>
            <w:top w:val="none" w:sz="0" w:space="0" w:color="auto"/>
            <w:left w:val="none" w:sz="0" w:space="0" w:color="auto"/>
            <w:bottom w:val="none" w:sz="0" w:space="0" w:color="auto"/>
            <w:right w:val="none" w:sz="0" w:space="0" w:color="auto"/>
            <w:insideV w:val="none" w:sz="0" w:space="0" w:color="auto"/>
          </w:tblBorders>
        </w:tblPrEx>
        <w:trPr>
          <w:cantSplit/>
        </w:trPr>
        <w:tc>
          <w:tcPr>
            <w:tcW w:w="4235" w:type="pct"/>
            <w:tcBorders>
              <w:left w:val="single" w:sz="4" w:space="0" w:color="BFBFBF" w:themeColor="background1" w:themeShade="BF"/>
            </w:tcBorders>
            <w:shd w:val="clear" w:color="auto" w:fill="DAEEF3" w:themeFill="accent5" w:themeFillTint="33"/>
          </w:tcPr>
          <w:p w14:paraId="7B5F2420" w14:textId="77777777" w:rsidR="00BA0E97" w:rsidRPr="00936051" w:rsidRDefault="00BA0E97" w:rsidP="006E0AE7">
            <w:pPr>
              <w:keepNext/>
              <w:keepLines/>
              <w:spacing w:after="120"/>
              <w:contextualSpacing/>
            </w:pPr>
            <w:r>
              <w:t>Our antibiotic stewardship program…</w:t>
            </w:r>
          </w:p>
        </w:tc>
        <w:tc>
          <w:tcPr>
            <w:tcW w:w="289" w:type="pct"/>
            <w:shd w:val="clear" w:color="auto" w:fill="DAEEF3" w:themeFill="accent5" w:themeFillTint="33"/>
          </w:tcPr>
          <w:p w14:paraId="0BF9CEAC" w14:textId="77777777" w:rsidR="00BA0E97" w:rsidRPr="00936051" w:rsidRDefault="00BA0E97" w:rsidP="006E0AE7">
            <w:pPr>
              <w:keepNext/>
              <w:keepLines/>
              <w:spacing w:after="120"/>
              <w:contextualSpacing/>
            </w:pPr>
          </w:p>
        </w:tc>
        <w:tc>
          <w:tcPr>
            <w:tcW w:w="476" w:type="pct"/>
            <w:shd w:val="clear" w:color="auto" w:fill="DAEEF3" w:themeFill="accent5" w:themeFillTint="33"/>
          </w:tcPr>
          <w:p w14:paraId="4FE91840" w14:textId="77777777" w:rsidR="00BA0E97" w:rsidRPr="00936051" w:rsidRDefault="00BA0E97" w:rsidP="006E0AE7">
            <w:pPr>
              <w:keepNext/>
              <w:keepLines/>
              <w:spacing w:after="120"/>
              <w:contextualSpacing/>
            </w:pPr>
          </w:p>
        </w:tc>
      </w:tr>
      <w:tr w:rsidR="00BA0E97" w:rsidRPr="009D56BE" w14:paraId="1D750418" w14:textId="3C542E42" w:rsidTr="00AF53B3">
        <w:tblPrEx>
          <w:tblBorders>
            <w:top w:val="none" w:sz="0" w:space="0" w:color="auto"/>
            <w:left w:val="none" w:sz="0" w:space="0" w:color="auto"/>
            <w:bottom w:val="none" w:sz="0" w:space="0" w:color="auto"/>
            <w:right w:val="none" w:sz="0" w:space="0" w:color="auto"/>
            <w:insideV w:val="none" w:sz="0" w:space="0" w:color="auto"/>
          </w:tblBorders>
        </w:tblPrEx>
        <w:trPr>
          <w:cantSplit/>
        </w:trPr>
        <w:tc>
          <w:tcPr>
            <w:tcW w:w="4235" w:type="pct"/>
            <w:tcBorders>
              <w:left w:val="single" w:sz="4" w:space="0" w:color="BFBFBF" w:themeColor="background1" w:themeShade="BF"/>
            </w:tcBorders>
          </w:tcPr>
          <w:p w14:paraId="2F8C652A" w14:textId="6C14B730" w:rsidR="00BA0E97" w:rsidRPr="00936051" w:rsidRDefault="00BA0E97" w:rsidP="004157AF">
            <w:pPr>
              <w:pStyle w:val="ListParagraph"/>
              <w:numPr>
                <w:ilvl w:val="0"/>
                <w:numId w:val="8"/>
              </w:numPr>
              <w:spacing w:after="120"/>
            </w:pPr>
            <w:r w:rsidRPr="00936051">
              <w:t xml:space="preserve">regularly </w:t>
            </w:r>
            <w:r>
              <w:t>updates facility leadership on antibiotic use and stewardship efforts</w:t>
            </w:r>
            <w:r w:rsidRPr="00936051">
              <w:t>.</w:t>
            </w:r>
          </w:p>
        </w:tc>
        <w:tc>
          <w:tcPr>
            <w:tcW w:w="289" w:type="pct"/>
          </w:tcPr>
          <w:sdt>
            <w:sdtPr>
              <w:id w:val="243453730"/>
              <w14:checkbox>
                <w14:checked w14:val="0"/>
                <w14:checkedState w14:val="2612" w14:font="MS Gothic"/>
                <w14:uncheckedState w14:val="2610" w14:font="MS Gothic"/>
              </w14:checkbox>
            </w:sdtPr>
            <w:sdtEndPr/>
            <w:sdtContent>
              <w:p w14:paraId="3811C9BC" w14:textId="46331763" w:rsidR="00BA0E97" w:rsidRPr="0003619B" w:rsidRDefault="00BA0E97" w:rsidP="006E0AE7">
                <w:pPr>
                  <w:spacing w:after="120"/>
                  <w:contextualSpacing/>
                </w:pPr>
                <w:r>
                  <w:rPr>
                    <w:rFonts w:ascii="MS Gothic" w:eastAsia="MS Gothic" w:hAnsi="MS Gothic" w:hint="eastAsia"/>
                  </w:rPr>
                  <w:t>☐</w:t>
                </w:r>
              </w:p>
            </w:sdtContent>
          </w:sdt>
        </w:tc>
        <w:tc>
          <w:tcPr>
            <w:tcW w:w="476" w:type="pct"/>
          </w:tcPr>
          <w:sdt>
            <w:sdtPr>
              <w:id w:val="-1906285452"/>
              <w14:checkbox>
                <w14:checked w14:val="0"/>
                <w14:checkedState w14:val="2612" w14:font="MS Gothic"/>
                <w14:uncheckedState w14:val="2610" w14:font="MS Gothic"/>
              </w14:checkbox>
            </w:sdtPr>
            <w:sdtEndPr/>
            <w:sdtContent>
              <w:p w14:paraId="047F801C" w14:textId="4EADA3F7" w:rsidR="00BA0E97" w:rsidRPr="0003619B" w:rsidRDefault="00BA0E97" w:rsidP="006E0AE7">
                <w:pPr>
                  <w:spacing w:after="120"/>
                  <w:contextualSpacing/>
                </w:pPr>
                <w:r>
                  <w:rPr>
                    <w:rFonts w:ascii="MS Gothic" w:eastAsia="MS Gothic" w:hAnsi="MS Gothic" w:hint="eastAsia"/>
                  </w:rPr>
                  <w:t>☐</w:t>
                </w:r>
              </w:p>
            </w:sdtContent>
          </w:sdt>
        </w:tc>
      </w:tr>
      <w:tr w:rsidR="00BA0E97" w:rsidRPr="009D56BE" w14:paraId="3961F51F" w14:textId="77777777" w:rsidTr="00AF53B3">
        <w:tblPrEx>
          <w:tblBorders>
            <w:top w:val="none" w:sz="0" w:space="0" w:color="auto"/>
            <w:left w:val="none" w:sz="0" w:space="0" w:color="auto"/>
            <w:bottom w:val="none" w:sz="0" w:space="0" w:color="auto"/>
            <w:right w:val="none" w:sz="0" w:space="0" w:color="auto"/>
            <w:insideV w:val="none" w:sz="0" w:space="0" w:color="auto"/>
          </w:tblBorders>
        </w:tblPrEx>
        <w:trPr>
          <w:cantSplit/>
        </w:trPr>
        <w:tc>
          <w:tcPr>
            <w:tcW w:w="4235" w:type="pct"/>
            <w:tcBorders>
              <w:left w:val="single" w:sz="4" w:space="0" w:color="BFBFBF" w:themeColor="background1" w:themeShade="BF"/>
            </w:tcBorders>
          </w:tcPr>
          <w:p w14:paraId="4FDD50D8" w14:textId="13E0D959" w:rsidR="00BA0E97" w:rsidRPr="00936051" w:rsidRDefault="00BA0E97" w:rsidP="004157AF">
            <w:pPr>
              <w:pStyle w:val="ListParagraph"/>
              <w:numPr>
                <w:ilvl w:val="0"/>
                <w:numId w:val="8"/>
              </w:numPr>
              <w:spacing w:after="120"/>
            </w:pPr>
            <w:r>
              <w:t xml:space="preserve"> provides regular reports to clinical staff on antibiotic use and resistance</w:t>
            </w:r>
          </w:p>
        </w:tc>
        <w:tc>
          <w:tcPr>
            <w:tcW w:w="289" w:type="pct"/>
          </w:tcPr>
          <w:sdt>
            <w:sdtPr>
              <w:id w:val="-2103641780"/>
              <w14:checkbox>
                <w14:checked w14:val="0"/>
                <w14:checkedState w14:val="2612" w14:font="MS Gothic"/>
                <w14:uncheckedState w14:val="2610" w14:font="MS Gothic"/>
              </w14:checkbox>
            </w:sdtPr>
            <w:sdtEndPr/>
            <w:sdtContent>
              <w:p w14:paraId="78735963" w14:textId="2DF6F6BC" w:rsidR="00BA0E97" w:rsidRPr="00D27C44" w:rsidRDefault="00BA0E97" w:rsidP="006E0AE7">
                <w:pPr>
                  <w:spacing w:after="120"/>
                  <w:contextualSpacing/>
                </w:pPr>
                <w:r>
                  <w:rPr>
                    <w:rFonts w:ascii="MS Gothic" w:eastAsia="MS Gothic" w:hAnsi="MS Gothic" w:hint="eastAsia"/>
                  </w:rPr>
                  <w:t>☐</w:t>
                </w:r>
              </w:p>
            </w:sdtContent>
          </w:sdt>
        </w:tc>
        <w:tc>
          <w:tcPr>
            <w:tcW w:w="476" w:type="pct"/>
          </w:tcPr>
          <w:sdt>
            <w:sdtPr>
              <w:id w:val="-1861507148"/>
              <w14:checkbox>
                <w14:checked w14:val="0"/>
                <w14:checkedState w14:val="2612" w14:font="MS Gothic"/>
                <w14:uncheckedState w14:val="2610" w14:font="MS Gothic"/>
              </w14:checkbox>
            </w:sdtPr>
            <w:sdtEndPr/>
            <w:sdtContent>
              <w:p w14:paraId="7C3932E2" w14:textId="7FE5FDA8" w:rsidR="00BA0E97" w:rsidRPr="00D27C44" w:rsidRDefault="00BA0E97" w:rsidP="006E0AE7">
                <w:pPr>
                  <w:spacing w:after="120"/>
                  <w:contextualSpacing/>
                </w:pPr>
                <w:r>
                  <w:rPr>
                    <w:rFonts w:ascii="MS Gothic" w:eastAsia="MS Gothic" w:hAnsi="MS Gothic" w:hint="eastAsia"/>
                  </w:rPr>
                  <w:t>☐</w:t>
                </w:r>
              </w:p>
            </w:sdtContent>
          </w:sdt>
        </w:tc>
      </w:tr>
      <w:tr w:rsidR="00BA0E97" w:rsidRPr="009D56BE" w14:paraId="6502E134" w14:textId="2A625564" w:rsidTr="00AF53B3">
        <w:tblPrEx>
          <w:tblBorders>
            <w:top w:val="none" w:sz="0" w:space="0" w:color="auto"/>
            <w:left w:val="none" w:sz="0" w:space="0" w:color="auto"/>
            <w:bottom w:val="none" w:sz="0" w:space="0" w:color="auto"/>
            <w:right w:val="none" w:sz="0" w:space="0" w:color="auto"/>
            <w:insideV w:val="none" w:sz="0" w:space="0" w:color="auto"/>
          </w:tblBorders>
        </w:tblPrEx>
        <w:trPr>
          <w:cantSplit/>
        </w:trPr>
        <w:tc>
          <w:tcPr>
            <w:tcW w:w="4235" w:type="pct"/>
            <w:tcBorders>
              <w:left w:val="single" w:sz="4" w:space="0" w:color="BFBFBF" w:themeColor="background1" w:themeShade="BF"/>
            </w:tcBorders>
          </w:tcPr>
          <w:p w14:paraId="09D56462" w14:textId="49FB2801" w:rsidR="00BA0E97" w:rsidRPr="00936051" w:rsidRDefault="00BA0E97" w:rsidP="004157AF">
            <w:pPr>
              <w:pStyle w:val="ListParagraph"/>
              <w:numPr>
                <w:ilvl w:val="0"/>
                <w:numId w:val="8"/>
              </w:numPr>
              <w:spacing w:after="120"/>
            </w:pPr>
            <w:r w:rsidRPr="00936051">
              <w:t>regularly reports outcomes for interventions to staff.</w:t>
            </w:r>
          </w:p>
        </w:tc>
        <w:tc>
          <w:tcPr>
            <w:tcW w:w="289" w:type="pct"/>
          </w:tcPr>
          <w:sdt>
            <w:sdtPr>
              <w:id w:val="277920977"/>
              <w14:checkbox>
                <w14:checked w14:val="0"/>
                <w14:checkedState w14:val="2612" w14:font="MS Gothic"/>
                <w14:uncheckedState w14:val="2610" w14:font="MS Gothic"/>
              </w14:checkbox>
            </w:sdtPr>
            <w:sdtEndPr/>
            <w:sdtContent>
              <w:p w14:paraId="5A78BD4C" w14:textId="1A2C1130" w:rsidR="00BA0E97" w:rsidRPr="0003619B" w:rsidRDefault="00BA0E97" w:rsidP="006E0AE7">
                <w:pPr>
                  <w:spacing w:after="120"/>
                  <w:contextualSpacing/>
                </w:pPr>
                <w:r>
                  <w:rPr>
                    <w:rFonts w:ascii="MS Gothic" w:eastAsia="MS Gothic" w:hAnsi="MS Gothic" w:hint="eastAsia"/>
                  </w:rPr>
                  <w:t>☐</w:t>
                </w:r>
              </w:p>
            </w:sdtContent>
          </w:sdt>
        </w:tc>
        <w:tc>
          <w:tcPr>
            <w:tcW w:w="476" w:type="pct"/>
          </w:tcPr>
          <w:sdt>
            <w:sdtPr>
              <w:id w:val="606554814"/>
              <w14:checkbox>
                <w14:checked w14:val="0"/>
                <w14:checkedState w14:val="2612" w14:font="MS Gothic"/>
                <w14:uncheckedState w14:val="2610" w14:font="MS Gothic"/>
              </w14:checkbox>
            </w:sdtPr>
            <w:sdtEndPr/>
            <w:sdtContent>
              <w:p w14:paraId="19729F0B" w14:textId="2370754B" w:rsidR="00BA0E97" w:rsidRPr="0003619B" w:rsidRDefault="00BA0E97" w:rsidP="006E0AE7">
                <w:pPr>
                  <w:spacing w:after="120"/>
                  <w:contextualSpacing/>
                </w:pPr>
                <w:r>
                  <w:rPr>
                    <w:rFonts w:ascii="MS Gothic" w:eastAsia="MS Gothic" w:hAnsi="MS Gothic" w:hint="eastAsia"/>
                  </w:rPr>
                  <w:t>☐</w:t>
                </w:r>
              </w:p>
            </w:sdtContent>
          </w:sdt>
        </w:tc>
      </w:tr>
      <w:tr w:rsidR="00BA0E97" w:rsidRPr="00DD1E40" w14:paraId="7E33DDD2" w14:textId="77777777" w:rsidTr="00AF53B3">
        <w:tblPrEx>
          <w:tblBorders>
            <w:top w:val="none" w:sz="0" w:space="0" w:color="auto"/>
            <w:left w:val="none" w:sz="0" w:space="0" w:color="auto"/>
            <w:bottom w:val="none" w:sz="0" w:space="0" w:color="auto"/>
            <w:right w:val="none" w:sz="0" w:space="0" w:color="auto"/>
            <w:insideV w:val="none" w:sz="0" w:space="0" w:color="auto"/>
          </w:tblBorders>
        </w:tblPrEx>
        <w:trPr>
          <w:cantSplit/>
        </w:trPr>
        <w:tc>
          <w:tcPr>
            <w:tcW w:w="4235" w:type="pct"/>
            <w:tcBorders>
              <w:top w:val="single" w:sz="4" w:space="0" w:color="BFBFBF" w:themeColor="background1" w:themeShade="BF"/>
              <w:left w:val="single" w:sz="4" w:space="0" w:color="BFBFBF" w:themeColor="background1" w:themeShade="BF"/>
            </w:tcBorders>
            <w:shd w:val="clear" w:color="auto" w:fill="92CDDC" w:themeFill="accent5" w:themeFillTint="99"/>
          </w:tcPr>
          <w:p w14:paraId="0B6C9EC7" w14:textId="77777777" w:rsidR="00BA0E97" w:rsidRPr="00DD1E40" w:rsidRDefault="00BA0E97" w:rsidP="00110D69">
            <w:pPr>
              <w:pStyle w:val="Heading1"/>
              <w:jc w:val="left"/>
              <w:outlineLvl w:val="0"/>
            </w:pPr>
            <w:r w:rsidRPr="00DD1E40">
              <w:t>Education</w:t>
            </w:r>
          </w:p>
        </w:tc>
        <w:tc>
          <w:tcPr>
            <w:tcW w:w="289" w:type="pct"/>
            <w:tcBorders>
              <w:top w:val="single" w:sz="4" w:space="0" w:color="BFBFBF" w:themeColor="background1" w:themeShade="BF"/>
            </w:tcBorders>
            <w:shd w:val="clear" w:color="auto" w:fill="92CDDC" w:themeFill="accent5" w:themeFillTint="99"/>
          </w:tcPr>
          <w:p w14:paraId="6113FC07" w14:textId="77777777" w:rsidR="00BA0E97" w:rsidRPr="00E20783" w:rsidRDefault="00BA0E97" w:rsidP="00110D69">
            <w:pPr>
              <w:spacing w:after="120"/>
              <w:contextualSpacing/>
              <w:rPr>
                <w:b/>
              </w:rPr>
            </w:pPr>
            <w:r>
              <w:rPr>
                <w:b/>
              </w:rPr>
              <w:t>Yes</w:t>
            </w:r>
          </w:p>
        </w:tc>
        <w:tc>
          <w:tcPr>
            <w:tcW w:w="476" w:type="pct"/>
            <w:tcBorders>
              <w:top w:val="single" w:sz="4" w:space="0" w:color="BFBFBF" w:themeColor="background1" w:themeShade="BF"/>
            </w:tcBorders>
            <w:shd w:val="clear" w:color="auto" w:fill="92CDDC" w:themeFill="accent5" w:themeFillTint="99"/>
          </w:tcPr>
          <w:p w14:paraId="56B87A2C" w14:textId="77777777" w:rsidR="00BA0E97" w:rsidRPr="00E20783" w:rsidRDefault="00BA0E97" w:rsidP="00110D69">
            <w:pPr>
              <w:spacing w:after="120"/>
              <w:contextualSpacing/>
              <w:rPr>
                <w:b/>
              </w:rPr>
            </w:pPr>
            <w:r>
              <w:rPr>
                <w:b/>
              </w:rPr>
              <w:t>No</w:t>
            </w:r>
          </w:p>
        </w:tc>
      </w:tr>
      <w:tr w:rsidR="00BA0E97" w:rsidRPr="009D56BE" w14:paraId="096A3416" w14:textId="77777777" w:rsidTr="00AF53B3">
        <w:tblPrEx>
          <w:tblBorders>
            <w:top w:val="none" w:sz="0" w:space="0" w:color="auto"/>
            <w:left w:val="none" w:sz="0" w:space="0" w:color="auto"/>
            <w:bottom w:val="none" w:sz="0" w:space="0" w:color="auto"/>
            <w:right w:val="none" w:sz="0" w:space="0" w:color="auto"/>
            <w:insideV w:val="none" w:sz="0" w:space="0" w:color="auto"/>
          </w:tblBorders>
        </w:tblPrEx>
        <w:trPr>
          <w:cantSplit/>
        </w:trPr>
        <w:tc>
          <w:tcPr>
            <w:tcW w:w="4235" w:type="pct"/>
            <w:tcBorders>
              <w:left w:val="single" w:sz="4" w:space="0" w:color="BFBFBF" w:themeColor="background1" w:themeShade="BF"/>
            </w:tcBorders>
          </w:tcPr>
          <w:p w14:paraId="56EA9CAD" w14:textId="499F5783" w:rsidR="00BA0E97" w:rsidRPr="00806149" w:rsidRDefault="00BA0E97" w:rsidP="004157AF">
            <w:pPr>
              <w:pStyle w:val="ListParagraph"/>
              <w:numPr>
                <w:ilvl w:val="0"/>
                <w:numId w:val="8"/>
              </w:numPr>
              <w:spacing w:after="120"/>
            </w:pPr>
            <w:r>
              <w:t>Prescribers, including licensed independent practitioners,</w:t>
            </w:r>
            <w:r w:rsidRPr="009D56BE">
              <w:t xml:space="preserve"> </w:t>
            </w:r>
            <w:r>
              <w:t>get regular education</w:t>
            </w:r>
            <w:r w:rsidRPr="009D56BE">
              <w:t xml:space="preserve"> on </w:t>
            </w:r>
            <w:r>
              <w:t xml:space="preserve">appropriate antibiotic use </w:t>
            </w:r>
            <w:r>
              <w:rPr>
                <w:i/>
              </w:rPr>
              <w:t xml:space="preserve">and </w:t>
            </w:r>
            <w:r>
              <w:t>targeted prescriber stewardship activities such as the role of diagnostics</w:t>
            </w:r>
            <w:r w:rsidRPr="009D56BE">
              <w:t>.</w:t>
            </w:r>
          </w:p>
        </w:tc>
        <w:tc>
          <w:tcPr>
            <w:tcW w:w="289" w:type="pct"/>
          </w:tcPr>
          <w:sdt>
            <w:sdtPr>
              <w:id w:val="-2113042680"/>
              <w14:checkbox>
                <w14:checked w14:val="0"/>
                <w14:checkedState w14:val="2612" w14:font="MS Gothic"/>
                <w14:uncheckedState w14:val="2610" w14:font="MS Gothic"/>
              </w14:checkbox>
            </w:sdtPr>
            <w:sdtEndPr/>
            <w:sdtContent>
              <w:p w14:paraId="01897CF5" w14:textId="483EF814" w:rsidR="00BA0E97" w:rsidRPr="0003619B" w:rsidRDefault="00BA0E97" w:rsidP="00110D69">
                <w:pPr>
                  <w:spacing w:after="120"/>
                  <w:contextualSpacing/>
                </w:pPr>
                <w:r>
                  <w:rPr>
                    <w:rFonts w:ascii="MS Gothic" w:eastAsia="MS Gothic" w:hAnsi="MS Gothic" w:hint="eastAsia"/>
                  </w:rPr>
                  <w:t>☐</w:t>
                </w:r>
              </w:p>
            </w:sdtContent>
          </w:sdt>
        </w:tc>
        <w:tc>
          <w:tcPr>
            <w:tcW w:w="476" w:type="pct"/>
          </w:tcPr>
          <w:sdt>
            <w:sdtPr>
              <w:id w:val="287326127"/>
              <w14:checkbox>
                <w14:checked w14:val="0"/>
                <w14:checkedState w14:val="2612" w14:font="MS Gothic"/>
                <w14:uncheckedState w14:val="2610" w14:font="MS Gothic"/>
              </w14:checkbox>
            </w:sdtPr>
            <w:sdtEndPr/>
            <w:sdtContent>
              <w:p w14:paraId="128B69E5" w14:textId="3B69702D" w:rsidR="00BA0E97" w:rsidRPr="0003619B" w:rsidRDefault="00BA0E97" w:rsidP="00110D69">
                <w:pPr>
                  <w:spacing w:after="120"/>
                  <w:contextualSpacing/>
                </w:pPr>
                <w:r>
                  <w:rPr>
                    <w:rFonts w:ascii="MS Gothic" w:eastAsia="MS Gothic" w:hAnsi="MS Gothic" w:hint="eastAsia"/>
                  </w:rPr>
                  <w:t>☐</w:t>
                </w:r>
              </w:p>
            </w:sdtContent>
          </w:sdt>
        </w:tc>
      </w:tr>
      <w:tr w:rsidR="00BA0E97" w:rsidRPr="009D56BE" w14:paraId="2A29FA15" w14:textId="77777777" w:rsidTr="00AF53B3">
        <w:tblPrEx>
          <w:tblBorders>
            <w:top w:val="none" w:sz="0" w:space="0" w:color="auto"/>
            <w:left w:val="none" w:sz="0" w:space="0" w:color="auto"/>
            <w:bottom w:val="none" w:sz="0" w:space="0" w:color="auto"/>
            <w:right w:val="none" w:sz="0" w:space="0" w:color="auto"/>
            <w:insideV w:val="none" w:sz="0" w:space="0" w:color="auto"/>
          </w:tblBorders>
        </w:tblPrEx>
        <w:trPr>
          <w:cantSplit/>
        </w:trPr>
        <w:tc>
          <w:tcPr>
            <w:tcW w:w="4235" w:type="pct"/>
            <w:tcBorders>
              <w:left w:val="single" w:sz="4" w:space="0" w:color="BFBFBF" w:themeColor="background1" w:themeShade="BF"/>
            </w:tcBorders>
          </w:tcPr>
          <w:p w14:paraId="262ACD83" w14:textId="74DDCBAA" w:rsidR="00BA0E97" w:rsidRPr="00806149" w:rsidRDefault="00BA0E97" w:rsidP="004157AF">
            <w:pPr>
              <w:pStyle w:val="ListParagraph"/>
              <w:numPr>
                <w:ilvl w:val="0"/>
                <w:numId w:val="8"/>
              </w:numPr>
              <w:spacing w:after="120"/>
            </w:pPr>
            <w:r>
              <w:t>Nursing staff</w:t>
            </w:r>
            <w:r w:rsidRPr="009D56BE">
              <w:t xml:space="preserve"> </w:t>
            </w:r>
            <w:r>
              <w:t>get regular education</w:t>
            </w:r>
            <w:r w:rsidRPr="009D56BE">
              <w:t xml:space="preserve"> on </w:t>
            </w:r>
            <w:r>
              <w:t xml:space="preserve">appropriate antibiotic use </w:t>
            </w:r>
            <w:r>
              <w:rPr>
                <w:i/>
              </w:rPr>
              <w:t xml:space="preserve">and </w:t>
            </w:r>
            <w:r>
              <w:t>targeted nurse stewardship activities such as proper urine culture technique</w:t>
            </w:r>
            <w:r w:rsidRPr="009D56BE">
              <w:t>.</w:t>
            </w:r>
          </w:p>
        </w:tc>
        <w:tc>
          <w:tcPr>
            <w:tcW w:w="289" w:type="pct"/>
          </w:tcPr>
          <w:sdt>
            <w:sdtPr>
              <w:id w:val="-1017468131"/>
              <w14:checkbox>
                <w14:checked w14:val="0"/>
                <w14:checkedState w14:val="2612" w14:font="MS Gothic"/>
                <w14:uncheckedState w14:val="2610" w14:font="MS Gothic"/>
              </w14:checkbox>
            </w:sdtPr>
            <w:sdtEndPr/>
            <w:sdtContent>
              <w:p w14:paraId="531AE8E4" w14:textId="12B29792" w:rsidR="00BA0E97" w:rsidRPr="0003619B" w:rsidRDefault="00BA0E97" w:rsidP="00110D69">
                <w:pPr>
                  <w:spacing w:after="120"/>
                  <w:contextualSpacing/>
                </w:pPr>
                <w:r>
                  <w:rPr>
                    <w:rFonts w:ascii="MS Gothic" w:eastAsia="MS Gothic" w:hAnsi="MS Gothic" w:hint="eastAsia"/>
                  </w:rPr>
                  <w:t>☐</w:t>
                </w:r>
              </w:p>
            </w:sdtContent>
          </w:sdt>
        </w:tc>
        <w:tc>
          <w:tcPr>
            <w:tcW w:w="476" w:type="pct"/>
          </w:tcPr>
          <w:sdt>
            <w:sdtPr>
              <w:id w:val="-1974976419"/>
              <w14:checkbox>
                <w14:checked w14:val="0"/>
                <w14:checkedState w14:val="2612" w14:font="MS Gothic"/>
                <w14:uncheckedState w14:val="2610" w14:font="MS Gothic"/>
              </w14:checkbox>
            </w:sdtPr>
            <w:sdtEndPr/>
            <w:sdtContent>
              <w:p w14:paraId="4A65458C" w14:textId="158013BD" w:rsidR="00BA0E97" w:rsidRPr="0003619B" w:rsidRDefault="00BA0E97" w:rsidP="00110D69">
                <w:pPr>
                  <w:spacing w:after="120"/>
                  <w:contextualSpacing/>
                </w:pPr>
                <w:r>
                  <w:rPr>
                    <w:rFonts w:ascii="MS Gothic" w:eastAsia="MS Gothic" w:hAnsi="MS Gothic" w:hint="eastAsia"/>
                  </w:rPr>
                  <w:t>☐</w:t>
                </w:r>
              </w:p>
            </w:sdtContent>
          </w:sdt>
        </w:tc>
      </w:tr>
      <w:tr w:rsidR="00BA0E97" w:rsidRPr="009D56BE" w14:paraId="2A262646" w14:textId="77777777" w:rsidTr="00AF53B3">
        <w:tblPrEx>
          <w:tblBorders>
            <w:top w:val="none" w:sz="0" w:space="0" w:color="auto"/>
            <w:left w:val="none" w:sz="0" w:space="0" w:color="auto"/>
            <w:bottom w:val="none" w:sz="0" w:space="0" w:color="auto"/>
            <w:right w:val="none" w:sz="0" w:space="0" w:color="auto"/>
            <w:insideV w:val="none" w:sz="0" w:space="0" w:color="auto"/>
          </w:tblBorders>
        </w:tblPrEx>
        <w:trPr>
          <w:cantSplit/>
        </w:trPr>
        <w:tc>
          <w:tcPr>
            <w:tcW w:w="4235" w:type="pct"/>
            <w:tcBorders>
              <w:left w:val="single" w:sz="4" w:space="0" w:color="BFBFBF" w:themeColor="background1" w:themeShade="BF"/>
            </w:tcBorders>
          </w:tcPr>
          <w:p w14:paraId="69AC8FAD" w14:textId="1AD78E0A" w:rsidR="00BA0E97" w:rsidRPr="009D56BE" w:rsidRDefault="00BA0E97" w:rsidP="004157AF">
            <w:pPr>
              <w:pStyle w:val="ListParagraph"/>
              <w:numPr>
                <w:ilvl w:val="0"/>
                <w:numId w:val="8"/>
              </w:numPr>
              <w:spacing w:after="120"/>
            </w:pPr>
            <w:r>
              <w:t xml:space="preserve">Pharmacists get regular education on appropriate antibiotic use </w:t>
            </w:r>
            <w:r>
              <w:rPr>
                <w:i/>
              </w:rPr>
              <w:t xml:space="preserve">and </w:t>
            </w:r>
            <w:r>
              <w:t>targeted pharmacist stewardship activities such as de-escalation.</w:t>
            </w:r>
          </w:p>
        </w:tc>
        <w:tc>
          <w:tcPr>
            <w:tcW w:w="289" w:type="pct"/>
          </w:tcPr>
          <w:sdt>
            <w:sdtPr>
              <w:id w:val="1075404424"/>
              <w14:checkbox>
                <w14:checked w14:val="0"/>
                <w14:checkedState w14:val="2612" w14:font="MS Gothic"/>
                <w14:uncheckedState w14:val="2610" w14:font="MS Gothic"/>
              </w14:checkbox>
            </w:sdtPr>
            <w:sdtEndPr/>
            <w:sdtContent>
              <w:p w14:paraId="1C10C740" w14:textId="39507A11" w:rsidR="00BA0E97" w:rsidRPr="00041E1E" w:rsidRDefault="00BA0E97" w:rsidP="00110D69">
                <w:pPr>
                  <w:spacing w:after="120"/>
                  <w:contextualSpacing/>
                </w:pPr>
                <w:r>
                  <w:rPr>
                    <w:rFonts w:ascii="MS Gothic" w:eastAsia="MS Gothic" w:hAnsi="MS Gothic" w:hint="eastAsia"/>
                  </w:rPr>
                  <w:t>☐</w:t>
                </w:r>
              </w:p>
            </w:sdtContent>
          </w:sdt>
        </w:tc>
        <w:tc>
          <w:tcPr>
            <w:tcW w:w="476" w:type="pct"/>
          </w:tcPr>
          <w:sdt>
            <w:sdtPr>
              <w:id w:val="-1020161779"/>
              <w14:checkbox>
                <w14:checked w14:val="0"/>
                <w14:checkedState w14:val="2612" w14:font="MS Gothic"/>
                <w14:uncheckedState w14:val="2610" w14:font="MS Gothic"/>
              </w14:checkbox>
            </w:sdtPr>
            <w:sdtEndPr/>
            <w:sdtContent>
              <w:p w14:paraId="4AB8AF33" w14:textId="5A4FA9CE" w:rsidR="00BA0E97" w:rsidRPr="00041E1E" w:rsidRDefault="00BA0E97" w:rsidP="00110D69">
                <w:pPr>
                  <w:spacing w:after="120"/>
                  <w:contextualSpacing/>
                </w:pPr>
                <w:r>
                  <w:rPr>
                    <w:rFonts w:ascii="MS Gothic" w:eastAsia="MS Gothic" w:hAnsi="MS Gothic" w:hint="eastAsia"/>
                  </w:rPr>
                  <w:t>☐</w:t>
                </w:r>
              </w:p>
            </w:sdtContent>
          </w:sdt>
        </w:tc>
      </w:tr>
      <w:tr w:rsidR="00BA0E97" w:rsidRPr="009D56BE" w14:paraId="6AB212ED" w14:textId="77777777" w:rsidTr="00AF53B3">
        <w:tblPrEx>
          <w:tblBorders>
            <w:top w:val="none" w:sz="0" w:space="0" w:color="auto"/>
            <w:left w:val="none" w:sz="0" w:space="0" w:color="auto"/>
            <w:bottom w:val="none" w:sz="0" w:space="0" w:color="auto"/>
            <w:right w:val="none" w:sz="0" w:space="0" w:color="auto"/>
            <w:insideV w:val="none" w:sz="0" w:space="0" w:color="auto"/>
          </w:tblBorders>
        </w:tblPrEx>
        <w:trPr>
          <w:cantSplit/>
        </w:trPr>
        <w:tc>
          <w:tcPr>
            <w:tcW w:w="4235" w:type="pct"/>
            <w:tcBorders>
              <w:left w:val="single" w:sz="4" w:space="0" w:color="BFBFBF" w:themeColor="background1" w:themeShade="BF"/>
            </w:tcBorders>
          </w:tcPr>
          <w:p w14:paraId="0269FD2D" w14:textId="0DC497AB" w:rsidR="00BA0E97" w:rsidRPr="00806149" w:rsidRDefault="00BA0E97" w:rsidP="004157AF">
            <w:pPr>
              <w:pStyle w:val="ListParagraph"/>
              <w:numPr>
                <w:ilvl w:val="0"/>
                <w:numId w:val="8"/>
              </w:numPr>
              <w:spacing w:after="120"/>
            </w:pPr>
            <w:r w:rsidRPr="00DD1E40">
              <w:rPr>
                <w:rFonts w:eastAsia="DejaVuSansCondensed" w:cs="DejaVuSansCondensed"/>
                <w:szCs w:val="20"/>
              </w:rPr>
              <w:t>Patients</w:t>
            </w:r>
            <w:r>
              <w:rPr>
                <w:rFonts w:eastAsia="DejaVuSansCondensed" w:cs="DejaVuSansCondensed"/>
                <w:szCs w:val="20"/>
              </w:rPr>
              <w:t xml:space="preserve"> get information</w:t>
            </w:r>
            <w:r w:rsidRPr="00DD1E40">
              <w:rPr>
                <w:rFonts w:eastAsia="DejaVuSansCondensed" w:cs="DejaVuSansCondensed"/>
                <w:szCs w:val="20"/>
              </w:rPr>
              <w:t xml:space="preserve"> </w:t>
            </w:r>
            <w:r>
              <w:rPr>
                <w:rFonts w:eastAsia="DejaVuSansCondensed" w:cs="DejaVuSansCondensed"/>
                <w:szCs w:val="20"/>
              </w:rPr>
              <w:t>on</w:t>
            </w:r>
            <w:r w:rsidRPr="009D56BE">
              <w:t xml:space="preserve"> antibiotic use </w:t>
            </w:r>
            <w:r>
              <w:rPr>
                <w:rFonts w:eastAsia="DejaVuSansCondensed" w:cs="DejaVuSansCondensed"/>
                <w:szCs w:val="20"/>
              </w:rPr>
              <w:t>and resistance</w:t>
            </w:r>
            <w:r w:rsidRPr="00DD1E40">
              <w:rPr>
                <w:rFonts w:eastAsia="DejaVuSansCondensed" w:cs="DejaVuSansCondensed"/>
                <w:szCs w:val="20"/>
              </w:rPr>
              <w:t>.</w:t>
            </w:r>
          </w:p>
        </w:tc>
        <w:tc>
          <w:tcPr>
            <w:tcW w:w="289" w:type="pct"/>
          </w:tcPr>
          <w:sdt>
            <w:sdtPr>
              <w:id w:val="732817445"/>
              <w14:checkbox>
                <w14:checked w14:val="0"/>
                <w14:checkedState w14:val="2612" w14:font="MS Gothic"/>
                <w14:uncheckedState w14:val="2610" w14:font="MS Gothic"/>
              </w14:checkbox>
            </w:sdtPr>
            <w:sdtEndPr/>
            <w:sdtContent>
              <w:p w14:paraId="37226B02" w14:textId="385DB71E" w:rsidR="00BA0E97" w:rsidRPr="0003619B" w:rsidRDefault="00BA0E97" w:rsidP="00110D69">
                <w:pPr>
                  <w:spacing w:after="120"/>
                  <w:contextualSpacing/>
                </w:pPr>
                <w:r>
                  <w:rPr>
                    <w:rFonts w:ascii="MS Gothic" w:eastAsia="MS Gothic" w:hAnsi="MS Gothic" w:hint="eastAsia"/>
                  </w:rPr>
                  <w:t>☐</w:t>
                </w:r>
              </w:p>
            </w:sdtContent>
          </w:sdt>
        </w:tc>
        <w:tc>
          <w:tcPr>
            <w:tcW w:w="476" w:type="pct"/>
          </w:tcPr>
          <w:sdt>
            <w:sdtPr>
              <w:id w:val="-1768303612"/>
              <w14:checkbox>
                <w14:checked w14:val="0"/>
                <w14:checkedState w14:val="2612" w14:font="MS Gothic"/>
                <w14:uncheckedState w14:val="2610" w14:font="MS Gothic"/>
              </w14:checkbox>
            </w:sdtPr>
            <w:sdtEndPr/>
            <w:sdtContent>
              <w:p w14:paraId="3E700664" w14:textId="184CD4A5" w:rsidR="00BA0E97" w:rsidRPr="0003619B" w:rsidRDefault="001C56E3" w:rsidP="00110D69">
                <w:pPr>
                  <w:spacing w:after="120"/>
                  <w:contextualSpacing/>
                </w:pPr>
                <w:r>
                  <w:rPr>
                    <w:rFonts w:ascii="MS Gothic" w:eastAsia="MS Gothic" w:hAnsi="MS Gothic" w:hint="eastAsia"/>
                  </w:rPr>
                  <w:t>☐</w:t>
                </w:r>
              </w:p>
            </w:sdtContent>
          </w:sdt>
        </w:tc>
      </w:tr>
    </w:tbl>
    <w:p w14:paraId="55040B62" w14:textId="332483AE" w:rsidR="00571B9C" w:rsidRDefault="00571B9C" w:rsidP="00C16166">
      <w:pPr>
        <w:spacing w:after="120"/>
        <w:contextualSpacing/>
      </w:pPr>
    </w:p>
    <w:p w14:paraId="5CD4D85D" w14:textId="6CD3F00A" w:rsidR="00327042" w:rsidRDefault="00494EBC" w:rsidP="00494EBC">
      <w:r>
        <w:t xml:space="preserve"> </w:t>
      </w:r>
    </w:p>
    <w:p w14:paraId="13170F65" w14:textId="77777777" w:rsidR="001A26D9" w:rsidRDefault="001A26D9" w:rsidP="00842B88">
      <w:pPr>
        <w:spacing w:after="0" w:line="240" w:lineRule="auto"/>
      </w:pPr>
    </w:p>
    <w:sectPr w:rsidR="001A26D9" w:rsidSect="00895677">
      <w:headerReference w:type="default"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629DCC" w14:textId="77777777" w:rsidR="001F29E3" w:rsidRDefault="001F29E3" w:rsidP="008B5D54">
      <w:pPr>
        <w:spacing w:after="0" w:line="240" w:lineRule="auto"/>
      </w:pPr>
      <w:r>
        <w:separator/>
      </w:r>
    </w:p>
  </w:endnote>
  <w:endnote w:type="continuationSeparator" w:id="0">
    <w:p w14:paraId="2F8D8DA5" w14:textId="77777777" w:rsidR="001F29E3" w:rsidRDefault="001F29E3"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DejaVuSansCondensed">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1032926"/>
      <w:docPartObj>
        <w:docPartGallery w:val="Page Numbers (Bottom of Page)"/>
        <w:docPartUnique/>
      </w:docPartObj>
    </w:sdtPr>
    <w:sdtEndPr/>
    <w:sdtContent>
      <w:sdt>
        <w:sdtPr>
          <w:id w:val="1728636285"/>
          <w:docPartObj>
            <w:docPartGallery w:val="Page Numbers (Top of Page)"/>
            <w:docPartUnique/>
          </w:docPartObj>
        </w:sdtPr>
        <w:sdtEndPr/>
        <w:sdtContent>
          <w:p w14:paraId="1A725BE1" w14:textId="4E7E1A34" w:rsidR="00110D69" w:rsidRDefault="00110D6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73E57">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73E57">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18681" w14:textId="7B5FC626" w:rsidR="00895677" w:rsidRDefault="00895677">
    <w:pPr>
      <w:pStyle w:val="Footer"/>
    </w:pPr>
    <w:r>
      <w:rPr>
        <w:sz w:val="20"/>
        <w:szCs w:val="20"/>
      </w:rPr>
      <w:t>Public reporting burden of this collection of information is estimated to average 45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0920-1154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38B8A" w14:textId="77777777" w:rsidR="001F29E3" w:rsidRDefault="001F29E3" w:rsidP="008B5D54">
      <w:pPr>
        <w:spacing w:after="0" w:line="240" w:lineRule="auto"/>
      </w:pPr>
      <w:r>
        <w:separator/>
      </w:r>
    </w:p>
  </w:footnote>
  <w:footnote w:type="continuationSeparator" w:id="0">
    <w:p w14:paraId="45442ACC" w14:textId="77777777" w:rsidR="001F29E3" w:rsidRDefault="001F29E3"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43650" w14:textId="77777777" w:rsidR="001404D0" w:rsidRDefault="001404D0" w:rsidP="001404D0">
    <w:pPr>
      <w:spacing w:after="120" w:line="240" w:lineRule="auto"/>
      <w:contextualSpacing/>
      <w:rPr>
        <w:b/>
        <w:sz w:val="24"/>
      </w:rPr>
    </w:pPr>
    <w:r>
      <w:rPr>
        <w:b/>
        <w:sz w:val="24"/>
      </w:rPr>
      <w:t xml:space="preserve">Attachment A. </w:t>
    </w:r>
    <w:r w:rsidRPr="00744568">
      <w:rPr>
        <w:b/>
        <w:sz w:val="24"/>
      </w:rPr>
      <w:t>Hospital Antibiotic Stewardship Core Element Assessment</w:t>
    </w:r>
  </w:p>
  <w:p w14:paraId="7AC702B3" w14:textId="77777777" w:rsidR="008874AA" w:rsidRPr="00865405" w:rsidRDefault="007C220C" w:rsidP="008874AA">
    <w:pPr>
      <w:pStyle w:val="NormalWeb"/>
      <w:spacing w:before="0" w:beforeAutospacing="0" w:after="0" w:afterAutospacing="0"/>
      <w:jc w:val="right"/>
    </w:pPr>
    <w:r w:rsidRPr="00865405">
      <w:t>Form Approved</w:t>
    </w:r>
  </w:p>
  <w:p w14:paraId="40F9366A" w14:textId="108EACBE" w:rsidR="008874AA" w:rsidRPr="00865405" w:rsidRDefault="007C220C" w:rsidP="008874AA">
    <w:pPr>
      <w:pStyle w:val="NormalWeb"/>
      <w:spacing w:before="0" w:beforeAutospacing="0" w:after="0" w:afterAutospacing="0"/>
      <w:jc w:val="right"/>
    </w:pPr>
    <w:r w:rsidRPr="00865405">
      <w:t>OMB No. 0920-</w:t>
    </w:r>
    <w:r w:rsidR="001404D0" w:rsidRPr="00865405">
      <w:t>1154</w:t>
    </w:r>
    <w:r w:rsidRPr="00865405">
      <w:t xml:space="preserve"> </w:t>
    </w:r>
  </w:p>
  <w:p w14:paraId="519EAB5D" w14:textId="5F887BD7" w:rsidR="007C220C" w:rsidRDefault="008874AA" w:rsidP="00895677">
    <w:pPr>
      <w:pStyle w:val="NormalWeb"/>
      <w:spacing w:before="0" w:beforeAutospacing="0" w:after="0" w:afterAutospacing="0"/>
      <w:jc w:val="right"/>
    </w:pPr>
    <w:r w:rsidRPr="00865405">
      <w:t>E</w:t>
    </w:r>
    <w:r w:rsidR="007C220C" w:rsidRPr="00865405">
      <w:t>xpiration Date 0</w:t>
    </w:r>
    <w:r w:rsidR="00865405" w:rsidRPr="00865405">
      <w:t>1</w:t>
    </w:r>
    <w:r w:rsidR="007C220C" w:rsidRPr="00865405">
      <w:t>/31/20</w:t>
    </w:r>
    <w:r w:rsidR="00865405" w:rsidRPr="00865405">
      <w:t>20</w:t>
    </w:r>
  </w:p>
  <w:p w14:paraId="1203C8BD" w14:textId="77777777" w:rsidR="00895677" w:rsidRPr="00837814" w:rsidRDefault="00895677" w:rsidP="00895677">
    <w:pPr>
      <w:pStyle w:val="NormalWeb"/>
      <w:spacing w:before="0" w:beforeAutospacing="0" w:after="0" w:afterAutospacing="0"/>
      <w:jc w:val="right"/>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740C5" w14:textId="77777777" w:rsidR="00895677" w:rsidRDefault="00895677" w:rsidP="00895677">
    <w:pPr>
      <w:spacing w:after="120" w:line="240" w:lineRule="auto"/>
      <w:contextualSpacing/>
      <w:rPr>
        <w:b/>
        <w:sz w:val="24"/>
      </w:rPr>
    </w:pPr>
    <w:r>
      <w:rPr>
        <w:b/>
        <w:sz w:val="24"/>
      </w:rPr>
      <w:t xml:space="preserve">Attachment A. </w:t>
    </w:r>
    <w:r w:rsidRPr="00744568">
      <w:rPr>
        <w:b/>
        <w:sz w:val="24"/>
      </w:rPr>
      <w:t>Hospital Antibiotic Stewardship Core Element Assessment</w:t>
    </w:r>
  </w:p>
  <w:p w14:paraId="283C7034" w14:textId="77777777" w:rsidR="00895677" w:rsidRPr="00865405" w:rsidRDefault="00895677" w:rsidP="00895677">
    <w:pPr>
      <w:pStyle w:val="NormalWeb"/>
      <w:spacing w:before="0" w:beforeAutospacing="0" w:after="0" w:afterAutospacing="0"/>
      <w:jc w:val="right"/>
    </w:pPr>
    <w:r w:rsidRPr="00865405">
      <w:t>Form Approved</w:t>
    </w:r>
  </w:p>
  <w:p w14:paraId="31A93BEE" w14:textId="77777777" w:rsidR="00895677" w:rsidRPr="00865405" w:rsidRDefault="00895677" w:rsidP="00895677">
    <w:pPr>
      <w:pStyle w:val="NormalWeb"/>
      <w:spacing w:before="0" w:beforeAutospacing="0" w:after="0" w:afterAutospacing="0"/>
      <w:jc w:val="right"/>
    </w:pPr>
    <w:r w:rsidRPr="00865405">
      <w:t xml:space="preserve">OMB No. 0920-1154 </w:t>
    </w:r>
  </w:p>
  <w:p w14:paraId="6A4D6D23" w14:textId="7253734D" w:rsidR="00895677" w:rsidRDefault="00895677" w:rsidP="00895677">
    <w:pPr>
      <w:pStyle w:val="NormalWeb"/>
      <w:spacing w:before="0" w:beforeAutospacing="0" w:after="0" w:afterAutospacing="0"/>
      <w:jc w:val="right"/>
    </w:pPr>
    <w:r w:rsidRPr="00865405">
      <w:t>Expiration Date 01/31/2020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801CE"/>
    <w:multiLevelType w:val="hybridMultilevel"/>
    <w:tmpl w:val="84BEC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300AA"/>
    <w:multiLevelType w:val="hybridMultilevel"/>
    <w:tmpl w:val="90FED59A"/>
    <w:lvl w:ilvl="0" w:tplc="CDD4F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E1DAA"/>
    <w:multiLevelType w:val="hybridMultilevel"/>
    <w:tmpl w:val="8CB8E992"/>
    <w:lvl w:ilvl="0" w:tplc="F5B23B9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CB444E"/>
    <w:multiLevelType w:val="hybridMultilevel"/>
    <w:tmpl w:val="84BEC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605A7"/>
    <w:multiLevelType w:val="hybridMultilevel"/>
    <w:tmpl w:val="EF623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1176D"/>
    <w:multiLevelType w:val="hybridMultilevel"/>
    <w:tmpl w:val="0736EC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B036C"/>
    <w:multiLevelType w:val="hybridMultilevel"/>
    <w:tmpl w:val="FE9097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113676"/>
    <w:multiLevelType w:val="hybridMultilevel"/>
    <w:tmpl w:val="CBB8DE9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642776B"/>
    <w:multiLevelType w:val="hybridMultilevel"/>
    <w:tmpl w:val="84BEC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1643FC"/>
    <w:multiLevelType w:val="hybridMultilevel"/>
    <w:tmpl w:val="872AEF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C0234"/>
    <w:multiLevelType w:val="hybridMultilevel"/>
    <w:tmpl w:val="8FB48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7811B3"/>
    <w:multiLevelType w:val="hybridMultilevel"/>
    <w:tmpl w:val="BF466046"/>
    <w:lvl w:ilvl="0" w:tplc="12C44D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8169F0"/>
    <w:multiLevelType w:val="hybridMultilevel"/>
    <w:tmpl w:val="F17A8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3C001F"/>
    <w:multiLevelType w:val="hybridMultilevel"/>
    <w:tmpl w:val="A5566786"/>
    <w:lvl w:ilvl="0" w:tplc="F5B23B9C">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C66EFE"/>
    <w:multiLevelType w:val="hybridMultilevel"/>
    <w:tmpl w:val="BB125A22"/>
    <w:lvl w:ilvl="0" w:tplc="7B26E9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2B17D7"/>
    <w:multiLevelType w:val="hybridMultilevel"/>
    <w:tmpl w:val="8844195C"/>
    <w:lvl w:ilvl="0" w:tplc="F5B23B9C">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74012D3"/>
    <w:multiLevelType w:val="hybridMultilevel"/>
    <w:tmpl w:val="CA50F4F0"/>
    <w:lvl w:ilvl="0" w:tplc="C654265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0A1273"/>
    <w:multiLevelType w:val="hybridMultilevel"/>
    <w:tmpl w:val="BF9AF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D035E6"/>
    <w:multiLevelType w:val="hybridMultilevel"/>
    <w:tmpl w:val="DD78D9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0CB46AA"/>
    <w:multiLevelType w:val="multilevel"/>
    <w:tmpl w:val="2F6A65A8"/>
    <w:styleLink w:val="Styl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32907CD"/>
    <w:multiLevelType w:val="hybridMultilevel"/>
    <w:tmpl w:val="E6828B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F515C1"/>
    <w:multiLevelType w:val="hybridMultilevel"/>
    <w:tmpl w:val="BFCC8A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0862C3"/>
    <w:multiLevelType w:val="hybridMultilevel"/>
    <w:tmpl w:val="D21070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61F0314"/>
    <w:multiLevelType w:val="hybridMultilevel"/>
    <w:tmpl w:val="32AA25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DD68E7"/>
    <w:multiLevelType w:val="hybridMultilevel"/>
    <w:tmpl w:val="31AC1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0836FF"/>
    <w:multiLevelType w:val="hybridMultilevel"/>
    <w:tmpl w:val="E64A5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2E45BD"/>
    <w:multiLevelType w:val="hybridMultilevel"/>
    <w:tmpl w:val="E6828B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1217FC"/>
    <w:multiLevelType w:val="hybridMultilevel"/>
    <w:tmpl w:val="DB7012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6"/>
  </w:num>
  <w:num w:numId="3">
    <w:abstractNumId w:val="7"/>
  </w:num>
  <w:num w:numId="4">
    <w:abstractNumId w:val="15"/>
  </w:num>
  <w:num w:numId="5">
    <w:abstractNumId w:val="13"/>
  </w:num>
  <w:num w:numId="6">
    <w:abstractNumId w:val="1"/>
  </w:num>
  <w:num w:numId="7">
    <w:abstractNumId w:val="2"/>
  </w:num>
  <w:num w:numId="8">
    <w:abstractNumId w:val="9"/>
  </w:num>
  <w:num w:numId="9">
    <w:abstractNumId w:val="22"/>
  </w:num>
  <w:num w:numId="10">
    <w:abstractNumId w:val="14"/>
  </w:num>
  <w:num w:numId="11">
    <w:abstractNumId w:val="12"/>
  </w:num>
  <w:num w:numId="12">
    <w:abstractNumId w:val="27"/>
  </w:num>
  <w:num w:numId="13">
    <w:abstractNumId w:val="21"/>
  </w:num>
  <w:num w:numId="14">
    <w:abstractNumId w:val="25"/>
  </w:num>
  <w:num w:numId="15">
    <w:abstractNumId w:val="5"/>
  </w:num>
  <w:num w:numId="16">
    <w:abstractNumId w:val="20"/>
  </w:num>
  <w:num w:numId="17">
    <w:abstractNumId w:val="26"/>
  </w:num>
  <w:num w:numId="18">
    <w:abstractNumId w:val="18"/>
  </w:num>
  <w:num w:numId="19">
    <w:abstractNumId w:val="23"/>
  </w:num>
  <w:num w:numId="20">
    <w:abstractNumId w:val="3"/>
  </w:num>
  <w:num w:numId="21">
    <w:abstractNumId w:val="4"/>
  </w:num>
  <w:num w:numId="22">
    <w:abstractNumId w:val="11"/>
  </w:num>
  <w:num w:numId="23">
    <w:abstractNumId w:val="17"/>
  </w:num>
  <w:num w:numId="24">
    <w:abstractNumId w:val="24"/>
  </w:num>
  <w:num w:numId="25">
    <w:abstractNumId w:val="10"/>
  </w:num>
  <w:num w:numId="26">
    <w:abstractNumId w:val="6"/>
  </w:num>
  <w:num w:numId="27">
    <w:abstractNumId w:val="8"/>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6BE"/>
    <w:rsid w:val="00001672"/>
    <w:rsid w:val="00044EB7"/>
    <w:rsid w:val="00047185"/>
    <w:rsid w:val="000747F6"/>
    <w:rsid w:val="00093AD9"/>
    <w:rsid w:val="000B71E2"/>
    <w:rsid w:val="000D2713"/>
    <w:rsid w:val="000E0045"/>
    <w:rsid w:val="000E1351"/>
    <w:rsid w:val="000F2F89"/>
    <w:rsid w:val="00105122"/>
    <w:rsid w:val="00110D69"/>
    <w:rsid w:val="00117982"/>
    <w:rsid w:val="001333E7"/>
    <w:rsid w:val="00133E7B"/>
    <w:rsid w:val="001359E7"/>
    <w:rsid w:val="001404D0"/>
    <w:rsid w:val="00143454"/>
    <w:rsid w:val="00144704"/>
    <w:rsid w:val="00155CCA"/>
    <w:rsid w:val="00156CAA"/>
    <w:rsid w:val="001609AA"/>
    <w:rsid w:val="0016385E"/>
    <w:rsid w:val="0017233F"/>
    <w:rsid w:val="001A1D60"/>
    <w:rsid w:val="001A26D9"/>
    <w:rsid w:val="001C56E3"/>
    <w:rsid w:val="001D1480"/>
    <w:rsid w:val="001E3DAF"/>
    <w:rsid w:val="001F0A73"/>
    <w:rsid w:val="001F29E3"/>
    <w:rsid w:val="001F6DBD"/>
    <w:rsid w:val="002172C0"/>
    <w:rsid w:val="00221AF5"/>
    <w:rsid w:val="00230A18"/>
    <w:rsid w:val="00233A50"/>
    <w:rsid w:val="00234590"/>
    <w:rsid w:val="00235FF1"/>
    <w:rsid w:val="00237902"/>
    <w:rsid w:val="00240CCA"/>
    <w:rsid w:val="00244B5F"/>
    <w:rsid w:val="00250DC2"/>
    <w:rsid w:val="00254B2D"/>
    <w:rsid w:val="00261F97"/>
    <w:rsid w:val="00264399"/>
    <w:rsid w:val="002702BE"/>
    <w:rsid w:val="0027037A"/>
    <w:rsid w:val="00270AE3"/>
    <w:rsid w:val="00271D38"/>
    <w:rsid w:val="002725D9"/>
    <w:rsid w:val="00276C05"/>
    <w:rsid w:val="00286823"/>
    <w:rsid w:val="002A3860"/>
    <w:rsid w:val="002A3B41"/>
    <w:rsid w:val="002A5E6D"/>
    <w:rsid w:val="002B0076"/>
    <w:rsid w:val="002B4DCF"/>
    <w:rsid w:val="002C633A"/>
    <w:rsid w:val="002F2866"/>
    <w:rsid w:val="002F720E"/>
    <w:rsid w:val="002F7F96"/>
    <w:rsid w:val="00312CE6"/>
    <w:rsid w:val="00313213"/>
    <w:rsid w:val="00316E3B"/>
    <w:rsid w:val="00327042"/>
    <w:rsid w:val="0033075C"/>
    <w:rsid w:val="00336413"/>
    <w:rsid w:val="0033778A"/>
    <w:rsid w:val="003426DA"/>
    <w:rsid w:val="003505FD"/>
    <w:rsid w:val="00357CA0"/>
    <w:rsid w:val="00373E57"/>
    <w:rsid w:val="0037796A"/>
    <w:rsid w:val="003B575E"/>
    <w:rsid w:val="003B59A1"/>
    <w:rsid w:val="003B6A88"/>
    <w:rsid w:val="003B6F46"/>
    <w:rsid w:val="003C5331"/>
    <w:rsid w:val="003C58E6"/>
    <w:rsid w:val="003D3B80"/>
    <w:rsid w:val="003D7564"/>
    <w:rsid w:val="003E23A8"/>
    <w:rsid w:val="003E7EFF"/>
    <w:rsid w:val="003F602D"/>
    <w:rsid w:val="00407889"/>
    <w:rsid w:val="004157AF"/>
    <w:rsid w:val="00416BE8"/>
    <w:rsid w:val="00425B3F"/>
    <w:rsid w:val="00426C30"/>
    <w:rsid w:val="00436DE7"/>
    <w:rsid w:val="004371EB"/>
    <w:rsid w:val="00440A17"/>
    <w:rsid w:val="00442AC2"/>
    <w:rsid w:val="00443254"/>
    <w:rsid w:val="004535AB"/>
    <w:rsid w:val="00457287"/>
    <w:rsid w:val="00463ECF"/>
    <w:rsid w:val="00491239"/>
    <w:rsid w:val="00494EBC"/>
    <w:rsid w:val="00495CC0"/>
    <w:rsid w:val="004A0AA9"/>
    <w:rsid w:val="004C1739"/>
    <w:rsid w:val="004C313C"/>
    <w:rsid w:val="004C39E1"/>
    <w:rsid w:val="004E38CA"/>
    <w:rsid w:val="005521BD"/>
    <w:rsid w:val="0055227E"/>
    <w:rsid w:val="005539CA"/>
    <w:rsid w:val="0055743E"/>
    <w:rsid w:val="00563DEC"/>
    <w:rsid w:val="00565455"/>
    <w:rsid w:val="00570008"/>
    <w:rsid w:val="00571B9C"/>
    <w:rsid w:val="0058263C"/>
    <w:rsid w:val="00587705"/>
    <w:rsid w:val="005921C1"/>
    <w:rsid w:val="005927C6"/>
    <w:rsid w:val="005948D3"/>
    <w:rsid w:val="005B0981"/>
    <w:rsid w:val="005D304B"/>
    <w:rsid w:val="005E2E00"/>
    <w:rsid w:val="005E3F8A"/>
    <w:rsid w:val="005E5EC4"/>
    <w:rsid w:val="005F2BD0"/>
    <w:rsid w:val="00601486"/>
    <w:rsid w:val="00606F9B"/>
    <w:rsid w:val="00617680"/>
    <w:rsid w:val="006311D4"/>
    <w:rsid w:val="0064323F"/>
    <w:rsid w:val="00646621"/>
    <w:rsid w:val="006667C5"/>
    <w:rsid w:val="00666B9D"/>
    <w:rsid w:val="00681066"/>
    <w:rsid w:val="00687666"/>
    <w:rsid w:val="00691D68"/>
    <w:rsid w:val="00692201"/>
    <w:rsid w:val="00693F8B"/>
    <w:rsid w:val="00694D0E"/>
    <w:rsid w:val="006A2E4B"/>
    <w:rsid w:val="006A60E5"/>
    <w:rsid w:val="006C0745"/>
    <w:rsid w:val="006C17BC"/>
    <w:rsid w:val="006C53B1"/>
    <w:rsid w:val="006C6578"/>
    <w:rsid w:val="006D2307"/>
    <w:rsid w:val="006E0AE7"/>
    <w:rsid w:val="006E5DB4"/>
    <w:rsid w:val="006E6F47"/>
    <w:rsid w:val="006F7828"/>
    <w:rsid w:val="00711B9B"/>
    <w:rsid w:val="00720EBF"/>
    <w:rsid w:val="007304AE"/>
    <w:rsid w:val="00742C76"/>
    <w:rsid w:val="007443D4"/>
    <w:rsid w:val="00744568"/>
    <w:rsid w:val="00767384"/>
    <w:rsid w:val="00773426"/>
    <w:rsid w:val="00780B65"/>
    <w:rsid w:val="00785695"/>
    <w:rsid w:val="007966A0"/>
    <w:rsid w:val="007C220C"/>
    <w:rsid w:val="007D0D41"/>
    <w:rsid w:val="00800F98"/>
    <w:rsid w:val="008020E4"/>
    <w:rsid w:val="008025E3"/>
    <w:rsid w:val="00806149"/>
    <w:rsid w:val="0080786D"/>
    <w:rsid w:val="00811B7E"/>
    <w:rsid w:val="00811C10"/>
    <w:rsid w:val="00814654"/>
    <w:rsid w:val="00817773"/>
    <w:rsid w:val="008202C6"/>
    <w:rsid w:val="00823070"/>
    <w:rsid w:val="0082756E"/>
    <w:rsid w:val="008335D3"/>
    <w:rsid w:val="00837814"/>
    <w:rsid w:val="00837E19"/>
    <w:rsid w:val="00841194"/>
    <w:rsid w:val="00842B88"/>
    <w:rsid w:val="0084421C"/>
    <w:rsid w:val="00853701"/>
    <w:rsid w:val="008551F9"/>
    <w:rsid w:val="00864152"/>
    <w:rsid w:val="00865405"/>
    <w:rsid w:val="008709E7"/>
    <w:rsid w:val="008748A1"/>
    <w:rsid w:val="008874AA"/>
    <w:rsid w:val="00892AF3"/>
    <w:rsid w:val="00895677"/>
    <w:rsid w:val="008A398C"/>
    <w:rsid w:val="008A6FFA"/>
    <w:rsid w:val="008B5D54"/>
    <w:rsid w:val="008C6001"/>
    <w:rsid w:val="008D1BBD"/>
    <w:rsid w:val="008E7219"/>
    <w:rsid w:val="008F220E"/>
    <w:rsid w:val="009023E8"/>
    <w:rsid w:val="00906CAD"/>
    <w:rsid w:val="009226D0"/>
    <w:rsid w:val="00925B24"/>
    <w:rsid w:val="00936051"/>
    <w:rsid w:val="00936E42"/>
    <w:rsid w:val="00936FCE"/>
    <w:rsid w:val="00941B2B"/>
    <w:rsid w:val="00942B0B"/>
    <w:rsid w:val="00961713"/>
    <w:rsid w:val="00991DFB"/>
    <w:rsid w:val="00995734"/>
    <w:rsid w:val="00995AA8"/>
    <w:rsid w:val="009A3961"/>
    <w:rsid w:val="009A3E4F"/>
    <w:rsid w:val="009A596D"/>
    <w:rsid w:val="009A6E4E"/>
    <w:rsid w:val="009A781D"/>
    <w:rsid w:val="009C3D21"/>
    <w:rsid w:val="009D2CFF"/>
    <w:rsid w:val="009D56BE"/>
    <w:rsid w:val="009D7BC4"/>
    <w:rsid w:val="009E460F"/>
    <w:rsid w:val="009E6348"/>
    <w:rsid w:val="009F20F8"/>
    <w:rsid w:val="009F7334"/>
    <w:rsid w:val="00A0774F"/>
    <w:rsid w:val="00A15754"/>
    <w:rsid w:val="00A17CCE"/>
    <w:rsid w:val="00A20A17"/>
    <w:rsid w:val="00A213FC"/>
    <w:rsid w:val="00A24714"/>
    <w:rsid w:val="00A24FBC"/>
    <w:rsid w:val="00A33A75"/>
    <w:rsid w:val="00A379CF"/>
    <w:rsid w:val="00A4325D"/>
    <w:rsid w:val="00A5024F"/>
    <w:rsid w:val="00A568A8"/>
    <w:rsid w:val="00A61C15"/>
    <w:rsid w:val="00A67FA7"/>
    <w:rsid w:val="00A84FFF"/>
    <w:rsid w:val="00A907C3"/>
    <w:rsid w:val="00A90B4A"/>
    <w:rsid w:val="00AA435C"/>
    <w:rsid w:val="00AA43F5"/>
    <w:rsid w:val="00AA71D3"/>
    <w:rsid w:val="00AB167F"/>
    <w:rsid w:val="00AB6CBB"/>
    <w:rsid w:val="00AD2E5C"/>
    <w:rsid w:val="00AE2F7E"/>
    <w:rsid w:val="00AF263A"/>
    <w:rsid w:val="00AF53B3"/>
    <w:rsid w:val="00B0127E"/>
    <w:rsid w:val="00B1226C"/>
    <w:rsid w:val="00B149E5"/>
    <w:rsid w:val="00B15F55"/>
    <w:rsid w:val="00B51827"/>
    <w:rsid w:val="00B55735"/>
    <w:rsid w:val="00B608AC"/>
    <w:rsid w:val="00B62C19"/>
    <w:rsid w:val="00B66415"/>
    <w:rsid w:val="00B66E5E"/>
    <w:rsid w:val="00B73B0E"/>
    <w:rsid w:val="00B74A93"/>
    <w:rsid w:val="00B754F3"/>
    <w:rsid w:val="00BA0E97"/>
    <w:rsid w:val="00BA232B"/>
    <w:rsid w:val="00BA492B"/>
    <w:rsid w:val="00C006B0"/>
    <w:rsid w:val="00C01AF0"/>
    <w:rsid w:val="00C03F92"/>
    <w:rsid w:val="00C05371"/>
    <w:rsid w:val="00C05B2C"/>
    <w:rsid w:val="00C16166"/>
    <w:rsid w:val="00C20AA1"/>
    <w:rsid w:val="00C24A9B"/>
    <w:rsid w:val="00C31E0C"/>
    <w:rsid w:val="00C422AD"/>
    <w:rsid w:val="00C43808"/>
    <w:rsid w:val="00C50EE8"/>
    <w:rsid w:val="00C519F8"/>
    <w:rsid w:val="00C622C2"/>
    <w:rsid w:val="00C70C29"/>
    <w:rsid w:val="00C71D1F"/>
    <w:rsid w:val="00C80260"/>
    <w:rsid w:val="00C90C3E"/>
    <w:rsid w:val="00CA0061"/>
    <w:rsid w:val="00CA4C73"/>
    <w:rsid w:val="00CD5F61"/>
    <w:rsid w:val="00CF124A"/>
    <w:rsid w:val="00D004B0"/>
    <w:rsid w:val="00D02284"/>
    <w:rsid w:val="00D11A3A"/>
    <w:rsid w:val="00D175B2"/>
    <w:rsid w:val="00D2283E"/>
    <w:rsid w:val="00D24D3B"/>
    <w:rsid w:val="00D455E6"/>
    <w:rsid w:val="00D54ED5"/>
    <w:rsid w:val="00D57E69"/>
    <w:rsid w:val="00D6689A"/>
    <w:rsid w:val="00D67C1B"/>
    <w:rsid w:val="00D87FC3"/>
    <w:rsid w:val="00DB253C"/>
    <w:rsid w:val="00DC3BEA"/>
    <w:rsid w:val="00DC44D5"/>
    <w:rsid w:val="00DC479F"/>
    <w:rsid w:val="00DC5371"/>
    <w:rsid w:val="00DC57CC"/>
    <w:rsid w:val="00DD1E40"/>
    <w:rsid w:val="00DE49C3"/>
    <w:rsid w:val="00DE6CD8"/>
    <w:rsid w:val="00DE6D99"/>
    <w:rsid w:val="00E07280"/>
    <w:rsid w:val="00E10D7A"/>
    <w:rsid w:val="00E12DA8"/>
    <w:rsid w:val="00E14761"/>
    <w:rsid w:val="00E15F8F"/>
    <w:rsid w:val="00E16803"/>
    <w:rsid w:val="00E20783"/>
    <w:rsid w:val="00E25A63"/>
    <w:rsid w:val="00E26A28"/>
    <w:rsid w:val="00E315C4"/>
    <w:rsid w:val="00E33E79"/>
    <w:rsid w:val="00E37456"/>
    <w:rsid w:val="00E53664"/>
    <w:rsid w:val="00E61349"/>
    <w:rsid w:val="00E64C06"/>
    <w:rsid w:val="00E671DA"/>
    <w:rsid w:val="00E73967"/>
    <w:rsid w:val="00E91ECE"/>
    <w:rsid w:val="00E9562B"/>
    <w:rsid w:val="00EA22FD"/>
    <w:rsid w:val="00EA2821"/>
    <w:rsid w:val="00EB3413"/>
    <w:rsid w:val="00EC2508"/>
    <w:rsid w:val="00ED1777"/>
    <w:rsid w:val="00EE0C1E"/>
    <w:rsid w:val="00EF4860"/>
    <w:rsid w:val="00F075D6"/>
    <w:rsid w:val="00F135C8"/>
    <w:rsid w:val="00F23C73"/>
    <w:rsid w:val="00F25EEA"/>
    <w:rsid w:val="00F5318C"/>
    <w:rsid w:val="00F63D8E"/>
    <w:rsid w:val="00F72DD4"/>
    <w:rsid w:val="00F86863"/>
    <w:rsid w:val="00FB0242"/>
    <w:rsid w:val="00FC74E9"/>
    <w:rsid w:val="00FD1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610066"/>
  <w15:chartTrackingRefBased/>
  <w15:docId w15:val="{AC4F54B4-3F5B-498E-BF00-5D5C8B7F3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6BE"/>
  </w:style>
  <w:style w:type="paragraph" w:styleId="Heading1">
    <w:name w:val="heading 1"/>
    <w:basedOn w:val="Normal"/>
    <w:next w:val="Normal"/>
    <w:link w:val="Heading1Char"/>
    <w:uiPriority w:val="9"/>
    <w:qFormat/>
    <w:rsid w:val="00D455E6"/>
    <w:pPr>
      <w:spacing w:after="120" w:line="240" w:lineRule="auto"/>
      <w:contextualSpacing/>
      <w:jc w:val="both"/>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numbering" w:customStyle="1" w:styleId="Style1">
    <w:name w:val="Style1"/>
    <w:uiPriority w:val="99"/>
    <w:rsid w:val="0055227E"/>
    <w:pPr>
      <w:numPr>
        <w:numId w:val="1"/>
      </w:numPr>
    </w:pPr>
  </w:style>
  <w:style w:type="paragraph" w:styleId="ListParagraph">
    <w:name w:val="List Paragraph"/>
    <w:basedOn w:val="Normal"/>
    <w:uiPriority w:val="34"/>
    <w:qFormat/>
    <w:rsid w:val="009D56BE"/>
    <w:pPr>
      <w:ind w:left="720"/>
      <w:contextualSpacing/>
    </w:pPr>
  </w:style>
  <w:style w:type="character" w:styleId="CommentReference">
    <w:name w:val="annotation reference"/>
    <w:basedOn w:val="DefaultParagraphFont"/>
    <w:uiPriority w:val="99"/>
    <w:semiHidden/>
    <w:unhideWhenUsed/>
    <w:rsid w:val="009D56BE"/>
    <w:rPr>
      <w:sz w:val="16"/>
      <w:szCs w:val="16"/>
    </w:rPr>
  </w:style>
  <w:style w:type="paragraph" w:styleId="CommentText">
    <w:name w:val="annotation text"/>
    <w:basedOn w:val="Normal"/>
    <w:link w:val="CommentTextChar"/>
    <w:uiPriority w:val="99"/>
    <w:unhideWhenUsed/>
    <w:rsid w:val="009D56BE"/>
    <w:pPr>
      <w:spacing w:line="240" w:lineRule="auto"/>
    </w:pPr>
    <w:rPr>
      <w:sz w:val="20"/>
      <w:szCs w:val="20"/>
    </w:rPr>
  </w:style>
  <w:style w:type="character" w:customStyle="1" w:styleId="CommentTextChar">
    <w:name w:val="Comment Text Char"/>
    <w:basedOn w:val="DefaultParagraphFont"/>
    <w:link w:val="CommentText"/>
    <w:uiPriority w:val="99"/>
    <w:rsid w:val="009D56BE"/>
    <w:rPr>
      <w:sz w:val="20"/>
      <w:szCs w:val="20"/>
    </w:rPr>
  </w:style>
  <w:style w:type="table" w:styleId="TableGridLight">
    <w:name w:val="Grid Table Light"/>
    <w:basedOn w:val="TableNormal"/>
    <w:uiPriority w:val="40"/>
    <w:rsid w:val="009D56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9D56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6B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D56BE"/>
    <w:rPr>
      <w:b/>
      <w:bCs/>
    </w:rPr>
  </w:style>
  <w:style w:type="character" w:customStyle="1" w:styleId="CommentSubjectChar">
    <w:name w:val="Comment Subject Char"/>
    <w:basedOn w:val="CommentTextChar"/>
    <w:link w:val="CommentSubject"/>
    <w:uiPriority w:val="99"/>
    <w:semiHidden/>
    <w:rsid w:val="009D56BE"/>
    <w:rPr>
      <w:b/>
      <w:bCs/>
      <w:sz w:val="20"/>
      <w:szCs w:val="20"/>
    </w:rPr>
  </w:style>
  <w:style w:type="table" w:styleId="PlainTable4">
    <w:name w:val="Plain Table 4"/>
    <w:basedOn w:val="TableNormal"/>
    <w:uiPriority w:val="44"/>
    <w:rsid w:val="009D56B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D455E6"/>
    <w:rPr>
      <w:b/>
      <w:sz w:val="28"/>
    </w:rPr>
  </w:style>
  <w:style w:type="paragraph" w:styleId="Revision">
    <w:name w:val="Revision"/>
    <w:hidden/>
    <w:uiPriority w:val="99"/>
    <w:semiHidden/>
    <w:rsid w:val="002F720E"/>
    <w:pPr>
      <w:spacing w:after="0" w:line="240" w:lineRule="auto"/>
    </w:pPr>
  </w:style>
  <w:style w:type="character" w:styleId="Hyperlink">
    <w:name w:val="Hyperlink"/>
    <w:rsid w:val="00EE0C1E"/>
    <w:rPr>
      <w:color w:val="0000FF"/>
      <w:u w:val="single"/>
    </w:rPr>
  </w:style>
  <w:style w:type="character" w:styleId="PlaceholderText">
    <w:name w:val="Placeholder Text"/>
    <w:basedOn w:val="DefaultParagraphFont"/>
    <w:uiPriority w:val="99"/>
    <w:semiHidden/>
    <w:rsid w:val="00864152"/>
    <w:rPr>
      <w:color w:val="808080"/>
    </w:rPr>
  </w:style>
  <w:style w:type="table" w:styleId="TableGrid">
    <w:name w:val="Table Grid"/>
    <w:basedOn w:val="TableNormal"/>
    <w:uiPriority w:val="59"/>
    <w:rsid w:val="009A6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C22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67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getsmart/healthcare/implementation/core-elements.html" TargetMode="Externa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PFY6PPX2AYTS-2589-2251</_dlc_DocId>
    <_dlc_DocIdUrl xmlns="81daf041-c113-401c-bf82-107f5d396711">
      <Url>https://esp.cdc.gov/sites/ncezid/OD/policy/PRA/_layouts/15/DocIdRedir.aspx?ID=PFY6PPX2AYTS-2589-2251</Url>
      <Description>PFY6PPX2AYTS-2589-2251</Description>
    </_dlc_DocIdUrl>
  </documentManagement>
</p:properties>
</file>

<file path=customXml/itemProps1.xml><?xml version="1.0" encoding="utf-8"?>
<ds:datastoreItem xmlns:ds="http://schemas.openxmlformats.org/officeDocument/2006/customXml" ds:itemID="{E9360CCA-F2BB-4001-87A9-8F23FD68D906}">
  <ds:schemaRefs>
    <ds:schemaRef ds:uri="http://schemas.openxmlformats.org/officeDocument/2006/bibliography"/>
  </ds:schemaRefs>
</ds:datastoreItem>
</file>

<file path=customXml/itemProps2.xml><?xml version="1.0" encoding="utf-8"?>
<ds:datastoreItem xmlns:ds="http://schemas.openxmlformats.org/officeDocument/2006/customXml" ds:itemID="{E182EB9B-8687-4055-AD39-1EF67888DA7F}"/>
</file>

<file path=customXml/itemProps3.xml><?xml version="1.0" encoding="utf-8"?>
<ds:datastoreItem xmlns:ds="http://schemas.openxmlformats.org/officeDocument/2006/customXml" ds:itemID="{FB56D404-6E81-47A7-8C37-4206D2B693D7}"/>
</file>

<file path=customXml/itemProps4.xml><?xml version="1.0" encoding="utf-8"?>
<ds:datastoreItem xmlns:ds="http://schemas.openxmlformats.org/officeDocument/2006/customXml" ds:itemID="{972122D7-C283-43E2-B82A-DD18B8FB52F2}"/>
</file>

<file path=customXml/itemProps5.xml><?xml version="1.0" encoding="utf-8"?>
<ds:datastoreItem xmlns:ds="http://schemas.openxmlformats.org/officeDocument/2006/customXml" ds:itemID="{5AE4D3A3-6511-4572-B2C3-4D971E4499CD}"/>
</file>

<file path=docProps/app.xml><?xml version="1.0" encoding="utf-8"?>
<Properties xmlns="http://schemas.openxmlformats.org/officeDocument/2006/extended-properties" xmlns:vt="http://schemas.openxmlformats.org/officeDocument/2006/docPropsVTypes">
  <Template>Normal.dotm</Template>
  <TotalTime>0</TotalTime>
  <Pages>4</Pages>
  <Words>956</Words>
  <Characters>5454</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Paek, Margaret (CDC/OPHSS/CSELS) (CTR)</dc:creator>
  <cp:keywords/>
  <dc:description/>
  <cp:lastModifiedBy>McLees, Anita W. (CDC/OSTLTS/DPHPI)</cp:lastModifiedBy>
  <cp:revision>2</cp:revision>
  <cp:lastPrinted>2017-06-09T17:33:00Z</cp:lastPrinted>
  <dcterms:created xsi:type="dcterms:W3CDTF">2017-06-30T15:31:00Z</dcterms:created>
  <dcterms:modified xsi:type="dcterms:W3CDTF">2017-06-30T15:31:00Z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797b7f31-3a12-410f-8ce8-488dc492243e</vt:lpwstr>
  </property>
</Properties>
</file>