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E38" w:rsidRDefault="00537310" w:rsidP="003B7E38">
      <w:pPr>
        <w:pBdr>
          <w:top w:val="single" w:sz="4" w:space="1" w:color="auto"/>
        </w:pBdr>
        <w:jc w:val="center"/>
        <w:rPr>
          <w:rFonts w:ascii="Century Gothic" w:hAnsi="Century Gothic"/>
          <w:b/>
          <w:smallCaps/>
          <w:sz w:val="28"/>
          <w:szCs w:val="28"/>
        </w:rPr>
      </w:pPr>
      <w:r>
        <w:rPr>
          <w:rFonts w:ascii="Century Gothic" w:hAnsi="Century Gothic"/>
          <w:b/>
          <w:smallCaps/>
          <w:sz w:val="28"/>
          <w:szCs w:val="28"/>
        </w:rPr>
        <w:t xml:space="preserve">Sepsis </w:t>
      </w:r>
      <w:r w:rsidR="00713B3A" w:rsidRPr="003B7E38">
        <w:rPr>
          <w:rFonts w:ascii="Century Gothic" w:hAnsi="Century Gothic"/>
          <w:b/>
          <w:smallCaps/>
          <w:sz w:val="28"/>
          <w:szCs w:val="28"/>
        </w:rPr>
        <w:t xml:space="preserve">Campaign </w:t>
      </w:r>
      <w:r w:rsidR="003B7E38">
        <w:rPr>
          <w:rFonts w:ascii="Century Gothic" w:hAnsi="Century Gothic"/>
          <w:b/>
          <w:smallCaps/>
          <w:sz w:val="28"/>
          <w:szCs w:val="28"/>
        </w:rPr>
        <w:t>– Ob</w:t>
      </w:r>
      <w:r w:rsidR="007A25B8" w:rsidRPr="003B7E38">
        <w:rPr>
          <w:rFonts w:ascii="Century Gothic" w:hAnsi="Century Gothic"/>
          <w:b/>
          <w:smallCaps/>
          <w:sz w:val="28"/>
          <w:szCs w:val="28"/>
        </w:rPr>
        <w:t>server Confidentiality Form</w:t>
      </w:r>
      <w:r w:rsidR="00713B3A" w:rsidRPr="003B7E38">
        <w:rPr>
          <w:rFonts w:ascii="Century Gothic" w:hAnsi="Century Gothic"/>
          <w:b/>
          <w:smallCaps/>
          <w:sz w:val="28"/>
          <w:szCs w:val="28"/>
        </w:rPr>
        <w:t xml:space="preserve"> </w:t>
      </w:r>
    </w:p>
    <w:p w:rsidR="00862D82" w:rsidRPr="003B7E38" w:rsidRDefault="007654EE" w:rsidP="00852570">
      <w:pPr>
        <w:pBdr>
          <w:bottom w:val="single" w:sz="4" w:space="1" w:color="auto"/>
        </w:pBdr>
        <w:jc w:val="center"/>
        <w:rPr>
          <w:rFonts w:ascii="Century Gothic" w:hAnsi="Century Gothic"/>
          <w:b/>
          <w:smallCaps/>
          <w:sz w:val="28"/>
          <w:szCs w:val="28"/>
        </w:rPr>
      </w:pPr>
      <w:r w:rsidRPr="003B7E38">
        <w:rPr>
          <w:rFonts w:ascii="Century Gothic" w:hAnsi="Century Gothic"/>
          <w:b/>
          <w:smallCaps/>
          <w:sz w:val="28"/>
          <w:szCs w:val="28"/>
        </w:rPr>
        <w:t xml:space="preserve">Consumer </w:t>
      </w:r>
      <w:r w:rsidR="00E13B9B" w:rsidRPr="003B7E38">
        <w:rPr>
          <w:rFonts w:ascii="Century Gothic" w:hAnsi="Century Gothic"/>
          <w:b/>
          <w:smallCaps/>
          <w:sz w:val="28"/>
          <w:szCs w:val="28"/>
        </w:rPr>
        <w:t>Focus Groups</w:t>
      </w:r>
      <w:r w:rsidR="003B7E38">
        <w:rPr>
          <w:rFonts w:ascii="Century Gothic" w:hAnsi="Century Gothic"/>
          <w:b/>
          <w:smallCaps/>
          <w:sz w:val="28"/>
          <w:szCs w:val="28"/>
        </w:rPr>
        <w:t xml:space="preserve"> and Healthcare Professional Interviews</w:t>
      </w:r>
    </w:p>
    <w:p w:rsidR="007A25B8" w:rsidRPr="00E13B9B" w:rsidRDefault="007A25B8" w:rsidP="007A25B8">
      <w:pPr>
        <w:jc w:val="both"/>
        <w:rPr>
          <w:sz w:val="24"/>
          <w:szCs w:val="24"/>
        </w:rPr>
      </w:pPr>
    </w:p>
    <w:p w:rsidR="00017D1E" w:rsidRPr="00E13B9B" w:rsidRDefault="00670307" w:rsidP="007A25B8">
      <w:pPr>
        <w:jc w:val="both"/>
        <w:rPr>
          <w:rFonts w:ascii="Times New Roman" w:hAnsi="Times New Roman"/>
          <w:sz w:val="24"/>
          <w:szCs w:val="24"/>
        </w:rPr>
      </w:pPr>
      <w:r w:rsidRPr="00E13B9B">
        <w:rPr>
          <w:rFonts w:ascii="Times New Roman" w:hAnsi="Times New Roman"/>
          <w:sz w:val="24"/>
          <w:szCs w:val="24"/>
        </w:rPr>
        <w:t>ICF</w:t>
      </w:r>
      <w:r w:rsidR="007A25B8" w:rsidRPr="00E13B9B">
        <w:rPr>
          <w:rFonts w:ascii="Times New Roman" w:hAnsi="Times New Roman"/>
          <w:sz w:val="24"/>
          <w:szCs w:val="24"/>
        </w:rPr>
        <w:t xml:space="preserve"> is conducting </w:t>
      </w:r>
      <w:r w:rsidR="00C84B02" w:rsidRPr="00E13B9B">
        <w:rPr>
          <w:rFonts w:ascii="Times New Roman" w:hAnsi="Times New Roman"/>
          <w:sz w:val="24"/>
          <w:szCs w:val="24"/>
        </w:rPr>
        <w:t xml:space="preserve">interviews with health care </w:t>
      </w:r>
      <w:r w:rsidR="00A959E3" w:rsidRPr="00E13B9B">
        <w:rPr>
          <w:rFonts w:ascii="Times New Roman" w:hAnsi="Times New Roman"/>
          <w:sz w:val="24"/>
          <w:szCs w:val="24"/>
        </w:rPr>
        <w:t xml:space="preserve">professionals (HCPs) </w:t>
      </w:r>
      <w:r w:rsidR="00E13B9B" w:rsidRPr="00E13B9B">
        <w:rPr>
          <w:rFonts w:ascii="Times New Roman" w:hAnsi="Times New Roman"/>
          <w:sz w:val="24"/>
          <w:szCs w:val="24"/>
        </w:rPr>
        <w:t xml:space="preserve">and focus groups with consumers </w:t>
      </w:r>
      <w:r w:rsidR="007A25B8" w:rsidRPr="00E13B9B">
        <w:rPr>
          <w:rFonts w:ascii="Times New Roman" w:hAnsi="Times New Roman"/>
          <w:sz w:val="24"/>
          <w:szCs w:val="24"/>
        </w:rPr>
        <w:t xml:space="preserve">on behalf of </w:t>
      </w:r>
      <w:r w:rsidR="00A959E3" w:rsidRPr="00E13B9B">
        <w:rPr>
          <w:rFonts w:ascii="Times New Roman" w:hAnsi="Times New Roman"/>
          <w:sz w:val="24"/>
          <w:szCs w:val="24"/>
        </w:rPr>
        <w:t xml:space="preserve">the </w:t>
      </w:r>
      <w:r w:rsidR="007A25B8" w:rsidRPr="00E13B9B">
        <w:rPr>
          <w:rFonts w:ascii="Times New Roman" w:hAnsi="Times New Roman"/>
          <w:sz w:val="24"/>
          <w:szCs w:val="24"/>
        </w:rPr>
        <w:t>Centers for Disease Control and Prevention (CDC)</w:t>
      </w:r>
      <w:r w:rsidR="00C6369B" w:rsidRPr="00E13B9B">
        <w:rPr>
          <w:rFonts w:ascii="Times New Roman" w:hAnsi="Times New Roman"/>
          <w:sz w:val="24"/>
          <w:szCs w:val="24"/>
        </w:rPr>
        <w:t xml:space="preserve"> to </w:t>
      </w:r>
      <w:r w:rsidR="00E13B9B" w:rsidRPr="00E13B9B">
        <w:rPr>
          <w:rFonts w:ascii="Times New Roman" w:hAnsi="Times New Roman"/>
          <w:sz w:val="24"/>
          <w:szCs w:val="24"/>
        </w:rPr>
        <w:t>inform the development of message</w:t>
      </w:r>
      <w:r w:rsidR="00537310">
        <w:rPr>
          <w:rFonts w:ascii="Times New Roman" w:hAnsi="Times New Roman"/>
          <w:sz w:val="24"/>
          <w:szCs w:val="24"/>
        </w:rPr>
        <w:t>s, concepts, and materials for sepsis health</w:t>
      </w:r>
      <w:r w:rsidR="00E13B9B" w:rsidRPr="00E13B9B">
        <w:rPr>
          <w:rFonts w:ascii="Times New Roman" w:hAnsi="Times New Roman"/>
          <w:sz w:val="24"/>
          <w:szCs w:val="24"/>
        </w:rPr>
        <w:t xml:space="preserve"> </w:t>
      </w:r>
      <w:r w:rsidR="00E13B9B">
        <w:rPr>
          <w:rFonts w:ascii="Times New Roman" w:hAnsi="Times New Roman"/>
          <w:sz w:val="24"/>
          <w:szCs w:val="24"/>
        </w:rPr>
        <w:t xml:space="preserve">communications </w:t>
      </w:r>
      <w:r w:rsidR="00537310">
        <w:rPr>
          <w:rFonts w:ascii="Times New Roman" w:hAnsi="Times New Roman"/>
          <w:sz w:val="24"/>
          <w:szCs w:val="24"/>
        </w:rPr>
        <w:t>campaign</w:t>
      </w:r>
      <w:r w:rsidR="00E13B9B" w:rsidRPr="00E13B9B">
        <w:rPr>
          <w:rFonts w:ascii="Times New Roman" w:hAnsi="Times New Roman"/>
          <w:sz w:val="24"/>
          <w:szCs w:val="24"/>
        </w:rPr>
        <w:t xml:space="preserve">.  </w:t>
      </w:r>
    </w:p>
    <w:p w:rsidR="00017D1E" w:rsidRPr="00E13B9B" w:rsidRDefault="00017D1E" w:rsidP="007A25B8">
      <w:pPr>
        <w:jc w:val="both"/>
        <w:rPr>
          <w:rFonts w:ascii="Times New Roman" w:hAnsi="Times New Roman"/>
          <w:sz w:val="24"/>
          <w:szCs w:val="24"/>
        </w:rPr>
      </w:pPr>
    </w:p>
    <w:p w:rsidR="007A25B8" w:rsidRPr="00E13B9B" w:rsidRDefault="00E13B9B" w:rsidP="007A25B8">
      <w:pPr>
        <w:jc w:val="both"/>
        <w:rPr>
          <w:rFonts w:ascii="Times New Roman" w:hAnsi="Times New Roman"/>
          <w:sz w:val="24"/>
          <w:szCs w:val="24"/>
        </w:rPr>
      </w:pPr>
      <w:r w:rsidRPr="00E13B9B">
        <w:rPr>
          <w:rFonts w:ascii="Times New Roman" w:hAnsi="Times New Roman"/>
          <w:sz w:val="24"/>
          <w:szCs w:val="24"/>
        </w:rPr>
        <w:t>To protect the privacy of interview and focus group participants and to foster an atmosphere of respect</w:t>
      </w:r>
      <w:r>
        <w:rPr>
          <w:rFonts w:ascii="Times New Roman" w:hAnsi="Times New Roman"/>
          <w:sz w:val="24"/>
          <w:szCs w:val="24"/>
        </w:rPr>
        <w:t xml:space="preserve"> for all participants</w:t>
      </w:r>
      <w:r w:rsidRPr="00E13B9B">
        <w:rPr>
          <w:rFonts w:ascii="Times New Roman" w:hAnsi="Times New Roman"/>
          <w:sz w:val="24"/>
          <w:szCs w:val="24"/>
        </w:rPr>
        <w:t xml:space="preserve">, </w:t>
      </w:r>
      <w:r w:rsidR="007A25B8" w:rsidRPr="00E13B9B">
        <w:rPr>
          <w:rFonts w:ascii="Times New Roman" w:hAnsi="Times New Roman"/>
          <w:sz w:val="24"/>
          <w:szCs w:val="24"/>
        </w:rPr>
        <w:t xml:space="preserve">it is important for all persons who observe the </w:t>
      </w:r>
      <w:r w:rsidR="00C84B02" w:rsidRPr="00E13B9B">
        <w:rPr>
          <w:rFonts w:ascii="Times New Roman" w:hAnsi="Times New Roman"/>
          <w:sz w:val="24"/>
          <w:szCs w:val="24"/>
        </w:rPr>
        <w:t>interviews</w:t>
      </w:r>
      <w:r>
        <w:rPr>
          <w:rFonts w:ascii="Times New Roman" w:hAnsi="Times New Roman"/>
          <w:sz w:val="24"/>
          <w:szCs w:val="24"/>
        </w:rPr>
        <w:t xml:space="preserve"> and/or focus groups</w:t>
      </w:r>
      <w:r w:rsidR="007A25B8" w:rsidRPr="00E13B9B">
        <w:rPr>
          <w:rFonts w:ascii="Times New Roman" w:hAnsi="Times New Roman"/>
          <w:sz w:val="24"/>
          <w:szCs w:val="24"/>
        </w:rPr>
        <w:t xml:space="preserve"> to accept the following</w:t>
      </w:r>
      <w:r w:rsidRPr="00E13B9B">
        <w:rPr>
          <w:rFonts w:ascii="Times New Roman" w:hAnsi="Times New Roman"/>
          <w:sz w:val="24"/>
          <w:szCs w:val="24"/>
        </w:rPr>
        <w:t xml:space="preserve"> conditions prior to </w:t>
      </w:r>
      <w:r>
        <w:rPr>
          <w:rFonts w:ascii="Times New Roman" w:hAnsi="Times New Roman"/>
          <w:sz w:val="24"/>
          <w:szCs w:val="24"/>
        </w:rPr>
        <w:t>observation</w:t>
      </w:r>
      <w:r w:rsidR="007A25B8" w:rsidRPr="00E13B9B">
        <w:rPr>
          <w:rFonts w:ascii="Times New Roman" w:hAnsi="Times New Roman"/>
          <w:sz w:val="24"/>
          <w:szCs w:val="24"/>
        </w:rPr>
        <w:t>:</w:t>
      </w:r>
    </w:p>
    <w:p w:rsidR="007A25B8" w:rsidRPr="00E13B9B" w:rsidRDefault="007A25B8" w:rsidP="007A25B8">
      <w:pPr>
        <w:jc w:val="both"/>
        <w:rPr>
          <w:rFonts w:ascii="Times New Roman" w:hAnsi="Times New Roman"/>
          <w:sz w:val="24"/>
          <w:szCs w:val="24"/>
        </w:rPr>
      </w:pPr>
    </w:p>
    <w:p w:rsidR="00C6369B" w:rsidRPr="00E13B9B" w:rsidRDefault="00C6369B" w:rsidP="00713B3A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E13B9B">
        <w:rPr>
          <w:rFonts w:ascii="Times New Roman" w:hAnsi="Times New Roman"/>
          <w:sz w:val="24"/>
          <w:szCs w:val="24"/>
        </w:rPr>
        <w:t>Observers should refrain from any conduct that will disrupt the interview</w:t>
      </w:r>
      <w:r w:rsidR="00E13B9B">
        <w:rPr>
          <w:rFonts w:ascii="Times New Roman" w:hAnsi="Times New Roman"/>
          <w:sz w:val="24"/>
          <w:szCs w:val="24"/>
        </w:rPr>
        <w:t>/focus group</w:t>
      </w:r>
      <w:r w:rsidRPr="00E13B9B">
        <w:rPr>
          <w:rFonts w:ascii="Times New Roman" w:hAnsi="Times New Roman"/>
          <w:sz w:val="24"/>
          <w:szCs w:val="24"/>
        </w:rPr>
        <w:t xml:space="preserve"> or interfere with the interview</w:t>
      </w:r>
      <w:r w:rsidR="00E13B9B">
        <w:rPr>
          <w:rFonts w:ascii="Times New Roman" w:hAnsi="Times New Roman"/>
          <w:sz w:val="24"/>
          <w:szCs w:val="24"/>
        </w:rPr>
        <w:t>/focus group</w:t>
      </w:r>
      <w:r w:rsidRPr="00E13B9B">
        <w:rPr>
          <w:rFonts w:ascii="Times New Roman" w:hAnsi="Times New Roman"/>
          <w:sz w:val="24"/>
          <w:szCs w:val="24"/>
        </w:rPr>
        <w:t xml:space="preserve"> process.</w:t>
      </w:r>
    </w:p>
    <w:p w:rsidR="00C6369B" w:rsidRPr="00E13B9B" w:rsidRDefault="00C6369B" w:rsidP="00713B3A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E13B9B">
        <w:rPr>
          <w:rFonts w:ascii="Times New Roman" w:hAnsi="Times New Roman"/>
          <w:sz w:val="24"/>
          <w:szCs w:val="24"/>
        </w:rPr>
        <w:t>Observers are present to observe only and not to take part in the interview</w:t>
      </w:r>
      <w:r w:rsidR="00E13B9B">
        <w:rPr>
          <w:rFonts w:ascii="Times New Roman" w:hAnsi="Times New Roman"/>
          <w:sz w:val="24"/>
          <w:szCs w:val="24"/>
        </w:rPr>
        <w:t>/focus group</w:t>
      </w:r>
      <w:r w:rsidRPr="00E13B9B">
        <w:rPr>
          <w:rFonts w:ascii="Times New Roman" w:hAnsi="Times New Roman"/>
          <w:sz w:val="24"/>
          <w:szCs w:val="24"/>
        </w:rPr>
        <w:t xml:space="preserve"> process.</w:t>
      </w:r>
    </w:p>
    <w:p w:rsidR="00C6369B" w:rsidRPr="00E13B9B" w:rsidRDefault="00C6369B" w:rsidP="00713B3A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E13B9B">
        <w:rPr>
          <w:rFonts w:ascii="Times New Roman" w:hAnsi="Times New Roman"/>
          <w:sz w:val="24"/>
          <w:szCs w:val="24"/>
        </w:rPr>
        <w:t>After the interview</w:t>
      </w:r>
      <w:r w:rsidR="00E13B9B">
        <w:rPr>
          <w:rFonts w:ascii="Times New Roman" w:hAnsi="Times New Roman"/>
          <w:sz w:val="24"/>
          <w:szCs w:val="24"/>
        </w:rPr>
        <w:t>/focus group</w:t>
      </w:r>
      <w:r w:rsidRPr="00E13B9B">
        <w:rPr>
          <w:rFonts w:ascii="Times New Roman" w:hAnsi="Times New Roman"/>
          <w:sz w:val="24"/>
          <w:szCs w:val="24"/>
        </w:rPr>
        <w:t xml:space="preserve"> has ended, observers should not discuss </w:t>
      </w:r>
      <w:r w:rsidR="00E13B9B">
        <w:rPr>
          <w:rFonts w:ascii="Times New Roman" w:hAnsi="Times New Roman"/>
          <w:sz w:val="24"/>
          <w:szCs w:val="24"/>
        </w:rPr>
        <w:t>the participant(s)</w:t>
      </w:r>
      <w:r w:rsidRPr="00E13B9B">
        <w:rPr>
          <w:rFonts w:ascii="Times New Roman" w:hAnsi="Times New Roman"/>
          <w:sz w:val="24"/>
          <w:szCs w:val="24"/>
        </w:rPr>
        <w:t xml:space="preserve">. Observers </w:t>
      </w:r>
      <w:r w:rsidR="00713B3A">
        <w:rPr>
          <w:rFonts w:ascii="Times New Roman" w:hAnsi="Times New Roman"/>
          <w:sz w:val="24"/>
          <w:szCs w:val="24"/>
        </w:rPr>
        <w:t xml:space="preserve">also </w:t>
      </w:r>
      <w:r w:rsidRPr="00E13B9B">
        <w:rPr>
          <w:rFonts w:ascii="Times New Roman" w:hAnsi="Times New Roman"/>
          <w:sz w:val="24"/>
          <w:szCs w:val="24"/>
        </w:rPr>
        <w:t>should not discuss what was said by individual participants with others who were not also observers.</w:t>
      </w:r>
    </w:p>
    <w:p w:rsidR="00C6369B" w:rsidRPr="00E13B9B" w:rsidRDefault="00C6369B" w:rsidP="00713B3A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E13B9B">
        <w:rPr>
          <w:rFonts w:ascii="Times New Roman" w:hAnsi="Times New Roman"/>
          <w:sz w:val="24"/>
          <w:szCs w:val="24"/>
        </w:rPr>
        <w:t>After the interview</w:t>
      </w:r>
      <w:r w:rsidR="00713B3A">
        <w:rPr>
          <w:rFonts w:ascii="Times New Roman" w:hAnsi="Times New Roman"/>
          <w:sz w:val="24"/>
          <w:szCs w:val="24"/>
        </w:rPr>
        <w:t>/focus group</w:t>
      </w:r>
      <w:r w:rsidRPr="00E13B9B">
        <w:rPr>
          <w:rFonts w:ascii="Times New Roman" w:hAnsi="Times New Roman"/>
          <w:sz w:val="24"/>
          <w:szCs w:val="24"/>
        </w:rPr>
        <w:t xml:space="preserve"> has ended, observers should </w:t>
      </w:r>
      <w:r w:rsidR="00713B3A">
        <w:rPr>
          <w:rFonts w:ascii="Times New Roman" w:hAnsi="Times New Roman"/>
          <w:sz w:val="24"/>
          <w:szCs w:val="24"/>
        </w:rPr>
        <w:t xml:space="preserve">refrain from discussing specifics about the interview/focus group. Discussions should be general in nature and only with other individuals who were also observers. </w:t>
      </w:r>
    </w:p>
    <w:p w:rsidR="00C6369B" w:rsidRPr="00E13B9B" w:rsidRDefault="00C6369B" w:rsidP="00713B3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13B9B">
        <w:rPr>
          <w:rFonts w:ascii="Times New Roman" w:hAnsi="Times New Roman"/>
          <w:sz w:val="24"/>
          <w:szCs w:val="24"/>
        </w:rPr>
        <w:t>Observers should keep their telephones and computers on mute while the interview</w:t>
      </w:r>
      <w:r w:rsidR="00713B3A">
        <w:rPr>
          <w:rFonts w:ascii="Times New Roman" w:hAnsi="Times New Roman"/>
          <w:sz w:val="24"/>
          <w:szCs w:val="24"/>
        </w:rPr>
        <w:t>/focus group</w:t>
      </w:r>
      <w:r w:rsidRPr="00E13B9B">
        <w:rPr>
          <w:rFonts w:ascii="Times New Roman" w:hAnsi="Times New Roman"/>
          <w:sz w:val="24"/>
          <w:szCs w:val="24"/>
        </w:rPr>
        <w:t xml:space="preserve"> is in session so as not to disturb the process of moderating or note taking of the interview</w:t>
      </w:r>
      <w:r w:rsidR="0076538A">
        <w:rPr>
          <w:rFonts w:ascii="Times New Roman" w:hAnsi="Times New Roman"/>
          <w:sz w:val="24"/>
          <w:szCs w:val="24"/>
        </w:rPr>
        <w:t>/focus group</w:t>
      </w:r>
      <w:r w:rsidRPr="00E13B9B">
        <w:rPr>
          <w:rFonts w:ascii="Times New Roman" w:hAnsi="Times New Roman"/>
          <w:sz w:val="24"/>
          <w:szCs w:val="24"/>
        </w:rPr>
        <w:t>.</w:t>
      </w:r>
    </w:p>
    <w:p w:rsidR="007A25B8" w:rsidRPr="00E13B9B" w:rsidRDefault="007A25B8" w:rsidP="007A25B8">
      <w:pPr>
        <w:jc w:val="both"/>
        <w:rPr>
          <w:rFonts w:ascii="Times New Roman" w:hAnsi="Times New Roman"/>
          <w:sz w:val="24"/>
          <w:szCs w:val="24"/>
        </w:rPr>
      </w:pPr>
    </w:p>
    <w:p w:rsidR="00110693" w:rsidRPr="00E13B9B" w:rsidRDefault="007A25B8" w:rsidP="007A25B8">
      <w:pPr>
        <w:jc w:val="both"/>
        <w:rPr>
          <w:rFonts w:ascii="Times New Roman" w:hAnsi="Times New Roman"/>
          <w:sz w:val="24"/>
          <w:szCs w:val="24"/>
        </w:rPr>
      </w:pPr>
      <w:r w:rsidRPr="00E13B9B">
        <w:rPr>
          <w:rFonts w:ascii="Times New Roman" w:hAnsi="Times New Roman"/>
          <w:sz w:val="24"/>
          <w:szCs w:val="24"/>
        </w:rPr>
        <w:t>Your signature below indicates that you understand and accept these conditions.</w:t>
      </w:r>
    </w:p>
    <w:p w:rsidR="007A25B8" w:rsidRPr="00E13B9B" w:rsidRDefault="007A25B8" w:rsidP="007A25B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3954A6" w:rsidRPr="00E13B9B" w:rsidTr="00AB259A">
        <w:trPr>
          <w:trHeight w:val="596"/>
        </w:trPr>
        <w:tc>
          <w:tcPr>
            <w:tcW w:w="9576" w:type="dxa"/>
            <w:vAlign w:val="bottom"/>
          </w:tcPr>
          <w:p w:rsidR="003954A6" w:rsidRPr="00E13B9B" w:rsidRDefault="003954A6" w:rsidP="00AB259A">
            <w:pPr>
              <w:rPr>
                <w:b/>
                <w:i/>
                <w:sz w:val="24"/>
                <w:szCs w:val="24"/>
              </w:rPr>
            </w:pPr>
            <w:r w:rsidRPr="00E13B9B">
              <w:rPr>
                <w:b/>
                <w:i/>
                <w:sz w:val="24"/>
                <w:szCs w:val="24"/>
              </w:rPr>
              <w:t>Name:</w:t>
            </w:r>
          </w:p>
        </w:tc>
      </w:tr>
      <w:tr w:rsidR="003954A6" w:rsidRPr="00E13B9B" w:rsidTr="00AB259A">
        <w:trPr>
          <w:trHeight w:val="596"/>
        </w:trPr>
        <w:tc>
          <w:tcPr>
            <w:tcW w:w="9576" w:type="dxa"/>
            <w:vAlign w:val="bottom"/>
          </w:tcPr>
          <w:p w:rsidR="003954A6" w:rsidRPr="00E13B9B" w:rsidRDefault="003954A6" w:rsidP="00AB259A">
            <w:pPr>
              <w:rPr>
                <w:b/>
                <w:i/>
                <w:sz w:val="24"/>
                <w:szCs w:val="24"/>
              </w:rPr>
            </w:pPr>
            <w:r w:rsidRPr="00E13B9B">
              <w:rPr>
                <w:b/>
                <w:i/>
                <w:sz w:val="24"/>
                <w:szCs w:val="24"/>
              </w:rPr>
              <w:t>Signature:</w:t>
            </w:r>
          </w:p>
        </w:tc>
      </w:tr>
      <w:tr w:rsidR="003954A6" w:rsidRPr="00E13B9B" w:rsidTr="00AB259A">
        <w:trPr>
          <w:trHeight w:val="596"/>
        </w:trPr>
        <w:tc>
          <w:tcPr>
            <w:tcW w:w="9576" w:type="dxa"/>
            <w:vAlign w:val="bottom"/>
          </w:tcPr>
          <w:p w:rsidR="003954A6" w:rsidRPr="00E13B9B" w:rsidRDefault="003954A6" w:rsidP="00AB259A">
            <w:pPr>
              <w:rPr>
                <w:b/>
                <w:i/>
                <w:sz w:val="24"/>
                <w:szCs w:val="24"/>
              </w:rPr>
            </w:pPr>
            <w:r w:rsidRPr="00E13B9B">
              <w:rPr>
                <w:b/>
                <w:i/>
                <w:sz w:val="24"/>
                <w:szCs w:val="24"/>
              </w:rPr>
              <w:t>Date:</w:t>
            </w:r>
          </w:p>
        </w:tc>
      </w:tr>
    </w:tbl>
    <w:p w:rsidR="001640DE" w:rsidRPr="00E13B9B" w:rsidRDefault="001640DE" w:rsidP="007A25B8">
      <w:pPr>
        <w:rPr>
          <w:sz w:val="24"/>
          <w:szCs w:val="24"/>
        </w:rPr>
      </w:pPr>
      <w:bookmarkStart w:id="0" w:name="_GoBack"/>
      <w:bookmarkEnd w:id="0"/>
    </w:p>
    <w:sectPr w:rsidR="001640DE" w:rsidRPr="00E13B9B" w:rsidSect="00EB26E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A73" w:rsidRDefault="00553A73" w:rsidP="00A959E3">
      <w:r>
        <w:separator/>
      </w:r>
    </w:p>
  </w:endnote>
  <w:endnote w:type="continuationSeparator" w:id="0">
    <w:p w:rsidR="00553A73" w:rsidRDefault="00553A73" w:rsidP="00A9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A73" w:rsidRDefault="00553A73" w:rsidP="00A959E3">
      <w:r>
        <w:separator/>
      </w:r>
    </w:p>
  </w:footnote>
  <w:footnote w:type="continuationSeparator" w:id="0">
    <w:p w:rsidR="00553A73" w:rsidRDefault="00553A73" w:rsidP="00A9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D4B68"/>
    <w:multiLevelType w:val="hybridMultilevel"/>
    <w:tmpl w:val="383CD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10432"/>
    <w:multiLevelType w:val="hybridMultilevel"/>
    <w:tmpl w:val="48DE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B8"/>
    <w:rsid w:val="000126C7"/>
    <w:rsid w:val="00017D1E"/>
    <w:rsid w:val="0005214E"/>
    <w:rsid w:val="0006628F"/>
    <w:rsid w:val="000762D3"/>
    <w:rsid w:val="00110693"/>
    <w:rsid w:val="0014776A"/>
    <w:rsid w:val="00153027"/>
    <w:rsid w:val="00153C44"/>
    <w:rsid w:val="001640DE"/>
    <w:rsid w:val="00217894"/>
    <w:rsid w:val="00251E09"/>
    <w:rsid w:val="00290F91"/>
    <w:rsid w:val="002A089C"/>
    <w:rsid w:val="003074DA"/>
    <w:rsid w:val="00384CC5"/>
    <w:rsid w:val="003952D0"/>
    <w:rsid w:val="003954A6"/>
    <w:rsid w:val="003B7E38"/>
    <w:rsid w:val="00432D8A"/>
    <w:rsid w:val="00483EFC"/>
    <w:rsid w:val="004D6A5F"/>
    <w:rsid w:val="0050294E"/>
    <w:rsid w:val="00520B19"/>
    <w:rsid w:val="00537310"/>
    <w:rsid w:val="00553A73"/>
    <w:rsid w:val="005D5C40"/>
    <w:rsid w:val="00670307"/>
    <w:rsid w:val="006A1948"/>
    <w:rsid w:val="006C6986"/>
    <w:rsid w:val="00713B3A"/>
    <w:rsid w:val="00737BC5"/>
    <w:rsid w:val="0076538A"/>
    <w:rsid w:val="007654EE"/>
    <w:rsid w:val="007666F8"/>
    <w:rsid w:val="00770E6F"/>
    <w:rsid w:val="007A25B8"/>
    <w:rsid w:val="00822459"/>
    <w:rsid w:val="00852570"/>
    <w:rsid w:val="00856FA6"/>
    <w:rsid w:val="00862D82"/>
    <w:rsid w:val="008A6829"/>
    <w:rsid w:val="008C2E65"/>
    <w:rsid w:val="009110E6"/>
    <w:rsid w:val="009177AF"/>
    <w:rsid w:val="009509BA"/>
    <w:rsid w:val="00A2326D"/>
    <w:rsid w:val="00A959E3"/>
    <w:rsid w:val="00AA21D4"/>
    <w:rsid w:val="00AB259A"/>
    <w:rsid w:val="00B16D64"/>
    <w:rsid w:val="00B308DE"/>
    <w:rsid w:val="00BA5EF3"/>
    <w:rsid w:val="00C6369B"/>
    <w:rsid w:val="00C6418D"/>
    <w:rsid w:val="00C84B02"/>
    <w:rsid w:val="00D11FFB"/>
    <w:rsid w:val="00D152B5"/>
    <w:rsid w:val="00D26709"/>
    <w:rsid w:val="00D954F5"/>
    <w:rsid w:val="00DE3252"/>
    <w:rsid w:val="00E13B9B"/>
    <w:rsid w:val="00E726A8"/>
    <w:rsid w:val="00EA114A"/>
    <w:rsid w:val="00EB26E9"/>
    <w:rsid w:val="00F50DF1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FB28B-F7D5-4C44-A5CD-B2BC8177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69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5B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64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0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0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0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0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40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959E3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959E3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rsid w:val="00A959E3"/>
    <w:rPr>
      <w:vertAlign w:val="superscript"/>
    </w:rPr>
  </w:style>
  <w:style w:type="paragraph" w:styleId="Header">
    <w:name w:val="header"/>
    <w:basedOn w:val="Normal"/>
    <w:link w:val="HeaderChar"/>
    <w:unhideWhenUsed/>
    <w:rsid w:val="00A959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59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59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59E3"/>
    <w:rPr>
      <w:sz w:val="22"/>
      <w:szCs w:val="22"/>
    </w:rPr>
  </w:style>
  <w:style w:type="paragraph" w:customStyle="1" w:styleId="INSTOMB">
    <w:name w:val="INST OMB"/>
    <w:basedOn w:val="Normal"/>
    <w:qFormat/>
    <w:rsid w:val="00852570"/>
    <w:pPr>
      <w:autoSpaceDE w:val="0"/>
      <w:autoSpaceDN w:val="0"/>
      <w:adjustRightInd w:val="0"/>
      <w:ind w:right="-90"/>
      <w:jc w:val="both"/>
    </w:pPr>
    <w:rPr>
      <w:rFonts w:ascii="Tw Cen MT" w:eastAsia="Times New Roman" w:hAnsi="Tw Cen MT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Danielle.A.Beauchesn</dc:creator>
  <cp:keywords/>
  <cp:lastModifiedBy>Rossetti, Annie E. (CDC/OID/NCEZID) (CTR)</cp:lastModifiedBy>
  <cp:revision>5</cp:revision>
  <dcterms:created xsi:type="dcterms:W3CDTF">2017-01-26T15:43:00Z</dcterms:created>
  <dcterms:modified xsi:type="dcterms:W3CDTF">2017-01-27T19:49:00Z</dcterms:modified>
</cp:coreProperties>
</file>