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D2188" w14:textId="134607E2" w:rsidR="00EB248A" w:rsidRPr="00532E34" w:rsidRDefault="0058008A" w:rsidP="00B209A3">
      <w:pPr>
        <w:tabs>
          <w:tab w:val="center" w:pos="4680"/>
        </w:tabs>
        <w:suppressAutoHyphens/>
      </w:pPr>
      <w:bookmarkStart w:id="0" w:name="_GoBack"/>
      <w:bookmarkEnd w:id="0"/>
      <w:r w:rsidRPr="00532E34">
        <w:t>45109</w:t>
      </w:r>
      <w:r w:rsidR="00B209A3">
        <w:tab/>
        <w:t>SERVICE DATE – MAY 12, 2016</w:t>
      </w:r>
    </w:p>
    <w:p w14:paraId="41BC0D9C" w14:textId="77777777" w:rsidR="00EB248A" w:rsidRPr="00532E34" w:rsidRDefault="00EB248A" w:rsidP="00B209A3">
      <w:pPr>
        <w:tabs>
          <w:tab w:val="center" w:pos="4680"/>
        </w:tabs>
        <w:suppressAutoHyphens/>
      </w:pPr>
      <w:r w:rsidRPr="00532E34">
        <w:t>EB</w:t>
      </w:r>
    </w:p>
    <w:p w14:paraId="66630425" w14:textId="77777777" w:rsidR="00EB248A" w:rsidRPr="00532E34" w:rsidRDefault="00EB248A" w:rsidP="00B209A3">
      <w:pPr>
        <w:suppressAutoHyphens/>
      </w:pPr>
    </w:p>
    <w:p w14:paraId="7FA2DD8C" w14:textId="77777777" w:rsidR="00EB248A" w:rsidRPr="00532E34" w:rsidRDefault="00EB248A" w:rsidP="00B209A3">
      <w:pPr>
        <w:tabs>
          <w:tab w:val="center" w:pos="4680"/>
        </w:tabs>
        <w:suppressAutoHyphens/>
        <w:jc w:val="center"/>
      </w:pPr>
      <w:r w:rsidRPr="00532E34">
        <w:t>SURFACE TRANSPORTATION BOARD</w:t>
      </w:r>
    </w:p>
    <w:p w14:paraId="261A4975" w14:textId="77777777" w:rsidR="00EB248A" w:rsidRPr="00532E34" w:rsidRDefault="00EB248A" w:rsidP="00B209A3">
      <w:pPr>
        <w:tabs>
          <w:tab w:val="left" w:pos="-720"/>
        </w:tabs>
        <w:suppressAutoHyphens/>
        <w:jc w:val="center"/>
      </w:pPr>
    </w:p>
    <w:p w14:paraId="5980E23F" w14:textId="77777777" w:rsidR="00EB248A" w:rsidRPr="00532E34" w:rsidRDefault="00BA04E4" w:rsidP="00B209A3">
      <w:pPr>
        <w:tabs>
          <w:tab w:val="center" w:pos="4680"/>
        </w:tabs>
        <w:suppressAutoHyphens/>
        <w:jc w:val="center"/>
      </w:pPr>
      <w:r w:rsidRPr="00532E34">
        <w:t>DECISION</w:t>
      </w:r>
    </w:p>
    <w:p w14:paraId="4074756F" w14:textId="77777777" w:rsidR="00EB248A" w:rsidRPr="00532E34" w:rsidRDefault="00EB248A" w:rsidP="00B209A3">
      <w:pPr>
        <w:tabs>
          <w:tab w:val="left" w:pos="-720"/>
        </w:tabs>
        <w:suppressAutoHyphens/>
        <w:jc w:val="center"/>
      </w:pPr>
    </w:p>
    <w:p w14:paraId="4ECA0867" w14:textId="77777777" w:rsidR="00EB248A" w:rsidRPr="00532E34" w:rsidRDefault="00662813" w:rsidP="00B209A3">
      <w:pPr>
        <w:tabs>
          <w:tab w:val="center" w:pos="4680"/>
        </w:tabs>
        <w:suppressAutoHyphens/>
        <w:jc w:val="center"/>
      </w:pPr>
      <w:r w:rsidRPr="00532E34">
        <w:t>Docket No. EP</w:t>
      </w:r>
      <w:r w:rsidR="00EB248A" w:rsidRPr="00532E34">
        <w:t xml:space="preserve"> </w:t>
      </w:r>
      <w:r w:rsidR="005A5881" w:rsidRPr="00532E34">
        <w:t>730</w:t>
      </w:r>
    </w:p>
    <w:p w14:paraId="37B13288" w14:textId="77777777" w:rsidR="00EB248A" w:rsidRPr="00532E34" w:rsidRDefault="00EB248A" w:rsidP="00B209A3">
      <w:pPr>
        <w:tabs>
          <w:tab w:val="left" w:pos="-720"/>
        </w:tabs>
        <w:suppressAutoHyphens/>
        <w:jc w:val="center"/>
      </w:pPr>
    </w:p>
    <w:p w14:paraId="23EC6074" w14:textId="77777777" w:rsidR="00985D80" w:rsidRPr="00532E34" w:rsidRDefault="005A5881" w:rsidP="00B209A3">
      <w:pPr>
        <w:tabs>
          <w:tab w:val="left" w:pos="-720"/>
        </w:tabs>
        <w:suppressAutoHyphens/>
        <w:jc w:val="center"/>
      </w:pPr>
      <w:r w:rsidRPr="00532E34">
        <w:rPr>
          <w:caps/>
        </w:rPr>
        <w:t>Revisions to</w:t>
      </w:r>
      <w:r w:rsidR="000A7E0B" w:rsidRPr="00532E34">
        <w:rPr>
          <w:caps/>
        </w:rPr>
        <w:t xml:space="preserve"> ARBITRATION</w:t>
      </w:r>
      <w:r w:rsidR="000A7E0B" w:rsidRPr="00532E34">
        <w:t xml:space="preserve"> PROCEDURES</w:t>
      </w:r>
    </w:p>
    <w:p w14:paraId="3E3CFBD6" w14:textId="77777777" w:rsidR="000A7E0B" w:rsidRPr="00532E34" w:rsidRDefault="000A7E0B" w:rsidP="00B209A3">
      <w:pPr>
        <w:tabs>
          <w:tab w:val="left" w:pos="-720"/>
        </w:tabs>
        <w:suppressAutoHyphens/>
        <w:jc w:val="center"/>
      </w:pPr>
    </w:p>
    <w:p w14:paraId="44961556" w14:textId="77777777" w:rsidR="00BA04E4" w:rsidRPr="00532E34" w:rsidRDefault="001A16B2" w:rsidP="00B209A3">
      <w:pPr>
        <w:suppressAutoHyphens/>
        <w:autoSpaceDE w:val="0"/>
        <w:autoSpaceDN w:val="0"/>
        <w:adjustRightInd w:val="0"/>
        <w:ind w:left="720" w:right="720"/>
      </w:pPr>
      <w:r w:rsidRPr="00532E34">
        <w:rPr>
          <w:u w:val="single"/>
        </w:rPr>
        <w:t>Digest</w:t>
      </w:r>
      <w:r w:rsidRPr="00532E34">
        <w:t>:</w:t>
      </w:r>
      <w:r w:rsidR="00BD1209" w:rsidRPr="00532E34">
        <w:rPr>
          <w:rStyle w:val="FootnoteReference"/>
        </w:rPr>
        <w:footnoteReference w:id="2"/>
      </w:r>
      <w:r w:rsidRPr="00532E34">
        <w:t xml:space="preserve">  </w:t>
      </w:r>
      <w:r w:rsidR="00E835BC" w:rsidRPr="00532E34">
        <w:t>The</w:t>
      </w:r>
      <w:r w:rsidR="00B04FF1" w:rsidRPr="00532E34">
        <w:rPr>
          <w:rStyle w:val="apple-style-span"/>
          <w:color w:val="000000"/>
        </w:rPr>
        <w:t xml:space="preserve"> </w:t>
      </w:r>
      <w:r w:rsidR="00064448" w:rsidRPr="00532E34">
        <w:rPr>
          <w:rStyle w:val="apple-style-span"/>
          <w:color w:val="000000"/>
        </w:rPr>
        <w:t xml:space="preserve">Surface Transportation </w:t>
      </w:r>
      <w:r w:rsidR="00B04FF1" w:rsidRPr="00532E34">
        <w:rPr>
          <w:rStyle w:val="apple-style-span"/>
          <w:color w:val="000000"/>
        </w:rPr>
        <w:t>Board</w:t>
      </w:r>
      <w:r w:rsidR="00496FE1" w:rsidRPr="00532E34">
        <w:rPr>
          <w:rStyle w:val="apple-style-span"/>
          <w:color w:val="000000"/>
        </w:rPr>
        <w:t xml:space="preserve"> </w:t>
      </w:r>
      <w:r w:rsidR="00496FE1" w:rsidRPr="00532E34">
        <w:t xml:space="preserve">proposes to modify its arbitration procedures so that the rules conform to the requirements set forth </w:t>
      </w:r>
      <w:r w:rsidR="002B5ABB" w:rsidRPr="00532E34">
        <w:t>in</w:t>
      </w:r>
      <w:r w:rsidR="009A12C8" w:rsidRPr="00532E34">
        <w:t xml:space="preserve"> </w:t>
      </w:r>
      <w:r w:rsidR="00496FE1" w:rsidRPr="00532E34">
        <w:t xml:space="preserve">the Surface Transportation Board Reauthorization Act of 2015.  </w:t>
      </w:r>
    </w:p>
    <w:p w14:paraId="4CBD60DA" w14:textId="77777777" w:rsidR="004E2CC4" w:rsidRPr="00532E34" w:rsidRDefault="004E2CC4" w:rsidP="00B209A3">
      <w:pPr>
        <w:suppressAutoHyphens/>
        <w:autoSpaceDE w:val="0"/>
        <w:autoSpaceDN w:val="0"/>
        <w:adjustRightInd w:val="0"/>
        <w:ind w:left="720" w:right="720"/>
      </w:pPr>
    </w:p>
    <w:p w14:paraId="18397885" w14:textId="39BCA00E" w:rsidR="000046D3" w:rsidRPr="00532E34" w:rsidRDefault="000911BA" w:rsidP="00B209A3">
      <w:pPr>
        <w:suppressAutoHyphens/>
        <w:autoSpaceDE w:val="0"/>
        <w:autoSpaceDN w:val="0"/>
        <w:adjustRightInd w:val="0"/>
        <w:ind w:left="720" w:right="720"/>
        <w:jc w:val="center"/>
      </w:pPr>
      <w:r w:rsidRPr="00532E34">
        <w:t>Decided:</w:t>
      </w:r>
      <w:r w:rsidR="008307A7" w:rsidRPr="00532E34">
        <w:t xml:space="preserve">  </w:t>
      </w:r>
      <w:r w:rsidR="00B209A3">
        <w:t>May 6, 2016</w:t>
      </w:r>
    </w:p>
    <w:p w14:paraId="6FD13A50" w14:textId="77777777" w:rsidR="001A16B2" w:rsidRPr="00532E34" w:rsidRDefault="001A16B2" w:rsidP="00B209A3">
      <w:pPr>
        <w:suppressAutoHyphens/>
      </w:pPr>
    </w:p>
    <w:p w14:paraId="48B71183" w14:textId="77777777" w:rsidR="00EB248A" w:rsidRPr="00532E34" w:rsidRDefault="00EB248A" w:rsidP="00B209A3">
      <w:pPr>
        <w:suppressAutoHyphens/>
      </w:pPr>
      <w:r w:rsidRPr="00532E34">
        <w:t>AGENCY:  Surface Transportation Board.</w:t>
      </w:r>
    </w:p>
    <w:p w14:paraId="3227B192" w14:textId="77777777" w:rsidR="00EB248A" w:rsidRPr="00532E34" w:rsidRDefault="00EB248A" w:rsidP="00B209A3">
      <w:pPr>
        <w:suppressAutoHyphens/>
      </w:pPr>
    </w:p>
    <w:p w14:paraId="37D405DB" w14:textId="77777777" w:rsidR="003959AD" w:rsidRPr="00532E34" w:rsidRDefault="00EB248A" w:rsidP="00B209A3">
      <w:pPr>
        <w:suppressAutoHyphens/>
      </w:pPr>
      <w:r w:rsidRPr="00532E34">
        <w:t xml:space="preserve">ACTION:  </w:t>
      </w:r>
      <w:r w:rsidR="006840CB" w:rsidRPr="00532E34">
        <w:t>Notice of Proposed Rule</w:t>
      </w:r>
      <w:r w:rsidR="008E07BB" w:rsidRPr="00532E34">
        <w:t>making</w:t>
      </w:r>
      <w:r w:rsidR="006840CB" w:rsidRPr="00532E34">
        <w:t>.</w:t>
      </w:r>
    </w:p>
    <w:p w14:paraId="5BF177E7" w14:textId="77777777" w:rsidR="00EB248A" w:rsidRPr="00532E34" w:rsidRDefault="00EB248A" w:rsidP="00B209A3">
      <w:pPr>
        <w:suppressAutoHyphens/>
      </w:pPr>
    </w:p>
    <w:p w14:paraId="5991AE7C" w14:textId="77777777" w:rsidR="003959AD" w:rsidRPr="00532E34" w:rsidRDefault="00EB248A" w:rsidP="00B209A3">
      <w:pPr>
        <w:suppressAutoHyphens/>
        <w:autoSpaceDE w:val="0"/>
        <w:autoSpaceDN w:val="0"/>
        <w:adjustRightInd w:val="0"/>
      </w:pPr>
      <w:r w:rsidRPr="00532E34">
        <w:t xml:space="preserve">SUMMARY:  </w:t>
      </w:r>
      <w:r w:rsidR="005A5881" w:rsidRPr="00532E34">
        <w:t xml:space="preserve">The Surface Transportation Board (Board or STB) </w:t>
      </w:r>
      <w:r w:rsidR="006931C8" w:rsidRPr="00532E34">
        <w:t xml:space="preserve">is proposing to </w:t>
      </w:r>
      <w:r w:rsidR="005A5881" w:rsidRPr="00532E34">
        <w:t>amend its arbitration procedures</w:t>
      </w:r>
      <w:r w:rsidR="001A63EE" w:rsidRPr="00532E34">
        <w:t xml:space="preserve"> set forth at 49 C.F.R. §§ 1108 and 1115.8</w:t>
      </w:r>
      <w:r w:rsidR="005A5881" w:rsidRPr="00532E34">
        <w:t xml:space="preserve"> to conform </w:t>
      </w:r>
      <w:r w:rsidR="0004068F" w:rsidRPr="00532E34">
        <w:t>to the</w:t>
      </w:r>
      <w:r w:rsidR="005A5881" w:rsidRPr="00532E34">
        <w:t xml:space="preserve"> </w:t>
      </w:r>
      <w:r w:rsidR="00FB2696" w:rsidRPr="00532E34">
        <w:t>requirements of t</w:t>
      </w:r>
      <w:r w:rsidR="005A5881" w:rsidRPr="00532E34">
        <w:t xml:space="preserve">he </w:t>
      </w:r>
      <w:r w:rsidR="005A5881" w:rsidRPr="00532E34">
        <w:rPr>
          <w:u w:val="single"/>
        </w:rPr>
        <w:t>Surface Transportation Board Reauthorization Act of 2015</w:t>
      </w:r>
      <w:r w:rsidR="005A5881" w:rsidRPr="00532E34">
        <w:t>, P.L. 114-110 (2015</w:t>
      </w:r>
      <w:r w:rsidR="00FB2696" w:rsidRPr="00532E34">
        <w:t>) (STB Reauthorization Act).</w:t>
      </w:r>
    </w:p>
    <w:p w14:paraId="44DFB585" w14:textId="77777777" w:rsidR="006840CB" w:rsidRPr="00532E34" w:rsidRDefault="006840CB" w:rsidP="00B209A3">
      <w:pPr>
        <w:suppressAutoHyphens/>
        <w:autoSpaceDE w:val="0"/>
        <w:autoSpaceDN w:val="0"/>
        <w:adjustRightInd w:val="0"/>
      </w:pPr>
    </w:p>
    <w:p w14:paraId="55438D6D" w14:textId="42F5A110" w:rsidR="00EB248A" w:rsidRPr="00532E34" w:rsidRDefault="00EB248A" w:rsidP="00B209A3">
      <w:pPr>
        <w:suppressAutoHyphens/>
      </w:pPr>
      <w:r w:rsidRPr="00532E34">
        <w:t xml:space="preserve">DATES:  </w:t>
      </w:r>
      <w:r w:rsidR="00B04FF1" w:rsidRPr="00532E34">
        <w:t xml:space="preserve">Comments are </w:t>
      </w:r>
      <w:r w:rsidR="00B04FF1" w:rsidRPr="00B209A3">
        <w:t>due by</w:t>
      </w:r>
      <w:r w:rsidR="00B209A3" w:rsidRPr="00B209A3">
        <w:t xml:space="preserve"> June 13, 2016</w:t>
      </w:r>
      <w:r w:rsidR="00B92387" w:rsidRPr="00B209A3">
        <w:t>.</w:t>
      </w:r>
      <w:r w:rsidR="00BE436F" w:rsidRPr="00B209A3">
        <w:t xml:space="preserve">  Replies are due by</w:t>
      </w:r>
      <w:r w:rsidR="00B92387" w:rsidRPr="00B209A3">
        <w:t xml:space="preserve"> </w:t>
      </w:r>
      <w:r w:rsidR="00B209A3" w:rsidRPr="00B209A3">
        <w:t>July 1, 2016</w:t>
      </w:r>
      <w:r w:rsidR="00981D25" w:rsidRPr="00532E34">
        <w:t>.</w:t>
      </w:r>
    </w:p>
    <w:p w14:paraId="1B956DD6" w14:textId="77777777" w:rsidR="003959AD" w:rsidRPr="00532E34" w:rsidRDefault="003959AD" w:rsidP="00B209A3">
      <w:pPr>
        <w:suppressAutoHyphens/>
      </w:pPr>
    </w:p>
    <w:p w14:paraId="4EA3590C" w14:textId="77777777" w:rsidR="005A0C2B" w:rsidRPr="00532E34" w:rsidRDefault="00EB248A" w:rsidP="00B209A3">
      <w:pPr>
        <w:suppressAutoHyphens/>
      </w:pPr>
      <w:r w:rsidRPr="00532E34">
        <w:t xml:space="preserve">ADDRESSES:  </w:t>
      </w:r>
      <w:r w:rsidR="005A0C2B" w:rsidRPr="00532E34">
        <w:t xml:space="preserve">Comments on this proposal may be submitted either via the Board’s e-filing format or in the traditional paper format.  Any person using e-filing should attach a document and otherwise comply with the instructions at the E-FILING link on the Board’s website, at http://www.stb.dot.gov.  Any person submitting a filing in the traditional paper format should send </w:t>
      </w:r>
      <w:proofErr w:type="gramStart"/>
      <w:r w:rsidR="005A0C2B" w:rsidRPr="00532E34">
        <w:t>an original and 10 copies</w:t>
      </w:r>
      <w:proofErr w:type="gramEnd"/>
      <w:r w:rsidR="005A0C2B" w:rsidRPr="00532E34">
        <w:t xml:space="preserve"> to:  Surface Transportation Board, Attn:  Docket No. EP </w:t>
      </w:r>
      <w:r w:rsidR="00981D25" w:rsidRPr="00532E34">
        <w:t>730</w:t>
      </w:r>
      <w:r w:rsidR="005A0C2B" w:rsidRPr="00532E34">
        <w:t xml:space="preserve">, 395 E </w:t>
      </w:r>
      <w:proofErr w:type="gramStart"/>
      <w:r w:rsidR="005A0C2B" w:rsidRPr="00532E34">
        <w:t>Street</w:t>
      </w:r>
      <w:proofErr w:type="gramEnd"/>
      <w:r w:rsidR="005A0C2B" w:rsidRPr="00532E34">
        <w:t xml:space="preserve">, S.W., Washington, DC  20423-0001.  Copies of written comments will be available for viewing and self-copying at the Board’s Public Docket Room, Room 131, and will be posted to the Board’s website.  Information or questions regarding this proposed rule should reference Docket No. EP </w:t>
      </w:r>
      <w:r w:rsidR="00981D25" w:rsidRPr="00532E34">
        <w:t>730</w:t>
      </w:r>
      <w:r w:rsidR="005A0C2B" w:rsidRPr="00532E34">
        <w:t xml:space="preserve"> and be in writing addressed to:  Chief, Section of Administration, Office of Proceedings, Surface Transportation Board, 395 E Street, S.W., Washington, DC  20423-0001.</w:t>
      </w:r>
    </w:p>
    <w:p w14:paraId="6B9C04F0" w14:textId="77777777" w:rsidR="0086332A" w:rsidRPr="00532E34" w:rsidRDefault="0086332A" w:rsidP="00B209A3">
      <w:pPr>
        <w:suppressAutoHyphens/>
      </w:pPr>
    </w:p>
    <w:p w14:paraId="5B765463" w14:textId="77777777" w:rsidR="00EB248A" w:rsidRPr="00532E34" w:rsidRDefault="00EB248A" w:rsidP="00B209A3">
      <w:pPr>
        <w:suppressAutoHyphens/>
      </w:pPr>
      <w:r w:rsidRPr="00532E34">
        <w:lastRenderedPageBreak/>
        <w:t xml:space="preserve">FOR FURTHER INFORMATION CONTACT:  </w:t>
      </w:r>
      <w:r w:rsidR="000911BA" w:rsidRPr="00532E34">
        <w:t xml:space="preserve">Amy C. </w:t>
      </w:r>
      <w:proofErr w:type="spellStart"/>
      <w:r w:rsidR="000911BA" w:rsidRPr="00532E34">
        <w:t>Ziehm</w:t>
      </w:r>
      <w:proofErr w:type="spellEnd"/>
      <w:r w:rsidR="006935DA" w:rsidRPr="00532E34">
        <w:t xml:space="preserve"> at 202-245-</w:t>
      </w:r>
      <w:r w:rsidR="000911BA" w:rsidRPr="00532E34">
        <w:t>0391</w:t>
      </w:r>
      <w:r w:rsidR="00B10DA4" w:rsidRPr="00532E34">
        <w:t>.</w:t>
      </w:r>
      <w:r w:rsidR="000911BA" w:rsidRPr="00532E34">
        <w:t xml:space="preserve"> </w:t>
      </w:r>
      <w:r w:rsidR="00B10DA4" w:rsidRPr="00532E34">
        <w:t xml:space="preserve"> [Assistance for the hearing impaired is available through the Federal Information Relay Service (FIRS) at 1</w:t>
      </w:r>
      <w:r w:rsidR="00125A39" w:rsidRPr="00532E34">
        <w:softHyphen/>
      </w:r>
      <w:r w:rsidR="00B10DA4" w:rsidRPr="00532E34">
        <w:t>800-877-8339.]</w:t>
      </w:r>
    </w:p>
    <w:p w14:paraId="659034B3" w14:textId="77777777" w:rsidR="00EB248A" w:rsidRPr="00532E34" w:rsidRDefault="00EB248A" w:rsidP="00B209A3">
      <w:pPr>
        <w:suppressAutoHyphens/>
      </w:pPr>
    </w:p>
    <w:p w14:paraId="6842B5F4" w14:textId="7C432B47" w:rsidR="001F01C2" w:rsidRPr="00532E34" w:rsidRDefault="00EB248A" w:rsidP="00B209A3">
      <w:pPr>
        <w:suppressAutoHyphens/>
      </w:pPr>
      <w:r w:rsidRPr="00532E34">
        <w:t xml:space="preserve">SUPPLEMENTARY INFORMATION:  </w:t>
      </w:r>
      <w:r w:rsidR="002B4C13" w:rsidRPr="00532E34">
        <w:t xml:space="preserve">Under </w:t>
      </w:r>
      <w:r w:rsidR="00FB2696" w:rsidRPr="00532E34">
        <w:t xml:space="preserve">Section 13 of </w:t>
      </w:r>
      <w:r w:rsidR="002B4C13" w:rsidRPr="00532E34">
        <w:t>the</w:t>
      </w:r>
      <w:r w:rsidR="00ED3233" w:rsidRPr="00532E34">
        <w:t xml:space="preserve"> </w:t>
      </w:r>
      <w:r w:rsidR="00FB2696" w:rsidRPr="00532E34">
        <w:t xml:space="preserve">STB </w:t>
      </w:r>
      <w:r w:rsidR="00ED3233" w:rsidRPr="00532E34">
        <w:t>Reauthorization Act</w:t>
      </w:r>
      <w:r w:rsidR="00FB2696" w:rsidRPr="00532E34">
        <w:t xml:space="preserve"> (codified at 49 U.S.C. § 11708)</w:t>
      </w:r>
      <w:r w:rsidR="002B4C13" w:rsidRPr="00532E34">
        <w:t>, the Board must</w:t>
      </w:r>
      <w:r w:rsidR="00A64907" w:rsidRPr="00532E34">
        <w:t xml:space="preserve"> </w:t>
      </w:r>
      <w:r w:rsidR="00E7243A" w:rsidRPr="00532E34">
        <w:t xml:space="preserve">“promulgate regulations to establish a voluntary and binding arbitration process to resolve rail rate and practice complaints” </w:t>
      </w:r>
      <w:r w:rsidR="00FB4B19" w:rsidRPr="00532E34">
        <w:t xml:space="preserve">that are </w:t>
      </w:r>
      <w:r w:rsidR="00E7243A" w:rsidRPr="00532E34">
        <w:t xml:space="preserve">subject to the Board’s jurisdiction.  </w:t>
      </w:r>
      <w:r w:rsidR="00D46251" w:rsidRPr="00532E34">
        <w:t>Section</w:t>
      </w:r>
      <w:r w:rsidR="002E2481" w:rsidRPr="00532E34">
        <w:t xml:space="preserve"> 11708 set</w:t>
      </w:r>
      <w:r w:rsidR="00D46251" w:rsidRPr="00532E34">
        <w:t>s</w:t>
      </w:r>
      <w:r w:rsidR="002E2481" w:rsidRPr="00532E34">
        <w:t xml:space="preserve"> forth specific </w:t>
      </w:r>
      <w:r w:rsidR="0080353A" w:rsidRPr="00532E34">
        <w:t>requirements and procedures for the Board’s arbitration process</w:t>
      </w:r>
      <w:r w:rsidR="002E2481" w:rsidRPr="00532E34">
        <w:t>.</w:t>
      </w:r>
      <w:r w:rsidR="00542377" w:rsidRPr="00532E34">
        <w:t xml:space="preserve">  </w:t>
      </w:r>
      <w:r w:rsidR="00694F57" w:rsidRPr="00532E34">
        <w:t xml:space="preserve">While the Board’s </w:t>
      </w:r>
      <w:r w:rsidR="00D46251" w:rsidRPr="00532E34">
        <w:t>existing</w:t>
      </w:r>
      <w:r w:rsidR="00694F57" w:rsidRPr="00532E34">
        <w:t xml:space="preserve"> arbitration regulations are </w:t>
      </w:r>
      <w:r w:rsidR="004D7AC2" w:rsidRPr="00532E34">
        <w:t xml:space="preserve">for the most part </w:t>
      </w:r>
      <w:r w:rsidR="00694F57" w:rsidRPr="00532E34">
        <w:t xml:space="preserve">consistent with </w:t>
      </w:r>
      <w:r w:rsidR="00D46251" w:rsidRPr="00532E34">
        <w:t xml:space="preserve">the </w:t>
      </w:r>
      <w:r w:rsidR="00DF3C1D" w:rsidRPr="00532E34">
        <w:t xml:space="preserve">new </w:t>
      </w:r>
      <w:r w:rsidR="0004068F" w:rsidRPr="00532E34">
        <w:t>statutory provisions</w:t>
      </w:r>
      <w:r w:rsidR="00694F57" w:rsidRPr="00532E34">
        <w:t xml:space="preserve">, </w:t>
      </w:r>
      <w:r w:rsidR="007E4C24" w:rsidRPr="00532E34">
        <w:t>certain</w:t>
      </w:r>
      <w:r w:rsidR="00694F57" w:rsidRPr="00532E34">
        <w:t xml:space="preserve"> changes </w:t>
      </w:r>
      <w:r w:rsidR="007609AF" w:rsidRPr="00532E34">
        <w:t>are needed</w:t>
      </w:r>
      <w:r w:rsidR="004C0305" w:rsidRPr="00532E34">
        <w:t xml:space="preserve"> </w:t>
      </w:r>
      <w:r w:rsidR="00AE124D" w:rsidRPr="00532E34">
        <w:t xml:space="preserve">so that the </w:t>
      </w:r>
      <w:r w:rsidR="0004068F" w:rsidRPr="00532E34">
        <w:t>Board’s</w:t>
      </w:r>
      <w:r w:rsidR="00D46251" w:rsidRPr="00532E34">
        <w:t xml:space="preserve"> </w:t>
      </w:r>
      <w:r w:rsidR="00AE124D" w:rsidRPr="00532E34">
        <w:t xml:space="preserve">regulations conform to </w:t>
      </w:r>
      <w:r w:rsidR="00D46251" w:rsidRPr="00532E34">
        <w:t>the requirements under §</w:t>
      </w:r>
      <w:r w:rsidR="00AE124D" w:rsidRPr="00532E34">
        <w:t xml:space="preserve"> 11708.</w:t>
      </w:r>
      <w:r w:rsidR="006A26C6" w:rsidRPr="00532E34">
        <w:rPr>
          <w:rStyle w:val="FootnoteReference"/>
        </w:rPr>
        <w:footnoteReference w:id="3"/>
      </w:r>
      <w:r w:rsidR="00AE124D" w:rsidRPr="00532E34">
        <w:t xml:space="preserve">  </w:t>
      </w:r>
      <w:r w:rsidR="001F01C2" w:rsidRPr="00532E34">
        <w:t xml:space="preserve">Accordingly, </w:t>
      </w:r>
      <w:r w:rsidR="00077157" w:rsidRPr="00532E34">
        <w:t>the Board is</w:t>
      </w:r>
      <w:r w:rsidR="001F01C2" w:rsidRPr="00532E34">
        <w:t xml:space="preserve"> </w:t>
      </w:r>
      <w:r w:rsidR="004C0305" w:rsidRPr="00532E34">
        <w:t xml:space="preserve">proposing to </w:t>
      </w:r>
      <w:r w:rsidR="001F01C2" w:rsidRPr="00532E34">
        <w:t xml:space="preserve">modify </w:t>
      </w:r>
      <w:r w:rsidR="00077157" w:rsidRPr="00532E34">
        <w:t>its</w:t>
      </w:r>
      <w:r w:rsidR="001F01C2" w:rsidRPr="00532E34">
        <w:t xml:space="preserve"> existing arbitrati</w:t>
      </w:r>
      <w:r w:rsidR="0090758A" w:rsidRPr="00532E34">
        <w:t>on regulations, set forth at 49 </w:t>
      </w:r>
      <w:r w:rsidR="001F01C2" w:rsidRPr="00532E34">
        <w:t>C.F.R.</w:t>
      </w:r>
      <w:r w:rsidR="0004068F" w:rsidRPr="00532E34">
        <w:t xml:space="preserve"> §§ </w:t>
      </w:r>
      <w:r w:rsidR="001F01C2" w:rsidRPr="00532E34">
        <w:t>1108 and 1115.8, to conform to the provisions set forth by the statute</w:t>
      </w:r>
      <w:r w:rsidR="004C0305" w:rsidRPr="00532E34">
        <w:t xml:space="preserve"> and </w:t>
      </w:r>
      <w:r w:rsidR="004D7AC2" w:rsidRPr="00532E34">
        <w:t xml:space="preserve">to </w:t>
      </w:r>
      <w:r w:rsidR="004C0305" w:rsidRPr="00532E34">
        <w:t>make other minor clarifying changes</w:t>
      </w:r>
      <w:r w:rsidR="001F01C2" w:rsidRPr="00532E34">
        <w:t xml:space="preserve">.  </w:t>
      </w:r>
      <w:r w:rsidR="0004068F" w:rsidRPr="00532E34">
        <w:t xml:space="preserve">The most significant changes </w:t>
      </w:r>
      <w:r w:rsidR="004C0305" w:rsidRPr="00532E34">
        <w:t xml:space="preserve">in these proposed rules </w:t>
      </w:r>
      <w:r w:rsidR="0004068F" w:rsidRPr="00532E34">
        <w:t>are discussed below.</w:t>
      </w:r>
    </w:p>
    <w:p w14:paraId="624B464D" w14:textId="77777777" w:rsidR="004B2F30" w:rsidRPr="00532E34" w:rsidRDefault="004B2F30" w:rsidP="00B209A3">
      <w:pPr>
        <w:suppressAutoHyphens/>
      </w:pPr>
    </w:p>
    <w:p w14:paraId="7CD4F10E" w14:textId="4FD13204" w:rsidR="003A06B2" w:rsidRPr="00532E34" w:rsidRDefault="00702DAB" w:rsidP="00B209A3">
      <w:pPr>
        <w:suppressAutoHyphens/>
      </w:pPr>
      <w:proofErr w:type="gramStart"/>
      <w:r w:rsidRPr="00532E34">
        <w:rPr>
          <w:u w:val="single"/>
        </w:rPr>
        <w:t>Eligible Matters</w:t>
      </w:r>
      <w:r w:rsidRPr="00532E34">
        <w:t>.</w:t>
      </w:r>
      <w:proofErr w:type="gramEnd"/>
      <w:r w:rsidR="002029BB" w:rsidRPr="00532E34">
        <w:t xml:space="preserve">  </w:t>
      </w:r>
      <w:r w:rsidR="00416234" w:rsidRPr="00532E34">
        <w:t xml:space="preserve">Under </w:t>
      </w:r>
      <w:r w:rsidR="00B36EBC" w:rsidRPr="00532E34">
        <w:t>§ 11708(b)</w:t>
      </w:r>
      <w:r w:rsidR="00416234" w:rsidRPr="00532E34">
        <w:t>, rate disputes</w:t>
      </w:r>
      <w:r w:rsidR="0004068F" w:rsidRPr="00532E34">
        <w:t xml:space="preserve"> (i.e., disputes involving the reasonableness of a rail carrier’s rates) </w:t>
      </w:r>
      <w:r w:rsidR="00E12FCD" w:rsidRPr="00532E34">
        <w:t>are</w:t>
      </w:r>
      <w:r w:rsidR="00416234" w:rsidRPr="00532E34">
        <w:t xml:space="preserve"> eligible for arbitration</w:t>
      </w:r>
      <w:r w:rsidR="007622BD" w:rsidRPr="00532E34">
        <w:t xml:space="preserve">.  </w:t>
      </w:r>
      <w:r w:rsidR="00316BA8" w:rsidRPr="00532E34">
        <w:t xml:space="preserve">Accordingly, </w:t>
      </w:r>
      <w:r w:rsidR="007622BD" w:rsidRPr="00532E34">
        <w:t xml:space="preserve">rate disputes </w:t>
      </w:r>
      <w:r w:rsidR="00D06640" w:rsidRPr="00532E34">
        <w:t xml:space="preserve">would now be added to the list of </w:t>
      </w:r>
      <w:r w:rsidR="00C47DEF" w:rsidRPr="00532E34">
        <w:t>matters</w:t>
      </w:r>
      <w:r w:rsidR="00316BA8" w:rsidRPr="00532E34">
        <w:t xml:space="preserve"> that </w:t>
      </w:r>
      <w:r w:rsidR="003F0AF9" w:rsidRPr="00532E34">
        <w:t xml:space="preserve">are </w:t>
      </w:r>
      <w:r w:rsidR="003A06B2" w:rsidRPr="00532E34">
        <w:t xml:space="preserve">eligible for arbitration under </w:t>
      </w:r>
      <w:r w:rsidR="008F4EEC" w:rsidRPr="00532E34">
        <w:t>the</w:t>
      </w:r>
      <w:r w:rsidR="003A06B2" w:rsidRPr="00532E34">
        <w:t xml:space="preserve"> arbitration program,</w:t>
      </w:r>
      <w:r w:rsidR="00316BA8" w:rsidRPr="00532E34">
        <w:t xml:space="preserve"> which currently </w:t>
      </w:r>
      <w:r w:rsidR="003F0AF9" w:rsidRPr="00532E34">
        <w:t>includes disputes relating to</w:t>
      </w:r>
      <w:r w:rsidR="00316BA8" w:rsidRPr="00532E34">
        <w:t xml:space="preserve"> demurrage</w:t>
      </w:r>
      <w:r w:rsidR="00DF3C1D" w:rsidRPr="00532E34">
        <w:t xml:space="preserve">; </w:t>
      </w:r>
      <w:r w:rsidR="00316BA8" w:rsidRPr="00532E34">
        <w:t>accessorial charges</w:t>
      </w:r>
      <w:r w:rsidR="00DF3C1D" w:rsidRPr="00532E34">
        <w:t xml:space="preserve">; </w:t>
      </w:r>
      <w:r w:rsidR="00316BA8" w:rsidRPr="00532E34">
        <w:t xml:space="preserve">misrouting or mishandling of rail cars; and disputes involving a carrier’s published rules and practices as applied to </w:t>
      </w:r>
      <w:r w:rsidR="003A06B2" w:rsidRPr="00532E34">
        <w:t xml:space="preserve">particular rail transportation.  </w:t>
      </w:r>
      <w:r w:rsidR="00077157" w:rsidRPr="00532E34">
        <w:t>The</w:t>
      </w:r>
      <w:r w:rsidR="003A06B2" w:rsidRPr="00532E34">
        <w:t xml:space="preserve"> </w:t>
      </w:r>
      <w:r w:rsidR="00FC4BFF" w:rsidRPr="00532E34">
        <w:t>rules</w:t>
      </w:r>
      <w:r w:rsidR="003A06B2" w:rsidRPr="00532E34">
        <w:t xml:space="preserve"> w</w:t>
      </w:r>
      <w:r w:rsidR="004C0305" w:rsidRPr="00532E34">
        <w:t>ould</w:t>
      </w:r>
      <w:r w:rsidR="003A06B2" w:rsidRPr="00532E34">
        <w:t xml:space="preserve"> continue to allow parties to agree </w:t>
      </w:r>
      <w:r w:rsidR="00416234" w:rsidRPr="00532E34">
        <w:t xml:space="preserve">to arbitrate </w:t>
      </w:r>
      <w:r w:rsidR="004C0305" w:rsidRPr="00532E34">
        <w:t xml:space="preserve">most </w:t>
      </w:r>
      <w:r w:rsidR="002B2644" w:rsidRPr="00532E34">
        <w:t>other</w:t>
      </w:r>
      <w:r w:rsidR="00416234" w:rsidRPr="00532E34">
        <w:t xml:space="preserve"> matters on a case-by-case basis</w:t>
      </w:r>
      <w:r w:rsidR="003F0AF9" w:rsidRPr="00532E34">
        <w:t>, subject to some</w:t>
      </w:r>
      <w:r w:rsidR="00CD04CD" w:rsidRPr="00532E34">
        <w:t xml:space="preserve"> exceptions</w:t>
      </w:r>
      <w:r w:rsidR="00416234" w:rsidRPr="00532E34">
        <w:t>.</w:t>
      </w:r>
      <w:r w:rsidR="00D46251" w:rsidRPr="00532E34">
        <w:t xml:space="preserve"> </w:t>
      </w:r>
      <w:r w:rsidR="00FC4BFF" w:rsidRPr="00532E34">
        <w:t xml:space="preserve"> </w:t>
      </w:r>
      <w:r w:rsidR="00FC4BFF" w:rsidRPr="00532E34">
        <w:rPr>
          <w:u w:val="single"/>
        </w:rPr>
        <w:t>See</w:t>
      </w:r>
      <w:r w:rsidR="00FC4BFF" w:rsidRPr="00532E34">
        <w:t xml:space="preserve"> 49 C.F.R. §</w:t>
      </w:r>
      <w:r w:rsidR="00DF3C1D" w:rsidRPr="00532E34">
        <w:t> </w:t>
      </w:r>
      <w:r w:rsidR="00FC4BFF" w:rsidRPr="00532E34">
        <w:t>1108.4(</w:t>
      </w:r>
      <w:r w:rsidR="002B2644" w:rsidRPr="00532E34">
        <w:t>e</w:t>
      </w:r>
      <w:r w:rsidR="00FC4BFF" w:rsidRPr="00532E34">
        <w:t xml:space="preserve">).  </w:t>
      </w:r>
      <w:r w:rsidR="003F0AF9" w:rsidRPr="00532E34">
        <w:t xml:space="preserve">Specifically, the current rules expressly prohibit use of the Board’s arbitration process to enforce labor protective conditions; to obtain the grant, denial, stay, or revocation of any license, authorization (e.g., construction, abandonment, purchase, trackage rights, merger, pooling), or exemption related to such matters; and to arbitrate matters outside the statutory jurisdiction of the Board.  </w:t>
      </w:r>
      <w:proofErr w:type="gramStart"/>
      <w:r w:rsidR="003F0AF9" w:rsidRPr="00532E34">
        <w:t>49 C.F.R. §</w:t>
      </w:r>
      <w:r w:rsidR="00006C25" w:rsidRPr="00532E34">
        <w:t> </w:t>
      </w:r>
      <w:r w:rsidR="003F0AF9" w:rsidRPr="00532E34">
        <w:t>1108.2(b).</w:t>
      </w:r>
      <w:proofErr w:type="gramEnd"/>
      <w:r w:rsidR="003F0AF9" w:rsidRPr="00532E34">
        <w:t xml:space="preserve">  </w:t>
      </w:r>
      <w:r w:rsidR="006B6630" w:rsidRPr="00532E34">
        <w:t xml:space="preserve">In accordance with § 11708(b)(2), two </w:t>
      </w:r>
      <w:r w:rsidR="000C3E9C" w:rsidRPr="00532E34">
        <w:t>additional</w:t>
      </w:r>
      <w:r w:rsidR="006B6630" w:rsidRPr="00532E34">
        <w:t xml:space="preserve"> matters w</w:t>
      </w:r>
      <w:r w:rsidR="004C0305" w:rsidRPr="00532E34">
        <w:t>ould</w:t>
      </w:r>
      <w:r w:rsidR="006B6630" w:rsidRPr="00532E34">
        <w:t xml:space="preserve"> be</w:t>
      </w:r>
      <w:r w:rsidR="003F0AF9" w:rsidRPr="00532E34">
        <w:t xml:space="preserve"> added to the list of matters not</w:t>
      </w:r>
      <w:r w:rsidR="003A06B2" w:rsidRPr="00532E34">
        <w:t xml:space="preserve"> eligible f</w:t>
      </w:r>
      <w:r w:rsidR="006B6630" w:rsidRPr="00532E34">
        <w:t>or arbitration:</w:t>
      </w:r>
      <w:r w:rsidR="003C53D1" w:rsidRPr="00532E34">
        <w:t xml:space="preserve"> </w:t>
      </w:r>
      <w:r w:rsidR="006B6630" w:rsidRPr="00532E34">
        <w:t xml:space="preserve"> disputes to prescribe for the future any conduct, rules, or results of general, industry-wide applicability; and disputes that are solely between two or more rail carriers.</w:t>
      </w:r>
      <w:r w:rsidR="00F06086" w:rsidRPr="00532E34">
        <w:t xml:space="preserve">  </w:t>
      </w:r>
    </w:p>
    <w:p w14:paraId="1030944F" w14:textId="77777777" w:rsidR="00AE72B5" w:rsidRPr="00532E34" w:rsidRDefault="00AE72B5" w:rsidP="00B209A3">
      <w:pPr>
        <w:suppressAutoHyphens/>
        <w:ind w:firstLine="720"/>
      </w:pPr>
    </w:p>
    <w:p w14:paraId="32B655AB" w14:textId="171F8FA7" w:rsidR="00343EFC" w:rsidRPr="00532E34" w:rsidRDefault="00343EFC" w:rsidP="00B209A3">
      <w:pPr>
        <w:suppressAutoHyphens/>
        <w:ind w:firstLine="720"/>
      </w:pPr>
      <w:proofErr w:type="gramStart"/>
      <w:r w:rsidRPr="00532E34">
        <w:rPr>
          <w:u w:val="single"/>
        </w:rPr>
        <w:t>Rate Disputes</w:t>
      </w:r>
      <w:r w:rsidR="001B4D8C" w:rsidRPr="00532E34">
        <w:t>.</w:t>
      </w:r>
      <w:proofErr w:type="gramEnd"/>
      <w:r w:rsidR="001B4D8C" w:rsidRPr="00532E34">
        <w:t xml:space="preserve">  </w:t>
      </w:r>
      <w:r w:rsidRPr="00532E34">
        <w:t xml:space="preserve">For rate disputes, arbitration is available to the relevant parties </w:t>
      </w:r>
      <w:r w:rsidR="00AD4996" w:rsidRPr="00532E34">
        <w:t xml:space="preserve">only </w:t>
      </w:r>
      <w:r w:rsidRPr="00532E34">
        <w:t>if the rail carrier has market dominance (as determined under 49 U.S.C. § 10707).  §</w:t>
      </w:r>
      <w:r w:rsidR="0090758A" w:rsidRPr="00532E34">
        <w:t> </w:t>
      </w:r>
      <w:r w:rsidRPr="00532E34">
        <w:t>11708(c</w:t>
      </w:r>
      <w:proofErr w:type="gramStart"/>
      <w:r w:rsidRPr="00532E34">
        <w:t>)(</w:t>
      </w:r>
      <w:proofErr w:type="gramEnd"/>
      <w:r w:rsidRPr="00532E34">
        <w:t>1)(</w:t>
      </w:r>
      <w:r w:rsidR="00DF3C1D" w:rsidRPr="00532E34">
        <w:t>C</w:t>
      </w:r>
      <w:r w:rsidRPr="00532E34">
        <w:t>).</w:t>
      </w:r>
      <w:r w:rsidR="00DF3C1D" w:rsidRPr="00532E34">
        <w:rPr>
          <w:rStyle w:val="FootnoteReference"/>
        </w:rPr>
        <w:footnoteReference w:id="4"/>
      </w:r>
      <w:r w:rsidRPr="00532E34">
        <w:t xml:space="preserve">  </w:t>
      </w:r>
      <w:r w:rsidR="008854D0" w:rsidRPr="00532E34">
        <w:t xml:space="preserve">Section 10707 states that “the Board shall determine whether the rail carrier proposing the rate </w:t>
      </w:r>
      <w:r w:rsidR="008854D0" w:rsidRPr="00532E34">
        <w:lastRenderedPageBreak/>
        <w:t xml:space="preserve">has market dominance over the transportation to which the rate applies,” and it defines market dominance as “an absence of effective competition from other rail carriers or modes of transportation for the transportation to which a rate applies.”  </w:t>
      </w:r>
      <w:proofErr w:type="gramStart"/>
      <w:r w:rsidR="008854D0" w:rsidRPr="00532E34">
        <w:t>§ 10707(a), (b).</w:t>
      </w:r>
      <w:proofErr w:type="gramEnd"/>
      <w:r w:rsidR="008854D0" w:rsidRPr="00532E34">
        <w:t xml:space="preserve">  </w:t>
      </w:r>
      <w:r w:rsidR="00BF3032" w:rsidRPr="00532E34">
        <w:t>For this reason, a</w:t>
      </w:r>
      <w:r w:rsidR="00AD4996" w:rsidRPr="00532E34">
        <w:t>s discussed below, the Board proposes a separate timetable for initiating arbitration in rate cases.  Nevertheless, t</w:t>
      </w:r>
      <w:r w:rsidRPr="00532E34">
        <w:t>he Board recognizes that making arbitration available only after it determines that a rail carrier has market dominance</w:t>
      </w:r>
      <w:r w:rsidR="00FD4BAE" w:rsidRPr="00532E34">
        <w:t>—as required by the statute—</w:t>
      </w:r>
      <w:r w:rsidRPr="00532E34">
        <w:t xml:space="preserve">may significantly delay the arbitration process.  </w:t>
      </w:r>
      <w:r w:rsidR="0013621E" w:rsidRPr="00532E34">
        <w:t>G</w:t>
      </w:r>
      <w:r w:rsidR="00162C25" w:rsidRPr="00532E34">
        <w:t>iven that the arbitration process is voluntarily entered into by parties</w:t>
      </w:r>
      <w:r w:rsidRPr="00532E34">
        <w:t xml:space="preserve">, the Board seeks comment on whether parties should be given the option to concede market dominance when agreeing to arbitrate a rate dispute </w:t>
      </w:r>
      <w:r w:rsidR="004567BB" w:rsidRPr="00532E34">
        <w:t xml:space="preserve">(thereby forgoing the need for a determination from the Board) </w:t>
      </w:r>
      <w:r w:rsidRPr="00532E34">
        <w:t>or</w:t>
      </w:r>
      <w:r w:rsidR="006931C8" w:rsidRPr="00532E34">
        <w:t>, alternatively, whether the Board should limit the availability of the arbitration process in rate disputes to cases where market dominance is conceded.  In addition, the Board seeks comments on</w:t>
      </w:r>
      <w:r w:rsidRPr="00532E34">
        <w:t xml:space="preserve"> other </w:t>
      </w:r>
      <w:r w:rsidR="00E074FA" w:rsidRPr="00532E34">
        <w:t xml:space="preserve">possible </w:t>
      </w:r>
      <w:r w:rsidRPr="00532E34">
        <w:t>approaches that would help facilitate the commencement of arbitrating a rate dispute</w:t>
      </w:r>
      <w:r w:rsidR="006931C8" w:rsidRPr="00532E34">
        <w:t>, given the need to make a market dominance determination under § 10707</w:t>
      </w:r>
      <w:r w:rsidRPr="00532E34">
        <w:t>.</w:t>
      </w:r>
    </w:p>
    <w:p w14:paraId="18015917" w14:textId="77777777" w:rsidR="00343EFC" w:rsidRPr="00532E34" w:rsidRDefault="00343EFC" w:rsidP="00B209A3">
      <w:pPr>
        <w:suppressAutoHyphens/>
        <w:ind w:firstLine="720"/>
        <w:rPr>
          <w:u w:val="single"/>
        </w:rPr>
      </w:pPr>
    </w:p>
    <w:p w14:paraId="06C38447" w14:textId="367DBF83" w:rsidR="0018033F" w:rsidRPr="00532E34" w:rsidRDefault="00AE72B5" w:rsidP="00B209A3">
      <w:pPr>
        <w:suppressAutoHyphens/>
        <w:ind w:firstLine="720"/>
      </w:pPr>
      <w:proofErr w:type="gramStart"/>
      <w:r w:rsidRPr="00532E34">
        <w:rPr>
          <w:u w:val="single"/>
        </w:rPr>
        <w:t xml:space="preserve">Arbitration </w:t>
      </w:r>
      <w:r w:rsidR="00AF40DD" w:rsidRPr="00532E34">
        <w:rPr>
          <w:u w:val="single"/>
        </w:rPr>
        <w:t xml:space="preserve">Commencement </w:t>
      </w:r>
      <w:r w:rsidRPr="00532E34">
        <w:rPr>
          <w:u w:val="single"/>
        </w:rPr>
        <w:t>Procedures</w:t>
      </w:r>
      <w:r w:rsidRPr="00532E34">
        <w:t>.</w:t>
      </w:r>
      <w:proofErr w:type="gramEnd"/>
      <w:r w:rsidRPr="00532E34">
        <w:t xml:space="preserve"> </w:t>
      </w:r>
      <w:r w:rsidR="006A0EAA" w:rsidRPr="00532E34">
        <w:t xml:space="preserve"> </w:t>
      </w:r>
      <w:r w:rsidR="004E2CC4" w:rsidRPr="00532E34">
        <w:t xml:space="preserve">The Board’s </w:t>
      </w:r>
      <w:r w:rsidR="00E91AF3" w:rsidRPr="00532E34">
        <w:t>current regulations</w:t>
      </w:r>
      <w:r w:rsidR="00BA5482" w:rsidRPr="00532E34">
        <w:t xml:space="preserve"> are consistent with</w:t>
      </w:r>
      <w:r w:rsidR="00E91AF3" w:rsidRPr="00532E34">
        <w:t xml:space="preserve"> </w:t>
      </w:r>
      <w:r w:rsidR="0016121B" w:rsidRPr="00532E34">
        <w:t>§ </w:t>
      </w:r>
      <w:r w:rsidR="00E91AF3" w:rsidRPr="00532E34">
        <w:t>11708</w:t>
      </w:r>
      <w:r w:rsidR="00907A7C" w:rsidRPr="00532E34">
        <w:t>(c)</w:t>
      </w:r>
      <w:r w:rsidR="00BA5482" w:rsidRPr="00532E34">
        <w:t>, which</w:t>
      </w:r>
      <w:r w:rsidR="00907A7C" w:rsidRPr="00532E34">
        <w:t xml:space="preserve"> </w:t>
      </w:r>
      <w:r w:rsidR="00AF40DD" w:rsidRPr="00532E34">
        <w:t>makes the arbitration process available only after the Board receives written consent to arbitrate from all relevant parties</w:t>
      </w:r>
      <w:r w:rsidR="003F56A0" w:rsidRPr="00532E34">
        <w:t xml:space="preserve"> and </w:t>
      </w:r>
      <w:r w:rsidR="00020316" w:rsidRPr="00532E34">
        <w:t>after the</w:t>
      </w:r>
      <w:r w:rsidR="003F56A0" w:rsidRPr="00532E34">
        <w:t xml:space="preserve"> filing </w:t>
      </w:r>
      <w:r w:rsidR="00020316" w:rsidRPr="00532E34">
        <w:t xml:space="preserve">of </w:t>
      </w:r>
      <w:r w:rsidR="003F56A0" w:rsidRPr="00532E34">
        <w:t>a written complaint</w:t>
      </w:r>
      <w:r w:rsidR="00E91AF3" w:rsidRPr="00532E34">
        <w:t>.</w:t>
      </w:r>
      <w:r w:rsidR="00045B26" w:rsidRPr="00532E34">
        <w:rPr>
          <w:rStyle w:val="FootnoteReference"/>
        </w:rPr>
        <w:footnoteReference w:id="5"/>
      </w:r>
      <w:r w:rsidR="00045B26" w:rsidRPr="00532E34">
        <w:t xml:space="preserve">  </w:t>
      </w:r>
      <w:r w:rsidR="00E074FA" w:rsidRPr="00532E34">
        <w:t>U</w:t>
      </w:r>
      <w:r w:rsidR="000F3CBB" w:rsidRPr="00532E34">
        <w:t>nder the statute,</w:t>
      </w:r>
      <w:r w:rsidR="00907A7C" w:rsidRPr="00532E34">
        <w:t xml:space="preserve"> </w:t>
      </w:r>
      <w:r w:rsidR="0016121B" w:rsidRPr="00532E34">
        <w:t xml:space="preserve">in lieu of a written complaint, </w:t>
      </w:r>
      <w:r w:rsidR="00907A7C" w:rsidRPr="00532E34">
        <w:t xml:space="preserve">the arbitration process </w:t>
      </w:r>
      <w:r w:rsidR="00E074FA" w:rsidRPr="00532E34">
        <w:t xml:space="preserve">also </w:t>
      </w:r>
      <w:r w:rsidR="003F56A0" w:rsidRPr="00532E34">
        <w:t>may be made</w:t>
      </w:r>
      <w:r w:rsidR="00907A7C" w:rsidRPr="00532E34">
        <w:t xml:space="preserve"> available</w:t>
      </w:r>
      <w:r w:rsidR="0016121B" w:rsidRPr="00532E34">
        <w:t xml:space="preserve"> </w:t>
      </w:r>
      <w:r w:rsidR="00907A7C" w:rsidRPr="00532E34">
        <w:t xml:space="preserve">“through other procedures adopted by the Board in a rulemaking proceeding.”  </w:t>
      </w:r>
      <w:r w:rsidR="00045B26" w:rsidRPr="00532E34">
        <w:t>§ 11708(c</w:t>
      </w:r>
      <w:proofErr w:type="gramStart"/>
      <w:r w:rsidR="00045B26" w:rsidRPr="00532E34">
        <w:t>)(</w:t>
      </w:r>
      <w:proofErr w:type="gramEnd"/>
      <w:r w:rsidR="00045B26" w:rsidRPr="00532E34">
        <w:t xml:space="preserve">1)(B)(ii)(II).  </w:t>
      </w:r>
      <w:r w:rsidR="008016DE" w:rsidRPr="00532E34">
        <w:t>T</w:t>
      </w:r>
      <w:r w:rsidR="00C15C09" w:rsidRPr="00532E34">
        <w:t>o encourage greater use of arbitration to resolve disputes,</w:t>
      </w:r>
      <w:r w:rsidR="00946162" w:rsidRPr="00532E34">
        <w:t xml:space="preserve"> the Board proposes</w:t>
      </w:r>
      <w:r w:rsidR="002E0ED7" w:rsidRPr="00532E34">
        <w:t xml:space="preserve"> here</w:t>
      </w:r>
      <w:r w:rsidR="000F3CBB" w:rsidRPr="00532E34">
        <w:t xml:space="preserve"> that, </w:t>
      </w:r>
      <w:r w:rsidR="008016DE" w:rsidRPr="00532E34">
        <w:t>as an alternative to filing a</w:t>
      </w:r>
      <w:r w:rsidR="000F3CBB" w:rsidRPr="00532E34">
        <w:t xml:space="preserve"> written complaint, parties may submit a </w:t>
      </w:r>
      <w:r w:rsidR="00C15C09" w:rsidRPr="00532E34">
        <w:t xml:space="preserve">joint </w:t>
      </w:r>
      <w:r w:rsidR="00D87481" w:rsidRPr="00532E34">
        <w:t>notice</w:t>
      </w:r>
      <w:r w:rsidR="000F3CBB" w:rsidRPr="00532E34">
        <w:t xml:space="preserve"> to the Board</w:t>
      </w:r>
      <w:r w:rsidR="00C15C09" w:rsidRPr="00532E34">
        <w:t>,</w:t>
      </w:r>
      <w:r w:rsidR="000F3CBB" w:rsidRPr="00532E34">
        <w:t xml:space="preserve"> indicating </w:t>
      </w:r>
      <w:r w:rsidR="00C15C09" w:rsidRPr="00532E34">
        <w:t xml:space="preserve">the consent of </w:t>
      </w:r>
      <w:r w:rsidR="000D49D7" w:rsidRPr="00532E34">
        <w:t>both</w:t>
      </w:r>
      <w:r w:rsidR="00C15C09" w:rsidRPr="00532E34">
        <w:t xml:space="preserve"> parties to </w:t>
      </w:r>
      <w:r w:rsidR="00B829A0" w:rsidRPr="00532E34">
        <w:t>submit an issue in dispute to</w:t>
      </w:r>
      <w:r w:rsidR="00C15C09" w:rsidRPr="00532E34">
        <w:t xml:space="preserve"> the Board’s arbitration </w:t>
      </w:r>
      <w:r w:rsidR="00B829A0" w:rsidRPr="00532E34">
        <w:t>program</w:t>
      </w:r>
      <w:r w:rsidR="000F3CBB" w:rsidRPr="00532E34">
        <w:t>.</w:t>
      </w:r>
      <w:r w:rsidR="0060212F" w:rsidRPr="00532E34">
        <w:rPr>
          <w:rStyle w:val="FootnoteReference"/>
        </w:rPr>
        <w:footnoteReference w:id="6"/>
      </w:r>
      <w:r w:rsidR="00946162" w:rsidRPr="00532E34">
        <w:t xml:space="preserve"> </w:t>
      </w:r>
      <w:r w:rsidR="00907A7C" w:rsidRPr="00532E34">
        <w:t xml:space="preserve"> </w:t>
      </w:r>
      <w:r w:rsidR="006D57ED" w:rsidRPr="00532E34">
        <w:t xml:space="preserve">The joint notice </w:t>
      </w:r>
      <w:r w:rsidR="000759F8" w:rsidRPr="00532E34">
        <w:t>would allow parties to utilize the arbitration process, even if the dispute is not pending before the Board</w:t>
      </w:r>
      <w:r w:rsidR="00D56409" w:rsidRPr="00532E34">
        <w:t xml:space="preserve"> (assuming that the other criteria for arbitration are met)</w:t>
      </w:r>
      <w:r w:rsidR="000759F8" w:rsidRPr="00532E34">
        <w:t xml:space="preserve">.  </w:t>
      </w:r>
      <w:r w:rsidR="00D87481" w:rsidRPr="00532E34">
        <w:t xml:space="preserve">In the joint notice, parties would state the issue(s) </w:t>
      </w:r>
      <w:r w:rsidR="00683241" w:rsidRPr="00532E34">
        <w:t>that</w:t>
      </w:r>
      <w:r w:rsidR="00D87481" w:rsidRPr="00532E34">
        <w:t xml:space="preserve"> </w:t>
      </w:r>
      <w:r w:rsidR="00DD2893" w:rsidRPr="00532E34">
        <w:t xml:space="preserve">they </w:t>
      </w:r>
      <w:r w:rsidR="00D87481" w:rsidRPr="00532E34">
        <w:t>are willing to submit to arbitration</w:t>
      </w:r>
      <w:r w:rsidR="0018033F" w:rsidRPr="00532E34">
        <w:t>.  The notice would contain a statement that would indicate that all relevant parties are participants in the Board’s arbitration program pursuant to §1108.3(a), or</w:t>
      </w:r>
      <w:r w:rsidR="00D56409" w:rsidRPr="00532E34">
        <w:t>, if they are not participants,</w:t>
      </w:r>
      <w:r w:rsidR="0018033F" w:rsidRPr="00532E34">
        <w:t xml:space="preserve"> that </w:t>
      </w:r>
      <w:r w:rsidR="00D56409" w:rsidRPr="00532E34">
        <w:t>they</w:t>
      </w:r>
      <w:r w:rsidR="0018033F" w:rsidRPr="00532E34">
        <w:t xml:space="preserve"> are</w:t>
      </w:r>
      <w:r w:rsidR="00D56409" w:rsidRPr="00532E34">
        <w:t xml:space="preserve"> nonetheless</w:t>
      </w:r>
      <w:r w:rsidR="0018033F" w:rsidRPr="00532E34">
        <w:t xml:space="preserve"> willing to </w:t>
      </w:r>
      <w:r w:rsidR="00D56409" w:rsidRPr="00532E34">
        <w:t xml:space="preserve">voluntarily </w:t>
      </w:r>
      <w:r w:rsidR="0018033F" w:rsidRPr="00532E34">
        <w:t xml:space="preserve">arbitrate a matter pursuant to the Board’s arbitration procedures.  The notice </w:t>
      </w:r>
      <w:r w:rsidR="007C3B89" w:rsidRPr="00532E34">
        <w:t>would</w:t>
      </w:r>
      <w:r w:rsidR="0018033F" w:rsidRPr="00532E34">
        <w:t xml:space="preserve"> indicate whether parties have agreed to a three-member arbitration panel or a single arbitrator</w:t>
      </w:r>
      <w:r w:rsidR="0056670E" w:rsidRPr="00532E34">
        <w:t xml:space="preserve"> (discussed in more detail below)</w:t>
      </w:r>
      <w:r w:rsidR="0018033F" w:rsidRPr="00532E34">
        <w:t xml:space="preserve">.  The notice </w:t>
      </w:r>
      <w:r w:rsidR="007C3B89" w:rsidRPr="00532E34">
        <w:t>would</w:t>
      </w:r>
      <w:r w:rsidR="0018033F" w:rsidRPr="00532E34">
        <w:t xml:space="preserve"> also indicate </w:t>
      </w:r>
      <w:r w:rsidR="00D56409" w:rsidRPr="00532E34">
        <w:t xml:space="preserve">the relief requested and </w:t>
      </w:r>
      <w:r w:rsidR="007C3B89" w:rsidRPr="00532E34">
        <w:t>whether</w:t>
      </w:r>
      <w:r w:rsidR="0018033F" w:rsidRPr="00532E34">
        <w:t xml:space="preserve"> the parties have mutually agreed to a lower amount of potential liability in lieu of the monetary award cap</w:t>
      </w:r>
      <w:r w:rsidR="00683241" w:rsidRPr="00532E34">
        <w:t xml:space="preserve"> that would otherwise be applicable</w:t>
      </w:r>
      <w:r w:rsidR="0018033F" w:rsidRPr="00532E34">
        <w:t>.</w:t>
      </w:r>
    </w:p>
    <w:p w14:paraId="15B63EC2" w14:textId="77777777" w:rsidR="003A06B2" w:rsidRPr="00532E34" w:rsidRDefault="00D87481" w:rsidP="00B209A3">
      <w:pPr>
        <w:suppressAutoHyphens/>
        <w:ind w:firstLine="720"/>
      </w:pPr>
      <w:r w:rsidRPr="00532E34">
        <w:lastRenderedPageBreak/>
        <w:t xml:space="preserve"> </w:t>
      </w:r>
    </w:p>
    <w:p w14:paraId="0B925D57" w14:textId="2FD59590" w:rsidR="00C440E5" w:rsidRPr="00532E34" w:rsidRDefault="00F639DA" w:rsidP="00B209A3">
      <w:pPr>
        <w:suppressAutoHyphens/>
        <w:ind w:firstLine="720"/>
      </w:pPr>
      <w:proofErr w:type="gramStart"/>
      <w:r w:rsidRPr="00532E34">
        <w:rPr>
          <w:u w:val="single"/>
        </w:rPr>
        <w:t xml:space="preserve">Monetary </w:t>
      </w:r>
      <w:r w:rsidR="00AE72B5" w:rsidRPr="00532E34">
        <w:rPr>
          <w:u w:val="single"/>
        </w:rPr>
        <w:t>Relief Available</w:t>
      </w:r>
      <w:r w:rsidR="00C440E5" w:rsidRPr="00532E34">
        <w:t>.</w:t>
      </w:r>
      <w:proofErr w:type="gramEnd"/>
      <w:r w:rsidR="00845F29" w:rsidRPr="00532E34">
        <w:t xml:space="preserve">  </w:t>
      </w:r>
      <w:r w:rsidRPr="00532E34">
        <w:t>In accordance with § 11708</w:t>
      </w:r>
      <w:r w:rsidR="006A0EAA" w:rsidRPr="00532E34">
        <w:t>(g)</w:t>
      </w:r>
      <w:r w:rsidRPr="00532E34">
        <w:t xml:space="preserve">, the </w:t>
      </w:r>
      <w:r w:rsidR="009F45B9" w:rsidRPr="00532E34">
        <w:t xml:space="preserve">maximum </w:t>
      </w:r>
      <w:r w:rsidR="00F5395A" w:rsidRPr="00532E34">
        <w:t>amount of relief that could be awarded under the arbitration program</w:t>
      </w:r>
      <w:r w:rsidR="009F45B9" w:rsidRPr="00532E34">
        <w:t>, which is currently capped at $200</w:t>
      </w:r>
      <w:r w:rsidR="006439DA" w:rsidRPr="00532E34">
        <w:t>,000</w:t>
      </w:r>
      <w:r w:rsidR="009F45B9" w:rsidRPr="00532E34">
        <w:t>,</w:t>
      </w:r>
      <w:r w:rsidR="000A41A0" w:rsidRPr="00532E34">
        <w:t xml:space="preserve"> w</w:t>
      </w:r>
      <w:r w:rsidR="00BB5DD0" w:rsidRPr="00532E34">
        <w:t>ould</w:t>
      </w:r>
      <w:r w:rsidR="000A41A0" w:rsidRPr="00532E34">
        <w:t xml:space="preserve"> be raised to $25,000,000 </w:t>
      </w:r>
      <w:r w:rsidR="00F5395A" w:rsidRPr="00532E34">
        <w:t>in rate disputes</w:t>
      </w:r>
      <w:r w:rsidR="009F45B9" w:rsidRPr="00532E34">
        <w:t xml:space="preserve"> </w:t>
      </w:r>
      <w:r w:rsidR="00F5395A" w:rsidRPr="00532E34">
        <w:t>and $2</w:t>
      </w:r>
      <w:r w:rsidR="000A41A0" w:rsidRPr="00532E34">
        <w:t>,000,000</w:t>
      </w:r>
      <w:r w:rsidR="00F5395A" w:rsidRPr="00532E34">
        <w:t xml:space="preserve"> </w:t>
      </w:r>
      <w:r w:rsidR="00C61061" w:rsidRPr="00532E34">
        <w:t>in</w:t>
      </w:r>
      <w:r w:rsidR="00F5395A" w:rsidRPr="00532E34">
        <w:t xml:space="preserve"> practice disputes</w:t>
      </w:r>
      <w:r w:rsidR="009F45B9" w:rsidRPr="00532E34">
        <w:t xml:space="preserve"> (i.e., </w:t>
      </w:r>
      <w:r w:rsidR="006439DA" w:rsidRPr="00532E34">
        <w:t xml:space="preserve">disputes involving </w:t>
      </w:r>
      <w:r w:rsidR="009F45B9" w:rsidRPr="00532E34">
        <w:t>demurrage</w:t>
      </w:r>
      <w:r w:rsidR="00E074FA" w:rsidRPr="00532E34">
        <w:t xml:space="preserve">; </w:t>
      </w:r>
      <w:r w:rsidR="009F45B9" w:rsidRPr="00532E34">
        <w:t>accessorial charges</w:t>
      </w:r>
      <w:r w:rsidR="00E074FA" w:rsidRPr="00532E34">
        <w:t xml:space="preserve">; </w:t>
      </w:r>
      <w:r w:rsidR="009F45B9" w:rsidRPr="00532E34">
        <w:t xml:space="preserve">misrouting or mishandling of rail cars; and disputes involving a carrier’s published rules and practices as applied to particular rail transportation).  </w:t>
      </w:r>
      <w:r w:rsidR="000A41A0" w:rsidRPr="00532E34">
        <w:t xml:space="preserve">The $2,000,000 </w:t>
      </w:r>
      <w:r w:rsidR="000D49D7" w:rsidRPr="00532E34">
        <w:t>monetary award cap would also apply to other disputes that parties seek to arbitrate</w:t>
      </w:r>
      <w:r w:rsidR="00A14F48" w:rsidRPr="00532E34">
        <w:t xml:space="preserve"> under § 1180.4(e)</w:t>
      </w:r>
      <w:r w:rsidR="00C872D5" w:rsidRPr="00532E34">
        <w:t xml:space="preserve"> that are</w:t>
      </w:r>
      <w:r w:rsidR="000D49D7" w:rsidRPr="00532E34">
        <w:t xml:space="preserve"> </w:t>
      </w:r>
      <w:r w:rsidR="00C872D5" w:rsidRPr="00532E34">
        <w:t xml:space="preserve">not specifically listed as arbitration-eligible matters (yet also </w:t>
      </w:r>
      <w:r w:rsidR="000D49D7" w:rsidRPr="00532E34">
        <w:t xml:space="preserve">not </w:t>
      </w:r>
      <w:r w:rsidR="00A14F48" w:rsidRPr="00532E34">
        <w:t>expressly prohibited</w:t>
      </w:r>
      <w:r w:rsidR="00C872D5" w:rsidRPr="00532E34">
        <w:t>)</w:t>
      </w:r>
      <w:r w:rsidR="000D49D7" w:rsidRPr="00532E34">
        <w:t>.</w:t>
      </w:r>
      <w:r w:rsidR="000A41A0" w:rsidRPr="00532E34">
        <w:t xml:space="preserve">  The proposed rules would allow </w:t>
      </w:r>
      <w:r w:rsidR="004B59E5" w:rsidRPr="00532E34">
        <w:t xml:space="preserve">parties to mutually agree </w:t>
      </w:r>
      <w:r w:rsidR="00C61061" w:rsidRPr="00532E34">
        <w:t>to</w:t>
      </w:r>
      <w:r w:rsidR="000A41A0" w:rsidRPr="00532E34">
        <w:t xml:space="preserve"> a lower monetary </w:t>
      </w:r>
      <w:r w:rsidR="004B59E5" w:rsidRPr="00532E34">
        <w:t>award cap.</w:t>
      </w:r>
    </w:p>
    <w:p w14:paraId="09138350" w14:textId="77777777" w:rsidR="004B59E5" w:rsidRPr="00532E34" w:rsidRDefault="004B59E5" w:rsidP="00B209A3">
      <w:pPr>
        <w:suppressAutoHyphens/>
        <w:ind w:firstLine="720"/>
      </w:pPr>
    </w:p>
    <w:p w14:paraId="4CA14A16" w14:textId="59C40809" w:rsidR="00247ED8" w:rsidRPr="00532E34" w:rsidRDefault="00011F31" w:rsidP="00B209A3">
      <w:pPr>
        <w:autoSpaceDE w:val="0"/>
        <w:autoSpaceDN w:val="0"/>
        <w:adjustRightInd w:val="0"/>
        <w:ind w:firstLine="720"/>
      </w:pPr>
      <w:proofErr w:type="gramStart"/>
      <w:r w:rsidRPr="00532E34">
        <w:rPr>
          <w:u w:val="single"/>
        </w:rPr>
        <w:t>Arbitrator Roster</w:t>
      </w:r>
      <w:r w:rsidR="00C440E5" w:rsidRPr="00532E34">
        <w:t>.</w:t>
      </w:r>
      <w:proofErr w:type="gramEnd"/>
      <w:r w:rsidR="00845F29" w:rsidRPr="00532E34">
        <w:t xml:space="preserve">  </w:t>
      </w:r>
      <w:r w:rsidR="00BB5DD0" w:rsidRPr="00532E34">
        <w:t>Section</w:t>
      </w:r>
      <w:r w:rsidR="009D5BAF" w:rsidRPr="00532E34">
        <w:t> </w:t>
      </w:r>
      <w:r w:rsidR="00E074FA" w:rsidRPr="00532E34">
        <w:t>11708</w:t>
      </w:r>
      <w:r w:rsidR="00374A45" w:rsidRPr="00532E34">
        <w:t>(f)</w:t>
      </w:r>
      <w:r w:rsidR="00BB5DD0" w:rsidRPr="00532E34">
        <w:t xml:space="preserve"> provides that</w:t>
      </w:r>
      <w:r w:rsidR="000D3275" w:rsidRPr="00532E34">
        <w:t xml:space="preserve">, </w:t>
      </w:r>
      <w:r w:rsidR="00AE72B5" w:rsidRPr="00532E34">
        <w:t>unless parties otherwise agree, an arbitrator or panel of arbitrators shall be selected from a roster maintained by the Board.</w:t>
      </w:r>
      <w:r w:rsidR="00206FB3" w:rsidRPr="00532E34">
        <w:t xml:space="preserve"> </w:t>
      </w:r>
      <w:r w:rsidR="00AE72B5" w:rsidRPr="00532E34">
        <w:t xml:space="preserve"> </w:t>
      </w:r>
      <w:r w:rsidR="009D5BAF" w:rsidRPr="00532E34">
        <w:t xml:space="preserve">Therefore, </w:t>
      </w:r>
      <w:r w:rsidR="00C872D5" w:rsidRPr="00532E34">
        <w:t xml:space="preserve">we </w:t>
      </w:r>
      <w:r w:rsidR="009D5BAF" w:rsidRPr="00532E34">
        <w:t xml:space="preserve">propose rules </w:t>
      </w:r>
      <w:r w:rsidR="00C872D5" w:rsidRPr="00532E34">
        <w:t xml:space="preserve">to </w:t>
      </w:r>
      <w:r w:rsidR="009D5BAF" w:rsidRPr="00532E34">
        <w:t>establish a process for creating and maintaining a roster of arbitrators</w:t>
      </w:r>
      <w:r w:rsidR="00206FB3" w:rsidRPr="00532E34">
        <w:t xml:space="preserve"> and selecting arbitrators from the roster in accordance with </w:t>
      </w:r>
      <w:r w:rsidR="00A56140" w:rsidRPr="00532E34">
        <w:t xml:space="preserve">the </w:t>
      </w:r>
      <w:r w:rsidR="00206FB3" w:rsidRPr="00532E34">
        <w:t>statutory requirements.</w:t>
      </w:r>
      <w:r w:rsidR="00206FB3" w:rsidRPr="00532E34">
        <w:rPr>
          <w:rStyle w:val="FootnoteReference"/>
        </w:rPr>
        <w:footnoteReference w:id="7"/>
      </w:r>
      <w:r w:rsidR="00206FB3" w:rsidRPr="00532E34">
        <w:t xml:space="preserve">   </w:t>
      </w:r>
    </w:p>
    <w:p w14:paraId="62A40668" w14:textId="77777777" w:rsidR="00247ED8" w:rsidRPr="00532E34" w:rsidRDefault="00247ED8" w:rsidP="00B209A3">
      <w:pPr>
        <w:autoSpaceDE w:val="0"/>
        <w:autoSpaceDN w:val="0"/>
        <w:adjustRightInd w:val="0"/>
        <w:ind w:firstLine="720"/>
      </w:pPr>
    </w:p>
    <w:p w14:paraId="4996AA82" w14:textId="14D33F52" w:rsidR="001A32DD" w:rsidRPr="00532E34" w:rsidRDefault="001A32DD" w:rsidP="00B209A3">
      <w:pPr>
        <w:autoSpaceDE w:val="0"/>
        <w:autoSpaceDN w:val="0"/>
        <w:adjustRightInd w:val="0"/>
        <w:ind w:firstLine="720"/>
      </w:pPr>
      <w:r w:rsidRPr="00532E34">
        <w:rPr>
          <w:i/>
        </w:rPr>
        <w:t>Creating and Maintaining the Roster</w:t>
      </w:r>
      <w:r w:rsidRPr="00532E34">
        <w:t xml:space="preserve">.  </w:t>
      </w:r>
      <w:r w:rsidR="001B23FC" w:rsidRPr="00532E34">
        <w:t xml:space="preserve">The Board proposes that an initial roster be compiled by the Chairman, who would seek notice from all interested, qualified persons, as described below, who wish to be placed on the Board’s arbitration roster.  </w:t>
      </w:r>
      <w:r w:rsidR="006D3EB3" w:rsidRPr="00532E34">
        <w:t xml:space="preserve">Under </w:t>
      </w:r>
      <w:r w:rsidR="0036643F" w:rsidRPr="00532E34">
        <w:t>the</w:t>
      </w:r>
      <w:r w:rsidR="006D3EB3" w:rsidRPr="00532E34">
        <w:t xml:space="preserve"> proposed rules, the Chairman </w:t>
      </w:r>
      <w:r w:rsidR="00BB5DD0" w:rsidRPr="00532E34">
        <w:t>could</w:t>
      </w:r>
      <w:r w:rsidR="006D3EB3" w:rsidRPr="00532E34">
        <w:t xml:space="preserve"> augment the roster at any time to include other eligible arbitrators</w:t>
      </w:r>
      <w:r w:rsidRPr="00532E34">
        <w:t xml:space="preserve"> and remove from the roster any arbitrators who are no longer available</w:t>
      </w:r>
      <w:r w:rsidR="00A56140" w:rsidRPr="00532E34">
        <w:t xml:space="preserve"> or eligible</w:t>
      </w:r>
      <w:r w:rsidRPr="00532E34">
        <w:t xml:space="preserve">.  </w:t>
      </w:r>
      <w:r w:rsidR="00A2691F" w:rsidRPr="00532E34">
        <w:t xml:space="preserve">The roster would be </w:t>
      </w:r>
      <w:r w:rsidR="00CF1AD4" w:rsidRPr="00532E34">
        <w:t xml:space="preserve">made available </w:t>
      </w:r>
      <w:r w:rsidR="00463016" w:rsidRPr="00532E34">
        <w:t>on the Board’s website.</w:t>
      </w:r>
      <w:r w:rsidR="00A2691F" w:rsidRPr="00532E34">
        <w:t xml:space="preserve"> </w:t>
      </w:r>
      <w:r w:rsidR="000E68B8" w:rsidRPr="00532E34">
        <w:t xml:space="preserve"> </w:t>
      </w:r>
      <w:r w:rsidRPr="00532E34">
        <w:t xml:space="preserve">To ensure that the roster remains current, the </w:t>
      </w:r>
      <w:r w:rsidR="00114B9A" w:rsidRPr="00532E34">
        <w:t xml:space="preserve">Chairman </w:t>
      </w:r>
      <w:r w:rsidR="001536EE" w:rsidRPr="00532E34">
        <w:t>would</w:t>
      </w:r>
      <w:r w:rsidR="00691BC5" w:rsidRPr="00532E34">
        <w:t xml:space="preserve"> </w:t>
      </w:r>
      <w:r w:rsidR="00E215E7" w:rsidRPr="00532E34">
        <w:t xml:space="preserve">update </w:t>
      </w:r>
      <w:r w:rsidR="004D7AC2" w:rsidRPr="00532E34">
        <w:t xml:space="preserve">it </w:t>
      </w:r>
      <w:r w:rsidR="004E5043" w:rsidRPr="00532E34">
        <w:t>every year</w:t>
      </w:r>
      <w:r w:rsidRPr="00532E34">
        <w:t xml:space="preserve">, </w:t>
      </w:r>
      <w:r w:rsidR="00996CCC" w:rsidRPr="00532E34">
        <w:t xml:space="preserve">seeking </w:t>
      </w:r>
      <w:r w:rsidR="00463016" w:rsidRPr="00532E34">
        <w:t xml:space="preserve">public </w:t>
      </w:r>
      <w:r w:rsidR="00E33C90" w:rsidRPr="00532E34">
        <w:t xml:space="preserve">comment on </w:t>
      </w:r>
      <w:r w:rsidR="00996CCC" w:rsidRPr="00532E34">
        <w:t xml:space="preserve">any </w:t>
      </w:r>
      <w:r w:rsidR="00A2691F" w:rsidRPr="00532E34">
        <w:t xml:space="preserve">modifications that should be made to the roster, including updates from arbitrators appearing on </w:t>
      </w:r>
      <w:r w:rsidR="00446F29" w:rsidRPr="00532E34">
        <w:t xml:space="preserve">the roster </w:t>
      </w:r>
      <w:r w:rsidR="007B65F8" w:rsidRPr="00532E34">
        <w:t xml:space="preserve">to confirm that </w:t>
      </w:r>
      <w:r w:rsidR="005C52F7" w:rsidRPr="00532E34">
        <w:t xml:space="preserve">the biographical </w:t>
      </w:r>
      <w:r w:rsidR="00446F29" w:rsidRPr="00532E34">
        <w:t xml:space="preserve">information </w:t>
      </w:r>
      <w:r w:rsidR="005C52F7" w:rsidRPr="00532E34">
        <w:t>on the file with the Board (as discussed below) remains accurate</w:t>
      </w:r>
      <w:r w:rsidR="00A2691F" w:rsidRPr="00532E34">
        <w:t>.</w:t>
      </w:r>
      <w:r w:rsidR="00170B16" w:rsidRPr="00532E34">
        <w:t xml:space="preserve">  </w:t>
      </w:r>
      <w:r w:rsidR="0036643F" w:rsidRPr="00532E34">
        <w:t xml:space="preserve">Arbitrators who wish to remain on the roster </w:t>
      </w:r>
      <w:r w:rsidR="00A56140" w:rsidRPr="00532E34">
        <w:t>would be required to</w:t>
      </w:r>
      <w:r w:rsidR="007B65F8" w:rsidRPr="00532E34">
        <w:t xml:space="preserve"> notify the Board of </w:t>
      </w:r>
      <w:r w:rsidR="00A56140" w:rsidRPr="00532E34">
        <w:t>their</w:t>
      </w:r>
      <w:r w:rsidR="007B65F8" w:rsidRPr="00532E34">
        <w:t xml:space="preserve"> continued availability</w:t>
      </w:r>
      <w:r w:rsidR="0036643F" w:rsidRPr="00532E34">
        <w:t>.</w:t>
      </w:r>
    </w:p>
    <w:p w14:paraId="34181831" w14:textId="77777777" w:rsidR="0036643F" w:rsidRPr="00532E34" w:rsidRDefault="0036643F" w:rsidP="00B209A3">
      <w:pPr>
        <w:autoSpaceDE w:val="0"/>
        <w:autoSpaceDN w:val="0"/>
        <w:adjustRightInd w:val="0"/>
        <w:ind w:firstLine="720"/>
      </w:pPr>
    </w:p>
    <w:p w14:paraId="1B64D6E9" w14:textId="5A5D36DC" w:rsidR="001A32DD" w:rsidRPr="00532E34" w:rsidRDefault="001A32DD" w:rsidP="00B209A3">
      <w:pPr>
        <w:autoSpaceDE w:val="0"/>
        <w:autoSpaceDN w:val="0"/>
        <w:adjustRightInd w:val="0"/>
        <w:ind w:firstLine="720"/>
      </w:pPr>
      <w:proofErr w:type="gramStart"/>
      <w:r w:rsidRPr="00532E34">
        <w:rPr>
          <w:i/>
        </w:rPr>
        <w:t>Arbitrator Qualifications</w:t>
      </w:r>
      <w:r w:rsidRPr="00532E34">
        <w:t>.</w:t>
      </w:r>
      <w:proofErr w:type="gramEnd"/>
      <w:r w:rsidRPr="00532E34">
        <w:t xml:space="preserve">  Under § 11708(f</w:t>
      </w:r>
      <w:proofErr w:type="gramStart"/>
      <w:r w:rsidRPr="00532E34">
        <w:t>)(</w:t>
      </w:r>
      <w:proofErr w:type="gramEnd"/>
      <w:r w:rsidRPr="00532E34">
        <w:t xml:space="preserve">1), arbitrators </w:t>
      </w:r>
      <w:r w:rsidR="0036643F" w:rsidRPr="00532E34">
        <w:t xml:space="preserve">on the roster </w:t>
      </w:r>
      <w:r w:rsidRPr="00532E34">
        <w:t xml:space="preserve">must be “persons with rail transportation, economic regulation, professional or business experience, including agriculture, in the private sector.”  Additionally, under </w:t>
      </w:r>
      <w:r w:rsidR="0036643F" w:rsidRPr="00532E34">
        <w:t>the</w:t>
      </w:r>
      <w:r w:rsidRPr="00532E34">
        <w:t xml:space="preserve"> proposed rules, persons seeking to be included on the roster </w:t>
      </w:r>
      <w:r w:rsidR="001536EE" w:rsidRPr="00532E34">
        <w:t>would be required to</w:t>
      </w:r>
      <w:r w:rsidR="0010763B" w:rsidRPr="00532E34">
        <w:t xml:space="preserve"> have training in dispute resolution and</w:t>
      </w:r>
      <w:r w:rsidR="00D65545" w:rsidRPr="00532E34">
        <w:t>/or</w:t>
      </w:r>
      <w:r w:rsidR="0010763B" w:rsidRPr="00532E34">
        <w:t xml:space="preserve"> experience in arbitration </w:t>
      </w:r>
      <w:r w:rsidR="00D65545" w:rsidRPr="00532E34">
        <w:t xml:space="preserve">or </w:t>
      </w:r>
      <w:r w:rsidR="0010763B" w:rsidRPr="00532E34">
        <w:t>other forms of dispute resolution</w:t>
      </w:r>
      <w:r w:rsidRPr="00532E34">
        <w:t xml:space="preserve">.  </w:t>
      </w:r>
      <w:r w:rsidR="00E32540" w:rsidRPr="00532E34">
        <w:t xml:space="preserve">The Chairman shall have discretion as to whether an individual meets the qualifications to be added to the roster.  </w:t>
      </w:r>
      <w:r w:rsidRPr="00532E34">
        <w:t>The Board’s roster would provide a brief biographical sketch of each arbitrator,</w:t>
      </w:r>
      <w:r w:rsidR="00567C82" w:rsidRPr="00532E34">
        <w:t xml:space="preserve"> </w:t>
      </w:r>
      <w:r w:rsidR="00C849A7" w:rsidRPr="00532E34">
        <w:t xml:space="preserve">including information such as </w:t>
      </w:r>
      <w:r w:rsidRPr="00532E34">
        <w:t>background</w:t>
      </w:r>
      <w:r w:rsidR="00567C82" w:rsidRPr="00532E34">
        <w:t>,</w:t>
      </w:r>
      <w:r w:rsidRPr="00532E34">
        <w:t xml:space="preserve"> experience,</w:t>
      </w:r>
      <w:r w:rsidR="00567C82" w:rsidRPr="00532E34">
        <w:t xml:space="preserve"> and</w:t>
      </w:r>
      <w:r w:rsidRPr="00532E34">
        <w:t xml:space="preserve"> geographical </w:t>
      </w:r>
      <w:r w:rsidR="00567C82" w:rsidRPr="00532E34">
        <w:t>location</w:t>
      </w:r>
      <w:r w:rsidR="00D375AC" w:rsidRPr="00532E34">
        <w:t xml:space="preserve">, </w:t>
      </w:r>
      <w:r w:rsidR="006C7258" w:rsidRPr="00532E34">
        <w:t xml:space="preserve">as well as general contact information, </w:t>
      </w:r>
      <w:r w:rsidR="00D375AC" w:rsidRPr="00532E34">
        <w:t>based on</w:t>
      </w:r>
      <w:r w:rsidR="001536EE" w:rsidRPr="00532E34">
        <w:t xml:space="preserve"> the</w:t>
      </w:r>
      <w:r w:rsidR="00D375AC" w:rsidRPr="00532E34">
        <w:t xml:space="preserve"> information supplied by the arbitrator</w:t>
      </w:r>
      <w:r w:rsidRPr="00532E34">
        <w:t>.</w:t>
      </w:r>
      <w:r w:rsidR="005C52F7" w:rsidRPr="00532E34">
        <w:t xml:space="preserve"> </w:t>
      </w:r>
    </w:p>
    <w:p w14:paraId="06956A96" w14:textId="77777777" w:rsidR="001A32DD" w:rsidRPr="00532E34" w:rsidRDefault="00567C82" w:rsidP="00B209A3">
      <w:pPr>
        <w:tabs>
          <w:tab w:val="left" w:pos="6706"/>
        </w:tabs>
        <w:autoSpaceDE w:val="0"/>
        <w:autoSpaceDN w:val="0"/>
        <w:adjustRightInd w:val="0"/>
        <w:ind w:firstLine="720"/>
      </w:pPr>
      <w:r w:rsidRPr="00532E34">
        <w:tab/>
      </w:r>
    </w:p>
    <w:p w14:paraId="2D26A9FA" w14:textId="77777777" w:rsidR="00C54789" w:rsidRPr="00532E34" w:rsidRDefault="00157C14" w:rsidP="00B209A3">
      <w:pPr>
        <w:autoSpaceDE w:val="0"/>
        <w:autoSpaceDN w:val="0"/>
        <w:adjustRightInd w:val="0"/>
        <w:ind w:firstLine="720"/>
      </w:pPr>
      <w:proofErr w:type="gramStart"/>
      <w:r w:rsidRPr="00532E34">
        <w:rPr>
          <w:i/>
        </w:rPr>
        <w:t>The Parties</w:t>
      </w:r>
      <w:r w:rsidR="00B00088" w:rsidRPr="00532E34">
        <w:rPr>
          <w:i/>
        </w:rPr>
        <w:t>’</w:t>
      </w:r>
      <w:r w:rsidRPr="00532E34">
        <w:rPr>
          <w:i/>
        </w:rPr>
        <w:t xml:space="preserve"> </w:t>
      </w:r>
      <w:r w:rsidR="001176DE" w:rsidRPr="00532E34">
        <w:rPr>
          <w:i/>
        </w:rPr>
        <w:t>Selection of Arbitrators</w:t>
      </w:r>
      <w:r w:rsidR="001176DE" w:rsidRPr="00532E34">
        <w:t>.</w:t>
      </w:r>
      <w:proofErr w:type="gramEnd"/>
      <w:r w:rsidR="001176DE" w:rsidRPr="00532E34">
        <w:t xml:space="preserve">  </w:t>
      </w:r>
      <w:r w:rsidR="00757152" w:rsidRPr="00532E34">
        <w:t>In accordance with</w:t>
      </w:r>
      <w:r w:rsidR="0008507B" w:rsidRPr="00532E34">
        <w:t xml:space="preserve"> </w:t>
      </w:r>
      <w:r w:rsidR="00C265CE" w:rsidRPr="00532E34">
        <w:t>§ </w:t>
      </w:r>
      <w:r w:rsidR="0008507B" w:rsidRPr="00532E34">
        <w:t>11708(f</w:t>
      </w:r>
      <w:proofErr w:type="gramStart"/>
      <w:r w:rsidR="0008507B" w:rsidRPr="00532E34">
        <w:t>)(</w:t>
      </w:r>
      <w:proofErr w:type="gramEnd"/>
      <w:r w:rsidR="0008507B" w:rsidRPr="00532E34">
        <w:t xml:space="preserve">3)(A), </w:t>
      </w:r>
      <w:r w:rsidR="00757152" w:rsidRPr="00532E34">
        <w:t xml:space="preserve">we are </w:t>
      </w:r>
      <w:r w:rsidR="00BB5DD0" w:rsidRPr="00532E34">
        <w:t xml:space="preserve">proposing </w:t>
      </w:r>
      <w:r w:rsidR="00757152" w:rsidRPr="00532E34">
        <w:t>revisi</w:t>
      </w:r>
      <w:r w:rsidR="00BB5DD0" w:rsidRPr="00532E34">
        <w:t>ons to</w:t>
      </w:r>
      <w:r w:rsidR="00757152" w:rsidRPr="00532E34">
        <w:t xml:space="preserve"> our arbitrator selection process so that, </w:t>
      </w:r>
      <w:r w:rsidR="00C265CE" w:rsidRPr="00532E34">
        <w:t xml:space="preserve">if parties cannot mutually agree on </w:t>
      </w:r>
      <w:r w:rsidR="00F5102F" w:rsidRPr="00532E34">
        <w:lastRenderedPageBreak/>
        <w:t>a single</w:t>
      </w:r>
      <w:r w:rsidR="00C265CE" w:rsidRPr="00532E34">
        <w:t xml:space="preserve"> arbitrator</w:t>
      </w:r>
      <w:r w:rsidR="00C54789" w:rsidRPr="00532E34">
        <w:t xml:space="preserve"> or lead arbitrator of a panel of arbitrators</w:t>
      </w:r>
      <w:r w:rsidR="0008507B" w:rsidRPr="00532E34">
        <w:t>,</w:t>
      </w:r>
      <w:r w:rsidR="00C66235" w:rsidRPr="00532E34">
        <w:t xml:space="preserve"> </w:t>
      </w:r>
      <w:r w:rsidR="0008507B" w:rsidRPr="00532E34">
        <w:t xml:space="preserve">the parties </w:t>
      </w:r>
      <w:r w:rsidR="00BB5DD0" w:rsidRPr="00532E34">
        <w:t>would</w:t>
      </w:r>
      <w:r w:rsidR="0008507B" w:rsidRPr="00532E34">
        <w:t xml:space="preserve"> select the</w:t>
      </w:r>
      <w:r w:rsidR="00C54789" w:rsidRPr="00532E34">
        <w:t xml:space="preserve"> </w:t>
      </w:r>
      <w:r w:rsidR="00F5102F" w:rsidRPr="00532E34">
        <w:t>single or lead</w:t>
      </w:r>
      <w:r w:rsidR="00C265CE" w:rsidRPr="00532E34">
        <w:t xml:space="preserve"> </w:t>
      </w:r>
      <w:r w:rsidR="0008507B" w:rsidRPr="00532E34">
        <w:t xml:space="preserve">arbitrator from </w:t>
      </w:r>
      <w:r w:rsidR="00A56140" w:rsidRPr="00532E34">
        <w:t>the</w:t>
      </w:r>
      <w:r w:rsidR="0008507B" w:rsidRPr="00532E34">
        <w:t xml:space="preserve"> roster</w:t>
      </w:r>
      <w:r w:rsidR="00336D5B" w:rsidRPr="00532E34">
        <w:t xml:space="preserve"> maintained by the Board</w:t>
      </w:r>
      <w:r w:rsidR="0008507B" w:rsidRPr="00532E34">
        <w:t xml:space="preserve"> by alternately striking names from the roster until only one name remains.</w:t>
      </w:r>
      <w:r w:rsidR="00757152" w:rsidRPr="00532E34">
        <w:rPr>
          <w:rStyle w:val="FootnoteReference"/>
        </w:rPr>
        <w:footnoteReference w:id="8"/>
      </w:r>
      <w:r w:rsidR="0008507B" w:rsidRPr="00532E34">
        <w:t xml:space="preserve">  </w:t>
      </w:r>
    </w:p>
    <w:p w14:paraId="3F53991D" w14:textId="77777777" w:rsidR="00C54789" w:rsidRPr="00532E34" w:rsidRDefault="00C54789" w:rsidP="00B209A3">
      <w:pPr>
        <w:autoSpaceDE w:val="0"/>
        <w:autoSpaceDN w:val="0"/>
        <w:adjustRightInd w:val="0"/>
        <w:ind w:firstLine="720"/>
      </w:pPr>
    </w:p>
    <w:p w14:paraId="0525B758" w14:textId="77777777" w:rsidR="008F07F4" w:rsidRPr="00532E34" w:rsidRDefault="00A56140" w:rsidP="00B209A3">
      <w:pPr>
        <w:autoSpaceDE w:val="0"/>
        <w:autoSpaceDN w:val="0"/>
        <w:adjustRightInd w:val="0"/>
        <w:ind w:firstLine="720"/>
      </w:pPr>
      <w:r w:rsidRPr="00532E34">
        <w:t xml:space="preserve">To </w:t>
      </w:r>
      <w:r w:rsidR="003F0A66" w:rsidRPr="00532E34">
        <w:t>mak</w:t>
      </w:r>
      <w:r w:rsidRPr="00532E34">
        <w:t>e</w:t>
      </w:r>
      <w:r w:rsidR="003F0A66" w:rsidRPr="00532E34">
        <w:t xml:space="preserve"> the strike process </w:t>
      </w:r>
      <w:r w:rsidR="000D2040" w:rsidRPr="00532E34">
        <w:t xml:space="preserve">more </w:t>
      </w:r>
      <w:r w:rsidR="000A7CA3" w:rsidRPr="00532E34">
        <w:t>practicable</w:t>
      </w:r>
      <w:r w:rsidR="003F0A66" w:rsidRPr="00532E34">
        <w:t xml:space="preserve"> and efficient, </w:t>
      </w:r>
      <w:r w:rsidR="005C52F7" w:rsidRPr="00532E34">
        <w:t>we propose that</w:t>
      </w:r>
      <w:r w:rsidR="00757152" w:rsidRPr="00532E34">
        <w:t xml:space="preserve"> </w:t>
      </w:r>
      <w:r w:rsidR="005C52F7" w:rsidRPr="00532E34">
        <w:t>the</w:t>
      </w:r>
      <w:r w:rsidR="000A7CA3" w:rsidRPr="00532E34">
        <w:t xml:space="preserve"> Board</w:t>
      </w:r>
      <w:r w:rsidR="00E06940" w:rsidRPr="00532E34">
        <w:t>, through the Director of the Office of Proceedings,</w:t>
      </w:r>
      <w:r w:rsidR="00C54789" w:rsidRPr="00532E34">
        <w:t xml:space="preserve"> would</w:t>
      </w:r>
      <w:r w:rsidR="000A7CA3" w:rsidRPr="00532E34">
        <w:t xml:space="preserve"> provide parties</w:t>
      </w:r>
      <w:r w:rsidR="003F0A66" w:rsidRPr="00532E34">
        <w:t xml:space="preserve"> a</w:t>
      </w:r>
      <w:r w:rsidR="000A7CA3" w:rsidRPr="00532E34">
        <w:t xml:space="preserve"> </w:t>
      </w:r>
      <w:r w:rsidR="003F0A66" w:rsidRPr="00532E34">
        <w:t>list of</w:t>
      </w:r>
      <w:r w:rsidR="00680138" w:rsidRPr="00532E34">
        <w:t xml:space="preserve"> </w:t>
      </w:r>
      <w:r w:rsidR="000A7CA3" w:rsidRPr="00532E34">
        <w:t xml:space="preserve">arbitrators </w:t>
      </w:r>
      <w:r w:rsidR="000D2040" w:rsidRPr="00532E34">
        <w:t>culled</w:t>
      </w:r>
      <w:r w:rsidR="000A7CA3" w:rsidRPr="00532E34">
        <w:t xml:space="preserve"> from the</w:t>
      </w:r>
      <w:r w:rsidR="00757152" w:rsidRPr="00532E34">
        <w:t xml:space="preserve"> Board’s</w:t>
      </w:r>
      <w:r w:rsidR="000A7CA3" w:rsidRPr="00532E34">
        <w:t xml:space="preserve"> roster</w:t>
      </w:r>
      <w:r w:rsidR="003F0A66" w:rsidRPr="00532E34">
        <w:t>.</w:t>
      </w:r>
      <w:r w:rsidR="000A7CA3" w:rsidRPr="00532E34">
        <w:t xml:space="preserve">  This culled list would</w:t>
      </w:r>
      <w:r w:rsidR="00680138" w:rsidRPr="00532E34">
        <w:t xml:space="preserve"> include not more than </w:t>
      </w:r>
      <w:r w:rsidR="0008507B" w:rsidRPr="00532E34">
        <w:t>15</w:t>
      </w:r>
      <w:r w:rsidR="00680138" w:rsidRPr="00532E34">
        <w:t xml:space="preserve"> arbitrators to limit the number of strikes each party would have to make.  </w:t>
      </w:r>
      <w:r w:rsidR="003F2C17" w:rsidRPr="00532E34">
        <w:t>In culling the list, the Board would consider a variety of factors, including</w:t>
      </w:r>
      <w:r w:rsidR="000A7CA3" w:rsidRPr="00532E34">
        <w:t xml:space="preserve"> </w:t>
      </w:r>
      <w:r w:rsidR="00680138" w:rsidRPr="00532E34">
        <w:t xml:space="preserve">relevant </w:t>
      </w:r>
      <w:r w:rsidR="000A7CA3" w:rsidRPr="00532E34">
        <w:t xml:space="preserve">background and experience, acceptability, geographical location, and any expressed preferences of the parties.  </w:t>
      </w:r>
      <w:r w:rsidR="003F2C17" w:rsidRPr="00532E34">
        <w:t>The</w:t>
      </w:r>
      <w:r w:rsidR="000A7CA3" w:rsidRPr="00532E34">
        <w:t xml:space="preserve"> culled list would have an odd number of arbitrators </w:t>
      </w:r>
      <w:r w:rsidR="006D3EB3" w:rsidRPr="00532E34">
        <w:t>to ensure</w:t>
      </w:r>
      <w:r w:rsidR="000A7CA3" w:rsidRPr="00532E34">
        <w:t xml:space="preserve"> </w:t>
      </w:r>
      <w:r w:rsidR="00734FC8" w:rsidRPr="00532E34">
        <w:t xml:space="preserve">that </w:t>
      </w:r>
      <w:r w:rsidR="000A7CA3" w:rsidRPr="00532E34">
        <w:t>parties have the same number of strikes.</w:t>
      </w:r>
      <w:r w:rsidR="00734FC8" w:rsidRPr="00532E34">
        <w:t xml:space="preserve">  </w:t>
      </w:r>
    </w:p>
    <w:p w14:paraId="12F75B3A" w14:textId="77777777" w:rsidR="008F07F4" w:rsidRPr="00532E34" w:rsidRDefault="008F07F4" w:rsidP="00B209A3">
      <w:pPr>
        <w:autoSpaceDE w:val="0"/>
        <w:autoSpaceDN w:val="0"/>
        <w:adjustRightInd w:val="0"/>
        <w:ind w:firstLine="720"/>
      </w:pPr>
    </w:p>
    <w:p w14:paraId="367372A6" w14:textId="77777777" w:rsidR="001176DE" w:rsidRPr="00532E34" w:rsidRDefault="00F5102F" w:rsidP="00B209A3">
      <w:pPr>
        <w:autoSpaceDE w:val="0"/>
        <w:autoSpaceDN w:val="0"/>
        <w:adjustRightInd w:val="0"/>
        <w:ind w:firstLine="720"/>
      </w:pPr>
      <w:r w:rsidRPr="00532E34">
        <w:t>To select the other members for a panel of arbitrators</w:t>
      </w:r>
      <w:r w:rsidR="00BB2FFC" w:rsidRPr="00532E34">
        <w:t>, these rules pr</w:t>
      </w:r>
      <w:r w:rsidRPr="00532E34">
        <w:t>opose that</w:t>
      </w:r>
      <w:r w:rsidR="008F07F4" w:rsidRPr="00532E34">
        <w:t xml:space="preserve"> </w:t>
      </w:r>
      <w:r w:rsidR="00734FC8" w:rsidRPr="00532E34">
        <w:t>each party to the dispute w</w:t>
      </w:r>
      <w:r w:rsidR="00EA5B33" w:rsidRPr="00532E34">
        <w:t>ould</w:t>
      </w:r>
      <w:r w:rsidR="00734FC8" w:rsidRPr="00532E34">
        <w:t xml:space="preserve"> select one additional arbitrator from the roster, regardless </w:t>
      </w:r>
      <w:r w:rsidR="002B6494" w:rsidRPr="00532E34">
        <w:t>of whether</w:t>
      </w:r>
      <w:r w:rsidR="00734FC8" w:rsidRPr="00532E34">
        <w:t xml:space="preserve"> the </w:t>
      </w:r>
      <w:r w:rsidR="005C52F7" w:rsidRPr="00532E34">
        <w:t xml:space="preserve">selected </w:t>
      </w:r>
      <w:r w:rsidR="00734FC8" w:rsidRPr="00532E34">
        <w:t xml:space="preserve">arbitrator was included in the culled list or struck from the culled list by another party.  </w:t>
      </w:r>
      <w:r w:rsidRPr="00532E34">
        <w:rPr>
          <w:u w:val="single"/>
        </w:rPr>
        <w:t>See</w:t>
      </w:r>
      <w:r w:rsidRPr="00532E34">
        <w:t xml:space="preserve"> § 11708(f</w:t>
      </w:r>
      <w:proofErr w:type="gramStart"/>
      <w:r w:rsidRPr="00532E34">
        <w:t>)(</w:t>
      </w:r>
      <w:proofErr w:type="gramEnd"/>
      <w:r w:rsidRPr="00532E34">
        <w:t>3)(B).</w:t>
      </w:r>
      <w:r w:rsidR="000A7CA3" w:rsidRPr="00532E34">
        <w:t xml:space="preserve">   </w:t>
      </w:r>
      <w:r w:rsidR="003F0A66" w:rsidRPr="00532E34">
        <w:t xml:space="preserve">  </w:t>
      </w:r>
    </w:p>
    <w:p w14:paraId="06021516" w14:textId="77777777" w:rsidR="008F07F4" w:rsidRPr="00532E34" w:rsidRDefault="008F07F4" w:rsidP="00B209A3">
      <w:pPr>
        <w:autoSpaceDE w:val="0"/>
        <w:autoSpaceDN w:val="0"/>
        <w:adjustRightInd w:val="0"/>
        <w:ind w:firstLine="720"/>
      </w:pPr>
    </w:p>
    <w:p w14:paraId="18EFAB1C" w14:textId="77777777" w:rsidR="008F07F4" w:rsidRPr="00532E34" w:rsidRDefault="00BB2FFC" w:rsidP="00B209A3">
      <w:pPr>
        <w:autoSpaceDE w:val="0"/>
        <w:autoSpaceDN w:val="0"/>
        <w:adjustRightInd w:val="0"/>
        <w:ind w:firstLine="720"/>
      </w:pPr>
      <w:r w:rsidRPr="00532E34">
        <w:t xml:space="preserve">These </w:t>
      </w:r>
      <w:r w:rsidR="00EA5B33" w:rsidRPr="00532E34">
        <w:t xml:space="preserve">proposed </w:t>
      </w:r>
      <w:r w:rsidRPr="00532E34">
        <w:t>rules also provide that p</w:t>
      </w:r>
      <w:r w:rsidR="008F07F4" w:rsidRPr="00532E34">
        <w:t>arties share the costs incurred by the Board and arbitrators equally, with each party responsible for paying its own legal and othe</w:t>
      </w:r>
      <w:r w:rsidRPr="00532E34">
        <w:t>r associated arbitration costs, in accordance with § 11708(f)(4).</w:t>
      </w:r>
      <w:r w:rsidRPr="00532E34">
        <w:rPr>
          <w:rStyle w:val="FootnoteReference"/>
        </w:rPr>
        <w:footnoteReference w:id="9"/>
      </w:r>
      <w:r w:rsidRPr="00532E34">
        <w:t xml:space="preserve">  </w:t>
      </w:r>
    </w:p>
    <w:p w14:paraId="3D841AE7" w14:textId="77777777" w:rsidR="00C440E5" w:rsidRPr="00532E34" w:rsidRDefault="00C440E5" w:rsidP="00B209A3">
      <w:pPr>
        <w:suppressAutoHyphens/>
      </w:pPr>
    </w:p>
    <w:p w14:paraId="1008DF92" w14:textId="77777777" w:rsidR="00186E53" w:rsidRPr="00532E34" w:rsidRDefault="00186E53" w:rsidP="00B209A3">
      <w:pPr>
        <w:suppressAutoHyphens/>
        <w:ind w:firstLine="720"/>
      </w:pPr>
      <w:proofErr w:type="gramStart"/>
      <w:r w:rsidRPr="00532E34">
        <w:rPr>
          <w:u w:val="single"/>
        </w:rPr>
        <w:t>Arbitration Decisions</w:t>
      </w:r>
      <w:r w:rsidR="00C440E5" w:rsidRPr="00532E34">
        <w:t>.</w:t>
      </w:r>
      <w:proofErr w:type="gramEnd"/>
      <w:r w:rsidR="004B2F30" w:rsidRPr="00532E34">
        <w:t xml:space="preserve">  </w:t>
      </w:r>
      <w:r w:rsidR="00882C41" w:rsidRPr="00532E34">
        <w:t>These</w:t>
      </w:r>
      <w:r w:rsidRPr="00532E34">
        <w:t xml:space="preserve"> rules </w:t>
      </w:r>
      <w:r w:rsidR="00BB5DD0" w:rsidRPr="00532E34">
        <w:t xml:space="preserve">propose to </w:t>
      </w:r>
      <w:r w:rsidRPr="00532E34">
        <w:t xml:space="preserve">modify our current regulations regarding arbitration decisions.  </w:t>
      </w:r>
      <w:r w:rsidR="00C47DEF" w:rsidRPr="00532E34">
        <w:t>In accordance with § 11708</w:t>
      </w:r>
      <w:r w:rsidRPr="00532E34">
        <w:t>(d)</w:t>
      </w:r>
      <w:r w:rsidR="00C47DEF" w:rsidRPr="00532E34">
        <w:t>, an arbitration decision</w:t>
      </w:r>
      <w:r w:rsidR="004D7AC2" w:rsidRPr="00532E34">
        <w:t xml:space="preserve"> </w:t>
      </w:r>
      <w:r w:rsidR="00BB5DD0" w:rsidRPr="00532E34">
        <w:t>would</w:t>
      </w:r>
      <w:r w:rsidRPr="00532E34">
        <w:t xml:space="preserve">: </w:t>
      </w:r>
      <w:r w:rsidR="00CF1AD4" w:rsidRPr="00532E34">
        <w:t xml:space="preserve"> </w:t>
      </w:r>
      <w:r w:rsidRPr="00532E34">
        <w:t xml:space="preserve">(1) be consistent with sound principles of rail regulation economics; (2) be in writing; (3) contain findings of facts and conclusions; (4) be binding upon the parties; and (5) not have any precedential effect in any other or subsequent arbitration disputes.  </w:t>
      </w:r>
    </w:p>
    <w:p w14:paraId="3F759ABD" w14:textId="77777777" w:rsidR="00186E53" w:rsidRPr="00532E34" w:rsidRDefault="00186E53" w:rsidP="00B209A3">
      <w:pPr>
        <w:suppressAutoHyphens/>
        <w:ind w:firstLine="720"/>
      </w:pPr>
    </w:p>
    <w:p w14:paraId="1DBE0F11" w14:textId="77777777" w:rsidR="00C440E5" w:rsidRPr="00532E34" w:rsidRDefault="00186E53" w:rsidP="00B209A3">
      <w:pPr>
        <w:suppressAutoHyphens/>
        <w:ind w:firstLine="720"/>
      </w:pPr>
      <w:r w:rsidRPr="00532E34">
        <w:t>In accordance with § 11708(h), if a party appeals a</w:t>
      </w:r>
      <w:r w:rsidR="00CF1AD4" w:rsidRPr="00532E34">
        <w:t>n arbitral</w:t>
      </w:r>
      <w:r w:rsidRPr="00532E34">
        <w:t xml:space="preserve"> decision, </w:t>
      </w:r>
      <w:r w:rsidR="00BB5DD0" w:rsidRPr="00532E34">
        <w:t>the</w:t>
      </w:r>
      <w:r w:rsidRPr="00532E34">
        <w:t xml:space="preserve"> Board </w:t>
      </w:r>
      <w:r w:rsidR="00BB5DD0" w:rsidRPr="00532E34">
        <w:t xml:space="preserve">would </w:t>
      </w:r>
      <w:r w:rsidRPr="00532E34">
        <w:t>review the decision to determine if:  (1) the decision is consistent with sound principles of rail regulation economics; (2) a clear abuse of arbitral authority or discretion occurred; (3) the decision directly contravenes statutory authority; or (4) the award limitation was violated.</w:t>
      </w:r>
      <w:r w:rsidR="00DB76A4" w:rsidRPr="00532E34">
        <w:rPr>
          <w:rStyle w:val="FootnoteReference"/>
        </w:rPr>
        <w:footnoteReference w:id="10"/>
      </w:r>
    </w:p>
    <w:p w14:paraId="1F54C0D1" w14:textId="77777777" w:rsidR="00C440E5" w:rsidRPr="00532E34" w:rsidRDefault="00C440E5" w:rsidP="00B209A3">
      <w:pPr>
        <w:suppressAutoHyphens/>
      </w:pPr>
    </w:p>
    <w:p w14:paraId="1175C9E6" w14:textId="77777777" w:rsidR="009B6EA0" w:rsidRPr="00532E34" w:rsidRDefault="0060212F" w:rsidP="00B209A3">
      <w:pPr>
        <w:suppressAutoHyphens/>
        <w:ind w:firstLine="720"/>
      </w:pPr>
      <w:proofErr w:type="gramStart"/>
      <w:r w:rsidRPr="00532E34">
        <w:rPr>
          <w:u w:val="single"/>
        </w:rPr>
        <w:t xml:space="preserve">Initiation of the Arbitration Process and </w:t>
      </w:r>
      <w:r w:rsidR="00C440E5" w:rsidRPr="00532E34">
        <w:rPr>
          <w:u w:val="single"/>
        </w:rPr>
        <w:t>Timeline</w:t>
      </w:r>
      <w:r w:rsidRPr="00532E34">
        <w:rPr>
          <w:u w:val="single"/>
        </w:rPr>
        <w:t>s</w:t>
      </w:r>
      <w:r w:rsidR="00C440E5" w:rsidRPr="00532E34">
        <w:t>.</w:t>
      </w:r>
      <w:proofErr w:type="gramEnd"/>
      <w:r w:rsidRPr="00532E34">
        <w:t xml:space="preserve">  </w:t>
      </w:r>
      <w:r w:rsidR="000F3490" w:rsidRPr="00532E34">
        <w:t xml:space="preserve">Under § 11708(e), </w:t>
      </w:r>
      <w:r w:rsidR="002404EF" w:rsidRPr="00532E34">
        <w:t xml:space="preserve">deadlines for the selection of arbitrators, the close of the evidentiary process, and the </w:t>
      </w:r>
      <w:r w:rsidR="00FB5F96" w:rsidRPr="00532E34">
        <w:t>arbitration</w:t>
      </w:r>
      <w:r w:rsidR="002404EF" w:rsidRPr="00532E34">
        <w:t xml:space="preserve"> decision </w:t>
      </w:r>
      <w:r w:rsidR="000F3490" w:rsidRPr="00532E34">
        <w:t>are calculated from</w:t>
      </w:r>
      <w:r w:rsidR="002404EF" w:rsidRPr="00532E34">
        <w:t xml:space="preserve"> the date the Board “initiate[s] . . . the arbitration process,” which would occur </w:t>
      </w:r>
      <w:r w:rsidRPr="00532E34">
        <w:lastRenderedPageBreak/>
        <w:t xml:space="preserve">“not later than 40 days after the date on which a written complaint is filed or through other procedures adopted by the Board in a rulemaking proceeding.”  </w:t>
      </w:r>
      <w:r w:rsidR="000F3490" w:rsidRPr="00532E34">
        <w:t>§ 11708(c</w:t>
      </w:r>
      <w:proofErr w:type="gramStart"/>
      <w:r w:rsidR="000F3490" w:rsidRPr="00532E34">
        <w:t>)(</w:t>
      </w:r>
      <w:proofErr w:type="gramEnd"/>
      <w:r w:rsidR="000F3490" w:rsidRPr="00532E34">
        <w:t xml:space="preserve">1)(D).  </w:t>
      </w:r>
      <w:r w:rsidR="00FB5F96" w:rsidRPr="00532E34">
        <w:t xml:space="preserve">Specifically, arbitrators </w:t>
      </w:r>
      <w:r w:rsidR="00E24F88" w:rsidRPr="00532E34">
        <w:t>must</w:t>
      </w:r>
      <w:r w:rsidR="00FB5F96" w:rsidRPr="00532E34">
        <w:t xml:space="preserve"> be selected not later than 14 days after the Board decides to initiate the arbitration process.  The evidentiary process </w:t>
      </w:r>
      <w:r w:rsidR="00E24F88" w:rsidRPr="00532E34">
        <w:t>must</w:t>
      </w:r>
      <w:r w:rsidR="00FB5F96" w:rsidRPr="00532E34">
        <w:t xml:space="preserve"> be completed not later than 90 days after the date on which the arbitration process is initiated.  An arbitration decision </w:t>
      </w:r>
      <w:r w:rsidR="00E24F88" w:rsidRPr="00532E34">
        <w:t>must</w:t>
      </w:r>
      <w:r w:rsidR="00FB5F96" w:rsidRPr="00532E34">
        <w:t xml:space="preserve"> be issued not later than 30 days after the date on which the evidentiary period is closed.  </w:t>
      </w:r>
    </w:p>
    <w:p w14:paraId="6ECF4A54" w14:textId="77777777" w:rsidR="009B6EA0" w:rsidRPr="00532E34" w:rsidRDefault="009B6EA0" w:rsidP="00B209A3">
      <w:pPr>
        <w:suppressAutoHyphens/>
        <w:ind w:firstLine="720"/>
      </w:pPr>
    </w:p>
    <w:p w14:paraId="21636730" w14:textId="0690119C" w:rsidR="00EE1EBB" w:rsidRPr="00532E34" w:rsidRDefault="00EE1EBB" w:rsidP="00B209A3">
      <w:pPr>
        <w:suppressAutoHyphens/>
        <w:ind w:firstLine="720"/>
      </w:pPr>
      <w:r w:rsidRPr="00532E34">
        <w:t xml:space="preserve">Accordingly, with the exception of rate dispute proceedings, </w:t>
      </w:r>
      <w:r w:rsidR="00127A23" w:rsidRPr="00532E34">
        <w:t xml:space="preserve">these </w:t>
      </w:r>
      <w:r w:rsidR="00EA5B33" w:rsidRPr="00532E34">
        <w:t xml:space="preserve">proposed </w:t>
      </w:r>
      <w:r w:rsidR="00127A23" w:rsidRPr="00532E34">
        <w:t>rules provide that the</w:t>
      </w:r>
      <w:r w:rsidRPr="00532E34">
        <w:t xml:space="preserve"> Board </w:t>
      </w:r>
      <w:r w:rsidR="00127A23" w:rsidRPr="00532E34">
        <w:t>would</w:t>
      </w:r>
      <w:r w:rsidR="00D7644D" w:rsidRPr="00532E34">
        <w:t xml:space="preserve"> issue a decision to</w:t>
      </w:r>
      <w:r w:rsidRPr="00532E34">
        <w:t xml:space="preserve"> initiate the arbitration process within 40 days after submission of a written complaint</w:t>
      </w:r>
      <w:r w:rsidR="00AE29B6" w:rsidRPr="00532E34">
        <w:t xml:space="preserve">, </w:t>
      </w:r>
      <w:r w:rsidRPr="00532E34">
        <w:t xml:space="preserve">or </w:t>
      </w:r>
      <w:r w:rsidR="00D7644D" w:rsidRPr="00532E34">
        <w:t xml:space="preserve">the </w:t>
      </w:r>
      <w:r w:rsidRPr="00532E34">
        <w:t xml:space="preserve">joint notice </w:t>
      </w:r>
      <w:r w:rsidR="00D7644D" w:rsidRPr="00532E34">
        <w:t>described above.</w:t>
      </w:r>
      <w:r w:rsidRPr="00532E34">
        <w:t xml:space="preserve">  In rate dispute proceedings, the Board </w:t>
      </w:r>
      <w:r w:rsidR="00127A23" w:rsidRPr="00532E34">
        <w:t>must</w:t>
      </w:r>
      <w:r w:rsidRPr="00532E34">
        <w:t xml:space="preserve"> determine if the rail carrier has market dominance before making the arbitration process available.  </w:t>
      </w:r>
      <w:r w:rsidR="00FF4129" w:rsidRPr="00532E34">
        <w:t xml:space="preserve">49 U.S.C </w:t>
      </w:r>
      <w:r w:rsidR="00E73609" w:rsidRPr="00532E34">
        <w:t xml:space="preserve">§ </w:t>
      </w:r>
      <w:r w:rsidR="00814487" w:rsidRPr="00532E34">
        <w:t>11708</w:t>
      </w:r>
      <w:r w:rsidR="00E73609" w:rsidRPr="00532E34">
        <w:t>(c</w:t>
      </w:r>
      <w:proofErr w:type="gramStart"/>
      <w:r w:rsidR="00E73609" w:rsidRPr="00532E34">
        <w:t>)(</w:t>
      </w:r>
      <w:proofErr w:type="gramEnd"/>
      <w:r w:rsidR="00E73609" w:rsidRPr="00532E34">
        <w:t xml:space="preserve">1)(C).  </w:t>
      </w:r>
      <w:r w:rsidR="0090697E" w:rsidRPr="00532E34">
        <w:t>S</w:t>
      </w:r>
      <w:r w:rsidRPr="00532E34">
        <w:t xml:space="preserve">uch a determination would likely require </w:t>
      </w:r>
      <w:r w:rsidR="006931C8" w:rsidRPr="00532E34">
        <w:t xml:space="preserve">substantial </w:t>
      </w:r>
      <w:r w:rsidRPr="00532E34">
        <w:t>additional time</w:t>
      </w:r>
      <w:r w:rsidR="006931C8" w:rsidRPr="00532E34">
        <w:t xml:space="preserve"> </w:t>
      </w:r>
      <w:r w:rsidR="00CC3C0C" w:rsidRPr="00532E34">
        <w:t xml:space="preserve">in cases </w:t>
      </w:r>
      <w:r w:rsidR="006931C8" w:rsidRPr="00532E34">
        <w:t>where market dominance is contested</w:t>
      </w:r>
      <w:r w:rsidR="0090697E" w:rsidRPr="00532E34">
        <w:t>.  Accordingly</w:t>
      </w:r>
      <w:r w:rsidRPr="00532E34">
        <w:t>, these rules propose that</w:t>
      </w:r>
      <w:r w:rsidR="0090697E" w:rsidRPr="00532E34">
        <w:t>, unless the comments offer persuasive reasons to exclude from the arbitration program rate cases where market dominance is contested,</w:t>
      </w:r>
      <w:r w:rsidRPr="00532E34">
        <w:t xml:space="preserve"> the Board</w:t>
      </w:r>
      <w:r w:rsidR="006A6B87" w:rsidRPr="00532E34">
        <w:t xml:space="preserve"> would</w:t>
      </w:r>
      <w:r w:rsidRPr="00532E34">
        <w:t xml:space="preserve"> initiate the arbitration process within 10 days after the Board issues a decision determining that the rail carrier </w:t>
      </w:r>
      <w:r w:rsidR="004505EE" w:rsidRPr="00532E34">
        <w:t xml:space="preserve">in a rate dispute </w:t>
      </w:r>
      <w:r w:rsidRPr="00532E34">
        <w:t xml:space="preserve">has market dominance.  </w:t>
      </w:r>
    </w:p>
    <w:p w14:paraId="7D7A5AD9" w14:textId="77777777" w:rsidR="00127A23" w:rsidRPr="00532E34" w:rsidRDefault="00127A23" w:rsidP="00B209A3">
      <w:pPr>
        <w:suppressAutoHyphens/>
        <w:ind w:firstLine="720"/>
      </w:pPr>
    </w:p>
    <w:p w14:paraId="59FC42CC" w14:textId="77777777" w:rsidR="00127A23" w:rsidRPr="00532E34" w:rsidRDefault="00127A23" w:rsidP="00B209A3">
      <w:pPr>
        <w:suppressAutoHyphens/>
        <w:ind w:firstLine="720"/>
        <w:rPr>
          <w:b/>
        </w:rPr>
      </w:pPr>
      <w:r w:rsidRPr="00532E34">
        <w:t xml:space="preserve">After the Board initiates the arbitration process, </w:t>
      </w:r>
      <w:r w:rsidR="00097C8D" w:rsidRPr="00532E34">
        <w:t xml:space="preserve">if parties cannot mutually agree on an arbitrator or lead arbitrator of a panel of arbitrators, </w:t>
      </w:r>
      <w:r w:rsidRPr="00532E34">
        <w:t xml:space="preserve">the Board would then provide parties with a list of arbitrators within seven days of initiating the arbitration process.  Parties would </w:t>
      </w:r>
      <w:r w:rsidR="00097C8D" w:rsidRPr="00532E34">
        <w:t xml:space="preserve">then </w:t>
      </w:r>
      <w:r w:rsidRPr="00532E34">
        <w:t xml:space="preserve">have seven days to select an arbitrator or panel of arbitrators.  </w:t>
      </w:r>
      <w:r w:rsidR="00E73609" w:rsidRPr="00532E34">
        <w:t>§ 11708(e</w:t>
      </w:r>
      <w:proofErr w:type="gramStart"/>
      <w:r w:rsidR="00E73609" w:rsidRPr="00532E34">
        <w:t>)(</w:t>
      </w:r>
      <w:proofErr w:type="gramEnd"/>
      <w:r w:rsidR="00E73609" w:rsidRPr="00532E34">
        <w:t xml:space="preserve">1).  </w:t>
      </w:r>
      <w:r w:rsidRPr="00532E34">
        <w:t xml:space="preserve">In accordance with </w:t>
      </w:r>
      <w:r w:rsidR="00097C8D" w:rsidRPr="00532E34">
        <w:t>§</w:t>
      </w:r>
      <w:r w:rsidR="00E73609" w:rsidRPr="00532E34">
        <w:t> </w:t>
      </w:r>
      <w:r w:rsidR="00097C8D" w:rsidRPr="00532E34">
        <w:t>11708(e)(2)</w:t>
      </w:r>
      <w:r w:rsidRPr="00532E34">
        <w:t>, parties would have 90 days from the initiation date to conclude the evidentiary process</w:t>
      </w:r>
      <w:r w:rsidR="00661360" w:rsidRPr="00532E34">
        <w:t>, unless a party requests</w:t>
      </w:r>
      <w:r w:rsidR="00EA5B33" w:rsidRPr="00532E34">
        <w:t xml:space="preserve"> an extension</w:t>
      </w:r>
      <w:r w:rsidR="00661360" w:rsidRPr="00532E34">
        <w:t>, and the arbitrator or panel of arbitrators, as applicable, grant</w:t>
      </w:r>
      <w:r w:rsidR="00C81200" w:rsidRPr="00532E34">
        <w:t>s</w:t>
      </w:r>
      <w:r w:rsidR="00661360" w:rsidRPr="00532E34">
        <w:t xml:space="preserve"> </w:t>
      </w:r>
      <w:r w:rsidR="00EA5B33" w:rsidRPr="00532E34">
        <w:t>the extension</w:t>
      </w:r>
      <w:r w:rsidR="00661360" w:rsidRPr="00532E34">
        <w:t xml:space="preserve"> request</w:t>
      </w:r>
      <w:r w:rsidRPr="00532E34">
        <w:t xml:space="preserve">.  The lead or single arbitrator would then have 30 days from the close of the evidentiary process to issue </w:t>
      </w:r>
      <w:r w:rsidR="00852534" w:rsidRPr="00532E34">
        <w:t>the</w:t>
      </w:r>
      <w:r w:rsidR="0004476C" w:rsidRPr="00532E34">
        <w:t xml:space="preserve"> </w:t>
      </w:r>
      <w:r w:rsidRPr="00532E34">
        <w:t xml:space="preserve">decision.  </w:t>
      </w:r>
      <w:r w:rsidR="00E73609" w:rsidRPr="00532E34">
        <w:t>§ 11708(e</w:t>
      </w:r>
      <w:proofErr w:type="gramStart"/>
      <w:r w:rsidR="00E73609" w:rsidRPr="00532E34">
        <w:t>)(</w:t>
      </w:r>
      <w:proofErr w:type="gramEnd"/>
      <w:r w:rsidR="00E73609" w:rsidRPr="00532E34">
        <w:t>3)</w:t>
      </w:r>
      <w:r w:rsidR="00E341B3" w:rsidRPr="00532E34">
        <w:t>.</w:t>
      </w:r>
    </w:p>
    <w:p w14:paraId="3D9B71A3" w14:textId="77777777" w:rsidR="00EE1EBB" w:rsidRPr="00532E34" w:rsidRDefault="00EE1EBB" w:rsidP="00B209A3">
      <w:pPr>
        <w:suppressAutoHyphens/>
        <w:ind w:firstLine="720"/>
      </w:pPr>
    </w:p>
    <w:p w14:paraId="0F6358C7" w14:textId="77777777" w:rsidR="00C54908" w:rsidRPr="00532E34" w:rsidRDefault="000F3490" w:rsidP="00B209A3">
      <w:pPr>
        <w:suppressAutoHyphens/>
        <w:ind w:firstLine="720"/>
      </w:pPr>
      <w:r w:rsidRPr="00532E34">
        <w:t>In accordance with § 11708(e)(4),</w:t>
      </w:r>
      <w:r w:rsidR="00C54908" w:rsidRPr="00532E34">
        <w:t xml:space="preserve"> </w:t>
      </w:r>
      <w:r w:rsidRPr="00532E34">
        <w:t xml:space="preserve">these </w:t>
      </w:r>
      <w:r w:rsidR="009E59FC" w:rsidRPr="00532E34">
        <w:t xml:space="preserve">proposed </w:t>
      </w:r>
      <w:r w:rsidRPr="00532E34">
        <w:t xml:space="preserve">rules provide that </w:t>
      </w:r>
      <w:r w:rsidR="00C54908" w:rsidRPr="00532E34">
        <w:t xml:space="preserve">the Board may extend any </w:t>
      </w:r>
      <w:r w:rsidR="00B13851" w:rsidRPr="00532E34">
        <w:t xml:space="preserve">portion </w:t>
      </w:r>
      <w:r w:rsidR="00C54908" w:rsidRPr="00532E34">
        <w:t>of the time</w:t>
      </w:r>
      <w:r w:rsidR="00EA5B33" w:rsidRPr="00532E34">
        <w:t>table</w:t>
      </w:r>
      <w:r w:rsidR="00C54908" w:rsidRPr="00532E34">
        <w:t xml:space="preserve"> upon agreement of all parties in the dispute</w:t>
      </w:r>
      <w:r w:rsidRPr="00532E34">
        <w:t>, thus providing more flexibility than our rules</w:t>
      </w:r>
      <w:r w:rsidR="00D53709" w:rsidRPr="00532E34">
        <w:t xml:space="preserve"> currently</w:t>
      </w:r>
      <w:r w:rsidRPr="00532E34">
        <w:t xml:space="preserve"> allow</w:t>
      </w:r>
      <w:r w:rsidR="00C54908" w:rsidRPr="00532E34">
        <w:t>.</w:t>
      </w:r>
      <w:r w:rsidRPr="00532E34">
        <w:rPr>
          <w:rStyle w:val="FootnoteReference"/>
        </w:rPr>
        <w:footnoteReference w:id="11"/>
      </w:r>
      <w:r w:rsidR="00737C50" w:rsidRPr="00532E34">
        <w:t xml:space="preserve">  </w:t>
      </w:r>
    </w:p>
    <w:p w14:paraId="7151869C" w14:textId="77777777" w:rsidR="00BD5B9C" w:rsidRPr="00532E34" w:rsidRDefault="00BD5B9C" w:rsidP="00B209A3">
      <w:pPr>
        <w:suppressAutoHyphens/>
        <w:rPr>
          <w:rStyle w:val="apple-style-span"/>
        </w:rPr>
      </w:pPr>
    </w:p>
    <w:p w14:paraId="5FA5F0FA" w14:textId="3F432821" w:rsidR="00066212" w:rsidRPr="00532E34" w:rsidRDefault="00B23728" w:rsidP="00B209A3">
      <w:pPr>
        <w:keepNext/>
        <w:keepLines/>
        <w:suppressAutoHyphens/>
        <w:ind w:firstLine="720"/>
        <w:rPr>
          <w:rStyle w:val="apple-style-span"/>
          <w:color w:val="000000"/>
        </w:rPr>
      </w:pPr>
      <w:proofErr w:type="gramStart"/>
      <w:r w:rsidRPr="00532E34">
        <w:rPr>
          <w:rStyle w:val="apple-style-span"/>
          <w:color w:val="000000"/>
          <w:u w:val="single"/>
        </w:rPr>
        <w:lastRenderedPageBreak/>
        <w:t>Other Matters</w:t>
      </w:r>
      <w:r w:rsidR="0024567D" w:rsidRPr="00532E34">
        <w:rPr>
          <w:rStyle w:val="apple-style-span"/>
          <w:color w:val="000000"/>
        </w:rPr>
        <w:t>.</w:t>
      </w:r>
      <w:proofErr w:type="gramEnd"/>
      <w:r w:rsidR="0024567D" w:rsidRPr="00532E34">
        <w:rPr>
          <w:rStyle w:val="apple-style-span"/>
          <w:color w:val="000000"/>
        </w:rPr>
        <w:t xml:space="preserve">  </w:t>
      </w:r>
      <w:r w:rsidR="00066212" w:rsidRPr="00532E34">
        <w:t xml:space="preserve">In adopting final rules in </w:t>
      </w:r>
      <w:r w:rsidR="00D7644D" w:rsidRPr="00532E34">
        <w:rPr>
          <w:u w:val="single"/>
        </w:rPr>
        <w:t>Assessment of Mediation &amp; Arbitration Procedures</w:t>
      </w:r>
      <w:r w:rsidR="00066212" w:rsidRPr="00532E34">
        <w:t xml:space="preserve">, the Board </w:t>
      </w:r>
      <w:r w:rsidR="00066212" w:rsidRPr="00532E34">
        <w:rPr>
          <w:color w:val="000000"/>
        </w:rPr>
        <w:t xml:space="preserve">inadvertently omitted the standard of review for labor arbitration cases in 49 C.F.R. § 1115.8.  </w:t>
      </w:r>
      <w:r w:rsidR="009E5C5F" w:rsidRPr="00532E34">
        <w:rPr>
          <w:color w:val="000000"/>
        </w:rPr>
        <w:t>It</w:t>
      </w:r>
      <w:r w:rsidR="00066212" w:rsidRPr="00532E34">
        <w:rPr>
          <w:color w:val="000000"/>
        </w:rPr>
        <w:t xml:space="preserve"> was not the intention of the </w:t>
      </w:r>
      <w:r w:rsidR="00066212" w:rsidRPr="00532E34">
        <w:rPr>
          <w:noProof/>
          <w:color w:val="000000"/>
        </w:rPr>
        <w:t>Board</w:t>
      </w:r>
      <w:r w:rsidR="00066212" w:rsidRPr="00532E34">
        <w:rPr>
          <w:color w:val="000000"/>
        </w:rPr>
        <w:t xml:space="preserve"> to alter the standard of review for labor arbitration cases.</w:t>
      </w:r>
      <w:r w:rsidR="009E5C5F" w:rsidRPr="00532E34">
        <w:rPr>
          <w:color w:val="000000"/>
        </w:rPr>
        <w:t xml:space="preserve">  </w:t>
      </w:r>
      <w:r w:rsidR="00066212" w:rsidRPr="00532E34">
        <w:rPr>
          <w:rStyle w:val="apple-style-span"/>
        </w:rPr>
        <w:t xml:space="preserve">The </w:t>
      </w:r>
      <w:r w:rsidR="00066212" w:rsidRPr="00532E34">
        <w:rPr>
          <w:rStyle w:val="apple-style-span"/>
          <w:noProof/>
        </w:rPr>
        <w:t>narrow</w:t>
      </w:r>
      <w:r w:rsidR="00066212" w:rsidRPr="00532E34">
        <w:rPr>
          <w:rStyle w:val="apple-style-span"/>
        </w:rPr>
        <w:t xml:space="preserve"> standard articulated </w:t>
      </w:r>
      <w:r w:rsidR="00066212" w:rsidRPr="00532E34">
        <w:rPr>
          <w:rStyle w:val="apple-style-span"/>
          <w:noProof/>
        </w:rPr>
        <w:t>in the final rules,</w:t>
      </w:r>
      <w:r w:rsidR="00C64596" w:rsidRPr="00532E34">
        <w:rPr>
          <w:rStyle w:val="apple-style-span"/>
        </w:rPr>
        <w:t xml:space="preserve"> and codified at 49 C.F.R. § </w:t>
      </w:r>
      <w:r w:rsidR="00066212" w:rsidRPr="00532E34">
        <w:rPr>
          <w:rStyle w:val="apple-style-span"/>
        </w:rPr>
        <w:t xml:space="preserve">1108.11(b), was intended to apply solely to reviews of arbitral decisions brought </w:t>
      </w:r>
      <w:r w:rsidR="00066212" w:rsidRPr="00532E34">
        <w:rPr>
          <w:rStyle w:val="apple-style-span"/>
          <w:noProof/>
        </w:rPr>
        <w:t>under</w:t>
      </w:r>
      <w:r w:rsidR="00C64596" w:rsidRPr="00532E34">
        <w:rPr>
          <w:rStyle w:val="apple-style-span"/>
        </w:rPr>
        <w:t xml:space="preserve"> 49 </w:t>
      </w:r>
      <w:r w:rsidR="00066212" w:rsidRPr="00532E34">
        <w:rPr>
          <w:rStyle w:val="apple-style-span"/>
        </w:rPr>
        <w:t>C.F.R. pt. 1108.</w:t>
      </w:r>
      <w:r w:rsidR="009E5C5F" w:rsidRPr="00532E34">
        <w:rPr>
          <w:rStyle w:val="FootnoteReference"/>
        </w:rPr>
        <w:footnoteReference w:id="12"/>
      </w:r>
      <w:r w:rsidR="00066212" w:rsidRPr="00532E34">
        <w:rPr>
          <w:rStyle w:val="apple-style-span"/>
        </w:rPr>
        <w:t xml:space="preserve">  The standard of review articulated </w:t>
      </w:r>
      <w:r w:rsidR="009E5C5F" w:rsidRPr="00532E34">
        <w:rPr>
          <w:rStyle w:val="apple-style-span"/>
          <w:noProof/>
        </w:rPr>
        <w:t>in the final rules</w:t>
      </w:r>
      <w:r w:rsidR="00066212" w:rsidRPr="00532E34">
        <w:rPr>
          <w:rStyle w:val="apple-style-span"/>
        </w:rPr>
        <w:t xml:space="preserve"> was not </w:t>
      </w:r>
      <w:r w:rsidR="00162C25" w:rsidRPr="00532E34">
        <w:rPr>
          <w:rStyle w:val="apple-style-span"/>
          <w:noProof/>
        </w:rPr>
        <w:t>intended</w:t>
      </w:r>
      <w:r w:rsidR="00162C25" w:rsidRPr="00532E34">
        <w:rPr>
          <w:rStyle w:val="apple-style-span"/>
        </w:rPr>
        <w:t xml:space="preserve"> </w:t>
      </w:r>
      <w:r w:rsidR="00066212" w:rsidRPr="00532E34">
        <w:rPr>
          <w:rStyle w:val="apple-style-span"/>
        </w:rPr>
        <w:t xml:space="preserve">to replace the Board’s </w:t>
      </w:r>
      <w:r w:rsidR="00066212" w:rsidRPr="00532E34">
        <w:rPr>
          <w:rStyle w:val="apple-style-span"/>
          <w:noProof/>
        </w:rPr>
        <w:t>standard</w:t>
      </w:r>
      <w:r w:rsidR="00066212" w:rsidRPr="00532E34">
        <w:rPr>
          <w:rStyle w:val="apple-style-span"/>
        </w:rPr>
        <w:t xml:space="preserve"> of review in labor arbitration cases, which </w:t>
      </w:r>
      <w:r w:rsidR="00066212" w:rsidRPr="00532E34">
        <w:rPr>
          <w:rStyle w:val="apple-style-span"/>
          <w:noProof/>
        </w:rPr>
        <w:t>was previously codified</w:t>
      </w:r>
      <w:r w:rsidR="00066212" w:rsidRPr="00532E34">
        <w:rPr>
          <w:rStyle w:val="apple-style-span"/>
        </w:rPr>
        <w:t xml:space="preserve"> at 49 C.F.R. § 1115.8.  In adopting the new arbitration program, </w:t>
      </w:r>
      <w:r w:rsidR="00066212" w:rsidRPr="00532E34">
        <w:rPr>
          <w:rStyle w:val="apple-style-span"/>
          <w:noProof/>
        </w:rPr>
        <w:t>§</w:t>
      </w:r>
      <w:r w:rsidR="00066212" w:rsidRPr="00532E34">
        <w:rPr>
          <w:rStyle w:val="apple-style-span"/>
        </w:rPr>
        <w:t xml:space="preserve"> 1115.8 should have reflected both the standard of review for arbitrations conducted </w:t>
      </w:r>
      <w:r w:rsidR="00066212" w:rsidRPr="00532E34">
        <w:rPr>
          <w:noProof/>
          <w:color w:val="000000"/>
        </w:rPr>
        <w:t>pursuant to</w:t>
      </w:r>
      <w:r w:rsidR="00066212" w:rsidRPr="00532E34">
        <w:rPr>
          <w:color w:val="000000"/>
        </w:rPr>
        <w:t xml:space="preserve"> 49 C.F.R. pt. 1108 and the </w:t>
      </w:r>
      <w:r w:rsidR="00066212" w:rsidRPr="00532E34">
        <w:rPr>
          <w:noProof/>
          <w:color w:val="000000"/>
        </w:rPr>
        <w:t>standard</w:t>
      </w:r>
      <w:r w:rsidR="00066212" w:rsidRPr="00532E34">
        <w:rPr>
          <w:color w:val="000000"/>
        </w:rPr>
        <w:t xml:space="preserve"> of review for labor arbitration cases.  This decision corrects that omission.  </w:t>
      </w:r>
    </w:p>
    <w:p w14:paraId="7C1A8CA5" w14:textId="77777777" w:rsidR="00B23728" w:rsidRPr="00532E34" w:rsidRDefault="00B23728" w:rsidP="00B209A3">
      <w:pPr>
        <w:suppressAutoHyphens/>
        <w:rPr>
          <w:rStyle w:val="apple-style-span"/>
        </w:rPr>
      </w:pPr>
    </w:p>
    <w:p w14:paraId="21929060" w14:textId="77777777" w:rsidR="00BD5B9C" w:rsidRPr="00532E34" w:rsidRDefault="00B23728" w:rsidP="00B209A3">
      <w:pPr>
        <w:suppressAutoHyphens/>
        <w:rPr>
          <w:rStyle w:val="apple-style-span"/>
        </w:rPr>
      </w:pPr>
      <w:r w:rsidRPr="00532E34">
        <w:rPr>
          <w:rStyle w:val="apple-style-span"/>
          <w:color w:val="000000"/>
        </w:rPr>
        <w:tab/>
      </w:r>
      <w:r w:rsidR="00BD5B9C" w:rsidRPr="00532E34">
        <w:t xml:space="preserve">The proposed rules, which </w:t>
      </w:r>
      <w:r w:rsidR="008973DC" w:rsidRPr="00532E34">
        <w:t>would</w:t>
      </w:r>
      <w:r w:rsidR="00BD5B9C" w:rsidRPr="00532E34">
        <w:t xml:space="preserve"> govern arbitration in Board proceedings</w:t>
      </w:r>
      <w:r w:rsidR="001E172E" w:rsidRPr="00532E34">
        <w:t>,</w:t>
      </w:r>
      <w:r w:rsidR="00BD5B9C" w:rsidRPr="00532E34">
        <w:t xml:space="preserve"> are set forth </w:t>
      </w:r>
      <w:r w:rsidR="008973DC" w:rsidRPr="00532E34">
        <w:t>in the Appendix</w:t>
      </w:r>
      <w:r w:rsidR="001D0C1E" w:rsidRPr="00532E34">
        <w:t xml:space="preserve"> A</w:t>
      </w:r>
      <w:r w:rsidR="00BD5B9C" w:rsidRPr="00532E34">
        <w:t>.</w:t>
      </w:r>
    </w:p>
    <w:p w14:paraId="0EB98539" w14:textId="77777777" w:rsidR="006A4AE4" w:rsidRPr="00532E34" w:rsidRDefault="006A4AE4" w:rsidP="00B209A3">
      <w:pPr>
        <w:suppressAutoHyphens/>
      </w:pPr>
    </w:p>
    <w:p w14:paraId="7E38A715" w14:textId="77777777" w:rsidR="00405517" w:rsidRPr="00532E34" w:rsidRDefault="00405517" w:rsidP="00B209A3">
      <w:pPr>
        <w:keepNext/>
        <w:keepLines/>
        <w:suppressAutoHyphens/>
        <w:jc w:val="center"/>
      </w:pPr>
      <w:r w:rsidRPr="00532E34">
        <w:t>CONCLUSION</w:t>
      </w:r>
    </w:p>
    <w:p w14:paraId="5E6EC67D" w14:textId="77777777" w:rsidR="00F64904" w:rsidRPr="00532E34" w:rsidRDefault="00F64904" w:rsidP="00B209A3">
      <w:pPr>
        <w:keepNext/>
        <w:keepLines/>
        <w:suppressAutoHyphens/>
        <w:jc w:val="center"/>
      </w:pPr>
    </w:p>
    <w:p w14:paraId="5AC19EF9" w14:textId="77777777" w:rsidR="000046D3" w:rsidRPr="00532E34" w:rsidRDefault="008E0CC4" w:rsidP="00B209A3">
      <w:pPr>
        <w:keepNext/>
        <w:keepLines/>
        <w:suppressAutoHyphens/>
        <w:ind w:firstLine="720"/>
        <w:rPr>
          <w:color w:val="000000"/>
        </w:rPr>
      </w:pPr>
      <w:proofErr w:type="gramStart"/>
      <w:r w:rsidRPr="00532E34">
        <w:rPr>
          <w:color w:val="000000"/>
          <w:u w:val="single"/>
        </w:rPr>
        <w:t>Regulatory Flexibility Act</w:t>
      </w:r>
      <w:r w:rsidRPr="00532E34">
        <w:rPr>
          <w:color w:val="000000"/>
        </w:rPr>
        <w:t>.</w:t>
      </w:r>
      <w:proofErr w:type="gramEnd"/>
      <w:r w:rsidRPr="00532E34">
        <w:rPr>
          <w:color w:val="000000"/>
        </w:rPr>
        <w:t xml:space="preserve">  </w:t>
      </w:r>
      <w:r w:rsidR="00C026B0" w:rsidRPr="00532E34">
        <w:rPr>
          <w:color w:val="000000"/>
        </w:rPr>
        <w:t>The Regulatory Flexibility Act of 1980, 5 U.S.C. §§ 601-612, generally requires a description and analysis of rules that would have significant economic impact on a substantial number of small entities.  In drafting rule</w:t>
      </w:r>
      <w:r w:rsidR="002B5ABB" w:rsidRPr="00532E34">
        <w:rPr>
          <w:color w:val="000000"/>
        </w:rPr>
        <w:t>s</w:t>
      </w:r>
      <w:r w:rsidR="00C026B0" w:rsidRPr="00532E34">
        <w:rPr>
          <w:color w:val="000000"/>
        </w:rPr>
        <w:t xml:space="preserve"> an agency is required to:  (1)</w:t>
      </w:r>
      <w:r w:rsidR="00BC17A4" w:rsidRPr="00532E34">
        <w:rPr>
          <w:color w:val="000000"/>
        </w:rPr>
        <w:t> </w:t>
      </w:r>
      <w:r w:rsidR="00C026B0" w:rsidRPr="00532E34">
        <w:rPr>
          <w:color w:val="000000"/>
        </w:rPr>
        <w:t>assess the effect that its regulation would have on small entities; (2) analyze effective alternatives that might minimize a regulation’s impact; and (3) make the analysis available for public comment.  5 U.S.C. §§ 601-604.  In its notice of proposed rulemaking, the agency must either include an initial regulatory flexibility analysis, 5 U.S.C. § 603(a), or certify that the proposed rule</w:t>
      </w:r>
      <w:r w:rsidR="002B5ABB" w:rsidRPr="00532E34">
        <w:rPr>
          <w:color w:val="000000"/>
        </w:rPr>
        <w:t>s</w:t>
      </w:r>
      <w:r w:rsidR="00C026B0" w:rsidRPr="00532E34">
        <w:rPr>
          <w:color w:val="000000"/>
        </w:rPr>
        <w:t xml:space="preserve"> will not have a “significant impact on a substantial number of small entities,” 5</w:t>
      </w:r>
      <w:r w:rsidR="00C32768" w:rsidRPr="00532E34">
        <w:rPr>
          <w:color w:val="000000"/>
        </w:rPr>
        <w:t> </w:t>
      </w:r>
      <w:r w:rsidR="00C026B0" w:rsidRPr="00532E34">
        <w:rPr>
          <w:color w:val="000000"/>
        </w:rPr>
        <w:t>U.S.C.</w:t>
      </w:r>
      <w:r w:rsidR="00C64596" w:rsidRPr="00532E34">
        <w:rPr>
          <w:color w:val="000000"/>
        </w:rPr>
        <w:t xml:space="preserve"> § </w:t>
      </w:r>
      <w:r w:rsidR="00C026B0" w:rsidRPr="00532E34">
        <w:rPr>
          <w:color w:val="000000"/>
        </w:rPr>
        <w:t>605(b).  The impact must be a direct impact on small entities “whose conduct is circumscribed or mandated” by the proposed rule</w:t>
      </w:r>
      <w:r w:rsidR="002B5ABB" w:rsidRPr="00532E34">
        <w:rPr>
          <w:color w:val="000000"/>
        </w:rPr>
        <w:t>s</w:t>
      </w:r>
      <w:r w:rsidR="00C026B0" w:rsidRPr="00532E34">
        <w:rPr>
          <w:color w:val="000000"/>
        </w:rPr>
        <w:t xml:space="preserve">.  </w:t>
      </w:r>
      <w:proofErr w:type="gramStart"/>
      <w:r w:rsidR="00C026B0" w:rsidRPr="00532E34">
        <w:rPr>
          <w:color w:val="000000"/>
          <w:u w:val="single"/>
        </w:rPr>
        <w:t xml:space="preserve">White Eagle Coop. </w:t>
      </w:r>
      <w:proofErr w:type="spellStart"/>
      <w:r w:rsidR="00C026B0" w:rsidRPr="00532E34">
        <w:rPr>
          <w:color w:val="000000"/>
          <w:u w:val="single"/>
        </w:rPr>
        <w:t>Ass’n</w:t>
      </w:r>
      <w:proofErr w:type="spellEnd"/>
      <w:r w:rsidR="00C026B0" w:rsidRPr="00532E34">
        <w:rPr>
          <w:color w:val="000000"/>
          <w:u w:val="single"/>
        </w:rPr>
        <w:t xml:space="preserve"> v. Conner</w:t>
      </w:r>
      <w:r w:rsidR="00C026B0" w:rsidRPr="00532E34">
        <w:rPr>
          <w:color w:val="000000"/>
        </w:rPr>
        <w:t>, 553 F.3d 467, 480 (7th Cir. 2009).</w:t>
      </w:r>
      <w:proofErr w:type="gramEnd"/>
      <w:r w:rsidR="00C026B0" w:rsidRPr="00532E34">
        <w:rPr>
          <w:color w:val="000000"/>
        </w:rPr>
        <w:t xml:space="preserve">  </w:t>
      </w:r>
    </w:p>
    <w:p w14:paraId="50FC9012" w14:textId="77777777" w:rsidR="0001682D" w:rsidRPr="00532E34" w:rsidRDefault="0001682D" w:rsidP="00B209A3">
      <w:pPr>
        <w:suppressAutoHyphens/>
        <w:ind w:firstLine="720"/>
        <w:rPr>
          <w:color w:val="000000"/>
        </w:rPr>
      </w:pPr>
    </w:p>
    <w:p w14:paraId="042FE5AC" w14:textId="77777777" w:rsidR="00B83A02" w:rsidRPr="00532E34" w:rsidRDefault="00C026B0" w:rsidP="00B209A3">
      <w:pPr>
        <w:suppressAutoHyphens/>
        <w:ind w:firstLine="720"/>
        <w:rPr>
          <w:color w:val="000000"/>
        </w:rPr>
      </w:pPr>
      <w:r w:rsidRPr="00532E34">
        <w:rPr>
          <w:color w:val="000000"/>
        </w:rPr>
        <w:t xml:space="preserve">The Board certifies under </w:t>
      </w:r>
      <w:r w:rsidR="00396DE4" w:rsidRPr="00532E34">
        <w:rPr>
          <w:color w:val="000000"/>
        </w:rPr>
        <w:t xml:space="preserve">5 </w:t>
      </w:r>
      <w:r w:rsidRPr="00532E34">
        <w:rPr>
          <w:color w:val="000000"/>
        </w:rPr>
        <w:t>U.S.C. § 605(b) that th</w:t>
      </w:r>
      <w:r w:rsidR="00EA5B33" w:rsidRPr="00532E34">
        <w:rPr>
          <w:color w:val="000000"/>
        </w:rPr>
        <w:t>ese</w:t>
      </w:r>
      <w:r w:rsidRPr="00532E34">
        <w:rPr>
          <w:color w:val="000000"/>
        </w:rPr>
        <w:t xml:space="preserve"> proposed rule</w:t>
      </w:r>
      <w:r w:rsidR="00EA5B33" w:rsidRPr="00532E34">
        <w:rPr>
          <w:color w:val="000000"/>
        </w:rPr>
        <w:t>s</w:t>
      </w:r>
      <w:r w:rsidRPr="00532E34">
        <w:rPr>
          <w:color w:val="000000"/>
        </w:rPr>
        <w:t>, if promulgated, will not have a significant economic impact on a substantial number of small entities within the meaning of the Regulatory Flexibility Act.  The proposed rule</w:t>
      </w:r>
      <w:r w:rsidR="002B5ABB" w:rsidRPr="00532E34">
        <w:rPr>
          <w:color w:val="000000"/>
        </w:rPr>
        <w:t>s</w:t>
      </w:r>
      <w:r w:rsidRPr="00532E34">
        <w:rPr>
          <w:color w:val="000000"/>
        </w:rPr>
        <w:t xml:space="preserve">, if promulgated, would </w:t>
      </w:r>
      <w:r w:rsidR="007C382C" w:rsidRPr="00532E34">
        <w:rPr>
          <w:color w:val="000000"/>
        </w:rPr>
        <w:t>amend the existing</w:t>
      </w:r>
      <w:r w:rsidR="00B83A02" w:rsidRPr="00532E34">
        <w:rPr>
          <w:color w:val="000000"/>
        </w:rPr>
        <w:t xml:space="preserve"> procedures for </w:t>
      </w:r>
      <w:r w:rsidR="007C382C" w:rsidRPr="00532E34">
        <w:rPr>
          <w:color w:val="000000"/>
        </w:rPr>
        <w:t>arbitrating disputes</w:t>
      </w:r>
      <w:r w:rsidRPr="00532E34">
        <w:rPr>
          <w:color w:val="000000"/>
        </w:rPr>
        <w:t xml:space="preserve"> before the Board</w:t>
      </w:r>
      <w:r w:rsidR="007C382C" w:rsidRPr="00532E34">
        <w:rPr>
          <w:color w:val="000000"/>
        </w:rPr>
        <w:t xml:space="preserve"> so that the Board’s regulations conform to the statutory requirements under 49 U.S.C. § 11708</w:t>
      </w:r>
      <w:r w:rsidRPr="00532E34">
        <w:rPr>
          <w:color w:val="000000"/>
        </w:rPr>
        <w:t xml:space="preserve">.  </w:t>
      </w:r>
    </w:p>
    <w:p w14:paraId="3C8AB6E0" w14:textId="77777777" w:rsidR="00B83A02" w:rsidRPr="00532E34" w:rsidRDefault="00B83A02" w:rsidP="00B209A3">
      <w:pPr>
        <w:suppressAutoHyphens/>
        <w:ind w:firstLine="720"/>
        <w:rPr>
          <w:color w:val="000000"/>
        </w:rPr>
      </w:pPr>
    </w:p>
    <w:p w14:paraId="30967C7A" w14:textId="77777777" w:rsidR="00405517" w:rsidRPr="00532E34" w:rsidRDefault="00C026B0" w:rsidP="00B209A3">
      <w:pPr>
        <w:suppressAutoHyphens/>
        <w:ind w:firstLine="720"/>
        <w:rPr>
          <w:color w:val="000000"/>
        </w:rPr>
      </w:pPr>
      <w:r w:rsidRPr="00532E34">
        <w:rPr>
          <w:color w:val="000000"/>
        </w:rPr>
        <w:t xml:space="preserve">Although some carriers and shippers </w:t>
      </w:r>
      <w:r w:rsidR="001C2F6A" w:rsidRPr="00532E34">
        <w:rPr>
          <w:color w:val="000000"/>
        </w:rPr>
        <w:t xml:space="preserve">impacted by the proposed rules </w:t>
      </w:r>
      <w:r w:rsidRPr="00532E34">
        <w:rPr>
          <w:color w:val="000000"/>
        </w:rPr>
        <w:t>may</w:t>
      </w:r>
      <w:r w:rsidR="001C2F6A" w:rsidRPr="00532E34">
        <w:rPr>
          <w:color w:val="000000"/>
        </w:rPr>
        <w:t xml:space="preserve"> </w:t>
      </w:r>
      <w:r w:rsidRPr="00532E34">
        <w:rPr>
          <w:color w:val="000000"/>
        </w:rPr>
        <w:t>qualify as a “small business” within the meaning of 5 U.S.C. § 601(3)</w:t>
      </w:r>
      <w:r w:rsidR="00493DE1" w:rsidRPr="00532E34">
        <w:rPr>
          <w:color w:val="000000"/>
        </w:rPr>
        <w:t>,</w:t>
      </w:r>
      <w:r w:rsidR="00C07B40" w:rsidRPr="00532E34">
        <w:rPr>
          <w:color w:val="000000"/>
        </w:rPr>
        <w:t xml:space="preserve"> we do not </w:t>
      </w:r>
      <w:r w:rsidR="009B46D1" w:rsidRPr="00532E34">
        <w:rPr>
          <w:color w:val="000000"/>
        </w:rPr>
        <w:t>anticipate</w:t>
      </w:r>
      <w:r w:rsidR="00C07B40" w:rsidRPr="00532E34">
        <w:rPr>
          <w:color w:val="000000"/>
        </w:rPr>
        <w:t xml:space="preserve"> that </w:t>
      </w:r>
      <w:r w:rsidR="007C382C" w:rsidRPr="00532E34">
        <w:rPr>
          <w:color w:val="000000"/>
        </w:rPr>
        <w:t>our revised</w:t>
      </w:r>
      <w:r w:rsidR="00C07B40" w:rsidRPr="00532E34">
        <w:rPr>
          <w:color w:val="000000"/>
        </w:rPr>
        <w:t xml:space="preserve"> arbitration procedures would have a significant economic impact on a large number of small entities. </w:t>
      </w:r>
      <w:r w:rsidR="00C539F0" w:rsidRPr="00532E34">
        <w:rPr>
          <w:color w:val="000000"/>
        </w:rPr>
        <w:t xml:space="preserve"> </w:t>
      </w:r>
      <w:r w:rsidR="003012E1" w:rsidRPr="00532E34">
        <w:rPr>
          <w:color w:val="000000"/>
        </w:rPr>
        <w:t xml:space="preserve">To the extent </w:t>
      </w:r>
      <w:r w:rsidR="00C07B40" w:rsidRPr="00532E34">
        <w:rPr>
          <w:color w:val="000000"/>
        </w:rPr>
        <w:t xml:space="preserve">that the rules </w:t>
      </w:r>
      <w:r w:rsidR="003012E1" w:rsidRPr="00532E34">
        <w:rPr>
          <w:color w:val="000000"/>
        </w:rPr>
        <w:t xml:space="preserve">have any impact, it </w:t>
      </w:r>
      <w:r w:rsidR="008973DC" w:rsidRPr="00532E34">
        <w:rPr>
          <w:color w:val="000000"/>
        </w:rPr>
        <w:t>would</w:t>
      </w:r>
      <w:r w:rsidR="003012E1" w:rsidRPr="00532E34">
        <w:rPr>
          <w:color w:val="000000"/>
        </w:rPr>
        <w:t xml:space="preserve"> be to provide faster </w:t>
      </w:r>
      <w:r w:rsidR="005E2179" w:rsidRPr="00532E34">
        <w:rPr>
          <w:color w:val="000000"/>
        </w:rPr>
        <w:t xml:space="preserve">resolution of a controversy </w:t>
      </w:r>
      <w:r w:rsidR="003012E1" w:rsidRPr="00532E34">
        <w:rPr>
          <w:color w:val="000000"/>
        </w:rPr>
        <w:t>at a lower cost.</w:t>
      </w:r>
      <w:r w:rsidR="005302C2" w:rsidRPr="00532E34">
        <w:rPr>
          <w:color w:val="000000"/>
        </w:rPr>
        <w:t xml:space="preserve">  </w:t>
      </w:r>
      <w:r w:rsidR="007C382C" w:rsidRPr="00532E34">
        <w:rPr>
          <w:color w:val="000000"/>
        </w:rPr>
        <w:t>The</w:t>
      </w:r>
      <w:r w:rsidR="00B83A02" w:rsidRPr="00532E34">
        <w:rPr>
          <w:color w:val="000000"/>
        </w:rPr>
        <w:t xml:space="preserve"> </w:t>
      </w:r>
      <w:r w:rsidR="00156B94" w:rsidRPr="00532E34">
        <w:rPr>
          <w:color w:val="000000"/>
        </w:rPr>
        <w:t xml:space="preserve">relief </w:t>
      </w:r>
      <w:r w:rsidR="00B83A02" w:rsidRPr="00532E34">
        <w:rPr>
          <w:color w:val="000000"/>
        </w:rPr>
        <w:t xml:space="preserve">that could be accorded by an arbitrator </w:t>
      </w:r>
      <w:r w:rsidR="00203BE1" w:rsidRPr="00532E34">
        <w:rPr>
          <w:color w:val="000000"/>
        </w:rPr>
        <w:t>w</w:t>
      </w:r>
      <w:r w:rsidR="00156B94" w:rsidRPr="00532E34">
        <w:rPr>
          <w:color w:val="000000"/>
        </w:rPr>
        <w:t xml:space="preserve">ould </w:t>
      </w:r>
      <w:r w:rsidR="00203BE1" w:rsidRPr="00532E34">
        <w:rPr>
          <w:color w:val="000000"/>
        </w:rPr>
        <w:t xml:space="preserve">presumably </w:t>
      </w:r>
      <w:r w:rsidR="00156B94" w:rsidRPr="00532E34">
        <w:rPr>
          <w:color w:val="000000"/>
        </w:rPr>
        <w:t>be</w:t>
      </w:r>
      <w:r w:rsidR="005302C2" w:rsidRPr="00532E34">
        <w:rPr>
          <w:color w:val="000000"/>
        </w:rPr>
        <w:t xml:space="preserve"> similar to </w:t>
      </w:r>
      <w:r w:rsidR="00F2276E" w:rsidRPr="00532E34">
        <w:rPr>
          <w:color w:val="000000"/>
        </w:rPr>
        <w:t>the relief</w:t>
      </w:r>
      <w:r w:rsidR="005302C2" w:rsidRPr="00532E34">
        <w:rPr>
          <w:color w:val="000000"/>
        </w:rPr>
        <w:t xml:space="preserve"> </w:t>
      </w:r>
      <w:r w:rsidR="00203BE1" w:rsidRPr="00532E34">
        <w:rPr>
          <w:color w:val="000000"/>
        </w:rPr>
        <w:t>shippers could</w:t>
      </w:r>
      <w:r w:rsidR="005302C2" w:rsidRPr="00532E34">
        <w:rPr>
          <w:color w:val="000000"/>
        </w:rPr>
        <w:t xml:space="preserve"> </w:t>
      </w:r>
      <w:r w:rsidR="00F2276E" w:rsidRPr="00532E34">
        <w:rPr>
          <w:color w:val="000000"/>
        </w:rPr>
        <w:t>obtain</w:t>
      </w:r>
      <w:r w:rsidR="005302C2" w:rsidRPr="00532E34">
        <w:rPr>
          <w:color w:val="000000"/>
        </w:rPr>
        <w:t xml:space="preserve"> </w:t>
      </w:r>
      <w:r w:rsidR="003012E1" w:rsidRPr="00532E34">
        <w:rPr>
          <w:color w:val="000000"/>
        </w:rPr>
        <w:t>through use</w:t>
      </w:r>
      <w:r w:rsidR="00203BE1" w:rsidRPr="00532E34">
        <w:rPr>
          <w:color w:val="000000"/>
        </w:rPr>
        <w:t xml:space="preserve"> </w:t>
      </w:r>
      <w:r w:rsidR="00A361AE" w:rsidRPr="00532E34">
        <w:rPr>
          <w:color w:val="000000"/>
        </w:rPr>
        <w:t xml:space="preserve">of </w:t>
      </w:r>
      <w:r w:rsidR="005302C2" w:rsidRPr="00532E34">
        <w:rPr>
          <w:color w:val="000000"/>
        </w:rPr>
        <w:t>the Board</w:t>
      </w:r>
      <w:r w:rsidR="00F52211" w:rsidRPr="00532E34">
        <w:rPr>
          <w:color w:val="000000"/>
        </w:rPr>
        <w:t>’s</w:t>
      </w:r>
      <w:r w:rsidR="005302C2" w:rsidRPr="00532E34">
        <w:rPr>
          <w:color w:val="000000"/>
        </w:rPr>
        <w:t xml:space="preserve"> existing formal </w:t>
      </w:r>
      <w:r w:rsidR="001E172E" w:rsidRPr="00532E34">
        <w:rPr>
          <w:color w:val="000000"/>
        </w:rPr>
        <w:t xml:space="preserve">adjudicatory </w:t>
      </w:r>
      <w:r w:rsidR="005302C2" w:rsidRPr="00532E34">
        <w:rPr>
          <w:color w:val="000000"/>
        </w:rPr>
        <w:t>procedures</w:t>
      </w:r>
      <w:r w:rsidR="00203BE1" w:rsidRPr="00532E34">
        <w:rPr>
          <w:color w:val="000000"/>
        </w:rPr>
        <w:t xml:space="preserve">, and at </w:t>
      </w:r>
      <w:r w:rsidR="00336002" w:rsidRPr="00532E34">
        <w:rPr>
          <w:color w:val="000000"/>
        </w:rPr>
        <w:t xml:space="preserve">a </w:t>
      </w:r>
      <w:r w:rsidR="00203BE1" w:rsidRPr="00532E34">
        <w:rPr>
          <w:color w:val="000000"/>
        </w:rPr>
        <w:t xml:space="preserve">greater net value </w:t>
      </w:r>
      <w:r w:rsidR="00B83A02" w:rsidRPr="00532E34">
        <w:rPr>
          <w:color w:val="000000"/>
        </w:rPr>
        <w:t>considering</w:t>
      </w:r>
      <w:r w:rsidR="00336002" w:rsidRPr="00532E34">
        <w:rPr>
          <w:color w:val="000000"/>
        </w:rPr>
        <w:t xml:space="preserve"> that</w:t>
      </w:r>
      <w:r w:rsidR="00203BE1" w:rsidRPr="00532E34">
        <w:rPr>
          <w:color w:val="000000"/>
        </w:rPr>
        <w:t xml:space="preserve"> </w:t>
      </w:r>
      <w:r w:rsidR="00336002" w:rsidRPr="00532E34">
        <w:rPr>
          <w:color w:val="000000"/>
        </w:rPr>
        <w:t xml:space="preserve">the </w:t>
      </w:r>
      <w:r w:rsidR="00C52F92" w:rsidRPr="00532E34">
        <w:rPr>
          <w:color w:val="000000"/>
        </w:rPr>
        <w:t xml:space="preserve">arbitration </w:t>
      </w:r>
      <w:r w:rsidR="00203BE1" w:rsidRPr="00532E34">
        <w:rPr>
          <w:color w:val="000000"/>
        </w:rPr>
        <w:t>process</w:t>
      </w:r>
      <w:r w:rsidR="00336002" w:rsidRPr="00532E34">
        <w:rPr>
          <w:color w:val="000000"/>
        </w:rPr>
        <w:t xml:space="preserve"> </w:t>
      </w:r>
      <w:r w:rsidR="00C07B40" w:rsidRPr="00532E34">
        <w:rPr>
          <w:color w:val="000000"/>
        </w:rPr>
        <w:t xml:space="preserve">is designed </w:t>
      </w:r>
      <w:r w:rsidR="00493DE1" w:rsidRPr="00532E34">
        <w:rPr>
          <w:color w:val="000000"/>
        </w:rPr>
        <w:t xml:space="preserve">to </w:t>
      </w:r>
      <w:r w:rsidR="00B83A02" w:rsidRPr="00532E34">
        <w:rPr>
          <w:color w:val="000000"/>
        </w:rPr>
        <w:t xml:space="preserve">consume less time and </w:t>
      </w:r>
      <w:r w:rsidR="00A361AE" w:rsidRPr="00532E34">
        <w:rPr>
          <w:color w:val="000000"/>
        </w:rPr>
        <w:t xml:space="preserve">likely </w:t>
      </w:r>
      <w:r w:rsidR="00B83A02" w:rsidRPr="00532E34">
        <w:rPr>
          <w:color w:val="000000"/>
        </w:rPr>
        <w:t xml:space="preserve">will </w:t>
      </w:r>
      <w:r w:rsidR="00A361AE" w:rsidRPr="00532E34">
        <w:rPr>
          <w:color w:val="000000"/>
        </w:rPr>
        <w:t>be</w:t>
      </w:r>
      <w:r w:rsidR="00336002" w:rsidRPr="00532E34">
        <w:rPr>
          <w:color w:val="000000"/>
        </w:rPr>
        <w:t xml:space="preserve"> less costly</w:t>
      </w:r>
      <w:r w:rsidR="005302C2" w:rsidRPr="00532E34">
        <w:rPr>
          <w:color w:val="000000"/>
        </w:rPr>
        <w:t>.</w:t>
      </w:r>
      <w:r w:rsidR="00314123" w:rsidRPr="00532E34">
        <w:rPr>
          <w:color w:val="000000"/>
        </w:rPr>
        <w:t xml:space="preserve">  </w:t>
      </w:r>
      <w:r w:rsidR="00203BE1" w:rsidRPr="00532E34">
        <w:rPr>
          <w:color w:val="000000"/>
        </w:rPr>
        <w:t>Therefore</w:t>
      </w:r>
      <w:r w:rsidR="00156B94" w:rsidRPr="00532E34">
        <w:rPr>
          <w:color w:val="000000"/>
        </w:rPr>
        <w:t xml:space="preserve">, we do not believe that </w:t>
      </w:r>
      <w:r w:rsidR="00B83A02" w:rsidRPr="00532E34">
        <w:rPr>
          <w:color w:val="000000"/>
        </w:rPr>
        <w:t xml:space="preserve">a substantial number of </w:t>
      </w:r>
      <w:r w:rsidR="00156B94" w:rsidRPr="00532E34">
        <w:rPr>
          <w:color w:val="000000"/>
        </w:rPr>
        <w:t xml:space="preserve">small entities </w:t>
      </w:r>
      <w:r w:rsidR="008973DC" w:rsidRPr="00532E34">
        <w:rPr>
          <w:color w:val="000000"/>
        </w:rPr>
        <w:t>would</w:t>
      </w:r>
      <w:r w:rsidR="00156B94" w:rsidRPr="00532E34">
        <w:rPr>
          <w:color w:val="000000"/>
        </w:rPr>
        <w:t xml:space="preserve"> be sig</w:t>
      </w:r>
      <w:r w:rsidR="003541D3" w:rsidRPr="00532E34">
        <w:rPr>
          <w:color w:val="000000"/>
        </w:rPr>
        <w:t>nificantly impacted.</w:t>
      </w:r>
      <w:r w:rsidR="005302C2" w:rsidRPr="00532E34">
        <w:rPr>
          <w:color w:val="000000"/>
        </w:rPr>
        <w:t xml:space="preserve">  </w:t>
      </w:r>
    </w:p>
    <w:p w14:paraId="18322AA4" w14:textId="77777777" w:rsidR="008E0CC4" w:rsidRPr="00532E34" w:rsidRDefault="008E0CC4" w:rsidP="00B209A3">
      <w:pPr>
        <w:suppressAutoHyphens/>
        <w:ind w:firstLine="720"/>
        <w:rPr>
          <w:color w:val="000000"/>
        </w:rPr>
      </w:pPr>
    </w:p>
    <w:p w14:paraId="579A92A5"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color w:val="000000"/>
        </w:rPr>
        <w:tab/>
      </w:r>
      <w:proofErr w:type="gramStart"/>
      <w:r w:rsidR="008E0CC4" w:rsidRPr="00532E34">
        <w:rPr>
          <w:color w:val="000000"/>
          <w:u w:val="single"/>
        </w:rPr>
        <w:t>Paperwork Reduction Act</w:t>
      </w:r>
      <w:r w:rsidR="008E0CC4" w:rsidRPr="00532E34">
        <w:rPr>
          <w:color w:val="000000"/>
        </w:rPr>
        <w:t>.</w:t>
      </w:r>
      <w:proofErr w:type="gramEnd"/>
      <w:r w:rsidR="008E0CC4" w:rsidRPr="00532E34">
        <w:rPr>
          <w:color w:val="000000"/>
        </w:rPr>
        <w:t xml:space="preserve">  </w:t>
      </w:r>
      <w:r w:rsidRPr="00532E34">
        <w:t>Pursuant to the Paperwork Reduction Act (PRA), 44 U.S.C. §§ 3501-3549, and Office of Management and Budget (OMB) regulations at 5 C.F.R. § 1320.8(d)(3), the Board seeks comments about each of the proposed collections regarding:  (1) </w:t>
      </w:r>
      <w:r w:rsidRPr="00532E34">
        <w:rPr>
          <w:color w:val="000000"/>
          <w:shd w:val="clear" w:color="auto" w:fill="FFFFFF"/>
        </w:rPr>
        <w:t>whether the collection of information, as modified in the proposed rule and further described in Appendix A, is necessary for the proper performance of the functions of the Board, including whether the collection has practical utility; (2) the accuracy of the Board’s burden estimates; (3) ways to enhance the quality, utility, and clarity of the information collected; and (4) ways to minimize the burden of the collection of information on the respondents, including the use of automated collection techniques or other forms of information technology, when appropriate.  Information pertinent to these issues is included in Appendix B. </w:t>
      </w:r>
      <w:r w:rsidRPr="00532E34">
        <w:rPr>
          <w:rStyle w:val="apple-converted-space"/>
          <w:color w:val="000000"/>
          <w:shd w:val="clear" w:color="auto" w:fill="FFFFFF"/>
        </w:rPr>
        <w:t> </w:t>
      </w:r>
      <w:r w:rsidRPr="00532E34">
        <w:rPr>
          <w:color w:val="000000"/>
          <w:shd w:val="clear" w:color="auto" w:fill="FFFFFF"/>
        </w:rPr>
        <w:t xml:space="preserve">This proposed rule will be submitted to OMB for review as required under 44 U.S.C. § 3507(d) and 5 C.F.R. § 1320.11.  </w:t>
      </w:r>
      <w:r w:rsidRPr="00532E34">
        <w:t>Comments received by the Board regarding the information collection will also be forwarded to OMB for its review when the final rule is published.</w:t>
      </w:r>
    </w:p>
    <w:p w14:paraId="5FF89F34" w14:textId="77777777" w:rsidR="00405517" w:rsidRPr="00532E34" w:rsidRDefault="00405517" w:rsidP="00B209A3">
      <w:pPr>
        <w:suppressAutoHyphens/>
        <w:ind w:firstLine="720"/>
      </w:pPr>
    </w:p>
    <w:p w14:paraId="600070DF" w14:textId="77777777" w:rsidR="00E403DD" w:rsidRPr="00532E34" w:rsidRDefault="00E403DD" w:rsidP="00B209A3">
      <w:pPr>
        <w:suppressAutoHyphens/>
        <w:autoSpaceDE w:val="0"/>
        <w:autoSpaceDN w:val="0"/>
        <w:adjustRightInd w:val="0"/>
        <w:ind w:right="720"/>
        <w:rPr>
          <w:color w:val="000000"/>
        </w:rPr>
      </w:pPr>
      <w:r w:rsidRPr="00532E34">
        <w:rPr>
          <w:color w:val="000000"/>
        </w:rPr>
        <w:t>List of subjects</w:t>
      </w:r>
    </w:p>
    <w:p w14:paraId="0BF6F2D5" w14:textId="77777777" w:rsidR="00E403DD" w:rsidRPr="00532E34" w:rsidRDefault="00E403DD" w:rsidP="00B209A3">
      <w:pPr>
        <w:suppressAutoHyphens/>
        <w:autoSpaceDE w:val="0"/>
        <w:autoSpaceDN w:val="0"/>
        <w:adjustRightInd w:val="0"/>
        <w:ind w:right="720" w:firstLine="720"/>
        <w:rPr>
          <w:color w:val="000000"/>
        </w:rPr>
      </w:pPr>
    </w:p>
    <w:p w14:paraId="1BCE845D" w14:textId="77777777" w:rsidR="00E403DD" w:rsidRPr="00532E34" w:rsidRDefault="00E403DD" w:rsidP="00B209A3">
      <w:pPr>
        <w:suppressAutoHyphens/>
        <w:autoSpaceDE w:val="0"/>
        <w:autoSpaceDN w:val="0"/>
        <w:adjustRightInd w:val="0"/>
        <w:ind w:right="720"/>
        <w:rPr>
          <w:color w:val="000000"/>
        </w:rPr>
      </w:pPr>
      <w:r w:rsidRPr="00532E34">
        <w:rPr>
          <w:color w:val="000000"/>
        </w:rPr>
        <w:t xml:space="preserve">49 C.F.R. </w:t>
      </w:r>
      <w:r w:rsidR="00AB2266" w:rsidRPr="00532E34">
        <w:rPr>
          <w:color w:val="000000"/>
        </w:rPr>
        <w:t>pt.</w:t>
      </w:r>
      <w:r w:rsidRPr="00532E34">
        <w:rPr>
          <w:color w:val="000000"/>
        </w:rPr>
        <w:t xml:space="preserve"> 1108</w:t>
      </w:r>
    </w:p>
    <w:p w14:paraId="5CB892FD" w14:textId="77777777" w:rsidR="00E403DD" w:rsidRPr="00532E34" w:rsidRDefault="00E403DD" w:rsidP="00B209A3">
      <w:pPr>
        <w:suppressAutoHyphens/>
        <w:autoSpaceDE w:val="0"/>
        <w:autoSpaceDN w:val="0"/>
        <w:adjustRightInd w:val="0"/>
        <w:ind w:right="720" w:firstLine="720"/>
        <w:rPr>
          <w:color w:val="000000"/>
        </w:rPr>
      </w:pPr>
    </w:p>
    <w:p w14:paraId="2FEBDE62" w14:textId="77777777" w:rsidR="00E403DD" w:rsidRPr="00532E34" w:rsidRDefault="00E403DD" w:rsidP="00B209A3">
      <w:pPr>
        <w:suppressAutoHyphens/>
        <w:autoSpaceDE w:val="0"/>
        <w:autoSpaceDN w:val="0"/>
        <w:adjustRightInd w:val="0"/>
        <w:ind w:right="720" w:firstLine="720"/>
        <w:rPr>
          <w:color w:val="000000"/>
        </w:rPr>
      </w:pPr>
      <w:proofErr w:type="gramStart"/>
      <w:r w:rsidRPr="00532E34">
        <w:rPr>
          <w:color w:val="000000"/>
        </w:rPr>
        <w:t>Arbitration of Certain Disputes Subject to the Statutory Jurisdiction of the Surface Transportation Board</w:t>
      </w:r>
      <w:r w:rsidR="00D27E0E" w:rsidRPr="00532E34">
        <w:rPr>
          <w:color w:val="000000"/>
        </w:rPr>
        <w:t>.</w:t>
      </w:r>
      <w:proofErr w:type="gramEnd"/>
    </w:p>
    <w:p w14:paraId="06BF33B7" w14:textId="77777777" w:rsidR="00E403DD" w:rsidRPr="00532E34" w:rsidRDefault="00E403DD" w:rsidP="00B209A3">
      <w:pPr>
        <w:suppressAutoHyphens/>
        <w:autoSpaceDE w:val="0"/>
        <w:autoSpaceDN w:val="0"/>
        <w:adjustRightInd w:val="0"/>
        <w:ind w:right="720" w:firstLine="720"/>
        <w:rPr>
          <w:color w:val="000000"/>
        </w:rPr>
      </w:pPr>
    </w:p>
    <w:p w14:paraId="702FAC59" w14:textId="77777777" w:rsidR="00E403DD" w:rsidRPr="00532E34" w:rsidRDefault="00E403DD" w:rsidP="00B209A3">
      <w:pPr>
        <w:suppressAutoHyphens/>
        <w:autoSpaceDE w:val="0"/>
        <w:autoSpaceDN w:val="0"/>
        <w:adjustRightInd w:val="0"/>
        <w:ind w:right="720"/>
        <w:rPr>
          <w:color w:val="000000"/>
        </w:rPr>
      </w:pPr>
      <w:r w:rsidRPr="00532E34">
        <w:rPr>
          <w:color w:val="000000"/>
        </w:rPr>
        <w:t xml:space="preserve">49 C.F.R. </w:t>
      </w:r>
      <w:r w:rsidR="00AB2266" w:rsidRPr="00532E34">
        <w:rPr>
          <w:color w:val="000000"/>
        </w:rPr>
        <w:t>pt.</w:t>
      </w:r>
      <w:r w:rsidRPr="00532E34">
        <w:rPr>
          <w:color w:val="000000"/>
        </w:rPr>
        <w:t xml:space="preserve"> 1115</w:t>
      </w:r>
    </w:p>
    <w:p w14:paraId="6FF3CD5D" w14:textId="77777777" w:rsidR="00E403DD" w:rsidRPr="00532E34" w:rsidRDefault="00E403DD" w:rsidP="00B209A3">
      <w:pPr>
        <w:suppressAutoHyphens/>
        <w:autoSpaceDE w:val="0"/>
        <w:autoSpaceDN w:val="0"/>
        <w:adjustRightInd w:val="0"/>
        <w:ind w:right="720" w:firstLine="720"/>
        <w:rPr>
          <w:color w:val="000000"/>
        </w:rPr>
      </w:pPr>
    </w:p>
    <w:p w14:paraId="771A4C83" w14:textId="77777777" w:rsidR="00E403DD" w:rsidRPr="00532E34" w:rsidRDefault="00E403DD" w:rsidP="00B209A3">
      <w:pPr>
        <w:suppressAutoHyphens/>
        <w:autoSpaceDE w:val="0"/>
        <w:autoSpaceDN w:val="0"/>
        <w:adjustRightInd w:val="0"/>
        <w:ind w:right="720" w:firstLine="720"/>
        <w:rPr>
          <w:color w:val="000000"/>
        </w:rPr>
      </w:pPr>
      <w:proofErr w:type="gramStart"/>
      <w:r w:rsidRPr="00532E34">
        <w:rPr>
          <w:color w:val="000000"/>
        </w:rPr>
        <w:t>Appellate Procedures</w:t>
      </w:r>
      <w:r w:rsidR="00D27E0E" w:rsidRPr="00532E34">
        <w:rPr>
          <w:color w:val="000000"/>
        </w:rPr>
        <w:t>.</w:t>
      </w:r>
      <w:proofErr w:type="gramEnd"/>
    </w:p>
    <w:p w14:paraId="46F634CD" w14:textId="77777777" w:rsidR="00E403DD" w:rsidRPr="00532E34" w:rsidRDefault="00E403DD" w:rsidP="00B209A3">
      <w:pPr>
        <w:suppressAutoHyphens/>
        <w:autoSpaceDE w:val="0"/>
        <w:autoSpaceDN w:val="0"/>
        <w:adjustRightInd w:val="0"/>
        <w:ind w:right="720" w:firstLine="720"/>
        <w:rPr>
          <w:color w:val="000000"/>
        </w:rPr>
      </w:pPr>
    </w:p>
    <w:p w14:paraId="6E547602" w14:textId="77777777" w:rsidR="00D574A3" w:rsidRPr="00532E34" w:rsidRDefault="00D574A3" w:rsidP="00B209A3">
      <w:pPr>
        <w:suppressAutoHyphens/>
        <w:autoSpaceDE w:val="0"/>
        <w:autoSpaceDN w:val="0"/>
        <w:adjustRightInd w:val="0"/>
        <w:ind w:firstLine="720"/>
        <w:rPr>
          <w:u w:val="single"/>
        </w:rPr>
      </w:pPr>
      <w:r w:rsidRPr="00532E34">
        <w:rPr>
          <w:u w:val="single"/>
        </w:rPr>
        <w:t>It is ordered:</w:t>
      </w:r>
    </w:p>
    <w:p w14:paraId="39402D41" w14:textId="77777777" w:rsidR="00A6580A" w:rsidRPr="00532E34" w:rsidRDefault="00A6580A" w:rsidP="00B209A3">
      <w:pPr>
        <w:suppressAutoHyphens/>
        <w:autoSpaceDE w:val="0"/>
        <w:autoSpaceDN w:val="0"/>
        <w:adjustRightInd w:val="0"/>
        <w:ind w:firstLine="720"/>
        <w:rPr>
          <w:u w:val="single"/>
        </w:rPr>
      </w:pPr>
    </w:p>
    <w:p w14:paraId="6E14DA45" w14:textId="77777777" w:rsidR="001437DC" w:rsidRPr="00532E34" w:rsidRDefault="001437DC" w:rsidP="00B209A3">
      <w:pPr>
        <w:suppressAutoHyphens/>
        <w:autoSpaceDE w:val="0"/>
        <w:autoSpaceDN w:val="0"/>
        <w:adjustRightInd w:val="0"/>
        <w:ind w:firstLine="720"/>
      </w:pPr>
      <w:r w:rsidRPr="00532E34">
        <w:t xml:space="preserve">1.  The Board </w:t>
      </w:r>
      <w:r w:rsidR="0025549D" w:rsidRPr="00532E34">
        <w:t>proposes to amend</w:t>
      </w:r>
      <w:r w:rsidR="00FC4EFB" w:rsidRPr="00532E34">
        <w:t xml:space="preserve"> its rules</w:t>
      </w:r>
      <w:r w:rsidRPr="00532E34">
        <w:t xml:space="preserve"> as set forth in this decision.  </w:t>
      </w:r>
      <w:r w:rsidR="0050246A" w:rsidRPr="00532E34">
        <w:t xml:space="preserve">Notice of the proposed rules will be published in the </w:t>
      </w:r>
      <w:r w:rsidR="0050246A" w:rsidRPr="00532E34">
        <w:rPr>
          <w:u w:val="single"/>
        </w:rPr>
        <w:t>Federal</w:t>
      </w:r>
      <w:r w:rsidR="0050246A" w:rsidRPr="00532E34">
        <w:rPr>
          <w:i/>
          <w:u w:val="single"/>
        </w:rPr>
        <w:t xml:space="preserve"> </w:t>
      </w:r>
      <w:r w:rsidR="0050246A" w:rsidRPr="00532E34">
        <w:rPr>
          <w:u w:val="single"/>
        </w:rPr>
        <w:t>Register</w:t>
      </w:r>
      <w:r w:rsidR="0050246A" w:rsidRPr="00532E34">
        <w:t>.</w:t>
      </w:r>
    </w:p>
    <w:p w14:paraId="31068A18" w14:textId="77777777" w:rsidR="00A6580A" w:rsidRPr="00532E34" w:rsidRDefault="00A6580A" w:rsidP="00B209A3">
      <w:pPr>
        <w:suppressAutoHyphens/>
        <w:autoSpaceDE w:val="0"/>
        <w:autoSpaceDN w:val="0"/>
        <w:adjustRightInd w:val="0"/>
        <w:ind w:firstLine="720"/>
      </w:pPr>
    </w:p>
    <w:p w14:paraId="62EC8C77" w14:textId="17D5D1F3" w:rsidR="004E502C" w:rsidRPr="00532E34" w:rsidRDefault="001437DC" w:rsidP="00B209A3">
      <w:pPr>
        <w:suppressAutoHyphens/>
        <w:autoSpaceDE w:val="0"/>
        <w:autoSpaceDN w:val="0"/>
        <w:adjustRightInd w:val="0"/>
        <w:ind w:firstLine="720"/>
      </w:pPr>
      <w:r w:rsidRPr="00532E34">
        <w:t xml:space="preserve">2.  </w:t>
      </w:r>
      <w:r w:rsidR="003C2788" w:rsidRPr="00532E34">
        <w:t>Comments regarding the proposed rules are due by</w:t>
      </w:r>
      <w:r w:rsidR="00B209A3">
        <w:t xml:space="preserve"> June 13, 2016</w:t>
      </w:r>
      <w:r w:rsidR="003F4282" w:rsidRPr="00532E34">
        <w:t>.</w:t>
      </w:r>
      <w:r w:rsidR="003C2788" w:rsidRPr="00532E34">
        <w:t xml:space="preserve">  Replies are due by</w:t>
      </w:r>
      <w:r w:rsidR="00B209A3">
        <w:t xml:space="preserve"> July 1, 2016</w:t>
      </w:r>
      <w:r w:rsidR="00B92387" w:rsidRPr="00532E34">
        <w:t>.</w:t>
      </w:r>
    </w:p>
    <w:p w14:paraId="27D59197" w14:textId="77777777" w:rsidR="004C7744" w:rsidRPr="00532E34" w:rsidRDefault="004C7744" w:rsidP="00B209A3">
      <w:pPr>
        <w:suppressAutoHyphens/>
        <w:autoSpaceDE w:val="0"/>
        <w:autoSpaceDN w:val="0"/>
        <w:adjustRightInd w:val="0"/>
        <w:ind w:firstLine="720"/>
      </w:pPr>
    </w:p>
    <w:p w14:paraId="473F17F6" w14:textId="77777777" w:rsidR="00D574A3" w:rsidRPr="00532E34" w:rsidRDefault="004E502C" w:rsidP="00B209A3">
      <w:pPr>
        <w:suppressAutoHyphens/>
        <w:autoSpaceDE w:val="0"/>
        <w:autoSpaceDN w:val="0"/>
        <w:adjustRightInd w:val="0"/>
        <w:ind w:firstLine="720"/>
      </w:pPr>
      <w:r w:rsidRPr="00532E34">
        <w:t xml:space="preserve">3.  </w:t>
      </w:r>
      <w:r w:rsidR="00FC4EFB" w:rsidRPr="00532E34">
        <w:t>This decision is effective on the day of service.</w:t>
      </w:r>
    </w:p>
    <w:p w14:paraId="5A87047E" w14:textId="77777777" w:rsidR="003C2788" w:rsidRPr="00532E34" w:rsidRDefault="003C2788" w:rsidP="00B209A3">
      <w:pPr>
        <w:tabs>
          <w:tab w:val="left" w:pos="720"/>
          <w:tab w:val="left" w:pos="1440"/>
          <w:tab w:val="left" w:pos="2160"/>
          <w:tab w:val="left" w:pos="2880"/>
          <w:tab w:val="left" w:pos="3600"/>
          <w:tab w:val="left" w:pos="4320"/>
          <w:tab w:val="left" w:pos="5040"/>
          <w:tab w:val="left" w:pos="5760"/>
          <w:tab w:val="left" w:pos="6480"/>
        </w:tabs>
        <w:suppressAutoHyphens/>
        <w:ind w:left="6480" w:hanging="6480"/>
      </w:pPr>
    </w:p>
    <w:p w14:paraId="08C44499" w14:textId="48A57277" w:rsidR="00765F18" w:rsidRDefault="00D574A3" w:rsidP="00B209A3">
      <w:pPr>
        <w:tabs>
          <w:tab w:val="left" w:pos="720"/>
          <w:tab w:val="left" w:pos="1440"/>
          <w:tab w:val="left" w:pos="2160"/>
          <w:tab w:val="left" w:pos="2880"/>
          <w:tab w:val="left" w:pos="3600"/>
          <w:tab w:val="left" w:pos="4320"/>
          <w:tab w:val="left" w:pos="5040"/>
          <w:tab w:val="left" w:pos="5760"/>
          <w:tab w:val="left" w:pos="6480"/>
        </w:tabs>
        <w:suppressAutoHyphens/>
        <w:ind w:left="6480" w:hanging="6480"/>
      </w:pPr>
      <w:r w:rsidRPr="00532E34">
        <w:lastRenderedPageBreak/>
        <w:tab/>
      </w:r>
      <w:proofErr w:type="gramStart"/>
      <w:r w:rsidRPr="00532E34">
        <w:t>By the Board,</w:t>
      </w:r>
      <w:r w:rsidR="00B209A3">
        <w:t xml:space="preserve"> Chairman Elliott, Vice Chairman Miller, and Commissioner </w:t>
      </w:r>
      <w:proofErr w:type="spellStart"/>
      <w:r w:rsidR="00B209A3">
        <w:t>Begeman</w:t>
      </w:r>
      <w:proofErr w:type="spellEnd"/>
      <w:r w:rsidR="00B209A3">
        <w:t>.</w:t>
      </w:r>
      <w:proofErr w:type="gramEnd"/>
      <w:r w:rsidR="00B209A3">
        <w:t xml:space="preserve">  </w:t>
      </w:r>
    </w:p>
    <w:p w14:paraId="0E251627" w14:textId="77777777" w:rsidR="00B209A3" w:rsidRPr="00532E34" w:rsidRDefault="00B209A3" w:rsidP="00B209A3">
      <w:pPr>
        <w:tabs>
          <w:tab w:val="left" w:pos="720"/>
          <w:tab w:val="left" w:pos="1440"/>
          <w:tab w:val="left" w:pos="2160"/>
          <w:tab w:val="left" w:pos="2880"/>
          <w:tab w:val="left" w:pos="3600"/>
          <w:tab w:val="left" w:pos="4320"/>
          <w:tab w:val="left" w:pos="5040"/>
          <w:tab w:val="left" w:pos="5760"/>
          <w:tab w:val="left" w:pos="6480"/>
        </w:tabs>
        <w:suppressAutoHyphens/>
        <w:ind w:left="6480" w:hanging="6480"/>
      </w:pPr>
    </w:p>
    <w:p w14:paraId="6C88477E" w14:textId="77777777" w:rsidR="007D57A9" w:rsidRPr="00532E34" w:rsidRDefault="007D57A9" w:rsidP="00B209A3">
      <w:pPr>
        <w:suppressAutoHyphens/>
        <w:ind w:left="720" w:hanging="720"/>
        <w:jc w:val="center"/>
        <w:rPr>
          <w:b/>
        </w:rPr>
      </w:pPr>
      <w:r w:rsidRPr="00532E34">
        <w:rPr>
          <w:b/>
        </w:rPr>
        <w:t>Appendix</w:t>
      </w:r>
      <w:r w:rsidR="00C521F1" w:rsidRPr="00532E34">
        <w:rPr>
          <w:b/>
        </w:rPr>
        <w:t xml:space="preserve"> A</w:t>
      </w:r>
    </w:p>
    <w:p w14:paraId="432BA987" w14:textId="77777777" w:rsidR="007D57A9" w:rsidRPr="00532E34" w:rsidRDefault="007D57A9" w:rsidP="00B209A3">
      <w:pPr>
        <w:suppressAutoHyphens/>
        <w:ind w:left="720" w:hanging="720"/>
        <w:jc w:val="center"/>
        <w:rPr>
          <w:b/>
        </w:rPr>
      </w:pPr>
    </w:p>
    <w:p w14:paraId="7D138A83" w14:textId="77777777" w:rsidR="002A52B7" w:rsidRPr="00532E34" w:rsidRDefault="002A52B7" w:rsidP="00B209A3">
      <w:pPr>
        <w:suppressAutoHyphens/>
        <w:ind w:left="720" w:hanging="720"/>
        <w:jc w:val="center"/>
        <w:rPr>
          <w:b/>
        </w:rPr>
      </w:pPr>
      <w:r w:rsidRPr="00532E34">
        <w:rPr>
          <w:b/>
          <w:bCs/>
        </w:rPr>
        <w:t>Code of Federal Regulations</w:t>
      </w:r>
    </w:p>
    <w:p w14:paraId="71B5C80F" w14:textId="77777777" w:rsidR="002A52B7" w:rsidRPr="00532E34" w:rsidRDefault="002A52B7" w:rsidP="00B209A3">
      <w:pPr>
        <w:suppressAutoHyphens/>
        <w:rPr>
          <w:b/>
        </w:rPr>
      </w:pPr>
    </w:p>
    <w:p w14:paraId="4DAF1E7E" w14:textId="4D4144FC" w:rsidR="00532E34" w:rsidRPr="00532E34" w:rsidRDefault="00532E34" w:rsidP="00B209A3">
      <w:pPr>
        <w:widowControl w:val="0"/>
        <w:suppressLineNumbers/>
        <w:suppressAutoHyphens/>
        <w:ind w:firstLine="720"/>
      </w:pPr>
      <w:r w:rsidRPr="00532E34">
        <w:t xml:space="preserve">For the reasons set forth in the preamble, under the authority of 49 U.S.C. </w:t>
      </w:r>
      <w:r w:rsidR="00913EA2">
        <w:t xml:space="preserve">§ </w:t>
      </w:r>
      <w:r w:rsidRPr="00532E34">
        <w:t xml:space="preserve">1321, title 49, chapter X, parts 1108 and 1115 of the Code of Federal Regulations are </w:t>
      </w:r>
      <w:r w:rsidR="009A5D6C">
        <w:t xml:space="preserve">proposed to be </w:t>
      </w:r>
      <w:r w:rsidRPr="00532E34">
        <w:t>amended as follows:</w:t>
      </w:r>
    </w:p>
    <w:p w14:paraId="5625C94A" w14:textId="77777777" w:rsidR="00532E34" w:rsidRPr="00532E34" w:rsidRDefault="00532E34" w:rsidP="00B209A3">
      <w:pPr>
        <w:widowControl w:val="0"/>
        <w:suppressLineNumbers/>
        <w:suppressAutoHyphens/>
        <w:ind w:firstLine="720"/>
      </w:pPr>
    </w:p>
    <w:p w14:paraId="02A80FA7" w14:textId="77777777" w:rsidR="00532E34" w:rsidRPr="00532E34" w:rsidRDefault="00532E34" w:rsidP="00B209A3">
      <w:pPr>
        <w:widowControl w:val="0"/>
        <w:suppressAutoHyphens/>
        <w:autoSpaceDE w:val="0"/>
        <w:autoSpaceDN w:val="0"/>
        <w:adjustRightInd w:val="0"/>
      </w:pPr>
      <w:r w:rsidRPr="00532E34">
        <w:rPr>
          <w:b/>
          <w:bCs/>
        </w:rPr>
        <w:t xml:space="preserve">PART 1108 – </w:t>
      </w:r>
      <w:r w:rsidRPr="00532E34">
        <w:rPr>
          <w:b/>
        </w:rPr>
        <w:t>ARBITRATION OF CERTAIN DISPUTES SUBJECT TO THE STATUTORY JURISDICTION OF THE SURFACE TRANSPORTATION BOARD</w:t>
      </w:r>
    </w:p>
    <w:p w14:paraId="046D1F23" w14:textId="77777777" w:rsidR="00532E34" w:rsidRPr="00532E34" w:rsidRDefault="00532E34" w:rsidP="00B209A3">
      <w:pPr>
        <w:widowControl w:val="0"/>
        <w:suppressAutoHyphens/>
        <w:autoSpaceDE w:val="0"/>
        <w:autoSpaceDN w:val="0"/>
        <w:adjustRightInd w:val="0"/>
        <w:ind w:left="1080" w:hanging="360"/>
        <w:rPr>
          <w:bCs/>
        </w:rPr>
      </w:pPr>
      <w:r w:rsidRPr="00532E34">
        <w:rPr>
          <w:bCs/>
        </w:rPr>
        <w:t>1.</w:t>
      </w:r>
      <w:r w:rsidRPr="00532E34">
        <w:rPr>
          <w:bCs/>
        </w:rPr>
        <w:tab/>
        <w:t>Revise the authority citation for part 1108 to read as follows:</w:t>
      </w:r>
    </w:p>
    <w:p w14:paraId="69502E4C" w14:textId="37EE69FD" w:rsidR="00532E34" w:rsidRPr="00532E34" w:rsidRDefault="00532E34" w:rsidP="00B209A3">
      <w:pPr>
        <w:widowControl w:val="0"/>
        <w:suppressAutoHyphens/>
        <w:autoSpaceDE w:val="0"/>
        <w:autoSpaceDN w:val="0"/>
        <w:adjustRightInd w:val="0"/>
        <w:ind w:firstLine="720"/>
      </w:pPr>
      <w:r w:rsidRPr="00532E34">
        <w:t xml:space="preserve">Authority:  49 U.S.C. </w:t>
      </w:r>
      <w:r w:rsidR="00913EA2">
        <w:t xml:space="preserve">§ </w:t>
      </w:r>
      <w:r w:rsidRPr="00532E34">
        <w:t xml:space="preserve">11708, 49 U.S.C. </w:t>
      </w:r>
      <w:r w:rsidR="00913EA2">
        <w:t xml:space="preserve">§ </w:t>
      </w:r>
      <w:r w:rsidRPr="00532E34">
        <w:t xml:space="preserve">1321(a) and </w:t>
      </w:r>
      <w:r w:rsidRPr="00532E34">
        <w:rPr>
          <w:bCs/>
        </w:rPr>
        <w:t xml:space="preserve">5 U.S.C. </w:t>
      </w:r>
      <w:r w:rsidR="00913EA2">
        <w:rPr>
          <w:bCs/>
        </w:rPr>
        <w:t xml:space="preserve">§ </w:t>
      </w:r>
      <w:r w:rsidRPr="00532E34">
        <w:rPr>
          <w:bCs/>
        </w:rPr>
        <w:t xml:space="preserve">571 </w:t>
      </w:r>
      <w:r w:rsidRPr="00532E34">
        <w:rPr>
          <w:bCs/>
          <w:i/>
        </w:rPr>
        <w:t>et seq</w:t>
      </w:r>
      <w:r w:rsidRPr="00532E34">
        <w:t>.</w:t>
      </w:r>
    </w:p>
    <w:p w14:paraId="32E9D626" w14:textId="77777777" w:rsidR="00532E34" w:rsidRPr="00532E34" w:rsidRDefault="00532E34" w:rsidP="00B209A3">
      <w:pPr>
        <w:widowControl w:val="0"/>
        <w:suppressAutoHyphens/>
        <w:ind w:left="1080" w:hanging="360"/>
      </w:pPr>
      <w:r w:rsidRPr="00532E34">
        <w:t>2.</w:t>
      </w:r>
      <w:r w:rsidRPr="00532E34">
        <w:tab/>
        <w:t>Amend §1108.1, as follows:</w:t>
      </w:r>
    </w:p>
    <w:p w14:paraId="4FC94945" w14:textId="5F399DF9" w:rsidR="00532E34" w:rsidRPr="00532E34" w:rsidRDefault="00532E34" w:rsidP="00B209A3">
      <w:pPr>
        <w:pStyle w:val="HTMLPreformatted"/>
        <w:widowControl w:val="0"/>
        <w:suppressAutoHyphens/>
        <w:ind w:firstLine="720"/>
        <w:rPr>
          <w:rFonts w:ascii="Times New Roman" w:hAnsi="Times New Roman" w:cs="Times New Roman"/>
          <w:color w:val="000000"/>
          <w:sz w:val="24"/>
          <w:szCs w:val="24"/>
        </w:rPr>
      </w:pPr>
      <w:r w:rsidRPr="00532E34">
        <w:rPr>
          <w:rFonts w:ascii="Times New Roman" w:hAnsi="Times New Roman" w:cs="Times New Roman"/>
          <w:color w:val="000000"/>
          <w:sz w:val="24"/>
          <w:szCs w:val="24"/>
        </w:rPr>
        <w:tab/>
      </w:r>
      <w:proofErr w:type="gramStart"/>
      <w:r w:rsidRPr="00532E34">
        <w:rPr>
          <w:rFonts w:ascii="Times New Roman" w:hAnsi="Times New Roman" w:cs="Times New Roman"/>
          <w:color w:val="000000"/>
          <w:sz w:val="24"/>
          <w:szCs w:val="24"/>
        </w:rPr>
        <w:t>a.  In</w:t>
      </w:r>
      <w:proofErr w:type="gramEnd"/>
      <w:r w:rsidRPr="00532E34">
        <w:rPr>
          <w:rFonts w:ascii="Times New Roman" w:hAnsi="Times New Roman" w:cs="Times New Roman"/>
          <w:color w:val="000000"/>
          <w:sz w:val="24"/>
          <w:szCs w:val="24"/>
        </w:rPr>
        <w:t xml:space="preserve"> paragraph (b) add the words “from the roster” after the word “selected” and remove the word “neutral” and add in its place “lead”.</w:t>
      </w:r>
    </w:p>
    <w:p w14:paraId="780CB142" w14:textId="5EA45CED" w:rsidR="00532E34" w:rsidRPr="00532E34" w:rsidRDefault="00532E34" w:rsidP="00B209A3">
      <w:pPr>
        <w:pStyle w:val="HTMLPreformatted"/>
        <w:widowControl w:val="0"/>
        <w:tabs>
          <w:tab w:val="clear" w:pos="1832"/>
          <w:tab w:val="clear" w:pos="2748"/>
          <w:tab w:val="left" w:pos="720"/>
        </w:tabs>
        <w:suppressAutoHyphens/>
        <w:rPr>
          <w:rFonts w:ascii="Times New Roman" w:hAnsi="Times New Roman" w:cs="Times New Roman"/>
          <w:color w:val="000000"/>
          <w:sz w:val="24"/>
          <w:szCs w:val="24"/>
        </w:rPr>
      </w:pPr>
      <w:r w:rsidRPr="00532E34">
        <w:rPr>
          <w:rFonts w:ascii="Times New Roman" w:hAnsi="Times New Roman" w:cs="Times New Roman"/>
          <w:color w:val="000000"/>
          <w:sz w:val="24"/>
          <w:szCs w:val="24"/>
        </w:rPr>
        <w:tab/>
      </w:r>
      <w:r w:rsidRPr="00532E34">
        <w:rPr>
          <w:rFonts w:ascii="Times New Roman" w:hAnsi="Times New Roman" w:cs="Times New Roman"/>
          <w:color w:val="000000"/>
          <w:sz w:val="24"/>
          <w:szCs w:val="24"/>
        </w:rPr>
        <w:tab/>
      </w:r>
      <w:proofErr w:type="gramStart"/>
      <w:r w:rsidRPr="00532E34">
        <w:rPr>
          <w:rFonts w:ascii="Times New Roman" w:hAnsi="Times New Roman" w:cs="Times New Roman"/>
          <w:color w:val="000000"/>
          <w:sz w:val="24"/>
          <w:szCs w:val="24"/>
        </w:rPr>
        <w:t>b.  In</w:t>
      </w:r>
      <w:proofErr w:type="gramEnd"/>
      <w:r w:rsidRPr="00532E34">
        <w:rPr>
          <w:rFonts w:ascii="Times New Roman" w:hAnsi="Times New Roman" w:cs="Times New Roman"/>
          <w:color w:val="000000"/>
          <w:sz w:val="24"/>
          <w:szCs w:val="24"/>
        </w:rPr>
        <w:t xml:space="preserve"> paragraph (d) add the word “rates,” after “subjects:”. </w:t>
      </w:r>
    </w:p>
    <w:p w14:paraId="19F91EF9" w14:textId="778E0B11" w:rsidR="00532E34" w:rsidRPr="00532E34" w:rsidRDefault="00532E34" w:rsidP="00B209A3">
      <w:pPr>
        <w:pStyle w:val="HTMLPreformatted"/>
        <w:widowControl w:val="0"/>
        <w:suppressAutoHyphens/>
        <w:ind w:firstLine="900"/>
        <w:rPr>
          <w:rFonts w:ascii="Times New Roman" w:hAnsi="Times New Roman" w:cs="Times New Roman"/>
          <w:color w:val="000000"/>
          <w:sz w:val="24"/>
          <w:szCs w:val="24"/>
        </w:rPr>
      </w:pPr>
      <w:proofErr w:type="gramStart"/>
      <w:r w:rsidRPr="00532E34">
        <w:rPr>
          <w:rFonts w:ascii="Times New Roman" w:hAnsi="Times New Roman" w:cs="Times New Roman"/>
          <w:color w:val="000000"/>
          <w:sz w:val="24"/>
          <w:szCs w:val="24"/>
        </w:rPr>
        <w:t>c.  In</w:t>
      </w:r>
      <w:proofErr w:type="gramEnd"/>
      <w:r w:rsidRPr="00532E34">
        <w:rPr>
          <w:rFonts w:ascii="Times New Roman" w:hAnsi="Times New Roman" w:cs="Times New Roman"/>
          <w:color w:val="000000"/>
          <w:sz w:val="24"/>
          <w:szCs w:val="24"/>
        </w:rPr>
        <w:t xml:space="preserve"> paragraph (g) add the words “and the Surface Transportation Board Reauthorization Act of 2015,” after “1995”.</w:t>
      </w:r>
    </w:p>
    <w:p w14:paraId="052602D0" w14:textId="30B5F3FC" w:rsidR="00532E34" w:rsidRPr="00532E34" w:rsidRDefault="00532E34" w:rsidP="00B209A3">
      <w:pPr>
        <w:pStyle w:val="HTMLPreformatted"/>
        <w:widowControl w:val="0"/>
        <w:suppressAutoHyphens/>
        <w:ind w:firstLine="900"/>
        <w:rPr>
          <w:rFonts w:ascii="Times New Roman" w:hAnsi="Times New Roman" w:cs="Times New Roman"/>
          <w:color w:val="000000"/>
          <w:sz w:val="24"/>
          <w:szCs w:val="24"/>
        </w:rPr>
      </w:pPr>
      <w:proofErr w:type="gramStart"/>
      <w:r w:rsidRPr="00532E34">
        <w:rPr>
          <w:rFonts w:ascii="Times New Roman" w:hAnsi="Times New Roman" w:cs="Times New Roman"/>
          <w:color w:val="000000"/>
          <w:sz w:val="24"/>
          <w:szCs w:val="24"/>
        </w:rPr>
        <w:t>d.  Revise</w:t>
      </w:r>
      <w:proofErr w:type="gramEnd"/>
      <w:r w:rsidRPr="00532E34">
        <w:rPr>
          <w:rFonts w:ascii="Times New Roman" w:hAnsi="Times New Roman" w:cs="Times New Roman"/>
          <w:color w:val="000000"/>
          <w:sz w:val="24"/>
          <w:szCs w:val="24"/>
        </w:rPr>
        <w:t xml:space="preserve"> paragraphs (h) and (</w:t>
      </w:r>
      <w:proofErr w:type="spellStart"/>
      <w:r w:rsidRPr="00532E34">
        <w:rPr>
          <w:rFonts w:ascii="Times New Roman" w:hAnsi="Times New Roman" w:cs="Times New Roman"/>
          <w:color w:val="000000"/>
          <w:sz w:val="24"/>
          <w:szCs w:val="24"/>
        </w:rPr>
        <w:t>i</w:t>
      </w:r>
      <w:proofErr w:type="spellEnd"/>
      <w:r w:rsidRPr="00532E34">
        <w:rPr>
          <w:rFonts w:ascii="Times New Roman" w:hAnsi="Times New Roman" w:cs="Times New Roman"/>
          <w:color w:val="000000"/>
          <w:sz w:val="24"/>
          <w:szCs w:val="24"/>
        </w:rPr>
        <w:t>).</w:t>
      </w:r>
    </w:p>
    <w:p w14:paraId="1E469C90" w14:textId="77777777" w:rsidR="00532E34" w:rsidRPr="00532E34" w:rsidRDefault="00532E34" w:rsidP="00B209A3">
      <w:pPr>
        <w:pStyle w:val="HTMLPreformatted"/>
        <w:widowControl w:val="0"/>
        <w:suppressAutoHyphens/>
        <w:ind w:firstLine="900"/>
        <w:rPr>
          <w:rFonts w:ascii="Times New Roman" w:hAnsi="Times New Roman" w:cs="Times New Roman"/>
          <w:color w:val="000000"/>
          <w:sz w:val="24"/>
          <w:szCs w:val="24"/>
        </w:rPr>
      </w:pPr>
      <w:proofErr w:type="gramStart"/>
      <w:r w:rsidRPr="00532E34">
        <w:rPr>
          <w:rFonts w:ascii="Times New Roman" w:hAnsi="Times New Roman" w:cs="Times New Roman"/>
          <w:color w:val="000000"/>
          <w:sz w:val="24"/>
          <w:szCs w:val="24"/>
        </w:rPr>
        <w:t xml:space="preserve">e.  </w:t>
      </w:r>
      <w:proofErr w:type="spellStart"/>
      <w:r w:rsidRPr="00532E34">
        <w:rPr>
          <w:rFonts w:ascii="Times New Roman" w:hAnsi="Times New Roman" w:cs="Times New Roman"/>
          <w:color w:val="000000"/>
          <w:sz w:val="24"/>
          <w:szCs w:val="24"/>
        </w:rPr>
        <w:t>Redesignate</w:t>
      </w:r>
      <w:proofErr w:type="spellEnd"/>
      <w:proofErr w:type="gramEnd"/>
      <w:r w:rsidRPr="00532E34">
        <w:rPr>
          <w:rFonts w:ascii="Times New Roman" w:hAnsi="Times New Roman" w:cs="Times New Roman"/>
          <w:color w:val="000000"/>
          <w:sz w:val="24"/>
          <w:szCs w:val="24"/>
        </w:rPr>
        <w:t xml:space="preserve"> paragraphs (j) and (k) as paragraphs (k) and (l).</w:t>
      </w:r>
    </w:p>
    <w:p w14:paraId="15F1003B" w14:textId="04D54AA4" w:rsidR="00532E34" w:rsidRPr="00532E34" w:rsidRDefault="00532E34" w:rsidP="00B209A3">
      <w:pPr>
        <w:pStyle w:val="HTMLPreformatted"/>
        <w:widowControl w:val="0"/>
        <w:tabs>
          <w:tab w:val="clear" w:pos="916"/>
          <w:tab w:val="left" w:pos="720"/>
        </w:tabs>
        <w:suppressAutoHyphens/>
        <w:ind w:firstLine="900"/>
        <w:rPr>
          <w:rFonts w:ascii="Times New Roman" w:hAnsi="Times New Roman" w:cs="Times New Roman"/>
          <w:color w:val="000000"/>
          <w:sz w:val="24"/>
          <w:szCs w:val="24"/>
        </w:rPr>
      </w:pPr>
      <w:proofErr w:type="gramStart"/>
      <w:r w:rsidRPr="00532E34">
        <w:rPr>
          <w:rFonts w:ascii="Times New Roman" w:hAnsi="Times New Roman" w:cs="Times New Roman"/>
          <w:color w:val="000000"/>
          <w:sz w:val="24"/>
          <w:szCs w:val="24"/>
        </w:rPr>
        <w:t>f.  Revise</w:t>
      </w:r>
      <w:proofErr w:type="gramEnd"/>
      <w:r w:rsidRPr="00532E34">
        <w:rPr>
          <w:rFonts w:ascii="Times New Roman" w:hAnsi="Times New Roman" w:cs="Times New Roman"/>
          <w:color w:val="000000"/>
          <w:sz w:val="24"/>
          <w:szCs w:val="24"/>
        </w:rPr>
        <w:t xml:space="preserve"> newly </w:t>
      </w:r>
      <w:proofErr w:type="spellStart"/>
      <w:r w:rsidRPr="00532E34">
        <w:rPr>
          <w:rFonts w:ascii="Times New Roman" w:hAnsi="Times New Roman" w:cs="Times New Roman"/>
          <w:color w:val="000000"/>
          <w:sz w:val="24"/>
          <w:szCs w:val="24"/>
        </w:rPr>
        <w:t>redesignated</w:t>
      </w:r>
      <w:proofErr w:type="spellEnd"/>
      <w:r w:rsidRPr="00532E34">
        <w:rPr>
          <w:rFonts w:ascii="Times New Roman" w:hAnsi="Times New Roman" w:cs="Times New Roman"/>
          <w:color w:val="000000"/>
          <w:sz w:val="24"/>
          <w:szCs w:val="24"/>
        </w:rPr>
        <w:t xml:space="preserve"> paragraph (k).  </w:t>
      </w:r>
    </w:p>
    <w:p w14:paraId="59A28896" w14:textId="77777777" w:rsidR="00532E34" w:rsidRPr="00532E34" w:rsidRDefault="00532E34" w:rsidP="00B209A3">
      <w:pPr>
        <w:pStyle w:val="HTMLPreformatted"/>
        <w:widowControl w:val="0"/>
        <w:tabs>
          <w:tab w:val="clear" w:pos="916"/>
          <w:tab w:val="left" w:pos="720"/>
        </w:tabs>
        <w:suppressAutoHyphens/>
        <w:ind w:firstLine="900"/>
        <w:rPr>
          <w:rFonts w:ascii="Times New Roman" w:hAnsi="Times New Roman" w:cs="Times New Roman"/>
          <w:color w:val="000000"/>
          <w:sz w:val="24"/>
          <w:szCs w:val="24"/>
        </w:rPr>
      </w:pPr>
      <w:proofErr w:type="gramStart"/>
      <w:r w:rsidRPr="00532E34">
        <w:rPr>
          <w:rFonts w:ascii="Times New Roman" w:hAnsi="Times New Roman" w:cs="Times New Roman"/>
          <w:color w:val="000000"/>
          <w:sz w:val="24"/>
          <w:szCs w:val="24"/>
        </w:rPr>
        <w:t>g.  Add</w:t>
      </w:r>
      <w:proofErr w:type="gramEnd"/>
      <w:r w:rsidRPr="00532E34">
        <w:rPr>
          <w:rFonts w:ascii="Times New Roman" w:hAnsi="Times New Roman" w:cs="Times New Roman"/>
          <w:color w:val="000000"/>
          <w:sz w:val="24"/>
          <w:szCs w:val="24"/>
        </w:rPr>
        <w:t xml:space="preserve"> paragraph (m). </w:t>
      </w:r>
    </w:p>
    <w:p w14:paraId="4B5EC253" w14:textId="77777777" w:rsidR="00532E34" w:rsidRPr="00532E34" w:rsidRDefault="00532E34" w:rsidP="00B209A3">
      <w:pPr>
        <w:pStyle w:val="HTMLPreformatted"/>
        <w:widowControl w:val="0"/>
        <w:tabs>
          <w:tab w:val="clear" w:pos="916"/>
          <w:tab w:val="left" w:pos="720"/>
        </w:tabs>
        <w:suppressAutoHyphens/>
        <w:ind w:firstLine="900"/>
        <w:rPr>
          <w:rFonts w:ascii="Times New Roman" w:hAnsi="Times New Roman" w:cs="Times New Roman"/>
          <w:color w:val="000000"/>
          <w:sz w:val="24"/>
          <w:szCs w:val="24"/>
        </w:rPr>
      </w:pPr>
      <w:r w:rsidRPr="00532E34">
        <w:rPr>
          <w:rFonts w:ascii="Times New Roman" w:hAnsi="Times New Roman" w:cs="Times New Roman"/>
          <w:color w:val="000000"/>
          <w:sz w:val="24"/>
          <w:szCs w:val="24"/>
        </w:rPr>
        <w:t>The revisions and addition read as follows:</w:t>
      </w:r>
    </w:p>
    <w:p w14:paraId="0D51D035" w14:textId="77777777" w:rsidR="00532E34" w:rsidRPr="00532E34" w:rsidRDefault="00532E34" w:rsidP="00B209A3">
      <w:pPr>
        <w:widowControl w:val="0"/>
        <w:suppressAutoHyphens/>
        <w:rPr>
          <w:b/>
        </w:rPr>
      </w:pPr>
      <w:r w:rsidRPr="00532E34">
        <w:rPr>
          <w:b/>
        </w:rPr>
        <w:t>§ 1108.1 Definitions.</w:t>
      </w:r>
    </w:p>
    <w:p w14:paraId="16AD43DE" w14:textId="059D3126" w:rsidR="00532E34" w:rsidRPr="00532E34" w:rsidRDefault="00532E34" w:rsidP="00B209A3">
      <w:pPr>
        <w:widowControl w:val="0"/>
        <w:suppressAutoHyphens/>
        <w:rPr>
          <w:b/>
        </w:rPr>
      </w:pPr>
      <w:r w:rsidRPr="00532E34">
        <w:rPr>
          <w:b/>
        </w:rPr>
        <w:t>* * * * *</w:t>
      </w:r>
    </w:p>
    <w:p w14:paraId="1011617C" w14:textId="1D0DCEDA" w:rsidR="00532E34" w:rsidRPr="00532E34" w:rsidRDefault="00532E34" w:rsidP="00B209A3">
      <w:pPr>
        <w:widowControl w:val="0"/>
        <w:suppressAutoHyphens/>
      </w:pPr>
      <w:r w:rsidRPr="00532E34">
        <w:rPr>
          <w:b/>
        </w:rPr>
        <w:tab/>
        <w:t xml:space="preserve">  </w:t>
      </w:r>
      <w:r w:rsidRPr="00532E34">
        <w:t xml:space="preserve">(h)  </w:t>
      </w:r>
      <w:r w:rsidRPr="00532E34">
        <w:rPr>
          <w:i/>
          <w:color w:val="000000"/>
        </w:rPr>
        <w:t>Lead arbitrator or single arbitrator</w:t>
      </w:r>
      <w:r w:rsidRPr="00532E34">
        <w:rPr>
          <w:color w:val="000000"/>
        </w:rPr>
        <w:t xml:space="preserve"> means the arbitrator selected by the strike methodology outlined in § 1108.6(c).  </w:t>
      </w:r>
    </w:p>
    <w:p w14:paraId="05D5909E" w14:textId="17FA9B4E" w:rsidR="00532E34" w:rsidRPr="00532E34" w:rsidRDefault="00532E34" w:rsidP="00B209A3">
      <w:pPr>
        <w:pStyle w:val="HTMLPreformatted"/>
        <w:widowControl w:val="0"/>
        <w:tabs>
          <w:tab w:val="clear" w:pos="916"/>
          <w:tab w:val="left" w:pos="720"/>
        </w:tabs>
        <w:suppressAutoHyphens/>
        <w:ind w:firstLine="900"/>
        <w:rPr>
          <w:rFonts w:ascii="Times New Roman" w:hAnsi="Times New Roman" w:cs="Times New Roman"/>
          <w:color w:val="000000"/>
          <w:sz w:val="24"/>
          <w:szCs w:val="24"/>
        </w:rPr>
      </w:pPr>
      <w:r w:rsidRPr="00532E34">
        <w:rPr>
          <w:rFonts w:ascii="Times New Roman" w:hAnsi="Times New Roman" w:cs="Times New Roman"/>
          <w:color w:val="000000"/>
          <w:sz w:val="24"/>
          <w:szCs w:val="24"/>
        </w:rPr>
        <w:t>(</w:t>
      </w:r>
      <w:proofErr w:type="spellStart"/>
      <w:r w:rsidRPr="00532E34">
        <w:rPr>
          <w:rFonts w:ascii="Times New Roman" w:hAnsi="Times New Roman" w:cs="Times New Roman"/>
          <w:color w:val="000000"/>
          <w:sz w:val="24"/>
          <w:szCs w:val="24"/>
        </w:rPr>
        <w:t>i</w:t>
      </w:r>
      <w:proofErr w:type="spellEnd"/>
      <w:r w:rsidRPr="00532E34">
        <w:rPr>
          <w:rFonts w:ascii="Times New Roman" w:hAnsi="Times New Roman" w:cs="Times New Roman"/>
          <w:color w:val="000000"/>
          <w:sz w:val="24"/>
          <w:szCs w:val="24"/>
        </w:rPr>
        <w:t xml:space="preserve">)  </w:t>
      </w:r>
      <w:r w:rsidRPr="00532E34">
        <w:rPr>
          <w:rFonts w:ascii="Times New Roman" w:hAnsi="Times New Roman" w:cs="Times New Roman"/>
          <w:i/>
          <w:color w:val="000000"/>
          <w:sz w:val="24"/>
          <w:szCs w:val="24"/>
        </w:rPr>
        <w:t>Monetary award cap</w:t>
      </w:r>
      <w:r w:rsidRPr="00532E34">
        <w:rPr>
          <w:rFonts w:ascii="Times New Roman" w:hAnsi="Times New Roman" w:cs="Times New Roman"/>
          <w:color w:val="000000"/>
          <w:sz w:val="24"/>
          <w:szCs w:val="24"/>
        </w:rPr>
        <w:t xml:space="preserve"> means a limit on awardable damages of $25,000,000 in rate disputes, including any rate prescription, and $2,000,000 in practice disputes, unless the parties mutually agree to a lower award cap.  If parties bring one or more counterclaims, such counterclaims will be subject to a separate monetary award cap. </w:t>
      </w:r>
    </w:p>
    <w:p w14:paraId="6D19A435" w14:textId="72497069" w:rsidR="00532E34" w:rsidRPr="00532E34" w:rsidRDefault="00532E34" w:rsidP="00B209A3">
      <w:pPr>
        <w:pStyle w:val="HTMLPreformatted"/>
        <w:widowControl w:val="0"/>
        <w:tabs>
          <w:tab w:val="clear" w:pos="916"/>
          <w:tab w:val="left" w:pos="720"/>
        </w:tabs>
        <w:suppressAutoHyphens/>
        <w:rPr>
          <w:rFonts w:ascii="Times New Roman" w:hAnsi="Times New Roman" w:cs="Times New Roman"/>
          <w:sz w:val="24"/>
          <w:szCs w:val="24"/>
        </w:rPr>
      </w:pPr>
      <w:r w:rsidRPr="00532E34">
        <w:rPr>
          <w:rFonts w:ascii="Times New Roman" w:hAnsi="Times New Roman" w:cs="Times New Roman"/>
          <w:sz w:val="24"/>
          <w:szCs w:val="24"/>
        </w:rPr>
        <w:t>* * * * *</w:t>
      </w:r>
    </w:p>
    <w:p w14:paraId="0BBD88E8" w14:textId="3C1060FA" w:rsidR="00532E34" w:rsidRPr="00532E34" w:rsidRDefault="00532E34" w:rsidP="00B209A3">
      <w:pPr>
        <w:pStyle w:val="HTMLPreformatted"/>
        <w:widowControl w:val="0"/>
        <w:tabs>
          <w:tab w:val="clear" w:pos="916"/>
          <w:tab w:val="left" w:pos="720"/>
        </w:tabs>
        <w:suppressAutoHyphens/>
        <w:ind w:firstLine="900"/>
        <w:rPr>
          <w:rFonts w:ascii="Times New Roman" w:hAnsi="Times New Roman" w:cs="Times New Roman"/>
          <w:sz w:val="24"/>
          <w:szCs w:val="24"/>
        </w:rPr>
      </w:pPr>
      <w:r w:rsidRPr="00532E34">
        <w:rPr>
          <w:rFonts w:ascii="Times New Roman" w:hAnsi="Times New Roman" w:cs="Times New Roman"/>
          <w:color w:val="000000"/>
          <w:sz w:val="24"/>
          <w:szCs w:val="24"/>
        </w:rPr>
        <w:t xml:space="preserve"> (k)  </w:t>
      </w:r>
      <w:r w:rsidRPr="00532E34">
        <w:rPr>
          <w:rFonts w:ascii="Times New Roman" w:hAnsi="Times New Roman" w:cs="Times New Roman"/>
          <w:i/>
          <w:color w:val="000000"/>
          <w:sz w:val="24"/>
          <w:szCs w:val="24"/>
        </w:rPr>
        <w:t>Practice disputes</w:t>
      </w:r>
      <w:r w:rsidRPr="00532E34">
        <w:rPr>
          <w:rFonts w:ascii="Times New Roman" w:hAnsi="Times New Roman" w:cs="Times New Roman"/>
          <w:color w:val="000000"/>
          <w:sz w:val="24"/>
          <w:szCs w:val="24"/>
        </w:rPr>
        <w:t xml:space="preserve"> are disputes involving </w:t>
      </w:r>
      <w:r w:rsidRPr="00532E34">
        <w:rPr>
          <w:rFonts w:ascii="Times New Roman" w:hAnsi="Times New Roman" w:cs="Times New Roman"/>
          <w:sz w:val="24"/>
          <w:szCs w:val="24"/>
        </w:rPr>
        <w:t>demurrage; accessorial charges; misrouting or mishandling of rail cars; and disputes involving a carrier’s published rules and practices as applied to particular rail transportation.</w:t>
      </w:r>
    </w:p>
    <w:p w14:paraId="2290121B" w14:textId="481A4F79" w:rsidR="00532E34" w:rsidRPr="00532E34" w:rsidRDefault="00532E34" w:rsidP="00B209A3">
      <w:pPr>
        <w:pStyle w:val="HTMLPreformatted"/>
        <w:widowControl w:val="0"/>
        <w:tabs>
          <w:tab w:val="clear" w:pos="916"/>
          <w:tab w:val="left" w:pos="720"/>
        </w:tabs>
        <w:suppressAutoHyphens/>
        <w:rPr>
          <w:rFonts w:ascii="Times New Roman" w:hAnsi="Times New Roman" w:cs="Times New Roman"/>
          <w:sz w:val="24"/>
          <w:szCs w:val="24"/>
        </w:rPr>
      </w:pPr>
      <w:r w:rsidRPr="00532E34">
        <w:rPr>
          <w:rFonts w:ascii="Times New Roman" w:hAnsi="Times New Roman" w:cs="Times New Roman"/>
          <w:sz w:val="24"/>
          <w:szCs w:val="24"/>
        </w:rPr>
        <w:t>* * * * *</w:t>
      </w:r>
    </w:p>
    <w:p w14:paraId="0C1364E6" w14:textId="0BA34728" w:rsidR="00532E34" w:rsidRPr="00532E34" w:rsidRDefault="00532E34" w:rsidP="00B209A3">
      <w:pPr>
        <w:pStyle w:val="HTMLPreformatted"/>
        <w:widowControl w:val="0"/>
        <w:tabs>
          <w:tab w:val="clear" w:pos="916"/>
          <w:tab w:val="left" w:pos="720"/>
        </w:tabs>
        <w:suppressAutoHyphens/>
        <w:ind w:firstLine="900"/>
        <w:rPr>
          <w:rFonts w:ascii="Times New Roman" w:hAnsi="Times New Roman" w:cs="Times New Roman"/>
          <w:color w:val="000000"/>
          <w:sz w:val="24"/>
          <w:szCs w:val="24"/>
        </w:rPr>
      </w:pPr>
      <w:r w:rsidRPr="00532E34">
        <w:rPr>
          <w:rFonts w:ascii="Times New Roman" w:hAnsi="Times New Roman" w:cs="Times New Roman"/>
          <w:color w:val="000000"/>
          <w:sz w:val="24"/>
          <w:szCs w:val="24"/>
        </w:rPr>
        <w:t xml:space="preserve">(m)  </w:t>
      </w:r>
      <w:r w:rsidRPr="00532E34">
        <w:rPr>
          <w:rFonts w:ascii="Times New Roman" w:hAnsi="Times New Roman" w:cs="Times New Roman"/>
          <w:i/>
          <w:color w:val="000000"/>
          <w:sz w:val="24"/>
          <w:szCs w:val="24"/>
        </w:rPr>
        <w:t>Rate disputes</w:t>
      </w:r>
      <w:r w:rsidRPr="00532E34">
        <w:rPr>
          <w:rFonts w:ascii="Times New Roman" w:hAnsi="Times New Roman" w:cs="Times New Roman"/>
          <w:color w:val="000000"/>
          <w:sz w:val="24"/>
          <w:szCs w:val="24"/>
        </w:rPr>
        <w:t xml:space="preserve"> are disputes </w:t>
      </w:r>
      <w:r w:rsidRPr="00532E34">
        <w:rPr>
          <w:rFonts w:ascii="Times New Roman" w:hAnsi="Times New Roman" w:cs="Times New Roman"/>
          <w:sz w:val="24"/>
          <w:szCs w:val="24"/>
        </w:rPr>
        <w:t>involving the reasonableness of a rail carrier’s rates.</w:t>
      </w:r>
    </w:p>
    <w:p w14:paraId="765324B4" w14:textId="470ED796" w:rsidR="00532E34" w:rsidRPr="00532E34" w:rsidRDefault="00532E34" w:rsidP="00B209A3">
      <w:pPr>
        <w:widowControl w:val="0"/>
        <w:suppressAutoHyphens/>
        <w:autoSpaceDE w:val="0"/>
        <w:autoSpaceDN w:val="0"/>
        <w:adjustRightInd w:val="0"/>
      </w:pPr>
      <w:r w:rsidRPr="00532E34">
        <w:rPr>
          <w:b/>
        </w:rPr>
        <w:tab/>
      </w:r>
      <w:r w:rsidRPr="00532E34">
        <w:t>3.</w:t>
      </w:r>
      <w:r w:rsidRPr="00532E34">
        <w:tab/>
        <w:t>Amend §</w:t>
      </w:r>
      <w:r w:rsidR="00913EA2">
        <w:t xml:space="preserve"> </w:t>
      </w:r>
      <w:r w:rsidRPr="00532E34">
        <w:t>1108.2, as follows:</w:t>
      </w:r>
    </w:p>
    <w:p w14:paraId="6EB415D5" w14:textId="48ADE56A" w:rsidR="00532E34" w:rsidRPr="00532E34" w:rsidRDefault="00532E34" w:rsidP="00B209A3">
      <w:pPr>
        <w:widowControl w:val="0"/>
        <w:suppressAutoHyphens/>
        <w:autoSpaceDE w:val="0"/>
        <w:autoSpaceDN w:val="0"/>
        <w:adjustRightInd w:val="0"/>
        <w:ind w:firstLine="720"/>
      </w:pPr>
      <w:proofErr w:type="gramStart"/>
      <w:r w:rsidRPr="00532E34">
        <w:t>a.  In</w:t>
      </w:r>
      <w:proofErr w:type="gramEnd"/>
      <w:r w:rsidRPr="00532E34">
        <w:t xml:space="preserve"> paragraph (a) introductory text remove “$200,000” and add in its place “$25,000,000 in rate disputes, including any rate prescription, and $2,000,000 in other disputes” and remove the word “different” and add in its place “lower”. </w:t>
      </w:r>
    </w:p>
    <w:p w14:paraId="0DB683BE" w14:textId="09287D2F" w:rsidR="00532E34" w:rsidRPr="00532E34" w:rsidRDefault="00532E34" w:rsidP="00B209A3">
      <w:pPr>
        <w:widowControl w:val="0"/>
        <w:suppressAutoHyphens/>
        <w:autoSpaceDE w:val="0"/>
        <w:autoSpaceDN w:val="0"/>
        <w:adjustRightInd w:val="0"/>
        <w:ind w:firstLine="720"/>
      </w:pPr>
      <w:proofErr w:type="gramStart"/>
      <w:r w:rsidRPr="00532E34">
        <w:t>b.  In</w:t>
      </w:r>
      <w:proofErr w:type="gramEnd"/>
      <w:r w:rsidRPr="00532E34">
        <w:t xml:space="preserve"> paragraph (a)(1) remove the word “different” and add in its place “lower”. </w:t>
      </w:r>
    </w:p>
    <w:p w14:paraId="2DE8D123" w14:textId="3163ECA5" w:rsidR="00532E34" w:rsidRPr="00532E34" w:rsidRDefault="00532E34" w:rsidP="00B209A3">
      <w:pPr>
        <w:widowControl w:val="0"/>
        <w:suppressAutoHyphens/>
        <w:autoSpaceDE w:val="0"/>
        <w:autoSpaceDN w:val="0"/>
        <w:adjustRightInd w:val="0"/>
        <w:ind w:firstLine="720"/>
      </w:pPr>
      <w:proofErr w:type="gramStart"/>
      <w:r w:rsidRPr="00532E34">
        <w:t>c.  Revise</w:t>
      </w:r>
      <w:proofErr w:type="gramEnd"/>
      <w:r w:rsidRPr="00532E34">
        <w:t xml:space="preserve"> paragraph (b) to read as follows:</w:t>
      </w:r>
    </w:p>
    <w:p w14:paraId="57ABFFA2" w14:textId="77777777" w:rsidR="00532E34" w:rsidRPr="00532E34" w:rsidRDefault="00532E34" w:rsidP="00B209A3">
      <w:pPr>
        <w:widowControl w:val="0"/>
        <w:suppressAutoHyphens/>
        <w:autoSpaceDE w:val="0"/>
        <w:autoSpaceDN w:val="0"/>
        <w:adjustRightInd w:val="0"/>
        <w:rPr>
          <w:b/>
        </w:rPr>
      </w:pPr>
      <w:r w:rsidRPr="00532E34">
        <w:rPr>
          <w:b/>
        </w:rPr>
        <w:t>§ 1108.2 Statement of purpose, organization, and jurisdiction.</w:t>
      </w:r>
    </w:p>
    <w:p w14:paraId="7C7AD479" w14:textId="77777777" w:rsidR="00532E34" w:rsidRPr="00532E34" w:rsidRDefault="00532E34" w:rsidP="00B209A3">
      <w:pPr>
        <w:widowControl w:val="0"/>
        <w:suppressAutoHyphens/>
        <w:autoSpaceDE w:val="0"/>
        <w:autoSpaceDN w:val="0"/>
        <w:adjustRightInd w:val="0"/>
        <w:rPr>
          <w:b/>
        </w:rPr>
      </w:pPr>
      <w:r w:rsidRPr="00532E34">
        <w:rPr>
          <w:b/>
        </w:rPr>
        <w:lastRenderedPageBreak/>
        <w:t>* * * * * *</w:t>
      </w:r>
    </w:p>
    <w:p w14:paraId="0F361202" w14:textId="77777777" w:rsidR="00532E34" w:rsidRPr="00532E34" w:rsidRDefault="00532E34" w:rsidP="00B209A3">
      <w:pPr>
        <w:widowControl w:val="0"/>
        <w:suppressAutoHyphens/>
        <w:autoSpaceDE w:val="0"/>
        <w:autoSpaceDN w:val="0"/>
        <w:adjustRightInd w:val="0"/>
        <w:ind w:left="1440"/>
      </w:pPr>
      <w:r w:rsidRPr="00532E34">
        <w:t xml:space="preserve">(b)  </w:t>
      </w:r>
      <w:r w:rsidRPr="00532E34">
        <w:rPr>
          <w:i/>
        </w:rPr>
        <w:t>Limitations to the Board’s Arbitration Program</w:t>
      </w:r>
      <w:r w:rsidRPr="00532E34">
        <w:t>.  These procedures shall not be available:</w:t>
      </w:r>
    </w:p>
    <w:p w14:paraId="285D8782" w14:textId="617A515A" w:rsidR="00532E34" w:rsidRPr="00532E34" w:rsidRDefault="00532E34" w:rsidP="00B209A3">
      <w:pPr>
        <w:widowControl w:val="0"/>
        <w:suppressAutoHyphens/>
        <w:autoSpaceDE w:val="0"/>
        <w:autoSpaceDN w:val="0"/>
        <w:adjustRightInd w:val="0"/>
        <w:ind w:left="1440"/>
      </w:pPr>
      <w:r w:rsidRPr="00532E34">
        <w:t>(1) To resolve disputes involving labor protective conditions;</w:t>
      </w:r>
    </w:p>
    <w:p w14:paraId="27244338" w14:textId="2C8FDA9D" w:rsidR="00532E34" w:rsidRPr="00532E34" w:rsidRDefault="00532E34" w:rsidP="00B209A3">
      <w:pPr>
        <w:widowControl w:val="0"/>
        <w:suppressAutoHyphens/>
        <w:autoSpaceDE w:val="0"/>
        <w:autoSpaceDN w:val="0"/>
        <w:adjustRightInd w:val="0"/>
        <w:ind w:left="1440"/>
      </w:pPr>
      <w:r w:rsidRPr="00532E34">
        <w:t>(2) To obtain the grant, denial, stay or revocation of any license, authorization (e.g., construction, abandonment, purchase, trackage rights, merger, pooling), or exemption related to such matters;</w:t>
      </w:r>
    </w:p>
    <w:p w14:paraId="35338FA4" w14:textId="25C2889C" w:rsidR="00532E34" w:rsidRPr="00532E34" w:rsidRDefault="00532E34" w:rsidP="00B209A3">
      <w:pPr>
        <w:widowControl w:val="0"/>
        <w:suppressAutoHyphens/>
        <w:autoSpaceDE w:val="0"/>
        <w:autoSpaceDN w:val="0"/>
        <w:adjustRightInd w:val="0"/>
        <w:ind w:left="1440"/>
      </w:pPr>
      <w:r w:rsidRPr="00532E34">
        <w:t>(3) To prescribe for the future any conduct, rules, or results of general, industry-wide applicability;</w:t>
      </w:r>
    </w:p>
    <w:p w14:paraId="161A4752" w14:textId="32FF9EC4" w:rsidR="00532E34" w:rsidRPr="00532E34" w:rsidRDefault="00532E34" w:rsidP="00B209A3">
      <w:pPr>
        <w:widowControl w:val="0"/>
        <w:suppressAutoHyphens/>
        <w:autoSpaceDE w:val="0"/>
        <w:autoSpaceDN w:val="0"/>
        <w:adjustRightInd w:val="0"/>
        <w:ind w:left="1440"/>
      </w:pPr>
      <w:r w:rsidRPr="00532E34">
        <w:t xml:space="preserve">(4) To resolve disputes </w:t>
      </w:r>
      <w:proofErr w:type="gramStart"/>
      <w:r w:rsidRPr="00532E34">
        <w:t>that are</w:t>
      </w:r>
      <w:proofErr w:type="gramEnd"/>
      <w:r w:rsidRPr="00532E34">
        <w:t xml:space="preserve"> solely between two or more rail carriers.</w:t>
      </w:r>
    </w:p>
    <w:p w14:paraId="092EC5DF" w14:textId="77777777" w:rsidR="00532E34" w:rsidRPr="00532E34" w:rsidRDefault="00532E34" w:rsidP="00B209A3">
      <w:pPr>
        <w:widowControl w:val="0"/>
        <w:suppressAutoHyphens/>
        <w:autoSpaceDE w:val="0"/>
        <w:autoSpaceDN w:val="0"/>
        <w:adjustRightInd w:val="0"/>
        <w:ind w:left="1440"/>
      </w:pPr>
      <w:r w:rsidRPr="00532E34">
        <w:t xml:space="preserve">Parties may only use these arbitration procedures to arbitrate matters within the statutory jurisdiction of the Board. </w:t>
      </w:r>
    </w:p>
    <w:p w14:paraId="0B58C1C4" w14:textId="3168AED0" w:rsidR="00532E34" w:rsidRPr="00532E34" w:rsidRDefault="00532E34" w:rsidP="00B209A3">
      <w:pPr>
        <w:widowControl w:val="0"/>
      </w:pPr>
      <w:r w:rsidRPr="00532E34">
        <w:rPr>
          <w:b/>
        </w:rPr>
        <w:tab/>
      </w:r>
      <w:r w:rsidRPr="00532E34">
        <w:t>4.</w:t>
      </w:r>
      <w:r w:rsidRPr="00532E34">
        <w:tab/>
        <w:t>Amend §</w:t>
      </w:r>
      <w:r w:rsidR="00913EA2">
        <w:t xml:space="preserve"> </w:t>
      </w:r>
      <w:r w:rsidRPr="00532E34">
        <w:t>1108.3 as follows:</w:t>
      </w:r>
    </w:p>
    <w:p w14:paraId="670E3E70" w14:textId="77777777" w:rsidR="00532E34" w:rsidRPr="00532E34" w:rsidRDefault="00532E34" w:rsidP="00B209A3">
      <w:pPr>
        <w:widowControl w:val="0"/>
        <w:ind w:left="720"/>
      </w:pPr>
      <w:proofErr w:type="gramStart"/>
      <w:r w:rsidRPr="00532E34">
        <w:t>a.  In</w:t>
      </w:r>
      <w:proofErr w:type="gramEnd"/>
      <w:r w:rsidRPr="00532E34">
        <w:t xml:space="preserve"> paragraph (a) introductory text remove the word “either”. </w:t>
      </w:r>
    </w:p>
    <w:p w14:paraId="287E3E68" w14:textId="77777777" w:rsidR="00532E34" w:rsidRPr="00532E34" w:rsidRDefault="00532E34" w:rsidP="00B209A3">
      <w:pPr>
        <w:widowControl w:val="0"/>
        <w:ind w:firstLine="720"/>
      </w:pPr>
      <w:r w:rsidRPr="00532E34">
        <w:t>b.  In paragraph (a)(1)(ii) remove the words “different monetary award cap” and add in their place “lower monetary award cap than the monetary award caps provided in this part.”</w:t>
      </w:r>
    </w:p>
    <w:p w14:paraId="0E2CEEF4" w14:textId="77777777" w:rsidR="00532E34" w:rsidRPr="00532E34" w:rsidRDefault="00532E34" w:rsidP="00B209A3">
      <w:pPr>
        <w:widowControl w:val="0"/>
        <w:ind w:firstLine="720"/>
      </w:pPr>
      <w:proofErr w:type="gramStart"/>
      <w:r w:rsidRPr="00532E34">
        <w:t>c.  Revise</w:t>
      </w:r>
      <w:proofErr w:type="gramEnd"/>
      <w:r w:rsidRPr="00532E34">
        <w:t xml:space="preserve"> paragraph (a)(2).</w:t>
      </w:r>
    </w:p>
    <w:p w14:paraId="6CD7D1F1" w14:textId="77777777" w:rsidR="00532E34" w:rsidRPr="00532E34" w:rsidRDefault="00532E34" w:rsidP="00B209A3">
      <w:pPr>
        <w:widowControl w:val="0"/>
        <w:tabs>
          <w:tab w:val="left" w:pos="720"/>
          <w:tab w:val="left" w:pos="1080"/>
        </w:tabs>
      </w:pPr>
      <w:r w:rsidRPr="00532E34">
        <w:tab/>
      </w:r>
      <w:proofErr w:type="gramStart"/>
      <w:r w:rsidRPr="00532E34">
        <w:t>d.  Remove</w:t>
      </w:r>
      <w:proofErr w:type="gramEnd"/>
      <w:r w:rsidRPr="00532E34">
        <w:t xml:space="preserve"> paragraph (a)(2)(</w:t>
      </w:r>
      <w:proofErr w:type="spellStart"/>
      <w:r w:rsidRPr="00532E34">
        <w:t>i</w:t>
      </w:r>
      <w:proofErr w:type="spellEnd"/>
      <w:r w:rsidRPr="00532E34">
        <w:t>).</w:t>
      </w:r>
    </w:p>
    <w:p w14:paraId="2E9DF972" w14:textId="77777777" w:rsidR="00532E34" w:rsidRPr="00532E34" w:rsidRDefault="00532E34" w:rsidP="00B209A3">
      <w:pPr>
        <w:widowControl w:val="0"/>
        <w:ind w:firstLine="720"/>
      </w:pPr>
      <w:proofErr w:type="gramStart"/>
      <w:r w:rsidRPr="00532E34">
        <w:t>e.  Add</w:t>
      </w:r>
      <w:proofErr w:type="gramEnd"/>
      <w:r w:rsidRPr="00532E34">
        <w:t xml:space="preserve"> paragraph (a)(3).  </w:t>
      </w:r>
    </w:p>
    <w:p w14:paraId="7D775DA8" w14:textId="77777777" w:rsidR="00532E34" w:rsidRPr="00532E34" w:rsidRDefault="00532E34" w:rsidP="00B209A3">
      <w:pPr>
        <w:widowControl w:val="0"/>
        <w:ind w:firstLine="720"/>
      </w:pPr>
      <w:proofErr w:type="gramStart"/>
      <w:r w:rsidRPr="00532E34">
        <w:t>f.  In</w:t>
      </w:r>
      <w:proofErr w:type="gramEnd"/>
      <w:r w:rsidRPr="00532E34">
        <w:t xml:space="preserve"> paragraph (b), add “itself” after “not” and remove “within that” and add in its place “prior to the end of the”. </w:t>
      </w:r>
    </w:p>
    <w:p w14:paraId="6750EEAA" w14:textId="77777777" w:rsidR="00532E34" w:rsidRPr="00532E34" w:rsidRDefault="00532E34" w:rsidP="00B209A3">
      <w:pPr>
        <w:widowControl w:val="0"/>
        <w:ind w:firstLine="720"/>
      </w:pPr>
      <w:proofErr w:type="gramStart"/>
      <w:r w:rsidRPr="00532E34">
        <w:t>g.  In</w:t>
      </w:r>
      <w:proofErr w:type="gramEnd"/>
      <w:r w:rsidRPr="00532E34">
        <w:t xml:space="preserve"> paragraph (c), remove “on a case-by-case basis” and add in its place “only for a particular dispute”.</w:t>
      </w:r>
    </w:p>
    <w:p w14:paraId="26E0DAAF" w14:textId="77777777" w:rsidR="00532E34" w:rsidRPr="00532E34" w:rsidRDefault="00532E34" w:rsidP="00B209A3">
      <w:pPr>
        <w:widowControl w:val="0"/>
        <w:ind w:firstLine="720"/>
      </w:pPr>
      <w:r w:rsidRPr="00532E34">
        <w:t>The revision and addition read as follows:</w:t>
      </w:r>
    </w:p>
    <w:p w14:paraId="1B3226C5" w14:textId="77777777" w:rsidR="00532E34" w:rsidRPr="00532E34" w:rsidRDefault="00532E34" w:rsidP="00B209A3">
      <w:pPr>
        <w:widowControl w:val="0"/>
        <w:rPr>
          <w:b/>
        </w:rPr>
      </w:pPr>
      <w:r w:rsidRPr="00532E34">
        <w:rPr>
          <w:b/>
        </w:rPr>
        <w:t>§ 1108.3 Participation in the Board’s arbitration program.</w:t>
      </w:r>
    </w:p>
    <w:p w14:paraId="6E061A12" w14:textId="77777777" w:rsidR="00532E34" w:rsidRPr="00532E34" w:rsidRDefault="00532E34" w:rsidP="00B209A3">
      <w:pPr>
        <w:widowControl w:val="0"/>
      </w:pPr>
      <w:r w:rsidRPr="00532E34">
        <w:t>* * * * *</w:t>
      </w:r>
    </w:p>
    <w:p w14:paraId="7B2321D1" w14:textId="77777777" w:rsidR="00532E34" w:rsidRPr="00532E34" w:rsidRDefault="00532E34" w:rsidP="00B209A3">
      <w:pPr>
        <w:widowControl w:val="0"/>
      </w:pPr>
      <w:r w:rsidRPr="00532E34">
        <w:tab/>
        <w:t>(a) * * *</w:t>
      </w:r>
    </w:p>
    <w:p w14:paraId="5EBC9FC1" w14:textId="19189839" w:rsidR="00532E34" w:rsidRPr="00532E34" w:rsidRDefault="00532E34" w:rsidP="00B209A3">
      <w:pPr>
        <w:widowControl w:val="0"/>
      </w:pPr>
      <w:r w:rsidRPr="00532E34">
        <w:tab/>
        <w:t>(2)  Participants to a proceeding, where one or both parties have not opted into the arbitration program, may by joint notice agree to submit an issue in dispute to the Board’s arbitration program.  The joint notice must clearly state the issue(s) which the parties are willing to submit to arbitration and the corresponding maximum monetary award cap if the parties desire to arbitrate for a lower amount than the monetary award cap that would otherwise be applicable.</w:t>
      </w:r>
    </w:p>
    <w:p w14:paraId="722BBDE5" w14:textId="4B4E3CBD" w:rsidR="00532E34" w:rsidRPr="00532E34" w:rsidRDefault="00532E34" w:rsidP="00B209A3">
      <w:pPr>
        <w:widowControl w:val="0"/>
      </w:pPr>
      <w:r w:rsidRPr="00532E34">
        <w:tab/>
        <w:t>(3)  Parties to a dispute may jointly notify the Board that they agree to submit an eligible matter in dispute to the Board’s arbitration program, where no formal proceeding has begun before the Board.  The joint notice must clearly state the issue(s) which the parties are willing to submit to arbitration and the corresponding maximum monetary award cap if the parties desire to arbitrate for a lower amount than the applicable monetary award cap.</w:t>
      </w:r>
    </w:p>
    <w:p w14:paraId="1320EDF5" w14:textId="0094761C" w:rsidR="00532E34" w:rsidRPr="00532E34" w:rsidRDefault="00532E34" w:rsidP="00B209A3">
      <w:pPr>
        <w:widowControl w:val="0"/>
      </w:pPr>
      <w:r w:rsidRPr="00532E34">
        <w:t>* * * * *</w:t>
      </w:r>
    </w:p>
    <w:p w14:paraId="34C04548" w14:textId="5E075A95" w:rsidR="00532E34" w:rsidRPr="00532E34" w:rsidRDefault="00532E34" w:rsidP="00B209A3">
      <w:pPr>
        <w:widowControl w:val="0"/>
        <w:tabs>
          <w:tab w:val="left" w:pos="720"/>
          <w:tab w:val="left" w:pos="1080"/>
        </w:tabs>
      </w:pPr>
      <w:r w:rsidRPr="00532E34">
        <w:tab/>
        <w:t>5.</w:t>
      </w:r>
      <w:r w:rsidRPr="00532E34">
        <w:tab/>
        <w:t>Amend §</w:t>
      </w:r>
      <w:r w:rsidR="009C245D">
        <w:t xml:space="preserve"> </w:t>
      </w:r>
      <w:r w:rsidRPr="00532E34">
        <w:t>1108.4 as follows:</w:t>
      </w:r>
    </w:p>
    <w:p w14:paraId="4F2E9F44" w14:textId="07788930" w:rsidR="00532E34" w:rsidRPr="00532E34" w:rsidRDefault="00532E34" w:rsidP="00B209A3">
      <w:pPr>
        <w:widowControl w:val="0"/>
        <w:tabs>
          <w:tab w:val="left" w:pos="720"/>
          <w:tab w:val="left" w:pos="1080"/>
        </w:tabs>
      </w:pPr>
      <w:r w:rsidRPr="00532E34">
        <w:tab/>
      </w:r>
      <w:proofErr w:type="gramStart"/>
      <w:r w:rsidRPr="00532E34">
        <w:t>a.  In</w:t>
      </w:r>
      <w:proofErr w:type="gramEnd"/>
      <w:r w:rsidRPr="00532E34">
        <w:t xml:space="preserve"> paragraph (a) add “rates,” before the word “demurrage”. </w:t>
      </w:r>
    </w:p>
    <w:p w14:paraId="4AA0D1D0" w14:textId="5F636E38" w:rsidR="00532E34" w:rsidRPr="00532E34" w:rsidRDefault="00532E34" w:rsidP="00B209A3">
      <w:pPr>
        <w:widowControl w:val="0"/>
        <w:suppressAutoHyphens/>
        <w:ind w:firstLine="690"/>
      </w:pPr>
      <w:proofErr w:type="gramStart"/>
      <w:r w:rsidRPr="00532E34">
        <w:t>b.  In</w:t>
      </w:r>
      <w:proofErr w:type="gramEnd"/>
      <w:r w:rsidRPr="00532E34">
        <w:t xml:space="preserve"> paragraph (b) introductory text remove “may not exceed” and add in its place “will be subject to” and remove “$200,000” and add in its place “$25,000,000, including any rate prescription,” and remove “arbitral proceeding” and add in its place “rate dispute and $2,000,000 per practice dispute”.</w:t>
      </w:r>
    </w:p>
    <w:p w14:paraId="169DF7CD" w14:textId="7C20B462" w:rsidR="00532E34" w:rsidRPr="00532E34" w:rsidRDefault="00532E34" w:rsidP="00B209A3">
      <w:pPr>
        <w:widowControl w:val="0"/>
        <w:suppressAutoHyphens/>
        <w:ind w:firstLine="690"/>
      </w:pPr>
      <w:proofErr w:type="gramStart"/>
      <w:r w:rsidRPr="00532E34">
        <w:t>c.  In</w:t>
      </w:r>
      <w:proofErr w:type="gramEnd"/>
      <w:r w:rsidRPr="00532E34">
        <w:t xml:space="preserve"> paragraph (b)(1) remove the word “different” and add in its place “lower”. </w:t>
      </w:r>
    </w:p>
    <w:p w14:paraId="453821C7" w14:textId="77976E10" w:rsidR="00532E34" w:rsidRPr="00532E34" w:rsidRDefault="00532E34" w:rsidP="00B209A3">
      <w:pPr>
        <w:widowControl w:val="0"/>
        <w:suppressAutoHyphens/>
        <w:ind w:firstLine="690"/>
      </w:pPr>
      <w:proofErr w:type="gramStart"/>
      <w:r w:rsidRPr="00532E34">
        <w:t>d.  In</w:t>
      </w:r>
      <w:proofErr w:type="gramEnd"/>
      <w:r w:rsidRPr="00532E34">
        <w:t xml:space="preserve"> paragraph (b)(2) remove the word “different” and add in its place “lower”.</w:t>
      </w:r>
    </w:p>
    <w:p w14:paraId="1574B2E0" w14:textId="4E447AD1" w:rsidR="00532E34" w:rsidRPr="00532E34" w:rsidRDefault="00532E34" w:rsidP="00B209A3">
      <w:pPr>
        <w:widowControl w:val="0"/>
        <w:suppressAutoHyphens/>
        <w:ind w:firstLine="690"/>
      </w:pPr>
      <w:r w:rsidRPr="00532E34">
        <w:lastRenderedPageBreak/>
        <w:t xml:space="preserve">e.  In paragraph (b)(3) remove “$200,000” and add in its place “$25,000,000, including any rate prescription,”; remove “case” and add in its place “rate dispute and $2,000,000 per practice dispute”; and remove “different” and add in its place “lower”. </w:t>
      </w:r>
    </w:p>
    <w:p w14:paraId="38FEFE36" w14:textId="112E3137" w:rsidR="00532E34" w:rsidRPr="00532E34" w:rsidRDefault="00532E34" w:rsidP="00B209A3">
      <w:pPr>
        <w:widowControl w:val="0"/>
        <w:suppressAutoHyphens/>
        <w:ind w:firstLine="690"/>
      </w:pPr>
      <w:proofErr w:type="gramStart"/>
      <w:r w:rsidRPr="00532E34">
        <w:t>f.  In</w:t>
      </w:r>
      <w:proofErr w:type="gramEnd"/>
      <w:r w:rsidRPr="00532E34">
        <w:t xml:space="preserve"> paragraph (c) remove the words “arising in a docketed proceeding” and add “for a particular dispute” after “consent to arbitration”.</w:t>
      </w:r>
    </w:p>
    <w:p w14:paraId="296B385B" w14:textId="32BDCE04" w:rsidR="00532E34" w:rsidRPr="00532E34" w:rsidRDefault="00532E34" w:rsidP="00B209A3">
      <w:pPr>
        <w:widowControl w:val="0"/>
        <w:suppressAutoHyphens/>
        <w:ind w:firstLine="690"/>
      </w:pPr>
      <w:proofErr w:type="gramStart"/>
      <w:r w:rsidRPr="00532E34">
        <w:t>g.  Amend</w:t>
      </w:r>
      <w:proofErr w:type="gramEnd"/>
      <w:r w:rsidRPr="00532E34">
        <w:t xml:space="preserve"> paragraph (e) by adding a new sentence after the second sentence and remove “which” and add in its place “that”.  </w:t>
      </w:r>
    </w:p>
    <w:p w14:paraId="115DD3A1" w14:textId="77777777" w:rsidR="00532E34" w:rsidRPr="00532E34" w:rsidRDefault="00532E34" w:rsidP="00B209A3">
      <w:pPr>
        <w:widowControl w:val="0"/>
        <w:suppressAutoHyphens/>
        <w:ind w:firstLine="690"/>
      </w:pPr>
      <w:proofErr w:type="gramStart"/>
      <w:r w:rsidRPr="00532E34">
        <w:t>h.  Add</w:t>
      </w:r>
      <w:proofErr w:type="gramEnd"/>
      <w:r w:rsidRPr="00532E34">
        <w:t xml:space="preserve"> paragraph (g).  </w:t>
      </w:r>
    </w:p>
    <w:p w14:paraId="578C6F6D" w14:textId="77777777" w:rsidR="00532E34" w:rsidRPr="00532E34" w:rsidRDefault="00532E34" w:rsidP="00B209A3">
      <w:pPr>
        <w:widowControl w:val="0"/>
        <w:suppressAutoHyphens/>
      </w:pPr>
      <w:r w:rsidRPr="00532E34">
        <w:tab/>
        <w:t xml:space="preserve">The revision and addition read as follows:  </w:t>
      </w:r>
    </w:p>
    <w:p w14:paraId="419B7B52" w14:textId="77777777" w:rsidR="00532E34" w:rsidRPr="00532E34" w:rsidRDefault="00532E34" w:rsidP="00B209A3">
      <w:pPr>
        <w:widowControl w:val="0"/>
        <w:tabs>
          <w:tab w:val="left" w:pos="720"/>
          <w:tab w:val="left" w:pos="1080"/>
        </w:tabs>
        <w:rPr>
          <w:b/>
        </w:rPr>
      </w:pPr>
      <w:r w:rsidRPr="00532E34">
        <w:rPr>
          <w:b/>
        </w:rPr>
        <w:t>§ 1108.4 Use of arbitration.</w:t>
      </w:r>
    </w:p>
    <w:p w14:paraId="04D6C0A6" w14:textId="36953570" w:rsidR="00532E34" w:rsidRPr="00532E34" w:rsidRDefault="00532E34" w:rsidP="00B209A3">
      <w:pPr>
        <w:widowControl w:val="0"/>
        <w:tabs>
          <w:tab w:val="left" w:pos="720"/>
          <w:tab w:val="left" w:pos="1080"/>
        </w:tabs>
      </w:pPr>
      <w:r w:rsidRPr="00532E34">
        <w:t xml:space="preserve">* * * * * </w:t>
      </w:r>
    </w:p>
    <w:p w14:paraId="3DA95B33" w14:textId="0B2C3C56" w:rsidR="00532E34" w:rsidRPr="00532E34" w:rsidRDefault="00532E34" w:rsidP="00B209A3">
      <w:pPr>
        <w:widowControl w:val="0"/>
        <w:tabs>
          <w:tab w:val="left" w:pos="720"/>
          <w:tab w:val="left" w:pos="1080"/>
        </w:tabs>
      </w:pPr>
      <w:r w:rsidRPr="00532E34">
        <w:tab/>
        <w:t>(e)  * * * Such disputes are subject to a monetary award cap of $2,000,000 or to a lower cap agreed upon by the parties in accordance with paragraph (b)(2) of this section.</w:t>
      </w:r>
    </w:p>
    <w:p w14:paraId="251C8487" w14:textId="30ECAAAD" w:rsidR="00532E34" w:rsidRPr="00532E34" w:rsidRDefault="00532E34" w:rsidP="00B209A3">
      <w:pPr>
        <w:widowControl w:val="0"/>
        <w:tabs>
          <w:tab w:val="left" w:pos="720"/>
          <w:tab w:val="left" w:pos="1080"/>
        </w:tabs>
      </w:pPr>
      <w:r w:rsidRPr="00532E34">
        <w:tab/>
        <w:t xml:space="preserve">(g)  </w:t>
      </w:r>
      <w:r w:rsidRPr="00532E34">
        <w:rPr>
          <w:i/>
        </w:rPr>
        <w:t>Rate disputes</w:t>
      </w:r>
      <w:r w:rsidRPr="00532E34">
        <w:t xml:space="preserve">.  Arbitration of rate disputes will only be available to parties if the rail carrier has market dominance as determined by the Board under 49 U.S.C. </w:t>
      </w:r>
      <w:r w:rsidR="009C245D">
        <w:t xml:space="preserve">§ </w:t>
      </w:r>
      <w:r w:rsidRPr="00532E34">
        <w:t>10707.  In rate disputes, the arbitrator or panel of arbitrators, as applicable, shall consider the Board’s methodologies for setting maximum lawful rates, giving due consideration to the need for differential pricing to permit a rail carrier to collect adequate r</w:t>
      </w:r>
      <w:r w:rsidR="009C245D">
        <w:t>evenues (as determined under 49 </w:t>
      </w:r>
      <w:r w:rsidRPr="00532E34">
        <w:t xml:space="preserve">U.S.C. </w:t>
      </w:r>
      <w:r w:rsidR="009C245D">
        <w:t xml:space="preserve">§ </w:t>
      </w:r>
      <w:r w:rsidRPr="00532E34">
        <w:t>11704(a)(2)).</w:t>
      </w:r>
    </w:p>
    <w:p w14:paraId="457A7682" w14:textId="613061FF" w:rsidR="00532E34" w:rsidRPr="00532E34" w:rsidRDefault="00532E34" w:rsidP="00B209A3">
      <w:pPr>
        <w:widowControl w:val="0"/>
        <w:tabs>
          <w:tab w:val="left" w:pos="1080"/>
        </w:tabs>
        <w:suppressAutoHyphens/>
        <w:ind w:firstLine="720"/>
      </w:pPr>
      <w:r w:rsidRPr="00532E34">
        <w:t>6.</w:t>
      </w:r>
      <w:r w:rsidRPr="00532E34">
        <w:tab/>
        <w:t>Amend §</w:t>
      </w:r>
      <w:r w:rsidR="00913EA2">
        <w:t xml:space="preserve"> </w:t>
      </w:r>
      <w:r w:rsidRPr="00532E34">
        <w:t>1108.5 as follows:</w:t>
      </w:r>
    </w:p>
    <w:p w14:paraId="062144E7" w14:textId="394889CD" w:rsidR="00532E34" w:rsidRPr="00532E34" w:rsidRDefault="00532E34" w:rsidP="00B209A3">
      <w:pPr>
        <w:widowControl w:val="0"/>
        <w:suppressAutoHyphens/>
      </w:pPr>
      <w:r w:rsidRPr="00532E34">
        <w:rPr>
          <w:b/>
        </w:rPr>
        <w:tab/>
      </w:r>
      <w:proofErr w:type="gramStart"/>
      <w:r w:rsidRPr="00532E34">
        <w:t>a.  In</w:t>
      </w:r>
      <w:proofErr w:type="gramEnd"/>
      <w:r w:rsidRPr="00532E34">
        <w:t xml:space="preserve"> paragraph (a) introductory text, add “Except as provided in paragraph (e) of this section,” to the beginning of the first sentence, and remove “Arbitration” and add in its place “arbitration”.</w:t>
      </w:r>
    </w:p>
    <w:p w14:paraId="455D0611" w14:textId="6F7F215F" w:rsidR="00532E34" w:rsidRPr="00532E34" w:rsidRDefault="00532E34" w:rsidP="00B209A3">
      <w:pPr>
        <w:widowControl w:val="0"/>
        <w:suppressAutoHyphens/>
        <w:ind w:firstLine="720"/>
      </w:pPr>
      <w:proofErr w:type="gramStart"/>
      <w:r w:rsidRPr="00532E34">
        <w:t>b.  In</w:t>
      </w:r>
      <w:proofErr w:type="gramEnd"/>
      <w:r w:rsidRPr="00532E34">
        <w:t xml:space="preserve"> paragraph (a)(1) remove the word “single-neutral” and add in its place “single”.</w:t>
      </w:r>
    </w:p>
    <w:p w14:paraId="1CBEA434" w14:textId="0311DF71" w:rsidR="00532E34" w:rsidRPr="00532E34" w:rsidRDefault="00532E34" w:rsidP="00B209A3">
      <w:pPr>
        <w:widowControl w:val="0"/>
        <w:suppressAutoHyphens/>
      </w:pPr>
      <w:r w:rsidRPr="00532E34">
        <w:tab/>
      </w:r>
      <w:proofErr w:type="gramStart"/>
      <w:r w:rsidRPr="00532E34">
        <w:t>c.  In</w:t>
      </w:r>
      <w:proofErr w:type="gramEnd"/>
      <w:r w:rsidRPr="00532E34">
        <w:t xml:space="preserve"> paragraph (a)(3) remove the word “different” and add in its place “lower” and remove “$200,000” and add “that would otherwise apply” after “cap”.</w:t>
      </w:r>
    </w:p>
    <w:p w14:paraId="58AE1330" w14:textId="2D91BBD0" w:rsidR="00532E34" w:rsidRPr="00532E34" w:rsidRDefault="00532E34" w:rsidP="00B209A3">
      <w:pPr>
        <w:widowControl w:val="0"/>
        <w:suppressAutoHyphens/>
      </w:pPr>
      <w:r w:rsidRPr="00532E34">
        <w:tab/>
      </w:r>
      <w:proofErr w:type="gramStart"/>
      <w:r w:rsidRPr="00532E34">
        <w:t>d.  In</w:t>
      </w:r>
      <w:proofErr w:type="gramEnd"/>
      <w:r w:rsidRPr="00532E34">
        <w:t xml:space="preserve"> paragraph (b)(1) remove the word “single-neutral” and add in its place “single” wherever it appears.</w:t>
      </w:r>
    </w:p>
    <w:p w14:paraId="29231066" w14:textId="634DA7E0" w:rsidR="00532E34" w:rsidRPr="00532E34" w:rsidRDefault="00532E34" w:rsidP="00B209A3">
      <w:pPr>
        <w:widowControl w:val="0"/>
        <w:suppressAutoHyphens/>
      </w:pPr>
      <w:r w:rsidRPr="00532E34">
        <w:tab/>
        <w:t>e. In paragraph (b</w:t>
      </w:r>
      <w:proofErr w:type="gramStart"/>
      <w:r w:rsidRPr="00532E34">
        <w:t>)(</w:t>
      </w:r>
      <w:proofErr w:type="gramEnd"/>
      <w:r w:rsidRPr="00532E34">
        <w:t>1) introductory text, remove the words “the request” and add in their place “that request”.</w:t>
      </w:r>
    </w:p>
    <w:p w14:paraId="4138EB7A" w14:textId="492D3311" w:rsidR="00532E34" w:rsidRPr="00532E34" w:rsidRDefault="00532E34" w:rsidP="00B209A3">
      <w:pPr>
        <w:widowControl w:val="0"/>
        <w:suppressAutoHyphens/>
      </w:pPr>
      <w:r w:rsidRPr="00532E34">
        <w:tab/>
        <w:t>f.  In paragraph (b)(1)(</w:t>
      </w:r>
      <w:proofErr w:type="spellStart"/>
      <w:r w:rsidRPr="00532E34">
        <w:t>i</w:t>
      </w:r>
      <w:proofErr w:type="spellEnd"/>
      <w:r w:rsidRPr="00532E34">
        <w:t>) remove the word “single-neutral” and add in its place “single”.</w:t>
      </w:r>
    </w:p>
    <w:p w14:paraId="3FAE79AB" w14:textId="2CCFF716" w:rsidR="00532E34" w:rsidRPr="00532E34" w:rsidRDefault="00532E34" w:rsidP="00B209A3">
      <w:pPr>
        <w:widowControl w:val="0"/>
        <w:suppressAutoHyphens/>
      </w:pPr>
      <w:r w:rsidRPr="00532E34">
        <w:tab/>
        <w:t>g.  In paragraph (b)(1)(ii) remove the word “single-neutral” and add in its place “single” wherever it appears and remove “§1108.6(a)-(c)” and add in its place “§1108.6(a)-(d)” and remove the word “matter” and add in its place “case” and add “by the Board” after “adjudication”.</w:t>
      </w:r>
    </w:p>
    <w:p w14:paraId="237E6080" w14:textId="536088C3" w:rsidR="00532E34" w:rsidRPr="00532E34" w:rsidRDefault="00532E34" w:rsidP="00B209A3">
      <w:pPr>
        <w:widowControl w:val="0"/>
        <w:suppressAutoHyphens/>
        <w:ind w:firstLine="720"/>
      </w:pPr>
      <w:proofErr w:type="gramStart"/>
      <w:r w:rsidRPr="00532E34">
        <w:t>h.  Revise</w:t>
      </w:r>
      <w:proofErr w:type="gramEnd"/>
      <w:r w:rsidRPr="00532E34">
        <w:t xml:space="preserve"> paragraph (b)(2).  </w:t>
      </w:r>
    </w:p>
    <w:p w14:paraId="4248DE00" w14:textId="77777777" w:rsidR="00532E34" w:rsidRPr="00532E34" w:rsidRDefault="00532E34" w:rsidP="00B209A3">
      <w:pPr>
        <w:widowControl w:val="0"/>
        <w:suppressAutoHyphens/>
        <w:ind w:firstLine="720"/>
      </w:pPr>
      <w:proofErr w:type="spellStart"/>
      <w:r w:rsidRPr="00532E34">
        <w:t>i</w:t>
      </w:r>
      <w:proofErr w:type="spellEnd"/>
      <w:r w:rsidRPr="00532E34">
        <w:t>.  In paragraph (b)(3) remove the word “different” and add in its place “lower” and remove “$200,000” and add in its place “ otherwise applicable”.</w:t>
      </w:r>
    </w:p>
    <w:p w14:paraId="00797521" w14:textId="77777777" w:rsidR="00532E34" w:rsidRPr="00532E34" w:rsidRDefault="00532E34" w:rsidP="00B209A3">
      <w:pPr>
        <w:widowControl w:val="0"/>
        <w:suppressAutoHyphens/>
        <w:ind w:firstLine="720"/>
      </w:pPr>
      <w:proofErr w:type="gramStart"/>
      <w:r w:rsidRPr="00532E34">
        <w:t>j.  Revise</w:t>
      </w:r>
      <w:proofErr w:type="gramEnd"/>
      <w:r w:rsidRPr="00532E34">
        <w:t xml:space="preserve"> paragraph (e).  </w:t>
      </w:r>
    </w:p>
    <w:p w14:paraId="4E8F1F45" w14:textId="77777777" w:rsidR="00532E34" w:rsidRPr="00532E34" w:rsidRDefault="00532E34" w:rsidP="00B209A3">
      <w:pPr>
        <w:widowControl w:val="0"/>
        <w:suppressAutoHyphens/>
      </w:pPr>
      <w:r w:rsidRPr="00532E34">
        <w:tab/>
      </w:r>
      <w:proofErr w:type="gramStart"/>
      <w:r w:rsidRPr="00532E34">
        <w:t>j.  Add</w:t>
      </w:r>
      <w:proofErr w:type="gramEnd"/>
      <w:r w:rsidRPr="00532E34">
        <w:t xml:space="preserve"> paragraphs (f) and (g).  </w:t>
      </w:r>
    </w:p>
    <w:p w14:paraId="63AF8151" w14:textId="77777777" w:rsidR="00532E34" w:rsidRPr="00532E34" w:rsidRDefault="00532E34" w:rsidP="00B209A3">
      <w:pPr>
        <w:widowControl w:val="0"/>
        <w:suppressAutoHyphens/>
        <w:ind w:firstLine="720"/>
      </w:pPr>
      <w:r w:rsidRPr="00532E34">
        <w:t xml:space="preserve">The revisions and additions are as follows:  </w:t>
      </w:r>
    </w:p>
    <w:p w14:paraId="5F00F144" w14:textId="77777777" w:rsidR="00532E34" w:rsidRPr="00532E34" w:rsidRDefault="00532E34" w:rsidP="00B209A3">
      <w:pPr>
        <w:widowControl w:val="0"/>
        <w:suppressAutoHyphens/>
        <w:rPr>
          <w:b/>
        </w:rPr>
      </w:pPr>
      <w:r w:rsidRPr="00532E34">
        <w:rPr>
          <w:b/>
        </w:rPr>
        <w:t>§ 1108.5 Arbitration commencement procedures.</w:t>
      </w:r>
    </w:p>
    <w:p w14:paraId="4234ACAC" w14:textId="6D032339" w:rsidR="00532E34" w:rsidRPr="00532E34" w:rsidRDefault="00532E34" w:rsidP="00B209A3">
      <w:pPr>
        <w:widowControl w:val="0"/>
        <w:suppressAutoHyphens/>
      </w:pPr>
      <w:r w:rsidRPr="00532E34">
        <w:t>* * * * *</w:t>
      </w:r>
    </w:p>
    <w:p w14:paraId="79D11CB2" w14:textId="77777777" w:rsidR="00532E34" w:rsidRPr="00532E34" w:rsidRDefault="00532E34" w:rsidP="00B209A3">
      <w:pPr>
        <w:widowControl w:val="0"/>
        <w:suppressAutoHyphens/>
        <w:ind w:left="720" w:firstLine="450"/>
      </w:pPr>
      <w:r w:rsidRPr="00532E34">
        <w:t>(b) * * *</w:t>
      </w:r>
    </w:p>
    <w:p w14:paraId="6646CD2D" w14:textId="27D82FE5" w:rsidR="00532E34" w:rsidRPr="00532E34" w:rsidRDefault="00532E34" w:rsidP="00B209A3">
      <w:pPr>
        <w:widowControl w:val="0"/>
        <w:suppressAutoHyphens/>
        <w:ind w:firstLine="1170"/>
      </w:pPr>
      <w:r w:rsidRPr="00532E34">
        <w:t xml:space="preserve">(2)  When the complaint limits the </w:t>
      </w:r>
      <w:proofErr w:type="spellStart"/>
      <w:r w:rsidRPr="00532E34">
        <w:t>arbitrable</w:t>
      </w:r>
      <w:proofErr w:type="spellEnd"/>
      <w:r w:rsidRPr="00532E34">
        <w:t xml:space="preserve"> issues, the answer must state whether the respondent agrees to those limitations or, if the respondent is already a participant in the </w:t>
      </w:r>
      <w:r w:rsidRPr="00532E34">
        <w:lastRenderedPageBreak/>
        <w:t>Board’s arbitration program, whether those limitations are consistent with the respondent’s opt-in notice filed with the Board pursuant to § 1108.3(a)(1)(</w:t>
      </w:r>
      <w:proofErr w:type="spellStart"/>
      <w:r w:rsidRPr="00532E34">
        <w:t>i</w:t>
      </w:r>
      <w:proofErr w:type="spellEnd"/>
      <w:r w:rsidRPr="00532E34">
        <w:t>).  If the answer contains an agreement to arbitrate some but not all of the arbitration-program-eligible issues in the complaint, the complainant will have 10 days from the date of the answer to advise the respondent and the Board in writing whether the complainant is willing to arbitrate on that basis.</w:t>
      </w:r>
    </w:p>
    <w:p w14:paraId="4169D47E" w14:textId="77777777" w:rsidR="00532E34" w:rsidRPr="00532E34" w:rsidRDefault="00532E34" w:rsidP="00B209A3">
      <w:pPr>
        <w:widowControl w:val="0"/>
        <w:suppressAutoHyphens/>
      </w:pPr>
      <w:r w:rsidRPr="00532E34">
        <w:t>* * * * *</w:t>
      </w:r>
    </w:p>
    <w:p w14:paraId="1409C0D0" w14:textId="789C7542" w:rsidR="00532E34" w:rsidRPr="00532E34" w:rsidRDefault="00532E34" w:rsidP="00B209A3">
      <w:pPr>
        <w:widowControl w:val="0"/>
        <w:suppressAutoHyphens/>
        <w:ind w:firstLine="1170"/>
      </w:pPr>
      <w:r w:rsidRPr="00532E34">
        <w:t xml:space="preserve">(e)  </w:t>
      </w:r>
      <w:r w:rsidRPr="00532E34">
        <w:rPr>
          <w:i/>
        </w:rPr>
        <w:t>Jointly-filed notice</w:t>
      </w:r>
      <w:r w:rsidRPr="00532E34">
        <w:t>.  In lieu of a formal complaint proceeding, arbitration under these rules may commence with a jointly-filed notice by parties agreeing to submit an eligible matter in dispute to the Board’s arbitration program under § 1108.3(a</w:t>
      </w:r>
      <w:proofErr w:type="gramStart"/>
      <w:r w:rsidRPr="00532E34">
        <w:t>)(</w:t>
      </w:r>
      <w:proofErr w:type="gramEnd"/>
      <w:r w:rsidRPr="00532E34">
        <w:t>3).  The notice must:</w:t>
      </w:r>
    </w:p>
    <w:p w14:paraId="5536B9A3" w14:textId="40C1BA69" w:rsidR="00532E34" w:rsidRPr="00532E34" w:rsidRDefault="00532E34" w:rsidP="00B209A3">
      <w:pPr>
        <w:widowControl w:val="0"/>
        <w:suppressAutoHyphens/>
        <w:ind w:left="1170"/>
      </w:pPr>
      <w:r w:rsidRPr="00532E34">
        <w:t>(1) Contain a statement that all relevant parties are participants in the Board’s arbitration program pursuant to §</w:t>
      </w:r>
      <w:r w:rsidR="009C245D">
        <w:t xml:space="preserve"> </w:t>
      </w:r>
      <w:r w:rsidRPr="00532E34">
        <w:t>1108.3(a), or that the relevant parties are willing to arbitrate voluntarily a matter pursuant to the Board’s arbitration procedures, and the relief requested;</w:t>
      </w:r>
    </w:p>
    <w:p w14:paraId="2F7C8665" w14:textId="55872949" w:rsidR="00532E34" w:rsidRPr="00532E34" w:rsidRDefault="00532E34" w:rsidP="00B209A3">
      <w:pPr>
        <w:widowControl w:val="0"/>
        <w:suppressAutoHyphens/>
        <w:ind w:left="1170"/>
      </w:pPr>
      <w:r w:rsidRPr="00532E34">
        <w:t>(2) Indicate whether parties have agreed to a three-member arbitration panel or a single arbitrator;</w:t>
      </w:r>
    </w:p>
    <w:p w14:paraId="573CA4E9" w14:textId="3D47BE45" w:rsidR="00532E34" w:rsidRPr="00532E34" w:rsidRDefault="00532E34" w:rsidP="00B209A3">
      <w:pPr>
        <w:widowControl w:val="0"/>
        <w:suppressAutoHyphens/>
        <w:ind w:left="1170"/>
      </w:pPr>
      <w:r w:rsidRPr="00532E34">
        <w:t>(3) Indicate if the parties have agreed to a lower amount of potential liability in lieu of the otherwise applicable monetary award cap.</w:t>
      </w:r>
    </w:p>
    <w:p w14:paraId="4C8F5EC7" w14:textId="53A543B3" w:rsidR="00532E34" w:rsidRPr="00532E34" w:rsidRDefault="00532E34" w:rsidP="00B209A3">
      <w:pPr>
        <w:widowControl w:val="0"/>
        <w:suppressAutoHyphens/>
        <w:ind w:left="1170"/>
      </w:pPr>
      <w:r w:rsidRPr="00532E34">
        <w:t xml:space="preserve">(f)  </w:t>
      </w:r>
      <w:r w:rsidRPr="00532E34">
        <w:rPr>
          <w:i/>
        </w:rPr>
        <w:t>Arbitration initiation.</w:t>
      </w:r>
      <w:r w:rsidRPr="00532E34">
        <w:t xml:space="preserve">  When the parties have agreed upon whether to use a single arbitrator or a panel of arbitrators, the issues(s) to be arbitrated, and the monetary limit to any arbitral decision, the Board shall i</w:t>
      </w:r>
      <w:r w:rsidR="009C245D">
        <w:t>nitiate the arbitration under § </w:t>
      </w:r>
      <w:r w:rsidRPr="00532E34">
        <w:t>1108.7(a) and provide a list of arbitrators as described in § 1108.6.</w:t>
      </w:r>
    </w:p>
    <w:p w14:paraId="3333D3DB" w14:textId="1FAB336F" w:rsidR="00532E34" w:rsidRPr="00532E34" w:rsidRDefault="00532E34" w:rsidP="00B209A3">
      <w:pPr>
        <w:widowControl w:val="0"/>
        <w:suppressAutoHyphens/>
        <w:ind w:left="1170"/>
      </w:pPr>
      <w:r w:rsidRPr="00532E34">
        <w:t xml:space="preserve">(g)  </w:t>
      </w:r>
      <w:r w:rsidRPr="00532E34">
        <w:rPr>
          <w:i/>
        </w:rPr>
        <w:t>Arbitration agreement</w:t>
      </w:r>
      <w:r w:rsidRPr="00532E34">
        <w:t>.  Shortly after the panel of arbitrators or arbitrator is selected, the parties to arbitration together with the lead or single arbitrator, as applicable, shall create a written arbitration agreement, which at a minimum will state with specificity the issues to be arbitrated and the corresponding monetary award cap to which the parties have agreed.  The agreement may also contain other mutually agreed upon provisions.</w:t>
      </w:r>
    </w:p>
    <w:p w14:paraId="64E1E3F1" w14:textId="3B5CDD3E" w:rsidR="00532E34" w:rsidRPr="00532E34" w:rsidRDefault="00532E34" w:rsidP="00B209A3">
      <w:pPr>
        <w:pStyle w:val="NormalWeb"/>
        <w:shd w:val="clear" w:color="auto" w:fill="FFFFFF"/>
        <w:ind w:left="1195"/>
      </w:pPr>
      <w:r w:rsidRPr="00532E34">
        <w:t>(1) Any additional issues selected for arbitration by the parties, that are not outside the scope of these arbitration rules as explained in §</w:t>
      </w:r>
      <w:r w:rsidR="009C245D">
        <w:t xml:space="preserve"> </w:t>
      </w:r>
      <w:r w:rsidRPr="00532E34">
        <w:t>1108.2(b), must be subject to the Board's statutory authority.</w:t>
      </w:r>
    </w:p>
    <w:p w14:paraId="48F27954" w14:textId="77777777" w:rsidR="00532E34" w:rsidRPr="00532E34" w:rsidRDefault="00532E34" w:rsidP="00B209A3">
      <w:pPr>
        <w:pStyle w:val="NormalWeb"/>
        <w:shd w:val="clear" w:color="auto" w:fill="FFFFFF"/>
        <w:ind w:left="1195"/>
      </w:pPr>
      <w:r w:rsidRPr="00532E34">
        <w:t>(2) These rules shall be incorporated by reference into any arbitration agreement conducted pursuant to an arbitration complaint filed with the Board.</w:t>
      </w:r>
    </w:p>
    <w:p w14:paraId="37194128" w14:textId="0A4CF264" w:rsidR="00532E34" w:rsidRPr="00532E34" w:rsidRDefault="00532E34" w:rsidP="00B209A3">
      <w:pPr>
        <w:widowControl w:val="0"/>
        <w:tabs>
          <w:tab w:val="left" w:pos="720"/>
          <w:tab w:val="left" w:pos="1080"/>
        </w:tabs>
      </w:pPr>
      <w:r w:rsidRPr="00532E34">
        <w:rPr>
          <w:b/>
        </w:rPr>
        <w:tab/>
      </w:r>
      <w:r w:rsidRPr="00532E34">
        <w:t>7.  Amend §</w:t>
      </w:r>
      <w:r w:rsidR="00913EA2">
        <w:t xml:space="preserve"> </w:t>
      </w:r>
      <w:r w:rsidRPr="00532E34">
        <w:t>1108.6 as follows:</w:t>
      </w:r>
    </w:p>
    <w:p w14:paraId="5EE57E36" w14:textId="44E2417A" w:rsidR="00532E34" w:rsidRPr="00532E34" w:rsidRDefault="00532E34" w:rsidP="00B209A3">
      <w:pPr>
        <w:widowControl w:val="0"/>
        <w:tabs>
          <w:tab w:val="left" w:pos="720"/>
          <w:tab w:val="left" w:pos="1080"/>
        </w:tabs>
      </w:pPr>
      <w:r w:rsidRPr="00532E34">
        <w:tab/>
      </w:r>
      <w:proofErr w:type="gramStart"/>
      <w:r w:rsidRPr="00532E34">
        <w:t>a.  In</w:t>
      </w:r>
      <w:proofErr w:type="gramEnd"/>
      <w:r w:rsidRPr="00532E34">
        <w:t xml:space="preserve"> paragraph (a), remove “§ 1108.5(a)(1)” and add in its place “§ 1108.5(a)(1) and agreed to by all parties to the arbitration”.   </w:t>
      </w:r>
    </w:p>
    <w:p w14:paraId="2527BFED" w14:textId="309AD5E4" w:rsidR="00532E34" w:rsidRPr="00532E34" w:rsidRDefault="00532E34" w:rsidP="00B209A3">
      <w:pPr>
        <w:widowControl w:val="0"/>
        <w:tabs>
          <w:tab w:val="left" w:pos="720"/>
          <w:tab w:val="left" w:pos="1080"/>
        </w:tabs>
      </w:pPr>
      <w:r w:rsidRPr="00532E34">
        <w:tab/>
      </w:r>
      <w:proofErr w:type="gramStart"/>
      <w:r w:rsidRPr="00532E34">
        <w:t>b.  Revise</w:t>
      </w:r>
      <w:proofErr w:type="gramEnd"/>
      <w:r w:rsidRPr="00532E34">
        <w:t xml:space="preserve"> paragraph (b). </w:t>
      </w:r>
    </w:p>
    <w:p w14:paraId="00FAA691" w14:textId="77777777" w:rsidR="00532E34" w:rsidRPr="00532E34" w:rsidRDefault="00532E34" w:rsidP="00B209A3">
      <w:pPr>
        <w:widowControl w:val="0"/>
        <w:tabs>
          <w:tab w:val="left" w:pos="720"/>
          <w:tab w:val="left" w:pos="1080"/>
        </w:tabs>
      </w:pPr>
      <w:r w:rsidRPr="00532E34">
        <w:tab/>
      </w:r>
      <w:proofErr w:type="gramStart"/>
      <w:r w:rsidRPr="00532E34">
        <w:t>c.  Revise</w:t>
      </w:r>
      <w:proofErr w:type="gramEnd"/>
      <w:r w:rsidRPr="00532E34">
        <w:t xml:space="preserve"> paragraph (c) introductory text. </w:t>
      </w:r>
    </w:p>
    <w:p w14:paraId="2AD4B662" w14:textId="77777777" w:rsidR="00532E34" w:rsidRPr="00532E34" w:rsidRDefault="00532E34" w:rsidP="00B209A3">
      <w:pPr>
        <w:widowControl w:val="0"/>
        <w:tabs>
          <w:tab w:val="left" w:pos="720"/>
          <w:tab w:val="left" w:pos="1080"/>
        </w:tabs>
      </w:pPr>
      <w:r w:rsidRPr="00532E34">
        <w:rPr>
          <w:i/>
        </w:rPr>
        <w:tab/>
      </w:r>
      <w:proofErr w:type="gramStart"/>
      <w:r w:rsidRPr="00532E34">
        <w:t>d.  In</w:t>
      </w:r>
      <w:proofErr w:type="gramEnd"/>
      <w:r w:rsidRPr="00532E34">
        <w:t xml:space="preserve"> paragraph (c)(1) remove the word “neutral” wherever it appears and in the second sentence add “lead” in its place.</w:t>
      </w:r>
    </w:p>
    <w:p w14:paraId="3D659FCD" w14:textId="77777777" w:rsidR="00532E34" w:rsidRPr="00532E34" w:rsidRDefault="00532E34" w:rsidP="00B209A3">
      <w:pPr>
        <w:widowControl w:val="0"/>
        <w:tabs>
          <w:tab w:val="left" w:pos="720"/>
          <w:tab w:val="left" w:pos="1080"/>
        </w:tabs>
      </w:pPr>
      <w:r w:rsidRPr="00532E34">
        <w:tab/>
      </w:r>
      <w:proofErr w:type="gramStart"/>
      <w:r w:rsidRPr="00532E34">
        <w:t>e.  Revise</w:t>
      </w:r>
      <w:proofErr w:type="gramEnd"/>
      <w:r w:rsidRPr="00532E34">
        <w:t xml:space="preserve"> paragraph (c)(2). </w:t>
      </w:r>
    </w:p>
    <w:p w14:paraId="7EB04469" w14:textId="77777777" w:rsidR="00532E34" w:rsidRPr="00532E34" w:rsidRDefault="00532E34" w:rsidP="00B209A3">
      <w:pPr>
        <w:widowControl w:val="0"/>
        <w:tabs>
          <w:tab w:val="left" w:pos="720"/>
          <w:tab w:val="left" w:pos="1080"/>
        </w:tabs>
      </w:pPr>
      <w:r w:rsidRPr="00532E34">
        <w:tab/>
      </w:r>
      <w:proofErr w:type="gramStart"/>
      <w:r w:rsidRPr="00532E34">
        <w:t>f.  Remove</w:t>
      </w:r>
      <w:proofErr w:type="gramEnd"/>
      <w:r w:rsidRPr="00532E34">
        <w:t xml:space="preserve"> paragraph (c)(3).</w:t>
      </w:r>
    </w:p>
    <w:p w14:paraId="4B3D7CDC" w14:textId="77777777" w:rsidR="00532E34" w:rsidRPr="00532E34" w:rsidRDefault="00532E34" w:rsidP="00B209A3">
      <w:pPr>
        <w:widowControl w:val="0"/>
        <w:tabs>
          <w:tab w:val="left" w:pos="720"/>
          <w:tab w:val="left" w:pos="1080"/>
        </w:tabs>
      </w:pPr>
      <w:r w:rsidRPr="00532E34">
        <w:tab/>
      </w:r>
      <w:proofErr w:type="gramStart"/>
      <w:r w:rsidRPr="00532E34">
        <w:t>g.  Revise</w:t>
      </w:r>
      <w:proofErr w:type="gramEnd"/>
      <w:r w:rsidRPr="00532E34">
        <w:t xml:space="preserve"> paragraph (d).</w:t>
      </w:r>
      <w:r w:rsidRPr="00532E34">
        <w:rPr>
          <w:i/>
        </w:rPr>
        <w:t xml:space="preserve"> </w:t>
      </w:r>
    </w:p>
    <w:p w14:paraId="10EBE28F" w14:textId="77777777" w:rsidR="00532E34" w:rsidRPr="00532E34" w:rsidRDefault="00532E34" w:rsidP="00B209A3">
      <w:pPr>
        <w:widowControl w:val="0"/>
        <w:tabs>
          <w:tab w:val="left" w:pos="720"/>
          <w:tab w:val="left" w:pos="1080"/>
        </w:tabs>
      </w:pPr>
      <w:r w:rsidRPr="00532E34">
        <w:tab/>
      </w:r>
      <w:proofErr w:type="gramStart"/>
      <w:r w:rsidRPr="00532E34">
        <w:t xml:space="preserve">h.  </w:t>
      </w:r>
      <w:proofErr w:type="spellStart"/>
      <w:r w:rsidRPr="00532E34">
        <w:t>Redesignate</w:t>
      </w:r>
      <w:proofErr w:type="spellEnd"/>
      <w:proofErr w:type="gramEnd"/>
      <w:r w:rsidRPr="00532E34">
        <w:t xml:space="preserve"> paragraph (e) as paragraph (f).</w:t>
      </w:r>
    </w:p>
    <w:p w14:paraId="445F4B3C" w14:textId="56D962FE" w:rsidR="00532E34" w:rsidRPr="00532E34" w:rsidRDefault="00532E34" w:rsidP="00B209A3">
      <w:pPr>
        <w:widowControl w:val="0"/>
        <w:tabs>
          <w:tab w:val="left" w:pos="720"/>
          <w:tab w:val="left" w:pos="1080"/>
        </w:tabs>
      </w:pPr>
      <w:r w:rsidRPr="00532E34">
        <w:lastRenderedPageBreak/>
        <w:tab/>
      </w:r>
      <w:proofErr w:type="spellStart"/>
      <w:proofErr w:type="gramStart"/>
      <w:r w:rsidRPr="00532E34">
        <w:t>i</w:t>
      </w:r>
      <w:proofErr w:type="spellEnd"/>
      <w:r w:rsidRPr="00532E34">
        <w:t>.  Add</w:t>
      </w:r>
      <w:proofErr w:type="gramEnd"/>
      <w:r w:rsidRPr="00532E34">
        <w:t xml:space="preserve"> a new paragraph (e).   </w:t>
      </w:r>
    </w:p>
    <w:p w14:paraId="16D61AFC" w14:textId="53ADFC22" w:rsidR="00532E34" w:rsidRPr="00532E34" w:rsidRDefault="00532E34" w:rsidP="00B209A3">
      <w:pPr>
        <w:widowControl w:val="0"/>
        <w:tabs>
          <w:tab w:val="left" w:pos="720"/>
          <w:tab w:val="left" w:pos="1080"/>
        </w:tabs>
      </w:pPr>
      <w:r w:rsidRPr="00532E34">
        <w:tab/>
      </w:r>
      <w:proofErr w:type="gramStart"/>
      <w:r w:rsidRPr="00532E34">
        <w:t>j.  In</w:t>
      </w:r>
      <w:proofErr w:type="gramEnd"/>
      <w:r w:rsidRPr="00532E34">
        <w:t xml:space="preserve"> newly </w:t>
      </w:r>
      <w:proofErr w:type="spellStart"/>
      <w:r w:rsidRPr="00532E34">
        <w:t>redesignated</w:t>
      </w:r>
      <w:proofErr w:type="spellEnd"/>
      <w:r w:rsidRPr="00532E34">
        <w:t xml:space="preserve"> paragraph (f)(1) remove “§</w:t>
      </w:r>
      <w:r w:rsidR="00913EA2">
        <w:t xml:space="preserve"> </w:t>
      </w:r>
      <w:r w:rsidRPr="00532E34">
        <w:t>1108.6(b)” and add in its place “§</w:t>
      </w:r>
      <w:r w:rsidR="009C245D">
        <w:t> </w:t>
      </w:r>
      <w:r w:rsidRPr="00532E34">
        <w:t xml:space="preserve">1108.6 (d)”. </w:t>
      </w:r>
    </w:p>
    <w:p w14:paraId="2ED5F563" w14:textId="77777777" w:rsidR="00532E34" w:rsidRPr="00532E34" w:rsidRDefault="00532E34" w:rsidP="00B209A3">
      <w:pPr>
        <w:widowControl w:val="0"/>
        <w:tabs>
          <w:tab w:val="left" w:pos="720"/>
          <w:tab w:val="left" w:pos="1080"/>
        </w:tabs>
      </w:pPr>
      <w:r w:rsidRPr="00532E34">
        <w:tab/>
      </w:r>
      <w:proofErr w:type="gramStart"/>
      <w:r w:rsidRPr="00532E34">
        <w:t>k.  Revise</w:t>
      </w:r>
      <w:proofErr w:type="gramEnd"/>
      <w:r w:rsidRPr="00532E34">
        <w:t xml:space="preserve"> newly </w:t>
      </w:r>
      <w:proofErr w:type="spellStart"/>
      <w:r w:rsidRPr="00532E34">
        <w:t>redesignated</w:t>
      </w:r>
      <w:proofErr w:type="spellEnd"/>
      <w:r w:rsidRPr="00532E34">
        <w:t xml:space="preserve"> paragraph (f)(2). </w:t>
      </w:r>
    </w:p>
    <w:p w14:paraId="6133A783" w14:textId="77777777" w:rsidR="00532E34" w:rsidRPr="00532E34" w:rsidRDefault="00532E34" w:rsidP="00B209A3">
      <w:pPr>
        <w:widowControl w:val="0"/>
        <w:tabs>
          <w:tab w:val="left" w:pos="720"/>
          <w:tab w:val="left" w:pos="1080"/>
        </w:tabs>
      </w:pPr>
      <w:r w:rsidRPr="00532E34">
        <w:tab/>
        <w:t>The revisions read as follows:</w:t>
      </w:r>
    </w:p>
    <w:p w14:paraId="15AE308C" w14:textId="77777777" w:rsidR="00532E34" w:rsidRPr="00532E34" w:rsidRDefault="00532E34" w:rsidP="00B209A3">
      <w:pPr>
        <w:widowControl w:val="0"/>
        <w:tabs>
          <w:tab w:val="left" w:pos="720"/>
          <w:tab w:val="left" w:pos="1080"/>
        </w:tabs>
        <w:rPr>
          <w:b/>
        </w:rPr>
      </w:pPr>
      <w:r w:rsidRPr="00532E34">
        <w:rPr>
          <w:b/>
        </w:rPr>
        <w:t>§ 1108.6 Arbitrators.</w:t>
      </w:r>
    </w:p>
    <w:p w14:paraId="56892A2C" w14:textId="6CB7A05C" w:rsidR="00532E34" w:rsidRPr="00532E34" w:rsidRDefault="00532E34" w:rsidP="00B209A3">
      <w:pPr>
        <w:widowControl w:val="0"/>
        <w:tabs>
          <w:tab w:val="left" w:pos="720"/>
          <w:tab w:val="left" w:pos="1080"/>
        </w:tabs>
        <w:rPr>
          <w:b/>
        </w:rPr>
      </w:pPr>
      <w:r w:rsidRPr="00532E34">
        <w:rPr>
          <w:b/>
        </w:rPr>
        <w:t>* * * * *</w:t>
      </w:r>
    </w:p>
    <w:p w14:paraId="6723C67A" w14:textId="36C9A180" w:rsidR="00532E34" w:rsidRPr="00532E34" w:rsidRDefault="00532E34" w:rsidP="00B209A3">
      <w:pPr>
        <w:widowControl w:val="0"/>
        <w:tabs>
          <w:tab w:val="left" w:pos="720"/>
          <w:tab w:val="left" w:pos="1080"/>
        </w:tabs>
      </w:pPr>
      <w:r w:rsidRPr="00532E34">
        <w:rPr>
          <w:i/>
        </w:rPr>
        <w:tab/>
      </w:r>
      <w:r w:rsidRPr="00532E34">
        <w:t>(b)</w:t>
      </w:r>
      <w:r w:rsidRPr="00532E34">
        <w:rPr>
          <w:i/>
        </w:rPr>
        <w:t xml:space="preserve">  Roster</w:t>
      </w:r>
      <w:r w:rsidRPr="00532E34">
        <w:t>.  Arbitration shall be conducted by an arbitrator (or panel of arbitrators) selected, as provided herein, from a roster of persons with rail transportation, economic regulation, professional or business experience, including agriculture, in the private sector.  Persons seeking to be included on the roster must have training in dispute resolution and/or experience in arbitration or other forms of dispute resolution.  The initial roster of arbitrators shall be established and maintained by the Chairman of the STB, who may augment the roster at any time to include other eligible arbitrators and may remove from the roster any arbitrators who are no longer available.  The Board’s roster will provide a brief biographical sketch of each arbitrator, including information such as background, experience, and geographical location, as well as general contact information, based on the information supplied by the arbitrator.  The roster shall be published on the Board’s website.  The Chairman will update the roster every year.  The Chairman will seek public comment on any modifications that should be made to the roster, including requesting the names and qualifications of new arbitrators who wish to be placed on the roster, and updates from arbitrators appearing on the roster to confirm that the biographical information on file with the Board remains accurate.  Arbitrators who wish to remain on the roster must notify the Board of their continued availability.</w:t>
      </w:r>
    </w:p>
    <w:p w14:paraId="0E7F9937" w14:textId="2B44DFBA" w:rsidR="00532E34" w:rsidRPr="00532E34" w:rsidRDefault="00532E34" w:rsidP="00B209A3">
      <w:pPr>
        <w:widowControl w:val="0"/>
        <w:tabs>
          <w:tab w:val="left" w:pos="720"/>
          <w:tab w:val="left" w:pos="1080"/>
        </w:tabs>
      </w:pPr>
      <w:r w:rsidRPr="00532E34">
        <w:rPr>
          <w:i/>
        </w:rPr>
        <w:tab/>
      </w:r>
      <w:r w:rsidRPr="00532E34">
        <w:t>(c)</w:t>
      </w:r>
      <w:r w:rsidRPr="00532E34">
        <w:rPr>
          <w:i/>
        </w:rPr>
        <w:t xml:space="preserve">  Selecting the lead arbitrator.</w:t>
      </w:r>
      <w:r w:rsidRPr="00532E34">
        <w:t xml:space="preserve">  If the parties cannot mutually agree on a lead arbitrator for a panel of arbitrators, the Board, through the Director of the Office of Proceedings, shall provide the parties with a list of not more than 15 arbitrators selected from the Board’s roster within seven days of the Board initiating the arbitration process.  When compiling a list of arbitrators for a particular arbitration proceeding, the Board will consider a variety of factors, including relevant background and experience, likely acceptability, geographical location, and any expressed preferences of the parties.  The parties will have seven days from the date the Board provides them with this list to select a lead arbitrator using a single strike methodology.  The list will have an odd number of arbitrators to ensure that parties have the same number of strikes.  The complainant will strike one name from the list first.  The respondent will then have the opportunity to strike one name from the list.  The process will then repeat until one individual on the list remains, who shall be the lead arbitrator.</w:t>
      </w:r>
    </w:p>
    <w:p w14:paraId="4959770C" w14:textId="73A5D5B0" w:rsidR="00532E34" w:rsidRPr="00532E34" w:rsidRDefault="00532E34" w:rsidP="00B209A3">
      <w:pPr>
        <w:widowControl w:val="0"/>
        <w:tabs>
          <w:tab w:val="left" w:pos="720"/>
          <w:tab w:val="left" w:pos="1080"/>
        </w:tabs>
      </w:pPr>
      <w:r w:rsidRPr="00532E34">
        <w:tab/>
        <w:t>(c)  * * *</w:t>
      </w:r>
    </w:p>
    <w:p w14:paraId="0838EE51" w14:textId="3C03A5CB" w:rsidR="00532E34" w:rsidRPr="00532E34" w:rsidRDefault="00532E34" w:rsidP="00B209A3">
      <w:pPr>
        <w:widowControl w:val="0"/>
        <w:tabs>
          <w:tab w:val="left" w:pos="720"/>
          <w:tab w:val="left" w:pos="1080"/>
        </w:tabs>
      </w:pPr>
      <w:r w:rsidRPr="00532E34">
        <w:tab/>
        <w:t>(2)  The lead arbitrator appointed through the strike methodology shall serve as the head of the arbitration panel and will be responsible for ensuring that the tasks detailed in §§ 1108.7 and 1108.9 are accomplished.</w:t>
      </w:r>
    </w:p>
    <w:p w14:paraId="2EEF67C9" w14:textId="75EF745E" w:rsidR="00532E34" w:rsidRPr="00532E34" w:rsidRDefault="00532E34" w:rsidP="00B209A3">
      <w:pPr>
        <w:widowControl w:val="0"/>
        <w:tabs>
          <w:tab w:val="left" w:pos="720"/>
          <w:tab w:val="left" w:pos="1080"/>
        </w:tabs>
      </w:pPr>
      <w:r w:rsidRPr="00532E34">
        <w:rPr>
          <w:i/>
        </w:rPr>
        <w:tab/>
      </w:r>
      <w:r w:rsidRPr="00532E34">
        <w:t>(d)</w:t>
      </w:r>
      <w:r w:rsidRPr="00532E34">
        <w:rPr>
          <w:i/>
        </w:rPr>
        <w:t xml:space="preserve">  Party-appointed arbitrators</w:t>
      </w:r>
      <w:r w:rsidRPr="00532E34">
        <w:t>.  The party or parties on each side of an arbitration dispute shall select one arbitrator from the roster, regardless of whether the arbitrator’s name appears on the list of 15 potential lead arbitrators and regardless of whether the other party struck the arbitrator’s name in selecting a lead arbitrator.  The party or parties on each side will have seven days from the date the Board provides them with the list described in paragraph (c) of this section to appoint that side’s own arbitrator.  Parties on one side of an arbitration proceeding may not challenge the arbitrator selected by the opposing side.</w:t>
      </w:r>
    </w:p>
    <w:p w14:paraId="316D4D15" w14:textId="4DEF1B18" w:rsidR="00532E34" w:rsidRPr="00532E34" w:rsidRDefault="00532E34" w:rsidP="00B209A3">
      <w:pPr>
        <w:widowControl w:val="0"/>
        <w:tabs>
          <w:tab w:val="left" w:pos="720"/>
          <w:tab w:val="left" w:pos="1080"/>
        </w:tabs>
      </w:pPr>
      <w:r w:rsidRPr="00532E34">
        <w:rPr>
          <w:i/>
        </w:rPr>
        <w:lastRenderedPageBreak/>
        <w:tab/>
      </w:r>
      <w:r w:rsidRPr="00532E34">
        <w:t>(e)</w:t>
      </w:r>
      <w:r w:rsidRPr="00532E34">
        <w:rPr>
          <w:i/>
        </w:rPr>
        <w:t xml:space="preserve">  Use of a single arbitrator</w:t>
      </w:r>
      <w:r w:rsidRPr="00532E34">
        <w:t>.  Parties to arbitration may request the use of a single arbitrator.  Requests for use of a single arbitrator must be included in a complaint or an answer as required in § 1108.5(a</w:t>
      </w:r>
      <w:proofErr w:type="gramStart"/>
      <w:r w:rsidRPr="00532E34">
        <w:t>)(</w:t>
      </w:r>
      <w:proofErr w:type="gramEnd"/>
      <w:r w:rsidRPr="00532E34">
        <w:t>1), or in the joint notice filed under § 1108.5(e).  Parties to both sides of an arbitration dispute must agree to the use of a single arbitrator in writing.  If the single-arbitrator option is selected, and if parties cannot mutually agree on a single arbitrator, the arbitrator selection procedures outlined in paragraph (c) of this section shall apply.</w:t>
      </w:r>
    </w:p>
    <w:p w14:paraId="4932E7E9" w14:textId="3C096FC3" w:rsidR="00532E34" w:rsidRPr="00532E34" w:rsidRDefault="00532E34" w:rsidP="00B209A3">
      <w:pPr>
        <w:widowControl w:val="0"/>
        <w:tabs>
          <w:tab w:val="left" w:pos="720"/>
          <w:tab w:val="left" w:pos="1080"/>
        </w:tabs>
        <w:rPr>
          <w:b/>
        </w:rPr>
      </w:pPr>
      <w:r w:rsidRPr="00532E34">
        <w:rPr>
          <w:b/>
        </w:rPr>
        <w:t>* * * * *</w:t>
      </w:r>
    </w:p>
    <w:p w14:paraId="40F7A1D9" w14:textId="77777777" w:rsidR="00532E34" w:rsidRPr="00532E34" w:rsidRDefault="00532E34" w:rsidP="00B209A3">
      <w:pPr>
        <w:widowControl w:val="0"/>
        <w:tabs>
          <w:tab w:val="left" w:pos="720"/>
          <w:tab w:val="left" w:pos="1080"/>
        </w:tabs>
      </w:pPr>
      <w:r w:rsidRPr="00532E34">
        <w:tab/>
        <w:t>(f)  * * *</w:t>
      </w:r>
    </w:p>
    <w:p w14:paraId="370F8432" w14:textId="3633E3F6" w:rsidR="00532E34" w:rsidRPr="00532E34" w:rsidRDefault="00532E34" w:rsidP="00B209A3">
      <w:pPr>
        <w:widowControl w:val="0"/>
        <w:tabs>
          <w:tab w:val="left" w:pos="720"/>
          <w:tab w:val="left" w:pos="1080"/>
        </w:tabs>
        <w:rPr>
          <w:b/>
        </w:rPr>
      </w:pPr>
      <w:r w:rsidRPr="00532E34">
        <w:tab/>
        <w:t>(2)  If the incapacitated arbitrator was the lead or single arbitrator, the parties shall promptly inform the Board of the arbitrator’s incapacitation and the selection procedures set forth in paragraph (c) of this section shall apply.</w:t>
      </w:r>
    </w:p>
    <w:p w14:paraId="1F6353B9" w14:textId="294509B5" w:rsidR="00532E34" w:rsidRPr="00532E34" w:rsidRDefault="00532E34" w:rsidP="00B209A3">
      <w:pPr>
        <w:widowControl w:val="0"/>
        <w:tabs>
          <w:tab w:val="left" w:pos="720"/>
          <w:tab w:val="left" w:pos="1080"/>
        </w:tabs>
      </w:pPr>
      <w:r w:rsidRPr="00532E34">
        <w:tab/>
        <w:t>8.  Revise §</w:t>
      </w:r>
      <w:r w:rsidR="009C245D">
        <w:t xml:space="preserve"> </w:t>
      </w:r>
      <w:r w:rsidRPr="00532E34">
        <w:t>1108.7 to read as follows:</w:t>
      </w:r>
    </w:p>
    <w:p w14:paraId="408F9F72" w14:textId="77777777" w:rsidR="00532E34" w:rsidRPr="00532E34" w:rsidRDefault="00532E34" w:rsidP="00B209A3">
      <w:pPr>
        <w:pStyle w:val="ListParagraph"/>
        <w:widowControl w:val="0"/>
        <w:ind w:left="0" w:firstLine="720"/>
      </w:pPr>
      <w:r w:rsidRPr="00532E34">
        <w:rPr>
          <w:b/>
        </w:rPr>
        <w:t>§ 1108.7 Arbitration procedures.</w:t>
      </w:r>
    </w:p>
    <w:p w14:paraId="4257A51C" w14:textId="452F329F" w:rsidR="00532E34" w:rsidRPr="00532E34" w:rsidRDefault="00532E34" w:rsidP="00B209A3">
      <w:pPr>
        <w:widowControl w:val="0"/>
        <w:ind w:left="1080" w:hanging="360"/>
      </w:pPr>
      <w:r w:rsidRPr="00532E34">
        <w:t>(a)</w:t>
      </w:r>
      <w:r w:rsidRPr="00532E34">
        <w:tab/>
        <w:t xml:space="preserve"> </w:t>
      </w:r>
      <w:r w:rsidRPr="00532E34">
        <w:rPr>
          <w:i/>
        </w:rPr>
        <w:t>Initiation.</w:t>
      </w:r>
      <w:r w:rsidRPr="00532E34">
        <w:t xml:space="preserve">  With the exception of rate dispute arbitration proceedings, the Board shall initiate the arbitration process within 40 days after submission of a written complaint or joint notice filed under § 1108.5(e).  In arbitrations involving rate disputes, the Board shall initiate the arbitration process within 10 days after the Board issues a decision determining that the rail carrier has market dominance.</w:t>
      </w:r>
    </w:p>
    <w:p w14:paraId="376605DA" w14:textId="6A522F02" w:rsidR="00532E34" w:rsidRPr="00532E34" w:rsidRDefault="00532E34" w:rsidP="00B209A3">
      <w:pPr>
        <w:widowControl w:val="0"/>
        <w:ind w:left="1080" w:hanging="360"/>
      </w:pPr>
      <w:r w:rsidRPr="00532E34">
        <w:t>(b)</w:t>
      </w:r>
      <w:r w:rsidRPr="00532E34">
        <w:tab/>
      </w:r>
      <w:r w:rsidRPr="00532E34">
        <w:rPr>
          <w:i/>
        </w:rPr>
        <w:t>Arbitration evidentiary phase timetable.</w:t>
      </w:r>
      <w:r w:rsidRPr="00532E34">
        <w:t xml:space="preserve">  Whether the parties select a single arbitrator or a panel of three arbitrators, the lead or single arbitrator shall establish all rules deemed necessary for each arbitration proceeding, including with regard to discovery, the submission of evidence, and the treatment of confidential information, subject to the requirement that this evidentiary phase shall be completed within 90 days from the date on which the arbitration process is initiated, unless a party requests an extension, and the arbitrator or panel of arbitrators, as applicable, grants such extension request.</w:t>
      </w:r>
    </w:p>
    <w:p w14:paraId="5FFB5E80" w14:textId="39FAB168" w:rsidR="00532E34" w:rsidRPr="00532E34" w:rsidRDefault="00532E34" w:rsidP="00B209A3">
      <w:pPr>
        <w:widowControl w:val="0"/>
        <w:ind w:left="1080" w:hanging="360"/>
      </w:pPr>
      <w:r w:rsidRPr="00532E34">
        <w:t>(c)</w:t>
      </w:r>
      <w:r w:rsidRPr="00532E34">
        <w:tab/>
      </w:r>
      <w:r w:rsidRPr="00532E34">
        <w:rPr>
          <w:i/>
        </w:rPr>
        <w:t>Written decision timetable</w:t>
      </w:r>
      <w:r w:rsidRPr="00532E34">
        <w:t xml:space="preserve">.  The lead or single arbitrator will be responsible for writing the arbitration decision.  The </w:t>
      </w:r>
      <w:proofErr w:type="spellStart"/>
      <w:r w:rsidRPr="00532E34">
        <w:t>unredacted</w:t>
      </w:r>
      <w:proofErr w:type="spellEnd"/>
      <w:r w:rsidRPr="00532E34">
        <w:t xml:space="preserve"> arbitration decision must be served on the parties within 30 days of completion of the evidentiary phase.  A redacted copy of the arbitration decision must be served upon the Board within 60 days of the close of the evidentiary phase for publication on the Board’s website.</w:t>
      </w:r>
    </w:p>
    <w:p w14:paraId="49653A54" w14:textId="7465D9B1" w:rsidR="00532E34" w:rsidRPr="00532E34" w:rsidRDefault="00532E34" w:rsidP="00B209A3">
      <w:pPr>
        <w:widowControl w:val="0"/>
        <w:ind w:left="1080" w:hanging="360"/>
      </w:pPr>
      <w:r w:rsidRPr="00532E34">
        <w:t>(d)</w:t>
      </w:r>
      <w:r w:rsidRPr="00532E34">
        <w:tab/>
      </w:r>
      <w:r w:rsidRPr="00532E34">
        <w:rPr>
          <w:i/>
        </w:rPr>
        <w:t>Extensions to the arbitration timetable</w:t>
      </w:r>
      <w:r w:rsidRPr="00532E34">
        <w:t>.  The Board may extend any deadlines in the arbitration timetable provided in this part upon agreement of all parties to the dispute.</w:t>
      </w:r>
    </w:p>
    <w:p w14:paraId="5517D0A9" w14:textId="77777777" w:rsidR="00532E34" w:rsidRPr="00532E34" w:rsidRDefault="00532E34" w:rsidP="00B209A3">
      <w:pPr>
        <w:widowControl w:val="0"/>
        <w:ind w:left="1080" w:hanging="360"/>
      </w:pPr>
      <w:r w:rsidRPr="00532E34">
        <w:rPr>
          <w:color w:val="000000"/>
          <w:shd w:val="clear" w:color="auto" w:fill="FFFFFF"/>
        </w:rPr>
        <w:t>(e)</w:t>
      </w:r>
      <w:r w:rsidRPr="00532E34">
        <w:rPr>
          <w:rStyle w:val="apple-converted-space"/>
          <w:color w:val="000000"/>
          <w:shd w:val="clear" w:color="auto" w:fill="FFFFFF"/>
        </w:rPr>
        <w:t> </w:t>
      </w:r>
      <w:r w:rsidRPr="00532E34">
        <w:rPr>
          <w:i/>
          <w:iCs/>
          <w:color w:val="000000"/>
          <w:shd w:val="clear" w:color="auto" w:fill="FFFFFF"/>
        </w:rPr>
        <w:t>Protective orders.</w:t>
      </w:r>
      <w:r w:rsidRPr="00532E34">
        <w:rPr>
          <w:rStyle w:val="apple-converted-space"/>
          <w:color w:val="000000"/>
          <w:shd w:val="clear" w:color="auto" w:fill="FFFFFF"/>
        </w:rPr>
        <w:t> </w:t>
      </w:r>
      <w:r w:rsidRPr="00532E34">
        <w:rPr>
          <w:color w:val="000000"/>
          <w:shd w:val="clear" w:color="auto" w:fill="FFFFFF"/>
        </w:rPr>
        <w:t>Any party, on either side of an arbitration proceeding, may request that discovery and the submission of evidence be conducted pursuant to a standard protective order agreement.</w:t>
      </w:r>
    </w:p>
    <w:p w14:paraId="0DACD31E" w14:textId="77777777" w:rsidR="00532E34" w:rsidRPr="00532E34" w:rsidRDefault="00532E34" w:rsidP="00B209A3">
      <w:pPr>
        <w:widowControl w:val="0"/>
        <w:ind w:left="90"/>
        <w:rPr>
          <w:b/>
        </w:rPr>
      </w:pPr>
      <w:r w:rsidRPr="00532E34">
        <w:rPr>
          <w:b/>
        </w:rPr>
        <w:t>§ 1108.9 Decisions.</w:t>
      </w:r>
    </w:p>
    <w:p w14:paraId="3A2BD2B5" w14:textId="0443B5A7" w:rsidR="00532E34" w:rsidRPr="00532E34" w:rsidRDefault="00532E34" w:rsidP="00B209A3">
      <w:pPr>
        <w:widowControl w:val="0"/>
        <w:ind w:left="90"/>
      </w:pPr>
      <w:r w:rsidRPr="00532E34">
        <w:rPr>
          <w:b/>
        </w:rPr>
        <w:tab/>
      </w:r>
      <w:r w:rsidRPr="00532E34">
        <w:t>9.</w:t>
      </w:r>
      <w:r w:rsidRPr="00532E34">
        <w:rPr>
          <w:b/>
        </w:rPr>
        <w:t xml:space="preserve">  </w:t>
      </w:r>
      <w:r w:rsidRPr="00532E34">
        <w:t>Amend §</w:t>
      </w:r>
      <w:r w:rsidR="009C245D">
        <w:t xml:space="preserve"> </w:t>
      </w:r>
      <w:r w:rsidRPr="00532E34">
        <w:t>1108.9 as follows:</w:t>
      </w:r>
    </w:p>
    <w:p w14:paraId="3E3F350F" w14:textId="1D98BD22" w:rsidR="00532E34" w:rsidRPr="00532E34" w:rsidRDefault="00532E34" w:rsidP="00B209A3">
      <w:pPr>
        <w:pStyle w:val="ListParagraph"/>
        <w:widowControl w:val="0"/>
        <w:ind w:left="0" w:firstLine="720"/>
      </w:pPr>
      <w:proofErr w:type="gramStart"/>
      <w:r w:rsidRPr="00532E34">
        <w:t>a.  Revise</w:t>
      </w:r>
      <w:proofErr w:type="gramEnd"/>
      <w:r w:rsidRPr="00532E34">
        <w:t xml:space="preserve"> paragraph (a).  </w:t>
      </w:r>
    </w:p>
    <w:p w14:paraId="19E348FC" w14:textId="77777777" w:rsidR="00532E34" w:rsidRPr="00532E34" w:rsidRDefault="00532E34" w:rsidP="00B209A3">
      <w:pPr>
        <w:pStyle w:val="ListParagraph"/>
        <w:widowControl w:val="0"/>
        <w:ind w:left="0" w:firstLine="720"/>
      </w:pPr>
      <w:proofErr w:type="gramStart"/>
      <w:r w:rsidRPr="00532E34">
        <w:t>b.  In</w:t>
      </w:r>
      <w:proofErr w:type="gramEnd"/>
      <w:r w:rsidRPr="00532E34">
        <w:t xml:space="preserve"> paragraph (b) remove the word “neutral” and add in its place “lead or single”.</w:t>
      </w:r>
    </w:p>
    <w:p w14:paraId="3F73986E" w14:textId="77777777" w:rsidR="00532E34" w:rsidRPr="00532E34" w:rsidRDefault="00532E34" w:rsidP="00B209A3">
      <w:pPr>
        <w:widowControl w:val="0"/>
        <w:ind w:firstLine="720"/>
      </w:pPr>
      <w:proofErr w:type="gramStart"/>
      <w:r w:rsidRPr="00532E34">
        <w:t>c.  In</w:t>
      </w:r>
      <w:proofErr w:type="gramEnd"/>
      <w:r w:rsidRPr="00532E34">
        <w:t xml:space="preserve"> paragraph (d) remove the heading “</w:t>
      </w:r>
      <w:r w:rsidRPr="00532E34">
        <w:rPr>
          <w:i/>
        </w:rPr>
        <w:t>Neutral arbitrator authority</w:t>
      </w:r>
      <w:r w:rsidRPr="00532E34">
        <w:t>” and add in its place “</w:t>
      </w:r>
      <w:r w:rsidRPr="00532E34">
        <w:rPr>
          <w:i/>
        </w:rPr>
        <w:t>Lead or single arbitrator authority</w:t>
      </w:r>
      <w:r w:rsidRPr="00532E34">
        <w:t>” and remove the word “neutral” from the first sentence and add in its place “lead or single” and add “, if any,” after “what”.</w:t>
      </w:r>
    </w:p>
    <w:p w14:paraId="50AB863B" w14:textId="77777777" w:rsidR="00532E34" w:rsidRPr="00532E34" w:rsidRDefault="00532E34" w:rsidP="00B209A3">
      <w:pPr>
        <w:widowControl w:val="0"/>
        <w:ind w:firstLine="720"/>
      </w:pPr>
      <w:r w:rsidRPr="00532E34">
        <w:t>d.  In paragraph (e) remove the word “neutral” wherever it appears and add in its places “lead or single” and remove “§ 1108.7(b)” and add in its place “§ 1108.7(c)”.</w:t>
      </w:r>
    </w:p>
    <w:p w14:paraId="5F497034" w14:textId="77777777" w:rsidR="00532E34" w:rsidRPr="00532E34" w:rsidRDefault="00532E34" w:rsidP="00B209A3">
      <w:pPr>
        <w:widowControl w:val="0"/>
        <w:ind w:firstLine="720"/>
      </w:pPr>
      <w:proofErr w:type="gramStart"/>
      <w:r w:rsidRPr="00532E34">
        <w:t>e.  In</w:t>
      </w:r>
      <w:proofErr w:type="gramEnd"/>
      <w:r w:rsidRPr="00532E34">
        <w:t xml:space="preserve"> paragraph (f) remove the word “neutral” and add in its place “lead or single”.</w:t>
      </w:r>
    </w:p>
    <w:p w14:paraId="1F6274E0" w14:textId="2AEEAF19" w:rsidR="00532E34" w:rsidRPr="00532E34" w:rsidRDefault="00532E34" w:rsidP="00B209A3">
      <w:pPr>
        <w:widowControl w:val="0"/>
        <w:ind w:firstLine="720"/>
      </w:pPr>
      <w:r w:rsidRPr="00532E34">
        <w:lastRenderedPageBreak/>
        <w:t>The revision reads as follows:</w:t>
      </w:r>
    </w:p>
    <w:p w14:paraId="1F2A8421" w14:textId="77777777" w:rsidR="00532E34" w:rsidRPr="00532E34" w:rsidRDefault="00532E34" w:rsidP="00B209A3">
      <w:pPr>
        <w:widowControl w:val="0"/>
        <w:ind w:left="90"/>
        <w:rPr>
          <w:b/>
        </w:rPr>
      </w:pPr>
      <w:r w:rsidRPr="00532E34">
        <w:rPr>
          <w:b/>
        </w:rPr>
        <w:t>§ 1108.9 Decisions.</w:t>
      </w:r>
    </w:p>
    <w:p w14:paraId="3D1B95CB" w14:textId="21C01871" w:rsidR="00532E34" w:rsidRPr="00532E34" w:rsidRDefault="00532E34" w:rsidP="00B209A3">
      <w:pPr>
        <w:widowControl w:val="0"/>
        <w:ind w:left="90" w:firstLine="630"/>
      </w:pPr>
      <w:r w:rsidRPr="00532E34">
        <w:t>(a)</w:t>
      </w:r>
      <w:r w:rsidRPr="00532E34">
        <w:rPr>
          <w:i/>
        </w:rPr>
        <w:t xml:space="preserve">  Decision requirements.</w:t>
      </w:r>
      <w:r w:rsidRPr="00532E34">
        <w:t xml:space="preserve">  Whether by a panel of arbitrators or a single arbitrator, all arbitration decisions shall be in writing and shall contain findings of fact and conclusions of law.  All arbitration decisions must be consistent with sound principles of rail regulation economics.  The arbitrator shall provide an </w:t>
      </w:r>
      <w:proofErr w:type="spellStart"/>
      <w:r w:rsidRPr="00532E34">
        <w:t>unredacted</w:t>
      </w:r>
      <w:proofErr w:type="spellEnd"/>
      <w:r w:rsidRPr="00532E34">
        <w:t xml:space="preserve"> draft of the arbitration decision to the parties to the dispute</w:t>
      </w:r>
      <w:r w:rsidRPr="00532E34">
        <w:rPr>
          <w:color w:val="000000"/>
        </w:rPr>
        <w:t>, in accordance with § 1108.7</w:t>
      </w:r>
      <w:r w:rsidRPr="00532E34">
        <w:t>.</w:t>
      </w:r>
    </w:p>
    <w:p w14:paraId="664E623D" w14:textId="17B4B99A" w:rsidR="00532E34" w:rsidRPr="00532E34" w:rsidRDefault="00532E34" w:rsidP="00B209A3">
      <w:pPr>
        <w:widowControl w:val="0"/>
      </w:pPr>
      <w:r w:rsidRPr="00532E34">
        <w:t>* * * * *</w:t>
      </w:r>
    </w:p>
    <w:p w14:paraId="681BA1AA" w14:textId="7EEFE455" w:rsidR="00532E34" w:rsidRPr="00532E34" w:rsidRDefault="00532E34" w:rsidP="00B209A3">
      <w:pPr>
        <w:widowControl w:val="0"/>
      </w:pPr>
      <w:r w:rsidRPr="00532E34">
        <w:tab/>
        <w:t>10.</w:t>
      </w:r>
      <w:r w:rsidRPr="00532E34">
        <w:rPr>
          <w:b/>
        </w:rPr>
        <w:t xml:space="preserve">  </w:t>
      </w:r>
      <w:r w:rsidRPr="00532E34">
        <w:t>Amend §</w:t>
      </w:r>
      <w:r w:rsidR="00E17E0A">
        <w:t xml:space="preserve"> </w:t>
      </w:r>
      <w:r w:rsidRPr="00532E34">
        <w:t xml:space="preserve">1108.11 by revising paragraph (b) introductory text to read as follows.  </w:t>
      </w:r>
    </w:p>
    <w:p w14:paraId="4E1243CE" w14:textId="77777777" w:rsidR="00532E34" w:rsidRPr="00532E34" w:rsidRDefault="00532E34" w:rsidP="00B209A3">
      <w:pPr>
        <w:widowControl w:val="0"/>
        <w:rPr>
          <w:b/>
        </w:rPr>
      </w:pPr>
      <w:r w:rsidRPr="00532E34">
        <w:rPr>
          <w:b/>
        </w:rPr>
        <w:t>§ 1108.11 Enforcement and appeals.</w:t>
      </w:r>
    </w:p>
    <w:p w14:paraId="3E4E18B0" w14:textId="2BB112CE" w:rsidR="00532E34" w:rsidRPr="00532E34" w:rsidRDefault="00532E34" w:rsidP="00B209A3">
      <w:pPr>
        <w:widowControl w:val="0"/>
      </w:pPr>
      <w:r w:rsidRPr="00532E34">
        <w:t>* * * * *</w:t>
      </w:r>
    </w:p>
    <w:p w14:paraId="5515FFB6" w14:textId="28EC6902" w:rsidR="00532E34" w:rsidRPr="00532E34" w:rsidRDefault="00532E34" w:rsidP="00B209A3">
      <w:pPr>
        <w:widowControl w:val="0"/>
        <w:ind w:firstLine="720"/>
      </w:pPr>
      <w:r w:rsidRPr="00532E34">
        <w:t xml:space="preserve">(b)  </w:t>
      </w:r>
      <w:r w:rsidRPr="00532E34">
        <w:rPr>
          <w:i/>
        </w:rPr>
        <w:t>Board’s standard of review</w:t>
      </w:r>
      <w:r w:rsidRPr="00532E34">
        <w:t>.  On appeal, the Board’s standard of review of arbitration decisions will be narrow.  The Board will review a decision to determine if the decision is consistent with sound principles of rail regulation economics, a clear abuse of arbitral authority or discretion occurred; the decision directly contravenes statutory authority; or the award limitation was violated.  Using this standard, the Board may modify or vacate an arbitration award in whole or in part.</w:t>
      </w:r>
    </w:p>
    <w:p w14:paraId="47FFD8E9" w14:textId="108529B4" w:rsidR="00532E34" w:rsidRPr="00532E34" w:rsidRDefault="00532E34" w:rsidP="00B209A3">
      <w:pPr>
        <w:widowControl w:val="0"/>
      </w:pPr>
      <w:r w:rsidRPr="00532E34">
        <w:t>* * * * *</w:t>
      </w:r>
    </w:p>
    <w:p w14:paraId="3D313CC9" w14:textId="497FF5A9" w:rsidR="00532E34" w:rsidRPr="00532E34" w:rsidRDefault="00532E34" w:rsidP="00B209A3">
      <w:pPr>
        <w:widowControl w:val="0"/>
        <w:rPr>
          <w:b/>
        </w:rPr>
      </w:pPr>
      <w:r w:rsidRPr="00532E34">
        <w:rPr>
          <w:b/>
        </w:rPr>
        <w:tab/>
      </w:r>
      <w:r w:rsidRPr="00532E34">
        <w:t>11.</w:t>
      </w:r>
      <w:r w:rsidRPr="00532E34">
        <w:rPr>
          <w:b/>
        </w:rPr>
        <w:t xml:space="preserve">  </w:t>
      </w:r>
      <w:r w:rsidRPr="00532E34">
        <w:t>Amend §</w:t>
      </w:r>
      <w:r w:rsidR="00E17E0A">
        <w:t xml:space="preserve"> </w:t>
      </w:r>
      <w:r w:rsidRPr="00532E34">
        <w:t>1108.12 as follows:</w:t>
      </w:r>
    </w:p>
    <w:p w14:paraId="24F5B234" w14:textId="77777777" w:rsidR="00532E34" w:rsidRPr="00532E34" w:rsidRDefault="00532E34" w:rsidP="00B209A3">
      <w:pPr>
        <w:widowControl w:val="0"/>
        <w:ind w:firstLine="720"/>
      </w:pPr>
      <w:proofErr w:type="gramStart"/>
      <w:r w:rsidRPr="00532E34">
        <w:t>a.  Revise</w:t>
      </w:r>
      <w:proofErr w:type="gramEnd"/>
      <w:r w:rsidRPr="00532E34">
        <w:t xml:space="preserve"> paragraph (b).  </w:t>
      </w:r>
    </w:p>
    <w:p w14:paraId="00C23DCD" w14:textId="5F9D85CD" w:rsidR="00532E34" w:rsidRPr="00532E34" w:rsidRDefault="00532E34" w:rsidP="00B209A3">
      <w:pPr>
        <w:widowControl w:val="0"/>
        <w:ind w:firstLine="720"/>
      </w:pPr>
      <w:proofErr w:type="gramStart"/>
      <w:r w:rsidRPr="00532E34">
        <w:t>b.  Remove</w:t>
      </w:r>
      <w:proofErr w:type="gramEnd"/>
      <w:r w:rsidRPr="00532E34">
        <w:t xml:space="preserve"> paragraphs (c) and (d). </w:t>
      </w:r>
    </w:p>
    <w:p w14:paraId="6CDFF168" w14:textId="77777777" w:rsidR="00532E34" w:rsidRPr="00532E34" w:rsidRDefault="00532E34" w:rsidP="00B209A3">
      <w:pPr>
        <w:widowControl w:val="0"/>
        <w:rPr>
          <w:b/>
        </w:rPr>
      </w:pPr>
      <w:r w:rsidRPr="00532E34">
        <w:rPr>
          <w:b/>
        </w:rPr>
        <w:t>§ 1108.12 Fees and costs.</w:t>
      </w:r>
    </w:p>
    <w:p w14:paraId="513D7D43" w14:textId="7878C588" w:rsidR="00532E34" w:rsidRPr="00532E34" w:rsidRDefault="00532E34" w:rsidP="00B209A3">
      <w:pPr>
        <w:widowControl w:val="0"/>
      </w:pPr>
      <w:r w:rsidRPr="00532E34">
        <w:t>* * * * *</w:t>
      </w:r>
    </w:p>
    <w:p w14:paraId="3EFB446A" w14:textId="641F7351" w:rsidR="00532E34" w:rsidRPr="00532E34" w:rsidRDefault="00532E34" w:rsidP="00B209A3">
      <w:pPr>
        <w:widowControl w:val="0"/>
      </w:pPr>
      <w:r w:rsidRPr="00532E34">
        <w:tab/>
        <w:t xml:space="preserve">(b)  </w:t>
      </w:r>
      <w:r w:rsidRPr="00532E34">
        <w:rPr>
          <w:i/>
        </w:rPr>
        <w:t>Costs</w:t>
      </w:r>
      <w:r w:rsidRPr="00532E34">
        <w:t>.  The parties shall share the costs incurred by the Board and arbitrators equally, with each party responsible for paying its own legal and other associated arbitration costs.</w:t>
      </w:r>
    </w:p>
    <w:p w14:paraId="286B05C7" w14:textId="77777777" w:rsidR="00532E34" w:rsidRPr="00532E34" w:rsidRDefault="00532E34" w:rsidP="00B209A3">
      <w:pPr>
        <w:widowControl w:val="0"/>
      </w:pPr>
    </w:p>
    <w:p w14:paraId="2CC96515" w14:textId="77777777" w:rsidR="00532E34" w:rsidRPr="00532E34" w:rsidRDefault="00532E34" w:rsidP="00B209A3">
      <w:pPr>
        <w:widowControl w:val="0"/>
        <w:tabs>
          <w:tab w:val="left" w:pos="720"/>
          <w:tab w:val="left" w:pos="1440"/>
          <w:tab w:val="left" w:pos="2160"/>
          <w:tab w:val="left" w:pos="2880"/>
          <w:tab w:val="left" w:pos="3600"/>
          <w:tab w:val="left" w:pos="4320"/>
          <w:tab w:val="left" w:pos="5040"/>
          <w:tab w:val="left" w:pos="5760"/>
          <w:tab w:val="left" w:pos="6480"/>
        </w:tabs>
        <w:suppressAutoHyphens/>
      </w:pPr>
      <w:r w:rsidRPr="00532E34">
        <w:rPr>
          <w:b/>
        </w:rPr>
        <w:t>PART 1115 – APPELLATE PROCEDURES</w:t>
      </w:r>
    </w:p>
    <w:p w14:paraId="45379C89" w14:textId="1A187AC0" w:rsidR="00532E34" w:rsidRPr="00532E34" w:rsidRDefault="00532E34" w:rsidP="00B209A3">
      <w:pPr>
        <w:widowControl w:val="0"/>
        <w:tabs>
          <w:tab w:val="left" w:pos="720"/>
          <w:tab w:val="left" w:pos="1440"/>
          <w:tab w:val="left" w:pos="2160"/>
          <w:tab w:val="left" w:pos="2880"/>
          <w:tab w:val="left" w:pos="3600"/>
          <w:tab w:val="left" w:pos="4320"/>
          <w:tab w:val="left" w:pos="5040"/>
          <w:tab w:val="left" w:pos="5760"/>
          <w:tab w:val="left" w:pos="6480"/>
        </w:tabs>
        <w:suppressAutoHyphens/>
      </w:pPr>
      <w:r w:rsidRPr="00532E34">
        <w:tab/>
        <w:t>12.  The authority citation for Part 1115 is revised to read as follows:</w:t>
      </w:r>
    </w:p>
    <w:p w14:paraId="017D1FAC" w14:textId="53DA9BE4" w:rsidR="00532E34" w:rsidRPr="00532E34" w:rsidRDefault="00532E34" w:rsidP="00B209A3">
      <w:pPr>
        <w:widowControl w:val="0"/>
        <w:tabs>
          <w:tab w:val="left" w:pos="720"/>
          <w:tab w:val="left" w:pos="1440"/>
          <w:tab w:val="left" w:pos="2160"/>
          <w:tab w:val="left" w:pos="2880"/>
          <w:tab w:val="left" w:pos="3600"/>
          <w:tab w:val="left" w:pos="4320"/>
          <w:tab w:val="left" w:pos="5040"/>
          <w:tab w:val="left" w:pos="5760"/>
          <w:tab w:val="left" w:pos="6480"/>
        </w:tabs>
        <w:suppressAutoHyphens/>
      </w:pPr>
      <w:r w:rsidRPr="00532E34">
        <w:tab/>
        <w:t xml:space="preserve">Authority:  5 U.S.C. </w:t>
      </w:r>
      <w:r w:rsidR="00E17E0A">
        <w:t xml:space="preserve">§ </w:t>
      </w:r>
      <w:r w:rsidRPr="00532E34">
        <w:t xml:space="preserve">559; 49 U.S.C. </w:t>
      </w:r>
      <w:r w:rsidR="00E17E0A">
        <w:t xml:space="preserve">§ </w:t>
      </w:r>
      <w:r w:rsidRPr="00532E34">
        <w:t xml:space="preserve">1321, 49 U.S.C. </w:t>
      </w:r>
      <w:r w:rsidR="00E17E0A">
        <w:t xml:space="preserve">§ </w:t>
      </w:r>
      <w:r w:rsidRPr="00532E34">
        <w:t>11708.</w:t>
      </w:r>
    </w:p>
    <w:p w14:paraId="3834AC2D" w14:textId="7827D6B9" w:rsidR="00532E34" w:rsidRPr="00532E34" w:rsidRDefault="00532E34" w:rsidP="00B209A3">
      <w:pPr>
        <w:widowControl w:val="0"/>
        <w:tabs>
          <w:tab w:val="left" w:pos="720"/>
          <w:tab w:val="left" w:pos="1440"/>
          <w:tab w:val="left" w:pos="2160"/>
          <w:tab w:val="left" w:pos="2880"/>
          <w:tab w:val="left" w:pos="3600"/>
          <w:tab w:val="left" w:pos="4320"/>
          <w:tab w:val="left" w:pos="5040"/>
          <w:tab w:val="left" w:pos="5760"/>
          <w:tab w:val="left" w:pos="6480"/>
        </w:tabs>
        <w:suppressAutoHyphens/>
      </w:pPr>
      <w:r w:rsidRPr="00532E34">
        <w:rPr>
          <w:b/>
        </w:rPr>
        <w:tab/>
      </w:r>
      <w:r w:rsidRPr="00532E34">
        <w:t>13.</w:t>
      </w:r>
      <w:r w:rsidRPr="00532E34">
        <w:rPr>
          <w:b/>
        </w:rPr>
        <w:t xml:space="preserve">  </w:t>
      </w:r>
      <w:r w:rsidRPr="00532E34">
        <w:t xml:space="preserve">Revise § 1115.8 to read as follows:  </w:t>
      </w:r>
    </w:p>
    <w:p w14:paraId="57BE1802" w14:textId="77777777" w:rsidR="00532E34" w:rsidRPr="00532E34" w:rsidRDefault="00532E34" w:rsidP="00B209A3">
      <w:pPr>
        <w:widowControl w:val="0"/>
        <w:tabs>
          <w:tab w:val="left" w:pos="720"/>
          <w:tab w:val="left" w:pos="1440"/>
          <w:tab w:val="left" w:pos="2160"/>
          <w:tab w:val="left" w:pos="2880"/>
          <w:tab w:val="left" w:pos="3600"/>
          <w:tab w:val="left" w:pos="4320"/>
          <w:tab w:val="left" w:pos="5040"/>
          <w:tab w:val="left" w:pos="5760"/>
          <w:tab w:val="left" w:pos="6480"/>
        </w:tabs>
        <w:suppressAutoHyphens/>
        <w:ind w:left="1170"/>
        <w:rPr>
          <w:b/>
        </w:rPr>
      </w:pPr>
      <w:r w:rsidRPr="00532E34">
        <w:rPr>
          <w:b/>
        </w:rPr>
        <w:t>§ 1115.8   Petitions to review arbitration decisions.</w:t>
      </w:r>
    </w:p>
    <w:p w14:paraId="32ABEBFB" w14:textId="2B656F2B" w:rsidR="00532E34" w:rsidRPr="00532E34" w:rsidRDefault="00532E34" w:rsidP="00B209A3">
      <w:pPr>
        <w:widowControl w:val="0"/>
        <w:ind w:left="1170"/>
      </w:pPr>
      <w:r w:rsidRPr="00532E34">
        <w:t xml:space="preserve">An appeal of right to the Board is permitted.  The appeal must be filed within 20 days of a final arbitration </w:t>
      </w:r>
      <w:r w:rsidRPr="00532E34">
        <w:rPr>
          <w:noProof/>
        </w:rPr>
        <w:t>decision,</w:t>
      </w:r>
      <w:r w:rsidRPr="00532E34">
        <w:t xml:space="preserve"> unless a later date is authorized by the </w:t>
      </w:r>
      <w:r w:rsidRPr="00532E34">
        <w:rPr>
          <w:noProof/>
        </w:rPr>
        <w:t>Board,</w:t>
      </w:r>
      <w:r w:rsidRPr="00532E34">
        <w:t xml:space="preserve"> and is subject to the page limitations of § 1115.2(d).  For arbitrations </w:t>
      </w:r>
      <w:r w:rsidRPr="00532E34">
        <w:rPr>
          <w:noProof/>
        </w:rPr>
        <w:t>authorized</w:t>
      </w:r>
      <w:r w:rsidRPr="00532E34">
        <w:t xml:space="preserve"> under part 1108 of this chapter, the Board’s standard of review of arbitration decisions will be narrow, and relief will only </w:t>
      </w:r>
      <w:r w:rsidRPr="00532E34">
        <w:rPr>
          <w:noProof/>
        </w:rPr>
        <w:t>be granted</w:t>
      </w:r>
      <w:r w:rsidRPr="00532E34">
        <w:t xml:space="preserve"> on grounds that the decision is inconsistent with sound principles of rail regulation economics, a clear abuse of arbitral authority or discretion occurred, the decision directly contravenes statutory authority, or the award limitation was violated.  For labor arbitration decisions, the Board’s standard of review is </w:t>
      </w:r>
      <w:r w:rsidRPr="00532E34">
        <w:rPr>
          <w:noProof/>
        </w:rPr>
        <w:t>set forth in</w:t>
      </w:r>
      <w:r w:rsidRPr="00532E34">
        <w:t xml:space="preserve"> </w:t>
      </w:r>
      <w:r w:rsidRPr="00532E34">
        <w:rPr>
          <w:rStyle w:val="e-03"/>
          <w:iCs/>
          <w:noProof/>
          <w:color w:val="000000"/>
          <w:u w:val="single"/>
        </w:rPr>
        <w:t>Chicago</w:t>
      </w:r>
      <w:r w:rsidRPr="00532E34">
        <w:rPr>
          <w:rStyle w:val="e-03"/>
          <w:iCs/>
          <w:color w:val="000000"/>
          <w:u w:val="single"/>
        </w:rPr>
        <w:t xml:space="preserve"> and North Western Transportation Company—Abandonment—near Dubuque &amp; Oelwein, Iowa</w:t>
      </w:r>
      <w:r w:rsidRPr="00532E34">
        <w:rPr>
          <w:rStyle w:val="e-03"/>
          <w:iCs/>
          <w:color w:val="000000"/>
        </w:rPr>
        <w:t>,</w:t>
      </w:r>
      <w:r w:rsidRPr="00532E34">
        <w:rPr>
          <w:rStyle w:val="apple-converted-space"/>
          <w:color w:val="000000"/>
        </w:rPr>
        <w:t> </w:t>
      </w:r>
      <w:r w:rsidRPr="00532E34">
        <w:rPr>
          <w:color w:val="000000"/>
        </w:rPr>
        <w:t xml:space="preserve">3 I.C.C.2d 729 </w:t>
      </w:r>
      <w:r w:rsidRPr="00532E34">
        <w:rPr>
          <w:noProof/>
          <w:color w:val="000000"/>
        </w:rPr>
        <w:t>(1987),</w:t>
      </w:r>
      <w:r w:rsidRPr="00532E34">
        <w:rPr>
          <w:rStyle w:val="apple-converted-space"/>
          <w:noProof/>
          <w:color w:val="000000"/>
        </w:rPr>
        <w:t> </w:t>
      </w:r>
      <w:r w:rsidRPr="00532E34">
        <w:rPr>
          <w:rStyle w:val="e-03"/>
          <w:iCs/>
          <w:noProof/>
          <w:color w:val="000000"/>
          <w:u w:val="single"/>
        </w:rPr>
        <w:t>aff’d</w:t>
      </w:r>
      <w:r w:rsidRPr="00532E34">
        <w:rPr>
          <w:rStyle w:val="e-03"/>
          <w:iCs/>
          <w:color w:val="000000"/>
          <w:u w:val="single"/>
        </w:rPr>
        <w:t xml:space="preserve"> sub nom.</w:t>
      </w:r>
      <w:r w:rsidRPr="00532E34">
        <w:rPr>
          <w:rStyle w:val="e-03"/>
          <w:iCs/>
          <w:color w:val="000000"/>
        </w:rPr>
        <w:t xml:space="preserve"> </w:t>
      </w:r>
      <w:r w:rsidRPr="00532E34">
        <w:rPr>
          <w:rStyle w:val="e-03"/>
          <w:iCs/>
          <w:color w:val="000000"/>
          <w:u w:val="single"/>
        </w:rPr>
        <w:t>International Brotherhood of Electrical Workers</w:t>
      </w:r>
      <w:r w:rsidRPr="00532E34">
        <w:rPr>
          <w:rStyle w:val="apple-converted-space"/>
          <w:color w:val="000000"/>
          <w:u w:val="single"/>
        </w:rPr>
        <w:t> </w:t>
      </w:r>
      <w:r w:rsidRPr="00532E34">
        <w:rPr>
          <w:color w:val="000000"/>
          <w:u w:val="single"/>
        </w:rPr>
        <w:t>v.</w:t>
      </w:r>
      <w:r w:rsidRPr="00532E34">
        <w:rPr>
          <w:rStyle w:val="apple-converted-space"/>
          <w:color w:val="000000"/>
          <w:u w:val="single"/>
        </w:rPr>
        <w:t> </w:t>
      </w:r>
      <w:r w:rsidRPr="00532E34">
        <w:rPr>
          <w:rStyle w:val="e-03"/>
          <w:iCs/>
          <w:color w:val="000000"/>
          <w:u w:val="single"/>
        </w:rPr>
        <w:t>Interstate Commerce Commission</w:t>
      </w:r>
      <w:r w:rsidRPr="00532E34">
        <w:rPr>
          <w:rStyle w:val="e-03"/>
          <w:iCs/>
          <w:color w:val="000000"/>
        </w:rPr>
        <w:t>,</w:t>
      </w:r>
      <w:r w:rsidRPr="00532E34">
        <w:rPr>
          <w:rStyle w:val="apple-converted-space"/>
          <w:color w:val="000000"/>
        </w:rPr>
        <w:t xml:space="preserve"> 862 F.2d 330 </w:t>
      </w:r>
      <w:r w:rsidRPr="00532E34">
        <w:rPr>
          <w:color w:val="000000"/>
        </w:rPr>
        <w:t xml:space="preserve">(D.C. Cir. 1988).  </w:t>
      </w:r>
      <w:r w:rsidRPr="00532E34">
        <w:t xml:space="preserve">The timely filing of a petition will not automatically stay the effect of the arbitration decision.  A stay may </w:t>
      </w:r>
      <w:r w:rsidRPr="00532E34">
        <w:rPr>
          <w:noProof/>
        </w:rPr>
        <w:t>be requested</w:t>
      </w:r>
      <w:r w:rsidRPr="00532E34">
        <w:t xml:space="preserve"> under § 1115.3(f).</w:t>
      </w:r>
    </w:p>
    <w:p w14:paraId="23E1366A" w14:textId="3FCF89B8" w:rsidR="00D27E0E" w:rsidRDefault="00D27E0E" w:rsidP="00B209A3">
      <w:pPr>
        <w:tabs>
          <w:tab w:val="left" w:pos="720"/>
          <w:tab w:val="left" w:pos="1440"/>
          <w:tab w:val="left" w:pos="2160"/>
          <w:tab w:val="left" w:pos="2880"/>
          <w:tab w:val="left" w:pos="3600"/>
          <w:tab w:val="left" w:pos="4320"/>
          <w:tab w:val="left" w:pos="5040"/>
          <w:tab w:val="left" w:pos="5760"/>
          <w:tab w:val="left" w:pos="6480"/>
        </w:tabs>
        <w:suppressAutoHyphens/>
      </w:pPr>
    </w:p>
    <w:p w14:paraId="17E3307D" w14:textId="77777777" w:rsidR="00B209A3" w:rsidRPr="00532E34" w:rsidRDefault="00B209A3" w:rsidP="00B209A3">
      <w:pPr>
        <w:tabs>
          <w:tab w:val="left" w:pos="720"/>
          <w:tab w:val="left" w:pos="1440"/>
          <w:tab w:val="left" w:pos="2160"/>
          <w:tab w:val="left" w:pos="2880"/>
          <w:tab w:val="left" w:pos="3600"/>
          <w:tab w:val="left" w:pos="4320"/>
          <w:tab w:val="left" w:pos="5040"/>
          <w:tab w:val="left" w:pos="5760"/>
          <w:tab w:val="left" w:pos="6480"/>
        </w:tabs>
        <w:suppressAutoHyphens/>
      </w:pPr>
    </w:p>
    <w:p w14:paraId="11F14F56" w14:textId="77777777" w:rsidR="00D27E0E" w:rsidRDefault="00C521F1" w:rsidP="00B209A3">
      <w:pPr>
        <w:tabs>
          <w:tab w:val="left" w:pos="720"/>
          <w:tab w:val="left" w:pos="1440"/>
          <w:tab w:val="left" w:pos="2160"/>
          <w:tab w:val="left" w:pos="2880"/>
          <w:tab w:val="left" w:pos="3600"/>
          <w:tab w:val="left" w:pos="4320"/>
          <w:tab w:val="left" w:pos="5040"/>
          <w:tab w:val="left" w:pos="5760"/>
          <w:tab w:val="left" w:pos="6480"/>
        </w:tabs>
        <w:suppressAutoHyphens/>
        <w:jc w:val="center"/>
        <w:rPr>
          <w:b/>
        </w:rPr>
      </w:pPr>
      <w:r w:rsidRPr="00532E34">
        <w:rPr>
          <w:b/>
        </w:rPr>
        <w:t>Appendix</w:t>
      </w:r>
      <w:r w:rsidR="00D27E0E" w:rsidRPr="00532E34">
        <w:rPr>
          <w:b/>
        </w:rPr>
        <w:t xml:space="preserve"> B</w:t>
      </w:r>
    </w:p>
    <w:p w14:paraId="01C7DA52" w14:textId="77777777" w:rsidR="00B209A3" w:rsidRPr="00532E34" w:rsidRDefault="00B209A3" w:rsidP="00B209A3">
      <w:pPr>
        <w:tabs>
          <w:tab w:val="left" w:pos="720"/>
          <w:tab w:val="left" w:pos="1440"/>
          <w:tab w:val="left" w:pos="2160"/>
          <w:tab w:val="left" w:pos="2880"/>
          <w:tab w:val="left" w:pos="3600"/>
          <w:tab w:val="left" w:pos="4320"/>
          <w:tab w:val="left" w:pos="5040"/>
          <w:tab w:val="left" w:pos="5760"/>
          <w:tab w:val="left" w:pos="6480"/>
        </w:tabs>
        <w:suppressAutoHyphens/>
        <w:jc w:val="center"/>
        <w:rPr>
          <w:b/>
        </w:rPr>
      </w:pPr>
    </w:p>
    <w:p w14:paraId="717D4D03"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t>INFORMATION COLLECTION 1</w:t>
      </w:r>
    </w:p>
    <w:p w14:paraId="6F0063D3"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Title</w:t>
      </w:r>
      <w:r w:rsidRPr="00532E34">
        <w:t xml:space="preserve">:  Joint Notice for Request of Arbitration. </w:t>
      </w:r>
    </w:p>
    <w:p w14:paraId="7D0279AE"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OMB Control Number</w:t>
      </w:r>
      <w:r w:rsidRPr="00532E34">
        <w:t>:  2140-XXXX</w:t>
      </w:r>
    </w:p>
    <w:p w14:paraId="6302F4EE"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Form Number</w:t>
      </w:r>
      <w:r w:rsidRPr="00532E34">
        <w:t>:  None.</w:t>
      </w:r>
    </w:p>
    <w:p w14:paraId="037B3DE2"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Type of Review</w:t>
      </w:r>
      <w:r w:rsidRPr="00532E34">
        <w:t xml:space="preserve">:  New collection. </w:t>
      </w:r>
    </w:p>
    <w:p w14:paraId="2A01BE66"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Respondents</w:t>
      </w:r>
      <w:r w:rsidRPr="00532E34">
        <w:t xml:space="preserve">:  Parties seeking to </w:t>
      </w:r>
      <w:r w:rsidR="00325E8F" w:rsidRPr="00532E34">
        <w:t>submit to arbitration</w:t>
      </w:r>
      <w:r w:rsidR="00382768" w:rsidRPr="00532E34">
        <w:t xml:space="preserve"> </w:t>
      </w:r>
      <w:r w:rsidRPr="00532E34">
        <w:t>certain matters before the Board.</w:t>
      </w:r>
    </w:p>
    <w:p w14:paraId="1FF22AD8"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Number of Respondents</w:t>
      </w:r>
      <w:r w:rsidRPr="00532E34">
        <w:t xml:space="preserve">:  5.  </w:t>
      </w:r>
    </w:p>
    <w:p w14:paraId="28626781"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proofErr w:type="gramStart"/>
      <w:r w:rsidRPr="00532E34">
        <w:rPr>
          <w:i/>
        </w:rPr>
        <w:t>Estimated Time Per Response</w:t>
      </w:r>
      <w:r w:rsidRPr="00532E34">
        <w:t>:  No more than 1 hour.</w:t>
      </w:r>
      <w:proofErr w:type="gramEnd"/>
      <w:r w:rsidRPr="00532E34">
        <w:t xml:space="preserve"> </w:t>
      </w:r>
    </w:p>
    <w:p w14:paraId="62297AD5"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Frequency of Response</w:t>
      </w:r>
      <w:r w:rsidRPr="00532E34">
        <w:t xml:space="preserve">:  On occasion. </w:t>
      </w:r>
    </w:p>
    <w:p w14:paraId="6C5A1558"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Total Annual Hour Burden</w:t>
      </w:r>
      <w:r w:rsidRPr="00532E34">
        <w:t xml:space="preserve">:  5 hours. </w:t>
      </w:r>
    </w:p>
    <w:p w14:paraId="56F1B43F"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Total Annual “Non-Hour Burden” Cost</w:t>
      </w:r>
      <w:r w:rsidRPr="00532E34">
        <w:t xml:space="preserve">:  No “non-cost” burdens associated with this collection have been identified.    </w:t>
      </w:r>
    </w:p>
    <w:p w14:paraId="119CC8A7" w14:textId="77777777" w:rsidR="00EE1D97" w:rsidRPr="00532E34" w:rsidRDefault="00EE1D97" w:rsidP="00B209A3">
      <w:pPr>
        <w:ind w:firstLine="720"/>
      </w:pPr>
      <w:r w:rsidRPr="00532E34">
        <w:rPr>
          <w:i/>
        </w:rPr>
        <w:t>Needs and Uses</w:t>
      </w:r>
      <w:r w:rsidRPr="00532E34">
        <w:t xml:space="preserve">:  Under 49 C.F.R. § 1108.5, arbitration commences with a written complaint that contains a statement that the relevant parties are participants in the Board’s arbitration program, or that the complainant is willing to arbitrate the dispute pursuant to the Board’s arbitration procedures.  The respondent’s answer to the written complaint must then indicate the respondent’s participation in the Board’s arbitration program or its willingness to arbitrate the dispute at hand pursuant to the Board’s arbitration procedures.  </w:t>
      </w:r>
    </w:p>
    <w:p w14:paraId="46CA7A7F" w14:textId="77777777" w:rsidR="00EE1D97" w:rsidRPr="00532E34" w:rsidRDefault="00EE1D97" w:rsidP="00B209A3"/>
    <w:p w14:paraId="60CA2D15" w14:textId="77777777" w:rsidR="00EE1D97" w:rsidRPr="00532E34" w:rsidRDefault="00EE1D97" w:rsidP="00B209A3">
      <w:pPr>
        <w:ind w:firstLine="720"/>
      </w:pPr>
      <w:r w:rsidRPr="00532E34">
        <w:t xml:space="preserve">The Board proposes here, as an alternative to filing a written complaint, that parties may submit a joint notice to the Board, indicating the consent of both parties to submit an issue in dispute to the Board’s arbitration program.  In the joint notice, parties would state the issue(s) that the parties are willing to submit to arbitration.  The notice would also contain a statement that would indicate that all relevant parties are participants in the Board’s arbitration program pursuant to § 1108.3(a), or that the relevant parties are willing to arbitrate voluntarily a matter pursuant to the Board’s arbitration procedures, and the relief requested.  The notice would indicate whether parties have agreed to a three-member arbitration panel or a single arbitrator.  And, the notice would indicate whether the parties have mutually agreed to a lower amount of potential liability in lieu of the monetary award cap that would otherwise be applicable.  This alternative filing method would encourage greater use of arbitration to resolve disputes at the Board.  </w:t>
      </w:r>
    </w:p>
    <w:p w14:paraId="47305B64" w14:textId="77777777" w:rsidR="00EE1D97" w:rsidRPr="00532E34" w:rsidRDefault="00EE1D97" w:rsidP="00B209A3"/>
    <w:p w14:paraId="252EE039"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p>
    <w:p w14:paraId="125CBCD5"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t>INFORMATION COLLECTION 2</w:t>
      </w:r>
    </w:p>
    <w:p w14:paraId="0AC4EDDB"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Title</w:t>
      </w:r>
      <w:r w:rsidRPr="00532E34">
        <w:t xml:space="preserve">:  Arbitrator Roster.  </w:t>
      </w:r>
    </w:p>
    <w:p w14:paraId="3FE5A00F"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OMB Control Number</w:t>
      </w:r>
      <w:r w:rsidRPr="00532E34">
        <w:t>:  2140-XXXX</w:t>
      </w:r>
    </w:p>
    <w:p w14:paraId="673A2D73"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Form Number</w:t>
      </w:r>
      <w:r w:rsidRPr="00532E34">
        <w:t>:  None.</w:t>
      </w:r>
    </w:p>
    <w:p w14:paraId="3DEE71FD"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Type of Review</w:t>
      </w:r>
      <w:r w:rsidRPr="00532E34">
        <w:t xml:space="preserve">:  New collection. </w:t>
      </w:r>
    </w:p>
    <w:p w14:paraId="7F97CF3F"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Respondents</w:t>
      </w:r>
      <w:r w:rsidRPr="00532E34">
        <w:t xml:space="preserve">:  Potential arbitrators. </w:t>
      </w:r>
    </w:p>
    <w:p w14:paraId="7DF6AA01"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Number of Respondents</w:t>
      </w:r>
      <w:r w:rsidRPr="00532E34">
        <w:t>:  40.</w:t>
      </w:r>
    </w:p>
    <w:p w14:paraId="7AE4EDF5"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proofErr w:type="gramStart"/>
      <w:r w:rsidRPr="00532E34">
        <w:rPr>
          <w:i/>
        </w:rPr>
        <w:t>Estimated Time Per Response</w:t>
      </w:r>
      <w:r w:rsidRPr="00532E34">
        <w:t>:  No more than 1 hour.</w:t>
      </w:r>
      <w:proofErr w:type="gramEnd"/>
      <w:r w:rsidRPr="00532E34">
        <w:t xml:space="preserve">  </w:t>
      </w:r>
    </w:p>
    <w:p w14:paraId="3B89CB1D" w14:textId="1F98569E"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Frequency of Response</w:t>
      </w:r>
      <w:r w:rsidRPr="00532E34">
        <w:t xml:space="preserve">:  </w:t>
      </w:r>
      <w:r w:rsidR="00C22CFB" w:rsidRPr="00532E34">
        <w:t>Annually</w:t>
      </w:r>
      <w:r w:rsidRPr="00532E34">
        <w:t xml:space="preserve">.  </w:t>
      </w:r>
    </w:p>
    <w:p w14:paraId="3041DBCC"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t>Total Annual Hour Burden</w:t>
      </w:r>
      <w:r w:rsidRPr="00532E34">
        <w:t xml:space="preserve">:  40 hours. </w:t>
      </w:r>
    </w:p>
    <w:p w14:paraId="6999E6CA" w14:textId="77777777" w:rsidR="00EE1D97" w:rsidRPr="00532E34" w:rsidRDefault="00EE1D97" w:rsidP="00B209A3">
      <w:pPr>
        <w:suppressLineNumbers/>
        <w:tabs>
          <w:tab w:val="left" w:pos="720"/>
          <w:tab w:val="left" w:pos="1440"/>
          <w:tab w:val="left" w:pos="2160"/>
          <w:tab w:val="left" w:pos="2880"/>
          <w:tab w:val="left" w:pos="3600"/>
          <w:tab w:val="left" w:pos="4320"/>
          <w:tab w:val="left" w:pos="5040"/>
          <w:tab w:val="left" w:pos="5760"/>
          <w:tab w:val="left" w:pos="6480"/>
        </w:tabs>
        <w:suppressAutoHyphens/>
      </w:pPr>
      <w:r w:rsidRPr="00532E34">
        <w:rPr>
          <w:i/>
        </w:rPr>
        <w:lastRenderedPageBreak/>
        <w:t>Total Annual “Non-Hour Burden” Cost</w:t>
      </w:r>
      <w:r w:rsidRPr="00532E34">
        <w:t xml:space="preserve">:  No “non-cost” burdens associated with this collection have been identified.   </w:t>
      </w:r>
    </w:p>
    <w:p w14:paraId="5037D0BD" w14:textId="77777777" w:rsidR="00EE1D97" w:rsidRPr="00532E34" w:rsidRDefault="00EE1D97" w:rsidP="00B209A3">
      <w:pPr>
        <w:ind w:firstLine="720"/>
      </w:pPr>
      <w:r w:rsidRPr="00532E34">
        <w:rPr>
          <w:i/>
        </w:rPr>
        <w:t>Needs and Uses</w:t>
      </w:r>
      <w:r w:rsidRPr="00532E34">
        <w:t xml:space="preserve">:  Under § 11708, the Board must “promulgate regulations to establish a voluntary and binding arbitration process to resolve rail rate and practice complaints” that are subject to the Board’s jurisdiction.  To facilitate this process, the Board’s proposed rules would establish a process for creating and maintaining a roster of arbitrators and selecting arbitrators from the roster in accordance with the statutory requirements.  </w:t>
      </w:r>
    </w:p>
    <w:p w14:paraId="084FB815" w14:textId="77777777" w:rsidR="00EE1D97" w:rsidRPr="00532E34" w:rsidRDefault="00EE1D97" w:rsidP="00B209A3"/>
    <w:p w14:paraId="7555B3CD" w14:textId="77777777" w:rsidR="00EE1D97" w:rsidRPr="00532E34" w:rsidRDefault="00EE1D97" w:rsidP="00B209A3">
      <w:pPr>
        <w:autoSpaceDE w:val="0"/>
        <w:autoSpaceDN w:val="0"/>
        <w:adjustRightInd w:val="0"/>
        <w:ind w:firstLine="720"/>
      </w:pPr>
      <w:r w:rsidRPr="00532E34">
        <w:rPr>
          <w:color w:val="000000"/>
        </w:rPr>
        <w:t xml:space="preserve">Pursuant to § 11708(f), unless parties otherwise agree, an arbitrator or panel of arbitrators would be selected from a roster maintained by the Board.  The Board’s roster would provide a brief biographical sketch of each arbitrator, </w:t>
      </w:r>
      <w:r w:rsidR="00C849A7" w:rsidRPr="00532E34">
        <w:rPr>
          <w:color w:val="000000"/>
        </w:rPr>
        <w:t xml:space="preserve">including information such as </w:t>
      </w:r>
      <w:r w:rsidRPr="00532E34">
        <w:rPr>
          <w:color w:val="000000"/>
        </w:rPr>
        <w:t>background, experience, and geographical location, as well as general contact information, based on the information supplied by the arbitrator.  Under the proposed rules, an initial roster would be compiled by the Chairman, who would seek notice from all interested, qualified persons who wish to be placed on the Board’s arbitration roster.  The Chairman could augment the roster at any time to include other eligible arbitrators and remove from the roster any arbitrators who are no longer available or eligible.  The roster would be made available to the public on the Board’s website.</w:t>
      </w:r>
    </w:p>
    <w:p w14:paraId="73DFA5D2" w14:textId="77777777" w:rsidR="0015223C" w:rsidRPr="00532E34" w:rsidRDefault="0015223C" w:rsidP="00B209A3">
      <w:pPr>
        <w:tabs>
          <w:tab w:val="left" w:pos="720"/>
          <w:tab w:val="left" w:pos="1440"/>
          <w:tab w:val="left" w:pos="2160"/>
          <w:tab w:val="left" w:pos="2880"/>
          <w:tab w:val="left" w:pos="3600"/>
          <w:tab w:val="left" w:pos="4320"/>
          <w:tab w:val="left" w:pos="5040"/>
          <w:tab w:val="left" w:pos="5760"/>
          <w:tab w:val="left" w:pos="6480"/>
        </w:tabs>
        <w:suppressAutoHyphens/>
      </w:pPr>
    </w:p>
    <w:sectPr w:rsidR="0015223C" w:rsidRPr="00532E34" w:rsidSect="00B209A3">
      <w:headerReference w:type="default" r:id="rId9"/>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CA5E0" w14:textId="77777777" w:rsidR="009761F5" w:rsidRDefault="009761F5">
      <w:r>
        <w:separator/>
      </w:r>
    </w:p>
  </w:endnote>
  <w:endnote w:type="continuationSeparator" w:id="0">
    <w:p w14:paraId="119AF1A8" w14:textId="77777777" w:rsidR="009761F5" w:rsidRDefault="009761F5">
      <w:r>
        <w:continuationSeparator/>
      </w:r>
    </w:p>
  </w:endnote>
  <w:endnote w:type="continuationNotice" w:id="1">
    <w:p w14:paraId="1F26A9D6" w14:textId="77777777" w:rsidR="009761F5" w:rsidRDefault="00976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D9684" w14:textId="77777777" w:rsidR="000706AD" w:rsidRDefault="001B4D8C" w:rsidP="002A1274">
    <w:pPr>
      <w:pStyle w:val="Footer"/>
      <w:framePr w:wrap="around" w:vAnchor="text" w:hAnchor="margin" w:xAlign="center" w:y="1"/>
      <w:rPr>
        <w:rStyle w:val="PageNumber"/>
      </w:rPr>
    </w:pPr>
    <w:r>
      <w:rPr>
        <w:rStyle w:val="PageNumber"/>
      </w:rPr>
      <w:fldChar w:fldCharType="begin"/>
    </w:r>
    <w:r w:rsidR="000706AD">
      <w:rPr>
        <w:rStyle w:val="PageNumber"/>
      </w:rPr>
      <w:instrText xml:space="preserve">PAGE  </w:instrText>
    </w:r>
    <w:r>
      <w:rPr>
        <w:rStyle w:val="PageNumber"/>
      </w:rPr>
      <w:fldChar w:fldCharType="end"/>
    </w:r>
  </w:p>
  <w:p w14:paraId="47441899" w14:textId="77777777" w:rsidR="000706AD" w:rsidRDefault="000706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7ACC1" w14:textId="77777777" w:rsidR="000706AD" w:rsidRDefault="001B4D8C" w:rsidP="002A1274">
    <w:pPr>
      <w:pStyle w:val="Footer"/>
      <w:framePr w:wrap="around" w:vAnchor="text" w:hAnchor="margin" w:xAlign="center" w:y="1"/>
      <w:rPr>
        <w:rStyle w:val="PageNumber"/>
      </w:rPr>
    </w:pPr>
    <w:r>
      <w:rPr>
        <w:rStyle w:val="PageNumber"/>
      </w:rPr>
      <w:fldChar w:fldCharType="begin"/>
    </w:r>
    <w:r w:rsidR="000706AD">
      <w:rPr>
        <w:rStyle w:val="PageNumber"/>
      </w:rPr>
      <w:instrText xml:space="preserve">PAGE  </w:instrText>
    </w:r>
    <w:r>
      <w:rPr>
        <w:rStyle w:val="PageNumber"/>
      </w:rPr>
      <w:fldChar w:fldCharType="separate"/>
    </w:r>
    <w:r w:rsidR="00513999">
      <w:rPr>
        <w:rStyle w:val="PageNumber"/>
        <w:noProof/>
      </w:rPr>
      <w:t>17</w:t>
    </w:r>
    <w:r>
      <w:rPr>
        <w:rStyle w:val="PageNumber"/>
      </w:rPr>
      <w:fldChar w:fldCharType="end"/>
    </w:r>
  </w:p>
  <w:p w14:paraId="6F0B5F19" w14:textId="77777777" w:rsidR="000706AD" w:rsidRDefault="00070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8B69F" w14:textId="77777777" w:rsidR="009761F5" w:rsidRDefault="009761F5">
      <w:r>
        <w:separator/>
      </w:r>
    </w:p>
  </w:footnote>
  <w:footnote w:type="continuationSeparator" w:id="0">
    <w:p w14:paraId="0DF534A8" w14:textId="77777777" w:rsidR="009761F5" w:rsidRDefault="009761F5" w:rsidP="0038398F">
      <w:r>
        <w:separator/>
      </w:r>
    </w:p>
    <w:p w14:paraId="12F1D080" w14:textId="77777777" w:rsidR="009761F5" w:rsidRPr="00ED09B2" w:rsidRDefault="009761F5" w:rsidP="004A49A4">
      <w:proofErr w:type="gramStart"/>
      <w:r>
        <w:t>( .</w:t>
      </w:r>
      <w:proofErr w:type="gramEnd"/>
      <w:r>
        <w:t xml:space="preserve"> . . continued)</w:t>
      </w:r>
    </w:p>
  </w:footnote>
  <w:footnote w:type="continuationNotice" w:id="1">
    <w:p w14:paraId="46BBFF73" w14:textId="77777777" w:rsidR="009761F5" w:rsidRDefault="009761F5" w:rsidP="009B1C9E">
      <w:pPr>
        <w:jc w:val="right"/>
      </w:pPr>
      <w:r>
        <w:t>(</w:t>
      </w:r>
      <w:proofErr w:type="gramStart"/>
      <w:r>
        <w:t>continued</w:t>
      </w:r>
      <w:proofErr w:type="gramEnd"/>
      <w:r>
        <w:t xml:space="preserve"> . . . )</w:t>
      </w:r>
    </w:p>
  </w:footnote>
  <w:footnote w:id="2">
    <w:p w14:paraId="47F54C64" w14:textId="77777777" w:rsidR="00BD1209" w:rsidRDefault="00BD1209" w:rsidP="0095749F">
      <w:pPr>
        <w:autoSpaceDE w:val="0"/>
        <w:autoSpaceDN w:val="0"/>
        <w:adjustRightInd w:val="0"/>
        <w:spacing w:before="120" w:after="120"/>
        <w:ind w:firstLine="720"/>
      </w:pPr>
      <w:r>
        <w:rPr>
          <w:rStyle w:val="FootnoteReference"/>
        </w:rPr>
        <w:footnoteRef/>
      </w:r>
      <w:r>
        <w:t xml:space="preserve"> </w:t>
      </w:r>
      <w:r w:rsidR="00156B17">
        <w:t xml:space="preserve"> </w:t>
      </w:r>
      <w:r>
        <w:t>Th</w:t>
      </w:r>
      <w:r w:rsidRPr="004563AB">
        <w:t xml:space="preserve">e digest constitutes no part of the decision of the Board but has been prepared for the convenience of the reader.  It may not be cited to or relied upon as precedent.  </w:t>
      </w:r>
      <w:r w:rsidRPr="004563AB">
        <w:rPr>
          <w:u w:val="single"/>
        </w:rPr>
        <w:t>Policy Statement on Plain Language Digests in Decisions</w:t>
      </w:r>
      <w:r w:rsidRPr="004563AB">
        <w:t>, EP 696 (STB served Sept. 2, 2010).</w:t>
      </w:r>
    </w:p>
  </w:footnote>
  <w:footnote w:id="3">
    <w:p w14:paraId="28807F35" w14:textId="77777777" w:rsidR="006A26C6" w:rsidRDefault="006A26C6" w:rsidP="0095749F">
      <w:pPr>
        <w:pStyle w:val="FootnoteText"/>
        <w:spacing w:before="120" w:after="120"/>
      </w:pPr>
      <w:r>
        <w:rPr>
          <w:rStyle w:val="FootnoteReference"/>
        </w:rPr>
        <w:footnoteRef/>
      </w:r>
      <w:r>
        <w:t xml:space="preserve">  In </w:t>
      </w:r>
      <w:r>
        <w:rPr>
          <w:u w:val="single"/>
        </w:rPr>
        <w:t xml:space="preserve">Assessment of Mediation &amp; Arbitration </w:t>
      </w:r>
      <w:r w:rsidRPr="006A26C6">
        <w:rPr>
          <w:u w:val="single"/>
        </w:rPr>
        <w:t>Procedures</w:t>
      </w:r>
      <w:r>
        <w:t>, EP 699</w:t>
      </w:r>
      <w:r w:rsidR="00156B17">
        <w:t xml:space="preserve"> (STB served May 13, 2013)</w:t>
      </w:r>
      <w:r>
        <w:t>, the Board adopted new rules</w:t>
      </w:r>
      <w:r w:rsidR="00821499">
        <w:t xml:space="preserve"> governing the use of </w:t>
      </w:r>
      <w:r w:rsidR="002B2644">
        <w:t xml:space="preserve">mediation and </w:t>
      </w:r>
      <w:r w:rsidR="00821499">
        <w:t>arbitration</w:t>
      </w:r>
      <w:r w:rsidR="002B2644">
        <w:t xml:space="preserve"> to resolve matters before the Board.  </w:t>
      </w:r>
      <w:r w:rsidR="00B829A0">
        <w:t>The rules established a new arbitration program under which shippers and carriers may voluntarily agree in advance to arbitrate certain disputes with clearly defined limits of liability.</w:t>
      </w:r>
      <w:r>
        <w:t xml:space="preserve"> </w:t>
      </w:r>
    </w:p>
  </w:footnote>
  <w:footnote w:id="4">
    <w:p w14:paraId="649CD6CA" w14:textId="77777777" w:rsidR="00DF3C1D" w:rsidRDefault="00DF3C1D" w:rsidP="00F27A68">
      <w:pPr>
        <w:suppressLineNumbers/>
        <w:suppressAutoHyphens/>
        <w:spacing w:before="120" w:after="120"/>
        <w:ind w:firstLine="720"/>
      </w:pPr>
      <w:r>
        <w:rPr>
          <w:rStyle w:val="FootnoteReference"/>
        </w:rPr>
        <w:footnoteRef/>
      </w:r>
      <w:r>
        <w:t xml:space="preserve">  Additionally, § 11708(c</w:t>
      </w:r>
      <w:proofErr w:type="gramStart"/>
      <w:r>
        <w:t>)(</w:t>
      </w:r>
      <w:proofErr w:type="gramEnd"/>
      <w:r>
        <w:t>3) requires arbitrator(s)</w:t>
      </w:r>
      <w:r w:rsidR="0090758A">
        <w:t xml:space="preserve"> handling rate disputes</w:t>
      </w:r>
      <w:r>
        <w:t xml:space="preserve"> to “consider the Board’s methodologies for setting maximum lawful rates, giving due consideration to the need for differential pricing to permit a rail carrier to collect adequate revenues (as determined under § 10704(a)(2)</w:t>
      </w:r>
      <w:r w:rsidR="000E7A25">
        <w:t>)</w:t>
      </w:r>
      <w:r>
        <w:t xml:space="preserve">.”  </w:t>
      </w:r>
    </w:p>
  </w:footnote>
  <w:footnote w:id="5">
    <w:p w14:paraId="6FE8E89C" w14:textId="77777777" w:rsidR="00045B26" w:rsidRDefault="00045B26" w:rsidP="0095749F">
      <w:pPr>
        <w:pStyle w:val="FootnoteText"/>
        <w:spacing w:before="120" w:after="120"/>
      </w:pPr>
      <w:r>
        <w:rPr>
          <w:rStyle w:val="FootnoteReference"/>
        </w:rPr>
        <w:footnoteRef/>
      </w:r>
      <w:r>
        <w:t xml:space="preserve">  Under 49 C.F.R. § 1108.5, arbitration commences with a written complaint that contains a statement that the relevant parties are participants in the Board’s arbitration program, or that the complainant is willing to arbitrate the dispute pursuant to the Board’s arbitration procedures.  The respondent’s answer to the written complaint must then indicate the respondent’s participation in the Board’s arbitration program or its willingness to arbitrate the dispute at hand pursuant to the Board’s arbitration procedures.</w:t>
      </w:r>
    </w:p>
  </w:footnote>
  <w:footnote w:id="6">
    <w:p w14:paraId="553091B8" w14:textId="77777777" w:rsidR="0060212F" w:rsidRDefault="0060212F">
      <w:pPr>
        <w:pStyle w:val="FootnoteText"/>
        <w:spacing w:before="120" w:after="120"/>
      </w:pPr>
      <w:r>
        <w:rPr>
          <w:rStyle w:val="FootnoteReference"/>
        </w:rPr>
        <w:footnoteRef/>
      </w:r>
      <w:r>
        <w:t xml:space="preserve">  </w:t>
      </w:r>
      <w:r w:rsidR="003F4282">
        <w:t>These proposed rules</w:t>
      </w:r>
      <w:r>
        <w:t xml:space="preserve"> </w:t>
      </w:r>
      <w:r w:rsidR="003F4282">
        <w:t>seek to</w:t>
      </w:r>
      <w:r>
        <w:t xml:space="preserve"> expand</w:t>
      </w:r>
      <w:r w:rsidR="008B0FEF">
        <w:t xml:space="preserve">, not replace, the current rules </w:t>
      </w:r>
      <w:r w:rsidR="00020704">
        <w:t>set forth at 49 </w:t>
      </w:r>
      <w:r w:rsidR="008B0FEF">
        <w:t xml:space="preserve">C.F.R. § 1180.3 that govern the Board’s arbitration program, under which shippers and carriers may voluntarily agree in advance to arbitrate </w:t>
      </w:r>
      <w:r w:rsidR="009D04E9">
        <w:t>certain disputes</w:t>
      </w:r>
      <w:r w:rsidR="00020704">
        <w:t>.</w:t>
      </w:r>
    </w:p>
  </w:footnote>
  <w:footnote w:id="7">
    <w:p w14:paraId="43533329" w14:textId="77777777" w:rsidR="00206FB3" w:rsidRDefault="00206FB3">
      <w:pPr>
        <w:pStyle w:val="FootnoteText"/>
        <w:spacing w:before="120" w:after="120"/>
      </w:pPr>
      <w:r>
        <w:rPr>
          <w:rStyle w:val="FootnoteReference"/>
        </w:rPr>
        <w:footnoteRef/>
      </w:r>
      <w:r>
        <w:t xml:space="preserve">  Under our current rules, parties select arbitrators from a list of five neutral arbitrators </w:t>
      </w:r>
      <w:r w:rsidR="006931C8">
        <w:t xml:space="preserve">compiled </w:t>
      </w:r>
      <w:r>
        <w:t xml:space="preserve">by the Board for a particular arbitration proceeding.  </w:t>
      </w:r>
      <w:r w:rsidR="00861212">
        <w:t>These</w:t>
      </w:r>
      <w:r>
        <w:t xml:space="preserve"> proposed rules replace the selection process with the process set forth at § 11708(f). </w:t>
      </w:r>
    </w:p>
  </w:footnote>
  <w:footnote w:id="8">
    <w:p w14:paraId="69DE7446" w14:textId="77777777" w:rsidR="00757152" w:rsidRDefault="00757152" w:rsidP="00F27A68">
      <w:pPr>
        <w:pStyle w:val="FootnoteText"/>
        <w:spacing w:before="120" w:after="120"/>
      </w:pPr>
      <w:r>
        <w:rPr>
          <w:rStyle w:val="FootnoteReference"/>
        </w:rPr>
        <w:footnoteRef/>
      </w:r>
      <w:r>
        <w:t xml:space="preserve">  </w:t>
      </w:r>
      <w:r>
        <w:rPr>
          <w:rFonts w:ascii="TimesNewRoman" w:hAnsi="TimesNewRoman" w:cs="TimesNewRoman"/>
        </w:rPr>
        <w:t>Under the Board’s current regulations, a panel of three arbitrators resolve</w:t>
      </w:r>
      <w:r w:rsidR="00A56140">
        <w:rPr>
          <w:rFonts w:ascii="TimesNewRoman" w:hAnsi="TimesNewRoman" w:cs="TimesNewRoman"/>
        </w:rPr>
        <w:t>s</w:t>
      </w:r>
      <w:r>
        <w:rPr>
          <w:rFonts w:ascii="TimesNewRoman" w:hAnsi="TimesNewRoman" w:cs="TimesNewRoman"/>
        </w:rPr>
        <w:t xml:space="preserve"> all matters unless parties mutually agree to use a single arbitrator.  </w:t>
      </w:r>
      <w:proofErr w:type="gramStart"/>
      <w:r>
        <w:rPr>
          <w:rFonts w:ascii="TimesNewRoman" w:hAnsi="TimesNewRoman" w:cs="TimesNewRoman"/>
        </w:rPr>
        <w:t>49 C.F.R. § 1108.6(a).</w:t>
      </w:r>
      <w:proofErr w:type="gramEnd"/>
      <w:r>
        <w:rPr>
          <w:rFonts w:ascii="TimesNewRoman" w:hAnsi="TimesNewRoman" w:cs="TimesNewRoman"/>
        </w:rPr>
        <w:t xml:space="preserve">  </w:t>
      </w:r>
    </w:p>
  </w:footnote>
  <w:footnote w:id="9">
    <w:p w14:paraId="161F8D1B" w14:textId="77777777" w:rsidR="00BB2FFC" w:rsidRDefault="00BB2FFC" w:rsidP="0095749F">
      <w:pPr>
        <w:pStyle w:val="FootnoteText"/>
        <w:spacing w:before="120" w:after="120"/>
      </w:pPr>
      <w:r>
        <w:rPr>
          <w:rStyle w:val="FootnoteReference"/>
        </w:rPr>
        <w:footnoteRef/>
      </w:r>
      <w:r>
        <w:t xml:space="preserve">  This rule </w:t>
      </w:r>
      <w:r w:rsidR="009E59FC">
        <w:t xml:space="preserve">would </w:t>
      </w:r>
      <w:r>
        <w:t>replace the current method of cost allotment under 49 C.F.R. §§ 1108.6 and 1108.12.</w:t>
      </w:r>
    </w:p>
  </w:footnote>
  <w:footnote w:id="10">
    <w:p w14:paraId="5374F8F5" w14:textId="77777777" w:rsidR="00DB76A4" w:rsidRDefault="00DB76A4" w:rsidP="0095749F">
      <w:pPr>
        <w:pStyle w:val="FootnoteText"/>
        <w:spacing w:before="120" w:after="120"/>
      </w:pPr>
      <w:r>
        <w:rPr>
          <w:rStyle w:val="FootnoteReference"/>
        </w:rPr>
        <w:footnoteRef/>
      </w:r>
      <w:r>
        <w:t xml:space="preserve">  As discussed below, </w:t>
      </w:r>
      <w:r w:rsidR="00B15322">
        <w:t xml:space="preserve">in </w:t>
      </w:r>
      <w:r w:rsidR="00E73609">
        <w:rPr>
          <w:u w:val="single"/>
        </w:rPr>
        <w:t xml:space="preserve">Assessment of Mediation &amp; Arbitration </w:t>
      </w:r>
      <w:r w:rsidR="00E73609" w:rsidRPr="006A26C6">
        <w:rPr>
          <w:u w:val="single"/>
        </w:rPr>
        <w:t>Procedures</w:t>
      </w:r>
      <w:r w:rsidR="00B15322">
        <w:t xml:space="preserve">, the Board amended the standard of review for arbitration decisions set forth at 49 C.F.R. § 1115.8 and inadvertently </w:t>
      </w:r>
      <w:r w:rsidR="00B15322">
        <w:rPr>
          <w:color w:val="000000"/>
        </w:rPr>
        <w:t>omitted the standard of review for labor arbitration cases</w:t>
      </w:r>
      <w:r>
        <w:t>.</w:t>
      </w:r>
      <w:r w:rsidR="00970ABA">
        <w:t xml:space="preserve">  This decision </w:t>
      </w:r>
      <w:r w:rsidR="009E59FC">
        <w:t xml:space="preserve">addresses </w:t>
      </w:r>
      <w:r w:rsidR="00970ABA">
        <w:t>that omission.</w:t>
      </w:r>
    </w:p>
  </w:footnote>
  <w:footnote w:id="11">
    <w:p w14:paraId="497FB907" w14:textId="77777777" w:rsidR="000F3490" w:rsidRDefault="000F3490" w:rsidP="0095749F">
      <w:pPr>
        <w:pStyle w:val="FootnoteText"/>
        <w:spacing w:before="120" w:after="120"/>
      </w:pPr>
      <w:r>
        <w:rPr>
          <w:rStyle w:val="FootnoteReference"/>
        </w:rPr>
        <w:footnoteRef/>
      </w:r>
      <w:r>
        <w:t xml:space="preserve">  </w:t>
      </w:r>
      <w:r w:rsidR="004505EE">
        <w:t>This replaces the current regulation at</w:t>
      </w:r>
      <w:r>
        <w:t xml:space="preserve"> 49 C.F.R. § 1108.7(c),</w:t>
      </w:r>
      <w:r w:rsidR="004505EE">
        <w:t xml:space="preserve"> which provides that</w:t>
      </w:r>
      <w:r>
        <w:t xml:space="preserve"> petitions to extend the timetable will only be considered in cases of arbitrator incapacitation.  </w:t>
      </w:r>
    </w:p>
  </w:footnote>
  <w:footnote w:id="12">
    <w:p w14:paraId="43EA1C35" w14:textId="77777777" w:rsidR="009E5C5F" w:rsidRDefault="009E5C5F" w:rsidP="00F27A68">
      <w:pPr>
        <w:spacing w:before="120" w:after="120"/>
        <w:ind w:firstLine="720"/>
      </w:pPr>
      <w:r>
        <w:rPr>
          <w:rStyle w:val="FootnoteReference"/>
        </w:rPr>
        <w:footnoteRef/>
      </w:r>
      <w:r>
        <w:t xml:space="preserve"> </w:t>
      </w:r>
      <w:r w:rsidR="00F201C5">
        <w:t xml:space="preserve"> </w:t>
      </w:r>
      <w:r>
        <w:t xml:space="preserve">In the final rules, the Board adopted a standard of review of arbitral decisions made </w:t>
      </w:r>
      <w:proofErr w:type="gramStart"/>
      <w:r>
        <w:t>under</w:t>
      </w:r>
      <w:proofErr w:type="gramEnd"/>
      <w:r>
        <w:t xml:space="preserve"> 49 C.F.R. pt. 1108.  The Board stated that, </w:t>
      </w:r>
    </w:p>
    <w:p w14:paraId="0748EEDB" w14:textId="77777777" w:rsidR="009E5C5F" w:rsidRDefault="009E5C5F" w:rsidP="00F27A68">
      <w:pPr>
        <w:spacing w:before="120" w:after="120"/>
        <w:ind w:left="720" w:right="720"/>
        <w:jc w:val="both"/>
        <w:rPr>
          <w:rStyle w:val="apple-style-span"/>
        </w:rPr>
      </w:pPr>
      <w:r>
        <w:rPr>
          <w:rStyle w:val="apple-style-span"/>
        </w:rPr>
        <w:t>[u]</w:t>
      </w:r>
      <w:proofErr w:type="spellStart"/>
      <w:r w:rsidRPr="00F565A8">
        <w:rPr>
          <w:rStyle w:val="apple-style-span"/>
        </w:rPr>
        <w:t>pon</w:t>
      </w:r>
      <w:proofErr w:type="spellEnd"/>
      <w:r w:rsidRPr="00F565A8">
        <w:rPr>
          <w:rStyle w:val="apple-style-span"/>
        </w:rPr>
        <w:t xml:space="preserve"> petition </w:t>
      </w:r>
      <w:r>
        <w:rPr>
          <w:rStyle w:val="apple-style-span"/>
        </w:rPr>
        <w:t>by</w:t>
      </w:r>
      <w:r w:rsidRPr="00F565A8">
        <w:rPr>
          <w:rStyle w:val="apple-style-span"/>
        </w:rPr>
        <w:t xml:space="preserve"> one or more parties to </w:t>
      </w:r>
      <w:r>
        <w:rPr>
          <w:rStyle w:val="apple-style-span"/>
        </w:rPr>
        <w:t xml:space="preserve">the </w:t>
      </w:r>
      <w:r w:rsidRPr="00F565A8">
        <w:rPr>
          <w:rStyle w:val="apple-style-span"/>
        </w:rPr>
        <w:t>arbitration,</w:t>
      </w:r>
      <w:r w:rsidRPr="00F565A8">
        <w:rPr>
          <w:color w:val="000000"/>
        </w:rPr>
        <w:t xml:space="preserve"> </w:t>
      </w:r>
      <w:r>
        <w:rPr>
          <w:rStyle w:val="apple-style-span"/>
          <w:color w:val="000000"/>
        </w:rPr>
        <w:t>the</w:t>
      </w:r>
      <w:r w:rsidRPr="00015415">
        <w:rPr>
          <w:rStyle w:val="apple-style-span"/>
          <w:color w:val="000000"/>
        </w:rPr>
        <w:t xml:space="preserve"> Board reserve</w:t>
      </w:r>
      <w:r>
        <w:rPr>
          <w:rStyle w:val="apple-style-span"/>
          <w:color w:val="000000"/>
        </w:rPr>
        <w:t>s</w:t>
      </w:r>
      <w:r w:rsidRPr="00015415">
        <w:rPr>
          <w:rStyle w:val="apple-style-span"/>
          <w:color w:val="000000"/>
        </w:rPr>
        <w:t xml:space="preserve"> the right to review, </w:t>
      </w:r>
      <w:r>
        <w:rPr>
          <w:rStyle w:val="apple-style-span"/>
          <w:color w:val="000000"/>
        </w:rPr>
        <w:t xml:space="preserve">modify, or </w:t>
      </w:r>
      <w:r w:rsidRPr="00015415">
        <w:rPr>
          <w:rStyle w:val="apple-style-span"/>
          <w:color w:val="000000"/>
        </w:rPr>
        <w:t>vacate any arbitration award</w:t>
      </w:r>
      <w:r>
        <w:rPr>
          <w:rStyle w:val="apple-style-span"/>
          <w:color w:val="000000"/>
        </w:rPr>
        <w:t xml:space="preserve">.  </w:t>
      </w:r>
      <w:r>
        <w:rPr>
          <w:rStyle w:val="apple-style-span"/>
        </w:rPr>
        <w:t xml:space="preserve">The final rules </w:t>
      </w:r>
      <w:r w:rsidRPr="00F565A8">
        <w:rPr>
          <w:rStyle w:val="apple-style-span"/>
        </w:rPr>
        <w:t xml:space="preserve">clarify that the Board will apply a </w:t>
      </w:r>
      <w:r w:rsidRPr="00AD4B3E">
        <w:rPr>
          <w:rStyle w:val="apple-style-span"/>
          <w:noProof/>
        </w:rPr>
        <w:t>narrow</w:t>
      </w:r>
      <w:r w:rsidRPr="00F565A8">
        <w:rPr>
          <w:rStyle w:val="apple-style-span"/>
        </w:rPr>
        <w:t xml:space="preserve"> standard of review</w:t>
      </w:r>
      <w:r>
        <w:rPr>
          <w:rStyle w:val="apple-style-span"/>
        </w:rPr>
        <w:t xml:space="preserve">, but which is somewhat broader than </w:t>
      </w:r>
      <w:r w:rsidRPr="00AD4B3E">
        <w:rPr>
          <w:rStyle w:val="apple-style-span"/>
          <w:noProof/>
        </w:rPr>
        <w:t>originally</w:t>
      </w:r>
      <w:r>
        <w:rPr>
          <w:rStyle w:val="apple-style-span"/>
        </w:rPr>
        <w:t xml:space="preserve"> proposed,</w:t>
      </w:r>
      <w:r w:rsidRPr="00F565A8">
        <w:rPr>
          <w:rStyle w:val="apple-style-span"/>
        </w:rPr>
        <w:t xml:space="preserve"> </w:t>
      </w:r>
      <w:r>
        <w:rPr>
          <w:rStyle w:val="apple-style-span"/>
        </w:rPr>
        <w:t xml:space="preserve">and will grant relief only on grounds that the award reflects a clear abuse of </w:t>
      </w:r>
      <w:r w:rsidRPr="00F565A8">
        <w:rPr>
          <w:rStyle w:val="apple-style-span"/>
        </w:rPr>
        <w:t xml:space="preserve">arbitral </w:t>
      </w:r>
      <w:r>
        <w:rPr>
          <w:rStyle w:val="apple-style-span"/>
        </w:rPr>
        <w:t xml:space="preserve">authority or discretion, or directly contravenes statutory authority.  </w:t>
      </w:r>
    </w:p>
    <w:p w14:paraId="13FFF39F" w14:textId="77777777" w:rsidR="009E5C5F" w:rsidRDefault="009E5C5F" w:rsidP="00F27A68">
      <w:pPr>
        <w:pStyle w:val="FootnoteText"/>
        <w:spacing w:before="120" w:after="120"/>
        <w:ind w:firstLine="0"/>
      </w:pPr>
      <w:r w:rsidRPr="00435D55">
        <w:rPr>
          <w:rStyle w:val="apple-style-span"/>
          <w:color w:val="000000"/>
          <w:u w:val="single"/>
          <w:shd w:val="clear" w:color="auto" w:fill="FFFFFF"/>
        </w:rPr>
        <w:t xml:space="preserve">Assessment of Mediation </w:t>
      </w:r>
      <w:r>
        <w:rPr>
          <w:rStyle w:val="apple-style-span"/>
          <w:color w:val="000000"/>
          <w:u w:val="single"/>
          <w:shd w:val="clear" w:color="auto" w:fill="FFFFFF"/>
        </w:rPr>
        <w:t>&amp;</w:t>
      </w:r>
      <w:r w:rsidRPr="00435D55">
        <w:rPr>
          <w:rStyle w:val="apple-style-span"/>
          <w:color w:val="000000"/>
          <w:u w:val="single"/>
          <w:shd w:val="clear" w:color="auto" w:fill="FFFFFF"/>
        </w:rPr>
        <w:t xml:space="preserve"> Arbitration Procedures</w:t>
      </w:r>
      <w:r w:rsidRPr="00435D55">
        <w:rPr>
          <w:rStyle w:val="apple-style-span"/>
          <w:color w:val="000000"/>
          <w:shd w:val="clear" w:color="auto" w:fill="FFFFFF"/>
        </w:rPr>
        <w:t>, EP 699</w:t>
      </w:r>
      <w:r>
        <w:rPr>
          <w:rStyle w:val="apple-style-span"/>
          <w:color w:val="000000"/>
          <w:shd w:val="clear" w:color="auto" w:fill="FFFFFF"/>
        </w:rPr>
        <w:t xml:space="preserve">, slip op. </w:t>
      </w:r>
      <w:r w:rsidRPr="00AD54BA">
        <w:rPr>
          <w:rStyle w:val="apple-style-span"/>
          <w:noProof/>
          <w:color w:val="000000"/>
          <w:shd w:val="clear" w:color="auto" w:fill="FFFFFF"/>
        </w:rPr>
        <w:t>at</w:t>
      </w:r>
      <w:r>
        <w:rPr>
          <w:rStyle w:val="apple-style-span"/>
          <w:color w:val="000000"/>
          <w:shd w:val="clear" w:color="auto" w:fill="FFFFFF"/>
        </w:rPr>
        <w:t xml:space="preserve"> 17 (STB served May</w:t>
      </w:r>
      <w:r w:rsidRPr="00435D55">
        <w:rPr>
          <w:rStyle w:val="apple-style-span"/>
          <w:color w:val="000000"/>
          <w:shd w:val="clear" w:color="auto" w:fill="FFFFFF"/>
        </w:rPr>
        <w:t xml:space="preserve">. </w:t>
      </w:r>
      <w:r>
        <w:rPr>
          <w:rStyle w:val="apple-style-span"/>
          <w:color w:val="000000"/>
          <w:shd w:val="clear" w:color="auto" w:fill="FFFFFF"/>
        </w:rPr>
        <w:t>13, 2013</w:t>
      </w:r>
      <w:r w:rsidRPr="00435D55">
        <w:rPr>
          <w:rStyle w:val="apple-style-span"/>
          <w:color w:val="000000"/>
          <w:shd w:val="clear" w:color="auto" w:fill="FFFFFF"/>
        </w:rPr>
        <w:t>)</w:t>
      </w:r>
      <w:r>
        <w:rPr>
          <w:rStyle w:val="apple-style-span"/>
          <w:color w:val="000000"/>
          <w:shd w:val="clear" w:color="auto" w:fill="FFFFFF"/>
        </w:rPr>
        <w:t xml:space="preserve">; </w:t>
      </w:r>
      <w:r w:rsidRPr="00C52F92">
        <w:rPr>
          <w:rStyle w:val="apple-style-span"/>
          <w:color w:val="000000"/>
          <w:u w:val="single"/>
          <w:shd w:val="clear" w:color="auto" w:fill="FFFFFF"/>
        </w:rPr>
        <w:t>see</w:t>
      </w:r>
      <w:r>
        <w:rPr>
          <w:rStyle w:val="apple-style-span"/>
          <w:color w:val="000000"/>
          <w:shd w:val="clear" w:color="auto" w:fill="FFFFFF"/>
        </w:rPr>
        <w:t xml:space="preserve"> </w:t>
      </w:r>
      <w:r w:rsidRPr="00C52F92">
        <w:rPr>
          <w:rStyle w:val="apple-style-span"/>
          <w:color w:val="000000"/>
          <w:shd w:val="clear" w:color="auto" w:fill="FFFFFF"/>
        </w:rPr>
        <w:t>49</w:t>
      </w:r>
      <w:r>
        <w:rPr>
          <w:rStyle w:val="apple-style-span"/>
          <w:color w:val="000000"/>
          <w:shd w:val="clear" w:color="auto" w:fill="FFFFFF"/>
        </w:rPr>
        <w:t xml:space="preserve"> C.F.R. § 1108.11(b).</w:t>
      </w:r>
      <w:r>
        <w:rPr>
          <w:rStyle w:val="apple-style-sp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1C6BE" w14:textId="77777777" w:rsidR="000706AD" w:rsidRPr="00967A94" w:rsidRDefault="000706AD" w:rsidP="00C81D84">
    <w:pPr>
      <w:tabs>
        <w:tab w:val="center" w:pos="4680"/>
      </w:tabs>
      <w:suppressAutoHyphens/>
      <w:spacing w:line="480" w:lineRule="auto"/>
      <w:jc w:val="right"/>
    </w:pPr>
    <w:r>
      <w:t>Docket No. EP</w:t>
    </w:r>
    <w:r w:rsidRPr="00967A94">
      <w:t xml:space="preserve"> </w:t>
    </w:r>
    <w:r w:rsidR="00981D25">
      <w:t>730</w:t>
    </w:r>
  </w:p>
  <w:p w14:paraId="59A258C3" w14:textId="77777777" w:rsidR="000706AD" w:rsidRPr="00C81D84" w:rsidRDefault="000706AD" w:rsidP="00C81D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7A11"/>
    <w:multiLevelType w:val="hybridMultilevel"/>
    <w:tmpl w:val="E72C0B24"/>
    <w:lvl w:ilvl="0" w:tplc="0932399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0D4DC7"/>
    <w:multiLevelType w:val="hybridMultilevel"/>
    <w:tmpl w:val="EF2AC484"/>
    <w:lvl w:ilvl="0" w:tplc="4368712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4FA07021"/>
    <w:multiLevelType w:val="hybridMultilevel"/>
    <w:tmpl w:val="A2FE5D34"/>
    <w:lvl w:ilvl="0" w:tplc="2F8C6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1A7832"/>
    <w:multiLevelType w:val="hybridMultilevel"/>
    <w:tmpl w:val="82BE1CB0"/>
    <w:lvl w:ilvl="0" w:tplc="05225F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8A"/>
    <w:rsid w:val="00000806"/>
    <w:rsid w:val="000010E2"/>
    <w:rsid w:val="000017E7"/>
    <w:rsid w:val="00001C6E"/>
    <w:rsid w:val="00003458"/>
    <w:rsid w:val="0000384A"/>
    <w:rsid w:val="00003A4A"/>
    <w:rsid w:val="00003F63"/>
    <w:rsid w:val="000046D3"/>
    <w:rsid w:val="000049BF"/>
    <w:rsid w:val="00004EC4"/>
    <w:rsid w:val="00005C70"/>
    <w:rsid w:val="00006C25"/>
    <w:rsid w:val="00010448"/>
    <w:rsid w:val="000104B3"/>
    <w:rsid w:val="00010F90"/>
    <w:rsid w:val="00011F31"/>
    <w:rsid w:val="0001329D"/>
    <w:rsid w:val="00013E07"/>
    <w:rsid w:val="00015415"/>
    <w:rsid w:val="0001552D"/>
    <w:rsid w:val="00016622"/>
    <w:rsid w:val="0001682D"/>
    <w:rsid w:val="000178A8"/>
    <w:rsid w:val="00020316"/>
    <w:rsid w:val="000204F2"/>
    <w:rsid w:val="00020704"/>
    <w:rsid w:val="00020F64"/>
    <w:rsid w:val="00021867"/>
    <w:rsid w:val="000223E4"/>
    <w:rsid w:val="00022504"/>
    <w:rsid w:val="00022E4B"/>
    <w:rsid w:val="00023302"/>
    <w:rsid w:val="000240A2"/>
    <w:rsid w:val="00025323"/>
    <w:rsid w:val="00025F05"/>
    <w:rsid w:val="000262D5"/>
    <w:rsid w:val="0002658C"/>
    <w:rsid w:val="00026E85"/>
    <w:rsid w:val="00027BC7"/>
    <w:rsid w:val="000300F4"/>
    <w:rsid w:val="00031357"/>
    <w:rsid w:val="000324C4"/>
    <w:rsid w:val="000327E2"/>
    <w:rsid w:val="00032A75"/>
    <w:rsid w:val="00033F14"/>
    <w:rsid w:val="00035E82"/>
    <w:rsid w:val="000374FE"/>
    <w:rsid w:val="00037625"/>
    <w:rsid w:val="00037F05"/>
    <w:rsid w:val="0004068F"/>
    <w:rsid w:val="000419E4"/>
    <w:rsid w:val="00042B00"/>
    <w:rsid w:val="0004476C"/>
    <w:rsid w:val="00045B26"/>
    <w:rsid w:val="000461FE"/>
    <w:rsid w:val="00046584"/>
    <w:rsid w:val="00050D35"/>
    <w:rsid w:val="00051A89"/>
    <w:rsid w:val="0005223D"/>
    <w:rsid w:val="0005273E"/>
    <w:rsid w:val="0005434B"/>
    <w:rsid w:val="000550B3"/>
    <w:rsid w:val="00055448"/>
    <w:rsid w:val="000554FD"/>
    <w:rsid w:val="000555F7"/>
    <w:rsid w:val="00055847"/>
    <w:rsid w:val="00055DB6"/>
    <w:rsid w:val="00060E54"/>
    <w:rsid w:val="00061155"/>
    <w:rsid w:val="00061871"/>
    <w:rsid w:val="00061F01"/>
    <w:rsid w:val="00064448"/>
    <w:rsid w:val="00066212"/>
    <w:rsid w:val="00067504"/>
    <w:rsid w:val="000706AD"/>
    <w:rsid w:val="000708E0"/>
    <w:rsid w:val="000717E6"/>
    <w:rsid w:val="00071D2E"/>
    <w:rsid w:val="000722A4"/>
    <w:rsid w:val="000759F8"/>
    <w:rsid w:val="000761B3"/>
    <w:rsid w:val="000765B5"/>
    <w:rsid w:val="00077157"/>
    <w:rsid w:val="00080604"/>
    <w:rsid w:val="0008067C"/>
    <w:rsid w:val="00082539"/>
    <w:rsid w:val="00082834"/>
    <w:rsid w:val="000830A1"/>
    <w:rsid w:val="00083A3A"/>
    <w:rsid w:val="00084C61"/>
    <w:rsid w:val="0008507B"/>
    <w:rsid w:val="000852F2"/>
    <w:rsid w:val="00086889"/>
    <w:rsid w:val="000911BA"/>
    <w:rsid w:val="00093512"/>
    <w:rsid w:val="00093B87"/>
    <w:rsid w:val="00094004"/>
    <w:rsid w:val="00094166"/>
    <w:rsid w:val="000943C3"/>
    <w:rsid w:val="00094DB7"/>
    <w:rsid w:val="000965E9"/>
    <w:rsid w:val="00097C8D"/>
    <w:rsid w:val="000A05AA"/>
    <w:rsid w:val="000A2E20"/>
    <w:rsid w:val="000A41A0"/>
    <w:rsid w:val="000A4591"/>
    <w:rsid w:val="000A5606"/>
    <w:rsid w:val="000A6DF1"/>
    <w:rsid w:val="000A6DF4"/>
    <w:rsid w:val="000A7A6D"/>
    <w:rsid w:val="000A7CA3"/>
    <w:rsid w:val="000A7E0B"/>
    <w:rsid w:val="000A7E30"/>
    <w:rsid w:val="000B003B"/>
    <w:rsid w:val="000B01EC"/>
    <w:rsid w:val="000B058B"/>
    <w:rsid w:val="000B1B05"/>
    <w:rsid w:val="000B4045"/>
    <w:rsid w:val="000B4645"/>
    <w:rsid w:val="000B496A"/>
    <w:rsid w:val="000B63D4"/>
    <w:rsid w:val="000B722B"/>
    <w:rsid w:val="000B73B2"/>
    <w:rsid w:val="000C1501"/>
    <w:rsid w:val="000C1F82"/>
    <w:rsid w:val="000C3E9C"/>
    <w:rsid w:val="000C5298"/>
    <w:rsid w:val="000C60F9"/>
    <w:rsid w:val="000C6EAE"/>
    <w:rsid w:val="000C77A9"/>
    <w:rsid w:val="000C7AFD"/>
    <w:rsid w:val="000C7EA4"/>
    <w:rsid w:val="000D1311"/>
    <w:rsid w:val="000D2040"/>
    <w:rsid w:val="000D28DC"/>
    <w:rsid w:val="000D2F2E"/>
    <w:rsid w:val="000D3110"/>
    <w:rsid w:val="000D3275"/>
    <w:rsid w:val="000D43C8"/>
    <w:rsid w:val="000D49D7"/>
    <w:rsid w:val="000D4A24"/>
    <w:rsid w:val="000D4E37"/>
    <w:rsid w:val="000D5082"/>
    <w:rsid w:val="000D5922"/>
    <w:rsid w:val="000D7921"/>
    <w:rsid w:val="000E0095"/>
    <w:rsid w:val="000E0923"/>
    <w:rsid w:val="000E0F77"/>
    <w:rsid w:val="000E1E99"/>
    <w:rsid w:val="000E2F51"/>
    <w:rsid w:val="000E3AC9"/>
    <w:rsid w:val="000E41B4"/>
    <w:rsid w:val="000E518F"/>
    <w:rsid w:val="000E5C8A"/>
    <w:rsid w:val="000E5E88"/>
    <w:rsid w:val="000E63EA"/>
    <w:rsid w:val="000E68B8"/>
    <w:rsid w:val="000E7574"/>
    <w:rsid w:val="000E7A25"/>
    <w:rsid w:val="000F015E"/>
    <w:rsid w:val="000F15A9"/>
    <w:rsid w:val="000F1CF1"/>
    <w:rsid w:val="000F304C"/>
    <w:rsid w:val="000F3490"/>
    <w:rsid w:val="000F3CBB"/>
    <w:rsid w:val="000F4CFD"/>
    <w:rsid w:val="000F5526"/>
    <w:rsid w:val="000F5FCC"/>
    <w:rsid w:val="000F74D9"/>
    <w:rsid w:val="00100D29"/>
    <w:rsid w:val="00100D58"/>
    <w:rsid w:val="0010150C"/>
    <w:rsid w:val="00101534"/>
    <w:rsid w:val="00102324"/>
    <w:rsid w:val="001023DC"/>
    <w:rsid w:val="001028CE"/>
    <w:rsid w:val="001031B9"/>
    <w:rsid w:val="00103402"/>
    <w:rsid w:val="0010342D"/>
    <w:rsid w:val="001044D7"/>
    <w:rsid w:val="00104915"/>
    <w:rsid w:val="001049A1"/>
    <w:rsid w:val="00105FFB"/>
    <w:rsid w:val="0010635A"/>
    <w:rsid w:val="00106465"/>
    <w:rsid w:val="00107127"/>
    <w:rsid w:val="001073FA"/>
    <w:rsid w:val="0010763B"/>
    <w:rsid w:val="00107D9E"/>
    <w:rsid w:val="00112350"/>
    <w:rsid w:val="00113B0F"/>
    <w:rsid w:val="00114B9A"/>
    <w:rsid w:val="00114ECB"/>
    <w:rsid w:val="001153B2"/>
    <w:rsid w:val="00115591"/>
    <w:rsid w:val="00115EC0"/>
    <w:rsid w:val="0011679C"/>
    <w:rsid w:val="001171C7"/>
    <w:rsid w:val="001176DE"/>
    <w:rsid w:val="0012069A"/>
    <w:rsid w:val="00121014"/>
    <w:rsid w:val="001227E8"/>
    <w:rsid w:val="00123618"/>
    <w:rsid w:val="00124549"/>
    <w:rsid w:val="00124724"/>
    <w:rsid w:val="001247FB"/>
    <w:rsid w:val="001257D3"/>
    <w:rsid w:val="00125A39"/>
    <w:rsid w:val="0012606D"/>
    <w:rsid w:val="00127A23"/>
    <w:rsid w:val="00130576"/>
    <w:rsid w:val="001317CC"/>
    <w:rsid w:val="00132130"/>
    <w:rsid w:val="00132720"/>
    <w:rsid w:val="0013342C"/>
    <w:rsid w:val="001352B2"/>
    <w:rsid w:val="00135C05"/>
    <w:rsid w:val="00136131"/>
    <w:rsid w:val="0013621E"/>
    <w:rsid w:val="00136F93"/>
    <w:rsid w:val="001370AF"/>
    <w:rsid w:val="0013784C"/>
    <w:rsid w:val="00141D39"/>
    <w:rsid w:val="001428D8"/>
    <w:rsid w:val="00142AF9"/>
    <w:rsid w:val="00142FF3"/>
    <w:rsid w:val="001437DC"/>
    <w:rsid w:val="00145A30"/>
    <w:rsid w:val="001464BF"/>
    <w:rsid w:val="0014665E"/>
    <w:rsid w:val="00146A5A"/>
    <w:rsid w:val="001478F0"/>
    <w:rsid w:val="00147DCF"/>
    <w:rsid w:val="00150213"/>
    <w:rsid w:val="00150D1B"/>
    <w:rsid w:val="00151390"/>
    <w:rsid w:val="00151D28"/>
    <w:rsid w:val="0015200B"/>
    <w:rsid w:val="0015223C"/>
    <w:rsid w:val="00153084"/>
    <w:rsid w:val="001536EE"/>
    <w:rsid w:val="001537CF"/>
    <w:rsid w:val="0015559C"/>
    <w:rsid w:val="00155ABC"/>
    <w:rsid w:val="00156545"/>
    <w:rsid w:val="00156657"/>
    <w:rsid w:val="00156B17"/>
    <w:rsid w:val="00156B94"/>
    <w:rsid w:val="00156DEB"/>
    <w:rsid w:val="00156ECF"/>
    <w:rsid w:val="00157011"/>
    <w:rsid w:val="00157C14"/>
    <w:rsid w:val="0016121B"/>
    <w:rsid w:val="00162C25"/>
    <w:rsid w:val="00163085"/>
    <w:rsid w:val="001630F7"/>
    <w:rsid w:val="00163BE2"/>
    <w:rsid w:val="001655B1"/>
    <w:rsid w:val="001656A8"/>
    <w:rsid w:val="001658F6"/>
    <w:rsid w:val="00166B59"/>
    <w:rsid w:val="001674A3"/>
    <w:rsid w:val="00170B16"/>
    <w:rsid w:val="00171113"/>
    <w:rsid w:val="00171852"/>
    <w:rsid w:val="00171FD5"/>
    <w:rsid w:val="001722BE"/>
    <w:rsid w:val="00172D05"/>
    <w:rsid w:val="00172DBF"/>
    <w:rsid w:val="00172F08"/>
    <w:rsid w:val="00173B8E"/>
    <w:rsid w:val="00173ECE"/>
    <w:rsid w:val="00174F38"/>
    <w:rsid w:val="0018033F"/>
    <w:rsid w:val="00181354"/>
    <w:rsid w:val="0018336F"/>
    <w:rsid w:val="001835F0"/>
    <w:rsid w:val="0018394A"/>
    <w:rsid w:val="0018411F"/>
    <w:rsid w:val="00186E53"/>
    <w:rsid w:val="001879FC"/>
    <w:rsid w:val="00187DC5"/>
    <w:rsid w:val="00187E42"/>
    <w:rsid w:val="00190317"/>
    <w:rsid w:val="00190D70"/>
    <w:rsid w:val="00191D3C"/>
    <w:rsid w:val="00192950"/>
    <w:rsid w:val="00193B21"/>
    <w:rsid w:val="00193B36"/>
    <w:rsid w:val="00194534"/>
    <w:rsid w:val="00194C80"/>
    <w:rsid w:val="001967E9"/>
    <w:rsid w:val="00196A27"/>
    <w:rsid w:val="00196E59"/>
    <w:rsid w:val="00196EAE"/>
    <w:rsid w:val="0019797E"/>
    <w:rsid w:val="00197BF3"/>
    <w:rsid w:val="001A012C"/>
    <w:rsid w:val="001A066E"/>
    <w:rsid w:val="001A16B2"/>
    <w:rsid w:val="001A1E8B"/>
    <w:rsid w:val="001A3103"/>
    <w:rsid w:val="001A326F"/>
    <w:rsid w:val="001A32A2"/>
    <w:rsid w:val="001A32DD"/>
    <w:rsid w:val="001A4049"/>
    <w:rsid w:val="001A4B7A"/>
    <w:rsid w:val="001A5113"/>
    <w:rsid w:val="001A54D6"/>
    <w:rsid w:val="001A582D"/>
    <w:rsid w:val="001A5866"/>
    <w:rsid w:val="001A63EE"/>
    <w:rsid w:val="001A6AD6"/>
    <w:rsid w:val="001A6DC8"/>
    <w:rsid w:val="001A732F"/>
    <w:rsid w:val="001B0518"/>
    <w:rsid w:val="001B0704"/>
    <w:rsid w:val="001B23FC"/>
    <w:rsid w:val="001B3084"/>
    <w:rsid w:val="001B375A"/>
    <w:rsid w:val="001B3B06"/>
    <w:rsid w:val="001B4544"/>
    <w:rsid w:val="001B4AD0"/>
    <w:rsid w:val="001B4D8C"/>
    <w:rsid w:val="001B4E45"/>
    <w:rsid w:val="001B5286"/>
    <w:rsid w:val="001B5895"/>
    <w:rsid w:val="001B5AEF"/>
    <w:rsid w:val="001B636B"/>
    <w:rsid w:val="001B68FB"/>
    <w:rsid w:val="001C012C"/>
    <w:rsid w:val="001C087F"/>
    <w:rsid w:val="001C1797"/>
    <w:rsid w:val="001C1AEE"/>
    <w:rsid w:val="001C2696"/>
    <w:rsid w:val="001C2F6A"/>
    <w:rsid w:val="001C38FC"/>
    <w:rsid w:val="001C3FCE"/>
    <w:rsid w:val="001C4AEF"/>
    <w:rsid w:val="001C5D2A"/>
    <w:rsid w:val="001C746F"/>
    <w:rsid w:val="001C7D67"/>
    <w:rsid w:val="001D0248"/>
    <w:rsid w:val="001D031E"/>
    <w:rsid w:val="001D0C1E"/>
    <w:rsid w:val="001D2ADC"/>
    <w:rsid w:val="001D366A"/>
    <w:rsid w:val="001D380D"/>
    <w:rsid w:val="001D429A"/>
    <w:rsid w:val="001D588D"/>
    <w:rsid w:val="001D5914"/>
    <w:rsid w:val="001D5916"/>
    <w:rsid w:val="001D5F16"/>
    <w:rsid w:val="001D5FBA"/>
    <w:rsid w:val="001D6BDF"/>
    <w:rsid w:val="001D7998"/>
    <w:rsid w:val="001E0044"/>
    <w:rsid w:val="001E04EB"/>
    <w:rsid w:val="001E172E"/>
    <w:rsid w:val="001E1A22"/>
    <w:rsid w:val="001E1AAA"/>
    <w:rsid w:val="001E1B07"/>
    <w:rsid w:val="001E3366"/>
    <w:rsid w:val="001E337A"/>
    <w:rsid w:val="001E37E6"/>
    <w:rsid w:val="001E3E76"/>
    <w:rsid w:val="001E5386"/>
    <w:rsid w:val="001E646B"/>
    <w:rsid w:val="001E6897"/>
    <w:rsid w:val="001E6985"/>
    <w:rsid w:val="001E6F35"/>
    <w:rsid w:val="001E7763"/>
    <w:rsid w:val="001F01C2"/>
    <w:rsid w:val="001F1082"/>
    <w:rsid w:val="001F1141"/>
    <w:rsid w:val="001F146F"/>
    <w:rsid w:val="001F31F8"/>
    <w:rsid w:val="001F3706"/>
    <w:rsid w:val="001F3BD4"/>
    <w:rsid w:val="001F413D"/>
    <w:rsid w:val="001F4513"/>
    <w:rsid w:val="001F5495"/>
    <w:rsid w:val="001F64D2"/>
    <w:rsid w:val="001F64DC"/>
    <w:rsid w:val="001F69F8"/>
    <w:rsid w:val="001F7EBE"/>
    <w:rsid w:val="00200694"/>
    <w:rsid w:val="002029BB"/>
    <w:rsid w:val="00203BE1"/>
    <w:rsid w:val="00203FAD"/>
    <w:rsid w:val="002047D3"/>
    <w:rsid w:val="00205046"/>
    <w:rsid w:val="002054C9"/>
    <w:rsid w:val="00205ED8"/>
    <w:rsid w:val="00206FB3"/>
    <w:rsid w:val="002070A5"/>
    <w:rsid w:val="00207DC8"/>
    <w:rsid w:val="0021013E"/>
    <w:rsid w:val="0021219B"/>
    <w:rsid w:val="0021550D"/>
    <w:rsid w:val="002170F2"/>
    <w:rsid w:val="002172C8"/>
    <w:rsid w:val="00220491"/>
    <w:rsid w:val="00220B6E"/>
    <w:rsid w:val="00222338"/>
    <w:rsid w:val="00222749"/>
    <w:rsid w:val="00223623"/>
    <w:rsid w:val="00223E46"/>
    <w:rsid w:val="002240A6"/>
    <w:rsid w:val="00224A5F"/>
    <w:rsid w:val="002254F5"/>
    <w:rsid w:val="00225568"/>
    <w:rsid w:val="00226070"/>
    <w:rsid w:val="00226350"/>
    <w:rsid w:val="00230776"/>
    <w:rsid w:val="00231B94"/>
    <w:rsid w:val="00235898"/>
    <w:rsid w:val="00235CFC"/>
    <w:rsid w:val="00236794"/>
    <w:rsid w:val="002404EF"/>
    <w:rsid w:val="002419F5"/>
    <w:rsid w:val="00241E80"/>
    <w:rsid w:val="00242619"/>
    <w:rsid w:val="0024567D"/>
    <w:rsid w:val="002468A1"/>
    <w:rsid w:val="0024698C"/>
    <w:rsid w:val="002469C6"/>
    <w:rsid w:val="00246A1F"/>
    <w:rsid w:val="00246C5A"/>
    <w:rsid w:val="0024784C"/>
    <w:rsid w:val="00247ED8"/>
    <w:rsid w:val="002505FC"/>
    <w:rsid w:val="00251612"/>
    <w:rsid w:val="00252779"/>
    <w:rsid w:val="00252BB9"/>
    <w:rsid w:val="0025549D"/>
    <w:rsid w:val="00256847"/>
    <w:rsid w:val="00256C14"/>
    <w:rsid w:val="00257D7D"/>
    <w:rsid w:val="0026041A"/>
    <w:rsid w:val="002613C7"/>
    <w:rsid w:val="00261CD5"/>
    <w:rsid w:val="002626E3"/>
    <w:rsid w:val="002633F9"/>
    <w:rsid w:val="00263620"/>
    <w:rsid w:val="00264D6F"/>
    <w:rsid w:val="002653FC"/>
    <w:rsid w:val="0026587B"/>
    <w:rsid w:val="00266160"/>
    <w:rsid w:val="00266F6D"/>
    <w:rsid w:val="00267806"/>
    <w:rsid w:val="002708CE"/>
    <w:rsid w:val="0027189C"/>
    <w:rsid w:val="00272189"/>
    <w:rsid w:val="00272437"/>
    <w:rsid w:val="00272467"/>
    <w:rsid w:val="00273111"/>
    <w:rsid w:val="002731E0"/>
    <w:rsid w:val="00275BC8"/>
    <w:rsid w:val="002764E8"/>
    <w:rsid w:val="0027706B"/>
    <w:rsid w:val="00277171"/>
    <w:rsid w:val="00277A8E"/>
    <w:rsid w:val="00277D9F"/>
    <w:rsid w:val="0028163A"/>
    <w:rsid w:val="00281B82"/>
    <w:rsid w:val="00281CC8"/>
    <w:rsid w:val="002822C2"/>
    <w:rsid w:val="002830B8"/>
    <w:rsid w:val="0028339C"/>
    <w:rsid w:val="00283D93"/>
    <w:rsid w:val="002845C3"/>
    <w:rsid w:val="00284F3E"/>
    <w:rsid w:val="002851C8"/>
    <w:rsid w:val="0028597E"/>
    <w:rsid w:val="002859B7"/>
    <w:rsid w:val="002863F1"/>
    <w:rsid w:val="00286625"/>
    <w:rsid w:val="00286A50"/>
    <w:rsid w:val="00286F1C"/>
    <w:rsid w:val="00291A8F"/>
    <w:rsid w:val="00293066"/>
    <w:rsid w:val="00293160"/>
    <w:rsid w:val="00293E1C"/>
    <w:rsid w:val="00295494"/>
    <w:rsid w:val="00295945"/>
    <w:rsid w:val="00296258"/>
    <w:rsid w:val="002968A4"/>
    <w:rsid w:val="00297317"/>
    <w:rsid w:val="002978AC"/>
    <w:rsid w:val="002A0313"/>
    <w:rsid w:val="002A1274"/>
    <w:rsid w:val="002A320C"/>
    <w:rsid w:val="002A3D64"/>
    <w:rsid w:val="002A3E77"/>
    <w:rsid w:val="002A4979"/>
    <w:rsid w:val="002A52B7"/>
    <w:rsid w:val="002A58E6"/>
    <w:rsid w:val="002A7649"/>
    <w:rsid w:val="002A79A7"/>
    <w:rsid w:val="002B01E3"/>
    <w:rsid w:val="002B2644"/>
    <w:rsid w:val="002B2950"/>
    <w:rsid w:val="002B31A8"/>
    <w:rsid w:val="002B3AC1"/>
    <w:rsid w:val="002B435F"/>
    <w:rsid w:val="002B4C13"/>
    <w:rsid w:val="002B52DD"/>
    <w:rsid w:val="002B57A4"/>
    <w:rsid w:val="002B5923"/>
    <w:rsid w:val="002B5ABB"/>
    <w:rsid w:val="002B5E08"/>
    <w:rsid w:val="002B5F98"/>
    <w:rsid w:val="002B6494"/>
    <w:rsid w:val="002B764E"/>
    <w:rsid w:val="002C0247"/>
    <w:rsid w:val="002C078B"/>
    <w:rsid w:val="002C19B0"/>
    <w:rsid w:val="002C28AD"/>
    <w:rsid w:val="002C38E9"/>
    <w:rsid w:val="002C3D85"/>
    <w:rsid w:val="002C4729"/>
    <w:rsid w:val="002C4AA8"/>
    <w:rsid w:val="002C5233"/>
    <w:rsid w:val="002C5234"/>
    <w:rsid w:val="002C6830"/>
    <w:rsid w:val="002D1044"/>
    <w:rsid w:val="002D10B4"/>
    <w:rsid w:val="002D23E0"/>
    <w:rsid w:val="002D3A42"/>
    <w:rsid w:val="002D4474"/>
    <w:rsid w:val="002D44C9"/>
    <w:rsid w:val="002D52B6"/>
    <w:rsid w:val="002D559E"/>
    <w:rsid w:val="002D5DAE"/>
    <w:rsid w:val="002D74F3"/>
    <w:rsid w:val="002E01F5"/>
    <w:rsid w:val="002E02BF"/>
    <w:rsid w:val="002E0ED7"/>
    <w:rsid w:val="002E159D"/>
    <w:rsid w:val="002E2481"/>
    <w:rsid w:val="002E2BA4"/>
    <w:rsid w:val="002E5064"/>
    <w:rsid w:val="002E54B5"/>
    <w:rsid w:val="002E5C3D"/>
    <w:rsid w:val="002E7B56"/>
    <w:rsid w:val="002F0573"/>
    <w:rsid w:val="002F0D94"/>
    <w:rsid w:val="002F0E75"/>
    <w:rsid w:val="002F10F3"/>
    <w:rsid w:val="002F182F"/>
    <w:rsid w:val="002F19E0"/>
    <w:rsid w:val="002F34D8"/>
    <w:rsid w:val="002F3521"/>
    <w:rsid w:val="002F4388"/>
    <w:rsid w:val="002F47BB"/>
    <w:rsid w:val="002F5156"/>
    <w:rsid w:val="002F5446"/>
    <w:rsid w:val="002F58EC"/>
    <w:rsid w:val="002F65AC"/>
    <w:rsid w:val="002F6982"/>
    <w:rsid w:val="003012E1"/>
    <w:rsid w:val="0030155C"/>
    <w:rsid w:val="003018E2"/>
    <w:rsid w:val="00302130"/>
    <w:rsid w:val="003021A4"/>
    <w:rsid w:val="00303A2D"/>
    <w:rsid w:val="003048C5"/>
    <w:rsid w:val="00304CAE"/>
    <w:rsid w:val="003066E5"/>
    <w:rsid w:val="00307594"/>
    <w:rsid w:val="00307A1D"/>
    <w:rsid w:val="003106AB"/>
    <w:rsid w:val="00310E4B"/>
    <w:rsid w:val="00310F71"/>
    <w:rsid w:val="00311439"/>
    <w:rsid w:val="003124AC"/>
    <w:rsid w:val="00312601"/>
    <w:rsid w:val="00312AF7"/>
    <w:rsid w:val="003138ED"/>
    <w:rsid w:val="00314123"/>
    <w:rsid w:val="003151FC"/>
    <w:rsid w:val="003153C0"/>
    <w:rsid w:val="00315C81"/>
    <w:rsid w:val="00316BA8"/>
    <w:rsid w:val="00317702"/>
    <w:rsid w:val="00317F76"/>
    <w:rsid w:val="003205DC"/>
    <w:rsid w:val="00321828"/>
    <w:rsid w:val="0032365E"/>
    <w:rsid w:val="0032428B"/>
    <w:rsid w:val="00324D9E"/>
    <w:rsid w:val="00325E8F"/>
    <w:rsid w:val="00325FE1"/>
    <w:rsid w:val="0032756C"/>
    <w:rsid w:val="0033021D"/>
    <w:rsid w:val="00330402"/>
    <w:rsid w:val="00331817"/>
    <w:rsid w:val="00331939"/>
    <w:rsid w:val="00332066"/>
    <w:rsid w:val="00332110"/>
    <w:rsid w:val="003339A0"/>
    <w:rsid w:val="00334706"/>
    <w:rsid w:val="00334AA3"/>
    <w:rsid w:val="00334E0A"/>
    <w:rsid w:val="003352D3"/>
    <w:rsid w:val="00336002"/>
    <w:rsid w:val="0033602B"/>
    <w:rsid w:val="00336956"/>
    <w:rsid w:val="00336D5B"/>
    <w:rsid w:val="00336DC1"/>
    <w:rsid w:val="00337100"/>
    <w:rsid w:val="0033750A"/>
    <w:rsid w:val="00337EDB"/>
    <w:rsid w:val="00340D2A"/>
    <w:rsid w:val="003420CC"/>
    <w:rsid w:val="003435BF"/>
    <w:rsid w:val="003435CF"/>
    <w:rsid w:val="003437E2"/>
    <w:rsid w:val="00343EFC"/>
    <w:rsid w:val="00344BB5"/>
    <w:rsid w:val="00345353"/>
    <w:rsid w:val="00345EC7"/>
    <w:rsid w:val="00347A28"/>
    <w:rsid w:val="00350D20"/>
    <w:rsid w:val="00350EF5"/>
    <w:rsid w:val="003512C0"/>
    <w:rsid w:val="00352050"/>
    <w:rsid w:val="0035260F"/>
    <w:rsid w:val="00353272"/>
    <w:rsid w:val="003534F5"/>
    <w:rsid w:val="00353CAA"/>
    <w:rsid w:val="003541D3"/>
    <w:rsid w:val="00355767"/>
    <w:rsid w:val="00356557"/>
    <w:rsid w:val="00356C42"/>
    <w:rsid w:val="00356D9A"/>
    <w:rsid w:val="0035718D"/>
    <w:rsid w:val="0035760D"/>
    <w:rsid w:val="0036056A"/>
    <w:rsid w:val="00361503"/>
    <w:rsid w:val="00362867"/>
    <w:rsid w:val="0036489F"/>
    <w:rsid w:val="0036492D"/>
    <w:rsid w:val="00365018"/>
    <w:rsid w:val="0036643F"/>
    <w:rsid w:val="00366BD8"/>
    <w:rsid w:val="00366C54"/>
    <w:rsid w:val="003670AB"/>
    <w:rsid w:val="0037096D"/>
    <w:rsid w:val="00371557"/>
    <w:rsid w:val="00371C02"/>
    <w:rsid w:val="00372B33"/>
    <w:rsid w:val="0037424D"/>
    <w:rsid w:val="0037449C"/>
    <w:rsid w:val="00374A45"/>
    <w:rsid w:val="00374CB1"/>
    <w:rsid w:val="0037553D"/>
    <w:rsid w:val="0037761F"/>
    <w:rsid w:val="00377EB9"/>
    <w:rsid w:val="0038095A"/>
    <w:rsid w:val="00380EC5"/>
    <w:rsid w:val="00380F7A"/>
    <w:rsid w:val="0038100E"/>
    <w:rsid w:val="0038211D"/>
    <w:rsid w:val="00382768"/>
    <w:rsid w:val="0038398F"/>
    <w:rsid w:val="0038446F"/>
    <w:rsid w:val="0038671B"/>
    <w:rsid w:val="0038683A"/>
    <w:rsid w:val="0038787A"/>
    <w:rsid w:val="00390261"/>
    <w:rsid w:val="00390A94"/>
    <w:rsid w:val="00390FA4"/>
    <w:rsid w:val="00393591"/>
    <w:rsid w:val="003938D8"/>
    <w:rsid w:val="00395360"/>
    <w:rsid w:val="003959AD"/>
    <w:rsid w:val="00395A52"/>
    <w:rsid w:val="0039644C"/>
    <w:rsid w:val="003964CC"/>
    <w:rsid w:val="00396DE4"/>
    <w:rsid w:val="00397766"/>
    <w:rsid w:val="003A06B2"/>
    <w:rsid w:val="003A08D9"/>
    <w:rsid w:val="003A1DD1"/>
    <w:rsid w:val="003A2C78"/>
    <w:rsid w:val="003A3D89"/>
    <w:rsid w:val="003A5693"/>
    <w:rsid w:val="003A7710"/>
    <w:rsid w:val="003A7E30"/>
    <w:rsid w:val="003B03C5"/>
    <w:rsid w:val="003B0B9E"/>
    <w:rsid w:val="003B3482"/>
    <w:rsid w:val="003B3722"/>
    <w:rsid w:val="003B3D5A"/>
    <w:rsid w:val="003B442B"/>
    <w:rsid w:val="003B4A4E"/>
    <w:rsid w:val="003B584F"/>
    <w:rsid w:val="003B64EB"/>
    <w:rsid w:val="003B697B"/>
    <w:rsid w:val="003B6A2E"/>
    <w:rsid w:val="003B6A5B"/>
    <w:rsid w:val="003C0449"/>
    <w:rsid w:val="003C078D"/>
    <w:rsid w:val="003C2788"/>
    <w:rsid w:val="003C300B"/>
    <w:rsid w:val="003C354A"/>
    <w:rsid w:val="003C49CA"/>
    <w:rsid w:val="003C4BCB"/>
    <w:rsid w:val="003C53D1"/>
    <w:rsid w:val="003C5898"/>
    <w:rsid w:val="003C6054"/>
    <w:rsid w:val="003D0339"/>
    <w:rsid w:val="003D1FD9"/>
    <w:rsid w:val="003D2C49"/>
    <w:rsid w:val="003D397C"/>
    <w:rsid w:val="003D472D"/>
    <w:rsid w:val="003D4D24"/>
    <w:rsid w:val="003D5150"/>
    <w:rsid w:val="003D5DEA"/>
    <w:rsid w:val="003D6332"/>
    <w:rsid w:val="003D715F"/>
    <w:rsid w:val="003D758D"/>
    <w:rsid w:val="003E004B"/>
    <w:rsid w:val="003E4057"/>
    <w:rsid w:val="003E4137"/>
    <w:rsid w:val="003E5800"/>
    <w:rsid w:val="003E596F"/>
    <w:rsid w:val="003E7AF4"/>
    <w:rsid w:val="003F0A66"/>
    <w:rsid w:val="003F0A70"/>
    <w:rsid w:val="003F0AF9"/>
    <w:rsid w:val="003F0EA7"/>
    <w:rsid w:val="003F21EA"/>
    <w:rsid w:val="003F2A32"/>
    <w:rsid w:val="003F2C17"/>
    <w:rsid w:val="003F4282"/>
    <w:rsid w:val="003F4E51"/>
    <w:rsid w:val="003F50A3"/>
    <w:rsid w:val="003F50D6"/>
    <w:rsid w:val="003F5158"/>
    <w:rsid w:val="003F56A0"/>
    <w:rsid w:val="003F5B91"/>
    <w:rsid w:val="003F6623"/>
    <w:rsid w:val="003F681C"/>
    <w:rsid w:val="003F705F"/>
    <w:rsid w:val="003F7457"/>
    <w:rsid w:val="003F79EE"/>
    <w:rsid w:val="00401939"/>
    <w:rsid w:val="0040316F"/>
    <w:rsid w:val="00403293"/>
    <w:rsid w:val="004048D2"/>
    <w:rsid w:val="00405517"/>
    <w:rsid w:val="00405552"/>
    <w:rsid w:val="00407504"/>
    <w:rsid w:val="00407B1E"/>
    <w:rsid w:val="0041021E"/>
    <w:rsid w:val="00410A5D"/>
    <w:rsid w:val="004125FC"/>
    <w:rsid w:val="004150D4"/>
    <w:rsid w:val="00416234"/>
    <w:rsid w:val="0041660B"/>
    <w:rsid w:val="00417303"/>
    <w:rsid w:val="004178D8"/>
    <w:rsid w:val="00421187"/>
    <w:rsid w:val="0042118F"/>
    <w:rsid w:val="004214D0"/>
    <w:rsid w:val="00421E04"/>
    <w:rsid w:val="0042226C"/>
    <w:rsid w:val="00422B51"/>
    <w:rsid w:val="00424637"/>
    <w:rsid w:val="004246C5"/>
    <w:rsid w:val="00424BA8"/>
    <w:rsid w:val="0042647F"/>
    <w:rsid w:val="00426868"/>
    <w:rsid w:val="00427108"/>
    <w:rsid w:val="004307F1"/>
    <w:rsid w:val="00433B05"/>
    <w:rsid w:val="00434CDC"/>
    <w:rsid w:val="00436A6E"/>
    <w:rsid w:val="00437CEC"/>
    <w:rsid w:val="00440A9C"/>
    <w:rsid w:val="00441098"/>
    <w:rsid w:val="00441431"/>
    <w:rsid w:val="004425B6"/>
    <w:rsid w:val="00442F72"/>
    <w:rsid w:val="004446D4"/>
    <w:rsid w:val="00444F75"/>
    <w:rsid w:val="00445979"/>
    <w:rsid w:val="0044676F"/>
    <w:rsid w:val="00446F29"/>
    <w:rsid w:val="00450111"/>
    <w:rsid w:val="004505EE"/>
    <w:rsid w:val="00450723"/>
    <w:rsid w:val="004533C6"/>
    <w:rsid w:val="00453773"/>
    <w:rsid w:val="00454521"/>
    <w:rsid w:val="0045525E"/>
    <w:rsid w:val="00455CC8"/>
    <w:rsid w:val="004560BE"/>
    <w:rsid w:val="00456150"/>
    <w:rsid w:val="00456209"/>
    <w:rsid w:val="004567BB"/>
    <w:rsid w:val="00457CEB"/>
    <w:rsid w:val="00460AE0"/>
    <w:rsid w:val="00462C84"/>
    <w:rsid w:val="00462FB8"/>
    <w:rsid w:val="00463016"/>
    <w:rsid w:val="0046359F"/>
    <w:rsid w:val="00464B8B"/>
    <w:rsid w:val="00464C48"/>
    <w:rsid w:val="00466291"/>
    <w:rsid w:val="00466854"/>
    <w:rsid w:val="00466A12"/>
    <w:rsid w:val="00466A94"/>
    <w:rsid w:val="00467C01"/>
    <w:rsid w:val="0047068F"/>
    <w:rsid w:val="0047081E"/>
    <w:rsid w:val="00470EFA"/>
    <w:rsid w:val="00471899"/>
    <w:rsid w:val="00472646"/>
    <w:rsid w:val="0047360D"/>
    <w:rsid w:val="00474680"/>
    <w:rsid w:val="004759C8"/>
    <w:rsid w:val="00475C74"/>
    <w:rsid w:val="004760CD"/>
    <w:rsid w:val="0047665A"/>
    <w:rsid w:val="00476DD5"/>
    <w:rsid w:val="00480011"/>
    <w:rsid w:val="00480CEA"/>
    <w:rsid w:val="0048130B"/>
    <w:rsid w:val="004814E0"/>
    <w:rsid w:val="004818DB"/>
    <w:rsid w:val="00481CDF"/>
    <w:rsid w:val="004832E8"/>
    <w:rsid w:val="00483AAE"/>
    <w:rsid w:val="00483B23"/>
    <w:rsid w:val="004843EE"/>
    <w:rsid w:val="004847BD"/>
    <w:rsid w:val="004849CB"/>
    <w:rsid w:val="00486037"/>
    <w:rsid w:val="00486C74"/>
    <w:rsid w:val="00487C35"/>
    <w:rsid w:val="0049075F"/>
    <w:rsid w:val="00492641"/>
    <w:rsid w:val="004930DC"/>
    <w:rsid w:val="00493DE1"/>
    <w:rsid w:val="00494DD7"/>
    <w:rsid w:val="0049672B"/>
    <w:rsid w:val="00496FE1"/>
    <w:rsid w:val="004A0244"/>
    <w:rsid w:val="004A04F0"/>
    <w:rsid w:val="004A1D4D"/>
    <w:rsid w:val="004A24F6"/>
    <w:rsid w:val="004A3769"/>
    <w:rsid w:val="004A49A4"/>
    <w:rsid w:val="004A4F81"/>
    <w:rsid w:val="004A5D14"/>
    <w:rsid w:val="004A63C9"/>
    <w:rsid w:val="004A7A81"/>
    <w:rsid w:val="004B00DE"/>
    <w:rsid w:val="004B0D53"/>
    <w:rsid w:val="004B289A"/>
    <w:rsid w:val="004B2F30"/>
    <w:rsid w:val="004B4251"/>
    <w:rsid w:val="004B4539"/>
    <w:rsid w:val="004B51CA"/>
    <w:rsid w:val="004B5246"/>
    <w:rsid w:val="004B59E5"/>
    <w:rsid w:val="004B5D75"/>
    <w:rsid w:val="004B68A7"/>
    <w:rsid w:val="004C0305"/>
    <w:rsid w:val="004C0733"/>
    <w:rsid w:val="004C0C15"/>
    <w:rsid w:val="004C21E3"/>
    <w:rsid w:val="004C317D"/>
    <w:rsid w:val="004C4055"/>
    <w:rsid w:val="004C4C52"/>
    <w:rsid w:val="004C5832"/>
    <w:rsid w:val="004C5D2A"/>
    <w:rsid w:val="004C609D"/>
    <w:rsid w:val="004C6395"/>
    <w:rsid w:val="004C7381"/>
    <w:rsid w:val="004C7744"/>
    <w:rsid w:val="004C7985"/>
    <w:rsid w:val="004C7AF9"/>
    <w:rsid w:val="004D08E2"/>
    <w:rsid w:val="004D23F7"/>
    <w:rsid w:val="004D265D"/>
    <w:rsid w:val="004D345D"/>
    <w:rsid w:val="004D35DC"/>
    <w:rsid w:val="004D4373"/>
    <w:rsid w:val="004D51CD"/>
    <w:rsid w:val="004D6B6C"/>
    <w:rsid w:val="004D7AC2"/>
    <w:rsid w:val="004D7EEF"/>
    <w:rsid w:val="004E261B"/>
    <w:rsid w:val="004E2C9D"/>
    <w:rsid w:val="004E2CC4"/>
    <w:rsid w:val="004E3589"/>
    <w:rsid w:val="004E3787"/>
    <w:rsid w:val="004E3D22"/>
    <w:rsid w:val="004E4BE5"/>
    <w:rsid w:val="004E502C"/>
    <w:rsid w:val="004E5043"/>
    <w:rsid w:val="004E593A"/>
    <w:rsid w:val="004E6642"/>
    <w:rsid w:val="004E6995"/>
    <w:rsid w:val="004E7FCC"/>
    <w:rsid w:val="004F0A56"/>
    <w:rsid w:val="004F0EFC"/>
    <w:rsid w:val="004F2955"/>
    <w:rsid w:val="004F4035"/>
    <w:rsid w:val="004F4C7D"/>
    <w:rsid w:val="004F6BE3"/>
    <w:rsid w:val="004F7AD4"/>
    <w:rsid w:val="005000B5"/>
    <w:rsid w:val="0050018A"/>
    <w:rsid w:val="00500F0A"/>
    <w:rsid w:val="00501927"/>
    <w:rsid w:val="00501B92"/>
    <w:rsid w:val="0050246A"/>
    <w:rsid w:val="00502B9E"/>
    <w:rsid w:val="00503350"/>
    <w:rsid w:val="0050361A"/>
    <w:rsid w:val="00503E5A"/>
    <w:rsid w:val="005042AB"/>
    <w:rsid w:val="005045DF"/>
    <w:rsid w:val="00505210"/>
    <w:rsid w:val="00505619"/>
    <w:rsid w:val="005057AB"/>
    <w:rsid w:val="0050679C"/>
    <w:rsid w:val="005075A8"/>
    <w:rsid w:val="00507791"/>
    <w:rsid w:val="005079F1"/>
    <w:rsid w:val="005105B0"/>
    <w:rsid w:val="00510EF0"/>
    <w:rsid w:val="005110C2"/>
    <w:rsid w:val="00511839"/>
    <w:rsid w:val="00511C68"/>
    <w:rsid w:val="00511D9A"/>
    <w:rsid w:val="00511EFE"/>
    <w:rsid w:val="00512FC4"/>
    <w:rsid w:val="00513999"/>
    <w:rsid w:val="00513F6D"/>
    <w:rsid w:val="00514768"/>
    <w:rsid w:val="00514C1B"/>
    <w:rsid w:val="00524BC3"/>
    <w:rsid w:val="0052786F"/>
    <w:rsid w:val="00527E82"/>
    <w:rsid w:val="005302C2"/>
    <w:rsid w:val="005303C7"/>
    <w:rsid w:val="005308AE"/>
    <w:rsid w:val="00530941"/>
    <w:rsid w:val="00532E34"/>
    <w:rsid w:val="005330AA"/>
    <w:rsid w:val="00533B62"/>
    <w:rsid w:val="0053621C"/>
    <w:rsid w:val="00540603"/>
    <w:rsid w:val="00540AA1"/>
    <w:rsid w:val="0054149B"/>
    <w:rsid w:val="00542377"/>
    <w:rsid w:val="00543AE2"/>
    <w:rsid w:val="00543F2B"/>
    <w:rsid w:val="00544365"/>
    <w:rsid w:val="00544393"/>
    <w:rsid w:val="0054484C"/>
    <w:rsid w:val="005459CE"/>
    <w:rsid w:val="00546B1F"/>
    <w:rsid w:val="00547B30"/>
    <w:rsid w:val="00550136"/>
    <w:rsid w:val="0055133C"/>
    <w:rsid w:val="0055294B"/>
    <w:rsid w:val="005535FF"/>
    <w:rsid w:val="00554427"/>
    <w:rsid w:val="005554E8"/>
    <w:rsid w:val="00555626"/>
    <w:rsid w:val="00555C44"/>
    <w:rsid w:val="00555DD3"/>
    <w:rsid w:val="005563FD"/>
    <w:rsid w:val="00557158"/>
    <w:rsid w:val="00560A63"/>
    <w:rsid w:val="005617D9"/>
    <w:rsid w:val="00562F41"/>
    <w:rsid w:val="00565206"/>
    <w:rsid w:val="005655E0"/>
    <w:rsid w:val="00565C9F"/>
    <w:rsid w:val="0056670E"/>
    <w:rsid w:val="00566989"/>
    <w:rsid w:val="005675A5"/>
    <w:rsid w:val="00567749"/>
    <w:rsid w:val="00567C26"/>
    <w:rsid w:val="00567C82"/>
    <w:rsid w:val="0057088A"/>
    <w:rsid w:val="00571107"/>
    <w:rsid w:val="005718D1"/>
    <w:rsid w:val="00571F5F"/>
    <w:rsid w:val="005728E1"/>
    <w:rsid w:val="00573099"/>
    <w:rsid w:val="00573CC9"/>
    <w:rsid w:val="00573E94"/>
    <w:rsid w:val="0057482C"/>
    <w:rsid w:val="00574FC6"/>
    <w:rsid w:val="005763A1"/>
    <w:rsid w:val="00576F14"/>
    <w:rsid w:val="0058008A"/>
    <w:rsid w:val="00582299"/>
    <w:rsid w:val="00583994"/>
    <w:rsid w:val="00583EB8"/>
    <w:rsid w:val="00584970"/>
    <w:rsid w:val="00585A9B"/>
    <w:rsid w:val="00586E8D"/>
    <w:rsid w:val="005876D6"/>
    <w:rsid w:val="00590BFD"/>
    <w:rsid w:val="00591886"/>
    <w:rsid w:val="005918AD"/>
    <w:rsid w:val="00592860"/>
    <w:rsid w:val="00592DAB"/>
    <w:rsid w:val="00592E59"/>
    <w:rsid w:val="005977A7"/>
    <w:rsid w:val="005A067C"/>
    <w:rsid w:val="005A0C2B"/>
    <w:rsid w:val="005A117B"/>
    <w:rsid w:val="005A23B6"/>
    <w:rsid w:val="005A2760"/>
    <w:rsid w:val="005A34D4"/>
    <w:rsid w:val="005A36D1"/>
    <w:rsid w:val="005A4AE4"/>
    <w:rsid w:val="005A4FA1"/>
    <w:rsid w:val="005A5881"/>
    <w:rsid w:val="005A7B3A"/>
    <w:rsid w:val="005B0FEB"/>
    <w:rsid w:val="005B157B"/>
    <w:rsid w:val="005B1702"/>
    <w:rsid w:val="005B5C0B"/>
    <w:rsid w:val="005B7616"/>
    <w:rsid w:val="005B7869"/>
    <w:rsid w:val="005B7990"/>
    <w:rsid w:val="005C28E7"/>
    <w:rsid w:val="005C44D1"/>
    <w:rsid w:val="005C52F7"/>
    <w:rsid w:val="005C78CE"/>
    <w:rsid w:val="005D098F"/>
    <w:rsid w:val="005D26E6"/>
    <w:rsid w:val="005D2A61"/>
    <w:rsid w:val="005D4D90"/>
    <w:rsid w:val="005D54DD"/>
    <w:rsid w:val="005E1247"/>
    <w:rsid w:val="005E1291"/>
    <w:rsid w:val="005E1C80"/>
    <w:rsid w:val="005E1D15"/>
    <w:rsid w:val="005E2179"/>
    <w:rsid w:val="005E262E"/>
    <w:rsid w:val="005E4D64"/>
    <w:rsid w:val="005E5105"/>
    <w:rsid w:val="005E76DF"/>
    <w:rsid w:val="005F0738"/>
    <w:rsid w:val="005F0ADF"/>
    <w:rsid w:val="005F35DF"/>
    <w:rsid w:val="005F3ADD"/>
    <w:rsid w:val="005F3C4A"/>
    <w:rsid w:val="005F3CA2"/>
    <w:rsid w:val="005F5CEC"/>
    <w:rsid w:val="005F62DD"/>
    <w:rsid w:val="005F6FFF"/>
    <w:rsid w:val="006003F4"/>
    <w:rsid w:val="00600D0B"/>
    <w:rsid w:val="006019B2"/>
    <w:rsid w:val="00601A28"/>
    <w:rsid w:val="00601DE0"/>
    <w:rsid w:val="0060212F"/>
    <w:rsid w:val="006026E6"/>
    <w:rsid w:val="00602E9B"/>
    <w:rsid w:val="00603275"/>
    <w:rsid w:val="006039CD"/>
    <w:rsid w:val="006044FC"/>
    <w:rsid w:val="0060484A"/>
    <w:rsid w:val="006060CF"/>
    <w:rsid w:val="00611E6B"/>
    <w:rsid w:val="006135D6"/>
    <w:rsid w:val="00615201"/>
    <w:rsid w:val="006155CB"/>
    <w:rsid w:val="00615731"/>
    <w:rsid w:val="00616739"/>
    <w:rsid w:val="00616877"/>
    <w:rsid w:val="00616D7F"/>
    <w:rsid w:val="00616E97"/>
    <w:rsid w:val="006179BC"/>
    <w:rsid w:val="0062082A"/>
    <w:rsid w:val="00622B54"/>
    <w:rsid w:val="0062312A"/>
    <w:rsid w:val="00624463"/>
    <w:rsid w:val="00624486"/>
    <w:rsid w:val="00624FD6"/>
    <w:rsid w:val="006253FF"/>
    <w:rsid w:val="006264F0"/>
    <w:rsid w:val="00631DC9"/>
    <w:rsid w:val="00632D21"/>
    <w:rsid w:val="00634639"/>
    <w:rsid w:val="006370EB"/>
    <w:rsid w:val="006371DB"/>
    <w:rsid w:val="00637D94"/>
    <w:rsid w:val="00637E71"/>
    <w:rsid w:val="006409D6"/>
    <w:rsid w:val="00640A6A"/>
    <w:rsid w:val="00640FBD"/>
    <w:rsid w:val="00641CD8"/>
    <w:rsid w:val="00641DB4"/>
    <w:rsid w:val="00642675"/>
    <w:rsid w:val="00643227"/>
    <w:rsid w:val="006432A6"/>
    <w:rsid w:val="006439DA"/>
    <w:rsid w:val="00643BF6"/>
    <w:rsid w:val="006447D0"/>
    <w:rsid w:val="00644D74"/>
    <w:rsid w:val="006451B7"/>
    <w:rsid w:val="00647717"/>
    <w:rsid w:val="00650243"/>
    <w:rsid w:val="00650E7E"/>
    <w:rsid w:val="0065104D"/>
    <w:rsid w:val="006513E0"/>
    <w:rsid w:val="00651B93"/>
    <w:rsid w:val="00652B12"/>
    <w:rsid w:val="00653D11"/>
    <w:rsid w:val="0065453F"/>
    <w:rsid w:val="00654677"/>
    <w:rsid w:val="00654C31"/>
    <w:rsid w:val="00655878"/>
    <w:rsid w:val="00656A9B"/>
    <w:rsid w:val="00656DD7"/>
    <w:rsid w:val="00656DDC"/>
    <w:rsid w:val="0065741C"/>
    <w:rsid w:val="00657918"/>
    <w:rsid w:val="00660941"/>
    <w:rsid w:val="00661360"/>
    <w:rsid w:val="006625B6"/>
    <w:rsid w:val="00662813"/>
    <w:rsid w:val="006628F2"/>
    <w:rsid w:val="00662F87"/>
    <w:rsid w:val="006647EC"/>
    <w:rsid w:val="00665922"/>
    <w:rsid w:val="00667158"/>
    <w:rsid w:val="00672712"/>
    <w:rsid w:val="006738F7"/>
    <w:rsid w:val="0067465D"/>
    <w:rsid w:val="00674B5D"/>
    <w:rsid w:val="0067552D"/>
    <w:rsid w:val="00675BAC"/>
    <w:rsid w:val="00676808"/>
    <w:rsid w:val="00677B30"/>
    <w:rsid w:val="00680138"/>
    <w:rsid w:val="00680A31"/>
    <w:rsid w:val="006812A5"/>
    <w:rsid w:val="00681DC1"/>
    <w:rsid w:val="006830C1"/>
    <w:rsid w:val="00683241"/>
    <w:rsid w:val="00684021"/>
    <w:rsid w:val="006840CB"/>
    <w:rsid w:val="00685E90"/>
    <w:rsid w:val="00687A09"/>
    <w:rsid w:val="00690965"/>
    <w:rsid w:val="00691BC5"/>
    <w:rsid w:val="00692066"/>
    <w:rsid w:val="006922AE"/>
    <w:rsid w:val="00692EE1"/>
    <w:rsid w:val="006931C8"/>
    <w:rsid w:val="0069329B"/>
    <w:rsid w:val="006935DA"/>
    <w:rsid w:val="00694F57"/>
    <w:rsid w:val="006A0EAA"/>
    <w:rsid w:val="006A1770"/>
    <w:rsid w:val="006A18D0"/>
    <w:rsid w:val="006A26C6"/>
    <w:rsid w:val="006A4754"/>
    <w:rsid w:val="006A4A93"/>
    <w:rsid w:val="006A4AE4"/>
    <w:rsid w:val="006A540F"/>
    <w:rsid w:val="006A6B87"/>
    <w:rsid w:val="006B2D35"/>
    <w:rsid w:val="006B3075"/>
    <w:rsid w:val="006B35B3"/>
    <w:rsid w:val="006B3F5C"/>
    <w:rsid w:val="006B4839"/>
    <w:rsid w:val="006B48C3"/>
    <w:rsid w:val="006B5D51"/>
    <w:rsid w:val="006B6630"/>
    <w:rsid w:val="006C009A"/>
    <w:rsid w:val="006C0D78"/>
    <w:rsid w:val="006C2794"/>
    <w:rsid w:val="006C57C8"/>
    <w:rsid w:val="006C5C44"/>
    <w:rsid w:val="006C5C66"/>
    <w:rsid w:val="006C5E0E"/>
    <w:rsid w:val="006C6DD4"/>
    <w:rsid w:val="006C715A"/>
    <w:rsid w:val="006C7258"/>
    <w:rsid w:val="006C74A0"/>
    <w:rsid w:val="006C79DA"/>
    <w:rsid w:val="006C7F58"/>
    <w:rsid w:val="006D09B4"/>
    <w:rsid w:val="006D0DCA"/>
    <w:rsid w:val="006D2066"/>
    <w:rsid w:val="006D2579"/>
    <w:rsid w:val="006D3EB3"/>
    <w:rsid w:val="006D41B7"/>
    <w:rsid w:val="006D57ED"/>
    <w:rsid w:val="006D755A"/>
    <w:rsid w:val="006D75BA"/>
    <w:rsid w:val="006D7FFD"/>
    <w:rsid w:val="006E13BB"/>
    <w:rsid w:val="006E1EF5"/>
    <w:rsid w:val="006E20A9"/>
    <w:rsid w:val="006E292C"/>
    <w:rsid w:val="006E446F"/>
    <w:rsid w:val="006E5212"/>
    <w:rsid w:val="006E546E"/>
    <w:rsid w:val="006E5FAC"/>
    <w:rsid w:val="006E6E27"/>
    <w:rsid w:val="006E7006"/>
    <w:rsid w:val="006E712D"/>
    <w:rsid w:val="006E7952"/>
    <w:rsid w:val="006E7F94"/>
    <w:rsid w:val="006F0174"/>
    <w:rsid w:val="006F085F"/>
    <w:rsid w:val="006F0ECA"/>
    <w:rsid w:val="006F19BD"/>
    <w:rsid w:val="006F2305"/>
    <w:rsid w:val="006F3BB2"/>
    <w:rsid w:val="006F3E56"/>
    <w:rsid w:val="006F4BF9"/>
    <w:rsid w:val="006F4C49"/>
    <w:rsid w:val="006F4C93"/>
    <w:rsid w:val="006F535B"/>
    <w:rsid w:val="006F5685"/>
    <w:rsid w:val="006F6343"/>
    <w:rsid w:val="006F6E25"/>
    <w:rsid w:val="006F7368"/>
    <w:rsid w:val="006F7466"/>
    <w:rsid w:val="006F77AD"/>
    <w:rsid w:val="0070060B"/>
    <w:rsid w:val="00701630"/>
    <w:rsid w:val="00702DAB"/>
    <w:rsid w:val="00702E15"/>
    <w:rsid w:val="0070391F"/>
    <w:rsid w:val="007040AC"/>
    <w:rsid w:val="007043D0"/>
    <w:rsid w:val="0070453C"/>
    <w:rsid w:val="007049B4"/>
    <w:rsid w:val="007051E5"/>
    <w:rsid w:val="00705210"/>
    <w:rsid w:val="00706B92"/>
    <w:rsid w:val="00707029"/>
    <w:rsid w:val="007077E6"/>
    <w:rsid w:val="00710674"/>
    <w:rsid w:val="007108ED"/>
    <w:rsid w:val="007117E8"/>
    <w:rsid w:val="00711E6D"/>
    <w:rsid w:val="007126CA"/>
    <w:rsid w:val="00712A42"/>
    <w:rsid w:val="00713019"/>
    <w:rsid w:val="00714724"/>
    <w:rsid w:val="00714B98"/>
    <w:rsid w:val="00714EDB"/>
    <w:rsid w:val="00717197"/>
    <w:rsid w:val="00720537"/>
    <w:rsid w:val="007232C0"/>
    <w:rsid w:val="00723DE0"/>
    <w:rsid w:val="00725779"/>
    <w:rsid w:val="00726B7D"/>
    <w:rsid w:val="00726FFA"/>
    <w:rsid w:val="007270BA"/>
    <w:rsid w:val="007304C9"/>
    <w:rsid w:val="00731656"/>
    <w:rsid w:val="00731D2E"/>
    <w:rsid w:val="007333DE"/>
    <w:rsid w:val="00733442"/>
    <w:rsid w:val="0073380B"/>
    <w:rsid w:val="00734EF9"/>
    <w:rsid w:val="00734FC8"/>
    <w:rsid w:val="0073691A"/>
    <w:rsid w:val="00737826"/>
    <w:rsid w:val="00737872"/>
    <w:rsid w:val="00737B15"/>
    <w:rsid w:val="00737C50"/>
    <w:rsid w:val="00737E18"/>
    <w:rsid w:val="0074022B"/>
    <w:rsid w:val="0074071C"/>
    <w:rsid w:val="007409B0"/>
    <w:rsid w:val="007429DB"/>
    <w:rsid w:val="00742E5D"/>
    <w:rsid w:val="0074351D"/>
    <w:rsid w:val="0074671F"/>
    <w:rsid w:val="00747194"/>
    <w:rsid w:val="00750F30"/>
    <w:rsid w:val="00751470"/>
    <w:rsid w:val="007526DC"/>
    <w:rsid w:val="007529B6"/>
    <w:rsid w:val="00753CDD"/>
    <w:rsid w:val="00757152"/>
    <w:rsid w:val="007576ED"/>
    <w:rsid w:val="00757A96"/>
    <w:rsid w:val="00760560"/>
    <w:rsid w:val="007609AF"/>
    <w:rsid w:val="00760EFB"/>
    <w:rsid w:val="00761E97"/>
    <w:rsid w:val="007622BD"/>
    <w:rsid w:val="00763580"/>
    <w:rsid w:val="00764E80"/>
    <w:rsid w:val="00765C43"/>
    <w:rsid w:val="00765F18"/>
    <w:rsid w:val="00765F4E"/>
    <w:rsid w:val="00766B81"/>
    <w:rsid w:val="00767B95"/>
    <w:rsid w:val="00770E0E"/>
    <w:rsid w:val="0077118A"/>
    <w:rsid w:val="0077126E"/>
    <w:rsid w:val="00772A27"/>
    <w:rsid w:val="007733C6"/>
    <w:rsid w:val="007734C9"/>
    <w:rsid w:val="0077453C"/>
    <w:rsid w:val="00774F77"/>
    <w:rsid w:val="007754A8"/>
    <w:rsid w:val="0077636D"/>
    <w:rsid w:val="00776A7D"/>
    <w:rsid w:val="00777641"/>
    <w:rsid w:val="00777CE3"/>
    <w:rsid w:val="00781698"/>
    <w:rsid w:val="007816CE"/>
    <w:rsid w:val="00782C45"/>
    <w:rsid w:val="0078379C"/>
    <w:rsid w:val="0078495D"/>
    <w:rsid w:val="00784B3A"/>
    <w:rsid w:val="007858F0"/>
    <w:rsid w:val="00785AAB"/>
    <w:rsid w:val="00785AFA"/>
    <w:rsid w:val="007863D6"/>
    <w:rsid w:val="00787209"/>
    <w:rsid w:val="007877E3"/>
    <w:rsid w:val="00791BBE"/>
    <w:rsid w:val="007926C7"/>
    <w:rsid w:val="007927E9"/>
    <w:rsid w:val="00792EED"/>
    <w:rsid w:val="007932D9"/>
    <w:rsid w:val="00793E95"/>
    <w:rsid w:val="0079485F"/>
    <w:rsid w:val="007979AB"/>
    <w:rsid w:val="00797DEB"/>
    <w:rsid w:val="007A00DE"/>
    <w:rsid w:val="007A04B8"/>
    <w:rsid w:val="007A31C8"/>
    <w:rsid w:val="007A3527"/>
    <w:rsid w:val="007A4AF8"/>
    <w:rsid w:val="007A5268"/>
    <w:rsid w:val="007A5586"/>
    <w:rsid w:val="007A5A72"/>
    <w:rsid w:val="007A5F28"/>
    <w:rsid w:val="007A61A4"/>
    <w:rsid w:val="007A688C"/>
    <w:rsid w:val="007A7711"/>
    <w:rsid w:val="007A7940"/>
    <w:rsid w:val="007B0912"/>
    <w:rsid w:val="007B09C0"/>
    <w:rsid w:val="007B0D3D"/>
    <w:rsid w:val="007B343D"/>
    <w:rsid w:val="007B411C"/>
    <w:rsid w:val="007B524A"/>
    <w:rsid w:val="007B5A61"/>
    <w:rsid w:val="007B65F8"/>
    <w:rsid w:val="007B7638"/>
    <w:rsid w:val="007B7C84"/>
    <w:rsid w:val="007C1133"/>
    <w:rsid w:val="007C135E"/>
    <w:rsid w:val="007C181E"/>
    <w:rsid w:val="007C2E15"/>
    <w:rsid w:val="007C382C"/>
    <w:rsid w:val="007C3B89"/>
    <w:rsid w:val="007C48C3"/>
    <w:rsid w:val="007C4F49"/>
    <w:rsid w:val="007C51CD"/>
    <w:rsid w:val="007C5A05"/>
    <w:rsid w:val="007C7806"/>
    <w:rsid w:val="007C7B5F"/>
    <w:rsid w:val="007D0FA3"/>
    <w:rsid w:val="007D1BDF"/>
    <w:rsid w:val="007D2887"/>
    <w:rsid w:val="007D29DF"/>
    <w:rsid w:val="007D3BD4"/>
    <w:rsid w:val="007D422B"/>
    <w:rsid w:val="007D57A9"/>
    <w:rsid w:val="007D5D50"/>
    <w:rsid w:val="007D72ED"/>
    <w:rsid w:val="007D7420"/>
    <w:rsid w:val="007D756A"/>
    <w:rsid w:val="007D76D8"/>
    <w:rsid w:val="007D7944"/>
    <w:rsid w:val="007D7D1F"/>
    <w:rsid w:val="007E0115"/>
    <w:rsid w:val="007E3492"/>
    <w:rsid w:val="007E3A79"/>
    <w:rsid w:val="007E42EF"/>
    <w:rsid w:val="007E44E0"/>
    <w:rsid w:val="007E4785"/>
    <w:rsid w:val="007E4C24"/>
    <w:rsid w:val="007E591B"/>
    <w:rsid w:val="007E6017"/>
    <w:rsid w:val="007E6D9B"/>
    <w:rsid w:val="007E77F9"/>
    <w:rsid w:val="007F0FFE"/>
    <w:rsid w:val="007F1F97"/>
    <w:rsid w:val="007F257E"/>
    <w:rsid w:val="007F2E53"/>
    <w:rsid w:val="007F320C"/>
    <w:rsid w:val="007F33FC"/>
    <w:rsid w:val="007F3ABE"/>
    <w:rsid w:val="007F45DD"/>
    <w:rsid w:val="007F4959"/>
    <w:rsid w:val="007F6D8A"/>
    <w:rsid w:val="007F77E6"/>
    <w:rsid w:val="0080034E"/>
    <w:rsid w:val="008016DE"/>
    <w:rsid w:val="008025A7"/>
    <w:rsid w:val="00802E2D"/>
    <w:rsid w:val="008030F6"/>
    <w:rsid w:val="0080353A"/>
    <w:rsid w:val="008035C1"/>
    <w:rsid w:val="008037B8"/>
    <w:rsid w:val="00804BDA"/>
    <w:rsid w:val="008057E1"/>
    <w:rsid w:val="00805F57"/>
    <w:rsid w:val="008108C9"/>
    <w:rsid w:val="00810973"/>
    <w:rsid w:val="00811371"/>
    <w:rsid w:val="008129FB"/>
    <w:rsid w:val="00814487"/>
    <w:rsid w:val="00815250"/>
    <w:rsid w:val="008152A4"/>
    <w:rsid w:val="0081617E"/>
    <w:rsid w:val="0081794F"/>
    <w:rsid w:val="00821499"/>
    <w:rsid w:val="00821E95"/>
    <w:rsid w:val="008222DC"/>
    <w:rsid w:val="008225A7"/>
    <w:rsid w:val="008246D5"/>
    <w:rsid w:val="00824B30"/>
    <w:rsid w:val="00825B36"/>
    <w:rsid w:val="00825C45"/>
    <w:rsid w:val="00827093"/>
    <w:rsid w:val="0082759A"/>
    <w:rsid w:val="008307A7"/>
    <w:rsid w:val="00830F55"/>
    <w:rsid w:val="00831E9C"/>
    <w:rsid w:val="00832D0C"/>
    <w:rsid w:val="00834B45"/>
    <w:rsid w:val="0083644D"/>
    <w:rsid w:val="00836CE0"/>
    <w:rsid w:val="008401A4"/>
    <w:rsid w:val="00840CF7"/>
    <w:rsid w:val="00840F91"/>
    <w:rsid w:val="00842D49"/>
    <w:rsid w:val="00842E79"/>
    <w:rsid w:val="008445F9"/>
    <w:rsid w:val="008446EE"/>
    <w:rsid w:val="00845D1E"/>
    <w:rsid w:val="00845EB3"/>
    <w:rsid w:val="00845F29"/>
    <w:rsid w:val="00845FB4"/>
    <w:rsid w:val="008464A2"/>
    <w:rsid w:val="008472AC"/>
    <w:rsid w:val="008504EC"/>
    <w:rsid w:val="00850DE5"/>
    <w:rsid w:val="0085119A"/>
    <w:rsid w:val="0085165E"/>
    <w:rsid w:val="008520A5"/>
    <w:rsid w:val="008522A0"/>
    <w:rsid w:val="00852534"/>
    <w:rsid w:val="00853C6F"/>
    <w:rsid w:val="00855BB5"/>
    <w:rsid w:val="00856A3F"/>
    <w:rsid w:val="00860C0E"/>
    <w:rsid w:val="00861212"/>
    <w:rsid w:val="00861AF7"/>
    <w:rsid w:val="00861CD4"/>
    <w:rsid w:val="008624CB"/>
    <w:rsid w:val="008628A1"/>
    <w:rsid w:val="00862DF3"/>
    <w:rsid w:val="0086332A"/>
    <w:rsid w:val="00863431"/>
    <w:rsid w:val="00863F8A"/>
    <w:rsid w:val="0086464B"/>
    <w:rsid w:val="008657E4"/>
    <w:rsid w:val="00865873"/>
    <w:rsid w:val="00866717"/>
    <w:rsid w:val="00867820"/>
    <w:rsid w:val="0087132B"/>
    <w:rsid w:val="008715C6"/>
    <w:rsid w:val="00872F68"/>
    <w:rsid w:val="00873EBD"/>
    <w:rsid w:val="00874564"/>
    <w:rsid w:val="00875450"/>
    <w:rsid w:val="00875F4E"/>
    <w:rsid w:val="008769E8"/>
    <w:rsid w:val="0087768F"/>
    <w:rsid w:val="00877B91"/>
    <w:rsid w:val="0088082C"/>
    <w:rsid w:val="00880B56"/>
    <w:rsid w:val="00882C41"/>
    <w:rsid w:val="00882C66"/>
    <w:rsid w:val="00882CBB"/>
    <w:rsid w:val="00884201"/>
    <w:rsid w:val="00884C40"/>
    <w:rsid w:val="008854D0"/>
    <w:rsid w:val="00885E6D"/>
    <w:rsid w:val="0088606F"/>
    <w:rsid w:val="008867D0"/>
    <w:rsid w:val="008930DB"/>
    <w:rsid w:val="00893533"/>
    <w:rsid w:val="00894979"/>
    <w:rsid w:val="00895CBD"/>
    <w:rsid w:val="008972EB"/>
    <w:rsid w:val="0089733D"/>
    <w:rsid w:val="008973DC"/>
    <w:rsid w:val="008979A4"/>
    <w:rsid w:val="008A0236"/>
    <w:rsid w:val="008A11A9"/>
    <w:rsid w:val="008A13FF"/>
    <w:rsid w:val="008A217D"/>
    <w:rsid w:val="008A23D9"/>
    <w:rsid w:val="008A6ED6"/>
    <w:rsid w:val="008A78BF"/>
    <w:rsid w:val="008B0178"/>
    <w:rsid w:val="008B0DDB"/>
    <w:rsid w:val="008B0FEF"/>
    <w:rsid w:val="008B2866"/>
    <w:rsid w:val="008B41E1"/>
    <w:rsid w:val="008B4E5F"/>
    <w:rsid w:val="008B50A1"/>
    <w:rsid w:val="008B5BBF"/>
    <w:rsid w:val="008C0AE2"/>
    <w:rsid w:val="008C1E83"/>
    <w:rsid w:val="008C303E"/>
    <w:rsid w:val="008C32E8"/>
    <w:rsid w:val="008C3F80"/>
    <w:rsid w:val="008C4105"/>
    <w:rsid w:val="008C4575"/>
    <w:rsid w:val="008C59B0"/>
    <w:rsid w:val="008C5ABD"/>
    <w:rsid w:val="008C701F"/>
    <w:rsid w:val="008C787E"/>
    <w:rsid w:val="008D0AB7"/>
    <w:rsid w:val="008D0B0C"/>
    <w:rsid w:val="008D141F"/>
    <w:rsid w:val="008D1982"/>
    <w:rsid w:val="008D2817"/>
    <w:rsid w:val="008D320D"/>
    <w:rsid w:val="008D336B"/>
    <w:rsid w:val="008D3826"/>
    <w:rsid w:val="008D42A4"/>
    <w:rsid w:val="008D545B"/>
    <w:rsid w:val="008D5B1B"/>
    <w:rsid w:val="008D7311"/>
    <w:rsid w:val="008D76F9"/>
    <w:rsid w:val="008D7BD8"/>
    <w:rsid w:val="008E07BB"/>
    <w:rsid w:val="008E0BEE"/>
    <w:rsid w:val="008E0CC4"/>
    <w:rsid w:val="008E0D5B"/>
    <w:rsid w:val="008E24EA"/>
    <w:rsid w:val="008E29C5"/>
    <w:rsid w:val="008E2EEF"/>
    <w:rsid w:val="008E49F0"/>
    <w:rsid w:val="008E529E"/>
    <w:rsid w:val="008E6546"/>
    <w:rsid w:val="008E6B87"/>
    <w:rsid w:val="008E6EC3"/>
    <w:rsid w:val="008E7283"/>
    <w:rsid w:val="008F07F4"/>
    <w:rsid w:val="008F1A6B"/>
    <w:rsid w:val="008F26CA"/>
    <w:rsid w:val="008F4769"/>
    <w:rsid w:val="008F4EEC"/>
    <w:rsid w:val="008F6252"/>
    <w:rsid w:val="008F77E2"/>
    <w:rsid w:val="008F7EEB"/>
    <w:rsid w:val="009003B4"/>
    <w:rsid w:val="0090197E"/>
    <w:rsid w:val="009019AB"/>
    <w:rsid w:val="009021FF"/>
    <w:rsid w:val="00902FD9"/>
    <w:rsid w:val="009031DF"/>
    <w:rsid w:val="009048F8"/>
    <w:rsid w:val="009062F6"/>
    <w:rsid w:val="00906415"/>
    <w:rsid w:val="0090697E"/>
    <w:rsid w:val="0090758A"/>
    <w:rsid w:val="00907A7C"/>
    <w:rsid w:val="0091062D"/>
    <w:rsid w:val="009111EE"/>
    <w:rsid w:val="00911259"/>
    <w:rsid w:val="00911DD2"/>
    <w:rsid w:val="00912262"/>
    <w:rsid w:val="009127F7"/>
    <w:rsid w:val="00912D18"/>
    <w:rsid w:val="00913EA2"/>
    <w:rsid w:val="00914CE9"/>
    <w:rsid w:val="009169B7"/>
    <w:rsid w:val="009175E9"/>
    <w:rsid w:val="009203EF"/>
    <w:rsid w:val="009214B1"/>
    <w:rsid w:val="00921AAF"/>
    <w:rsid w:val="009227EF"/>
    <w:rsid w:val="009229F3"/>
    <w:rsid w:val="0092367D"/>
    <w:rsid w:val="00923BB0"/>
    <w:rsid w:val="00923E67"/>
    <w:rsid w:val="00925D31"/>
    <w:rsid w:val="00925DDC"/>
    <w:rsid w:val="009260EB"/>
    <w:rsid w:val="009317ED"/>
    <w:rsid w:val="00932164"/>
    <w:rsid w:val="00932356"/>
    <w:rsid w:val="0093381E"/>
    <w:rsid w:val="00933BBB"/>
    <w:rsid w:val="00933FDC"/>
    <w:rsid w:val="00934BC7"/>
    <w:rsid w:val="00937DF4"/>
    <w:rsid w:val="00940276"/>
    <w:rsid w:val="00941FCC"/>
    <w:rsid w:val="0094257D"/>
    <w:rsid w:val="00943075"/>
    <w:rsid w:val="00944FE7"/>
    <w:rsid w:val="00946162"/>
    <w:rsid w:val="00946254"/>
    <w:rsid w:val="00947D49"/>
    <w:rsid w:val="009518FF"/>
    <w:rsid w:val="00952213"/>
    <w:rsid w:val="00952414"/>
    <w:rsid w:val="00952DA0"/>
    <w:rsid w:val="0095379C"/>
    <w:rsid w:val="0095402B"/>
    <w:rsid w:val="00956672"/>
    <w:rsid w:val="0095671F"/>
    <w:rsid w:val="0095749F"/>
    <w:rsid w:val="00960141"/>
    <w:rsid w:val="0096079F"/>
    <w:rsid w:val="0096104B"/>
    <w:rsid w:val="009624EC"/>
    <w:rsid w:val="00967A94"/>
    <w:rsid w:val="00967D4C"/>
    <w:rsid w:val="00970ABA"/>
    <w:rsid w:val="00971C17"/>
    <w:rsid w:val="00971F8F"/>
    <w:rsid w:val="00972CE6"/>
    <w:rsid w:val="00973858"/>
    <w:rsid w:val="009761F5"/>
    <w:rsid w:val="00976360"/>
    <w:rsid w:val="009765F3"/>
    <w:rsid w:val="009773D1"/>
    <w:rsid w:val="009777D9"/>
    <w:rsid w:val="00977AA6"/>
    <w:rsid w:val="00981143"/>
    <w:rsid w:val="00981190"/>
    <w:rsid w:val="0098143D"/>
    <w:rsid w:val="00981D25"/>
    <w:rsid w:val="0098213F"/>
    <w:rsid w:val="00982581"/>
    <w:rsid w:val="0098514D"/>
    <w:rsid w:val="009854ED"/>
    <w:rsid w:val="00985651"/>
    <w:rsid w:val="00985D80"/>
    <w:rsid w:val="009879DA"/>
    <w:rsid w:val="0099013E"/>
    <w:rsid w:val="009923B8"/>
    <w:rsid w:val="009926FB"/>
    <w:rsid w:val="009927FF"/>
    <w:rsid w:val="00992BC6"/>
    <w:rsid w:val="00992EB7"/>
    <w:rsid w:val="00993B76"/>
    <w:rsid w:val="00994C52"/>
    <w:rsid w:val="009951AF"/>
    <w:rsid w:val="00995288"/>
    <w:rsid w:val="00996479"/>
    <w:rsid w:val="00996CCC"/>
    <w:rsid w:val="009A018E"/>
    <w:rsid w:val="009A096D"/>
    <w:rsid w:val="009A0D05"/>
    <w:rsid w:val="009A12C8"/>
    <w:rsid w:val="009A2C85"/>
    <w:rsid w:val="009A3922"/>
    <w:rsid w:val="009A3D0A"/>
    <w:rsid w:val="009A3EE2"/>
    <w:rsid w:val="009A5362"/>
    <w:rsid w:val="009A57D3"/>
    <w:rsid w:val="009A5CAA"/>
    <w:rsid w:val="009A5D6C"/>
    <w:rsid w:val="009A7AFE"/>
    <w:rsid w:val="009B0018"/>
    <w:rsid w:val="009B1C9E"/>
    <w:rsid w:val="009B29DB"/>
    <w:rsid w:val="009B4066"/>
    <w:rsid w:val="009B41B7"/>
    <w:rsid w:val="009B46D1"/>
    <w:rsid w:val="009B6EA0"/>
    <w:rsid w:val="009B73C9"/>
    <w:rsid w:val="009B7769"/>
    <w:rsid w:val="009B7823"/>
    <w:rsid w:val="009C02A3"/>
    <w:rsid w:val="009C0C7E"/>
    <w:rsid w:val="009C1318"/>
    <w:rsid w:val="009C20EA"/>
    <w:rsid w:val="009C245D"/>
    <w:rsid w:val="009C3BFC"/>
    <w:rsid w:val="009C5348"/>
    <w:rsid w:val="009C55DF"/>
    <w:rsid w:val="009C5CEB"/>
    <w:rsid w:val="009D04E9"/>
    <w:rsid w:val="009D1607"/>
    <w:rsid w:val="009D1DED"/>
    <w:rsid w:val="009D2A97"/>
    <w:rsid w:val="009D34DF"/>
    <w:rsid w:val="009D3B74"/>
    <w:rsid w:val="009D40F3"/>
    <w:rsid w:val="009D4CAB"/>
    <w:rsid w:val="009D5BAF"/>
    <w:rsid w:val="009D7C4B"/>
    <w:rsid w:val="009D7E21"/>
    <w:rsid w:val="009E00E8"/>
    <w:rsid w:val="009E1131"/>
    <w:rsid w:val="009E1260"/>
    <w:rsid w:val="009E159B"/>
    <w:rsid w:val="009E1C4D"/>
    <w:rsid w:val="009E1C5B"/>
    <w:rsid w:val="009E3342"/>
    <w:rsid w:val="009E4969"/>
    <w:rsid w:val="009E5850"/>
    <w:rsid w:val="009E59FC"/>
    <w:rsid w:val="009E5B5B"/>
    <w:rsid w:val="009E5C5F"/>
    <w:rsid w:val="009E6645"/>
    <w:rsid w:val="009F0CBD"/>
    <w:rsid w:val="009F0E70"/>
    <w:rsid w:val="009F1F63"/>
    <w:rsid w:val="009F2CEA"/>
    <w:rsid w:val="009F4226"/>
    <w:rsid w:val="009F45B9"/>
    <w:rsid w:val="009F5585"/>
    <w:rsid w:val="009F694D"/>
    <w:rsid w:val="009F6E64"/>
    <w:rsid w:val="009F6FED"/>
    <w:rsid w:val="009F70F9"/>
    <w:rsid w:val="00A00066"/>
    <w:rsid w:val="00A000B1"/>
    <w:rsid w:val="00A01996"/>
    <w:rsid w:val="00A0439D"/>
    <w:rsid w:val="00A04E7B"/>
    <w:rsid w:val="00A05FD4"/>
    <w:rsid w:val="00A06DB6"/>
    <w:rsid w:val="00A073A2"/>
    <w:rsid w:val="00A1026C"/>
    <w:rsid w:val="00A10339"/>
    <w:rsid w:val="00A1181C"/>
    <w:rsid w:val="00A125AD"/>
    <w:rsid w:val="00A12648"/>
    <w:rsid w:val="00A13FFB"/>
    <w:rsid w:val="00A14A13"/>
    <w:rsid w:val="00A14CCD"/>
    <w:rsid w:val="00A14D31"/>
    <w:rsid w:val="00A14DD2"/>
    <w:rsid w:val="00A14E9A"/>
    <w:rsid w:val="00A14F48"/>
    <w:rsid w:val="00A15613"/>
    <w:rsid w:val="00A160E2"/>
    <w:rsid w:val="00A162AA"/>
    <w:rsid w:val="00A16587"/>
    <w:rsid w:val="00A17FC2"/>
    <w:rsid w:val="00A20112"/>
    <w:rsid w:val="00A21365"/>
    <w:rsid w:val="00A21519"/>
    <w:rsid w:val="00A22274"/>
    <w:rsid w:val="00A23077"/>
    <w:rsid w:val="00A24298"/>
    <w:rsid w:val="00A24B44"/>
    <w:rsid w:val="00A24E01"/>
    <w:rsid w:val="00A2539F"/>
    <w:rsid w:val="00A2691F"/>
    <w:rsid w:val="00A26D42"/>
    <w:rsid w:val="00A27044"/>
    <w:rsid w:val="00A31235"/>
    <w:rsid w:val="00A317E2"/>
    <w:rsid w:val="00A3277D"/>
    <w:rsid w:val="00A3299D"/>
    <w:rsid w:val="00A32BC0"/>
    <w:rsid w:val="00A32E31"/>
    <w:rsid w:val="00A333E5"/>
    <w:rsid w:val="00A33679"/>
    <w:rsid w:val="00A343CB"/>
    <w:rsid w:val="00A34961"/>
    <w:rsid w:val="00A34ADC"/>
    <w:rsid w:val="00A361AE"/>
    <w:rsid w:val="00A36501"/>
    <w:rsid w:val="00A36C59"/>
    <w:rsid w:val="00A36DC3"/>
    <w:rsid w:val="00A3721A"/>
    <w:rsid w:val="00A37550"/>
    <w:rsid w:val="00A37609"/>
    <w:rsid w:val="00A40B0D"/>
    <w:rsid w:val="00A41291"/>
    <w:rsid w:val="00A41EAE"/>
    <w:rsid w:val="00A44513"/>
    <w:rsid w:val="00A45375"/>
    <w:rsid w:val="00A50D2F"/>
    <w:rsid w:val="00A510A5"/>
    <w:rsid w:val="00A516C1"/>
    <w:rsid w:val="00A51EA3"/>
    <w:rsid w:val="00A531B3"/>
    <w:rsid w:val="00A539B4"/>
    <w:rsid w:val="00A53A69"/>
    <w:rsid w:val="00A545CD"/>
    <w:rsid w:val="00A54BEB"/>
    <w:rsid w:val="00A5505B"/>
    <w:rsid w:val="00A56140"/>
    <w:rsid w:val="00A56440"/>
    <w:rsid w:val="00A56D3C"/>
    <w:rsid w:val="00A57E60"/>
    <w:rsid w:val="00A60B86"/>
    <w:rsid w:val="00A6147A"/>
    <w:rsid w:val="00A617E8"/>
    <w:rsid w:val="00A618E5"/>
    <w:rsid w:val="00A64907"/>
    <w:rsid w:val="00A65210"/>
    <w:rsid w:val="00A65666"/>
    <w:rsid w:val="00A6580A"/>
    <w:rsid w:val="00A664F1"/>
    <w:rsid w:val="00A71198"/>
    <w:rsid w:val="00A720A6"/>
    <w:rsid w:val="00A746C4"/>
    <w:rsid w:val="00A755B5"/>
    <w:rsid w:val="00A76FF4"/>
    <w:rsid w:val="00A801D0"/>
    <w:rsid w:val="00A80300"/>
    <w:rsid w:val="00A80BF0"/>
    <w:rsid w:val="00A80F05"/>
    <w:rsid w:val="00A815EB"/>
    <w:rsid w:val="00A81737"/>
    <w:rsid w:val="00A81B0E"/>
    <w:rsid w:val="00A8237D"/>
    <w:rsid w:val="00A83091"/>
    <w:rsid w:val="00A8474B"/>
    <w:rsid w:val="00A84EF2"/>
    <w:rsid w:val="00A86149"/>
    <w:rsid w:val="00A908EB"/>
    <w:rsid w:val="00A9384E"/>
    <w:rsid w:val="00A9656E"/>
    <w:rsid w:val="00A96779"/>
    <w:rsid w:val="00AA0D47"/>
    <w:rsid w:val="00AA0F1D"/>
    <w:rsid w:val="00AA18F9"/>
    <w:rsid w:val="00AA30A7"/>
    <w:rsid w:val="00AA44A6"/>
    <w:rsid w:val="00AA4AB4"/>
    <w:rsid w:val="00AA6E1F"/>
    <w:rsid w:val="00AA6F50"/>
    <w:rsid w:val="00AA7282"/>
    <w:rsid w:val="00AA7324"/>
    <w:rsid w:val="00AA76C4"/>
    <w:rsid w:val="00AB1004"/>
    <w:rsid w:val="00AB11AD"/>
    <w:rsid w:val="00AB175A"/>
    <w:rsid w:val="00AB1D7A"/>
    <w:rsid w:val="00AB2266"/>
    <w:rsid w:val="00AB26B4"/>
    <w:rsid w:val="00AB27C9"/>
    <w:rsid w:val="00AB364D"/>
    <w:rsid w:val="00AB3D2F"/>
    <w:rsid w:val="00AB4725"/>
    <w:rsid w:val="00AB581F"/>
    <w:rsid w:val="00AB5FF2"/>
    <w:rsid w:val="00AB6388"/>
    <w:rsid w:val="00AB72C6"/>
    <w:rsid w:val="00AC0C32"/>
    <w:rsid w:val="00AC3C7D"/>
    <w:rsid w:val="00AC3F1E"/>
    <w:rsid w:val="00AC4AB2"/>
    <w:rsid w:val="00AC4DB5"/>
    <w:rsid w:val="00AC582C"/>
    <w:rsid w:val="00AC5EF8"/>
    <w:rsid w:val="00AC5FB8"/>
    <w:rsid w:val="00AC7462"/>
    <w:rsid w:val="00AC7678"/>
    <w:rsid w:val="00AC7B57"/>
    <w:rsid w:val="00AD0894"/>
    <w:rsid w:val="00AD168D"/>
    <w:rsid w:val="00AD2966"/>
    <w:rsid w:val="00AD2F98"/>
    <w:rsid w:val="00AD348B"/>
    <w:rsid w:val="00AD4996"/>
    <w:rsid w:val="00AD4EA9"/>
    <w:rsid w:val="00AD537B"/>
    <w:rsid w:val="00AD5C8F"/>
    <w:rsid w:val="00AD7AB1"/>
    <w:rsid w:val="00AD7C0D"/>
    <w:rsid w:val="00AD7F1C"/>
    <w:rsid w:val="00AE0C4A"/>
    <w:rsid w:val="00AE124D"/>
    <w:rsid w:val="00AE1F9E"/>
    <w:rsid w:val="00AE23AB"/>
    <w:rsid w:val="00AE26C4"/>
    <w:rsid w:val="00AE29B6"/>
    <w:rsid w:val="00AE2FA3"/>
    <w:rsid w:val="00AE39AB"/>
    <w:rsid w:val="00AE3D18"/>
    <w:rsid w:val="00AE4CCB"/>
    <w:rsid w:val="00AE579C"/>
    <w:rsid w:val="00AE5A2C"/>
    <w:rsid w:val="00AE6C7D"/>
    <w:rsid w:val="00AE72B5"/>
    <w:rsid w:val="00AF0412"/>
    <w:rsid w:val="00AF064B"/>
    <w:rsid w:val="00AF2908"/>
    <w:rsid w:val="00AF3B44"/>
    <w:rsid w:val="00AF40DD"/>
    <w:rsid w:val="00AF5AEA"/>
    <w:rsid w:val="00AF6159"/>
    <w:rsid w:val="00AF7325"/>
    <w:rsid w:val="00B00088"/>
    <w:rsid w:val="00B00643"/>
    <w:rsid w:val="00B007C3"/>
    <w:rsid w:val="00B00DBB"/>
    <w:rsid w:val="00B01492"/>
    <w:rsid w:val="00B01E76"/>
    <w:rsid w:val="00B03834"/>
    <w:rsid w:val="00B04874"/>
    <w:rsid w:val="00B04FF1"/>
    <w:rsid w:val="00B05150"/>
    <w:rsid w:val="00B071CC"/>
    <w:rsid w:val="00B10DA4"/>
    <w:rsid w:val="00B113ED"/>
    <w:rsid w:val="00B1156B"/>
    <w:rsid w:val="00B12159"/>
    <w:rsid w:val="00B12968"/>
    <w:rsid w:val="00B1321A"/>
    <w:rsid w:val="00B135FD"/>
    <w:rsid w:val="00B13851"/>
    <w:rsid w:val="00B140DA"/>
    <w:rsid w:val="00B14D86"/>
    <w:rsid w:val="00B15322"/>
    <w:rsid w:val="00B15353"/>
    <w:rsid w:val="00B20967"/>
    <w:rsid w:val="00B209A3"/>
    <w:rsid w:val="00B20D21"/>
    <w:rsid w:val="00B215A0"/>
    <w:rsid w:val="00B21BA0"/>
    <w:rsid w:val="00B23728"/>
    <w:rsid w:val="00B24035"/>
    <w:rsid w:val="00B244CD"/>
    <w:rsid w:val="00B2522E"/>
    <w:rsid w:val="00B252B4"/>
    <w:rsid w:val="00B25654"/>
    <w:rsid w:val="00B30005"/>
    <w:rsid w:val="00B308E9"/>
    <w:rsid w:val="00B30A3A"/>
    <w:rsid w:val="00B30E12"/>
    <w:rsid w:val="00B30F87"/>
    <w:rsid w:val="00B31226"/>
    <w:rsid w:val="00B331A0"/>
    <w:rsid w:val="00B3413C"/>
    <w:rsid w:val="00B34638"/>
    <w:rsid w:val="00B34AE4"/>
    <w:rsid w:val="00B3527A"/>
    <w:rsid w:val="00B3644B"/>
    <w:rsid w:val="00B36690"/>
    <w:rsid w:val="00B36A06"/>
    <w:rsid w:val="00B36EBC"/>
    <w:rsid w:val="00B377A4"/>
    <w:rsid w:val="00B37827"/>
    <w:rsid w:val="00B37EE4"/>
    <w:rsid w:val="00B40172"/>
    <w:rsid w:val="00B40215"/>
    <w:rsid w:val="00B417D0"/>
    <w:rsid w:val="00B42246"/>
    <w:rsid w:val="00B4252F"/>
    <w:rsid w:val="00B4300A"/>
    <w:rsid w:val="00B43BF5"/>
    <w:rsid w:val="00B43FBF"/>
    <w:rsid w:val="00B443B8"/>
    <w:rsid w:val="00B458A6"/>
    <w:rsid w:val="00B46797"/>
    <w:rsid w:val="00B46C5B"/>
    <w:rsid w:val="00B47381"/>
    <w:rsid w:val="00B477B1"/>
    <w:rsid w:val="00B515AE"/>
    <w:rsid w:val="00B52852"/>
    <w:rsid w:val="00B5348A"/>
    <w:rsid w:val="00B542E5"/>
    <w:rsid w:val="00B5770C"/>
    <w:rsid w:val="00B621CF"/>
    <w:rsid w:val="00B62398"/>
    <w:rsid w:val="00B638CD"/>
    <w:rsid w:val="00B63FA6"/>
    <w:rsid w:val="00B64AED"/>
    <w:rsid w:val="00B65BE7"/>
    <w:rsid w:val="00B6630D"/>
    <w:rsid w:val="00B66437"/>
    <w:rsid w:val="00B665B5"/>
    <w:rsid w:val="00B672AA"/>
    <w:rsid w:val="00B679D0"/>
    <w:rsid w:val="00B7066A"/>
    <w:rsid w:val="00B71DF3"/>
    <w:rsid w:val="00B71F12"/>
    <w:rsid w:val="00B72AA4"/>
    <w:rsid w:val="00B72AFC"/>
    <w:rsid w:val="00B755F6"/>
    <w:rsid w:val="00B7668B"/>
    <w:rsid w:val="00B76DA5"/>
    <w:rsid w:val="00B76F3F"/>
    <w:rsid w:val="00B778D0"/>
    <w:rsid w:val="00B803CA"/>
    <w:rsid w:val="00B8051C"/>
    <w:rsid w:val="00B81F33"/>
    <w:rsid w:val="00B823AD"/>
    <w:rsid w:val="00B829A0"/>
    <w:rsid w:val="00B82EE5"/>
    <w:rsid w:val="00B83734"/>
    <w:rsid w:val="00B83A02"/>
    <w:rsid w:val="00B85396"/>
    <w:rsid w:val="00B858D3"/>
    <w:rsid w:val="00B86032"/>
    <w:rsid w:val="00B86503"/>
    <w:rsid w:val="00B8787E"/>
    <w:rsid w:val="00B911F5"/>
    <w:rsid w:val="00B91503"/>
    <w:rsid w:val="00B91F2C"/>
    <w:rsid w:val="00B92387"/>
    <w:rsid w:val="00B927D3"/>
    <w:rsid w:val="00B935E7"/>
    <w:rsid w:val="00B9469A"/>
    <w:rsid w:val="00B955D8"/>
    <w:rsid w:val="00B96892"/>
    <w:rsid w:val="00BA04E4"/>
    <w:rsid w:val="00BA090F"/>
    <w:rsid w:val="00BA0B29"/>
    <w:rsid w:val="00BA1383"/>
    <w:rsid w:val="00BA1458"/>
    <w:rsid w:val="00BA147E"/>
    <w:rsid w:val="00BA242C"/>
    <w:rsid w:val="00BA2A23"/>
    <w:rsid w:val="00BA348F"/>
    <w:rsid w:val="00BA5482"/>
    <w:rsid w:val="00BA75B0"/>
    <w:rsid w:val="00BB2BBA"/>
    <w:rsid w:val="00BB2D2A"/>
    <w:rsid w:val="00BB2FFC"/>
    <w:rsid w:val="00BB4374"/>
    <w:rsid w:val="00BB4799"/>
    <w:rsid w:val="00BB4AE1"/>
    <w:rsid w:val="00BB5DD0"/>
    <w:rsid w:val="00BB644A"/>
    <w:rsid w:val="00BB6596"/>
    <w:rsid w:val="00BC00F8"/>
    <w:rsid w:val="00BC17A4"/>
    <w:rsid w:val="00BC1C9E"/>
    <w:rsid w:val="00BC2347"/>
    <w:rsid w:val="00BC25E7"/>
    <w:rsid w:val="00BC355E"/>
    <w:rsid w:val="00BC38BE"/>
    <w:rsid w:val="00BC3A98"/>
    <w:rsid w:val="00BC3AA3"/>
    <w:rsid w:val="00BC3C0D"/>
    <w:rsid w:val="00BC3D19"/>
    <w:rsid w:val="00BC3F80"/>
    <w:rsid w:val="00BC5CA0"/>
    <w:rsid w:val="00BC6947"/>
    <w:rsid w:val="00BD0F57"/>
    <w:rsid w:val="00BD1209"/>
    <w:rsid w:val="00BD2AE2"/>
    <w:rsid w:val="00BD2B75"/>
    <w:rsid w:val="00BD5A1F"/>
    <w:rsid w:val="00BD5A76"/>
    <w:rsid w:val="00BD5B9C"/>
    <w:rsid w:val="00BD6A9B"/>
    <w:rsid w:val="00BE0413"/>
    <w:rsid w:val="00BE0AC8"/>
    <w:rsid w:val="00BE0BCD"/>
    <w:rsid w:val="00BE121F"/>
    <w:rsid w:val="00BE1B28"/>
    <w:rsid w:val="00BE1DE9"/>
    <w:rsid w:val="00BE2CDB"/>
    <w:rsid w:val="00BE3830"/>
    <w:rsid w:val="00BE415B"/>
    <w:rsid w:val="00BE425B"/>
    <w:rsid w:val="00BE436F"/>
    <w:rsid w:val="00BE4410"/>
    <w:rsid w:val="00BE4BE2"/>
    <w:rsid w:val="00BE6ED2"/>
    <w:rsid w:val="00BE77CA"/>
    <w:rsid w:val="00BE7D5E"/>
    <w:rsid w:val="00BF0246"/>
    <w:rsid w:val="00BF12DD"/>
    <w:rsid w:val="00BF3032"/>
    <w:rsid w:val="00BF3B5C"/>
    <w:rsid w:val="00BF4248"/>
    <w:rsid w:val="00BF4B64"/>
    <w:rsid w:val="00BF591A"/>
    <w:rsid w:val="00BF5B0A"/>
    <w:rsid w:val="00BF60A3"/>
    <w:rsid w:val="00BF72F9"/>
    <w:rsid w:val="00C00540"/>
    <w:rsid w:val="00C007FE"/>
    <w:rsid w:val="00C00BEA"/>
    <w:rsid w:val="00C01333"/>
    <w:rsid w:val="00C0240A"/>
    <w:rsid w:val="00C02427"/>
    <w:rsid w:val="00C026B0"/>
    <w:rsid w:val="00C03180"/>
    <w:rsid w:val="00C03203"/>
    <w:rsid w:val="00C03259"/>
    <w:rsid w:val="00C052F2"/>
    <w:rsid w:val="00C0584B"/>
    <w:rsid w:val="00C05E53"/>
    <w:rsid w:val="00C060DA"/>
    <w:rsid w:val="00C0711F"/>
    <w:rsid w:val="00C07B40"/>
    <w:rsid w:val="00C07B9A"/>
    <w:rsid w:val="00C07E7B"/>
    <w:rsid w:val="00C104FA"/>
    <w:rsid w:val="00C1068F"/>
    <w:rsid w:val="00C111F7"/>
    <w:rsid w:val="00C114C3"/>
    <w:rsid w:val="00C116BB"/>
    <w:rsid w:val="00C1208C"/>
    <w:rsid w:val="00C12EEF"/>
    <w:rsid w:val="00C137B5"/>
    <w:rsid w:val="00C144BA"/>
    <w:rsid w:val="00C14685"/>
    <w:rsid w:val="00C15C09"/>
    <w:rsid w:val="00C16D63"/>
    <w:rsid w:val="00C16EA1"/>
    <w:rsid w:val="00C22587"/>
    <w:rsid w:val="00C22716"/>
    <w:rsid w:val="00C22CFB"/>
    <w:rsid w:val="00C231D5"/>
    <w:rsid w:val="00C2361B"/>
    <w:rsid w:val="00C24AC4"/>
    <w:rsid w:val="00C24BEB"/>
    <w:rsid w:val="00C24F07"/>
    <w:rsid w:val="00C26384"/>
    <w:rsid w:val="00C265CE"/>
    <w:rsid w:val="00C26751"/>
    <w:rsid w:val="00C303F8"/>
    <w:rsid w:val="00C308DC"/>
    <w:rsid w:val="00C309F3"/>
    <w:rsid w:val="00C314AB"/>
    <w:rsid w:val="00C32768"/>
    <w:rsid w:val="00C339A6"/>
    <w:rsid w:val="00C35159"/>
    <w:rsid w:val="00C35482"/>
    <w:rsid w:val="00C3552F"/>
    <w:rsid w:val="00C35999"/>
    <w:rsid w:val="00C36447"/>
    <w:rsid w:val="00C40EDB"/>
    <w:rsid w:val="00C4172C"/>
    <w:rsid w:val="00C42EFF"/>
    <w:rsid w:val="00C42F55"/>
    <w:rsid w:val="00C4339F"/>
    <w:rsid w:val="00C43758"/>
    <w:rsid w:val="00C440E5"/>
    <w:rsid w:val="00C448AE"/>
    <w:rsid w:val="00C45251"/>
    <w:rsid w:val="00C46C45"/>
    <w:rsid w:val="00C47DEF"/>
    <w:rsid w:val="00C50D03"/>
    <w:rsid w:val="00C521F1"/>
    <w:rsid w:val="00C52289"/>
    <w:rsid w:val="00C52652"/>
    <w:rsid w:val="00C526EC"/>
    <w:rsid w:val="00C52F92"/>
    <w:rsid w:val="00C539F0"/>
    <w:rsid w:val="00C546F4"/>
    <w:rsid w:val="00C54789"/>
    <w:rsid w:val="00C54908"/>
    <w:rsid w:val="00C55173"/>
    <w:rsid w:val="00C55DAA"/>
    <w:rsid w:val="00C56D16"/>
    <w:rsid w:val="00C56D51"/>
    <w:rsid w:val="00C600EE"/>
    <w:rsid w:val="00C60244"/>
    <w:rsid w:val="00C60552"/>
    <w:rsid w:val="00C61061"/>
    <w:rsid w:val="00C6186E"/>
    <w:rsid w:val="00C64596"/>
    <w:rsid w:val="00C66235"/>
    <w:rsid w:val="00C66E40"/>
    <w:rsid w:val="00C677B5"/>
    <w:rsid w:val="00C70936"/>
    <w:rsid w:val="00C72B68"/>
    <w:rsid w:val="00C73B29"/>
    <w:rsid w:val="00C73B4D"/>
    <w:rsid w:val="00C74A05"/>
    <w:rsid w:val="00C74EF0"/>
    <w:rsid w:val="00C757A1"/>
    <w:rsid w:val="00C76F7D"/>
    <w:rsid w:val="00C81200"/>
    <w:rsid w:val="00C813A7"/>
    <w:rsid w:val="00C81D84"/>
    <w:rsid w:val="00C821AB"/>
    <w:rsid w:val="00C836AC"/>
    <w:rsid w:val="00C83EB6"/>
    <w:rsid w:val="00C84726"/>
    <w:rsid w:val="00C847A3"/>
    <w:rsid w:val="00C849A7"/>
    <w:rsid w:val="00C855AB"/>
    <w:rsid w:val="00C86A5D"/>
    <w:rsid w:val="00C872D5"/>
    <w:rsid w:val="00C87A7B"/>
    <w:rsid w:val="00C90F08"/>
    <w:rsid w:val="00C91E8E"/>
    <w:rsid w:val="00C927C4"/>
    <w:rsid w:val="00C93078"/>
    <w:rsid w:val="00C93113"/>
    <w:rsid w:val="00C94650"/>
    <w:rsid w:val="00C94B54"/>
    <w:rsid w:val="00C9551F"/>
    <w:rsid w:val="00C96042"/>
    <w:rsid w:val="00C97B33"/>
    <w:rsid w:val="00CA1252"/>
    <w:rsid w:val="00CA1F7C"/>
    <w:rsid w:val="00CA3082"/>
    <w:rsid w:val="00CA3C4C"/>
    <w:rsid w:val="00CA3FD1"/>
    <w:rsid w:val="00CA406F"/>
    <w:rsid w:val="00CA427C"/>
    <w:rsid w:val="00CA4BAA"/>
    <w:rsid w:val="00CA557D"/>
    <w:rsid w:val="00CA5B9A"/>
    <w:rsid w:val="00CB01D4"/>
    <w:rsid w:val="00CB0F82"/>
    <w:rsid w:val="00CB23EF"/>
    <w:rsid w:val="00CB26DD"/>
    <w:rsid w:val="00CB36E5"/>
    <w:rsid w:val="00CB3798"/>
    <w:rsid w:val="00CB413B"/>
    <w:rsid w:val="00CB46C4"/>
    <w:rsid w:val="00CB640B"/>
    <w:rsid w:val="00CB6C59"/>
    <w:rsid w:val="00CB6E78"/>
    <w:rsid w:val="00CB7A2F"/>
    <w:rsid w:val="00CC0E8C"/>
    <w:rsid w:val="00CC10A1"/>
    <w:rsid w:val="00CC1691"/>
    <w:rsid w:val="00CC2406"/>
    <w:rsid w:val="00CC3C0C"/>
    <w:rsid w:val="00CC3D21"/>
    <w:rsid w:val="00CC7DC8"/>
    <w:rsid w:val="00CD04CD"/>
    <w:rsid w:val="00CD1071"/>
    <w:rsid w:val="00CD199B"/>
    <w:rsid w:val="00CD2017"/>
    <w:rsid w:val="00CD46B3"/>
    <w:rsid w:val="00CD5BCA"/>
    <w:rsid w:val="00CD6B6D"/>
    <w:rsid w:val="00CD7371"/>
    <w:rsid w:val="00CE0278"/>
    <w:rsid w:val="00CE0BB7"/>
    <w:rsid w:val="00CE1839"/>
    <w:rsid w:val="00CE1D29"/>
    <w:rsid w:val="00CE3222"/>
    <w:rsid w:val="00CE3841"/>
    <w:rsid w:val="00CE3B7A"/>
    <w:rsid w:val="00CE4F22"/>
    <w:rsid w:val="00CE59E4"/>
    <w:rsid w:val="00CE63F3"/>
    <w:rsid w:val="00CE77EC"/>
    <w:rsid w:val="00CF18EE"/>
    <w:rsid w:val="00CF1AAC"/>
    <w:rsid w:val="00CF1AD4"/>
    <w:rsid w:val="00CF3F73"/>
    <w:rsid w:val="00CF5FE1"/>
    <w:rsid w:val="00CF61F4"/>
    <w:rsid w:val="00CF6BCE"/>
    <w:rsid w:val="00CF76D8"/>
    <w:rsid w:val="00D002AE"/>
    <w:rsid w:val="00D0037C"/>
    <w:rsid w:val="00D015F3"/>
    <w:rsid w:val="00D02D14"/>
    <w:rsid w:val="00D03147"/>
    <w:rsid w:val="00D0359F"/>
    <w:rsid w:val="00D04CDF"/>
    <w:rsid w:val="00D05508"/>
    <w:rsid w:val="00D05CBE"/>
    <w:rsid w:val="00D06640"/>
    <w:rsid w:val="00D07279"/>
    <w:rsid w:val="00D07D3C"/>
    <w:rsid w:val="00D10F39"/>
    <w:rsid w:val="00D1164E"/>
    <w:rsid w:val="00D12389"/>
    <w:rsid w:val="00D12E63"/>
    <w:rsid w:val="00D14034"/>
    <w:rsid w:val="00D14529"/>
    <w:rsid w:val="00D1496C"/>
    <w:rsid w:val="00D14BFD"/>
    <w:rsid w:val="00D14DCB"/>
    <w:rsid w:val="00D160C0"/>
    <w:rsid w:val="00D16721"/>
    <w:rsid w:val="00D16F59"/>
    <w:rsid w:val="00D172EC"/>
    <w:rsid w:val="00D21409"/>
    <w:rsid w:val="00D22438"/>
    <w:rsid w:val="00D22639"/>
    <w:rsid w:val="00D24B47"/>
    <w:rsid w:val="00D256ED"/>
    <w:rsid w:val="00D259D4"/>
    <w:rsid w:val="00D27824"/>
    <w:rsid w:val="00D27E0E"/>
    <w:rsid w:val="00D3064A"/>
    <w:rsid w:val="00D318E0"/>
    <w:rsid w:val="00D31BD1"/>
    <w:rsid w:val="00D35A99"/>
    <w:rsid w:val="00D37320"/>
    <w:rsid w:val="00D375AC"/>
    <w:rsid w:val="00D37962"/>
    <w:rsid w:val="00D410A7"/>
    <w:rsid w:val="00D41A31"/>
    <w:rsid w:val="00D44047"/>
    <w:rsid w:val="00D44696"/>
    <w:rsid w:val="00D45AC8"/>
    <w:rsid w:val="00D461D4"/>
    <w:rsid w:val="00D46251"/>
    <w:rsid w:val="00D470F2"/>
    <w:rsid w:val="00D474DE"/>
    <w:rsid w:val="00D47C9D"/>
    <w:rsid w:val="00D5022A"/>
    <w:rsid w:val="00D506B6"/>
    <w:rsid w:val="00D507A1"/>
    <w:rsid w:val="00D51ADD"/>
    <w:rsid w:val="00D53709"/>
    <w:rsid w:val="00D554FA"/>
    <w:rsid w:val="00D56373"/>
    <w:rsid w:val="00D56409"/>
    <w:rsid w:val="00D570E4"/>
    <w:rsid w:val="00D5732B"/>
    <w:rsid w:val="00D57438"/>
    <w:rsid w:val="00D574A3"/>
    <w:rsid w:val="00D574C0"/>
    <w:rsid w:val="00D5796B"/>
    <w:rsid w:val="00D57CD3"/>
    <w:rsid w:val="00D60A58"/>
    <w:rsid w:val="00D60E88"/>
    <w:rsid w:val="00D61157"/>
    <w:rsid w:val="00D61194"/>
    <w:rsid w:val="00D61548"/>
    <w:rsid w:val="00D630EE"/>
    <w:rsid w:val="00D638A1"/>
    <w:rsid w:val="00D64230"/>
    <w:rsid w:val="00D65545"/>
    <w:rsid w:val="00D65DFA"/>
    <w:rsid w:val="00D6728A"/>
    <w:rsid w:val="00D6728B"/>
    <w:rsid w:val="00D70032"/>
    <w:rsid w:val="00D71A6C"/>
    <w:rsid w:val="00D720D3"/>
    <w:rsid w:val="00D735FC"/>
    <w:rsid w:val="00D73EE2"/>
    <w:rsid w:val="00D747AE"/>
    <w:rsid w:val="00D7644D"/>
    <w:rsid w:val="00D801BF"/>
    <w:rsid w:val="00D80BF5"/>
    <w:rsid w:val="00D80C21"/>
    <w:rsid w:val="00D810FF"/>
    <w:rsid w:val="00D81110"/>
    <w:rsid w:val="00D8115E"/>
    <w:rsid w:val="00D82506"/>
    <w:rsid w:val="00D82D9F"/>
    <w:rsid w:val="00D82F33"/>
    <w:rsid w:val="00D83761"/>
    <w:rsid w:val="00D840D4"/>
    <w:rsid w:val="00D84414"/>
    <w:rsid w:val="00D84EDE"/>
    <w:rsid w:val="00D85338"/>
    <w:rsid w:val="00D86016"/>
    <w:rsid w:val="00D87481"/>
    <w:rsid w:val="00D90535"/>
    <w:rsid w:val="00D90931"/>
    <w:rsid w:val="00D92184"/>
    <w:rsid w:val="00D93099"/>
    <w:rsid w:val="00D932F1"/>
    <w:rsid w:val="00D94EBE"/>
    <w:rsid w:val="00D94FE3"/>
    <w:rsid w:val="00D97716"/>
    <w:rsid w:val="00D97800"/>
    <w:rsid w:val="00DA044B"/>
    <w:rsid w:val="00DA0494"/>
    <w:rsid w:val="00DA0879"/>
    <w:rsid w:val="00DA1366"/>
    <w:rsid w:val="00DA2835"/>
    <w:rsid w:val="00DA2989"/>
    <w:rsid w:val="00DA2F76"/>
    <w:rsid w:val="00DA4EF3"/>
    <w:rsid w:val="00DA5419"/>
    <w:rsid w:val="00DA6139"/>
    <w:rsid w:val="00DA7FFC"/>
    <w:rsid w:val="00DB021F"/>
    <w:rsid w:val="00DB08F5"/>
    <w:rsid w:val="00DB0FF0"/>
    <w:rsid w:val="00DB2A36"/>
    <w:rsid w:val="00DB4AB9"/>
    <w:rsid w:val="00DB538F"/>
    <w:rsid w:val="00DB73C6"/>
    <w:rsid w:val="00DB73EE"/>
    <w:rsid w:val="00DB74E4"/>
    <w:rsid w:val="00DB76A4"/>
    <w:rsid w:val="00DC205F"/>
    <w:rsid w:val="00DC2187"/>
    <w:rsid w:val="00DC31A2"/>
    <w:rsid w:val="00DC3589"/>
    <w:rsid w:val="00DC3E35"/>
    <w:rsid w:val="00DC4405"/>
    <w:rsid w:val="00DC511B"/>
    <w:rsid w:val="00DC5347"/>
    <w:rsid w:val="00DC59B8"/>
    <w:rsid w:val="00DC6F33"/>
    <w:rsid w:val="00DC7240"/>
    <w:rsid w:val="00DD026A"/>
    <w:rsid w:val="00DD10EC"/>
    <w:rsid w:val="00DD21F1"/>
    <w:rsid w:val="00DD237A"/>
    <w:rsid w:val="00DD24A0"/>
    <w:rsid w:val="00DD2773"/>
    <w:rsid w:val="00DD2893"/>
    <w:rsid w:val="00DD29BB"/>
    <w:rsid w:val="00DD39E6"/>
    <w:rsid w:val="00DD3B34"/>
    <w:rsid w:val="00DD3BD2"/>
    <w:rsid w:val="00DD4698"/>
    <w:rsid w:val="00DD4950"/>
    <w:rsid w:val="00DD5896"/>
    <w:rsid w:val="00DD5E65"/>
    <w:rsid w:val="00DD6678"/>
    <w:rsid w:val="00DE23E6"/>
    <w:rsid w:val="00DE2521"/>
    <w:rsid w:val="00DE4B49"/>
    <w:rsid w:val="00DE54A4"/>
    <w:rsid w:val="00DE780C"/>
    <w:rsid w:val="00DF3240"/>
    <w:rsid w:val="00DF3C1D"/>
    <w:rsid w:val="00DF3EBA"/>
    <w:rsid w:val="00DF531B"/>
    <w:rsid w:val="00DF5568"/>
    <w:rsid w:val="00DF64ED"/>
    <w:rsid w:val="00DF66B0"/>
    <w:rsid w:val="00DF6C9C"/>
    <w:rsid w:val="00E00507"/>
    <w:rsid w:val="00E005C4"/>
    <w:rsid w:val="00E00760"/>
    <w:rsid w:val="00E00F99"/>
    <w:rsid w:val="00E00FD1"/>
    <w:rsid w:val="00E011F7"/>
    <w:rsid w:val="00E01FD0"/>
    <w:rsid w:val="00E02C09"/>
    <w:rsid w:val="00E02E69"/>
    <w:rsid w:val="00E03442"/>
    <w:rsid w:val="00E04260"/>
    <w:rsid w:val="00E05BE2"/>
    <w:rsid w:val="00E05D6C"/>
    <w:rsid w:val="00E06095"/>
    <w:rsid w:val="00E06940"/>
    <w:rsid w:val="00E0708E"/>
    <w:rsid w:val="00E074FA"/>
    <w:rsid w:val="00E076ED"/>
    <w:rsid w:val="00E07C39"/>
    <w:rsid w:val="00E07D3B"/>
    <w:rsid w:val="00E10231"/>
    <w:rsid w:val="00E1029F"/>
    <w:rsid w:val="00E10D6A"/>
    <w:rsid w:val="00E126CB"/>
    <w:rsid w:val="00E12FCD"/>
    <w:rsid w:val="00E1301E"/>
    <w:rsid w:val="00E13263"/>
    <w:rsid w:val="00E132D0"/>
    <w:rsid w:val="00E1360F"/>
    <w:rsid w:val="00E136F1"/>
    <w:rsid w:val="00E13871"/>
    <w:rsid w:val="00E13978"/>
    <w:rsid w:val="00E13E0B"/>
    <w:rsid w:val="00E14774"/>
    <w:rsid w:val="00E14A71"/>
    <w:rsid w:val="00E14DBB"/>
    <w:rsid w:val="00E16CA1"/>
    <w:rsid w:val="00E16EB7"/>
    <w:rsid w:val="00E173DE"/>
    <w:rsid w:val="00E17E0A"/>
    <w:rsid w:val="00E201EB"/>
    <w:rsid w:val="00E215E7"/>
    <w:rsid w:val="00E222AD"/>
    <w:rsid w:val="00E22F01"/>
    <w:rsid w:val="00E24646"/>
    <w:rsid w:val="00E24B15"/>
    <w:rsid w:val="00E24F88"/>
    <w:rsid w:val="00E25179"/>
    <w:rsid w:val="00E25221"/>
    <w:rsid w:val="00E25C9C"/>
    <w:rsid w:val="00E27A1A"/>
    <w:rsid w:val="00E27F0A"/>
    <w:rsid w:val="00E27F2C"/>
    <w:rsid w:val="00E30239"/>
    <w:rsid w:val="00E31298"/>
    <w:rsid w:val="00E31B7E"/>
    <w:rsid w:val="00E31BA1"/>
    <w:rsid w:val="00E32540"/>
    <w:rsid w:val="00E33C90"/>
    <w:rsid w:val="00E34127"/>
    <w:rsid w:val="00E341B3"/>
    <w:rsid w:val="00E35AAF"/>
    <w:rsid w:val="00E367E8"/>
    <w:rsid w:val="00E3722D"/>
    <w:rsid w:val="00E40176"/>
    <w:rsid w:val="00E4026E"/>
    <w:rsid w:val="00E403DD"/>
    <w:rsid w:val="00E40531"/>
    <w:rsid w:val="00E40F63"/>
    <w:rsid w:val="00E41A6E"/>
    <w:rsid w:val="00E41C7A"/>
    <w:rsid w:val="00E41D70"/>
    <w:rsid w:val="00E43844"/>
    <w:rsid w:val="00E4485C"/>
    <w:rsid w:val="00E45328"/>
    <w:rsid w:val="00E454FC"/>
    <w:rsid w:val="00E46601"/>
    <w:rsid w:val="00E468DA"/>
    <w:rsid w:val="00E53ECE"/>
    <w:rsid w:val="00E53F51"/>
    <w:rsid w:val="00E55008"/>
    <w:rsid w:val="00E55D7A"/>
    <w:rsid w:val="00E57DE8"/>
    <w:rsid w:val="00E60072"/>
    <w:rsid w:val="00E601F9"/>
    <w:rsid w:val="00E60818"/>
    <w:rsid w:val="00E609B8"/>
    <w:rsid w:val="00E62B7F"/>
    <w:rsid w:val="00E6326D"/>
    <w:rsid w:val="00E6506D"/>
    <w:rsid w:val="00E650F6"/>
    <w:rsid w:val="00E65668"/>
    <w:rsid w:val="00E65F68"/>
    <w:rsid w:val="00E66B7C"/>
    <w:rsid w:val="00E66F54"/>
    <w:rsid w:val="00E67026"/>
    <w:rsid w:val="00E70168"/>
    <w:rsid w:val="00E70243"/>
    <w:rsid w:val="00E70BAB"/>
    <w:rsid w:val="00E71CDC"/>
    <w:rsid w:val="00E72375"/>
    <w:rsid w:val="00E7243A"/>
    <w:rsid w:val="00E73112"/>
    <w:rsid w:val="00E73609"/>
    <w:rsid w:val="00E74501"/>
    <w:rsid w:val="00E80031"/>
    <w:rsid w:val="00E80FAE"/>
    <w:rsid w:val="00E819CA"/>
    <w:rsid w:val="00E82D2C"/>
    <w:rsid w:val="00E832F8"/>
    <w:rsid w:val="00E835BC"/>
    <w:rsid w:val="00E83670"/>
    <w:rsid w:val="00E83A5F"/>
    <w:rsid w:val="00E83DC1"/>
    <w:rsid w:val="00E84F8D"/>
    <w:rsid w:val="00E85000"/>
    <w:rsid w:val="00E85149"/>
    <w:rsid w:val="00E855EB"/>
    <w:rsid w:val="00E85EBB"/>
    <w:rsid w:val="00E87DD1"/>
    <w:rsid w:val="00E9100E"/>
    <w:rsid w:val="00E91AF3"/>
    <w:rsid w:val="00E91C1E"/>
    <w:rsid w:val="00E927ED"/>
    <w:rsid w:val="00E929E6"/>
    <w:rsid w:val="00E947E4"/>
    <w:rsid w:val="00E96A33"/>
    <w:rsid w:val="00E972C4"/>
    <w:rsid w:val="00EA0154"/>
    <w:rsid w:val="00EA04D6"/>
    <w:rsid w:val="00EA06E4"/>
    <w:rsid w:val="00EA1A4B"/>
    <w:rsid w:val="00EA2754"/>
    <w:rsid w:val="00EA2F05"/>
    <w:rsid w:val="00EA3ED0"/>
    <w:rsid w:val="00EA4CD0"/>
    <w:rsid w:val="00EA5869"/>
    <w:rsid w:val="00EA5B33"/>
    <w:rsid w:val="00EA74A2"/>
    <w:rsid w:val="00EA765A"/>
    <w:rsid w:val="00EA7CF7"/>
    <w:rsid w:val="00EB0464"/>
    <w:rsid w:val="00EB0C61"/>
    <w:rsid w:val="00EB103B"/>
    <w:rsid w:val="00EB10D3"/>
    <w:rsid w:val="00EB1941"/>
    <w:rsid w:val="00EB1A08"/>
    <w:rsid w:val="00EB248A"/>
    <w:rsid w:val="00EB2525"/>
    <w:rsid w:val="00EB26DA"/>
    <w:rsid w:val="00EB3441"/>
    <w:rsid w:val="00EB383B"/>
    <w:rsid w:val="00EB4261"/>
    <w:rsid w:val="00EB5264"/>
    <w:rsid w:val="00EB5AE5"/>
    <w:rsid w:val="00EB5C5F"/>
    <w:rsid w:val="00EB62D2"/>
    <w:rsid w:val="00EB6D34"/>
    <w:rsid w:val="00EB716C"/>
    <w:rsid w:val="00EC27FB"/>
    <w:rsid w:val="00EC2BE9"/>
    <w:rsid w:val="00EC3120"/>
    <w:rsid w:val="00EC3536"/>
    <w:rsid w:val="00EC354E"/>
    <w:rsid w:val="00EC4D2C"/>
    <w:rsid w:val="00EC527F"/>
    <w:rsid w:val="00EC72D3"/>
    <w:rsid w:val="00EC79BC"/>
    <w:rsid w:val="00EC7B15"/>
    <w:rsid w:val="00ED01B1"/>
    <w:rsid w:val="00ED0490"/>
    <w:rsid w:val="00ED09B2"/>
    <w:rsid w:val="00ED0F6B"/>
    <w:rsid w:val="00ED1CED"/>
    <w:rsid w:val="00ED30B1"/>
    <w:rsid w:val="00ED3233"/>
    <w:rsid w:val="00ED5085"/>
    <w:rsid w:val="00EE012C"/>
    <w:rsid w:val="00EE0C15"/>
    <w:rsid w:val="00EE0D8F"/>
    <w:rsid w:val="00EE11ED"/>
    <w:rsid w:val="00EE1C9E"/>
    <w:rsid w:val="00EE1D97"/>
    <w:rsid w:val="00EE1EBB"/>
    <w:rsid w:val="00EE49D5"/>
    <w:rsid w:val="00EE6555"/>
    <w:rsid w:val="00EE7DD0"/>
    <w:rsid w:val="00EE7E95"/>
    <w:rsid w:val="00EF0678"/>
    <w:rsid w:val="00EF0E00"/>
    <w:rsid w:val="00EF2BCE"/>
    <w:rsid w:val="00EF2D96"/>
    <w:rsid w:val="00EF3065"/>
    <w:rsid w:val="00EF322D"/>
    <w:rsid w:val="00EF59F8"/>
    <w:rsid w:val="00EF5D2F"/>
    <w:rsid w:val="00EF7B2D"/>
    <w:rsid w:val="00F003EE"/>
    <w:rsid w:val="00F007C5"/>
    <w:rsid w:val="00F0151E"/>
    <w:rsid w:val="00F016D1"/>
    <w:rsid w:val="00F01CCD"/>
    <w:rsid w:val="00F01FD6"/>
    <w:rsid w:val="00F021BD"/>
    <w:rsid w:val="00F037C5"/>
    <w:rsid w:val="00F0384D"/>
    <w:rsid w:val="00F03EEB"/>
    <w:rsid w:val="00F043DA"/>
    <w:rsid w:val="00F06086"/>
    <w:rsid w:val="00F06806"/>
    <w:rsid w:val="00F06975"/>
    <w:rsid w:val="00F07770"/>
    <w:rsid w:val="00F07E67"/>
    <w:rsid w:val="00F10F0E"/>
    <w:rsid w:val="00F11C0A"/>
    <w:rsid w:val="00F12DC2"/>
    <w:rsid w:val="00F13AE9"/>
    <w:rsid w:val="00F13AEA"/>
    <w:rsid w:val="00F13D68"/>
    <w:rsid w:val="00F1403E"/>
    <w:rsid w:val="00F148E7"/>
    <w:rsid w:val="00F164F0"/>
    <w:rsid w:val="00F164F3"/>
    <w:rsid w:val="00F168F2"/>
    <w:rsid w:val="00F170A3"/>
    <w:rsid w:val="00F17B51"/>
    <w:rsid w:val="00F201C5"/>
    <w:rsid w:val="00F2139D"/>
    <w:rsid w:val="00F2228C"/>
    <w:rsid w:val="00F2276E"/>
    <w:rsid w:val="00F22AF7"/>
    <w:rsid w:val="00F22E67"/>
    <w:rsid w:val="00F23401"/>
    <w:rsid w:val="00F24785"/>
    <w:rsid w:val="00F24DC6"/>
    <w:rsid w:val="00F27A68"/>
    <w:rsid w:val="00F3081A"/>
    <w:rsid w:val="00F30C16"/>
    <w:rsid w:val="00F30D31"/>
    <w:rsid w:val="00F316A5"/>
    <w:rsid w:val="00F318B6"/>
    <w:rsid w:val="00F31B25"/>
    <w:rsid w:val="00F3210E"/>
    <w:rsid w:val="00F33CD3"/>
    <w:rsid w:val="00F3542D"/>
    <w:rsid w:val="00F36F86"/>
    <w:rsid w:val="00F4017C"/>
    <w:rsid w:val="00F40624"/>
    <w:rsid w:val="00F406EA"/>
    <w:rsid w:val="00F40A34"/>
    <w:rsid w:val="00F40C23"/>
    <w:rsid w:val="00F41568"/>
    <w:rsid w:val="00F41F6E"/>
    <w:rsid w:val="00F42A5C"/>
    <w:rsid w:val="00F4438D"/>
    <w:rsid w:val="00F46BF4"/>
    <w:rsid w:val="00F46CB5"/>
    <w:rsid w:val="00F47ABE"/>
    <w:rsid w:val="00F5102F"/>
    <w:rsid w:val="00F51672"/>
    <w:rsid w:val="00F51C50"/>
    <w:rsid w:val="00F52211"/>
    <w:rsid w:val="00F52891"/>
    <w:rsid w:val="00F5324A"/>
    <w:rsid w:val="00F5395A"/>
    <w:rsid w:val="00F5477C"/>
    <w:rsid w:val="00F547B7"/>
    <w:rsid w:val="00F54924"/>
    <w:rsid w:val="00F54C16"/>
    <w:rsid w:val="00F61831"/>
    <w:rsid w:val="00F61E25"/>
    <w:rsid w:val="00F626CB"/>
    <w:rsid w:val="00F62B14"/>
    <w:rsid w:val="00F62C3D"/>
    <w:rsid w:val="00F62CAF"/>
    <w:rsid w:val="00F638DC"/>
    <w:rsid w:val="00F639DA"/>
    <w:rsid w:val="00F63CCC"/>
    <w:rsid w:val="00F64904"/>
    <w:rsid w:val="00F6500E"/>
    <w:rsid w:val="00F65675"/>
    <w:rsid w:val="00F65A09"/>
    <w:rsid w:val="00F66137"/>
    <w:rsid w:val="00F665C6"/>
    <w:rsid w:val="00F67E6D"/>
    <w:rsid w:val="00F71030"/>
    <w:rsid w:val="00F72688"/>
    <w:rsid w:val="00F72AB5"/>
    <w:rsid w:val="00F72ABE"/>
    <w:rsid w:val="00F730E5"/>
    <w:rsid w:val="00F74274"/>
    <w:rsid w:val="00F74CCE"/>
    <w:rsid w:val="00F752F8"/>
    <w:rsid w:val="00F762B9"/>
    <w:rsid w:val="00F763AE"/>
    <w:rsid w:val="00F7686E"/>
    <w:rsid w:val="00F77AD8"/>
    <w:rsid w:val="00F802F7"/>
    <w:rsid w:val="00F80360"/>
    <w:rsid w:val="00F803F9"/>
    <w:rsid w:val="00F8315C"/>
    <w:rsid w:val="00F8473D"/>
    <w:rsid w:val="00F853BE"/>
    <w:rsid w:val="00F860A8"/>
    <w:rsid w:val="00F860D6"/>
    <w:rsid w:val="00F8650A"/>
    <w:rsid w:val="00F90F97"/>
    <w:rsid w:val="00F91ADA"/>
    <w:rsid w:val="00F91BAD"/>
    <w:rsid w:val="00F92FE7"/>
    <w:rsid w:val="00F9375A"/>
    <w:rsid w:val="00F94547"/>
    <w:rsid w:val="00F94720"/>
    <w:rsid w:val="00F963B3"/>
    <w:rsid w:val="00F969D6"/>
    <w:rsid w:val="00F97195"/>
    <w:rsid w:val="00F97789"/>
    <w:rsid w:val="00FA01ED"/>
    <w:rsid w:val="00FA0486"/>
    <w:rsid w:val="00FA0750"/>
    <w:rsid w:val="00FA080C"/>
    <w:rsid w:val="00FA0EA1"/>
    <w:rsid w:val="00FA10A8"/>
    <w:rsid w:val="00FA2AE4"/>
    <w:rsid w:val="00FA391D"/>
    <w:rsid w:val="00FA5B9B"/>
    <w:rsid w:val="00FA5DEA"/>
    <w:rsid w:val="00FA7AC7"/>
    <w:rsid w:val="00FB0249"/>
    <w:rsid w:val="00FB1C30"/>
    <w:rsid w:val="00FB2696"/>
    <w:rsid w:val="00FB2BBA"/>
    <w:rsid w:val="00FB3A25"/>
    <w:rsid w:val="00FB3FD1"/>
    <w:rsid w:val="00FB48DF"/>
    <w:rsid w:val="00FB4B19"/>
    <w:rsid w:val="00FB55C1"/>
    <w:rsid w:val="00FB5F96"/>
    <w:rsid w:val="00FC1080"/>
    <w:rsid w:val="00FC1B4D"/>
    <w:rsid w:val="00FC2003"/>
    <w:rsid w:val="00FC2092"/>
    <w:rsid w:val="00FC24AD"/>
    <w:rsid w:val="00FC2B67"/>
    <w:rsid w:val="00FC379E"/>
    <w:rsid w:val="00FC38CD"/>
    <w:rsid w:val="00FC4BFF"/>
    <w:rsid w:val="00FC4EFB"/>
    <w:rsid w:val="00FC52E6"/>
    <w:rsid w:val="00FC55E6"/>
    <w:rsid w:val="00FC59B1"/>
    <w:rsid w:val="00FD0C7E"/>
    <w:rsid w:val="00FD249A"/>
    <w:rsid w:val="00FD3D5D"/>
    <w:rsid w:val="00FD4BAE"/>
    <w:rsid w:val="00FD53EF"/>
    <w:rsid w:val="00FD5DAB"/>
    <w:rsid w:val="00FD70A4"/>
    <w:rsid w:val="00FD7500"/>
    <w:rsid w:val="00FD76F4"/>
    <w:rsid w:val="00FD7A21"/>
    <w:rsid w:val="00FD7B2F"/>
    <w:rsid w:val="00FE0180"/>
    <w:rsid w:val="00FE0D4C"/>
    <w:rsid w:val="00FE0D75"/>
    <w:rsid w:val="00FE1DA2"/>
    <w:rsid w:val="00FE388A"/>
    <w:rsid w:val="00FE4A61"/>
    <w:rsid w:val="00FE64AB"/>
    <w:rsid w:val="00FE6BE5"/>
    <w:rsid w:val="00FE706D"/>
    <w:rsid w:val="00FF107D"/>
    <w:rsid w:val="00FF37D2"/>
    <w:rsid w:val="00FF3E56"/>
    <w:rsid w:val="00FF4129"/>
    <w:rsid w:val="00FF4942"/>
    <w:rsid w:val="00FF4ECF"/>
    <w:rsid w:val="00FF5E41"/>
    <w:rsid w:val="00FF77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48A"/>
    <w:rPr>
      <w:sz w:val="24"/>
      <w:szCs w:val="24"/>
    </w:rPr>
  </w:style>
  <w:style w:type="paragraph" w:styleId="Heading1">
    <w:name w:val="heading 1"/>
    <w:basedOn w:val="Normal"/>
    <w:next w:val="Normal"/>
    <w:qFormat/>
    <w:rsid w:val="00D6423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248A"/>
    <w:pPr>
      <w:tabs>
        <w:tab w:val="center" w:pos="4320"/>
        <w:tab w:val="right" w:pos="8640"/>
      </w:tabs>
    </w:pPr>
  </w:style>
  <w:style w:type="character" w:styleId="PageNumber">
    <w:name w:val="page number"/>
    <w:basedOn w:val="DefaultParagraphFont"/>
    <w:rsid w:val="00EB248A"/>
  </w:style>
  <w:style w:type="paragraph" w:customStyle="1" w:styleId="STBNormal">
    <w:name w:val="STB Normal"/>
    <w:basedOn w:val="Normal"/>
    <w:link w:val="STBNormalChar"/>
    <w:rsid w:val="00EB248A"/>
    <w:pPr>
      <w:spacing w:after="120"/>
      <w:ind w:firstLine="720"/>
    </w:pPr>
  </w:style>
  <w:style w:type="character" w:customStyle="1" w:styleId="STBNormalChar">
    <w:name w:val="STB Normal Char"/>
    <w:basedOn w:val="DefaultParagraphFont"/>
    <w:link w:val="STBNormal"/>
    <w:rsid w:val="00EB248A"/>
    <w:rPr>
      <w:sz w:val="24"/>
      <w:szCs w:val="24"/>
      <w:lang w:val="en-US" w:eastAsia="en-US" w:bidi="ar-SA"/>
    </w:rPr>
  </w:style>
  <w:style w:type="paragraph" w:styleId="FootnoteText">
    <w:name w:val="footnote text"/>
    <w:basedOn w:val="Normal"/>
    <w:link w:val="FootnoteTextChar"/>
    <w:uiPriority w:val="99"/>
    <w:semiHidden/>
    <w:rsid w:val="00EB248A"/>
    <w:pPr>
      <w:ind w:firstLine="720"/>
    </w:pPr>
    <w:rPr>
      <w:szCs w:val="20"/>
    </w:rPr>
  </w:style>
  <w:style w:type="character" w:styleId="FootnoteReference">
    <w:name w:val="footnote reference"/>
    <w:basedOn w:val="DefaultParagraphFont"/>
    <w:uiPriority w:val="99"/>
    <w:semiHidden/>
    <w:rsid w:val="00EB248A"/>
    <w:rPr>
      <w:vertAlign w:val="superscript"/>
    </w:rPr>
  </w:style>
  <w:style w:type="paragraph" w:styleId="Header">
    <w:name w:val="header"/>
    <w:basedOn w:val="Normal"/>
    <w:rsid w:val="00EB248A"/>
    <w:pPr>
      <w:tabs>
        <w:tab w:val="center" w:pos="4320"/>
        <w:tab w:val="right" w:pos="8640"/>
      </w:tabs>
    </w:pPr>
  </w:style>
  <w:style w:type="table" w:styleId="TableGrid">
    <w:name w:val="Table Grid"/>
    <w:basedOn w:val="TableNormal"/>
    <w:rsid w:val="00EB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9E3342"/>
  </w:style>
  <w:style w:type="paragraph" w:styleId="BalloonText">
    <w:name w:val="Balloon Text"/>
    <w:basedOn w:val="Normal"/>
    <w:semiHidden/>
    <w:rsid w:val="0081617E"/>
    <w:rPr>
      <w:rFonts w:ascii="Tahoma" w:hAnsi="Tahoma" w:cs="Tahoma"/>
      <w:sz w:val="16"/>
      <w:szCs w:val="16"/>
    </w:rPr>
  </w:style>
  <w:style w:type="character" w:styleId="CommentReference">
    <w:name w:val="annotation reference"/>
    <w:basedOn w:val="DefaultParagraphFont"/>
    <w:semiHidden/>
    <w:rsid w:val="00093512"/>
    <w:rPr>
      <w:sz w:val="16"/>
      <w:szCs w:val="16"/>
    </w:rPr>
  </w:style>
  <w:style w:type="paragraph" w:styleId="CommentText">
    <w:name w:val="annotation text"/>
    <w:basedOn w:val="Normal"/>
    <w:semiHidden/>
    <w:rsid w:val="00093512"/>
    <w:rPr>
      <w:sz w:val="20"/>
      <w:szCs w:val="20"/>
    </w:rPr>
  </w:style>
  <w:style w:type="paragraph" w:styleId="CommentSubject">
    <w:name w:val="annotation subject"/>
    <w:basedOn w:val="CommentText"/>
    <w:next w:val="CommentText"/>
    <w:semiHidden/>
    <w:rsid w:val="00093512"/>
    <w:rPr>
      <w:b/>
      <w:bCs/>
    </w:rPr>
  </w:style>
  <w:style w:type="paragraph" w:customStyle="1" w:styleId="STBHeading1">
    <w:name w:val="STB Heading 1"/>
    <w:basedOn w:val="Heading1"/>
    <w:link w:val="STBHeading1Char"/>
    <w:rsid w:val="00D64230"/>
    <w:pPr>
      <w:spacing w:after="240"/>
      <w:jc w:val="center"/>
    </w:pPr>
    <w:rPr>
      <w:rFonts w:ascii="Times New Roman" w:hAnsi="Times New Roman"/>
      <w:caps/>
      <w:sz w:val="24"/>
      <w:szCs w:val="24"/>
      <w:lang w:val="en-CA"/>
    </w:rPr>
  </w:style>
  <w:style w:type="character" w:customStyle="1" w:styleId="STBHeading1Char">
    <w:name w:val="STB Heading 1 Char"/>
    <w:basedOn w:val="DefaultParagraphFont"/>
    <w:link w:val="STBHeading1"/>
    <w:rsid w:val="00D64230"/>
    <w:rPr>
      <w:rFonts w:cs="Arial"/>
      <w:b/>
      <w:bCs/>
      <w:caps/>
      <w:kern w:val="32"/>
      <w:sz w:val="24"/>
      <w:szCs w:val="24"/>
      <w:lang w:val="en-CA" w:eastAsia="en-US" w:bidi="ar-SA"/>
    </w:rPr>
  </w:style>
  <w:style w:type="character" w:customStyle="1" w:styleId="apple-style-span">
    <w:name w:val="apple-style-span"/>
    <w:basedOn w:val="DefaultParagraphFont"/>
    <w:uiPriority w:val="99"/>
    <w:rsid w:val="0087768F"/>
  </w:style>
  <w:style w:type="character" w:customStyle="1" w:styleId="apple-converted-space">
    <w:name w:val="apple-converted-space"/>
    <w:basedOn w:val="DefaultParagraphFont"/>
    <w:rsid w:val="0087768F"/>
  </w:style>
  <w:style w:type="character" w:customStyle="1" w:styleId="grame">
    <w:name w:val="grame"/>
    <w:basedOn w:val="DefaultParagraphFont"/>
    <w:rsid w:val="0087768F"/>
  </w:style>
  <w:style w:type="character" w:customStyle="1" w:styleId="spelle">
    <w:name w:val="spelle"/>
    <w:basedOn w:val="DefaultParagraphFont"/>
    <w:rsid w:val="0087768F"/>
  </w:style>
  <w:style w:type="paragraph" w:styleId="ListParagraph">
    <w:name w:val="List Paragraph"/>
    <w:basedOn w:val="Normal"/>
    <w:uiPriority w:val="34"/>
    <w:qFormat/>
    <w:rsid w:val="00F40624"/>
    <w:pPr>
      <w:ind w:left="720"/>
      <w:contextualSpacing/>
    </w:pPr>
  </w:style>
  <w:style w:type="character" w:customStyle="1" w:styleId="FootnoteTextChar">
    <w:name w:val="Footnote Text Char"/>
    <w:basedOn w:val="DefaultParagraphFont"/>
    <w:link w:val="FootnoteText"/>
    <w:uiPriority w:val="99"/>
    <w:semiHidden/>
    <w:rsid w:val="00EE7DD0"/>
    <w:rPr>
      <w:sz w:val="24"/>
    </w:rPr>
  </w:style>
  <w:style w:type="character" w:customStyle="1" w:styleId="searchterm">
    <w:name w:val="searchterm"/>
    <w:basedOn w:val="DefaultParagraphFont"/>
    <w:rsid w:val="006F6343"/>
  </w:style>
  <w:style w:type="paragraph" w:styleId="HTMLPreformatted">
    <w:name w:val="HTML Preformatted"/>
    <w:basedOn w:val="Normal"/>
    <w:link w:val="HTMLPreformattedChar"/>
    <w:uiPriority w:val="99"/>
    <w:unhideWhenUsed/>
    <w:rsid w:val="007A7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A7940"/>
    <w:rPr>
      <w:rFonts w:ascii="Courier New" w:hAnsi="Courier New" w:cs="Courier New"/>
    </w:rPr>
  </w:style>
  <w:style w:type="character" w:customStyle="1" w:styleId="e-03">
    <w:name w:val="e-03"/>
    <w:basedOn w:val="DefaultParagraphFont"/>
    <w:rsid w:val="002A52B7"/>
  </w:style>
  <w:style w:type="paragraph" w:styleId="NormalWeb">
    <w:name w:val="Normal (Web)"/>
    <w:basedOn w:val="Normal"/>
    <w:uiPriority w:val="99"/>
    <w:unhideWhenUsed/>
    <w:rsid w:val="00532E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48A"/>
    <w:rPr>
      <w:sz w:val="24"/>
      <w:szCs w:val="24"/>
    </w:rPr>
  </w:style>
  <w:style w:type="paragraph" w:styleId="Heading1">
    <w:name w:val="heading 1"/>
    <w:basedOn w:val="Normal"/>
    <w:next w:val="Normal"/>
    <w:qFormat/>
    <w:rsid w:val="00D6423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248A"/>
    <w:pPr>
      <w:tabs>
        <w:tab w:val="center" w:pos="4320"/>
        <w:tab w:val="right" w:pos="8640"/>
      </w:tabs>
    </w:pPr>
  </w:style>
  <w:style w:type="character" w:styleId="PageNumber">
    <w:name w:val="page number"/>
    <w:basedOn w:val="DefaultParagraphFont"/>
    <w:rsid w:val="00EB248A"/>
  </w:style>
  <w:style w:type="paragraph" w:customStyle="1" w:styleId="STBNormal">
    <w:name w:val="STB Normal"/>
    <w:basedOn w:val="Normal"/>
    <w:link w:val="STBNormalChar"/>
    <w:rsid w:val="00EB248A"/>
    <w:pPr>
      <w:spacing w:after="120"/>
      <w:ind w:firstLine="720"/>
    </w:pPr>
  </w:style>
  <w:style w:type="character" w:customStyle="1" w:styleId="STBNormalChar">
    <w:name w:val="STB Normal Char"/>
    <w:basedOn w:val="DefaultParagraphFont"/>
    <w:link w:val="STBNormal"/>
    <w:rsid w:val="00EB248A"/>
    <w:rPr>
      <w:sz w:val="24"/>
      <w:szCs w:val="24"/>
      <w:lang w:val="en-US" w:eastAsia="en-US" w:bidi="ar-SA"/>
    </w:rPr>
  </w:style>
  <w:style w:type="paragraph" w:styleId="FootnoteText">
    <w:name w:val="footnote text"/>
    <w:basedOn w:val="Normal"/>
    <w:link w:val="FootnoteTextChar"/>
    <w:uiPriority w:val="99"/>
    <w:semiHidden/>
    <w:rsid w:val="00EB248A"/>
    <w:pPr>
      <w:ind w:firstLine="720"/>
    </w:pPr>
    <w:rPr>
      <w:szCs w:val="20"/>
    </w:rPr>
  </w:style>
  <w:style w:type="character" w:styleId="FootnoteReference">
    <w:name w:val="footnote reference"/>
    <w:basedOn w:val="DefaultParagraphFont"/>
    <w:uiPriority w:val="99"/>
    <w:semiHidden/>
    <w:rsid w:val="00EB248A"/>
    <w:rPr>
      <w:vertAlign w:val="superscript"/>
    </w:rPr>
  </w:style>
  <w:style w:type="paragraph" w:styleId="Header">
    <w:name w:val="header"/>
    <w:basedOn w:val="Normal"/>
    <w:rsid w:val="00EB248A"/>
    <w:pPr>
      <w:tabs>
        <w:tab w:val="center" w:pos="4320"/>
        <w:tab w:val="right" w:pos="8640"/>
      </w:tabs>
    </w:pPr>
  </w:style>
  <w:style w:type="table" w:styleId="TableGrid">
    <w:name w:val="Table Grid"/>
    <w:basedOn w:val="TableNormal"/>
    <w:rsid w:val="00EB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9E3342"/>
  </w:style>
  <w:style w:type="paragraph" w:styleId="BalloonText">
    <w:name w:val="Balloon Text"/>
    <w:basedOn w:val="Normal"/>
    <w:semiHidden/>
    <w:rsid w:val="0081617E"/>
    <w:rPr>
      <w:rFonts w:ascii="Tahoma" w:hAnsi="Tahoma" w:cs="Tahoma"/>
      <w:sz w:val="16"/>
      <w:szCs w:val="16"/>
    </w:rPr>
  </w:style>
  <w:style w:type="character" w:styleId="CommentReference">
    <w:name w:val="annotation reference"/>
    <w:basedOn w:val="DefaultParagraphFont"/>
    <w:semiHidden/>
    <w:rsid w:val="00093512"/>
    <w:rPr>
      <w:sz w:val="16"/>
      <w:szCs w:val="16"/>
    </w:rPr>
  </w:style>
  <w:style w:type="paragraph" w:styleId="CommentText">
    <w:name w:val="annotation text"/>
    <w:basedOn w:val="Normal"/>
    <w:semiHidden/>
    <w:rsid w:val="00093512"/>
    <w:rPr>
      <w:sz w:val="20"/>
      <w:szCs w:val="20"/>
    </w:rPr>
  </w:style>
  <w:style w:type="paragraph" w:styleId="CommentSubject">
    <w:name w:val="annotation subject"/>
    <w:basedOn w:val="CommentText"/>
    <w:next w:val="CommentText"/>
    <w:semiHidden/>
    <w:rsid w:val="00093512"/>
    <w:rPr>
      <w:b/>
      <w:bCs/>
    </w:rPr>
  </w:style>
  <w:style w:type="paragraph" w:customStyle="1" w:styleId="STBHeading1">
    <w:name w:val="STB Heading 1"/>
    <w:basedOn w:val="Heading1"/>
    <w:link w:val="STBHeading1Char"/>
    <w:rsid w:val="00D64230"/>
    <w:pPr>
      <w:spacing w:after="240"/>
      <w:jc w:val="center"/>
    </w:pPr>
    <w:rPr>
      <w:rFonts w:ascii="Times New Roman" w:hAnsi="Times New Roman"/>
      <w:caps/>
      <w:sz w:val="24"/>
      <w:szCs w:val="24"/>
      <w:lang w:val="en-CA"/>
    </w:rPr>
  </w:style>
  <w:style w:type="character" w:customStyle="1" w:styleId="STBHeading1Char">
    <w:name w:val="STB Heading 1 Char"/>
    <w:basedOn w:val="DefaultParagraphFont"/>
    <w:link w:val="STBHeading1"/>
    <w:rsid w:val="00D64230"/>
    <w:rPr>
      <w:rFonts w:cs="Arial"/>
      <w:b/>
      <w:bCs/>
      <w:caps/>
      <w:kern w:val="32"/>
      <w:sz w:val="24"/>
      <w:szCs w:val="24"/>
      <w:lang w:val="en-CA" w:eastAsia="en-US" w:bidi="ar-SA"/>
    </w:rPr>
  </w:style>
  <w:style w:type="character" w:customStyle="1" w:styleId="apple-style-span">
    <w:name w:val="apple-style-span"/>
    <w:basedOn w:val="DefaultParagraphFont"/>
    <w:uiPriority w:val="99"/>
    <w:rsid w:val="0087768F"/>
  </w:style>
  <w:style w:type="character" w:customStyle="1" w:styleId="apple-converted-space">
    <w:name w:val="apple-converted-space"/>
    <w:basedOn w:val="DefaultParagraphFont"/>
    <w:rsid w:val="0087768F"/>
  </w:style>
  <w:style w:type="character" w:customStyle="1" w:styleId="grame">
    <w:name w:val="grame"/>
    <w:basedOn w:val="DefaultParagraphFont"/>
    <w:rsid w:val="0087768F"/>
  </w:style>
  <w:style w:type="character" w:customStyle="1" w:styleId="spelle">
    <w:name w:val="spelle"/>
    <w:basedOn w:val="DefaultParagraphFont"/>
    <w:rsid w:val="0087768F"/>
  </w:style>
  <w:style w:type="paragraph" w:styleId="ListParagraph">
    <w:name w:val="List Paragraph"/>
    <w:basedOn w:val="Normal"/>
    <w:uiPriority w:val="34"/>
    <w:qFormat/>
    <w:rsid w:val="00F40624"/>
    <w:pPr>
      <w:ind w:left="720"/>
      <w:contextualSpacing/>
    </w:pPr>
  </w:style>
  <w:style w:type="character" w:customStyle="1" w:styleId="FootnoteTextChar">
    <w:name w:val="Footnote Text Char"/>
    <w:basedOn w:val="DefaultParagraphFont"/>
    <w:link w:val="FootnoteText"/>
    <w:uiPriority w:val="99"/>
    <w:semiHidden/>
    <w:rsid w:val="00EE7DD0"/>
    <w:rPr>
      <w:sz w:val="24"/>
    </w:rPr>
  </w:style>
  <w:style w:type="character" w:customStyle="1" w:styleId="searchterm">
    <w:name w:val="searchterm"/>
    <w:basedOn w:val="DefaultParagraphFont"/>
    <w:rsid w:val="006F6343"/>
  </w:style>
  <w:style w:type="paragraph" w:styleId="HTMLPreformatted">
    <w:name w:val="HTML Preformatted"/>
    <w:basedOn w:val="Normal"/>
    <w:link w:val="HTMLPreformattedChar"/>
    <w:uiPriority w:val="99"/>
    <w:unhideWhenUsed/>
    <w:rsid w:val="007A7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A7940"/>
    <w:rPr>
      <w:rFonts w:ascii="Courier New" w:hAnsi="Courier New" w:cs="Courier New"/>
    </w:rPr>
  </w:style>
  <w:style w:type="character" w:customStyle="1" w:styleId="e-03">
    <w:name w:val="e-03"/>
    <w:basedOn w:val="DefaultParagraphFont"/>
    <w:rsid w:val="002A52B7"/>
  </w:style>
  <w:style w:type="paragraph" w:styleId="NormalWeb">
    <w:name w:val="Normal (Web)"/>
    <w:basedOn w:val="Normal"/>
    <w:uiPriority w:val="99"/>
    <w:unhideWhenUsed/>
    <w:rsid w:val="00532E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8432">
      <w:bodyDiv w:val="1"/>
      <w:marLeft w:val="0"/>
      <w:marRight w:val="0"/>
      <w:marTop w:val="0"/>
      <w:marBottom w:val="0"/>
      <w:divBdr>
        <w:top w:val="none" w:sz="0" w:space="0" w:color="auto"/>
        <w:left w:val="none" w:sz="0" w:space="0" w:color="auto"/>
        <w:bottom w:val="none" w:sz="0" w:space="0" w:color="auto"/>
        <w:right w:val="none" w:sz="0" w:space="0" w:color="auto"/>
      </w:divBdr>
    </w:div>
    <w:div w:id="130368743">
      <w:bodyDiv w:val="1"/>
      <w:marLeft w:val="0"/>
      <w:marRight w:val="0"/>
      <w:marTop w:val="0"/>
      <w:marBottom w:val="0"/>
      <w:divBdr>
        <w:top w:val="none" w:sz="0" w:space="0" w:color="auto"/>
        <w:left w:val="none" w:sz="0" w:space="0" w:color="auto"/>
        <w:bottom w:val="none" w:sz="0" w:space="0" w:color="auto"/>
        <w:right w:val="none" w:sz="0" w:space="0" w:color="auto"/>
      </w:divBdr>
    </w:div>
    <w:div w:id="188185822">
      <w:bodyDiv w:val="1"/>
      <w:marLeft w:val="0"/>
      <w:marRight w:val="0"/>
      <w:marTop w:val="0"/>
      <w:marBottom w:val="0"/>
      <w:divBdr>
        <w:top w:val="none" w:sz="0" w:space="0" w:color="auto"/>
        <w:left w:val="none" w:sz="0" w:space="0" w:color="auto"/>
        <w:bottom w:val="none" w:sz="0" w:space="0" w:color="auto"/>
        <w:right w:val="none" w:sz="0" w:space="0" w:color="auto"/>
      </w:divBdr>
    </w:div>
    <w:div w:id="281881788">
      <w:bodyDiv w:val="1"/>
      <w:marLeft w:val="0"/>
      <w:marRight w:val="0"/>
      <w:marTop w:val="0"/>
      <w:marBottom w:val="0"/>
      <w:divBdr>
        <w:top w:val="none" w:sz="0" w:space="0" w:color="auto"/>
        <w:left w:val="none" w:sz="0" w:space="0" w:color="auto"/>
        <w:bottom w:val="none" w:sz="0" w:space="0" w:color="auto"/>
        <w:right w:val="none" w:sz="0" w:space="0" w:color="auto"/>
      </w:divBdr>
    </w:div>
    <w:div w:id="313486978">
      <w:bodyDiv w:val="1"/>
      <w:marLeft w:val="0"/>
      <w:marRight w:val="0"/>
      <w:marTop w:val="0"/>
      <w:marBottom w:val="0"/>
      <w:divBdr>
        <w:top w:val="none" w:sz="0" w:space="0" w:color="auto"/>
        <w:left w:val="none" w:sz="0" w:space="0" w:color="auto"/>
        <w:bottom w:val="none" w:sz="0" w:space="0" w:color="auto"/>
        <w:right w:val="none" w:sz="0" w:space="0" w:color="auto"/>
      </w:divBdr>
    </w:div>
    <w:div w:id="504131311">
      <w:bodyDiv w:val="1"/>
      <w:marLeft w:val="0"/>
      <w:marRight w:val="0"/>
      <w:marTop w:val="0"/>
      <w:marBottom w:val="0"/>
      <w:divBdr>
        <w:top w:val="none" w:sz="0" w:space="0" w:color="auto"/>
        <w:left w:val="none" w:sz="0" w:space="0" w:color="auto"/>
        <w:bottom w:val="none" w:sz="0" w:space="0" w:color="auto"/>
        <w:right w:val="none" w:sz="0" w:space="0" w:color="auto"/>
      </w:divBdr>
    </w:div>
    <w:div w:id="574708106">
      <w:bodyDiv w:val="1"/>
      <w:marLeft w:val="0"/>
      <w:marRight w:val="0"/>
      <w:marTop w:val="0"/>
      <w:marBottom w:val="0"/>
      <w:divBdr>
        <w:top w:val="none" w:sz="0" w:space="0" w:color="auto"/>
        <w:left w:val="none" w:sz="0" w:space="0" w:color="auto"/>
        <w:bottom w:val="none" w:sz="0" w:space="0" w:color="auto"/>
        <w:right w:val="none" w:sz="0" w:space="0" w:color="auto"/>
      </w:divBdr>
      <w:divsChild>
        <w:div w:id="209197519">
          <w:marLeft w:val="0"/>
          <w:marRight w:val="0"/>
          <w:marTop w:val="0"/>
          <w:marBottom w:val="0"/>
          <w:divBdr>
            <w:top w:val="none" w:sz="0" w:space="0" w:color="auto"/>
            <w:left w:val="none" w:sz="0" w:space="0" w:color="auto"/>
            <w:bottom w:val="none" w:sz="0" w:space="0" w:color="auto"/>
            <w:right w:val="none" w:sz="0" w:space="0" w:color="auto"/>
          </w:divBdr>
        </w:div>
      </w:divsChild>
    </w:div>
    <w:div w:id="592863339">
      <w:bodyDiv w:val="1"/>
      <w:marLeft w:val="0"/>
      <w:marRight w:val="0"/>
      <w:marTop w:val="0"/>
      <w:marBottom w:val="0"/>
      <w:divBdr>
        <w:top w:val="none" w:sz="0" w:space="0" w:color="auto"/>
        <w:left w:val="none" w:sz="0" w:space="0" w:color="auto"/>
        <w:bottom w:val="none" w:sz="0" w:space="0" w:color="auto"/>
        <w:right w:val="none" w:sz="0" w:space="0" w:color="auto"/>
      </w:divBdr>
    </w:div>
    <w:div w:id="953252801">
      <w:bodyDiv w:val="1"/>
      <w:marLeft w:val="0"/>
      <w:marRight w:val="0"/>
      <w:marTop w:val="0"/>
      <w:marBottom w:val="0"/>
      <w:divBdr>
        <w:top w:val="none" w:sz="0" w:space="0" w:color="auto"/>
        <w:left w:val="none" w:sz="0" w:space="0" w:color="auto"/>
        <w:bottom w:val="none" w:sz="0" w:space="0" w:color="auto"/>
        <w:right w:val="none" w:sz="0" w:space="0" w:color="auto"/>
      </w:divBdr>
      <w:divsChild>
        <w:div w:id="2121558452">
          <w:marLeft w:val="0"/>
          <w:marRight w:val="0"/>
          <w:marTop w:val="0"/>
          <w:marBottom w:val="0"/>
          <w:divBdr>
            <w:top w:val="none" w:sz="0" w:space="0" w:color="auto"/>
            <w:left w:val="none" w:sz="0" w:space="0" w:color="auto"/>
            <w:bottom w:val="none" w:sz="0" w:space="0" w:color="auto"/>
            <w:right w:val="none" w:sz="0" w:space="0" w:color="auto"/>
          </w:divBdr>
        </w:div>
      </w:divsChild>
    </w:div>
    <w:div w:id="1137070913">
      <w:bodyDiv w:val="1"/>
      <w:marLeft w:val="0"/>
      <w:marRight w:val="0"/>
      <w:marTop w:val="0"/>
      <w:marBottom w:val="0"/>
      <w:divBdr>
        <w:top w:val="none" w:sz="0" w:space="0" w:color="auto"/>
        <w:left w:val="none" w:sz="0" w:space="0" w:color="auto"/>
        <w:bottom w:val="none" w:sz="0" w:space="0" w:color="auto"/>
        <w:right w:val="none" w:sz="0" w:space="0" w:color="auto"/>
      </w:divBdr>
    </w:div>
    <w:div w:id="1351908689">
      <w:bodyDiv w:val="1"/>
      <w:marLeft w:val="0"/>
      <w:marRight w:val="0"/>
      <w:marTop w:val="0"/>
      <w:marBottom w:val="0"/>
      <w:divBdr>
        <w:top w:val="none" w:sz="0" w:space="0" w:color="auto"/>
        <w:left w:val="none" w:sz="0" w:space="0" w:color="auto"/>
        <w:bottom w:val="none" w:sz="0" w:space="0" w:color="auto"/>
        <w:right w:val="none" w:sz="0" w:space="0" w:color="auto"/>
      </w:divBdr>
    </w:div>
    <w:div w:id="1421103595">
      <w:bodyDiv w:val="1"/>
      <w:marLeft w:val="0"/>
      <w:marRight w:val="0"/>
      <w:marTop w:val="0"/>
      <w:marBottom w:val="0"/>
      <w:divBdr>
        <w:top w:val="none" w:sz="0" w:space="0" w:color="auto"/>
        <w:left w:val="none" w:sz="0" w:space="0" w:color="auto"/>
        <w:bottom w:val="none" w:sz="0" w:space="0" w:color="auto"/>
        <w:right w:val="none" w:sz="0" w:space="0" w:color="auto"/>
      </w:divBdr>
    </w:div>
    <w:div w:id="1425154566">
      <w:bodyDiv w:val="1"/>
      <w:marLeft w:val="0"/>
      <w:marRight w:val="0"/>
      <w:marTop w:val="0"/>
      <w:marBottom w:val="0"/>
      <w:divBdr>
        <w:top w:val="none" w:sz="0" w:space="0" w:color="auto"/>
        <w:left w:val="none" w:sz="0" w:space="0" w:color="auto"/>
        <w:bottom w:val="none" w:sz="0" w:space="0" w:color="auto"/>
        <w:right w:val="none" w:sz="0" w:space="0" w:color="auto"/>
      </w:divBdr>
    </w:div>
    <w:div w:id="1469084993">
      <w:bodyDiv w:val="1"/>
      <w:marLeft w:val="0"/>
      <w:marRight w:val="0"/>
      <w:marTop w:val="0"/>
      <w:marBottom w:val="0"/>
      <w:divBdr>
        <w:top w:val="none" w:sz="0" w:space="0" w:color="auto"/>
        <w:left w:val="none" w:sz="0" w:space="0" w:color="auto"/>
        <w:bottom w:val="none" w:sz="0" w:space="0" w:color="auto"/>
        <w:right w:val="none" w:sz="0" w:space="0" w:color="auto"/>
      </w:divBdr>
    </w:div>
    <w:div w:id="1889995753">
      <w:bodyDiv w:val="1"/>
      <w:marLeft w:val="0"/>
      <w:marRight w:val="0"/>
      <w:marTop w:val="0"/>
      <w:marBottom w:val="0"/>
      <w:divBdr>
        <w:top w:val="none" w:sz="0" w:space="0" w:color="auto"/>
        <w:left w:val="none" w:sz="0" w:space="0" w:color="auto"/>
        <w:bottom w:val="none" w:sz="0" w:space="0" w:color="auto"/>
        <w:right w:val="none" w:sz="0" w:space="0" w:color="auto"/>
      </w:divBdr>
    </w:div>
    <w:div w:id="1955016592">
      <w:bodyDiv w:val="1"/>
      <w:marLeft w:val="0"/>
      <w:marRight w:val="0"/>
      <w:marTop w:val="0"/>
      <w:marBottom w:val="0"/>
      <w:divBdr>
        <w:top w:val="none" w:sz="0" w:space="0" w:color="auto"/>
        <w:left w:val="none" w:sz="0" w:space="0" w:color="auto"/>
        <w:bottom w:val="none" w:sz="0" w:space="0" w:color="auto"/>
        <w:right w:val="none" w:sz="0" w:space="0" w:color="auto"/>
      </w:divBdr>
    </w:div>
    <w:div w:id="213093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224C-4715-40F6-8E80-15D64B33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6807</Words>
  <Characters>38804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37949</vt:lpstr>
    </vt:vector>
  </TitlesOfParts>
  <Company>Surface Transportation Board</Company>
  <LinksUpToDate>false</LinksUpToDate>
  <CharactersWithSpaces>45520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37949</dc:title>
  <dc:creator>pope-mathesona</dc:creator>
  <cp:lastModifiedBy>Candace White</cp:lastModifiedBy>
  <cp:revision>2</cp:revision>
  <cp:lastPrinted>2016-05-03T15:53:00Z</cp:lastPrinted>
  <dcterms:created xsi:type="dcterms:W3CDTF">2016-08-25T19:52:00Z</dcterms:created>
  <dcterms:modified xsi:type="dcterms:W3CDTF">2016-08-25T19:52:00Z</dcterms:modified>
</cp:coreProperties>
</file>