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3DBB0" w14:textId="66AEAF01" w:rsidR="00124190" w:rsidRPr="00EA366E" w:rsidRDefault="00124190" w:rsidP="00124190">
      <w:pPr>
        <w:keepNext/>
        <w:keepLines/>
        <w:jc w:val="center"/>
        <w:outlineLvl w:val="6"/>
        <w:rPr>
          <w:rFonts w:asciiTheme="majorHAnsi" w:eastAsiaTheme="majorEastAsia" w:hAnsiTheme="majorHAnsi" w:cstheme="majorBidi"/>
          <w:i/>
          <w:iCs/>
          <w:color w:val="404040" w:themeColor="text1" w:themeTint="BF"/>
          <w:sz w:val="28"/>
          <w:szCs w:val="28"/>
        </w:rPr>
      </w:pPr>
      <w:bookmarkStart w:id="0" w:name="_GoBack"/>
      <w:bookmarkEnd w:id="0"/>
      <w:r w:rsidRPr="00EA366E">
        <w:rPr>
          <w:rFonts w:eastAsiaTheme="majorEastAsia"/>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B</w:t>
      </w:r>
    </w:p>
    <w:p w14:paraId="5CDFD669" w14:textId="77777777" w:rsidR="00124190" w:rsidRPr="003D0462" w:rsidRDefault="00124190" w:rsidP="00124190">
      <w:pPr>
        <w:pStyle w:val="BalloonText"/>
        <w:jc w:val="center"/>
        <w:rPr>
          <w:rFonts w:ascii="Times New Roman" w:hAnsi="Times New Roman" w:cs="Times New Roman"/>
        </w:rPr>
      </w:pPr>
    </w:p>
    <w:p w14:paraId="1231746E" w14:textId="77777777" w:rsidR="00124190" w:rsidRPr="00C4585A" w:rsidRDefault="00124190" w:rsidP="00124190">
      <w:pPr>
        <w:autoSpaceDE w:val="0"/>
        <w:autoSpaceDN w:val="0"/>
        <w:adjustRightInd w:val="0"/>
        <w:jc w:val="center"/>
        <w:rPr>
          <w:b/>
          <w:bCs/>
        </w:rPr>
      </w:pPr>
    </w:p>
    <w:p w14:paraId="0E4C6439" w14:textId="77777777" w:rsidR="00124190" w:rsidRPr="007624C9" w:rsidRDefault="00124190" w:rsidP="00124190">
      <w:pPr>
        <w:jc w:val="center"/>
        <w:rPr>
          <w:b/>
        </w:rPr>
      </w:pPr>
      <w:r w:rsidRPr="00C4585A">
        <w:rPr>
          <w:b/>
        </w:rPr>
        <w:t xml:space="preserve">OMB# </w:t>
      </w:r>
      <w:r w:rsidRPr="00C92E87">
        <w:rPr>
          <w:b/>
        </w:rPr>
        <w:t>0920-1005</w:t>
      </w:r>
    </w:p>
    <w:p w14:paraId="23ADA464" w14:textId="77777777" w:rsidR="00124190" w:rsidRDefault="00124190" w:rsidP="00124190">
      <w:pPr>
        <w:jc w:val="center"/>
        <w:rPr>
          <w:b/>
        </w:rPr>
      </w:pPr>
    </w:p>
    <w:p w14:paraId="567C9CCB" w14:textId="77777777" w:rsidR="00124190" w:rsidRDefault="00124190" w:rsidP="00124190">
      <w:pPr>
        <w:jc w:val="center"/>
        <w:rPr>
          <w:b/>
        </w:rPr>
      </w:pPr>
    </w:p>
    <w:p w14:paraId="0597F303" w14:textId="77777777" w:rsidR="00124190" w:rsidRPr="007624C9" w:rsidRDefault="00124190" w:rsidP="00124190">
      <w:pPr>
        <w:jc w:val="center"/>
        <w:rPr>
          <w:b/>
        </w:rPr>
      </w:pPr>
    </w:p>
    <w:p w14:paraId="57886752" w14:textId="77777777" w:rsidR="00124190" w:rsidRPr="009149E2" w:rsidRDefault="00124190" w:rsidP="00124190">
      <w:pPr>
        <w:jc w:val="center"/>
      </w:pPr>
    </w:p>
    <w:p w14:paraId="26F08A36" w14:textId="77777777" w:rsidR="00124190" w:rsidRPr="00C4585A" w:rsidRDefault="00124190" w:rsidP="00124190">
      <w:pPr>
        <w:jc w:val="center"/>
        <w:rPr>
          <w:b/>
        </w:rPr>
      </w:pPr>
      <w:r>
        <w:rPr>
          <w:b/>
        </w:rPr>
        <w:t>August 15, 2016</w:t>
      </w:r>
    </w:p>
    <w:p w14:paraId="74F2EFCA" w14:textId="77777777" w:rsidR="00124190" w:rsidRDefault="00124190" w:rsidP="00124190">
      <w:pPr>
        <w:jc w:val="center"/>
      </w:pPr>
    </w:p>
    <w:p w14:paraId="315276B5" w14:textId="77777777" w:rsidR="00124190" w:rsidRDefault="00124190" w:rsidP="00124190">
      <w:pPr>
        <w:jc w:val="center"/>
      </w:pPr>
    </w:p>
    <w:p w14:paraId="43A0D592" w14:textId="77777777" w:rsidR="00124190" w:rsidRDefault="00124190" w:rsidP="00124190">
      <w:pPr>
        <w:jc w:val="center"/>
      </w:pPr>
    </w:p>
    <w:p w14:paraId="0C2E1763" w14:textId="77777777" w:rsidR="00124190" w:rsidRDefault="00124190" w:rsidP="00124190">
      <w:pPr>
        <w:jc w:val="center"/>
      </w:pPr>
    </w:p>
    <w:p w14:paraId="5F43E02B" w14:textId="77777777" w:rsidR="00124190" w:rsidRDefault="00124190" w:rsidP="00124190">
      <w:pPr>
        <w:jc w:val="center"/>
      </w:pPr>
    </w:p>
    <w:p w14:paraId="49FBBC18" w14:textId="77777777" w:rsidR="00124190" w:rsidRDefault="00124190" w:rsidP="00124190">
      <w:pPr>
        <w:jc w:val="center"/>
      </w:pPr>
    </w:p>
    <w:p w14:paraId="596BC2D4" w14:textId="77777777" w:rsidR="00124190" w:rsidRDefault="00124190" w:rsidP="00124190">
      <w:pPr>
        <w:jc w:val="center"/>
      </w:pPr>
    </w:p>
    <w:p w14:paraId="161E1E41" w14:textId="77777777" w:rsidR="00124190" w:rsidRPr="00C4585A" w:rsidRDefault="00124190" w:rsidP="00124190">
      <w:pPr>
        <w:jc w:val="center"/>
      </w:pPr>
    </w:p>
    <w:p w14:paraId="26E5FEBD" w14:textId="77777777" w:rsidR="00124190" w:rsidRPr="00C4585A" w:rsidRDefault="00124190" w:rsidP="00124190">
      <w:pPr>
        <w:jc w:val="center"/>
      </w:pPr>
    </w:p>
    <w:p w14:paraId="606A50EE" w14:textId="77777777" w:rsidR="00124190" w:rsidRDefault="00124190" w:rsidP="00124190">
      <w:pPr>
        <w:autoSpaceDE w:val="0"/>
        <w:autoSpaceDN w:val="0"/>
        <w:adjustRightInd w:val="0"/>
        <w:ind w:left="720"/>
        <w:jc w:val="center"/>
        <w:rPr>
          <w:b/>
          <w:bCs/>
        </w:rPr>
      </w:pPr>
      <w:r w:rsidRPr="00C4585A">
        <w:rPr>
          <w:b/>
          <w:bCs/>
        </w:rPr>
        <w:t xml:space="preserve">Older Adult </w:t>
      </w:r>
      <w:r>
        <w:rPr>
          <w:b/>
          <w:bCs/>
        </w:rPr>
        <w:t xml:space="preserve">Safe </w:t>
      </w:r>
      <w:r w:rsidRPr="00C4585A">
        <w:rPr>
          <w:b/>
          <w:bCs/>
        </w:rPr>
        <w:t>Mobility Assessment Tool</w:t>
      </w:r>
    </w:p>
    <w:p w14:paraId="69AFA41C" w14:textId="77777777" w:rsidR="00124190" w:rsidRDefault="00124190" w:rsidP="00124190">
      <w:pPr>
        <w:autoSpaceDE w:val="0"/>
        <w:autoSpaceDN w:val="0"/>
        <w:adjustRightInd w:val="0"/>
        <w:ind w:left="720"/>
        <w:jc w:val="center"/>
        <w:rPr>
          <w:b/>
          <w:bCs/>
        </w:rPr>
      </w:pPr>
      <w:r>
        <w:rPr>
          <w:b/>
          <w:bCs/>
        </w:rPr>
        <w:t>Impact Evaluation and Developing a Dissemination Plan</w:t>
      </w:r>
    </w:p>
    <w:p w14:paraId="1237A45C" w14:textId="77777777" w:rsidR="00124190" w:rsidRPr="00C4585A" w:rsidRDefault="00124190" w:rsidP="00124190">
      <w:pPr>
        <w:autoSpaceDE w:val="0"/>
        <w:autoSpaceDN w:val="0"/>
        <w:adjustRightInd w:val="0"/>
        <w:ind w:left="720"/>
        <w:jc w:val="center"/>
        <w:rPr>
          <w:b/>
          <w:bCs/>
        </w:rPr>
      </w:pPr>
    </w:p>
    <w:p w14:paraId="7BA91D42" w14:textId="77777777" w:rsidR="00124190" w:rsidRPr="00C4585A" w:rsidRDefault="00124190" w:rsidP="00124190">
      <w:pPr>
        <w:jc w:val="center"/>
      </w:pPr>
    </w:p>
    <w:p w14:paraId="21D463E4" w14:textId="77777777" w:rsidR="00124190" w:rsidRPr="00C4585A" w:rsidRDefault="00124190" w:rsidP="00124190">
      <w:pPr>
        <w:jc w:val="center"/>
      </w:pPr>
    </w:p>
    <w:p w14:paraId="6C08DF7E" w14:textId="77777777" w:rsidR="00124190" w:rsidRPr="00C4585A" w:rsidRDefault="00124190" w:rsidP="00124190">
      <w:pPr>
        <w:jc w:val="center"/>
      </w:pPr>
    </w:p>
    <w:p w14:paraId="2B72D16C" w14:textId="77777777" w:rsidR="00124190" w:rsidRPr="00C4585A" w:rsidRDefault="00124190" w:rsidP="00124190">
      <w:pPr>
        <w:jc w:val="center"/>
      </w:pPr>
    </w:p>
    <w:p w14:paraId="6ED8DE65" w14:textId="77777777" w:rsidR="00124190" w:rsidRPr="00C4585A" w:rsidRDefault="00124190" w:rsidP="00124190">
      <w:pPr>
        <w:jc w:val="center"/>
      </w:pPr>
    </w:p>
    <w:p w14:paraId="10D8B172" w14:textId="77777777" w:rsidR="00124190" w:rsidRPr="00C4585A" w:rsidRDefault="00124190" w:rsidP="00124190">
      <w:pPr>
        <w:jc w:val="center"/>
      </w:pPr>
      <w:r w:rsidRPr="00C4585A">
        <w:t>Point of Contact:</w:t>
      </w:r>
    </w:p>
    <w:p w14:paraId="641C137D" w14:textId="77777777" w:rsidR="00124190" w:rsidRPr="00C4585A" w:rsidRDefault="00124190" w:rsidP="00124190">
      <w:pPr>
        <w:jc w:val="center"/>
      </w:pPr>
      <w:r w:rsidRPr="00C4585A">
        <w:t>Gwen Bergen</w:t>
      </w:r>
    </w:p>
    <w:p w14:paraId="2424A1A4" w14:textId="77777777" w:rsidR="00124190" w:rsidRPr="00C4585A" w:rsidRDefault="00124190" w:rsidP="00124190">
      <w:pPr>
        <w:jc w:val="center"/>
      </w:pPr>
      <w:r w:rsidRPr="00C4585A">
        <w:t>Contact Information:</w:t>
      </w:r>
    </w:p>
    <w:p w14:paraId="2C59D464" w14:textId="77777777" w:rsidR="00124190" w:rsidRPr="00C4585A" w:rsidRDefault="00124190" w:rsidP="00124190">
      <w:pPr>
        <w:pStyle w:val="E-mailSignature"/>
        <w:jc w:val="center"/>
        <w:rPr>
          <w:noProof/>
        </w:rPr>
      </w:pPr>
      <w:r w:rsidRPr="00C4585A">
        <w:rPr>
          <w:noProof/>
        </w:rPr>
        <w:t>Centers for Disease Control and Prevention</w:t>
      </w:r>
    </w:p>
    <w:p w14:paraId="0D35C291" w14:textId="77777777" w:rsidR="00124190" w:rsidRPr="00C4585A" w:rsidRDefault="00124190" w:rsidP="00124190">
      <w:pPr>
        <w:pStyle w:val="E-mailSignature"/>
        <w:jc w:val="center"/>
        <w:rPr>
          <w:noProof/>
        </w:rPr>
      </w:pPr>
      <w:r w:rsidRPr="00C4585A">
        <w:rPr>
          <w:noProof/>
        </w:rPr>
        <w:t>National Center for Injury Prevention and Control</w:t>
      </w:r>
    </w:p>
    <w:p w14:paraId="6275FE07" w14:textId="77777777" w:rsidR="00124190" w:rsidRPr="00C4585A" w:rsidRDefault="00124190" w:rsidP="00124190">
      <w:pPr>
        <w:pStyle w:val="E-mailSignature"/>
        <w:jc w:val="center"/>
        <w:rPr>
          <w:noProof/>
        </w:rPr>
      </w:pPr>
      <w:r w:rsidRPr="00C4585A">
        <w:rPr>
          <w:noProof/>
        </w:rPr>
        <w:t>4770 Buford Highway NE  MS F-64</w:t>
      </w:r>
    </w:p>
    <w:p w14:paraId="639F4C13" w14:textId="77777777" w:rsidR="00124190" w:rsidRPr="00C4585A" w:rsidRDefault="00124190" w:rsidP="00124190">
      <w:pPr>
        <w:pStyle w:val="E-mailSignature"/>
        <w:jc w:val="center"/>
        <w:rPr>
          <w:noProof/>
        </w:rPr>
      </w:pPr>
      <w:r w:rsidRPr="00C4585A">
        <w:rPr>
          <w:noProof/>
        </w:rPr>
        <w:t>Atlanta, GA 30341-3724</w:t>
      </w:r>
    </w:p>
    <w:p w14:paraId="71366691" w14:textId="77777777" w:rsidR="00124190" w:rsidRPr="00C4585A" w:rsidRDefault="00124190" w:rsidP="00124190">
      <w:pPr>
        <w:pStyle w:val="E-mailSignature"/>
        <w:jc w:val="center"/>
        <w:rPr>
          <w:noProof/>
        </w:rPr>
      </w:pPr>
      <w:r w:rsidRPr="00C4585A">
        <w:rPr>
          <w:noProof/>
        </w:rPr>
        <w:t>phone: 770.488.1394</w:t>
      </w:r>
    </w:p>
    <w:p w14:paraId="4F09B792" w14:textId="77777777" w:rsidR="00124190" w:rsidRPr="00C4585A" w:rsidRDefault="00124190" w:rsidP="00124190">
      <w:pPr>
        <w:pStyle w:val="E-mailSignature"/>
        <w:jc w:val="center"/>
        <w:rPr>
          <w:noProof/>
        </w:rPr>
      </w:pPr>
      <w:r w:rsidRPr="00C4585A">
        <w:rPr>
          <w:noProof/>
        </w:rPr>
        <w:t>fax: 770.488.1317</w:t>
      </w:r>
    </w:p>
    <w:p w14:paraId="42D42F49" w14:textId="77777777" w:rsidR="00124190" w:rsidRPr="00C4585A" w:rsidRDefault="00124190" w:rsidP="00124190">
      <w:pPr>
        <w:jc w:val="center"/>
        <w:rPr>
          <w:color w:val="000000" w:themeColor="text1"/>
        </w:rPr>
      </w:pPr>
      <w:r w:rsidRPr="00C4585A">
        <w:rPr>
          <w:noProof/>
        </w:rPr>
        <w:t xml:space="preserve">email:  </w:t>
      </w:r>
      <w:hyperlink r:id="rId8" w:history="1">
        <w:r w:rsidRPr="00C4585A">
          <w:rPr>
            <w:rStyle w:val="Hyperlink"/>
            <w:color w:val="000000" w:themeColor="text1"/>
            <w:u w:val="none"/>
          </w:rPr>
          <w:t>gjb8@cdc.gov</w:t>
        </w:r>
      </w:hyperlink>
    </w:p>
    <w:p w14:paraId="5E59333A" w14:textId="77777777" w:rsidR="005E4D30" w:rsidRDefault="005E4D30" w:rsidP="005E4D30">
      <w:pPr>
        <w:autoSpaceDE w:val="0"/>
        <w:autoSpaceDN w:val="0"/>
        <w:adjustRightInd w:val="0"/>
        <w:rPr>
          <w:b/>
          <w:bCs/>
        </w:rPr>
      </w:pPr>
    </w:p>
    <w:p w14:paraId="6126D5CA" w14:textId="77777777" w:rsidR="00124190" w:rsidRDefault="00124190" w:rsidP="005E4D30">
      <w:pPr>
        <w:autoSpaceDE w:val="0"/>
        <w:autoSpaceDN w:val="0"/>
        <w:adjustRightInd w:val="0"/>
        <w:rPr>
          <w:b/>
          <w:bCs/>
        </w:rPr>
      </w:pPr>
    </w:p>
    <w:p w14:paraId="29E49128" w14:textId="77777777" w:rsidR="00124190" w:rsidRDefault="00124190" w:rsidP="005E4D30">
      <w:pPr>
        <w:autoSpaceDE w:val="0"/>
        <w:autoSpaceDN w:val="0"/>
        <w:adjustRightInd w:val="0"/>
        <w:rPr>
          <w:b/>
          <w:bCs/>
        </w:rPr>
      </w:pPr>
    </w:p>
    <w:p w14:paraId="40A17F27" w14:textId="77777777" w:rsidR="00124190" w:rsidRDefault="00124190" w:rsidP="005E4D30">
      <w:pPr>
        <w:autoSpaceDE w:val="0"/>
        <w:autoSpaceDN w:val="0"/>
        <w:adjustRightInd w:val="0"/>
        <w:rPr>
          <w:b/>
          <w:bCs/>
        </w:rPr>
      </w:pPr>
    </w:p>
    <w:p w14:paraId="0E97C9EC" w14:textId="77777777" w:rsidR="00124190" w:rsidRDefault="00124190" w:rsidP="005E4D30">
      <w:pPr>
        <w:autoSpaceDE w:val="0"/>
        <w:autoSpaceDN w:val="0"/>
        <w:adjustRightInd w:val="0"/>
        <w:rPr>
          <w:b/>
          <w:bCs/>
        </w:rPr>
      </w:pPr>
    </w:p>
    <w:p w14:paraId="702A1289" w14:textId="77777777" w:rsidR="00124190" w:rsidRDefault="00124190" w:rsidP="005E4D30">
      <w:pPr>
        <w:autoSpaceDE w:val="0"/>
        <w:autoSpaceDN w:val="0"/>
        <w:adjustRightInd w:val="0"/>
        <w:rPr>
          <w:b/>
          <w:bCs/>
        </w:rPr>
      </w:pPr>
    </w:p>
    <w:p w14:paraId="19160DA1" w14:textId="77777777" w:rsidR="00124190" w:rsidRDefault="00124190" w:rsidP="005E4D30">
      <w:pPr>
        <w:autoSpaceDE w:val="0"/>
        <w:autoSpaceDN w:val="0"/>
        <w:adjustRightInd w:val="0"/>
        <w:rPr>
          <w:b/>
          <w:bCs/>
        </w:rPr>
      </w:pPr>
    </w:p>
    <w:p w14:paraId="7E1596B4" w14:textId="77777777" w:rsidR="00124190" w:rsidRDefault="00124190" w:rsidP="005E4D30">
      <w:pPr>
        <w:autoSpaceDE w:val="0"/>
        <w:autoSpaceDN w:val="0"/>
        <w:adjustRightInd w:val="0"/>
        <w:rPr>
          <w:b/>
          <w:bCs/>
        </w:rPr>
      </w:pPr>
    </w:p>
    <w:p w14:paraId="1D436098" w14:textId="77777777" w:rsidR="00124190" w:rsidRDefault="00124190" w:rsidP="005E4D30">
      <w:pPr>
        <w:autoSpaceDE w:val="0"/>
        <w:autoSpaceDN w:val="0"/>
        <w:adjustRightInd w:val="0"/>
        <w:rPr>
          <w:b/>
          <w:bCs/>
        </w:rPr>
      </w:pPr>
    </w:p>
    <w:p w14:paraId="3CDD5B98" w14:textId="77777777" w:rsidR="00124190" w:rsidRDefault="00124190" w:rsidP="005E4D30">
      <w:pPr>
        <w:autoSpaceDE w:val="0"/>
        <w:autoSpaceDN w:val="0"/>
        <w:adjustRightInd w:val="0"/>
        <w:rPr>
          <w:b/>
          <w:bCs/>
        </w:rPr>
      </w:pPr>
    </w:p>
    <w:p w14:paraId="130FAEC9" w14:textId="77777777" w:rsidR="00124190" w:rsidRDefault="00124190" w:rsidP="005E4D30">
      <w:pPr>
        <w:autoSpaceDE w:val="0"/>
        <w:autoSpaceDN w:val="0"/>
        <w:adjustRightInd w:val="0"/>
        <w:rPr>
          <w:b/>
          <w:bCs/>
        </w:rPr>
      </w:pPr>
    </w:p>
    <w:p w14:paraId="5BB12351" w14:textId="77777777" w:rsidR="00124190" w:rsidRDefault="00124190" w:rsidP="005E4D30">
      <w:pPr>
        <w:autoSpaceDE w:val="0"/>
        <w:autoSpaceDN w:val="0"/>
        <w:adjustRightInd w:val="0"/>
        <w:rPr>
          <w:b/>
          <w:bCs/>
        </w:rPr>
      </w:pPr>
    </w:p>
    <w:p w14:paraId="35A4D383" w14:textId="77777777" w:rsidR="00124190" w:rsidRDefault="00124190" w:rsidP="005E4D30">
      <w:pPr>
        <w:autoSpaceDE w:val="0"/>
        <w:autoSpaceDN w:val="0"/>
        <w:adjustRightInd w:val="0"/>
        <w:rPr>
          <w:b/>
          <w:bCs/>
        </w:rPr>
      </w:pPr>
    </w:p>
    <w:p w14:paraId="0CF6702F" w14:textId="77777777" w:rsidR="003F43D3" w:rsidRPr="00C4585A" w:rsidRDefault="003F43D3" w:rsidP="003F43D3">
      <w:pPr>
        <w:ind w:firstLine="720"/>
        <w:jc w:val="center"/>
        <w:rPr>
          <w:b/>
          <w:bCs/>
          <w:noProof/>
        </w:rPr>
      </w:pPr>
      <w:r w:rsidRPr="00C4585A">
        <w:rPr>
          <w:b/>
          <w:bCs/>
        </w:rPr>
        <w:lastRenderedPageBreak/>
        <w:t>CONTE</w:t>
      </w:r>
      <w:r w:rsidRPr="00C4585A">
        <w:rPr>
          <w:b/>
          <w:bCs/>
          <w:noProof/>
        </w:rPr>
        <w:t>NTS</w:t>
      </w:r>
    </w:p>
    <w:p w14:paraId="653A8613" w14:textId="77777777" w:rsidR="003F43D3" w:rsidRPr="00C4585A" w:rsidRDefault="003F43D3" w:rsidP="003F43D3">
      <w:pPr>
        <w:pStyle w:val="T0-ChapPgHd"/>
        <w:jc w:val="left"/>
        <w:rPr>
          <w:noProof/>
        </w:rPr>
      </w:pPr>
      <w:r w:rsidRPr="00C4585A">
        <w:rPr>
          <w:noProof/>
        </w:rPr>
        <w:t>Section</w:t>
      </w:r>
      <w:r w:rsidRPr="00C4585A">
        <w:rPr>
          <w:noProof/>
        </w:rPr>
        <w:tab/>
        <w:t>Page</w:t>
      </w:r>
    </w:p>
    <w:p w14:paraId="3C80EC06" w14:textId="77777777" w:rsidR="003F43D3" w:rsidRPr="00C4585A" w:rsidRDefault="003F43D3" w:rsidP="003F43D3">
      <w:pPr>
        <w:pStyle w:val="TOC1"/>
        <w:ind w:left="0"/>
      </w:pPr>
    </w:p>
    <w:p w14:paraId="79F02633" w14:textId="519AF5EF" w:rsidR="003F43D3" w:rsidRPr="003F43D3" w:rsidRDefault="003F43D3" w:rsidP="003F43D3">
      <w:pPr>
        <w:pStyle w:val="TOC1"/>
      </w:pPr>
      <w:r w:rsidRPr="00C4585A">
        <w:tab/>
      </w:r>
    </w:p>
    <w:p w14:paraId="6A05BB37" w14:textId="77777777" w:rsidR="005E4D30" w:rsidRPr="00A46E5B" w:rsidRDefault="005E4D30" w:rsidP="005E4D30">
      <w:pPr>
        <w:autoSpaceDE w:val="0"/>
        <w:autoSpaceDN w:val="0"/>
        <w:adjustRightInd w:val="0"/>
        <w:rPr>
          <w:b/>
          <w:bCs/>
        </w:rPr>
      </w:pPr>
      <w:r w:rsidRPr="00A46E5B">
        <w:rPr>
          <w:b/>
          <w:bCs/>
        </w:rPr>
        <w:t xml:space="preserve">B. COLLECTIONS OF INFORMATION EMPLOYING STATISTICAL METHODS </w:t>
      </w:r>
    </w:p>
    <w:p w14:paraId="78EC0E76" w14:textId="77777777" w:rsidR="005E4D30" w:rsidRPr="00A46E5B" w:rsidRDefault="005E4D30" w:rsidP="005E4D30">
      <w:pPr>
        <w:autoSpaceDE w:val="0"/>
        <w:autoSpaceDN w:val="0"/>
        <w:adjustRightInd w:val="0"/>
        <w:rPr>
          <w:b/>
          <w:bCs/>
        </w:rPr>
      </w:pPr>
    </w:p>
    <w:p w14:paraId="0D12F265" w14:textId="726244F1" w:rsidR="003F43D3" w:rsidRPr="00C4585A" w:rsidRDefault="003F43D3" w:rsidP="003F43D3">
      <w:pPr>
        <w:pStyle w:val="TOC2"/>
        <w:ind w:left="0" w:firstLine="0"/>
        <w:rPr>
          <w:noProof/>
        </w:rPr>
      </w:pPr>
      <w:r>
        <w:rPr>
          <w:bCs/>
        </w:rPr>
        <w:t xml:space="preserve">            B.1.     </w:t>
      </w:r>
      <w:r w:rsidR="005E4D30" w:rsidRPr="005E4D30">
        <w:rPr>
          <w:bCs/>
        </w:rPr>
        <w:t>Respondent Universe and Sampling Methods</w:t>
      </w:r>
      <w:r w:rsidR="005E4D30" w:rsidRPr="005E4D30">
        <w:rPr>
          <w:bCs/>
          <w:color w:val="FF0000"/>
        </w:rPr>
        <w:t xml:space="preserve"> </w:t>
      </w:r>
      <w:r w:rsidRPr="00C4585A">
        <w:rPr>
          <w:noProof/>
        </w:rPr>
        <w:tab/>
      </w:r>
      <w:r w:rsidRPr="00C4585A">
        <w:rPr>
          <w:noProof/>
        </w:rPr>
        <w:tab/>
      </w:r>
      <w:r w:rsidR="00284D02">
        <w:rPr>
          <w:noProof/>
        </w:rPr>
        <w:t>3</w:t>
      </w:r>
    </w:p>
    <w:p w14:paraId="671A2DC7" w14:textId="5B82C3B0" w:rsidR="005E4D30" w:rsidRPr="003F43D3" w:rsidRDefault="003F43D3" w:rsidP="003F43D3">
      <w:pPr>
        <w:pStyle w:val="TOC2"/>
        <w:ind w:left="0" w:firstLine="0"/>
        <w:rPr>
          <w:noProof/>
        </w:rPr>
      </w:pPr>
      <w:r>
        <w:rPr>
          <w:bCs/>
        </w:rPr>
        <w:t xml:space="preserve">            B.2.     </w:t>
      </w:r>
      <w:r w:rsidR="005E4D30" w:rsidRPr="005E4D30">
        <w:rPr>
          <w:bCs/>
        </w:rPr>
        <w:t>Procedures for the Collection of Information</w:t>
      </w:r>
      <w:r w:rsidR="005E4D30" w:rsidRPr="005E4D30">
        <w:rPr>
          <w:bCs/>
          <w:color w:val="FF0000"/>
        </w:rPr>
        <w:t xml:space="preserve"> </w:t>
      </w:r>
      <w:r w:rsidRPr="00C4585A">
        <w:rPr>
          <w:noProof/>
        </w:rPr>
        <w:tab/>
      </w:r>
      <w:r w:rsidRPr="00C4585A">
        <w:rPr>
          <w:noProof/>
        </w:rPr>
        <w:tab/>
      </w:r>
      <w:r w:rsidR="00284D02">
        <w:rPr>
          <w:noProof/>
        </w:rPr>
        <w:t>4</w:t>
      </w:r>
    </w:p>
    <w:p w14:paraId="2244ADBF" w14:textId="30145F55" w:rsidR="005E4D30" w:rsidRPr="005E4D30" w:rsidRDefault="00F4403A" w:rsidP="005E4D30">
      <w:pPr>
        <w:outlineLvl w:val="1"/>
        <w:rPr>
          <w:bCs/>
        </w:rPr>
      </w:pPr>
      <w:r>
        <w:rPr>
          <w:bCs/>
        </w:rPr>
        <w:tab/>
      </w:r>
      <w:r w:rsidR="005E4D30" w:rsidRPr="005E4D30">
        <w:rPr>
          <w:bCs/>
        </w:rPr>
        <w:t xml:space="preserve">B.3. </w:t>
      </w:r>
      <w:r w:rsidR="005E4D30">
        <w:rPr>
          <w:bCs/>
        </w:rPr>
        <w:tab/>
      </w:r>
      <w:r w:rsidR="005E4D30" w:rsidRPr="005E4D30">
        <w:rPr>
          <w:bCs/>
        </w:rPr>
        <w:t>Methods to Maximize Response Rates and Deal with Nonresponse</w:t>
      </w:r>
      <w:r w:rsidR="003F43D3" w:rsidRPr="00C4585A">
        <w:rPr>
          <w:noProof/>
        </w:rPr>
        <w:tab/>
      </w:r>
      <w:r w:rsidR="005E4D30" w:rsidRPr="005E4D30">
        <w:rPr>
          <w:bCs/>
        </w:rPr>
        <w:t xml:space="preserve"> </w:t>
      </w:r>
      <w:r w:rsidR="003F43D3">
        <w:rPr>
          <w:bCs/>
        </w:rPr>
        <w:t>…</w:t>
      </w:r>
      <w:r w:rsidR="003F43D3" w:rsidRPr="00C4585A">
        <w:rPr>
          <w:noProof/>
        </w:rPr>
        <w:tab/>
      </w:r>
      <w:r w:rsidR="00284D02">
        <w:rPr>
          <w:noProof/>
        </w:rPr>
        <w:t>5</w:t>
      </w:r>
    </w:p>
    <w:p w14:paraId="2E99036F" w14:textId="66A38A03" w:rsidR="005E4D30" w:rsidRPr="005E4D30" w:rsidRDefault="00F4403A" w:rsidP="005E4D30">
      <w:pPr>
        <w:autoSpaceDE w:val="0"/>
        <w:autoSpaceDN w:val="0"/>
        <w:adjustRightInd w:val="0"/>
        <w:outlineLvl w:val="1"/>
        <w:rPr>
          <w:bCs/>
        </w:rPr>
      </w:pPr>
      <w:r>
        <w:rPr>
          <w:bCs/>
        </w:rPr>
        <w:tab/>
      </w:r>
      <w:r w:rsidR="005E4D30" w:rsidRPr="005E4D30">
        <w:rPr>
          <w:bCs/>
        </w:rPr>
        <w:t xml:space="preserve">B.4. </w:t>
      </w:r>
      <w:r w:rsidR="005E4D30">
        <w:rPr>
          <w:bCs/>
        </w:rPr>
        <w:tab/>
      </w:r>
      <w:r w:rsidR="005E4D30" w:rsidRPr="005E4D30">
        <w:rPr>
          <w:bCs/>
        </w:rPr>
        <w:t>Tests of Procedures or Methods to be Undertaken</w:t>
      </w:r>
      <w:r w:rsidR="003F43D3">
        <w:rPr>
          <w:bCs/>
        </w:rPr>
        <w:t>……………………..</w:t>
      </w:r>
      <w:r w:rsidR="003F43D3" w:rsidRPr="00C4585A">
        <w:rPr>
          <w:noProof/>
        </w:rPr>
        <w:tab/>
      </w:r>
      <w:r w:rsidR="00284D02">
        <w:rPr>
          <w:noProof/>
        </w:rPr>
        <w:t>6</w:t>
      </w:r>
    </w:p>
    <w:p w14:paraId="5FA859FA" w14:textId="77777777" w:rsidR="003F43D3" w:rsidRDefault="00F4403A" w:rsidP="005E4D30">
      <w:pPr>
        <w:autoSpaceDE w:val="0"/>
        <w:autoSpaceDN w:val="0"/>
        <w:adjustRightInd w:val="0"/>
        <w:ind w:left="465" w:hanging="465"/>
        <w:outlineLvl w:val="1"/>
        <w:rPr>
          <w:bCs/>
        </w:rPr>
      </w:pPr>
      <w:r>
        <w:rPr>
          <w:bCs/>
        </w:rPr>
        <w:tab/>
      </w:r>
      <w:r>
        <w:rPr>
          <w:bCs/>
        </w:rPr>
        <w:tab/>
      </w:r>
      <w:r w:rsidR="005E4D30" w:rsidRPr="005E4D30">
        <w:rPr>
          <w:bCs/>
        </w:rPr>
        <w:t xml:space="preserve">B.5. </w:t>
      </w:r>
      <w:r w:rsidR="005E4D30">
        <w:rPr>
          <w:bCs/>
        </w:rPr>
        <w:tab/>
      </w:r>
      <w:r w:rsidR="005E4D30" w:rsidRPr="005E4D30">
        <w:rPr>
          <w:bCs/>
        </w:rPr>
        <w:t xml:space="preserve">Individuals Consulted on Statistical Aspects and Individuals </w:t>
      </w:r>
    </w:p>
    <w:p w14:paraId="1E18B49D" w14:textId="054AD86F" w:rsidR="005E4D30" w:rsidRPr="00EC6E6A" w:rsidRDefault="003F43D3" w:rsidP="00EC6E6A">
      <w:pPr>
        <w:autoSpaceDE w:val="0"/>
        <w:autoSpaceDN w:val="0"/>
        <w:adjustRightInd w:val="0"/>
        <w:ind w:left="465" w:hanging="465"/>
        <w:outlineLvl w:val="1"/>
        <w:rPr>
          <w:bCs/>
        </w:rPr>
      </w:pPr>
      <w:r>
        <w:rPr>
          <w:bCs/>
        </w:rPr>
        <w:tab/>
      </w:r>
      <w:r>
        <w:rPr>
          <w:bCs/>
        </w:rPr>
        <w:tab/>
      </w:r>
      <w:r>
        <w:rPr>
          <w:bCs/>
        </w:rPr>
        <w:tab/>
      </w:r>
      <w:r w:rsidR="005E4D30" w:rsidRPr="005E4D30">
        <w:rPr>
          <w:bCs/>
        </w:rPr>
        <w:t>Collecting and/or Analyzing Data</w:t>
      </w:r>
      <w:r>
        <w:rPr>
          <w:bCs/>
        </w:rPr>
        <w:t>………………………………………</w:t>
      </w:r>
      <w:r w:rsidRPr="003F43D3">
        <w:rPr>
          <w:noProof/>
        </w:rPr>
        <w:t xml:space="preserve"> </w:t>
      </w:r>
      <w:r w:rsidRPr="00C4585A">
        <w:rPr>
          <w:noProof/>
        </w:rPr>
        <w:tab/>
      </w:r>
      <w:r w:rsidR="00723B38">
        <w:rPr>
          <w:noProof/>
        </w:rPr>
        <w:t>7</w:t>
      </w:r>
    </w:p>
    <w:p w14:paraId="3538EBE0" w14:textId="235DC15D" w:rsidR="00EC6E6A" w:rsidRPr="005E4D30" w:rsidRDefault="00EC6E6A" w:rsidP="00EC6E6A">
      <w:pPr>
        <w:autoSpaceDE w:val="0"/>
        <w:autoSpaceDN w:val="0"/>
        <w:adjustRightInd w:val="0"/>
        <w:outlineLvl w:val="1"/>
        <w:rPr>
          <w:bCs/>
        </w:rPr>
      </w:pPr>
      <w:r w:rsidRPr="005E4D30">
        <w:rPr>
          <w:bCs/>
        </w:rPr>
        <w:t xml:space="preserve"> </w:t>
      </w:r>
      <w:r>
        <w:rPr>
          <w:bCs/>
        </w:rPr>
        <w:tab/>
      </w:r>
      <w:r w:rsidR="00284D02">
        <w:rPr>
          <w:bCs/>
        </w:rPr>
        <w:t>REFERENCES</w:t>
      </w:r>
      <w:r>
        <w:rPr>
          <w:bCs/>
        </w:rPr>
        <w:t>………………………………………</w:t>
      </w:r>
      <w:r w:rsidR="00284D02">
        <w:rPr>
          <w:bCs/>
        </w:rPr>
        <w:t>………………………….</w:t>
      </w:r>
      <w:r w:rsidRPr="003F43D3">
        <w:rPr>
          <w:noProof/>
        </w:rPr>
        <w:t xml:space="preserve"> </w:t>
      </w:r>
      <w:r>
        <w:rPr>
          <w:noProof/>
        </w:rPr>
        <w:tab/>
      </w:r>
      <w:r w:rsidR="00A042F3">
        <w:rPr>
          <w:noProof/>
        </w:rPr>
        <w:t>8</w:t>
      </w:r>
    </w:p>
    <w:p w14:paraId="070B8144" w14:textId="13CDAB46" w:rsidR="005E4D30" w:rsidRPr="00A46E5B" w:rsidRDefault="005E4D30" w:rsidP="005E4D30">
      <w:pPr>
        <w:rPr>
          <w:color w:val="000000"/>
          <w:lang w:val="de-DE"/>
        </w:rPr>
      </w:pPr>
    </w:p>
    <w:p w14:paraId="65A59744" w14:textId="77777777" w:rsidR="0046264E" w:rsidRPr="008D4C3F" w:rsidRDefault="0046264E" w:rsidP="0046264E">
      <w:pPr>
        <w:rPr>
          <w:b/>
          <w:sz w:val="28"/>
          <w:lang w:val="en-US"/>
        </w:rPr>
      </w:pPr>
    </w:p>
    <w:p w14:paraId="45DFD4F5" w14:textId="77777777" w:rsidR="0046264E" w:rsidRDefault="0046264E" w:rsidP="00957E42">
      <w:pPr>
        <w:pStyle w:val="Heading2"/>
        <w:rPr>
          <w:b/>
        </w:rPr>
      </w:pPr>
    </w:p>
    <w:p w14:paraId="36F98DCD" w14:textId="77777777" w:rsidR="0046264E" w:rsidRDefault="0046264E" w:rsidP="00957E42">
      <w:pPr>
        <w:pStyle w:val="Heading2"/>
        <w:rPr>
          <w:b/>
        </w:rPr>
      </w:pPr>
    </w:p>
    <w:p w14:paraId="1EC1C04D" w14:textId="77777777" w:rsidR="0046264E" w:rsidRDefault="0046264E" w:rsidP="00957E42">
      <w:pPr>
        <w:pStyle w:val="Heading2"/>
        <w:rPr>
          <w:b/>
        </w:rPr>
      </w:pPr>
      <w:r>
        <w:rPr>
          <w:b/>
        </w:rPr>
        <w:br w:type="page"/>
      </w:r>
    </w:p>
    <w:p w14:paraId="09FB00C0" w14:textId="0077935F" w:rsidR="00957E42" w:rsidRDefault="00957E42" w:rsidP="00957E42">
      <w:pPr>
        <w:pStyle w:val="Heading2"/>
        <w:rPr>
          <w:b/>
        </w:rPr>
      </w:pPr>
      <w:r>
        <w:rPr>
          <w:b/>
        </w:rPr>
        <w:lastRenderedPageBreak/>
        <w:t>B.</w:t>
      </w:r>
      <w:r>
        <w:rPr>
          <w:b/>
        </w:rPr>
        <w:tab/>
      </w:r>
      <w:r w:rsidR="005E4D30">
        <w:rPr>
          <w:b/>
        </w:rPr>
        <w:t>COLLECTIONS OF INFORMATION EMPLOYING STATISTICAL METHODS</w:t>
      </w:r>
    </w:p>
    <w:p w14:paraId="7D5870C1" w14:textId="77777777" w:rsidR="00957E42" w:rsidRDefault="00957E42" w:rsidP="00957E42"/>
    <w:p w14:paraId="406F3A96" w14:textId="77777777" w:rsidR="00636AAC" w:rsidRDefault="00636AAC" w:rsidP="00636AAC"/>
    <w:p w14:paraId="0627655C" w14:textId="23D85821" w:rsidR="00636AAC" w:rsidRDefault="00257E6E" w:rsidP="00636AAC">
      <w:pPr>
        <w:tabs>
          <w:tab w:val="left" w:pos="360"/>
        </w:tabs>
        <w:ind w:left="360" w:hanging="360"/>
        <w:outlineLvl w:val="0"/>
        <w:rPr>
          <w:b/>
        </w:rPr>
      </w:pPr>
      <w:r>
        <w:rPr>
          <w:b/>
        </w:rPr>
        <w:t>B.</w:t>
      </w:r>
      <w:r w:rsidR="00636AAC">
        <w:rPr>
          <w:b/>
        </w:rPr>
        <w:t>1.</w:t>
      </w:r>
      <w:r w:rsidR="00636AAC">
        <w:rPr>
          <w:b/>
        </w:rPr>
        <w:tab/>
        <w:t>Respondent Universe and Sampling Methods</w:t>
      </w:r>
    </w:p>
    <w:p w14:paraId="6613909F" w14:textId="77777777" w:rsidR="00636AAC" w:rsidRDefault="00636AAC" w:rsidP="00636AAC">
      <w:pPr>
        <w:pStyle w:val="BodyText21"/>
        <w:keepNext/>
        <w:keepLines/>
        <w:rPr>
          <w:rFonts w:ascii="Times New Roman" w:hAnsi="Times New Roman"/>
          <w:szCs w:val="24"/>
        </w:rPr>
      </w:pPr>
    </w:p>
    <w:p w14:paraId="17A01D4C" w14:textId="51782B96" w:rsidR="00636AAC" w:rsidRDefault="00636AAC" w:rsidP="00636AAC">
      <w:pPr>
        <w:spacing w:after="240"/>
      </w:pPr>
      <w:r w:rsidRPr="004470C5">
        <w:t xml:space="preserve">The population of interest for the study is older adults age 60-74 with no known mobility limitations. The sampling frame will be an address-based list of telephone numbers of 10,000 households identified as likely having at least one resident within the target age range for the study (60-74). This </w:t>
      </w:r>
      <w:r w:rsidR="00EA4810">
        <w:t xml:space="preserve">nationally representative </w:t>
      </w:r>
      <w:r w:rsidRPr="004470C5">
        <w:t xml:space="preserve">address list will be selected from the universe of all U.S. households, with </w:t>
      </w:r>
      <w:r w:rsidRPr="00494EDA">
        <w:t xml:space="preserve">approximately </w:t>
      </w:r>
      <w:r w:rsidR="008750A7" w:rsidRPr="00197D9F">
        <w:t>70</w:t>
      </w:r>
      <w:r w:rsidRPr="00197D9F">
        <w:t>%</w:t>
      </w:r>
      <w:r w:rsidRPr="00494EDA">
        <w:t xml:space="preserve"> of</w:t>
      </w:r>
      <w:r w:rsidRPr="004470C5">
        <w:t xml:space="preserve"> the sample being drawn from addresses in urban or suburban areas.  </w:t>
      </w:r>
      <w:r>
        <w:t xml:space="preserve">Non-English speaking residents will be excluded because developing the tool and survey in multiple languages would be cost prohibitive, and providing the tool in English </w:t>
      </w:r>
      <w:r w:rsidR="00257E6E">
        <w:t xml:space="preserve">to those </w:t>
      </w:r>
      <w:r>
        <w:t xml:space="preserve">who are not fluent </w:t>
      </w:r>
      <w:r w:rsidR="00E541B1">
        <w:t xml:space="preserve">English speakers </w:t>
      </w:r>
      <w:r>
        <w:t>would not be appropriate.</w:t>
      </w:r>
      <w:r w:rsidRPr="00CF47D5">
        <w:t xml:space="preserve">  </w:t>
      </w:r>
      <w:r>
        <w:t xml:space="preserve"> </w:t>
      </w:r>
    </w:p>
    <w:p w14:paraId="101DA1CB" w14:textId="292628C6" w:rsidR="00F4403A" w:rsidRPr="00F4403A" w:rsidRDefault="00F4403A" w:rsidP="00636AAC">
      <w:pPr>
        <w:spacing w:after="240"/>
        <w:rPr>
          <w:lang w:val="en-US"/>
        </w:rPr>
      </w:pPr>
      <w:r w:rsidRPr="00DF23C0">
        <w:rPr>
          <w:lang w:val="en-US"/>
        </w:rPr>
        <w:t>Individuals</w:t>
      </w:r>
      <w:r>
        <w:rPr>
          <w:lang w:val="en-US"/>
        </w:rPr>
        <w:t xml:space="preserve"> meeting the screening criteria and agreeing to participate in the study</w:t>
      </w:r>
      <w:r w:rsidRPr="00DF23C0">
        <w:rPr>
          <w:lang w:val="en-US"/>
        </w:rPr>
        <w:t xml:space="preserve"> will be randomly assigned to </w:t>
      </w:r>
      <w:r>
        <w:rPr>
          <w:lang w:val="en-US"/>
        </w:rPr>
        <w:t>one of the two study groups (MPT Group</w:t>
      </w:r>
      <w:r w:rsidRPr="00DF23C0">
        <w:rPr>
          <w:lang w:val="en-US"/>
        </w:rPr>
        <w:t xml:space="preserve"> or </w:t>
      </w:r>
      <w:r>
        <w:rPr>
          <w:lang w:val="en-US"/>
        </w:rPr>
        <w:t>the Comparison Group).</w:t>
      </w:r>
      <w:r w:rsidRPr="00DF23C0">
        <w:rPr>
          <w:lang w:val="en-US"/>
        </w:rPr>
        <w:t xml:space="preserve"> </w:t>
      </w:r>
    </w:p>
    <w:p w14:paraId="7490B7E9" w14:textId="089BC5F6" w:rsidR="00636AAC" w:rsidRPr="00391A91" w:rsidRDefault="00F4403A" w:rsidP="00636AAC">
      <w:pPr>
        <w:rPr>
          <w:lang w:val="en-US"/>
        </w:rPr>
      </w:pPr>
      <w:r>
        <w:rPr>
          <w:lang w:val="en-US"/>
        </w:rPr>
        <w:t>Table 1</w:t>
      </w:r>
      <w:r w:rsidR="00636AAC" w:rsidRPr="00391A91">
        <w:rPr>
          <w:lang w:val="en-US"/>
        </w:rPr>
        <w:t xml:space="preserve"> lists the sampling frame size and the expected number of respondents at each of the two interviews.</w:t>
      </w:r>
      <w:r w:rsidR="00636AAC">
        <w:rPr>
          <w:lang w:val="en-US"/>
        </w:rPr>
        <w:t xml:space="preserve"> </w:t>
      </w:r>
      <w:r w:rsidR="002B2150">
        <w:rPr>
          <w:lang w:val="en-US"/>
        </w:rPr>
        <w:t>W</w:t>
      </w:r>
      <w:r w:rsidR="00636AAC" w:rsidRPr="00391A91">
        <w:rPr>
          <w:lang w:val="en-US"/>
        </w:rPr>
        <w:t xml:space="preserve">e expect </w:t>
      </w:r>
      <w:r w:rsidR="005234D2">
        <w:rPr>
          <w:lang w:val="en-US"/>
        </w:rPr>
        <w:t xml:space="preserve">to </w:t>
      </w:r>
      <w:r w:rsidR="00636AAC" w:rsidRPr="00391A91">
        <w:rPr>
          <w:lang w:val="en-US"/>
        </w:rPr>
        <w:t xml:space="preserve">contact </w:t>
      </w:r>
      <w:r w:rsidR="002B2150">
        <w:rPr>
          <w:lang w:val="en-US"/>
        </w:rPr>
        <w:t xml:space="preserve">a total of </w:t>
      </w:r>
      <w:r w:rsidR="00636AAC" w:rsidRPr="00391A91">
        <w:rPr>
          <w:lang w:val="en-US"/>
        </w:rPr>
        <w:t>10,000 households</w:t>
      </w:r>
      <w:r w:rsidR="005234D2">
        <w:rPr>
          <w:lang w:val="en-US"/>
        </w:rPr>
        <w:t xml:space="preserve">.  </w:t>
      </w:r>
      <w:r w:rsidR="00845602" w:rsidRPr="00391A91">
        <w:rPr>
          <w:lang w:val="en-US"/>
        </w:rPr>
        <w:t xml:space="preserve">Based </w:t>
      </w:r>
      <w:r w:rsidR="00845602">
        <w:rPr>
          <w:lang w:val="en-US"/>
        </w:rPr>
        <w:t xml:space="preserve">on previous experience, </w:t>
      </w:r>
      <w:r w:rsidR="005234D2">
        <w:rPr>
          <w:lang w:val="en-US"/>
        </w:rPr>
        <w:t>we expect that approximately 3,000</w:t>
      </w:r>
      <w:r w:rsidR="00636AAC" w:rsidRPr="00391A91">
        <w:rPr>
          <w:lang w:val="en-US"/>
        </w:rPr>
        <w:t xml:space="preserve"> </w:t>
      </w:r>
      <w:r w:rsidR="002B2150">
        <w:rPr>
          <w:lang w:val="en-US"/>
        </w:rPr>
        <w:t xml:space="preserve">households </w:t>
      </w:r>
      <w:r w:rsidR="005234D2">
        <w:rPr>
          <w:lang w:val="en-US"/>
        </w:rPr>
        <w:t xml:space="preserve">will never be reached, 3,000 </w:t>
      </w:r>
      <w:r w:rsidR="002B2150">
        <w:rPr>
          <w:lang w:val="en-US"/>
        </w:rPr>
        <w:t xml:space="preserve">of the individuals we contact </w:t>
      </w:r>
      <w:r w:rsidR="005234D2">
        <w:rPr>
          <w:lang w:val="en-US"/>
        </w:rPr>
        <w:t xml:space="preserve">will be ineligible, and 3,000 will not be interested in </w:t>
      </w:r>
      <w:r w:rsidR="00BD1318">
        <w:rPr>
          <w:lang w:val="en-US"/>
        </w:rPr>
        <w:t>participating</w:t>
      </w:r>
      <w:r w:rsidR="005234D2">
        <w:rPr>
          <w:lang w:val="en-US"/>
        </w:rPr>
        <w:t xml:space="preserve">. This </w:t>
      </w:r>
      <w:r w:rsidR="00636AAC" w:rsidRPr="00391A91">
        <w:rPr>
          <w:lang w:val="en-US"/>
        </w:rPr>
        <w:t>will yield a total of 1,000 individuals who meet the study criteria and agree to participate in the study</w:t>
      </w:r>
      <w:r w:rsidR="005234D2">
        <w:rPr>
          <w:lang w:val="en-US"/>
        </w:rPr>
        <w:t>, or about a 14% response rate</w:t>
      </w:r>
      <w:r w:rsidR="00636AAC" w:rsidRPr="00391A91">
        <w:rPr>
          <w:lang w:val="en-US"/>
        </w:rPr>
        <w:t>.</w:t>
      </w:r>
      <w:r w:rsidR="00EA4810">
        <w:rPr>
          <w:lang w:val="en-US"/>
        </w:rPr>
        <w:t xml:space="preserve"> </w:t>
      </w:r>
      <w:r w:rsidR="00845602">
        <w:rPr>
          <w:lang w:val="en-US"/>
        </w:rPr>
        <w:t xml:space="preserve"> Our expected response rate is in line with </w:t>
      </w:r>
      <w:r w:rsidR="002B2150">
        <w:rPr>
          <w:lang w:val="en-US"/>
        </w:rPr>
        <w:t xml:space="preserve">current trends in telephone survey research </w:t>
      </w:r>
      <w:r w:rsidR="00845602">
        <w:rPr>
          <w:lang w:val="en-US"/>
        </w:rPr>
        <w:t xml:space="preserve">(Kohut, Keeter, Doherty, Dimock &amp; Christian, 2012). </w:t>
      </w:r>
      <w:r w:rsidR="00EA4810">
        <w:rPr>
          <w:lang w:val="en-US"/>
        </w:rPr>
        <w:t xml:space="preserve">It is possible that we will reach our sample target prior to calling all 10,000 numbers, and our response rate will </w:t>
      </w:r>
      <w:r w:rsidR="00BD1318">
        <w:rPr>
          <w:lang w:val="en-US"/>
        </w:rPr>
        <w:t xml:space="preserve">consequently </w:t>
      </w:r>
      <w:r w:rsidR="00EA4810">
        <w:rPr>
          <w:lang w:val="en-US"/>
        </w:rPr>
        <w:t>be adjusted.</w:t>
      </w:r>
      <w:r w:rsidR="00636AAC" w:rsidRPr="00391A91">
        <w:rPr>
          <w:lang w:val="en-US"/>
        </w:rPr>
        <w:t xml:space="preserve"> </w:t>
      </w:r>
      <w:r w:rsidR="00E515C9">
        <w:rPr>
          <w:lang w:val="en-US"/>
        </w:rPr>
        <w:t xml:space="preserve">Based on </w:t>
      </w:r>
      <w:r w:rsidR="005000EF">
        <w:rPr>
          <w:lang w:val="en-US"/>
        </w:rPr>
        <w:t xml:space="preserve">our experience conducting other </w:t>
      </w:r>
      <w:r w:rsidR="00E515C9">
        <w:rPr>
          <w:lang w:val="en-US"/>
        </w:rPr>
        <w:t>community surveys, w</w:t>
      </w:r>
      <w:r w:rsidR="00636AAC" w:rsidRPr="00391A91">
        <w:rPr>
          <w:lang w:val="en-US"/>
        </w:rPr>
        <w:t xml:space="preserve">e </w:t>
      </w:r>
      <w:r w:rsidR="00636AAC">
        <w:rPr>
          <w:lang w:val="en-US"/>
        </w:rPr>
        <w:t>anticipate</w:t>
      </w:r>
      <w:r w:rsidR="00636AAC" w:rsidRPr="00391A91">
        <w:rPr>
          <w:lang w:val="en-US"/>
        </w:rPr>
        <w:t xml:space="preserve"> that</w:t>
      </w:r>
      <w:r w:rsidR="00EA4810">
        <w:rPr>
          <w:lang w:val="en-US"/>
        </w:rPr>
        <w:t xml:space="preserve"> only about</w:t>
      </w:r>
      <w:r w:rsidR="00636AAC" w:rsidRPr="00391A91">
        <w:rPr>
          <w:lang w:val="en-US"/>
        </w:rPr>
        <w:t xml:space="preserve"> 10% will drop out of the study</w:t>
      </w:r>
      <w:r w:rsidR="00EA4810">
        <w:rPr>
          <w:lang w:val="en-US"/>
        </w:rPr>
        <w:t xml:space="preserve"> after enrollment and completion of the first survey</w:t>
      </w:r>
      <w:r w:rsidR="00636AAC" w:rsidRPr="00391A91">
        <w:rPr>
          <w:lang w:val="en-US"/>
        </w:rPr>
        <w:t>, resulting in a total of 900 respondents completing a follow up interview</w:t>
      </w:r>
      <w:r w:rsidR="005234D2">
        <w:rPr>
          <w:lang w:val="en-US"/>
        </w:rPr>
        <w:t>, or a 90% response rate</w:t>
      </w:r>
      <w:r w:rsidR="00636AAC" w:rsidRPr="00391A91">
        <w:rPr>
          <w:lang w:val="en-US"/>
        </w:rPr>
        <w:t xml:space="preserve">. </w:t>
      </w:r>
      <w:r w:rsidR="00636AAC">
        <w:rPr>
          <w:lang w:val="en-US"/>
        </w:rPr>
        <w:t>We assume that the drop out rate will be similar in both the MPT and the Comparison Groups.</w:t>
      </w:r>
      <w:r w:rsidR="00636AAC" w:rsidRPr="00391A91">
        <w:rPr>
          <w:lang w:val="en-US"/>
        </w:rPr>
        <w:t xml:space="preserve"> </w:t>
      </w:r>
    </w:p>
    <w:p w14:paraId="7B740560" w14:textId="77777777" w:rsidR="00636AAC" w:rsidRPr="0069125B" w:rsidRDefault="00636AAC" w:rsidP="00636AAC">
      <w:pPr>
        <w:rPr>
          <w:highlight w:val="yellow"/>
          <w:lang w:val="en-US"/>
        </w:rPr>
      </w:pPr>
    </w:p>
    <w:p w14:paraId="2CFF2C96" w14:textId="39DD91A1" w:rsidR="00636AAC" w:rsidRPr="00391A91" w:rsidRDefault="00636AAC" w:rsidP="00636AAC">
      <w:pPr>
        <w:jc w:val="center"/>
        <w:rPr>
          <w:lang w:val="en-US"/>
        </w:rPr>
      </w:pPr>
      <w:r w:rsidRPr="00391A91">
        <w:rPr>
          <w:b/>
        </w:rPr>
        <w:t xml:space="preserve">Table </w:t>
      </w:r>
      <w:r w:rsidR="00F4403A">
        <w:rPr>
          <w:b/>
        </w:rPr>
        <w:t>1.</w:t>
      </w:r>
      <w:r w:rsidRPr="00391A91">
        <w:rPr>
          <w:b/>
        </w:rPr>
        <w:t xml:space="preserve">  </w:t>
      </w:r>
      <w:r w:rsidRPr="00197D9F">
        <w:t>Estimated Size to Respondent Universe and Proposed Study Sample</w:t>
      </w:r>
    </w:p>
    <w:tbl>
      <w:tblPr>
        <w:tblW w:w="6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7"/>
        <w:gridCol w:w="1296"/>
        <w:gridCol w:w="1296"/>
        <w:gridCol w:w="1296"/>
      </w:tblGrid>
      <w:tr w:rsidR="00636AAC" w:rsidRPr="00391A91" w14:paraId="1DBE91A9" w14:textId="77777777" w:rsidTr="00197D9F">
        <w:trPr>
          <w:trHeight w:val="1872"/>
          <w:jc w:val="center"/>
        </w:trPr>
        <w:tc>
          <w:tcPr>
            <w:tcW w:w="2147" w:type="dxa"/>
            <w:shd w:val="clear" w:color="auto" w:fill="FFFFFF" w:themeFill="background1"/>
          </w:tcPr>
          <w:p w14:paraId="545E41F2" w14:textId="77777777" w:rsidR="00636AAC" w:rsidRPr="00F4403A" w:rsidRDefault="00636AAC" w:rsidP="004D141E">
            <w:pPr>
              <w:keepNext/>
              <w:spacing w:before="40" w:after="40"/>
              <w:jc w:val="center"/>
            </w:pPr>
            <w:r w:rsidRPr="00F4403A">
              <w:br/>
              <w:t>Population</w:t>
            </w:r>
          </w:p>
        </w:tc>
        <w:tc>
          <w:tcPr>
            <w:tcW w:w="1296" w:type="dxa"/>
            <w:shd w:val="clear" w:color="auto" w:fill="FFFFFF" w:themeFill="background1"/>
          </w:tcPr>
          <w:p w14:paraId="3F14B762" w14:textId="77777777" w:rsidR="00636AAC" w:rsidRPr="00F4403A" w:rsidRDefault="00636AAC" w:rsidP="004D141E">
            <w:pPr>
              <w:keepNext/>
              <w:spacing w:before="40" w:after="40"/>
              <w:jc w:val="center"/>
            </w:pPr>
            <w:r w:rsidRPr="00F4403A">
              <w:t>Number in Universe</w:t>
            </w:r>
          </w:p>
        </w:tc>
        <w:tc>
          <w:tcPr>
            <w:tcW w:w="1296" w:type="dxa"/>
            <w:shd w:val="clear" w:color="auto" w:fill="FFFFFF" w:themeFill="background1"/>
          </w:tcPr>
          <w:p w14:paraId="18CBF59C" w14:textId="77777777" w:rsidR="00636AAC" w:rsidRPr="00F4403A" w:rsidRDefault="00636AAC" w:rsidP="004D141E">
            <w:pPr>
              <w:keepNext/>
              <w:spacing w:before="40" w:after="40"/>
              <w:jc w:val="center"/>
            </w:pPr>
            <w:r w:rsidRPr="00F4403A">
              <w:t>Target Sample Size : Baseline Interview</w:t>
            </w:r>
          </w:p>
        </w:tc>
        <w:tc>
          <w:tcPr>
            <w:tcW w:w="1296" w:type="dxa"/>
            <w:shd w:val="clear" w:color="auto" w:fill="FFFFFF" w:themeFill="background1"/>
          </w:tcPr>
          <w:p w14:paraId="639A0E54" w14:textId="77777777" w:rsidR="00636AAC" w:rsidRPr="00F4403A" w:rsidRDefault="00636AAC" w:rsidP="004D141E">
            <w:pPr>
              <w:keepNext/>
              <w:tabs>
                <w:tab w:val="left" w:pos="360"/>
              </w:tabs>
              <w:spacing w:before="40" w:after="40"/>
              <w:jc w:val="center"/>
            </w:pPr>
            <w:r w:rsidRPr="00F4403A">
              <w:t xml:space="preserve">Target Sample Size : Follow Up Interview </w:t>
            </w:r>
          </w:p>
          <w:p w14:paraId="2824903F" w14:textId="77777777" w:rsidR="00636AAC" w:rsidRPr="00F4403A" w:rsidRDefault="00636AAC" w:rsidP="004D141E">
            <w:pPr>
              <w:keepNext/>
              <w:tabs>
                <w:tab w:val="left" w:pos="360"/>
              </w:tabs>
              <w:spacing w:before="40" w:after="40"/>
              <w:jc w:val="center"/>
            </w:pPr>
          </w:p>
        </w:tc>
      </w:tr>
      <w:tr w:rsidR="00636AAC" w:rsidRPr="0069125B" w14:paraId="48E988F8" w14:textId="77777777" w:rsidTr="00197D9F">
        <w:trPr>
          <w:jc w:val="center"/>
        </w:trPr>
        <w:tc>
          <w:tcPr>
            <w:tcW w:w="2147" w:type="dxa"/>
            <w:shd w:val="clear" w:color="auto" w:fill="auto"/>
          </w:tcPr>
          <w:p w14:paraId="32E6D2E4" w14:textId="77777777" w:rsidR="00636AAC" w:rsidRPr="00F4403A" w:rsidRDefault="00636AAC" w:rsidP="004D141E">
            <w:pPr>
              <w:keepNext/>
              <w:tabs>
                <w:tab w:val="left" w:pos="432"/>
              </w:tabs>
              <w:spacing w:before="40" w:after="40"/>
              <w:ind w:left="114"/>
            </w:pPr>
            <w:r w:rsidRPr="00F4403A">
              <w:t>U.S. adults age 60-74 with no known mobility limitations</w:t>
            </w:r>
          </w:p>
        </w:tc>
        <w:tc>
          <w:tcPr>
            <w:tcW w:w="1296" w:type="dxa"/>
          </w:tcPr>
          <w:p w14:paraId="5C354E24" w14:textId="77777777" w:rsidR="00636AAC" w:rsidRPr="00F4403A" w:rsidRDefault="00636AAC" w:rsidP="004D141E">
            <w:pPr>
              <w:keepNext/>
              <w:tabs>
                <w:tab w:val="left" w:pos="360"/>
              </w:tabs>
              <w:spacing w:before="40" w:after="40"/>
              <w:jc w:val="right"/>
            </w:pPr>
            <w:r w:rsidRPr="00F4403A">
              <w:t>10,000</w:t>
            </w:r>
          </w:p>
        </w:tc>
        <w:tc>
          <w:tcPr>
            <w:tcW w:w="1296" w:type="dxa"/>
          </w:tcPr>
          <w:p w14:paraId="0403A8B4" w14:textId="77777777" w:rsidR="00636AAC" w:rsidRPr="00F4403A" w:rsidRDefault="00636AAC" w:rsidP="004D141E">
            <w:pPr>
              <w:pStyle w:val="BodyText21"/>
              <w:keepNext/>
              <w:tabs>
                <w:tab w:val="left" w:pos="360"/>
              </w:tabs>
              <w:spacing w:before="40" w:after="40"/>
              <w:jc w:val="right"/>
              <w:rPr>
                <w:rFonts w:ascii="Times New Roman" w:hAnsi="Times New Roman"/>
                <w:szCs w:val="24"/>
              </w:rPr>
            </w:pPr>
            <w:r w:rsidRPr="00F4403A">
              <w:rPr>
                <w:rFonts w:ascii="Times New Roman" w:hAnsi="Times New Roman"/>
                <w:szCs w:val="24"/>
              </w:rPr>
              <w:t>1,000</w:t>
            </w:r>
          </w:p>
          <w:p w14:paraId="1B6BAAE7" w14:textId="77777777" w:rsidR="00636AAC" w:rsidRPr="00F4403A" w:rsidRDefault="00636AAC" w:rsidP="004D141E">
            <w:pPr>
              <w:pStyle w:val="BodyText21"/>
              <w:keepNext/>
              <w:tabs>
                <w:tab w:val="left" w:pos="360"/>
              </w:tabs>
              <w:spacing w:before="40" w:after="40"/>
              <w:jc w:val="right"/>
              <w:rPr>
                <w:rFonts w:ascii="Times New Roman" w:hAnsi="Times New Roman"/>
                <w:szCs w:val="24"/>
              </w:rPr>
            </w:pPr>
            <w:r w:rsidRPr="00F4403A">
              <w:rPr>
                <w:rFonts w:ascii="Times New Roman" w:hAnsi="Times New Roman"/>
                <w:szCs w:val="24"/>
              </w:rPr>
              <w:t>(500 per respondent group*)</w:t>
            </w:r>
          </w:p>
        </w:tc>
        <w:tc>
          <w:tcPr>
            <w:tcW w:w="1296" w:type="dxa"/>
          </w:tcPr>
          <w:p w14:paraId="0C882B86" w14:textId="77777777" w:rsidR="00636AAC" w:rsidRPr="00F4403A" w:rsidRDefault="00636AAC" w:rsidP="004D141E">
            <w:pPr>
              <w:keepNext/>
              <w:tabs>
                <w:tab w:val="left" w:pos="360"/>
              </w:tabs>
              <w:spacing w:before="40" w:after="40"/>
              <w:jc w:val="right"/>
            </w:pPr>
            <w:r w:rsidRPr="00F4403A">
              <w:t>900</w:t>
            </w:r>
          </w:p>
          <w:p w14:paraId="5EFA71B8" w14:textId="77777777" w:rsidR="00636AAC" w:rsidRPr="00F4403A" w:rsidRDefault="00636AAC" w:rsidP="004D141E">
            <w:pPr>
              <w:keepNext/>
              <w:tabs>
                <w:tab w:val="left" w:pos="360"/>
              </w:tabs>
              <w:spacing w:before="40" w:after="40"/>
              <w:jc w:val="right"/>
            </w:pPr>
            <w:r w:rsidRPr="00F4403A">
              <w:t>(450 per respondent group*)</w:t>
            </w:r>
          </w:p>
        </w:tc>
      </w:tr>
    </w:tbl>
    <w:p w14:paraId="423865DD" w14:textId="77777777" w:rsidR="00636AAC" w:rsidRPr="00F4403A" w:rsidRDefault="00636AAC" w:rsidP="00636AAC">
      <w:pPr>
        <w:ind w:left="2160"/>
        <w:rPr>
          <w:i/>
        </w:rPr>
      </w:pPr>
      <w:r w:rsidRPr="00D744D1">
        <w:rPr>
          <w:i/>
        </w:rPr>
        <w:t>*</w:t>
      </w:r>
      <w:r w:rsidRPr="00F4403A">
        <w:rPr>
          <w:i/>
        </w:rPr>
        <w:t>MPT Group or Comparison Group</w:t>
      </w:r>
    </w:p>
    <w:p w14:paraId="08A8ABFA" w14:textId="77777777" w:rsidR="00636AAC" w:rsidRPr="00F4403A" w:rsidRDefault="00636AAC" w:rsidP="00636AAC"/>
    <w:p w14:paraId="61783E7D" w14:textId="77777777" w:rsidR="00F4403A" w:rsidRDefault="00F4403A" w:rsidP="00F4403A">
      <w:pPr>
        <w:tabs>
          <w:tab w:val="left" w:pos="8640"/>
        </w:tabs>
      </w:pPr>
    </w:p>
    <w:p w14:paraId="6F2A28C1" w14:textId="00BFB96B" w:rsidR="00F4403A" w:rsidRDefault="00F4403A" w:rsidP="00F4403A">
      <w:pPr>
        <w:rPr>
          <w:sz w:val="22"/>
          <w:szCs w:val="22"/>
          <w:lang w:val="en-US"/>
        </w:rPr>
      </w:pPr>
      <w:r>
        <w:t xml:space="preserve">  </w:t>
      </w:r>
    </w:p>
    <w:p w14:paraId="4CE05028" w14:textId="77777777" w:rsidR="00F4403A" w:rsidRDefault="00F4403A" w:rsidP="00636AAC"/>
    <w:p w14:paraId="49DA3D62" w14:textId="5EA966C4" w:rsidR="00636AAC" w:rsidRDefault="00257E6E" w:rsidP="00636AAC">
      <w:pPr>
        <w:rPr>
          <w:b/>
        </w:rPr>
      </w:pPr>
      <w:r>
        <w:rPr>
          <w:b/>
        </w:rPr>
        <w:t>B.</w:t>
      </w:r>
      <w:r w:rsidR="00636AAC">
        <w:rPr>
          <w:b/>
        </w:rPr>
        <w:t>2.</w:t>
      </w:r>
      <w:r w:rsidR="00636AAC">
        <w:rPr>
          <w:b/>
        </w:rPr>
        <w:tab/>
        <w:t>Procedures for the Collection of Information</w:t>
      </w:r>
    </w:p>
    <w:p w14:paraId="04544225" w14:textId="77777777" w:rsidR="00D52943" w:rsidRDefault="00D52943" w:rsidP="00936BAE">
      <w:pPr>
        <w:rPr>
          <w:bCs/>
          <w:iCs/>
        </w:rPr>
      </w:pPr>
    </w:p>
    <w:p w14:paraId="4801F4D9" w14:textId="739503E8" w:rsidR="00F810F2" w:rsidRPr="00F810F2" w:rsidRDefault="00F810F2" w:rsidP="00F810F2">
      <w:pPr>
        <w:autoSpaceDE w:val="0"/>
        <w:autoSpaceDN w:val="0"/>
        <w:adjustRightInd w:val="0"/>
        <w:rPr>
          <w:lang w:val="en-US"/>
        </w:rPr>
      </w:pPr>
      <w:r>
        <w:rPr>
          <w:bCs/>
          <w:iCs/>
        </w:rPr>
        <w:t xml:space="preserve">Screening and survey </w:t>
      </w:r>
      <w:r w:rsidR="00D52943">
        <w:rPr>
          <w:bCs/>
          <w:iCs/>
        </w:rPr>
        <w:t>data for this study will be collected using a computer assisted telephone interview (CATI) sys</w:t>
      </w:r>
      <w:r>
        <w:rPr>
          <w:bCs/>
          <w:iCs/>
        </w:rPr>
        <w:t xml:space="preserve">tem. </w:t>
      </w:r>
      <w:r>
        <w:t xml:space="preserve">All survey data will be keyed by telephone interviewers into a study-specific </w:t>
      </w:r>
      <w:r w:rsidRPr="00760140">
        <w:rPr>
          <w:lang w:val="en-US"/>
        </w:rPr>
        <w:t>data entry application.</w:t>
      </w:r>
      <w:r>
        <w:rPr>
          <w:lang w:val="en-US"/>
        </w:rPr>
        <w:t xml:space="preserve"> </w:t>
      </w:r>
      <w:r w:rsidRPr="00C54552">
        <w:t xml:space="preserve">A </w:t>
      </w:r>
      <w:r w:rsidR="00820C65">
        <w:t xml:space="preserve">separate </w:t>
      </w:r>
      <w:r w:rsidRPr="00C54552">
        <w:t>survey tracking database</w:t>
      </w:r>
      <w:r w:rsidR="00820C65">
        <w:t xml:space="preserve"> </w:t>
      </w:r>
      <w:r w:rsidRPr="00C54552">
        <w:t xml:space="preserve">will be used to </w:t>
      </w:r>
      <w:r w:rsidR="00820C65">
        <w:t>record</w:t>
      </w:r>
      <w:r w:rsidRPr="00C54552">
        <w:t xml:space="preserve"> all </w:t>
      </w:r>
      <w:r>
        <w:t>contact attempts with respondents</w:t>
      </w:r>
      <w:r w:rsidRPr="00C54552">
        <w:t xml:space="preserve">. </w:t>
      </w:r>
    </w:p>
    <w:p w14:paraId="0B17EE3F" w14:textId="77777777" w:rsidR="00F810F2" w:rsidRDefault="00F810F2" w:rsidP="00936BAE"/>
    <w:p w14:paraId="301BAD05" w14:textId="2DF0D6C8" w:rsidR="00F810F2" w:rsidRDefault="00F810F2" w:rsidP="00F810F2">
      <w:pPr>
        <w:rPr>
          <w:bCs/>
          <w:iCs/>
        </w:rPr>
      </w:pPr>
      <w:r>
        <w:rPr>
          <w:bCs/>
          <w:iCs/>
        </w:rPr>
        <w:t>Data collection will be conducted in three phase</w:t>
      </w:r>
      <w:r w:rsidR="007A3834">
        <w:rPr>
          <w:bCs/>
          <w:iCs/>
        </w:rPr>
        <w:t>s</w:t>
      </w:r>
      <w:r>
        <w:rPr>
          <w:bCs/>
          <w:iCs/>
        </w:rPr>
        <w:t> :</w:t>
      </w:r>
    </w:p>
    <w:p w14:paraId="30C97342" w14:textId="77777777" w:rsidR="00F810F2" w:rsidRDefault="00F810F2" w:rsidP="00936BAE"/>
    <w:p w14:paraId="7C7610E6" w14:textId="631F8946" w:rsidR="00936BAE" w:rsidRDefault="00936BAE" w:rsidP="00936BAE">
      <w:r w:rsidRPr="00F810F2">
        <w:rPr>
          <w:i/>
        </w:rPr>
        <w:t>Screening Phase</w:t>
      </w:r>
      <w:r w:rsidR="008750A7">
        <w:t xml:space="preserve">: </w:t>
      </w:r>
      <w:r>
        <w:t>The first phase of data collection is to identify individuals who meet the study eligibility criteria a</w:t>
      </w:r>
      <w:r w:rsidR="00820C65">
        <w:t xml:space="preserve">nd are willing to participate. </w:t>
      </w:r>
      <w:r>
        <w:t xml:space="preserve">Using a </w:t>
      </w:r>
      <w:r w:rsidR="00820C65">
        <w:t>CATI system</w:t>
      </w:r>
      <w:r>
        <w:t xml:space="preserve"> that includes the</w:t>
      </w:r>
      <w:r w:rsidR="008750A7">
        <w:t xml:space="preserve"> screening script</w:t>
      </w:r>
      <w:r>
        <w:t xml:space="preserve">, trained telephone interviewers will attempt to contact 10,000 different households and will </w:t>
      </w:r>
      <w:r w:rsidR="00D52943">
        <w:t xml:space="preserve">query people who answer the phone about their </w:t>
      </w:r>
      <w:r w:rsidRPr="00936BAE">
        <w:t xml:space="preserve">eligibility and </w:t>
      </w:r>
      <w:r>
        <w:t xml:space="preserve">potential </w:t>
      </w:r>
      <w:r w:rsidRPr="00936BAE">
        <w:t>willingnes</w:t>
      </w:r>
      <w:r w:rsidR="00820C65">
        <w:t xml:space="preserve">s to participate in the study. </w:t>
      </w:r>
      <w:r w:rsidRPr="00936BAE">
        <w:t xml:space="preserve">The screening guide </w:t>
      </w:r>
      <w:r w:rsidR="00D52943">
        <w:t>includes question</w:t>
      </w:r>
      <w:r w:rsidR="00820C65">
        <w:t>s pertaining to</w:t>
      </w:r>
      <w:r w:rsidR="00D52943">
        <w:t xml:space="preserve"> respondent </w:t>
      </w:r>
      <w:r w:rsidRPr="00936BAE">
        <w:t xml:space="preserve">age, </w:t>
      </w:r>
      <w:r w:rsidR="00197D9F">
        <w:t>their current mobility</w:t>
      </w:r>
      <w:r w:rsidRPr="00936BAE">
        <w:t>, and whether they currently live in</w:t>
      </w:r>
      <w:r w:rsidR="00820C65">
        <w:t xml:space="preserve"> an assisted living situation. </w:t>
      </w:r>
      <w:r w:rsidRPr="00936BAE">
        <w:t>Individuals meeting each of the eligibility criteria will be invited to participate in the study and their response to the invitation recorded.</w:t>
      </w:r>
      <w:r w:rsidR="00D52943">
        <w:t xml:space="preserve"> Each individual who agrees to participate in the study will then be randomly assigned to either the MPT or Comparison </w:t>
      </w:r>
      <w:r w:rsidR="00E541B1">
        <w:t>G</w:t>
      </w:r>
      <w:r w:rsidR="00D52943">
        <w:t>roup by a program embedded within the CATI software.</w:t>
      </w:r>
    </w:p>
    <w:p w14:paraId="7C8A590A" w14:textId="77777777" w:rsidR="00D52943" w:rsidRDefault="00D52943" w:rsidP="00936BAE"/>
    <w:p w14:paraId="27B6C435" w14:textId="4BE23DC3" w:rsidR="00F810F2" w:rsidRDefault="00D52943" w:rsidP="00936BAE">
      <w:r>
        <w:rPr>
          <w:i/>
        </w:rPr>
        <w:t xml:space="preserve">Baseline </w:t>
      </w:r>
      <w:r w:rsidR="00936BAE" w:rsidRPr="00944C47">
        <w:rPr>
          <w:i/>
        </w:rPr>
        <w:t>I</w:t>
      </w:r>
      <w:r>
        <w:rPr>
          <w:i/>
        </w:rPr>
        <w:t>nterview</w:t>
      </w:r>
      <w:r w:rsidR="00936BAE" w:rsidRPr="00944C47">
        <w:rPr>
          <w:i/>
        </w:rPr>
        <w:t xml:space="preserve">. </w:t>
      </w:r>
      <w:r>
        <w:rPr>
          <w:i/>
        </w:rPr>
        <w:t xml:space="preserve"> </w:t>
      </w:r>
      <w:r w:rsidRPr="00F810F2">
        <w:t>Individuals who enroll in the study will hav</w:t>
      </w:r>
      <w:r w:rsidR="00F810F2">
        <w:t>e the option of completing the b</w:t>
      </w:r>
      <w:r w:rsidRPr="00F810F2">
        <w:t>aseline interview immediately after completing the screening or will complete the interview at a later time</w:t>
      </w:r>
      <w:r w:rsidR="00820C65">
        <w:t xml:space="preserve"> – to be scheduled by the</w:t>
      </w:r>
      <w:r w:rsidRPr="00F810F2">
        <w:t xml:space="preserve"> telephone interviewer.</w:t>
      </w:r>
      <w:r w:rsidR="00F810F2">
        <w:rPr>
          <w:i/>
        </w:rPr>
        <w:t xml:space="preserve"> </w:t>
      </w:r>
      <w:r w:rsidR="000235F2">
        <w:t>The</w:t>
      </w:r>
      <w:r w:rsidR="00F810F2">
        <w:t xml:space="preserve"> interviewer will ask each respondent each of the questions contained in the baseline interview guide</w:t>
      </w:r>
      <w:r w:rsidR="000235F2">
        <w:t>, including questions about</w:t>
      </w:r>
      <w:r w:rsidR="00936BAE" w:rsidRPr="00100C8F">
        <w:t xml:space="preserve"> individuals’ readiness to make mobility-related chang</w:t>
      </w:r>
      <w:r w:rsidR="00517F18">
        <w:t>es, mobility-related behaviors,</w:t>
      </w:r>
      <w:r w:rsidR="00936BAE" w:rsidRPr="00100C8F">
        <w:t xml:space="preserve"> willingness to develop a mobility plan, and ba</w:t>
      </w:r>
      <w:r w:rsidR="00936BAE">
        <w:t xml:space="preserve">ckground. </w:t>
      </w:r>
    </w:p>
    <w:p w14:paraId="5FF15907" w14:textId="77777777" w:rsidR="00F810F2" w:rsidRDefault="00F810F2" w:rsidP="00936BAE"/>
    <w:p w14:paraId="28965654" w14:textId="41683AEE" w:rsidR="00936BAE" w:rsidRDefault="00F810F2" w:rsidP="00936BAE">
      <w:r w:rsidRPr="00F810F2">
        <w:rPr>
          <w:i/>
        </w:rPr>
        <w:t>Follow Up Interview.</w:t>
      </w:r>
      <w:r>
        <w:t xml:space="preserve">  Approximately two weeks after completing the baseline interview (and one week af</w:t>
      </w:r>
      <w:r w:rsidR="000235F2">
        <w:t>ter MPT respondents receive a copy of the</w:t>
      </w:r>
      <w:r>
        <w:t xml:space="preserve"> MPT</w:t>
      </w:r>
      <w:r w:rsidR="000235F2">
        <w:t xml:space="preserve"> by express mail</w:t>
      </w:r>
      <w:r>
        <w:t>), each study participant will be contacted aga</w:t>
      </w:r>
      <w:r w:rsidR="000235F2">
        <w:t xml:space="preserve">in by a telephone interviewer. </w:t>
      </w:r>
      <w:r>
        <w:t>The interviewer will ask each of the questions contained in the follow</w:t>
      </w:r>
      <w:r w:rsidR="000235F2">
        <w:t>-</w:t>
      </w:r>
      <w:r>
        <w:t>u</w:t>
      </w:r>
      <w:r w:rsidR="008750A7">
        <w:t>p interview guide</w:t>
      </w:r>
      <w:r>
        <w:t xml:space="preserve">. </w:t>
      </w:r>
      <w:r w:rsidR="00936BAE" w:rsidRPr="00100C8F">
        <w:t xml:space="preserve">The questions in </w:t>
      </w:r>
      <w:r w:rsidR="000235F2">
        <w:t>this</w:t>
      </w:r>
      <w:r w:rsidR="00936BAE" w:rsidRPr="00100C8F">
        <w:t xml:space="preserve"> interview guide are largely identical to the questions in the baseline interview</w:t>
      </w:r>
      <w:r w:rsidR="000235F2">
        <w:t xml:space="preserve"> guide</w:t>
      </w:r>
      <w:r w:rsidR="00936BAE" w:rsidRPr="00100C8F">
        <w:t xml:space="preserve">, with the exception that the former includes items about possible MPT dissemination strategies </w:t>
      </w:r>
      <w:r w:rsidR="0026471F">
        <w:t xml:space="preserve">for those in the MPT group, </w:t>
      </w:r>
      <w:r w:rsidR="00936BAE" w:rsidRPr="00100C8F">
        <w:t>and does not include items about respondent background</w:t>
      </w:r>
      <w:r w:rsidR="00F4403A">
        <w:t>.</w:t>
      </w:r>
    </w:p>
    <w:p w14:paraId="1FEF71B3" w14:textId="77777777" w:rsidR="003C7B38" w:rsidRDefault="003C7B38" w:rsidP="00936BAE"/>
    <w:p w14:paraId="3FE9A93C" w14:textId="27288912" w:rsidR="003C7B38" w:rsidRDefault="003C7B38" w:rsidP="00936BAE">
      <w:r>
        <w:t>Battelle will use their</w:t>
      </w:r>
      <w:r w:rsidRPr="0009020A">
        <w:t xml:space="preserve"> </w:t>
      </w:r>
      <w:r>
        <w:t>professional Telephone Service Centers (TSC) staffed with data collection</w:t>
      </w:r>
      <w:r w:rsidRPr="0009020A">
        <w:t xml:space="preserve"> supervisors and </w:t>
      </w:r>
      <w:r>
        <w:t xml:space="preserve">telephone interviewers </w:t>
      </w:r>
      <w:r w:rsidRPr="0009020A">
        <w:t>in St. Louis</w:t>
      </w:r>
      <w:r>
        <w:t xml:space="preserve">, MO. Data Collection Supervisors are available at all times to monitor interviewers for quality, answer questions, and field incoming calls from respondents. All telephone interviewers have received initial training and on-going coaching on interviewing techniques, and annual training in the protection of human subjects. </w:t>
      </w:r>
      <w:r w:rsidR="00EA4810">
        <w:t>They will also receive protocol specific training for this project just before the project begins.  O</w:t>
      </w:r>
      <w:r>
        <w:t>ur TSC</w:t>
      </w:r>
      <w:r w:rsidR="00EA4810">
        <w:t xml:space="preserve"> is</w:t>
      </w:r>
      <w:r>
        <w:t xml:space="preserve"> open weekdays, evenings, and weekends, including many holidays that we have found to be effective days to reach respondents (i.e. Labor Day, Memorial Day, etc.). </w:t>
      </w:r>
    </w:p>
    <w:p w14:paraId="020E2809" w14:textId="77777777" w:rsidR="003C7B38" w:rsidRDefault="003C7B38" w:rsidP="00936BAE"/>
    <w:p w14:paraId="6DBE11A6" w14:textId="5BB4CA56" w:rsidR="00DA46FE" w:rsidRDefault="00F267FA" w:rsidP="00DA46FE">
      <w:pPr>
        <w:rPr>
          <w:bCs/>
          <w:iCs/>
        </w:rPr>
      </w:pPr>
      <w:r w:rsidRPr="0038679E">
        <w:rPr>
          <w:i/>
        </w:rPr>
        <w:t>Sample Size Estimates.</w:t>
      </w:r>
      <w:r>
        <w:t xml:space="preserve"> </w:t>
      </w:r>
      <w:r w:rsidR="00DA46FE" w:rsidRPr="004470C5">
        <w:t>The proposed sample size of 500 in each of the two study groups</w:t>
      </w:r>
      <w:r w:rsidR="00DA46FE">
        <w:t xml:space="preserve"> (MPT and Comparison)</w:t>
      </w:r>
      <w:r w:rsidR="00DA46FE" w:rsidRPr="004470C5">
        <w:t xml:space="preserve"> was selected to provide the analytic team with the flexibility to </w:t>
      </w:r>
      <w:r w:rsidR="00DA46FE">
        <w:t xml:space="preserve">determine (1) whether there are mean differences across the two study groups at the Follow-Up interview in terms of each of the Readiness to Change variables, Behaviors, and Plan Development and (2) </w:t>
      </w:r>
      <w:r w:rsidR="00DA46FE">
        <w:lastRenderedPageBreak/>
        <w:t>whether there are differences on each of these variables by Interview Time (Baseline vs. Follow-Up) in the MPT Group</w:t>
      </w:r>
      <w:r w:rsidR="00DA46FE" w:rsidRPr="004470C5">
        <w:t xml:space="preserve">. </w:t>
      </w:r>
      <w:r w:rsidR="005000EF">
        <w:t>T</w:t>
      </w:r>
      <w:r w:rsidR="00DA46FE">
        <w:t xml:space="preserve">his sample size will provide the statistical power necessary to detect a relatively small difference between the MPT and Comparison groups, anticipating that there will be wide variation within each group, as is common in intervention studies similar to that proposed. Taking into consideration a potential 10% dropout rate between the Baseline and Follow-Up Interviews, 500  respondents per group at Baseline and 450 respondents per group at Follow-Up will provide 80% power to detect an approximately 0.84-point mean difference in the Readiness to Change variables, Behaviors, and Plan Development, assuming a common group </w:t>
      </w:r>
      <w:r w:rsidR="00DA46FE" w:rsidRPr="00133D71">
        <w:t>standard deviation</w:t>
      </w:r>
      <w:r w:rsidR="00BD1318">
        <w:t xml:space="preserve"> (SD)</w:t>
      </w:r>
      <w:r w:rsidR="00DA46FE" w:rsidRPr="00133D71">
        <w:t xml:space="preserve"> of</w:t>
      </w:r>
      <w:r w:rsidR="00DA46FE">
        <w:t xml:space="preserve"> 4.5,  </w:t>
      </w:r>
      <w:r w:rsidR="00DA46FE">
        <w:rPr>
          <w:rFonts w:ascii="Symbol" w:hAnsi="Symbol"/>
        </w:rPr>
        <w:t></w:t>
      </w:r>
      <w:r w:rsidR="00DA46FE">
        <w:t xml:space="preserve"> = .05</w:t>
      </w:r>
      <w:r w:rsidR="005000EF">
        <w:t xml:space="preserve"> (Table 2). </w:t>
      </w:r>
      <w:r w:rsidR="00DA46FE">
        <w:t xml:space="preserve"> This estimate is based on a simple random sampling design.  Previous studies with similar measures and target populations have estimated group standard deviations of closer to 4 points, in which case with </w:t>
      </w:r>
      <w:r w:rsidR="009354EB">
        <w:t xml:space="preserve">stratified </w:t>
      </w:r>
      <w:r w:rsidR="00DA46FE">
        <w:t>cell sizes of approximately 20 participants in the MPT and Comparison Group this would marginally confer 80% power to detect differences of around 4 points within the subgroups, while controlling for Type I error at a rate of 0.05.</w:t>
      </w:r>
    </w:p>
    <w:p w14:paraId="46C24D4C" w14:textId="77777777" w:rsidR="00F31E0A" w:rsidRDefault="00F31E0A" w:rsidP="00760140">
      <w:pPr>
        <w:autoSpaceDE w:val="0"/>
        <w:autoSpaceDN w:val="0"/>
        <w:adjustRightInd w:val="0"/>
        <w:rPr>
          <w:lang w:val="en-US"/>
        </w:rPr>
      </w:pPr>
    </w:p>
    <w:p w14:paraId="46586925" w14:textId="45D5E578" w:rsidR="005000EF" w:rsidRDefault="005000EF" w:rsidP="00760140">
      <w:pPr>
        <w:autoSpaceDE w:val="0"/>
        <w:autoSpaceDN w:val="0"/>
        <w:adjustRightInd w:val="0"/>
        <w:rPr>
          <w:lang w:val="en-US"/>
        </w:rPr>
      </w:pPr>
      <w:r w:rsidRPr="00A91EA8">
        <w:rPr>
          <w:b/>
          <w:lang w:val="en-US"/>
        </w:rPr>
        <w:t xml:space="preserve">Table 2. </w:t>
      </w:r>
      <w:r>
        <w:rPr>
          <w:lang w:val="en-US"/>
        </w:rPr>
        <w:t xml:space="preserve"> Per Group Sample Sizes Needed to Detect Expected Group Differences on Key Dependent Variables</w:t>
      </w:r>
      <w:r w:rsidR="00054996">
        <w:rPr>
          <w:lang w:val="en-US"/>
        </w:rPr>
        <w:t xml:space="preserve"> at Differing Levels of Power, with </w:t>
      </w:r>
      <w:r w:rsidR="00054996">
        <w:rPr>
          <w:rFonts w:ascii="Symbol" w:hAnsi="Symbol"/>
        </w:rPr>
        <w:t></w:t>
      </w:r>
      <w:r w:rsidR="00054996">
        <w:t xml:space="preserve"> = .05</w:t>
      </w:r>
    </w:p>
    <w:tbl>
      <w:tblPr>
        <w:tblW w:w="6120" w:type="dxa"/>
        <w:tblInd w:w="108" w:type="dxa"/>
        <w:tblLook w:val="04A0" w:firstRow="1" w:lastRow="0" w:firstColumn="1" w:lastColumn="0" w:noHBand="0" w:noVBand="1"/>
      </w:tblPr>
      <w:tblGrid>
        <w:gridCol w:w="960"/>
        <w:gridCol w:w="960"/>
        <w:gridCol w:w="1523"/>
        <w:gridCol w:w="1523"/>
        <w:gridCol w:w="1282"/>
        <w:gridCol w:w="960"/>
      </w:tblGrid>
      <w:tr w:rsidR="00BD1318" w14:paraId="322A6E23" w14:textId="77777777" w:rsidTr="00BD131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31EA4" w14:textId="77777777" w:rsidR="005000EF" w:rsidRPr="00A91EA8" w:rsidRDefault="005000EF">
            <w:pPr>
              <w:jc w:val="center"/>
              <w:rPr>
                <w:b/>
                <w:bCs/>
                <w:lang w:val="en-US"/>
              </w:rPr>
            </w:pPr>
            <w:r w:rsidRPr="00A91EA8">
              <w:rPr>
                <w:b/>
                <w:bCs/>
              </w:rPr>
              <w:t>Alpha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F4B6360" w14:textId="77777777" w:rsidR="005000EF" w:rsidRPr="00A91EA8" w:rsidRDefault="005000EF">
            <w:pPr>
              <w:jc w:val="center"/>
              <w:rPr>
                <w:b/>
                <w:bCs/>
              </w:rPr>
            </w:pPr>
            <w:r w:rsidRPr="00A91EA8">
              <w:rPr>
                <w:b/>
                <w:bCs/>
              </w:rPr>
              <w:t>Power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A304600" w14:textId="5FF4CE52" w:rsidR="005000EF" w:rsidRPr="00A91EA8" w:rsidRDefault="005000EF">
            <w:pPr>
              <w:jc w:val="center"/>
              <w:rPr>
                <w:b/>
                <w:bCs/>
              </w:rPr>
            </w:pPr>
            <w:r w:rsidRPr="00A91EA8">
              <w:rPr>
                <w:b/>
                <w:bCs/>
              </w:rPr>
              <w:t>Total N</w:t>
            </w:r>
            <w:r w:rsidR="00BD1318">
              <w:rPr>
                <w:b/>
                <w:bCs/>
              </w:rPr>
              <w:t>umber of Respondents</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48FA2599" w14:textId="4D9C0B29" w:rsidR="005000EF" w:rsidRPr="00A91EA8" w:rsidRDefault="005000EF">
            <w:pPr>
              <w:jc w:val="center"/>
              <w:rPr>
                <w:b/>
                <w:bCs/>
              </w:rPr>
            </w:pPr>
            <w:r w:rsidRPr="00A91EA8">
              <w:rPr>
                <w:b/>
                <w:bCs/>
              </w:rPr>
              <w:t>N</w:t>
            </w:r>
            <w:r w:rsidR="00BD1318">
              <w:rPr>
                <w:b/>
                <w:bCs/>
              </w:rPr>
              <w:t>umber of Respondents</w:t>
            </w:r>
            <w:r w:rsidRPr="00A91EA8">
              <w:rPr>
                <w:b/>
                <w:bCs/>
              </w:rPr>
              <w:t xml:space="preserve"> per Group</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F812FE1" w14:textId="41C33DA7" w:rsidR="005000EF" w:rsidRPr="00A91EA8" w:rsidRDefault="00BD1318">
            <w:pPr>
              <w:jc w:val="center"/>
              <w:rPr>
                <w:b/>
                <w:bCs/>
              </w:rPr>
            </w:pPr>
            <w:r>
              <w:rPr>
                <w:b/>
                <w:bCs/>
              </w:rPr>
              <w:t>Expected Mean Difference Between Groups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A16A7A6" w14:textId="77777777" w:rsidR="005000EF" w:rsidRPr="00A91EA8" w:rsidRDefault="005000EF">
            <w:pPr>
              <w:jc w:val="center"/>
              <w:rPr>
                <w:b/>
                <w:bCs/>
              </w:rPr>
            </w:pPr>
            <w:r w:rsidRPr="00A91EA8">
              <w:rPr>
                <w:b/>
                <w:bCs/>
              </w:rPr>
              <w:t>SD</w:t>
            </w:r>
          </w:p>
        </w:tc>
      </w:tr>
      <w:tr w:rsidR="005000EF" w14:paraId="3B7FB2F5" w14:textId="77777777" w:rsidTr="005000E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CFFE99" w14:textId="77777777" w:rsidR="005000EF" w:rsidRPr="00A91EA8" w:rsidRDefault="005000EF" w:rsidP="00A91EA8">
            <w:pPr>
              <w:jc w:val="center"/>
              <w:rPr>
                <w:color w:val="000000"/>
              </w:rPr>
            </w:pPr>
            <w:r w:rsidRPr="00A91EA8">
              <w:rPr>
                <w:color w:val="000000"/>
              </w:rPr>
              <w:t>0.05</w:t>
            </w:r>
          </w:p>
        </w:tc>
        <w:tc>
          <w:tcPr>
            <w:tcW w:w="960" w:type="dxa"/>
            <w:tcBorders>
              <w:top w:val="nil"/>
              <w:left w:val="nil"/>
              <w:bottom w:val="single" w:sz="4" w:space="0" w:color="auto"/>
              <w:right w:val="single" w:sz="4" w:space="0" w:color="auto"/>
            </w:tcBorders>
            <w:shd w:val="clear" w:color="auto" w:fill="auto"/>
            <w:noWrap/>
            <w:vAlign w:val="bottom"/>
            <w:hideMark/>
          </w:tcPr>
          <w:p w14:paraId="6666EACD" w14:textId="77777777" w:rsidR="005000EF" w:rsidRPr="00A91EA8" w:rsidRDefault="005000EF" w:rsidP="00A91EA8">
            <w:pPr>
              <w:jc w:val="center"/>
              <w:rPr>
                <w:color w:val="000000"/>
              </w:rPr>
            </w:pPr>
            <w:r w:rsidRPr="00A91EA8">
              <w:rPr>
                <w:color w:val="000000"/>
              </w:rPr>
              <w:t>0.549</w:t>
            </w:r>
          </w:p>
        </w:tc>
        <w:tc>
          <w:tcPr>
            <w:tcW w:w="960" w:type="dxa"/>
            <w:tcBorders>
              <w:top w:val="nil"/>
              <w:left w:val="nil"/>
              <w:bottom w:val="single" w:sz="4" w:space="0" w:color="auto"/>
              <w:right w:val="single" w:sz="4" w:space="0" w:color="auto"/>
            </w:tcBorders>
            <w:shd w:val="clear" w:color="auto" w:fill="auto"/>
            <w:noWrap/>
            <w:vAlign w:val="bottom"/>
            <w:hideMark/>
          </w:tcPr>
          <w:p w14:paraId="154AB5A8" w14:textId="77777777" w:rsidR="005000EF" w:rsidRPr="00A91EA8" w:rsidRDefault="005000EF" w:rsidP="00A91EA8">
            <w:pPr>
              <w:jc w:val="center"/>
              <w:rPr>
                <w:color w:val="000000"/>
              </w:rPr>
            </w:pPr>
            <w:r w:rsidRPr="00A91EA8">
              <w:rPr>
                <w:color w:val="000000"/>
              </w:rPr>
              <w:t>500</w:t>
            </w:r>
          </w:p>
        </w:tc>
        <w:tc>
          <w:tcPr>
            <w:tcW w:w="1320" w:type="dxa"/>
            <w:tcBorders>
              <w:top w:val="nil"/>
              <w:left w:val="nil"/>
              <w:bottom w:val="single" w:sz="4" w:space="0" w:color="auto"/>
              <w:right w:val="single" w:sz="4" w:space="0" w:color="auto"/>
            </w:tcBorders>
            <w:shd w:val="clear" w:color="auto" w:fill="auto"/>
            <w:noWrap/>
            <w:vAlign w:val="bottom"/>
            <w:hideMark/>
          </w:tcPr>
          <w:p w14:paraId="6E27B92F" w14:textId="77777777" w:rsidR="005000EF" w:rsidRPr="00A91EA8" w:rsidRDefault="005000EF" w:rsidP="00A91EA8">
            <w:pPr>
              <w:jc w:val="center"/>
              <w:rPr>
                <w:color w:val="000000"/>
              </w:rPr>
            </w:pPr>
            <w:r w:rsidRPr="00A91EA8">
              <w:rPr>
                <w:color w:val="000000"/>
              </w:rPr>
              <w:t>250</w:t>
            </w:r>
          </w:p>
        </w:tc>
        <w:tc>
          <w:tcPr>
            <w:tcW w:w="960" w:type="dxa"/>
            <w:tcBorders>
              <w:top w:val="nil"/>
              <w:left w:val="nil"/>
              <w:bottom w:val="single" w:sz="4" w:space="0" w:color="auto"/>
              <w:right w:val="single" w:sz="4" w:space="0" w:color="auto"/>
            </w:tcBorders>
            <w:shd w:val="clear" w:color="auto" w:fill="auto"/>
            <w:noWrap/>
            <w:vAlign w:val="bottom"/>
            <w:hideMark/>
          </w:tcPr>
          <w:p w14:paraId="04F82109" w14:textId="77777777" w:rsidR="005000EF" w:rsidRPr="00A91EA8" w:rsidRDefault="005000EF" w:rsidP="00A91EA8">
            <w:pPr>
              <w:jc w:val="center"/>
              <w:rPr>
                <w:color w:val="000000"/>
              </w:rPr>
            </w:pPr>
            <w:r w:rsidRPr="00A91EA8">
              <w:rPr>
                <w:color w:val="000000"/>
              </w:rPr>
              <w:t>0.84</w:t>
            </w:r>
          </w:p>
        </w:tc>
        <w:tc>
          <w:tcPr>
            <w:tcW w:w="960" w:type="dxa"/>
            <w:tcBorders>
              <w:top w:val="nil"/>
              <w:left w:val="nil"/>
              <w:bottom w:val="single" w:sz="4" w:space="0" w:color="auto"/>
              <w:right w:val="single" w:sz="4" w:space="0" w:color="auto"/>
            </w:tcBorders>
            <w:shd w:val="clear" w:color="auto" w:fill="auto"/>
            <w:noWrap/>
            <w:vAlign w:val="bottom"/>
            <w:hideMark/>
          </w:tcPr>
          <w:p w14:paraId="3E180B8B" w14:textId="77777777" w:rsidR="005000EF" w:rsidRPr="00A91EA8" w:rsidRDefault="005000EF" w:rsidP="00A91EA8">
            <w:pPr>
              <w:jc w:val="center"/>
              <w:rPr>
                <w:color w:val="000000"/>
              </w:rPr>
            </w:pPr>
            <w:r w:rsidRPr="00A91EA8">
              <w:rPr>
                <w:color w:val="000000"/>
              </w:rPr>
              <w:t>4.5</w:t>
            </w:r>
          </w:p>
        </w:tc>
      </w:tr>
      <w:tr w:rsidR="005000EF" w14:paraId="107E98B2" w14:textId="77777777" w:rsidTr="005000E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012437" w14:textId="77777777" w:rsidR="005000EF" w:rsidRPr="00A91EA8" w:rsidRDefault="005000EF" w:rsidP="00A91EA8">
            <w:pPr>
              <w:jc w:val="center"/>
              <w:rPr>
                <w:color w:val="000000"/>
              </w:rPr>
            </w:pPr>
            <w:r w:rsidRPr="00A91EA8">
              <w:rPr>
                <w:color w:val="000000"/>
              </w:rPr>
              <w:t>0.05</w:t>
            </w:r>
          </w:p>
        </w:tc>
        <w:tc>
          <w:tcPr>
            <w:tcW w:w="960" w:type="dxa"/>
            <w:tcBorders>
              <w:top w:val="nil"/>
              <w:left w:val="nil"/>
              <w:bottom w:val="single" w:sz="4" w:space="0" w:color="auto"/>
              <w:right w:val="single" w:sz="4" w:space="0" w:color="auto"/>
            </w:tcBorders>
            <w:shd w:val="clear" w:color="auto" w:fill="auto"/>
            <w:noWrap/>
            <w:vAlign w:val="bottom"/>
            <w:hideMark/>
          </w:tcPr>
          <w:p w14:paraId="1FD72933" w14:textId="77777777" w:rsidR="005000EF" w:rsidRPr="00A91EA8" w:rsidRDefault="005000EF" w:rsidP="00A91EA8">
            <w:pPr>
              <w:jc w:val="center"/>
              <w:rPr>
                <w:color w:val="000000"/>
              </w:rPr>
            </w:pPr>
            <w:r w:rsidRPr="00A91EA8">
              <w:rPr>
                <w:color w:val="000000"/>
              </w:rPr>
              <w:t>0.6265</w:t>
            </w:r>
          </w:p>
        </w:tc>
        <w:tc>
          <w:tcPr>
            <w:tcW w:w="960" w:type="dxa"/>
            <w:tcBorders>
              <w:top w:val="nil"/>
              <w:left w:val="nil"/>
              <w:bottom w:val="single" w:sz="4" w:space="0" w:color="auto"/>
              <w:right w:val="single" w:sz="4" w:space="0" w:color="auto"/>
            </w:tcBorders>
            <w:shd w:val="clear" w:color="auto" w:fill="auto"/>
            <w:noWrap/>
            <w:vAlign w:val="bottom"/>
            <w:hideMark/>
          </w:tcPr>
          <w:p w14:paraId="1C544D7D" w14:textId="77777777" w:rsidR="005000EF" w:rsidRPr="00A91EA8" w:rsidRDefault="005000EF" w:rsidP="00A91EA8">
            <w:pPr>
              <w:jc w:val="center"/>
              <w:rPr>
                <w:color w:val="000000"/>
              </w:rPr>
            </w:pPr>
            <w:r w:rsidRPr="00A91EA8">
              <w:rPr>
                <w:color w:val="000000"/>
              </w:rPr>
              <w:t>600</w:t>
            </w:r>
          </w:p>
        </w:tc>
        <w:tc>
          <w:tcPr>
            <w:tcW w:w="1320" w:type="dxa"/>
            <w:tcBorders>
              <w:top w:val="nil"/>
              <w:left w:val="nil"/>
              <w:bottom w:val="single" w:sz="4" w:space="0" w:color="auto"/>
              <w:right w:val="single" w:sz="4" w:space="0" w:color="auto"/>
            </w:tcBorders>
            <w:shd w:val="clear" w:color="auto" w:fill="auto"/>
            <w:noWrap/>
            <w:vAlign w:val="bottom"/>
            <w:hideMark/>
          </w:tcPr>
          <w:p w14:paraId="692D8495" w14:textId="77777777" w:rsidR="005000EF" w:rsidRPr="00A91EA8" w:rsidRDefault="005000EF" w:rsidP="00A91EA8">
            <w:pPr>
              <w:jc w:val="center"/>
              <w:rPr>
                <w:color w:val="000000"/>
              </w:rPr>
            </w:pPr>
            <w:r w:rsidRPr="00A91EA8">
              <w:rPr>
                <w:color w:val="000000"/>
              </w:rPr>
              <w:t>300</w:t>
            </w:r>
          </w:p>
        </w:tc>
        <w:tc>
          <w:tcPr>
            <w:tcW w:w="960" w:type="dxa"/>
            <w:tcBorders>
              <w:top w:val="nil"/>
              <w:left w:val="nil"/>
              <w:bottom w:val="single" w:sz="4" w:space="0" w:color="auto"/>
              <w:right w:val="single" w:sz="4" w:space="0" w:color="auto"/>
            </w:tcBorders>
            <w:shd w:val="clear" w:color="auto" w:fill="auto"/>
            <w:noWrap/>
            <w:vAlign w:val="bottom"/>
            <w:hideMark/>
          </w:tcPr>
          <w:p w14:paraId="12442F9C" w14:textId="77777777" w:rsidR="005000EF" w:rsidRPr="00A91EA8" w:rsidRDefault="005000EF" w:rsidP="00A91EA8">
            <w:pPr>
              <w:jc w:val="center"/>
              <w:rPr>
                <w:color w:val="000000"/>
              </w:rPr>
            </w:pPr>
            <w:r w:rsidRPr="00A91EA8">
              <w:rPr>
                <w:color w:val="000000"/>
              </w:rPr>
              <w:t>0.84</w:t>
            </w:r>
          </w:p>
        </w:tc>
        <w:tc>
          <w:tcPr>
            <w:tcW w:w="960" w:type="dxa"/>
            <w:tcBorders>
              <w:top w:val="nil"/>
              <w:left w:val="nil"/>
              <w:bottom w:val="single" w:sz="4" w:space="0" w:color="auto"/>
              <w:right w:val="single" w:sz="4" w:space="0" w:color="auto"/>
            </w:tcBorders>
            <w:shd w:val="clear" w:color="auto" w:fill="auto"/>
            <w:noWrap/>
            <w:vAlign w:val="bottom"/>
            <w:hideMark/>
          </w:tcPr>
          <w:p w14:paraId="5CE3213A" w14:textId="77777777" w:rsidR="005000EF" w:rsidRPr="00A91EA8" w:rsidRDefault="005000EF" w:rsidP="00A91EA8">
            <w:pPr>
              <w:jc w:val="center"/>
              <w:rPr>
                <w:color w:val="000000"/>
              </w:rPr>
            </w:pPr>
            <w:r w:rsidRPr="00A91EA8">
              <w:rPr>
                <w:color w:val="000000"/>
              </w:rPr>
              <w:t>4.5</w:t>
            </w:r>
          </w:p>
        </w:tc>
      </w:tr>
      <w:tr w:rsidR="005000EF" w14:paraId="3379895F" w14:textId="77777777" w:rsidTr="005000E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B4AA58" w14:textId="77777777" w:rsidR="005000EF" w:rsidRPr="00A91EA8" w:rsidRDefault="005000EF" w:rsidP="00A91EA8">
            <w:pPr>
              <w:jc w:val="center"/>
              <w:rPr>
                <w:color w:val="000000"/>
              </w:rPr>
            </w:pPr>
            <w:r w:rsidRPr="00A91EA8">
              <w:rPr>
                <w:color w:val="000000"/>
              </w:rPr>
              <w:t>0.05</w:t>
            </w:r>
          </w:p>
        </w:tc>
        <w:tc>
          <w:tcPr>
            <w:tcW w:w="960" w:type="dxa"/>
            <w:tcBorders>
              <w:top w:val="nil"/>
              <w:left w:val="nil"/>
              <w:bottom w:val="single" w:sz="4" w:space="0" w:color="auto"/>
              <w:right w:val="single" w:sz="4" w:space="0" w:color="auto"/>
            </w:tcBorders>
            <w:shd w:val="clear" w:color="auto" w:fill="auto"/>
            <w:noWrap/>
            <w:vAlign w:val="bottom"/>
            <w:hideMark/>
          </w:tcPr>
          <w:p w14:paraId="24F7EF53" w14:textId="77777777" w:rsidR="005000EF" w:rsidRPr="00A91EA8" w:rsidRDefault="005000EF" w:rsidP="00A91EA8">
            <w:pPr>
              <w:jc w:val="center"/>
              <w:rPr>
                <w:color w:val="000000"/>
              </w:rPr>
            </w:pPr>
            <w:r w:rsidRPr="00A91EA8">
              <w:rPr>
                <w:color w:val="000000"/>
              </w:rPr>
              <w:t>0.6936</w:t>
            </w:r>
          </w:p>
        </w:tc>
        <w:tc>
          <w:tcPr>
            <w:tcW w:w="960" w:type="dxa"/>
            <w:tcBorders>
              <w:top w:val="nil"/>
              <w:left w:val="nil"/>
              <w:bottom w:val="single" w:sz="4" w:space="0" w:color="auto"/>
              <w:right w:val="single" w:sz="4" w:space="0" w:color="auto"/>
            </w:tcBorders>
            <w:shd w:val="clear" w:color="auto" w:fill="auto"/>
            <w:noWrap/>
            <w:vAlign w:val="bottom"/>
            <w:hideMark/>
          </w:tcPr>
          <w:p w14:paraId="56A51892" w14:textId="77777777" w:rsidR="005000EF" w:rsidRPr="00A91EA8" w:rsidRDefault="005000EF" w:rsidP="00A91EA8">
            <w:pPr>
              <w:jc w:val="center"/>
              <w:rPr>
                <w:color w:val="000000"/>
              </w:rPr>
            </w:pPr>
            <w:r w:rsidRPr="00A91EA8">
              <w:rPr>
                <w:color w:val="000000"/>
              </w:rPr>
              <w:t>700</w:t>
            </w:r>
          </w:p>
        </w:tc>
        <w:tc>
          <w:tcPr>
            <w:tcW w:w="1320" w:type="dxa"/>
            <w:tcBorders>
              <w:top w:val="nil"/>
              <w:left w:val="nil"/>
              <w:bottom w:val="single" w:sz="4" w:space="0" w:color="auto"/>
              <w:right w:val="single" w:sz="4" w:space="0" w:color="auto"/>
            </w:tcBorders>
            <w:shd w:val="clear" w:color="auto" w:fill="auto"/>
            <w:noWrap/>
            <w:vAlign w:val="bottom"/>
            <w:hideMark/>
          </w:tcPr>
          <w:p w14:paraId="16AC7594" w14:textId="77777777" w:rsidR="005000EF" w:rsidRPr="00A91EA8" w:rsidRDefault="005000EF" w:rsidP="00A91EA8">
            <w:pPr>
              <w:jc w:val="center"/>
              <w:rPr>
                <w:color w:val="000000"/>
              </w:rPr>
            </w:pPr>
            <w:r w:rsidRPr="00A91EA8">
              <w:rPr>
                <w:color w:val="000000"/>
              </w:rPr>
              <w:t>350</w:t>
            </w:r>
          </w:p>
        </w:tc>
        <w:tc>
          <w:tcPr>
            <w:tcW w:w="960" w:type="dxa"/>
            <w:tcBorders>
              <w:top w:val="nil"/>
              <w:left w:val="nil"/>
              <w:bottom w:val="single" w:sz="4" w:space="0" w:color="auto"/>
              <w:right w:val="single" w:sz="4" w:space="0" w:color="auto"/>
            </w:tcBorders>
            <w:shd w:val="clear" w:color="auto" w:fill="auto"/>
            <w:noWrap/>
            <w:vAlign w:val="bottom"/>
            <w:hideMark/>
          </w:tcPr>
          <w:p w14:paraId="71276EC0" w14:textId="77777777" w:rsidR="005000EF" w:rsidRPr="00A91EA8" w:rsidRDefault="005000EF" w:rsidP="00A91EA8">
            <w:pPr>
              <w:jc w:val="center"/>
              <w:rPr>
                <w:color w:val="000000"/>
              </w:rPr>
            </w:pPr>
            <w:r w:rsidRPr="00A91EA8">
              <w:rPr>
                <w:color w:val="000000"/>
              </w:rPr>
              <w:t>0.84</w:t>
            </w:r>
          </w:p>
        </w:tc>
        <w:tc>
          <w:tcPr>
            <w:tcW w:w="960" w:type="dxa"/>
            <w:tcBorders>
              <w:top w:val="nil"/>
              <w:left w:val="nil"/>
              <w:bottom w:val="single" w:sz="4" w:space="0" w:color="auto"/>
              <w:right w:val="single" w:sz="4" w:space="0" w:color="auto"/>
            </w:tcBorders>
            <w:shd w:val="clear" w:color="auto" w:fill="auto"/>
            <w:noWrap/>
            <w:vAlign w:val="bottom"/>
            <w:hideMark/>
          </w:tcPr>
          <w:p w14:paraId="10D0C09A" w14:textId="77777777" w:rsidR="005000EF" w:rsidRPr="00A91EA8" w:rsidRDefault="005000EF" w:rsidP="00A91EA8">
            <w:pPr>
              <w:jc w:val="center"/>
              <w:rPr>
                <w:color w:val="000000"/>
              </w:rPr>
            </w:pPr>
            <w:r w:rsidRPr="00A91EA8">
              <w:rPr>
                <w:color w:val="000000"/>
              </w:rPr>
              <w:t>4.5</w:t>
            </w:r>
          </w:p>
        </w:tc>
      </w:tr>
      <w:tr w:rsidR="005000EF" w14:paraId="354A2D44" w14:textId="77777777" w:rsidTr="005000E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97C88B" w14:textId="77777777" w:rsidR="005000EF" w:rsidRPr="00A91EA8" w:rsidRDefault="005000EF" w:rsidP="00A91EA8">
            <w:pPr>
              <w:jc w:val="center"/>
              <w:rPr>
                <w:color w:val="000000"/>
              </w:rPr>
            </w:pPr>
            <w:r w:rsidRPr="00A91EA8">
              <w:rPr>
                <w:color w:val="000000"/>
              </w:rPr>
              <w:t>0.05</w:t>
            </w:r>
          </w:p>
        </w:tc>
        <w:tc>
          <w:tcPr>
            <w:tcW w:w="960" w:type="dxa"/>
            <w:tcBorders>
              <w:top w:val="nil"/>
              <w:left w:val="nil"/>
              <w:bottom w:val="single" w:sz="4" w:space="0" w:color="auto"/>
              <w:right w:val="single" w:sz="4" w:space="0" w:color="auto"/>
            </w:tcBorders>
            <w:shd w:val="clear" w:color="auto" w:fill="auto"/>
            <w:noWrap/>
            <w:vAlign w:val="bottom"/>
            <w:hideMark/>
          </w:tcPr>
          <w:p w14:paraId="51F55DD4" w14:textId="77777777" w:rsidR="005000EF" w:rsidRPr="00A91EA8" w:rsidRDefault="005000EF" w:rsidP="00A91EA8">
            <w:pPr>
              <w:jc w:val="center"/>
              <w:rPr>
                <w:color w:val="000000"/>
              </w:rPr>
            </w:pPr>
            <w:r w:rsidRPr="00A91EA8">
              <w:rPr>
                <w:color w:val="000000"/>
              </w:rPr>
              <w:t>0.7507</w:t>
            </w:r>
          </w:p>
        </w:tc>
        <w:tc>
          <w:tcPr>
            <w:tcW w:w="960" w:type="dxa"/>
            <w:tcBorders>
              <w:top w:val="nil"/>
              <w:left w:val="nil"/>
              <w:bottom w:val="single" w:sz="4" w:space="0" w:color="auto"/>
              <w:right w:val="single" w:sz="4" w:space="0" w:color="auto"/>
            </w:tcBorders>
            <w:shd w:val="clear" w:color="auto" w:fill="auto"/>
            <w:noWrap/>
            <w:vAlign w:val="bottom"/>
            <w:hideMark/>
          </w:tcPr>
          <w:p w14:paraId="4D1D65FB" w14:textId="77777777" w:rsidR="005000EF" w:rsidRPr="00A91EA8" w:rsidRDefault="005000EF" w:rsidP="00A91EA8">
            <w:pPr>
              <w:jc w:val="center"/>
              <w:rPr>
                <w:color w:val="000000"/>
              </w:rPr>
            </w:pPr>
            <w:r w:rsidRPr="00A91EA8">
              <w:rPr>
                <w:color w:val="000000"/>
              </w:rPr>
              <w:t>800</w:t>
            </w:r>
          </w:p>
        </w:tc>
        <w:tc>
          <w:tcPr>
            <w:tcW w:w="1320" w:type="dxa"/>
            <w:tcBorders>
              <w:top w:val="nil"/>
              <w:left w:val="nil"/>
              <w:bottom w:val="single" w:sz="4" w:space="0" w:color="auto"/>
              <w:right w:val="single" w:sz="4" w:space="0" w:color="auto"/>
            </w:tcBorders>
            <w:shd w:val="clear" w:color="auto" w:fill="auto"/>
            <w:noWrap/>
            <w:vAlign w:val="bottom"/>
            <w:hideMark/>
          </w:tcPr>
          <w:p w14:paraId="7BDE3176" w14:textId="77777777" w:rsidR="005000EF" w:rsidRPr="00A91EA8" w:rsidRDefault="005000EF" w:rsidP="00A91EA8">
            <w:pPr>
              <w:jc w:val="center"/>
              <w:rPr>
                <w:color w:val="000000"/>
              </w:rPr>
            </w:pPr>
            <w:r w:rsidRPr="00A91EA8">
              <w:rPr>
                <w:color w:val="000000"/>
              </w:rPr>
              <w:t>400</w:t>
            </w:r>
          </w:p>
        </w:tc>
        <w:tc>
          <w:tcPr>
            <w:tcW w:w="960" w:type="dxa"/>
            <w:tcBorders>
              <w:top w:val="nil"/>
              <w:left w:val="nil"/>
              <w:bottom w:val="single" w:sz="4" w:space="0" w:color="auto"/>
              <w:right w:val="single" w:sz="4" w:space="0" w:color="auto"/>
            </w:tcBorders>
            <w:shd w:val="clear" w:color="auto" w:fill="auto"/>
            <w:noWrap/>
            <w:vAlign w:val="bottom"/>
            <w:hideMark/>
          </w:tcPr>
          <w:p w14:paraId="161C6F8F" w14:textId="77777777" w:rsidR="005000EF" w:rsidRPr="00A91EA8" w:rsidRDefault="005000EF" w:rsidP="00A91EA8">
            <w:pPr>
              <w:jc w:val="center"/>
              <w:rPr>
                <w:color w:val="000000"/>
              </w:rPr>
            </w:pPr>
            <w:r w:rsidRPr="00A91EA8">
              <w:rPr>
                <w:color w:val="000000"/>
              </w:rPr>
              <w:t>0.84</w:t>
            </w:r>
          </w:p>
        </w:tc>
        <w:tc>
          <w:tcPr>
            <w:tcW w:w="960" w:type="dxa"/>
            <w:tcBorders>
              <w:top w:val="nil"/>
              <w:left w:val="nil"/>
              <w:bottom w:val="single" w:sz="4" w:space="0" w:color="auto"/>
              <w:right w:val="single" w:sz="4" w:space="0" w:color="auto"/>
            </w:tcBorders>
            <w:shd w:val="clear" w:color="auto" w:fill="auto"/>
            <w:noWrap/>
            <w:vAlign w:val="bottom"/>
            <w:hideMark/>
          </w:tcPr>
          <w:p w14:paraId="5BF085CF" w14:textId="77777777" w:rsidR="005000EF" w:rsidRPr="00A91EA8" w:rsidRDefault="005000EF" w:rsidP="00A91EA8">
            <w:pPr>
              <w:jc w:val="center"/>
              <w:rPr>
                <w:color w:val="000000"/>
              </w:rPr>
            </w:pPr>
            <w:r w:rsidRPr="00A91EA8">
              <w:rPr>
                <w:color w:val="000000"/>
              </w:rPr>
              <w:t>4.5</w:t>
            </w:r>
          </w:p>
        </w:tc>
      </w:tr>
      <w:tr w:rsidR="005000EF" w14:paraId="4024E9B9" w14:textId="77777777" w:rsidTr="005000E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B76616" w14:textId="77777777" w:rsidR="005000EF" w:rsidRPr="00A91EA8" w:rsidRDefault="005000EF" w:rsidP="00A91EA8">
            <w:pPr>
              <w:jc w:val="center"/>
              <w:rPr>
                <w:b/>
                <w:color w:val="000000"/>
              </w:rPr>
            </w:pPr>
            <w:r w:rsidRPr="00A91EA8">
              <w:rPr>
                <w:b/>
                <w:color w:val="000000"/>
              </w:rPr>
              <w:t>0.05</w:t>
            </w:r>
          </w:p>
        </w:tc>
        <w:tc>
          <w:tcPr>
            <w:tcW w:w="960" w:type="dxa"/>
            <w:tcBorders>
              <w:top w:val="nil"/>
              <w:left w:val="nil"/>
              <w:bottom w:val="single" w:sz="4" w:space="0" w:color="auto"/>
              <w:right w:val="single" w:sz="4" w:space="0" w:color="auto"/>
            </w:tcBorders>
            <w:shd w:val="clear" w:color="auto" w:fill="auto"/>
            <w:noWrap/>
            <w:vAlign w:val="bottom"/>
            <w:hideMark/>
          </w:tcPr>
          <w:p w14:paraId="0BD458C6" w14:textId="77777777" w:rsidR="005000EF" w:rsidRPr="00A91EA8" w:rsidRDefault="005000EF" w:rsidP="00A91EA8">
            <w:pPr>
              <w:jc w:val="center"/>
              <w:rPr>
                <w:b/>
                <w:color w:val="000000"/>
              </w:rPr>
            </w:pPr>
            <w:r w:rsidRPr="00A91EA8">
              <w:rPr>
                <w:b/>
                <w:color w:val="000000"/>
              </w:rPr>
              <w:t>0.7987</w:t>
            </w:r>
          </w:p>
        </w:tc>
        <w:tc>
          <w:tcPr>
            <w:tcW w:w="960" w:type="dxa"/>
            <w:tcBorders>
              <w:top w:val="nil"/>
              <w:left w:val="nil"/>
              <w:bottom w:val="single" w:sz="4" w:space="0" w:color="auto"/>
              <w:right w:val="single" w:sz="4" w:space="0" w:color="auto"/>
            </w:tcBorders>
            <w:shd w:val="clear" w:color="auto" w:fill="auto"/>
            <w:noWrap/>
            <w:vAlign w:val="bottom"/>
            <w:hideMark/>
          </w:tcPr>
          <w:p w14:paraId="6C5E644A" w14:textId="77777777" w:rsidR="005000EF" w:rsidRPr="00A91EA8" w:rsidRDefault="005000EF" w:rsidP="00A91EA8">
            <w:pPr>
              <w:jc w:val="center"/>
              <w:rPr>
                <w:b/>
                <w:color w:val="000000"/>
              </w:rPr>
            </w:pPr>
            <w:r w:rsidRPr="00A91EA8">
              <w:rPr>
                <w:b/>
                <w:color w:val="000000"/>
              </w:rPr>
              <w:t>900</w:t>
            </w:r>
          </w:p>
        </w:tc>
        <w:tc>
          <w:tcPr>
            <w:tcW w:w="1320" w:type="dxa"/>
            <w:tcBorders>
              <w:top w:val="nil"/>
              <w:left w:val="nil"/>
              <w:bottom w:val="single" w:sz="4" w:space="0" w:color="auto"/>
              <w:right w:val="single" w:sz="4" w:space="0" w:color="auto"/>
            </w:tcBorders>
            <w:shd w:val="clear" w:color="auto" w:fill="auto"/>
            <w:noWrap/>
            <w:vAlign w:val="bottom"/>
            <w:hideMark/>
          </w:tcPr>
          <w:p w14:paraId="7C3A6C35" w14:textId="77777777" w:rsidR="005000EF" w:rsidRPr="00A91EA8" w:rsidRDefault="005000EF" w:rsidP="00A91EA8">
            <w:pPr>
              <w:jc w:val="center"/>
              <w:rPr>
                <w:b/>
                <w:color w:val="000000"/>
              </w:rPr>
            </w:pPr>
            <w:r w:rsidRPr="00A91EA8">
              <w:rPr>
                <w:b/>
                <w:color w:val="000000"/>
              </w:rPr>
              <w:t>450</w:t>
            </w:r>
          </w:p>
        </w:tc>
        <w:tc>
          <w:tcPr>
            <w:tcW w:w="960" w:type="dxa"/>
            <w:tcBorders>
              <w:top w:val="nil"/>
              <w:left w:val="nil"/>
              <w:bottom w:val="single" w:sz="4" w:space="0" w:color="auto"/>
              <w:right w:val="single" w:sz="4" w:space="0" w:color="auto"/>
            </w:tcBorders>
            <w:shd w:val="clear" w:color="auto" w:fill="auto"/>
            <w:noWrap/>
            <w:vAlign w:val="bottom"/>
            <w:hideMark/>
          </w:tcPr>
          <w:p w14:paraId="68561ADF" w14:textId="77777777" w:rsidR="005000EF" w:rsidRPr="00A91EA8" w:rsidRDefault="005000EF" w:rsidP="00A91EA8">
            <w:pPr>
              <w:jc w:val="center"/>
              <w:rPr>
                <w:b/>
                <w:color w:val="000000"/>
              </w:rPr>
            </w:pPr>
            <w:r w:rsidRPr="00A91EA8">
              <w:rPr>
                <w:b/>
                <w:color w:val="000000"/>
              </w:rPr>
              <w:t>0.84</w:t>
            </w:r>
          </w:p>
        </w:tc>
        <w:tc>
          <w:tcPr>
            <w:tcW w:w="960" w:type="dxa"/>
            <w:tcBorders>
              <w:top w:val="nil"/>
              <w:left w:val="nil"/>
              <w:bottom w:val="single" w:sz="4" w:space="0" w:color="auto"/>
              <w:right w:val="single" w:sz="4" w:space="0" w:color="auto"/>
            </w:tcBorders>
            <w:shd w:val="clear" w:color="auto" w:fill="auto"/>
            <w:noWrap/>
            <w:vAlign w:val="bottom"/>
            <w:hideMark/>
          </w:tcPr>
          <w:p w14:paraId="4A51D353" w14:textId="77777777" w:rsidR="005000EF" w:rsidRPr="00A91EA8" w:rsidRDefault="005000EF" w:rsidP="00A91EA8">
            <w:pPr>
              <w:jc w:val="center"/>
              <w:rPr>
                <w:b/>
                <w:color w:val="000000"/>
              </w:rPr>
            </w:pPr>
            <w:r w:rsidRPr="00A91EA8">
              <w:rPr>
                <w:b/>
                <w:color w:val="000000"/>
              </w:rPr>
              <w:t>4.5</w:t>
            </w:r>
          </w:p>
        </w:tc>
      </w:tr>
      <w:tr w:rsidR="005000EF" w14:paraId="42B21EE7" w14:textId="77777777" w:rsidTr="005000E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273E7D" w14:textId="77777777" w:rsidR="005000EF" w:rsidRPr="00A91EA8" w:rsidRDefault="005000EF" w:rsidP="00A91EA8">
            <w:pPr>
              <w:jc w:val="center"/>
              <w:rPr>
                <w:color w:val="000000"/>
              </w:rPr>
            </w:pPr>
            <w:r w:rsidRPr="00A91EA8">
              <w:rPr>
                <w:color w:val="000000"/>
              </w:rPr>
              <w:t>0.05</w:t>
            </w:r>
          </w:p>
        </w:tc>
        <w:tc>
          <w:tcPr>
            <w:tcW w:w="960" w:type="dxa"/>
            <w:tcBorders>
              <w:top w:val="nil"/>
              <w:left w:val="nil"/>
              <w:bottom w:val="single" w:sz="4" w:space="0" w:color="auto"/>
              <w:right w:val="single" w:sz="4" w:space="0" w:color="auto"/>
            </w:tcBorders>
            <w:shd w:val="clear" w:color="auto" w:fill="auto"/>
            <w:noWrap/>
            <w:vAlign w:val="bottom"/>
            <w:hideMark/>
          </w:tcPr>
          <w:p w14:paraId="73952AE8" w14:textId="77777777" w:rsidR="005000EF" w:rsidRPr="00A91EA8" w:rsidRDefault="005000EF" w:rsidP="00A91EA8">
            <w:pPr>
              <w:jc w:val="center"/>
              <w:rPr>
                <w:color w:val="000000"/>
              </w:rPr>
            </w:pPr>
            <w:r w:rsidRPr="00A91EA8">
              <w:rPr>
                <w:color w:val="000000"/>
              </w:rPr>
              <w:t>0.8386</w:t>
            </w:r>
          </w:p>
        </w:tc>
        <w:tc>
          <w:tcPr>
            <w:tcW w:w="960" w:type="dxa"/>
            <w:tcBorders>
              <w:top w:val="nil"/>
              <w:left w:val="nil"/>
              <w:bottom w:val="single" w:sz="4" w:space="0" w:color="auto"/>
              <w:right w:val="single" w:sz="4" w:space="0" w:color="auto"/>
            </w:tcBorders>
            <w:shd w:val="clear" w:color="auto" w:fill="auto"/>
            <w:noWrap/>
            <w:vAlign w:val="bottom"/>
            <w:hideMark/>
          </w:tcPr>
          <w:p w14:paraId="3C9BFCE5" w14:textId="77777777" w:rsidR="005000EF" w:rsidRPr="00A91EA8" w:rsidRDefault="005000EF" w:rsidP="00A91EA8">
            <w:pPr>
              <w:jc w:val="center"/>
              <w:rPr>
                <w:color w:val="000000"/>
              </w:rPr>
            </w:pPr>
            <w:r w:rsidRPr="00A91EA8">
              <w:rPr>
                <w:color w:val="000000"/>
              </w:rPr>
              <w:t>1000</w:t>
            </w:r>
          </w:p>
        </w:tc>
        <w:tc>
          <w:tcPr>
            <w:tcW w:w="1320" w:type="dxa"/>
            <w:tcBorders>
              <w:top w:val="nil"/>
              <w:left w:val="nil"/>
              <w:bottom w:val="single" w:sz="4" w:space="0" w:color="auto"/>
              <w:right w:val="single" w:sz="4" w:space="0" w:color="auto"/>
            </w:tcBorders>
            <w:shd w:val="clear" w:color="auto" w:fill="auto"/>
            <w:noWrap/>
            <w:vAlign w:val="bottom"/>
            <w:hideMark/>
          </w:tcPr>
          <w:p w14:paraId="4741A559" w14:textId="77777777" w:rsidR="005000EF" w:rsidRPr="00A91EA8" w:rsidRDefault="005000EF" w:rsidP="00A91EA8">
            <w:pPr>
              <w:jc w:val="center"/>
              <w:rPr>
                <w:color w:val="000000"/>
              </w:rPr>
            </w:pPr>
            <w:r w:rsidRPr="00A91EA8">
              <w:rPr>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14:paraId="3C711E19" w14:textId="77777777" w:rsidR="005000EF" w:rsidRPr="00A91EA8" w:rsidRDefault="005000EF" w:rsidP="00A91EA8">
            <w:pPr>
              <w:jc w:val="center"/>
              <w:rPr>
                <w:color w:val="000000"/>
              </w:rPr>
            </w:pPr>
            <w:r w:rsidRPr="00A91EA8">
              <w:rPr>
                <w:color w:val="000000"/>
              </w:rPr>
              <w:t>0.84</w:t>
            </w:r>
          </w:p>
        </w:tc>
        <w:tc>
          <w:tcPr>
            <w:tcW w:w="960" w:type="dxa"/>
            <w:tcBorders>
              <w:top w:val="nil"/>
              <w:left w:val="nil"/>
              <w:bottom w:val="single" w:sz="4" w:space="0" w:color="auto"/>
              <w:right w:val="single" w:sz="4" w:space="0" w:color="auto"/>
            </w:tcBorders>
            <w:shd w:val="clear" w:color="auto" w:fill="auto"/>
            <w:noWrap/>
            <w:vAlign w:val="bottom"/>
            <w:hideMark/>
          </w:tcPr>
          <w:p w14:paraId="5A9C8BF5" w14:textId="77777777" w:rsidR="005000EF" w:rsidRPr="00A91EA8" w:rsidRDefault="005000EF" w:rsidP="00A91EA8">
            <w:pPr>
              <w:jc w:val="center"/>
              <w:rPr>
                <w:color w:val="000000"/>
              </w:rPr>
            </w:pPr>
            <w:r w:rsidRPr="00A91EA8">
              <w:rPr>
                <w:color w:val="000000"/>
              </w:rPr>
              <w:t>4.5</w:t>
            </w:r>
          </w:p>
        </w:tc>
      </w:tr>
    </w:tbl>
    <w:p w14:paraId="13255322" w14:textId="77777777" w:rsidR="00475C98" w:rsidRDefault="00475C98" w:rsidP="00F31E0A">
      <w:pPr>
        <w:keepNext/>
        <w:tabs>
          <w:tab w:val="left" w:pos="360"/>
        </w:tabs>
        <w:ind w:left="360" w:hanging="360"/>
        <w:outlineLvl w:val="0"/>
        <w:rPr>
          <w:lang w:val="en-US"/>
        </w:rPr>
      </w:pPr>
    </w:p>
    <w:p w14:paraId="1373D42D" w14:textId="77777777" w:rsidR="005000EF" w:rsidRDefault="005000EF" w:rsidP="00F31E0A">
      <w:pPr>
        <w:keepNext/>
        <w:tabs>
          <w:tab w:val="left" w:pos="360"/>
        </w:tabs>
        <w:ind w:left="360" w:hanging="360"/>
        <w:outlineLvl w:val="0"/>
        <w:rPr>
          <w:lang w:val="en-US"/>
        </w:rPr>
      </w:pPr>
    </w:p>
    <w:p w14:paraId="271C4596" w14:textId="2C1D80AE" w:rsidR="00F31E0A" w:rsidRDefault="005E4D30" w:rsidP="00F31E0A">
      <w:pPr>
        <w:keepNext/>
        <w:tabs>
          <w:tab w:val="left" w:pos="360"/>
        </w:tabs>
        <w:ind w:left="360" w:hanging="360"/>
        <w:outlineLvl w:val="0"/>
        <w:rPr>
          <w:b/>
        </w:rPr>
      </w:pPr>
      <w:r>
        <w:rPr>
          <w:b/>
        </w:rPr>
        <w:t>B.3</w:t>
      </w:r>
      <w:r w:rsidR="00F31E0A">
        <w:rPr>
          <w:b/>
        </w:rPr>
        <w:tab/>
      </w:r>
      <w:r>
        <w:rPr>
          <w:b/>
        </w:rPr>
        <w:tab/>
      </w:r>
      <w:r w:rsidR="00F31E0A">
        <w:rPr>
          <w:b/>
        </w:rPr>
        <w:t>Methods to Maximize Response Rates and Deal with Nonresponse</w:t>
      </w:r>
    </w:p>
    <w:p w14:paraId="02A65154" w14:textId="77777777" w:rsidR="00F31E0A" w:rsidRDefault="00F31E0A" w:rsidP="00F31E0A">
      <w:pPr>
        <w:keepNext/>
      </w:pPr>
    </w:p>
    <w:p w14:paraId="418AC215" w14:textId="77777777" w:rsidR="00F31E0A" w:rsidRDefault="00F31E0A" w:rsidP="00F31E0A">
      <w:pPr>
        <w:pStyle w:val="Heading3"/>
        <w:rPr>
          <w:i w:val="0"/>
          <w:iCs/>
        </w:rPr>
      </w:pPr>
      <w:r>
        <w:rPr>
          <w:i w:val="0"/>
          <w:iCs/>
        </w:rPr>
        <w:t>Data Collection Options</w:t>
      </w:r>
    </w:p>
    <w:p w14:paraId="03446CD0" w14:textId="77777777" w:rsidR="00F31E0A" w:rsidRDefault="00F31E0A" w:rsidP="00F31E0A">
      <w:pPr>
        <w:pStyle w:val="BodyText21"/>
        <w:keepNext/>
        <w:rPr>
          <w:rFonts w:ascii="Times New Roman" w:hAnsi="Times New Roman"/>
        </w:rPr>
      </w:pPr>
    </w:p>
    <w:p w14:paraId="69D1A931" w14:textId="5E220FA1" w:rsidR="00AF704C" w:rsidRDefault="00F31E0A" w:rsidP="00F31E0A">
      <w:r>
        <w:t xml:space="preserve">In the past, collecting data by </w:t>
      </w:r>
      <w:r w:rsidR="00326B19">
        <w:t xml:space="preserve">telephone </w:t>
      </w:r>
      <w:r>
        <w:t xml:space="preserve">has been shown to be the best approach among a variety of groups.  This is particularly true for </w:t>
      </w:r>
      <w:r w:rsidR="00326B19">
        <w:t>older adults, who are more likely to have established land-based telephone lines, and are less likely to use modes such as the internet regularly</w:t>
      </w:r>
      <w:r>
        <w:t xml:space="preserve">. Other alternatives, including </w:t>
      </w:r>
      <w:r w:rsidR="00326B19">
        <w:t>mailings and in-person interviewing</w:t>
      </w:r>
      <w:r>
        <w:t>, have their own advantages and disadvanta</w:t>
      </w:r>
      <w:r w:rsidR="008145AC">
        <w:t xml:space="preserve">ges, strengths and weaknesses. </w:t>
      </w:r>
      <w:r>
        <w:t>For example, personal face-to-face interviewing has generally resulted in the highest response rates (between 70-90%) but is also the most expensive type of data collection effort and takes the greate</w:t>
      </w:r>
      <w:r w:rsidR="001220FC">
        <w:t xml:space="preserve">st amount of time to complete. </w:t>
      </w:r>
      <w:r>
        <w:t>The costs of using this method for this survey wo</w:t>
      </w:r>
      <w:r w:rsidR="008145AC">
        <w:t xml:space="preserve">uld be considered prohibitive. </w:t>
      </w:r>
      <w:r w:rsidR="00326B19">
        <w:t>Short t</w:t>
      </w:r>
      <w:r>
        <w:t>elephone surveys</w:t>
      </w:r>
      <w:r w:rsidR="00A91EA8">
        <w:t xml:space="preserve"> using sampling methodology</w:t>
      </w:r>
      <w:r w:rsidR="008145AC">
        <w:t xml:space="preserve"> similar to that proposed in this application,</w:t>
      </w:r>
      <w:r>
        <w:t xml:space="preserve"> have traditionally had response rates </w:t>
      </w:r>
      <w:r w:rsidR="003C7B38">
        <w:t>lower than</w:t>
      </w:r>
      <w:r>
        <w:t xml:space="preserve"> face-to-face interviews</w:t>
      </w:r>
      <w:r w:rsidR="005C11EB">
        <w:t xml:space="preserve"> (Kohut et al., 2012), but</w:t>
      </w:r>
      <w:r>
        <w:t xml:space="preserve"> cost substantially</w:t>
      </w:r>
      <w:r>
        <w:rPr>
          <w:i/>
        </w:rPr>
        <w:t xml:space="preserve"> </w:t>
      </w:r>
      <w:r>
        <w:t>less to conduct</w:t>
      </w:r>
      <w:r w:rsidR="00054996">
        <w:t>.</w:t>
      </w:r>
      <w:r w:rsidR="003C7B38">
        <w:t xml:space="preserve"> </w:t>
      </w:r>
    </w:p>
    <w:p w14:paraId="68885336" w14:textId="77777777" w:rsidR="00AF704C" w:rsidRDefault="00AF704C" w:rsidP="00F31E0A"/>
    <w:p w14:paraId="34617C1D" w14:textId="2776EDF8" w:rsidR="00F31E0A" w:rsidRDefault="00F31E0A" w:rsidP="00F31E0A">
      <w:r>
        <w:lastRenderedPageBreak/>
        <w:t xml:space="preserve">Mailed surveys are the least expensive form of data collection, but researchers have usually had to contend with much lower response rates; approximately 20-40 percentage points lower with one mailing and no follow-up compared to one mailing with additional contacts (Dillman, 2000). </w:t>
      </w:r>
    </w:p>
    <w:p w14:paraId="2A0436E4" w14:textId="77777777" w:rsidR="00DF75FE" w:rsidRDefault="00DF75FE" w:rsidP="00F31E0A"/>
    <w:p w14:paraId="602BB980" w14:textId="5BBE6FCC" w:rsidR="00133D71" w:rsidRDefault="00DF75FE" w:rsidP="0036150D">
      <w:r>
        <w:t>Researchers have noted declines in the response rates for telephone surveys as more respondents cancel landline service in favor of cell phones</w:t>
      </w:r>
      <w:r w:rsidR="00054996">
        <w:t xml:space="preserve"> (Kohut et al., 2012)</w:t>
      </w:r>
      <w:r w:rsidR="008E0B89">
        <w:t xml:space="preserve">. </w:t>
      </w:r>
      <w:r>
        <w:t xml:space="preserve">However, according to the </w:t>
      </w:r>
      <w:r w:rsidR="00A25224">
        <w:t xml:space="preserve">2012 National Health Interview Survey, the </w:t>
      </w:r>
      <w:r w:rsidR="008E0B89">
        <w:t>percentage</w:t>
      </w:r>
      <w:r w:rsidR="00A25224">
        <w:t xml:space="preserve"> of Americans 65 and over with a landline was still almost 90%</w:t>
      </w:r>
      <w:r w:rsidR="00A65ADE">
        <w:t xml:space="preserve"> (Blumberg et al</w:t>
      </w:r>
      <w:r w:rsidR="00054996">
        <w:t>.</w:t>
      </w:r>
      <w:r w:rsidR="00A65ADE">
        <w:t>, 2012)</w:t>
      </w:r>
      <w:r w:rsidR="00F97EFE">
        <w:t xml:space="preserve">, while the </w:t>
      </w:r>
      <w:r w:rsidR="00F97EFE" w:rsidRPr="00327154">
        <w:t>2013 A</w:t>
      </w:r>
      <w:r w:rsidR="00F97EFE">
        <w:t xml:space="preserve">merican </w:t>
      </w:r>
      <w:r w:rsidR="00F97EFE" w:rsidRPr="00327154">
        <w:t>A</w:t>
      </w:r>
      <w:r w:rsidR="00F97EFE">
        <w:t xml:space="preserve">ssociation of </w:t>
      </w:r>
      <w:r w:rsidR="00F97EFE" w:rsidRPr="00327154">
        <w:t>R</w:t>
      </w:r>
      <w:r w:rsidR="00F97EFE">
        <w:t xml:space="preserve">etired </w:t>
      </w:r>
      <w:r w:rsidR="00F97EFE" w:rsidRPr="00327154">
        <w:t>P</w:t>
      </w:r>
      <w:r w:rsidR="00F97EFE">
        <w:t>ersons</w:t>
      </w:r>
      <w:r w:rsidR="00F97EFE" w:rsidRPr="00327154">
        <w:t xml:space="preserve"> </w:t>
      </w:r>
      <w:r w:rsidR="00F97EFE">
        <w:t>Connecticut Telecomunications Survey showed that 92% of surveyed respondents 50 and older in Connecticut still maintained a landline</w:t>
      </w:r>
      <w:r w:rsidR="00414C05">
        <w:t xml:space="preserve"> </w:t>
      </w:r>
      <w:r w:rsidR="008145AC">
        <w:t>(AARP, 2013).</w:t>
      </w:r>
      <w:r w:rsidR="0078583B">
        <w:t xml:space="preserve"> Because </w:t>
      </w:r>
      <w:r w:rsidR="004D2652">
        <w:t xml:space="preserve">we will be contacting households identified as having at least one resident between the ages of 60-74 for the present study, we can expect a high percentage to have landlines, which </w:t>
      </w:r>
      <w:r w:rsidR="008145AC">
        <w:t>will positively affect the</w:t>
      </w:r>
      <w:r w:rsidR="004D2652">
        <w:t xml:space="preserve"> response rates for this study. </w:t>
      </w:r>
    </w:p>
    <w:p w14:paraId="4817A4AC" w14:textId="77777777" w:rsidR="00317895" w:rsidRDefault="00317895" w:rsidP="0036150D"/>
    <w:p w14:paraId="4E15439C" w14:textId="6DB954FF" w:rsidR="00317895" w:rsidRDefault="00317895" w:rsidP="0036150D">
      <w:r>
        <w:t xml:space="preserve">Nonresponse bias </w:t>
      </w:r>
      <w:r w:rsidR="00145B60">
        <w:t>analyses</w:t>
      </w:r>
      <w:r>
        <w:t xml:space="preserve"> will be conducted.  First, response rates will be calculataed for each step of the procedure.  Next, the response rate by geographic area will be compared to examine any geographic bias in those who refuse to answer any questions.  Finally, the characteristics of those who participate in the baseline interview but not the follow-up will be compared with the characteristics of those who participate in both interviews to determine any potential bias.</w:t>
      </w:r>
    </w:p>
    <w:p w14:paraId="1AE33ADB" w14:textId="77777777" w:rsidR="00F31E0A" w:rsidRDefault="00F31E0A" w:rsidP="00F31E0A"/>
    <w:p w14:paraId="4F51514E" w14:textId="77777777" w:rsidR="00723B38" w:rsidRDefault="00723B38" w:rsidP="00F31E0A">
      <w:pPr>
        <w:pStyle w:val="Heading3"/>
        <w:rPr>
          <w:i w:val="0"/>
          <w:iCs/>
        </w:rPr>
      </w:pPr>
    </w:p>
    <w:p w14:paraId="3375B9F2" w14:textId="77777777" w:rsidR="00F31E0A" w:rsidRDefault="00F31E0A" w:rsidP="00F31E0A">
      <w:pPr>
        <w:pStyle w:val="Heading3"/>
        <w:rPr>
          <w:i w:val="0"/>
          <w:iCs/>
        </w:rPr>
      </w:pPr>
      <w:r>
        <w:rPr>
          <w:i w:val="0"/>
          <w:iCs/>
        </w:rPr>
        <w:t>Proposed Data Collection Procedures</w:t>
      </w:r>
    </w:p>
    <w:p w14:paraId="00AA8FC8" w14:textId="77777777" w:rsidR="008C65AC" w:rsidRDefault="008C65AC" w:rsidP="009A7F83">
      <w:pPr>
        <w:tabs>
          <w:tab w:val="left" w:pos="360"/>
        </w:tabs>
        <w:rPr>
          <w:lang w:val="en-US"/>
        </w:rPr>
      </w:pPr>
    </w:p>
    <w:p w14:paraId="684A7ACE" w14:textId="77777777" w:rsidR="008C65AC" w:rsidRPr="008C65AC" w:rsidRDefault="008C65AC" w:rsidP="008C65AC">
      <w:pPr>
        <w:tabs>
          <w:tab w:val="left" w:pos="360"/>
        </w:tabs>
        <w:rPr>
          <w:lang w:val="en-US"/>
        </w:rPr>
      </w:pPr>
      <w:bookmarkStart w:id="1" w:name="_Toc152469769"/>
      <w:bookmarkStart w:id="2" w:name="_Toc152656353"/>
      <w:r w:rsidRPr="008C65AC">
        <w:rPr>
          <w:lang w:val="en-US"/>
        </w:rPr>
        <w:t>The following procedures will be used to maximize cooperation and to achieve the desired high response rates:</w:t>
      </w:r>
      <w:bookmarkEnd w:id="1"/>
      <w:bookmarkEnd w:id="2"/>
    </w:p>
    <w:p w14:paraId="36B34833" w14:textId="77777777" w:rsidR="008C65AC" w:rsidRDefault="008C65AC" w:rsidP="009A7F83">
      <w:pPr>
        <w:tabs>
          <w:tab w:val="left" w:pos="360"/>
        </w:tabs>
        <w:rPr>
          <w:lang w:val="en-US"/>
        </w:rPr>
      </w:pPr>
    </w:p>
    <w:p w14:paraId="24EB4736" w14:textId="77777777" w:rsidR="0036150D" w:rsidRDefault="008C65AC" w:rsidP="008C65AC">
      <w:pPr>
        <w:numPr>
          <w:ilvl w:val="0"/>
          <w:numId w:val="12"/>
        </w:numPr>
        <w:tabs>
          <w:tab w:val="left" w:pos="360"/>
        </w:tabs>
        <w:rPr>
          <w:lang w:val="en-US"/>
        </w:rPr>
      </w:pPr>
      <w:r>
        <w:rPr>
          <w:lang w:val="en-US"/>
        </w:rPr>
        <w:t>Data collectors will attempt to contact p</w:t>
      </w:r>
      <w:r w:rsidRPr="008C65AC">
        <w:rPr>
          <w:lang w:val="en-US"/>
        </w:rPr>
        <w:t>articipants</w:t>
      </w:r>
      <w:r>
        <w:rPr>
          <w:lang w:val="en-US"/>
        </w:rPr>
        <w:t xml:space="preserve"> at varying ti</w:t>
      </w:r>
      <w:r w:rsidR="0036150D">
        <w:rPr>
          <w:lang w:val="en-US"/>
        </w:rPr>
        <w:t xml:space="preserve">mes. </w:t>
      </w:r>
    </w:p>
    <w:p w14:paraId="782BE842" w14:textId="30F9E633" w:rsidR="008C65AC" w:rsidRDefault="0036150D" w:rsidP="008C65AC">
      <w:pPr>
        <w:numPr>
          <w:ilvl w:val="0"/>
          <w:numId w:val="12"/>
        </w:numPr>
        <w:tabs>
          <w:tab w:val="left" w:pos="360"/>
        </w:tabs>
        <w:rPr>
          <w:lang w:val="en-US"/>
        </w:rPr>
      </w:pPr>
      <w:r>
        <w:rPr>
          <w:lang w:val="en-US"/>
        </w:rPr>
        <w:t xml:space="preserve">We will make up to 6 initial attempts to contact each </w:t>
      </w:r>
      <w:r w:rsidR="008145AC">
        <w:rPr>
          <w:lang w:val="en-US"/>
        </w:rPr>
        <w:t>household</w:t>
      </w:r>
      <w:r>
        <w:rPr>
          <w:lang w:val="en-US"/>
        </w:rPr>
        <w:t xml:space="preserve"> on the address-based telephone list.</w:t>
      </w:r>
    </w:p>
    <w:p w14:paraId="4321AD4E" w14:textId="06FCBE14" w:rsidR="0036150D" w:rsidRPr="008C65AC" w:rsidRDefault="0036150D" w:rsidP="008C65AC">
      <w:pPr>
        <w:numPr>
          <w:ilvl w:val="0"/>
          <w:numId w:val="12"/>
        </w:numPr>
        <w:tabs>
          <w:tab w:val="left" w:pos="360"/>
        </w:tabs>
        <w:rPr>
          <w:lang w:val="en-US"/>
        </w:rPr>
      </w:pPr>
      <w:r>
        <w:rPr>
          <w:lang w:val="en-US"/>
        </w:rPr>
        <w:t>We will make up to 6</w:t>
      </w:r>
      <w:r w:rsidR="008145AC">
        <w:rPr>
          <w:lang w:val="en-US"/>
        </w:rPr>
        <w:t xml:space="preserve"> attempts to contact study participants</w:t>
      </w:r>
      <w:r>
        <w:rPr>
          <w:lang w:val="en-US"/>
        </w:rPr>
        <w:t xml:space="preserve"> to complete the follow up interview.</w:t>
      </w:r>
    </w:p>
    <w:p w14:paraId="30FB80B4" w14:textId="22A4DB6D" w:rsidR="008C65AC" w:rsidRPr="008C65AC" w:rsidRDefault="008145AC" w:rsidP="008C65AC">
      <w:pPr>
        <w:numPr>
          <w:ilvl w:val="0"/>
          <w:numId w:val="12"/>
        </w:numPr>
        <w:tabs>
          <w:tab w:val="left" w:pos="360"/>
        </w:tabs>
        <w:rPr>
          <w:lang w:val="en-US"/>
        </w:rPr>
      </w:pPr>
      <w:r>
        <w:rPr>
          <w:lang w:val="en-US"/>
        </w:rPr>
        <w:t>T</w:t>
      </w:r>
      <w:r w:rsidR="008C65AC">
        <w:rPr>
          <w:lang w:val="en-US"/>
        </w:rPr>
        <w:t xml:space="preserve">elephone interviewers </w:t>
      </w:r>
      <w:r w:rsidR="008C65AC" w:rsidRPr="008C65AC">
        <w:rPr>
          <w:lang w:val="en-US"/>
        </w:rPr>
        <w:t xml:space="preserve">will use best practices in developing relationships of trust and cooperation with </w:t>
      </w:r>
      <w:r w:rsidR="008C65AC">
        <w:rPr>
          <w:lang w:val="en-US"/>
        </w:rPr>
        <w:t>respondents,</w:t>
      </w:r>
      <w:r w:rsidR="008C65AC" w:rsidRPr="008C65AC">
        <w:rPr>
          <w:lang w:val="en-US"/>
        </w:rPr>
        <w:t xml:space="preserve"> as these relationships will impact our ability to engage </w:t>
      </w:r>
      <w:r w:rsidR="008C65AC">
        <w:rPr>
          <w:lang w:val="en-US"/>
        </w:rPr>
        <w:t>respondents and ensure</w:t>
      </w:r>
      <w:r w:rsidR="008C65AC" w:rsidRPr="008C65AC">
        <w:rPr>
          <w:lang w:val="en-US"/>
        </w:rPr>
        <w:t xml:space="preserve"> their involvement throughout the study period.</w:t>
      </w:r>
    </w:p>
    <w:p w14:paraId="57E52BED" w14:textId="6CCDB9D8" w:rsidR="008C65AC" w:rsidRPr="008C65AC" w:rsidRDefault="008C65AC" w:rsidP="008C65AC">
      <w:pPr>
        <w:numPr>
          <w:ilvl w:val="0"/>
          <w:numId w:val="12"/>
        </w:numPr>
        <w:tabs>
          <w:tab w:val="left" w:pos="360"/>
        </w:tabs>
        <w:rPr>
          <w:lang w:val="en-US"/>
        </w:rPr>
      </w:pPr>
      <w:r w:rsidRPr="008C65AC">
        <w:rPr>
          <w:lang w:val="en-US"/>
        </w:rPr>
        <w:t xml:space="preserve">Focused training will be provided to data collectors on the issues surrounding decisions to participate for </w:t>
      </w:r>
      <w:r>
        <w:rPr>
          <w:lang w:val="en-US"/>
        </w:rPr>
        <w:t>older adults</w:t>
      </w:r>
      <w:r w:rsidR="008145AC">
        <w:rPr>
          <w:lang w:val="en-US"/>
        </w:rPr>
        <w:t xml:space="preserve"> and the purposes of the data collection effort</w:t>
      </w:r>
      <w:r w:rsidRPr="008C65AC">
        <w:rPr>
          <w:lang w:val="en-US"/>
        </w:rPr>
        <w:t>. We will thorou</w:t>
      </w:r>
      <w:r w:rsidR="008145AC">
        <w:rPr>
          <w:lang w:val="en-US"/>
        </w:rPr>
        <w:t>ghly address issues pertaining to data confidentiality</w:t>
      </w:r>
      <w:r w:rsidRPr="008C65AC">
        <w:rPr>
          <w:lang w:val="en-US"/>
        </w:rPr>
        <w:t>.</w:t>
      </w:r>
    </w:p>
    <w:p w14:paraId="6002AA79" w14:textId="56BEFAD6" w:rsidR="008145AC" w:rsidRPr="008145AC" w:rsidRDefault="008145AC" w:rsidP="008145AC">
      <w:pPr>
        <w:numPr>
          <w:ilvl w:val="0"/>
          <w:numId w:val="12"/>
        </w:numPr>
        <w:tabs>
          <w:tab w:val="left" w:pos="360"/>
        </w:tabs>
        <w:rPr>
          <w:lang w:val="en-US"/>
        </w:rPr>
      </w:pPr>
      <w:r w:rsidRPr="008C65AC">
        <w:rPr>
          <w:lang w:val="en-US"/>
        </w:rPr>
        <w:t xml:space="preserve">The </w:t>
      </w:r>
      <w:r>
        <w:rPr>
          <w:lang w:val="en-US"/>
        </w:rPr>
        <w:t xml:space="preserve">interviewers </w:t>
      </w:r>
      <w:r w:rsidRPr="008C65AC">
        <w:rPr>
          <w:lang w:val="en-US"/>
        </w:rPr>
        <w:t xml:space="preserve">will </w:t>
      </w:r>
      <w:r>
        <w:rPr>
          <w:lang w:val="en-US"/>
        </w:rPr>
        <w:t xml:space="preserve">attempt to </w:t>
      </w:r>
      <w:r w:rsidRPr="008C65AC">
        <w:rPr>
          <w:lang w:val="en-US"/>
        </w:rPr>
        <w:t xml:space="preserve">address </w:t>
      </w:r>
      <w:r>
        <w:rPr>
          <w:lang w:val="en-US"/>
        </w:rPr>
        <w:t>any respondent concerns</w:t>
      </w:r>
      <w:r w:rsidRPr="008C65AC">
        <w:rPr>
          <w:lang w:val="en-US"/>
        </w:rPr>
        <w:t>.</w:t>
      </w:r>
    </w:p>
    <w:p w14:paraId="0DD304BC" w14:textId="6E5DA162" w:rsidR="008C65AC" w:rsidRPr="008C65AC" w:rsidRDefault="00D468F8" w:rsidP="008C65AC">
      <w:pPr>
        <w:numPr>
          <w:ilvl w:val="0"/>
          <w:numId w:val="12"/>
        </w:numPr>
        <w:tabs>
          <w:tab w:val="left" w:pos="360"/>
        </w:tabs>
        <w:rPr>
          <w:lang w:val="en-US"/>
        </w:rPr>
      </w:pPr>
      <w:r>
        <w:rPr>
          <w:lang w:val="en-US"/>
        </w:rPr>
        <w:t xml:space="preserve">A </w:t>
      </w:r>
      <w:r w:rsidR="000D000F">
        <w:rPr>
          <w:lang w:val="en-US"/>
        </w:rPr>
        <w:t>thank you gift</w:t>
      </w:r>
      <w:r w:rsidR="007A3834">
        <w:rPr>
          <w:lang w:val="en-US"/>
        </w:rPr>
        <w:t xml:space="preserve"> </w:t>
      </w:r>
      <w:r w:rsidR="00867680">
        <w:rPr>
          <w:lang w:val="en-US"/>
        </w:rPr>
        <w:t xml:space="preserve">will be provided </w:t>
      </w:r>
      <w:r>
        <w:rPr>
          <w:lang w:val="en-US"/>
        </w:rPr>
        <w:t>to all</w:t>
      </w:r>
      <w:r w:rsidR="008C65AC" w:rsidRPr="008C65AC">
        <w:rPr>
          <w:lang w:val="en-US"/>
        </w:rPr>
        <w:t xml:space="preserve"> </w:t>
      </w:r>
      <w:r w:rsidR="008C65AC">
        <w:rPr>
          <w:lang w:val="en-US"/>
        </w:rPr>
        <w:t>respondents</w:t>
      </w:r>
      <w:r w:rsidR="00867680">
        <w:rPr>
          <w:lang w:val="en-US"/>
        </w:rPr>
        <w:t xml:space="preserve"> after the follow up interview</w:t>
      </w:r>
      <w:r w:rsidR="008C65AC" w:rsidRPr="008C65AC">
        <w:rPr>
          <w:lang w:val="en-US"/>
        </w:rPr>
        <w:t xml:space="preserve">. </w:t>
      </w:r>
    </w:p>
    <w:p w14:paraId="2A5A9E76" w14:textId="77777777" w:rsidR="008C65AC" w:rsidRPr="009A7F83" w:rsidRDefault="008C65AC" w:rsidP="009A7F83">
      <w:pPr>
        <w:tabs>
          <w:tab w:val="left" w:pos="360"/>
        </w:tabs>
        <w:rPr>
          <w:lang w:val="en-US"/>
        </w:rPr>
      </w:pPr>
    </w:p>
    <w:p w14:paraId="265543BD" w14:textId="77777777" w:rsidR="009A7F83" w:rsidRDefault="009A7F83" w:rsidP="00F31E0A">
      <w:pPr>
        <w:tabs>
          <w:tab w:val="left" w:pos="360"/>
        </w:tabs>
      </w:pPr>
    </w:p>
    <w:p w14:paraId="69E7CE4D" w14:textId="3E9B8BCF" w:rsidR="00F31E0A" w:rsidRDefault="00257E6E" w:rsidP="009A7F83">
      <w:pPr>
        <w:rPr>
          <w:b/>
          <w:iCs/>
        </w:rPr>
      </w:pPr>
      <w:r>
        <w:rPr>
          <w:b/>
          <w:iCs/>
        </w:rPr>
        <w:t>B.</w:t>
      </w:r>
      <w:r w:rsidR="00F31E0A">
        <w:rPr>
          <w:b/>
          <w:iCs/>
        </w:rPr>
        <w:t>4.</w:t>
      </w:r>
      <w:r w:rsidR="00F31E0A">
        <w:rPr>
          <w:b/>
          <w:iCs/>
        </w:rPr>
        <w:tab/>
        <w:t>Tests of Procedures or Methods to be Undertaken</w:t>
      </w:r>
    </w:p>
    <w:p w14:paraId="7CE23F34" w14:textId="77777777" w:rsidR="00F31E0A" w:rsidRDefault="00F31E0A" w:rsidP="00F31E0A">
      <w:pPr>
        <w:pStyle w:val="BodyText21"/>
        <w:rPr>
          <w:rFonts w:ascii="Times New Roman" w:hAnsi="Times New Roman"/>
        </w:rPr>
      </w:pPr>
    </w:p>
    <w:p w14:paraId="1501F1F8" w14:textId="1A14BAB2" w:rsidR="00485FFD" w:rsidRDefault="00485FFD" w:rsidP="00485FFD">
      <w:pPr>
        <w:tabs>
          <w:tab w:val="left" w:pos="0"/>
          <w:tab w:val="left" w:pos="4680"/>
          <w:tab w:val="left" w:pos="5040"/>
          <w:tab w:val="left" w:pos="5760"/>
          <w:tab w:val="left" w:pos="6480"/>
          <w:tab w:val="left" w:pos="7200"/>
          <w:tab w:val="left" w:pos="7920"/>
          <w:tab w:val="left" w:pos="8640"/>
        </w:tabs>
      </w:pPr>
      <w:r>
        <w:t xml:space="preserve">Multiple phases of survey design, review, and revision were </w:t>
      </w:r>
      <w:r w:rsidR="008145AC">
        <w:t>conducted to finalize the</w:t>
      </w:r>
      <w:r>
        <w:t xml:space="preserve"> instrum</w:t>
      </w:r>
      <w:r w:rsidR="008145AC">
        <w:t xml:space="preserve">ents. </w:t>
      </w:r>
      <w:r>
        <w:t>The specific items include</w:t>
      </w:r>
      <w:r w:rsidR="006747D6">
        <w:t>d</w:t>
      </w:r>
      <w:r>
        <w:t xml:space="preserve"> on the screening survey </w:t>
      </w:r>
      <w:r w:rsidR="008145AC">
        <w:t>are</w:t>
      </w:r>
      <w:r>
        <w:t xml:space="preserve"> based on our need for information about respondents’ eligibility for st</w:t>
      </w:r>
      <w:r w:rsidR="008750A7">
        <w:t>udy participation (Attachment D1</w:t>
      </w:r>
      <w:r>
        <w:t xml:space="preserve">). The questions on the baseline and follow up surveys </w:t>
      </w:r>
      <w:r w:rsidR="008145AC">
        <w:t>are based</w:t>
      </w:r>
      <w:r>
        <w:t xml:space="preserve"> on our need for information about</w:t>
      </w:r>
      <w:r w:rsidRPr="00100C8F">
        <w:t xml:space="preserve"> individuals’ readiness to make mobility-related changes, mobility-related behaviors, willingness to develop a </w:t>
      </w:r>
      <w:r w:rsidRPr="00100C8F">
        <w:lastRenderedPageBreak/>
        <w:t>mobility plan, and ba</w:t>
      </w:r>
      <w:r>
        <w:t xml:space="preserve">ckground. </w:t>
      </w:r>
      <w:r w:rsidR="004D2652">
        <w:t xml:space="preserve">Analysis of survey responses will provide us with critical information about </w:t>
      </w:r>
      <w:r>
        <w:t>the extent to which the MPT is effective for changing individuals’ attitudes and behaviors related to mobility.</w:t>
      </w:r>
    </w:p>
    <w:p w14:paraId="4BC54ED2" w14:textId="77777777" w:rsidR="00250107" w:rsidRDefault="00250107" w:rsidP="00250107">
      <w:pPr>
        <w:ind w:right="90"/>
      </w:pPr>
    </w:p>
    <w:p w14:paraId="526AD4B1" w14:textId="284B0373" w:rsidR="00E62987" w:rsidRDefault="00A25ABF" w:rsidP="00250107">
      <w:pPr>
        <w:ind w:right="90"/>
        <w:rPr>
          <w:rFonts w:eastAsia="Calibri"/>
          <w:lang w:val="en-US"/>
        </w:rPr>
      </w:pPr>
      <w:r w:rsidRPr="005562A5">
        <w:rPr>
          <w:rFonts w:eastAsia="Calibri"/>
          <w:lang w:val="en-US"/>
        </w:rPr>
        <w:t xml:space="preserve">The </w:t>
      </w:r>
      <w:r w:rsidR="00E62987" w:rsidRPr="005562A5">
        <w:rPr>
          <w:rFonts w:eastAsia="Calibri"/>
          <w:lang w:val="en-US"/>
        </w:rPr>
        <w:t>survey instruments were evaluated through a set of pretest cognitive interview</w:t>
      </w:r>
      <w:r w:rsidR="004D2652" w:rsidRPr="005562A5">
        <w:rPr>
          <w:rFonts w:eastAsia="Calibri"/>
          <w:lang w:val="en-US"/>
        </w:rPr>
        <w:t xml:space="preserve">s </w:t>
      </w:r>
      <w:r w:rsidR="00E62987" w:rsidRPr="005562A5">
        <w:rPr>
          <w:rFonts w:eastAsia="Calibri"/>
          <w:lang w:val="en-US"/>
        </w:rPr>
        <w:t>conducted with 9 older adults between the ages of 60-74 with no known mobility limitations. Respondents were queried about the clarity of the items and were given the opportunity to provide suggestions for how the survey instruments could be improved.  Final revisions to the survey instruments were made based on the review and recommendations of the pre-test participants</w:t>
      </w:r>
      <w:r w:rsidR="00E62987">
        <w:rPr>
          <w:rFonts w:eastAsia="Calibri"/>
          <w:lang w:val="en-US"/>
        </w:rPr>
        <w:t xml:space="preserve">. </w:t>
      </w:r>
    </w:p>
    <w:p w14:paraId="521200D5" w14:textId="77777777" w:rsidR="005234D2" w:rsidRDefault="005234D2" w:rsidP="00250107">
      <w:pPr>
        <w:ind w:right="90"/>
        <w:rPr>
          <w:rFonts w:eastAsia="Calibri"/>
          <w:lang w:val="en-US"/>
        </w:rPr>
      </w:pPr>
    </w:p>
    <w:p w14:paraId="17B6D195" w14:textId="5B061614" w:rsidR="005234D2" w:rsidRDefault="00F267FA" w:rsidP="00250107">
      <w:pPr>
        <w:ind w:right="90"/>
        <w:rPr>
          <w:rFonts w:eastAsia="Calibri"/>
          <w:lang w:val="en-US"/>
        </w:rPr>
      </w:pPr>
      <w:r>
        <w:rPr>
          <w:rFonts w:eastAsia="Calibri"/>
          <w:lang w:val="en-US"/>
        </w:rPr>
        <w:t>G</w:t>
      </w:r>
      <w:r w:rsidR="005234D2">
        <w:rPr>
          <w:rFonts w:eastAsia="Calibri"/>
          <w:lang w:val="en-US"/>
        </w:rPr>
        <w:t xml:space="preserve">enerally, </w:t>
      </w:r>
      <w:r>
        <w:rPr>
          <w:rFonts w:eastAsia="Calibri"/>
          <w:lang w:val="en-US"/>
        </w:rPr>
        <w:t xml:space="preserve">pretest respondents </w:t>
      </w:r>
      <w:r w:rsidR="005234D2">
        <w:rPr>
          <w:rFonts w:eastAsia="Calibri"/>
          <w:lang w:val="en-US"/>
        </w:rPr>
        <w:t xml:space="preserve">found the survey questions easy to answer, and no one had any issues with feeling </w:t>
      </w:r>
      <w:r w:rsidR="0074723D">
        <w:rPr>
          <w:rFonts w:eastAsia="Calibri"/>
          <w:lang w:val="en-US"/>
        </w:rPr>
        <w:t>un</w:t>
      </w:r>
      <w:r w:rsidR="005234D2">
        <w:rPr>
          <w:rFonts w:eastAsia="Calibri"/>
          <w:lang w:val="en-US"/>
        </w:rPr>
        <w:t xml:space="preserve">comfortable answering </w:t>
      </w:r>
      <w:r w:rsidR="0074723D">
        <w:rPr>
          <w:rFonts w:eastAsia="Calibri"/>
          <w:lang w:val="en-US"/>
        </w:rPr>
        <w:t xml:space="preserve">any of </w:t>
      </w:r>
      <w:r w:rsidR="005234D2">
        <w:rPr>
          <w:rFonts w:eastAsia="Calibri"/>
          <w:lang w:val="en-US"/>
        </w:rPr>
        <w:t xml:space="preserve">the questions.  Based on </w:t>
      </w:r>
      <w:r>
        <w:rPr>
          <w:rFonts w:eastAsia="Calibri"/>
          <w:lang w:val="en-US"/>
        </w:rPr>
        <w:t xml:space="preserve">respondent </w:t>
      </w:r>
      <w:r w:rsidR="005234D2">
        <w:rPr>
          <w:rFonts w:eastAsia="Calibri"/>
          <w:lang w:val="en-US"/>
        </w:rPr>
        <w:t>feedback, we changed the wording of one of the response scales, added a question at the begin</w:t>
      </w:r>
      <w:r>
        <w:rPr>
          <w:rFonts w:eastAsia="Calibri"/>
          <w:lang w:val="en-US"/>
        </w:rPr>
        <w:t>n</w:t>
      </w:r>
      <w:r w:rsidR="005234D2">
        <w:rPr>
          <w:rFonts w:eastAsia="Calibri"/>
          <w:lang w:val="en-US"/>
        </w:rPr>
        <w:t xml:space="preserve">ing of the </w:t>
      </w:r>
      <w:r w:rsidR="00E5213B">
        <w:rPr>
          <w:rFonts w:eastAsia="Calibri"/>
          <w:lang w:val="en-US"/>
        </w:rPr>
        <w:t xml:space="preserve">TTM Stages of Change section asking about current physical activity participation, and shortened the introductory script.  The most significant change was to the </w:t>
      </w:r>
      <w:r w:rsidR="00E5213B" w:rsidRPr="00411BFB">
        <w:rPr>
          <w:rFonts w:eastAsia="Calibri"/>
          <w:i/>
          <w:lang w:val="en-US"/>
        </w:rPr>
        <w:t>Behaviors in the Past 2 Weeks</w:t>
      </w:r>
      <w:r w:rsidR="00E5213B">
        <w:rPr>
          <w:rFonts w:eastAsia="Calibri"/>
          <w:lang w:val="en-US"/>
        </w:rPr>
        <w:t xml:space="preserve"> section</w:t>
      </w:r>
      <w:r>
        <w:rPr>
          <w:rFonts w:eastAsia="Calibri"/>
          <w:lang w:val="en-US"/>
        </w:rPr>
        <w:t xml:space="preserve"> of the survey</w:t>
      </w:r>
      <w:r w:rsidR="00E5213B">
        <w:rPr>
          <w:rFonts w:eastAsia="Calibri"/>
          <w:lang w:val="en-US"/>
        </w:rPr>
        <w:t xml:space="preserve">.  We found that many of the respondents made comments about the questions in this section </w:t>
      </w:r>
      <w:r>
        <w:rPr>
          <w:rFonts w:eastAsia="Calibri"/>
          <w:lang w:val="en-US"/>
        </w:rPr>
        <w:t>suggesting</w:t>
      </w:r>
      <w:r w:rsidR="00E5213B">
        <w:rPr>
          <w:rFonts w:eastAsia="Calibri"/>
          <w:lang w:val="en-US"/>
        </w:rPr>
        <w:t xml:space="preserve"> that </w:t>
      </w:r>
      <w:r>
        <w:rPr>
          <w:rFonts w:eastAsia="Calibri"/>
          <w:lang w:val="en-US"/>
        </w:rPr>
        <w:t xml:space="preserve">the process of responding to the </w:t>
      </w:r>
      <w:r w:rsidR="00E5213B">
        <w:rPr>
          <w:rFonts w:eastAsia="Calibri"/>
          <w:lang w:val="en-US"/>
        </w:rPr>
        <w:t>question</w:t>
      </w:r>
      <w:r>
        <w:rPr>
          <w:rFonts w:eastAsia="Calibri"/>
          <w:lang w:val="en-US"/>
        </w:rPr>
        <w:t>s</w:t>
      </w:r>
      <w:r w:rsidR="00E5213B">
        <w:rPr>
          <w:rFonts w:eastAsia="Calibri"/>
          <w:lang w:val="en-US"/>
        </w:rPr>
        <w:t xml:space="preserve"> </w:t>
      </w:r>
      <w:r>
        <w:rPr>
          <w:rFonts w:eastAsia="Calibri"/>
          <w:lang w:val="en-US"/>
        </w:rPr>
        <w:t>could potentially prompt them to change their behaviors</w:t>
      </w:r>
      <w:r w:rsidR="00E5213B">
        <w:rPr>
          <w:rFonts w:eastAsia="Calibri"/>
          <w:lang w:val="en-US"/>
        </w:rPr>
        <w:t xml:space="preserve">.  Because we were concerned that </w:t>
      </w:r>
      <w:r>
        <w:rPr>
          <w:rFonts w:eastAsia="Calibri"/>
          <w:lang w:val="en-US"/>
        </w:rPr>
        <w:t>asking these questions could contaminate the comparisons between respondents’ behaviors at baseline vs. follow up,</w:t>
      </w:r>
      <w:r w:rsidR="00E5213B">
        <w:rPr>
          <w:rFonts w:eastAsia="Calibri"/>
          <w:lang w:val="en-US"/>
        </w:rPr>
        <w:t xml:space="preserve"> we removed th</w:t>
      </w:r>
      <w:r>
        <w:rPr>
          <w:rFonts w:eastAsia="Calibri"/>
          <w:lang w:val="en-US"/>
        </w:rPr>
        <w:t>is set of</w:t>
      </w:r>
      <w:r w:rsidR="00E5213B">
        <w:rPr>
          <w:rFonts w:eastAsia="Calibri"/>
          <w:lang w:val="en-US"/>
        </w:rPr>
        <w:t xml:space="preserve"> questions from the baseline </w:t>
      </w:r>
      <w:r>
        <w:rPr>
          <w:rFonts w:eastAsia="Calibri"/>
          <w:lang w:val="en-US"/>
        </w:rPr>
        <w:t>survey</w:t>
      </w:r>
      <w:r w:rsidR="00E5213B">
        <w:rPr>
          <w:rFonts w:eastAsia="Calibri"/>
          <w:lang w:val="en-US"/>
        </w:rPr>
        <w:t xml:space="preserve">.  </w:t>
      </w:r>
      <w:r>
        <w:rPr>
          <w:rFonts w:eastAsia="Calibri"/>
          <w:lang w:val="en-US"/>
        </w:rPr>
        <w:t>This set of questions was replaced in the baseline survey with questions asking</w:t>
      </w:r>
      <w:r w:rsidR="00E5213B">
        <w:rPr>
          <w:rFonts w:eastAsia="Calibri"/>
          <w:lang w:val="en-US"/>
        </w:rPr>
        <w:t xml:space="preserve"> </w:t>
      </w:r>
      <w:r>
        <w:rPr>
          <w:rFonts w:eastAsia="Calibri"/>
          <w:lang w:val="en-US"/>
        </w:rPr>
        <w:t xml:space="preserve">respondents </w:t>
      </w:r>
      <w:r w:rsidR="00E5213B">
        <w:rPr>
          <w:rFonts w:eastAsia="Calibri"/>
          <w:lang w:val="en-US"/>
        </w:rPr>
        <w:t xml:space="preserve">about </w:t>
      </w:r>
      <w:r>
        <w:rPr>
          <w:rFonts w:eastAsia="Calibri"/>
          <w:lang w:val="en-US"/>
        </w:rPr>
        <w:t xml:space="preserve">the frequency with which they </w:t>
      </w:r>
      <w:r w:rsidR="00E5213B">
        <w:rPr>
          <w:rFonts w:eastAsia="Calibri"/>
          <w:lang w:val="en-US"/>
        </w:rPr>
        <w:t xml:space="preserve">see a physician and eye doctor for regular check ups.  </w:t>
      </w:r>
    </w:p>
    <w:p w14:paraId="72B2C1FD" w14:textId="77777777" w:rsidR="00F31E0A" w:rsidRPr="007B6400" w:rsidRDefault="00F31E0A" w:rsidP="00411BFB">
      <w:pPr>
        <w:tabs>
          <w:tab w:val="left" w:pos="0"/>
          <w:tab w:val="left" w:pos="4680"/>
          <w:tab w:val="left" w:pos="5040"/>
          <w:tab w:val="left" w:pos="5760"/>
          <w:tab w:val="left" w:pos="6480"/>
          <w:tab w:val="left" w:pos="7200"/>
          <w:tab w:val="left" w:pos="7920"/>
          <w:tab w:val="left" w:pos="8640"/>
        </w:tabs>
      </w:pPr>
    </w:p>
    <w:p w14:paraId="4EC8EB50" w14:textId="0862DAE7" w:rsidR="00F31E0A" w:rsidRPr="007B6400" w:rsidRDefault="00F31E0A" w:rsidP="00F31E0A">
      <w:pPr>
        <w:rPr>
          <w:lang w:val="en-US"/>
        </w:rPr>
      </w:pPr>
      <w:r w:rsidRPr="007B6400">
        <w:t>All data collection procedures to be used in this study have been previously tested by the contractor who assisted with design of the study protocol and survey instruments</w:t>
      </w:r>
      <w:r w:rsidR="00E47B10">
        <w:t xml:space="preserve"> (Battelle)</w:t>
      </w:r>
      <w:r w:rsidRPr="007B6400">
        <w:t xml:space="preserve">. </w:t>
      </w:r>
      <w:r w:rsidRPr="007B6400">
        <w:rPr>
          <w:lang w:val="en-US"/>
        </w:rPr>
        <w:t>The</w:t>
      </w:r>
      <w:r w:rsidR="002C3F15">
        <w:rPr>
          <w:lang w:val="en-US"/>
        </w:rPr>
        <w:t xml:space="preserve"> surveys have been designed as </w:t>
      </w:r>
      <w:r w:rsidR="004D2652">
        <w:rPr>
          <w:lang w:val="en-US"/>
        </w:rPr>
        <w:t xml:space="preserve">brief </w:t>
      </w:r>
      <w:r w:rsidR="002C3F15">
        <w:rPr>
          <w:lang w:val="en-US"/>
        </w:rPr>
        <w:t xml:space="preserve">telephone interviews to guarantee the highest </w:t>
      </w:r>
      <w:r w:rsidR="00414C05">
        <w:rPr>
          <w:lang w:val="en-US"/>
        </w:rPr>
        <w:t xml:space="preserve">possible </w:t>
      </w:r>
      <w:r w:rsidR="002C3F15">
        <w:rPr>
          <w:lang w:val="en-US"/>
        </w:rPr>
        <w:t>response rates for older adults</w:t>
      </w:r>
      <w:r w:rsidR="008C65AC" w:rsidRPr="00B94087">
        <w:rPr>
          <w:color w:val="000000"/>
        </w:rPr>
        <w:t>.</w:t>
      </w:r>
    </w:p>
    <w:p w14:paraId="0CF84531" w14:textId="77777777" w:rsidR="00F31E0A" w:rsidRDefault="00F31E0A" w:rsidP="00F31E0A">
      <w:pPr>
        <w:rPr>
          <w:lang w:val="en-US"/>
        </w:rPr>
      </w:pPr>
    </w:p>
    <w:p w14:paraId="2B831635" w14:textId="704F64DB" w:rsidR="00F31E0A" w:rsidRDefault="00257E6E" w:rsidP="00E47B10">
      <w:pPr>
        <w:rPr>
          <w:b/>
        </w:rPr>
      </w:pPr>
      <w:r>
        <w:rPr>
          <w:b/>
        </w:rPr>
        <w:t>B.</w:t>
      </w:r>
      <w:r w:rsidR="00E47B10">
        <w:rPr>
          <w:b/>
        </w:rPr>
        <w:t xml:space="preserve">5.  </w:t>
      </w:r>
      <w:r w:rsidR="00F31E0A">
        <w:rPr>
          <w:b/>
        </w:rPr>
        <w:t xml:space="preserve">Individuals Consulted on Statistical Aspects and Individuals Collecting and/or </w:t>
      </w:r>
      <w:r w:rsidR="00E47B10">
        <w:rPr>
          <w:b/>
        </w:rPr>
        <w:t xml:space="preserve">   </w:t>
      </w:r>
      <w:r w:rsidR="00F31E0A">
        <w:rPr>
          <w:b/>
        </w:rPr>
        <w:t>Analyzing Data</w:t>
      </w:r>
    </w:p>
    <w:p w14:paraId="5EF7CBF0" w14:textId="77777777" w:rsidR="00F31E0A" w:rsidRDefault="00F31E0A" w:rsidP="00F31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86FB3D8" w14:textId="78EFCF60" w:rsidR="00F06F37" w:rsidRDefault="007C5FE3" w:rsidP="000D6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CDC collaborated with </w:t>
      </w:r>
      <w:r w:rsidR="00F31E0A">
        <w:t>Battelle</w:t>
      </w:r>
      <w:r w:rsidR="00620E09">
        <w:t xml:space="preserve">’s Health and </w:t>
      </w:r>
      <w:r w:rsidR="002F0E91">
        <w:t>Analytics</w:t>
      </w:r>
      <w:r w:rsidR="00620E09">
        <w:t xml:space="preserve"> s</w:t>
      </w:r>
      <w:r w:rsidR="00F31E0A">
        <w:t xml:space="preserve">taff to design the study protocol and data </w:t>
      </w:r>
      <w:r w:rsidR="00414C05">
        <w:t xml:space="preserve">collection instruments. </w:t>
      </w:r>
      <w:r w:rsidR="004D2652">
        <w:t>Betsy Payn, MA</w:t>
      </w:r>
      <w:r>
        <w:t xml:space="preserve"> (206-528-3138</w:t>
      </w:r>
      <w:r w:rsidR="00F31E0A">
        <w:t>)</w:t>
      </w:r>
      <w:r w:rsidR="00E62987">
        <w:t>, Lisa Cubbins</w:t>
      </w:r>
      <w:r w:rsidR="004D2652">
        <w:t>, PhD</w:t>
      </w:r>
      <w:r w:rsidR="00E62987">
        <w:t xml:space="preserve"> (206-528-3019), and </w:t>
      </w:r>
      <w:r w:rsidR="004D2652">
        <w:t>Jennifer Brustrom, PhD</w:t>
      </w:r>
      <w:r w:rsidR="00E62987">
        <w:t xml:space="preserve"> (209-726-3458) </w:t>
      </w:r>
      <w:r w:rsidR="00680AC6">
        <w:t>design</w:t>
      </w:r>
      <w:r w:rsidR="00414C05">
        <w:t>ed</w:t>
      </w:r>
      <w:r w:rsidR="00680AC6">
        <w:t xml:space="preserve"> the</w:t>
      </w:r>
      <w:r w:rsidR="00F31E0A">
        <w:t xml:space="preserve"> protocol</w:t>
      </w:r>
      <w:r w:rsidR="00E62987">
        <w:t>,</w:t>
      </w:r>
      <w:r w:rsidR="00680AC6">
        <w:t xml:space="preserve"> data collection instrument</w:t>
      </w:r>
      <w:r w:rsidR="00E62987">
        <w:t xml:space="preserve">, and </w:t>
      </w:r>
      <w:r w:rsidR="00054996">
        <w:t xml:space="preserve">provided input on the </w:t>
      </w:r>
      <w:r w:rsidR="00E62987">
        <w:t>analysis plan</w:t>
      </w:r>
      <w:r w:rsidR="00F31E0A">
        <w:t xml:space="preserve">. </w:t>
      </w:r>
      <w:r w:rsidR="00620E09">
        <w:t>Ro</w:t>
      </w:r>
      <w:r w:rsidR="00620E09" w:rsidRPr="003B66BE">
        <w:t xml:space="preserve">bert Woodruff, </w:t>
      </w:r>
      <w:r w:rsidR="00281192" w:rsidRPr="003B66BE">
        <w:t>MS,</w:t>
      </w:r>
      <w:r w:rsidR="00F31E0A" w:rsidRPr="003B66BE">
        <w:t xml:space="preserve"> designed the sampling plan</w:t>
      </w:r>
      <w:r w:rsidR="00414C05">
        <w:t xml:space="preserve">, conducted the power analyses, and </w:t>
      </w:r>
      <w:r w:rsidR="005562A5">
        <w:t>provided consultation on the</w:t>
      </w:r>
      <w:r w:rsidR="00414C05">
        <w:t xml:space="preserve"> </w:t>
      </w:r>
      <w:r w:rsidR="00054996">
        <w:t xml:space="preserve">analysis </w:t>
      </w:r>
      <w:r w:rsidR="00E62987">
        <w:t>plan</w:t>
      </w:r>
      <w:r w:rsidR="00F06F37">
        <w:t>.</w:t>
      </w:r>
      <w:r w:rsidR="000533D6">
        <w:t xml:space="preserve">  Battelle will be responsible for conducting the data collection and analysis.</w:t>
      </w:r>
    </w:p>
    <w:p w14:paraId="1B7D342E" w14:textId="77777777" w:rsidR="00D46E7D" w:rsidRDefault="00D46E7D" w:rsidP="00D46E7D"/>
    <w:p w14:paraId="109BEA14" w14:textId="48513BA4" w:rsidR="00F06F37" w:rsidRPr="00E76F34" w:rsidRDefault="00F06F37">
      <w:r w:rsidRPr="00506608">
        <w:t>Gwen Bergen</w:t>
      </w:r>
      <w:r w:rsidR="004D2652" w:rsidRPr="00506608">
        <w:t>, PhD, MPH, MS</w:t>
      </w:r>
      <w:r w:rsidR="00506608" w:rsidRPr="00506608">
        <w:t xml:space="preserve"> </w:t>
      </w:r>
      <w:r w:rsidR="00506608" w:rsidRPr="00506608">
        <w:rPr>
          <w:color w:val="0D0D0D"/>
        </w:rPr>
        <w:t>(770.488.1394</w:t>
      </w:r>
      <w:r w:rsidR="00506608">
        <w:rPr>
          <w:color w:val="0D0D0D"/>
        </w:rPr>
        <w:t xml:space="preserve">) </w:t>
      </w:r>
      <w:r w:rsidR="00D46E7D" w:rsidRPr="00506608">
        <w:t>and Bethany West, MPH</w:t>
      </w:r>
      <w:r w:rsidR="00506608" w:rsidRPr="00506608">
        <w:t xml:space="preserve"> </w:t>
      </w:r>
      <w:r w:rsidR="00506608" w:rsidRPr="00506608">
        <w:rPr>
          <w:color w:val="0D0D0D"/>
        </w:rPr>
        <w:t>(</w:t>
      </w:r>
      <w:r w:rsidR="00506608" w:rsidRPr="00506608">
        <w:rPr>
          <w:iCs/>
          <w:lang w:val="en-US"/>
        </w:rPr>
        <w:t>770.488.0602)</w:t>
      </w:r>
      <w:r w:rsidR="00D46E7D" w:rsidRPr="00506608">
        <w:t>, National Center for Injury Prevention</w:t>
      </w:r>
      <w:r w:rsidR="00E76F34">
        <w:t xml:space="preserve"> </w:t>
      </w:r>
      <w:r w:rsidR="00D46E7D" w:rsidRPr="00506608">
        <w:t>and Control</w:t>
      </w:r>
      <w:r w:rsidR="00E541B1">
        <w:t xml:space="preserve"> (NCIPC)</w:t>
      </w:r>
      <w:r w:rsidR="00D46E7D" w:rsidRPr="00506608">
        <w:rPr>
          <w:color w:val="0D0D0D"/>
        </w:rPr>
        <w:t>, Division of Unintentional Injury Prevention, CDC are the technical contacts for this project, responsible for providing scientific guidance to the Battelle team. Dr. Bergen and Ms. West will approve and receive all contract deliverables</w:t>
      </w:r>
      <w:r w:rsidR="005E4D30">
        <w:rPr>
          <w:color w:val="0D0D0D"/>
        </w:rPr>
        <w:t>.</w:t>
      </w:r>
      <w:r w:rsidR="00E76F34">
        <w:t xml:space="preserve">  </w:t>
      </w:r>
      <w:r w:rsidR="00E76F34" w:rsidRPr="00E76F34">
        <w:t>Geeta Bhat</w:t>
      </w:r>
      <w:r w:rsidR="00E76F34">
        <w:t xml:space="preserve">, </w:t>
      </w:r>
      <w:r w:rsidR="00927123">
        <w:t>MPH</w:t>
      </w:r>
      <w:r w:rsidR="00E76F34" w:rsidRPr="00E76F34">
        <w:t xml:space="preserve"> (770.488-7745) and Susan </w:t>
      </w:r>
      <w:r w:rsidR="00E76F34">
        <w:t>Dugan</w:t>
      </w:r>
      <w:r w:rsidR="00E76F34" w:rsidRPr="00E76F34">
        <w:t xml:space="preserve"> (770-488-1135)</w:t>
      </w:r>
      <w:r w:rsidR="00927123">
        <w:t>,</w:t>
      </w:r>
      <w:r w:rsidR="00E76F34" w:rsidRPr="00E76F34">
        <w:t xml:space="preserve"> also</w:t>
      </w:r>
      <w:r w:rsidR="00E76F34">
        <w:t xml:space="preserve"> affilated with NCIPC, also</w:t>
      </w:r>
      <w:r w:rsidR="00E76F34" w:rsidRPr="00E76F34">
        <w:t xml:space="preserve"> participated in the the study protocol development process.</w:t>
      </w:r>
    </w:p>
    <w:p w14:paraId="2F7C7B15" w14:textId="77777777" w:rsidR="00AB1566" w:rsidRDefault="00AB1566" w:rsidP="005E4D30">
      <w:pPr>
        <w:autoSpaceDE w:val="0"/>
        <w:autoSpaceDN w:val="0"/>
        <w:adjustRightInd w:val="0"/>
        <w:rPr>
          <w:b/>
        </w:rPr>
      </w:pPr>
    </w:p>
    <w:p w14:paraId="558A912C" w14:textId="77777777" w:rsidR="00AB1566" w:rsidRDefault="00AB1566" w:rsidP="005E4D30">
      <w:pPr>
        <w:autoSpaceDE w:val="0"/>
        <w:autoSpaceDN w:val="0"/>
        <w:adjustRightInd w:val="0"/>
        <w:rPr>
          <w:b/>
        </w:rPr>
      </w:pPr>
    </w:p>
    <w:p w14:paraId="4D3D97B2" w14:textId="77777777" w:rsidR="00A042F3" w:rsidRDefault="00A042F3">
      <w:pPr>
        <w:rPr>
          <w:b/>
        </w:rPr>
      </w:pPr>
      <w:r>
        <w:rPr>
          <w:b/>
        </w:rPr>
        <w:br w:type="page"/>
      </w:r>
    </w:p>
    <w:p w14:paraId="23F5B176" w14:textId="14564910" w:rsidR="001F1B09" w:rsidRPr="00066872" w:rsidRDefault="005E4D30" w:rsidP="005E4D30">
      <w:pPr>
        <w:autoSpaceDE w:val="0"/>
        <w:autoSpaceDN w:val="0"/>
        <w:adjustRightInd w:val="0"/>
        <w:rPr>
          <w:b/>
        </w:rPr>
      </w:pPr>
      <w:r>
        <w:rPr>
          <w:b/>
        </w:rPr>
        <w:lastRenderedPageBreak/>
        <w:t>REFERENCES</w:t>
      </w:r>
    </w:p>
    <w:p w14:paraId="23A5BF74" w14:textId="77777777" w:rsidR="001F1B09" w:rsidRPr="000C3C40" w:rsidRDefault="001F1B09" w:rsidP="001F1B09">
      <w:pPr>
        <w:pStyle w:val="Title"/>
        <w:ind w:left="720"/>
        <w:jc w:val="left"/>
        <w:rPr>
          <w:b w:val="0"/>
          <w:bCs/>
          <w:sz w:val="22"/>
          <w:szCs w:val="22"/>
        </w:rPr>
      </w:pPr>
    </w:p>
    <w:p w14:paraId="6FE0B6A4" w14:textId="257CC650" w:rsidR="00506608" w:rsidRDefault="00506608" w:rsidP="00506608">
      <w:pPr>
        <w:pStyle w:val="EndnoteText"/>
        <w:rPr>
          <w:rFonts w:ascii="Times New Roman" w:hAnsi="Times New Roman"/>
          <w:color w:val="000000" w:themeColor="text1"/>
          <w:sz w:val="24"/>
          <w:szCs w:val="24"/>
          <w:lang w:val="fr-CA"/>
        </w:rPr>
      </w:pPr>
      <w:r>
        <w:rPr>
          <w:rFonts w:ascii="Times New Roman" w:hAnsi="Times New Roman"/>
          <w:color w:val="000000" w:themeColor="text1"/>
          <w:sz w:val="24"/>
          <w:szCs w:val="24"/>
          <w:lang w:val="fr-CA"/>
        </w:rPr>
        <w:t>AARP Connec</w:t>
      </w:r>
      <w:r w:rsidR="00E76F34">
        <w:rPr>
          <w:rFonts w:ascii="Times New Roman" w:hAnsi="Times New Roman"/>
          <w:color w:val="000000" w:themeColor="text1"/>
          <w:sz w:val="24"/>
          <w:szCs w:val="24"/>
          <w:lang w:val="fr-CA"/>
        </w:rPr>
        <w:t>ticut Telecommunications Survey (2013).</w:t>
      </w:r>
      <w:r>
        <w:rPr>
          <w:rFonts w:ascii="Times New Roman" w:hAnsi="Times New Roman"/>
          <w:color w:val="000000" w:themeColor="text1"/>
          <w:sz w:val="24"/>
          <w:szCs w:val="24"/>
          <w:lang w:val="fr-CA"/>
        </w:rPr>
        <w:t xml:space="preserve"> </w:t>
      </w:r>
      <w:hyperlink r:id="rId9" w:history="1">
        <w:r w:rsidRPr="003327AE">
          <w:rPr>
            <w:rStyle w:val="Hyperlink"/>
            <w:rFonts w:ascii="Times New Roman" w:hAnsi="Times New Roman"/>
            <w:sz w:val="24"/>
            <w:szCs w:val="24"/>
            <w:lang w:val="fr-CA"/>
          </w:rPr>
          <w:t>http://www.aarp.org/content/dam/aarp/research/surveys_statistics/general/2013/2013-AARP-Connecticut-Telecommunications-Survey-AARP-res-gen.pdf</w:t>
        </w:r>
      </w:hyperlink>
      <w:r>
        <w:rPr>
          <w:rStyle w:val="Hyperlink"/>
          <w:rFonts w:ascii="Times New Roman" w:hAnsi="Times New Roman"/>
          <w:sz w:val="24"/>
          <w:szCs w:val="24"/>
          <w:lang w:val="fr-CA"/>
        </w:rPr>
        <w:t>. Website accessed 1/2015.</w:t>
      </w:r>
    </w:p>
    <w:p w14:paraId="008455EB" w14:textId="77777777" w:rsidR="00506608" w:rsidRDefault="00506608" w:rsidP="007C023D">
      <w:pPr>
        <w:pStyle w:val="EndnoteText"/>
        <w:rPr>
          <w:rFonts w:ascii="Times New Roman" w:hAnsi="Times New Roman"/>
          <w:color w:val="000000" w:themeColor="text1"/>
          <w:sz w:val="24"/>
          <w:szCs w:val="24"/>
          <w:lang w:val="fr-CA"/>
        </w:rPr>
      </w:pPr>
    </w:p>
    <w:p w14:paraId="33F99489" w14:textId="1F8AE48B" w:rsidR="007C023D" w:rsidRDefault="00E76F34" w:rsidP="007C023D">
      <w:pPr>
        <w:pStyle w:val="EndnoteText"/>
        <w:rPr>
          <w:rFonts w:ascii="Times New Roman" w:hAnsi="Times New Roman"/>
          <w:color w:val="000000" w:themeColor="text1"/>
          <w:sz w:val="24"/>
          <w:szCs w:val="24"/>
          <w:lang w:val="fr-CA"/>
        </w:rPr>
      </w:pPr>
      <w:r>
        <w:rPr>
          <w:rFonts w:ascii="Times New Roman" w:hAnsi="Times New Roman"/>
          <w:color w:val="000000" w:themeColor="text1"/>
          <w:sz w:val="24"/>
          <w:szCs w:val="24"/>
          <w:lang w:val="fr-CA"/>
        </w:rPr>
        <w:t>Blumberg et al. (2012).</w:t>
      </w:r>
      <w:r w:rsidR="007C023D">
        <w:rPr>
          <w:rFonts w:ascii="Times New Roman" w:hAnsi="Times New Roman"/>
          <w:color w:val="000000" w:themeColor="text1"/>
          <w:sz w:val="24"/>
          <w:szCs w:val="24"/>
          <w:lang w:val="fr-CA"/>
        </w:rPr>
        <w:t xml:space="preserve"> </w:t>
      </w:r>
      <w:r w:rsidR="007C023D" w:rsidRPr="007C023D">
        <w:rPr>
          <w:rFonts w:ascii="Times New Roman" w:hAnsi="Times New Roman"/>
          <w:color w:val="000000" w:themeColor="text1"/>
          <w:sz w:val="24"/>
          <w:szCs w:val="24"/>
          <w:lang w:val="fr-CA"/>
        </w:rPr>
        <w:t>Wireless Substitution:</w:t>
      </w:r>
      <w:r w:rsidR="007C023D">
        <w:rPr>
          <w:rFonts w:ascii="Times New Roman" w:hAnsi="Times New Roman"/>
          <w:color w:val="000000" w:themeColor="text1"/>
          <w:sz w:val="24"/>
          <w:szCs w:val="24"/>
          <w:lang w:val="fr-CA"/>
        </w:rPr>
        <w:t xml:space="preserve"> </w:t>
      </w:r>
      <w:r w:rsidR="007C023D" w:rsidRPr="007C023D">
        <w:rPr>
          <w:rFonts w:ascii="Times New Roman" w:hAnsi="Times New Roman"/>
          <w:color w:val="000000" w:themeColor="text1"/>
          <w:sz w:val="24"/>
          <w:szCs w:val="24"/>
          <w:lang w:val="fr-CA"/>
        </w:rPr>
        <w:t>Early Release of Estimates From the</w:t>
      </w:r>
      <w:r w:rsidR="007C023D">
        <w:rPr>
          <w:rFonts w:ascii="Times New Roman" w:hAnsi="Times New Roman"/>
          <w:color w:val="000000" w:themeColor="text1"/>
          <w:sz w:val="24"/>
          <w:szCs w:val="24"/>
          <w:lang w:val="fr-CA"/>
        </w:rPr>
        <w:t xml:space="preserve"> </w:t>
      </w:r>
      <w:r w:rsidR="007C023D" w:rsidRPr="007C023D">
        <w:rPr>
          <w:rFonts w:ascii="Times New Roman" w:hAnsi="Times New Roman"/>
          <w:color w:val="000000" w:themeColor="text1"/>
          <w:sz w:val="24"/>
          <w:szCs w:val="24"/>
          <w:lang w:val="fr-CA"/>
        </w:rPr>
        <w:t>National Health Interview Survey, January–June 2012</w:t>
      </w:r>
      <w:r w:rsidR="007C023D">
        <w:rPr>
          <w:rFonts w:ascii="Times New Roman" w:hAnsi="Times New Roman"/>
          <w:color w:val="000000" w:themeColor="text1"/>
          <w:sz w:val="24"/>
          <w:szCs w:val="24"/>
          <w:lang w:val="fr-CA"/>
        </w:rPr>
        <w:t xml:space="preserve">. </w:t>
      </w:r>
      <w:hyperlink r:id="rId10" w:history="1">
        <w:r w:rsidR="007C023D" w:rsidRPr="003327AE">
          <w:rPr>
            <w:rStyle w:val="Hyperlink"/>
            <w:rFonts w:ascii="Times New Roman" w:hAnsi="Times New Roman"/>
            <w:sz w:val="24"/>
            <w:szCs w:val="24"/>
            <w:lang w:val="fr-CA"/>
          </w:rPr>
          <w:t>http://www.cdc.gov/nchs/data/nhis/earlyrelease/wireless201212.PDF</w:t>
        </w:r>
      </w:hyperlink>
    </w:p>
    <w:p w14:paraId="08C410EF" w14:textId="77777777" w:rsidR="007C023D" w:rsidRDefault="007C023D" w:rsidP="002804CB">
      <w:pPr>
        <w:pStyle w:val="EndnoteText"/>
        <w:rPr>
          <w:rFonts w:ascii="Times New Roman" w:hAnsi="Times New Roman"/>
          <w:color w:val="000000" w:themeColor="text1"/>
          <w:sz w:val="24"/>
          <w:szCs w:val="24"/>
          <w:lang w:val="fr-CA"/>
        </w:rPr>
      </w:pPr>
    </w:p>
    <w:p w14:paraId="7FFB601D" w14:textId="557A492D" w:rsidR="002804CB" w:rsidRDefault="00E76F34" w:rsidP="002804CB">
      <w:pPr>
        <w:pStyle w:val="EndnoteText"/>
        <w:rPr>
          <w:rFonts w:ascii="Times New Roman" w:hAnsi="Times New Roman"/>
          <w:color w:val="000000" w:themeColor="text1"/>
          <w:sz w:val="24"/>
          <w:szCs w:val="24"/>
          <w:lang w:val="fr-CA"/>
        </w:rPr>
      </w:pPr>
      <w:r>
        <w:rPr>
          <w:rFonts w:ascii="Times New Roman" w:hAnsi="Times New Roman"/>
          <w:color w:val="000000" w:themeColor="text1"/>
          <w:sz w:val="24"/>
          <w:szCs w:val="24"/>
          <w:lang w:val="fr-CA"/>
        </w:rPr>
        <w:t>Dillman, DA</w:t>
      </w:r>
      <w:r w:rsidR="00066872" w:rsidRPr="00066872">
        <w:rPr>
          <w:rFonts w:ascii="Times New Roman" w:hAnsi="Times New Roman"/>
          <w:color w:val="000000" w:themeColor="text1"/>
          <w:sz w:val="24"/>
          <w:szCs w:val="24"/>
          <w:lang w:val="fr-CA"/>
        </w:rPr>
        <w:t xml:space="preserve">. </w:t>
      </w:r>
      <w:r>
        <w:rPr>
          <w:rFonts w:ascii="Times New Roman" w:hAnsi="Times New Roman"/>
          <w:color w:val="000000" w:themeColor="text1"/>
          <w:sz w:val="24"/>
          <w:szCs w:val="24"/>
          <w:lang w:val="fr-CA"/>
        </w:rPr>
        <w:t>(</w:t>
      </w:r>
      <w:r w:rsidR="00066872" w:rsidRPr="00066872">
        <w:rPr>
          <w:rFonts w:ascii="Times New Roman" w:hAnsi="Times New Roman"/>
          <w:color w:val="000000" w:themeColor="text1"/>
          <w:sz w:val="24"/>
          <w:szCs w:val="24"/>
          <w:lang w:val="fr-CA"/>
        </w:rPr>
        <w:t>2000</w:t>
      </w:r>
      <w:r>
        <w:rPr>
          <w:rFonts w:ascii="Times New Roman" w:hAnsi="Times New Roman"/>
          <w:color w:val="000000" w:themeColor="text1"/>
          <w:sz w:val="24"/>
          <w:szCs w:val="24"/>
          <w:lang w:val="fr-CA"/>
        </w:rPr>
        <w:t>)</w:t>
      </w:r>
      <w:r w:rsidR="00066872" w:rsidRPr="00066872">
        <w:rPr>
          <w:rFonts w:ascii="Times New Roman" w:hAnsi="Times New Roman"/>
          <w:color w:val="000000" w:themeColor="text1"/>
          <w:sz w:val="24"/>
          <w:szCs w:val="24"/>
          <w:lang w:val="fr-CA"/>
        </w:rPr>
        <w:t xml:space="preserve">. Internet and Mail Surveys: </w:t>
      </w:r>
      <w:r>
        <w:rPr>
          <w:rFonts w:ascii="Times New Roman" w:hAnsi="Times New Roman"/>
          <w:color w:val="000000" w:themeColor="text1"/>
          <w:sz w:val="24"/>
          <w:szCs w:val="24"/>
          <w:lang w:val="fr-CA"/>
        </w:rPr>
        <w:t>The Tailored Design Method. New York : John Wiley.</w:t>
      </w:r>
    </w:p>
    <w:p w14:paraId="6E5F131E" w14:textId="77777777" w:rsidR="007C023D" w:rsidRDefault="007C023D" w:rsidP="002804CB">
      <w:pPr>
        <w:pStyle w:val="EndnoteText"/>
        <w:rPr>
          <w:rFonts w:ascii="Times New Roman" w:hAnsi="Times New Roman"/>
          <w:color w:val="000000" w:themeColor="text1"/>
          <w:sz w:val="24"/>
          <w:szCs w:val="24"/>
          <w:lang w:val="fr-CA"/>
        </w:rPr>
      </w:pPr>
    </w:p>
    <w:p w14:paraId="70A63985" w14:textId="2E36EBF1" w:rsidR="007C023D" w:rsidRPr="002804CB" w:rsidRDefault="00845602" w:rsidP="002804CB">
      <w:pPr>
        <w:pStyle w:val="EndnoteText"/>
        <w:rPr>
          <w:rStyle w:val="citation"/>
          <w:rFonts w:ascii="Times New Roman" w:hAnsi="Times New Roman"/>
          <w:color w:val="000000" w:themeColor="text1"/>
          <w:sz w:val="24"/>
          <w:szCs w:val="24"/>
        </w:rPr>
      </w:pPr>
      <w:r>
        <w:rPr>
          <w:rStyle w:val="citation"/>
          <w:rFonts w:ascii="Times New Roman" w:hAnsi="Times New Roman"/>
          <w:color w:val="000000" w:themeColor="text1"/>
          <w:sz w:val="24"/>
          <w:szCs w:val="24"/>
        </w:rPr>
        <w:t xml:space="preserve">Kohut, A., Keeter, S., Doherty, C., Dimock, M., Christian, L. (2012). Assessing the representativeness of public opinion surveys. Washington, D.C.:  The Pew Research Center. Available online at </w:t>
      </w:r>
      <w:hyperlink r:id="rId11" w:history="1">
        <w:r w:rsidRPr="00676A5A">
          <w:rPr>
            <w:rStyle w:val="Hyperlink"/>
            <w:rFonts w:ascii="Times New Roman" w:hAnsi="Times New Roman"/>
            <w:sz w:val="24"/>
            <w:szCs w:val="24"/>
          </w:rPr>
          <w:t>http://www.people-press.org/files/legacy-pdf/Assessing%20the%20Representativeness%20of%20Public%20Opinion%20Surveys.pdf</w:t>
        </w:r>
      </w:hyperlink>
      <w:r>
        <w:rPr>
          <w:rStyle w:val="citation"/>
          <w:rFonts w:ascii="Times New Roman" w:hAnsi="Times New Roman"/>
          <w:color w:val="000000" w:themeColor="text1"/>
          <w:sz w:val="24"/>
          <w:szCs w:val="24"/>
        </w:rPr>
        <w:t>. Website accessed 4/2015.</w:t>
      </w:r>
    </w:p>
    <w:sectPr w:rsidR="007C023D" w:rsidRPr="002804CB" w:rsidSect="00124190">
      <w:footerReference w:type="even" r:id="rId12"/>
      <w:footerReference w:type="default" r:id="rId13"/>
      <w:type w:val="continuous"/>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CC637" w14:textId="77777777" w:rsidR="0057739C" w:rsidRDefault="0057739C">
      <w:r>
        <w:separator/>
      </w:r>
    </w:p>
  </w:endnote>
  <w:endnote w:type="continuationSeparator" w:id="0">
    <w:p w14:paraId="20A9CB3E" w14:textId="77777777" w:rsidR="0057739C" w:rsidRDefault="00577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elior">
    <w:altName w:val="Melior"/>
    <w:panose1 w:val="00000000000000000000"/>
    <w:charset w:val="00"/>
    <w:family w:val="roman"/>
    <w:notTrueType/>
    <w:pitch w:val="default"/>
    <w:sig w:usb0="00000003" w:usb1="00000000" w:usb2="00000000" w:usb3="00000000" w:csb0="00000001" w:csb1="00000000"/>
  </w:font>
  <w:font w:name="MCHAJ J+ Helvetica">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NKPN I+ Avant Garde ITC by BT">
    <w:altName w:val="Avant Garde IT Cby"/>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6EE5F" w14:textId="77777777" w:rsidR="0096463D" w:rsidRDefault="00F27117" w:rsidP="00183512">
    <w:pPr>
      <w:pStyle w:val="Footer"/>
      <w:framePr w:wrap="around" w:vAnchor="text" w:hAnchor="margin" w:xAlign="center" w:y="1"/>
      <w:rPr>
        <w:rStyle w:val="PageNumber"/>
      </w:rPr>
    </w:pPr>
    <w:r>
      <w:rPr>
        <w:rStyle w:val="PageNumber"/>
      </w:rPr>
      <w:fldChar w:fldCharType="begin"/>
    </w:r>
    <w:r w:rsidR="0096463D">
      <w:rPr>
        <w:rStyle w:val="PageNumber"/>
      </w:rPr>
      <w:instrText xml:space="preserve">PAGE  </w:instrText>
    </w:r>
    <w:r>
      <w:rPr>
        <w:rStyle w:val="PageNumber"/>
      </w:rPr>
      <w:fldChar w:fldCharType="end"/>
    </w:r>
  </w:p>
  <w:p w14:paraId="5B139BA3" w14:textId="77777777" w:rsidR="0096463D" w:rsidRDefault="009646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418643"/>
      <w:docPartObj>
        <w:docPartGallery w:val="Page Numbers (Bottom of Page)"/>
        <w:docPartUnique/>
      </w:docPartObj>
    </w:sdtPr>
    <w:sdtEndPr>
      <w:rPr>
        <w:noProof/>
      </w:rPr>
    </w:sdtEndPr>
    <w:sdtContent>
      <w:p w14:paraId="471F092F" w14:textId="5E83D953" w:rsidR="005E4D30" w:rsidRDefault="005E4D30">
        <w:pPr>
          <w:pStyle w:val="Footer"/>
          <w:jc w:val="right"/>
        </w:pPr>
        <w:r>
          <w:fldChar w:fldCharType="begin"/>
        </w:r>
        <w:r>
          <w:instrText xml:space="preserve"> PAGE   \* MERGEFORMAT </w:instrText>
        </w:r>
        <w:r>
          <w:fldChar w:fldCharType="separate"/>
        </w:r>
        <w:r w:rsidR="00320690">
          <w:rPr>
            <w:noProof/>
          </w:rPr>
          <w:t>7</w:t>
        </w:r>
        <w:r>
          <w:rPr>
            <w:noProof/>
          </w:rPr>
          <w:fldChar w:fldCharType="end"/>
        </w:r>
      </w:p>
    </w:sdtContent>
  </w:sdt>
  <w:p w14:paraId="58799C9D" w14:textId="77777777" w:rsidR="0096463D" w:rsidRDefault="009646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A4A2E" w14:textId="77777777" w:rsidR="0057739C" w:rsidRDefault="0057739C">
      <w:r>
        <w:separator/>
      </w:r>
    </w:p>
  </w:footnote>
  <w:footnote w:type="continuationSeparator" w:id="0">
    <w:p w14:paraId="631ADC22" w14:textId="77777777" w:rsidR="0057739C" w:rsidRDefault="005773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E00C6"/>
    <w:multiLevelType w:val="hybridMultilevel"/>
    <w:tmpl w:val="C8C01CD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2B9512D"/>
    <w:multiLevelType w:val="hybridMultilevel"/>
    <w:tmpl w:val="CA4EC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12018"/>
    <w:multiLevelType w:val="multilevel"/>
    <w:tmpl w:val="CF1CFB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0A72B2"/>
    <w:multiLevelType w:val="hybridMultilevel"/>
    <w:tmpl w:val="F44A5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014F0"/>
    <w:multiLevelType w:val="hybridMultilevel"/>
    <w:tmpl w:val="FDD22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0209A"/>
    <w:multiLevelType w:val="hybridMultilevel"/>
    <w:tmpl w:val="5DEC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B3A06"/>
    <w:multiLevelType w:val="multilevel"/>
    <w:tmpl w:val="7AFCA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0349D3"/>
    <w:multiLevelType w:val="hybridMultilevel"/>
    <w:tmpl w:val="F474B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3A4F21"/>
    <w:multiLevelType w:val="multilevel"/>
    <w:tmpl w:val="F04086A4"/>
    <w:styleLink w:val="Style1"/>
    <w:lvl w:ilvl="0">
      <w:start w:val="1"/>
      <w:numFmt w:val="decimal"/>
      <w:lvlText w:val="%1)"/>
      <w:lvlJc w:val="left"/>
      <w:pPr>
        <w:tabs>
          <w:tab w:val="num" w:pos="360"/>
        </w:tabs>
        <w:ind w:left="360" w:hanging="360"/>
      </w:pPr>
      <w:rPr>
        <w:rFonts w:ascii="Times New Roman" w:hAnsi="Times New Roman"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A7A717E"/>
    <w:multiLevelType w:val="hybridMultilevel"/>
    <w:tmpl w:val="987E89F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4CF5198C"/>
    <w:multiLevelType w:val="hybridMultilevel"/>
    <w:tmpl w:val="A4FCC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7A5059"/>
    <w:multiLevelType w:val="multilevel"/>
    <w:tmpl w:val="35322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B341B8"/>
    <w:multiLevelType w:val="multilevel"/>
    <w:tmpl w:val="C44C4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3"/>
  </w:num>
  <w:num w:numId="4">
    <w:abstractNumId w:val="1"/>
  </w:num>
  <w:num w:numId="5">
    <w:abstractNumId w:val="5"/>
  </w:num>
  <w:num w:numId="6">
    <w:abstractNumId w:val="7"/>
  </w:num>
  <w:num w:numId="7">
    <w:abstractNumId w:val="4"/>
  </w:num>
  <w:num w:numId="8">
    <w:abstractNumId w:val="12"/>
  </w:num>
  <w:num w:numId="9">
    <w:abstractNumId w:val="2"/>
  </w:num>
  <w:num w:numId="10">
    <w:abstractNumId w:val="11"/>
  </w:num>
  <w:num w:numId="11">
    <w:abstractNumId w:val="6"/>
  </w:num>
  <w:num w:numId="12">
    <w:abstractNumId w:val="0"/>
  </w:num>
  <w:num w:numId="1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InstantFormat&gt;&lt;Enabled&gt;0&lt;/Enabled&gt;&lt;ScanUnformatted&gt;1&lt;/ScanUnformatted&gt;&lt;ScanChanges&gt;1&lt;/ScanChanges&gt;&lt;/InstantFormat&gt;"/>
  </w:docVars>
  <w:rsids>
    <w:rsidRoot w:val="00957E42"/>
    <w:rsid w:val="00001796"/>
    <w:rsid w:val="00002A0E"/>
    <w:rsid w:val="00003F0F"/>
    <w:rsid w:val="000056CC"/>
    <w:rsid w:val="00007391"/>
    <w:rsid w:val="00013C2A"/>
    <w:rsid w:val="000154C2"/>
    <w:rsid w:val="00016112"/>
    <w:rsid w:val="00016539"/>
    <w:rsid w:val="000232D5"/>
    <w:rsid w:val="000235F2"/>
    <w:rsid w:val="00024308"/>
    <w:rsid w:val="000247A5"/>
    <w:rsid w:val="00024F13"/>
    <w:rsid w:val="00027633"/>
    <w:rsid w:val="000318D9"/>
    <w:rsid w:val="00032486"/>
    <w:rsid w:val="0003487B"/>
    <w:rsid w:val="000351CA"/>
    <w:rsid w:val="0004235A"/>
    <w:rsid w:val="00043685"/>
    <w:rsid w:val="00044BD8"/>
    <w:rsid w:val="0005010B"/>
    <w:rsid w:val="00051EDB"/>
    <w:rsid w:val="000533D6"/>
    <w:rsid w:val="00054996"/>
    <w:rsid w:val="00056974"/>
    <w:rsid w:val="00060ACC"/>
    <w:rsid w:val="00062B7D"/>
    <w:rsid w:val="00063822"/>
    <w:rsid w:val="00065EDC"/>
    <w:rsid w:val="00066872"/>
    <w:rsid w:val="00070BDC"/>
    <w:rsid w:val="000714BE"/>
    <w:rsid w:val="00073177"/>
    <w:rsid w:val="0007406F"/>
    <w:rsid w:val="00075AF7"/>
    <w:rsid w:val="00080F7A"/>
    <w:rsid w:val="0008224E"/>
    <w:rsid w:val="00084281"/>
    <w:rsid w:val="00085E62"/>
    <w:rsid w:val="000879CD"/>
    <w:rsid w:val="00090973"/>
    <w:rsid w:val="00090D6F"/>
    <w:rsid w:val="00092A52"/>
    <w:rsid w:val="00093D3F"/>
    <w:rsid w:val="000962E2"/>
    <w:rsid w:val="000A01BF"/>
    <w:rsid w:val="000A0A96"/>
    <w:rsid w:val="000A2916"/>
    <w:rsid w:val="000A5C61"/>
    <w:rsid w:val="000A69FC"/>
    <w:rsid w:val="000A7222"/>
    <w:rsid w:val="000A7CEA"/>
    <w:rsid w:val="000B3D29"/>
    <w:rsid w:val="000B5EEA"/>
    <w:rsid w:val="000C0C53"/>
    <w:rsid w:val="000C1861"/>
    <w:rsid w:val="000C67FD"/>
    <w:rsid w:val="000C69DE"/>
    <w:rsid w:val="000C7467"/>
    <w:rsid w:val="000D000F"/>
    <w:rsid w:val="000D0D2A"/>
    <w:rsid w:val="000D2D47"/>
    <w:rsid w:val="000D32AC"/>
    <w:rsid w:val="000D5A02"/>
    <w:rsid w:val="000D6184"/>
    <w:rsid w:val="000D62DB"/>
    <w:rsid w:val="000D6BFC"/>
    <w:rsid w:val="000E07D4"/>
    <w:rsid w:val="000E0B9B"/>
    <w:rsid w:val="000E12C5"/>
    <w:rsid w:val="000E18E0"/>
    <w:rsid w:val="000E1D02"/>
    <w:rsid w:val="000E1F94"/>
    <w:rsid w:val="000E2696"/>
    <w:rsid w:val="000E597B"/>
    <w:rsid w:val="000E5A0A"/>
    <w:rsid w:val="000F0B74"/>
    <w:rsid w:val="000F1A2C"/>
    <w:rsid w:val="000F4F74"/>
    <w:rsid w:val="000F6A8E"/>
    <w:rsid w:val="00104061"/>
    <w:rsid w:val="00104F3B"/>
    <w:rsid w:val="00105495"/>
    <w:rsid w:val="00107500"/>
    <w:rsid w:val="00111A6E"/>
    <w:rsid w:val="0011205C"/>
    <w:rsid w:val="001216BF"/>
    <w:rsid w:val="001220FC"/>
    <w:rsid w:val="00124190"/>
    <w:rsid w:val="00124821"/>
    <w:rsid w:val="0012582B"/>
    <w:rsid w:val="001307E7"/>
    <w:rsid w:val="00133BF2"/>
    <w:rsid w:val="00133D71"/>
    <w:rsid w:val="00135A45"/>
    <w:rsid w:val="001430A5"/>
    <w:rsid w:val="00143C38"/>
    <w:rsid w:val="00145B60"/>
    <w:rsid w:val="00151098"/>
    <w:rsid w:val="001551E1"/>
    <w:rsid w:val="00161ADC"/>
    <w:rsid w:val="001650AA"/>
    <w:rsid w:val="00166926"/>
    <w:rsid w:val="00167892"/>
    <w:rsid w:val="001728BB"/>
    <w:rsid w:val="001732D2"/>
    <w:rsid w:val="00173DE2"/>
    <w:rsid w:val="00174291"/>
    <w:rsid w:val="001745FE"/>
    <w:rsid w:val="00176A27"/>
    <w:rsid w:val="00181284"/>
    <w:rsid w:val="00181A26"/>
    <w:rsid w:val="00183512"/>
    <w:rsid w:val="00185665"/>
    <w:rsid w:val="00185946"/>
    <w:rsid w:val="00194863"/>
    <w:rsid w:val="00196796"/>
    <w:rsid w:val="00197D9F"/>
    <w:rsid w:val="00197F18"/>
    <w:rsid w:val="001A30A8"/>
    <w:rsid w:val="001A3DC7"/>
    <w:rsid w:val="001A68C4"/>
    <w:rsid w:val="001B02E2"/>
    <w:rsid w:val="001B3453"/>
    <w:rsid w:val="001B3805"/>
    <w:rsid w:val="001B79D4"/>
    <w:rsid w:val="001C1E1E"/>
    <w:rsid w:val="001C22F2"/>
    <w:rsid w:val="001C3733"/>
    <w:rsid w:val="001C5864"/>
    <w:rsid w:val="001D0219"/>
    <w:rsid w:val="001D56B6"/>
    <w:rsid w:val="001D66F6"/>
    <w:rsid w:val="001E094C"/>
    <w:rsid w:val="001E1F8D"/>
    <w:rsid w:val="001E2DEB"/>
    <w:rsid w:val="001E51EF"/>
    <w:rsid w:val="001E5A78"/>
    <w:rsid w:val="001F0272"/>
    <w:rsid w:val="001F15DA"/>
    <w:rsid w:val="001F1B09"/>
    <w:rsid w:val="002062B5"/>
    <w:rsid w:val="0021045F"/>
    <w:rsid w:val="002123EA"/>
    <w:rsid w:val="00215184"/>
    <w:rsid w:val="00217CBB"/>
    <w:rsid w:val="0022250C"/>
    <w:rsid w:val="002237ED"/>
    <w:rsid w:val="00224576"/>
    <w:rsid w:val="00225892"/>
    <w:rsid w:val="002266E5"/>
    <w:rsid w:val="002373F4"/>
    <w:rsid w:val="00237E1D"/>
    <w:rsid w:val="00241FDC"/>
    <w:rsid w:val="00242D3A"/>
    <w:rsid w:val="00243363"/>
    <w:rsid w:val="002445C4"/>
    <w:rsid w:val="00244622"/>
    <w:rsid w:val="00250107"/>
    <w:rsid w:val="00251C4E"/>
    <w:rsid w:val="002536BA"/>
    <w:rsid w:val="0025661D"/>
    <w:rsid w:val="00257A83"/>
    <w:rsid w:val="00257E6E"/>
    <w:rsid w:val="00257EEB"/>
    <w:rsid w:val="002600D3"/>
    <w:rsid w:val="0026280F"/>
    <w:rsid w:val="0026471F"/>
    <w:rsid w:val="00270982"/>
    <w:rsid w:val="00275BAF"/>
    <w:rsid w:val="00280329"/>
    <w:rsid w:val="002804CB"/>
    <w:rsid w:val="00280782"/>
    <w:rsid w:val="00281192"/>
    <w:rsid w:val="002844B7"/>
    <w:rsid w:val="00284ABF"/>
    <w:rsid w:val="00284D02"/>
    <w:rsid w:val="00285FB5"/>
    <w:rsid w:val="00286150"/>
    <w:rsid w:val="00287ECA"/>
    <w:rsid w:val="00291601"/>
    <w:rsid w:val="002968BA"/>
    <w:rsid w:val="002A4104"/>
    <w:rsid w:val="002A564A"/>
    <w:rsid w:val="002B178C"/>
    <w:rsid w:val="002B2150"/>
    <w:rsid w:val="002B2F2E"/>
    <w:rsid w:val="002B3BC2"/>
    <w:rsid w:val="002B41D3"/>
    <w:rsid w:val="002C08C0"/>
    <w:rsid w:val="002C3F15"/>
    <w:rsid w:val="002C48D7"/>
    <w:rsid w:val="002C52D0"/>
    <w:rsid w:val="002C5EFC"/>
    <w:rsid w:val="002C625C"/>
    <w:rsid w:val="002D1732"/>
    <w:rsid w:val="002D2919"/>
    <w:rsid w:val="002D45EA"/>
    <w:rsid w:val="002D4DE3"/>
    <w:rsid w:val="002D795E"/>
    <w:rsid w:val="002F084D"/>
    <w:rsid w:val="002F0E91"/>
    <w:rsid w:val="002F3CB5"/>
    <w:rsid w:val="002F7146"/>
    <w:rsid w:val="002F7A7E"/>
    <w:rsid w:val="00303C68"/>
    <w:rsid w:val="00311E1F"/>
    <w:rsid w:val="0031201A"/>
    <w:rsid w:val="00312AB9"/>
    <w:rsid w:val="00313DF1"/>
    <w:rsid w:val="00315BE8"/>
    <w:rsid w:val="00315EC3"/>
    <w:rsid w:val="00317895"/>
    <w:rsid w:val="003178F1"/>
    <w:rsid w:val="003202B5"/>
    <w:rsid w:val="00320690"/>
    <w:rsid w:val="0032353B"/>
    <w:rsid w:val="00323686"/>
    <w:rsid w:val="00323A9C"/>
    <w:rsid w:val="00323D98"/>
    <w:rsid w:val="0032449A"/>
    <w:rsid w:val="00325A5C"/>
    <w:rsid w:val="00326B19"/>
    <w:rsid w:val="00327154"/>
    <w:rsid w:val="0033479B"/>
    <w:rsid w:val="00334ACC"/>
    <w:rsid w:val="00334ECF"/>
    <w:rsid w:val="0033694D"/>
    <w:rsid w:val="0034263A"/>
    <w:rsid w:val="003428DC"/>
    <w:rsid w:val="00346AD4"/>
    <w:rsid w:val="00347B31"/>
    <w:rsid w:val="00350165"/>
    <w:rsid w:val="00350ACC"/>
    <w:rsid w:val="0035535F"/>
    <w:rsid w:val="00355DB1"/>
    <w:rsid w:val="003601B3"/>
    <w:rsid w:val="00360E8A"/>
    <w:rsid w:val="0036150D"/>
    <w:rsid w:val="00361F37"/>
    <w:rsid w:val="0036272C"/>
    <w:rsid w:val="00364170"/>
    <w:rsid w:val="00364C9C"/>
    <w:rsid w:val="00370C49"/>
    <w:rsid w:val="00372097"/>
    <w:rsid w:val="00372D39"/>
    <w:rsid w:val="003738BA"/>
    <w:rsid w:val="00376C3F"/>
    <w:rsid w:val="00377C38"/>
    <w:rsid w:val="00380B9B"/>
    <w:rsid w:val="00380E2E"/>
    <w:rsid w:val="00383E6D"/>
    <w:rsid w:val="0038552A"/>
    <w:rsid w:val="0038679E"/>
    <w:rsid w:val="00391893"/>
    <w:rsid w:val="00392AF6"/>
    <w:rsid w:val="0039598A"/>
    <w:rsid w:val="003A1A78"/>
    <w:rsid w:val="003A2275"/>
    <w:rsid w:val="003A3CE2"/>
    <w:rsid w:val="003A4337"/>
    <w:rsid w:val="003A5B58"/>
    <w:rsid w:val="003A5ED8"/>
    <w:rsid w:val="003B13FF"/>
    <w:rsid w:val="003B213E"/>
    <w:rsid w:val="003B40D3"/>
    <w:rsid w:val="003B4B51"/>
    <w:rsid w:val="003B638C"/>
    <w:rsid w:val="003B66BE"/>
    <w:rsid w:val="003C0DD5"/>
    <w:rsid w:val="003C0E3A"/>
    <w:rsid w:val="003C451E"/>
    <w:rsid w:val="003C7B38"/>
    <w:rsid w:val="003C7F99"/>
    <w:rsid w:val="003D1963"/>
    <w:rsid w:val="003D4120"/>
    <w:rsid w:val="003D5963"/>
    <w:rsid w:val="003D73E4"/>
    <w:rsid w:val="003E00CD"/>
    <w:rsid w:val="003E329B"/>
    <w:rsid w:val="003E52A0"/>
    <w:rsid w:val="003E6DFF"/>
    <w:rsid w:val="003F10E2"/>
    <w:rsid w:val="003F43D3"/>
    <w:rsid w:val="003F5138"/>
    <w:rsid w:val="003F7248"/>
    <w:rsid w:val="0040233E"/>
    <w:rsid w:val="0040383C"/>
    <w:rsid w:val="00405DFA"/>
    <w:rsid w:val="0040608E"/>
    <w:rsid w:val="004079BA"/>
    <w:rsid w:val="0041154B"/>
    <w:rsid w:val="00411BFB"/>
    <w:rsid w:val="00413A21"/>
    <w:rsid w:val="00413E19"/>
    <w:rsid w:val="00414C05"/>
    <w:rsid w:val="00415DD4"/>
    <w:rsid w:val="0041756D"/>
    <w:rsid w:val="00421572"/>
    <w:rsid w:val="00424598"/>
    <w:rsid w:val="00424D86"/>
    <w:rsid w:val="00430E0F"/>
    <w:rsid w:val="00431134"/>
    <w:rsid w:val="0043136C"/>
    <w:rsid w:val="0043645E"/>
    <w:rsid w:val="0043791B"/>
    <w:rsid w:val="0044117A"/>
    <w:rsid w:val="004419A5"/>
    <w:rsid w:val="004501C4"/>
    <w:rsid w:val="00450433"/>
    <w:rsid w:val="00452929"/>
    <w:rsid w:val="0045399F"/>
    <w:rsid w:val="0045599B"/>
    <w:rsid w:val="0046207B"/>
    <w:rsid w:val="0046264E"/>
    <w:rsid w:val="0046682E"/>
    <w:rsid w:val="00466909"/>
    <w:rsid w:val="00470316"/>
    <w:rsid w:val="00473DA2"/>
    <w:rsid w:val="00474EB7"/>
    <w:rsid w:val="0047575C"/>
    <w:rsid w:val="00475C98"/>
    <w:rsid w:val="0048394A"/>
    <w:rsid w:val="00483FB4"/>
    <w:rsid w:val="00485FFD"/>
    <w:rsid w:val="004915A6"/>
    <w:rsid w:val="0049330F"/>
    <w:rsid w:val="00494EDA"/>
    <w:rsid w:val="00495201"/>
    <w:rsid w:val="0049621B"/>
    <w:rsid w:val="004A03B5"/>
    <w:rsid w:val="004A2E57"/>
    <w:rsid w:val="004A6783"/>
    <w:rsid w:val="004A69B8"/>
    <w:rsid w:val="004B3D5C"/>
    <w:rsid w:val="004C4237"/>
    <w:rsid w:val="004C783B"/>
    <w:rsid w:val="004C78CA"/>
    <w:rsid w:val="004D2652"/>
    <w:rsid w:val="004D4B8C"/>
    <w:rsid w:val="004D7091"/>
    <w:rsid w:val="004E0DE4"/>
    <w:rsid w:val="004E26B0"/>
    <w:rsid w:val="004E4CB7"/>
    <w:rsid w:val="004E4D8D"/>
    <w:rsid w:val="004E561C"/>
    <w:rsid w:val="004E5C67"/>
    <w:rsid w:val="004E5F90"/>
    <w:rsid w:val="004E63A8"/>
    <w:rsid w:val="004E6AEB"/>
    <w:rsid w:val="004F0E8B"/>
    <w:rsid w:val="004F20F5"/>
    <w:rsid w:val="004F4579"/>
    <w:rsid w:val="004F617B"/>
    <w:rsid w:val="005000EF"/>
    <w:rsid w:val="0050290A"/>
    <w:rsid w:val="00506608"/>
    <w:rsid w:val="00510D89"/>
    <w:rsid w:val="005129C6"/>
    <w:rsid w:val="00515F2B"/>
    <w:rsid w:val="00516F22"/>
    <w:rsid w:val="00517F18"/>
    <w:rsid w:val="005203B6"/>
    <w:rsid w:val="005211FE"/>
    <w:rsid w:val="005234D2"/>
    <w:rsid w:val="00524230"/>
    <w:rsid w:val="00525D84"/>
    <w:rsid w:val="00525F11"/>
    <w:rsid w:val="005263A7"/>
    <w:rsid w:val="00530A6C"/>
    <w:rsid w:val="005311AD"/>
    <w:rsid w:val="00535AC0"/>
    <w:rsid w:val="00540864"/>
    <w:rsid w:val="005437F5"/>
    <w:rsid w:val="00544288"/>
    <w:rsid w:val="005446F5"/>
    <w:rsid w:val="00544E3E"/>
    <w:rsid w:val="00545938"/>
    <w:rsid w:val="00545B1D"/>
    <w:rsid w:val="00546368"/>
    <w:rsid w:val="00546EFF"/>
    <w:rsid w:val="005514DA"/>
    <w:rsid w:val="0055165B"/>
    <w:rsid w:val="005526AE"/>
    <w:rsid w:val="00552CE3"/>
    <w:rsid w:val="005535B5"/>
    <w:rsid w:val="00553F39"/>
    <w:rsid w:val="0055519B"/>
    <w:rsid w:val="005562A5"/>
    <w:rsid w:val="00556B95"/>
    <w:rsid w:val="00557F95"/>
    <w:rsid w:val="005607E3"/>
    <w:rsid w:val="0056458C"/>
    <w:rsid w:val="00564661"/>
    <w:rsid w:val="005647A6"/>
    <w:rsid w:val="00565270"/>
    <w:rsid w:val="00567196"/>
    <w:rsid w:val="005707AC"/>
    <w:rsid w:val="005759DE"/>
    <w:rsid w:val="0057739C"/>
    <w:rsid w:val="00580006"/>
    <w:rsid w:val="00580059"/>
    <w:rsid w:val="005800B2"/>
    <w:rsid w:val="00582D3F"/>
    <w:rsid w:val="00583CCD"/>
    <w:rsid w:val="00587307"/>
    <w:rsid w:val="005913FC"/>
    <w:rsid w:val="00593E50"/>
    <w:rsid w:val="00595498"/>
    <w:rsid w:val="005A0032"/>
    <w:rsid w:val="005A1212"/>
    <w:rsid w:val="005A29E7"/>
    <w:rsid w:val="005A3B0A"/>
    <w:rsid w:val="005A4913"/>
    <w:rsid w:val="005A4CE1"/>
    <w:rsid w:val="005A7514"/>
    <w:rsid w:val="005B0DA2"/>
    <w:rsid w:val="005B3E7D"/>
    <w:rsid w:val="005B797B"/>
    <w:rsid w:val="005C11EB"/>
    <w:rsid w:val="005C134E"/>
    <w:rsid w:val="005C2D10"/>
    <w:rsid w:val="005C39BF"/>
    <w:rsid w:val="005C4B55"/>
    <w:rsid w:val="005C4BD7"/>
    <w:rsid w:val="005C4D3B"/>
    <w:rsid w:val="005C528D"/>
    <w:rsid w:val="005C5786"/>
    <w:rsid w:val="005C5A28"/>
    <w:rsid w:val="005C6D71"/>
    <w:rsid w:val="005C7135"/>
    <w:rsid w:val="005D14A7"/>
    <w:rsid w:val="005D24CB"/>
    <w:rsid w:val="005D3A18"/>
    <w:rsid w:val="005E4085"/>
    <w:rsid w:val="005E4630"/>
    <w:rsid w:val="005E4D30"/>
    <w:rsid w:val="005E55B3"/>
    <w:rsid w:val="005E74B4"/>
    <w:rsid w:val="005F00DA"/>
    <w:rsid w:val="005F0B79"/>
    <w:rsid w:val="005F2148"/>
    <w:rsid w:val="005F4236"/>
    <w:rsid w:val="005F48ED"/>
    <w:rsid w:val="005F65D5"/>
    <w:rsid w:val="005F77AA"/>
    <w:rsid w:val="005F7AB1"/>
    <w:rsid w:val="00602AEE"/>
    <w:rsid w:val="006037EC"/>
    <w:rsid w:val="0060518B"/>
    <w:rsid w:val="00607712"/>
    <w:rsid w:val="0061067E"/>
    <w:rsid w:val="00610BFA"/>
    <w:rsid w:val="00611A00"/>
    <w:rsid w:val="0061376F"/>
    <w:rsid w:val="006144B1"/>
    <w:rsid w:val="006150E5"/>
    <w:rsid w:val="00617E4B"/>
    <w:rsid w:val="0062006F"/>
    <w:rsid w:val="00620E09"/>
    <w:rsid w:val="00621986"/>
    <w:rsid w:val="00623207"/>
    <w:rsid w:val="00626059"/>
    <w:rsid w:val="0063118C"/>
    <w:rsid w:val="00631227"/>
    <w:rsid w:val="00633691"/>
    <w:rsid w:val="00634240"/>
    <w:rsid w:val="006349B7"/>
    <w:rsid w:val="00634D9F"/>
    <w:rsid w:val="00636AAC"/>
    <w:rsid w:val="00641321"/>
    <w:rsid w:val="00642DFE"/>
    <w:rsid w:val="00643659"/>
    <w:rsid w:val="00643B83"/>
    <w:rsid w:val="00644F2F"/>
    <w:rsid w:val="00645066"/>
    <w:rsid w:val="0064572E"/>
    <w:rsid w:val="00646466"/>
    <w:rsid w:val="0064789B"/>
    <w:rsid w:val="00650399"/>
    <w:rsid w:val="00651224"/>
    <w:rsid w:val="00651CFF"/>
    <w:rsid w:val="00652C7E"/>
    <w:rsid w:val="00657D58"/>
    <w:rsid w:val="00660307"/>
    <w:rsid w:val="00661069"/>
    <w:rsid w:val="00671CB1"/>
    <w:rsid w:val="00673407"/>
    <w:rsid w:val="00674076"/>
    <w:rsid w:val="006747D6"/>
    <w:rsid w:val="00675475"/>
    <w:rsid w:val="00675D59"/>
    <w:rsid w:val="00676613"/>
    <w:rsid w:val="00677332"/>
    <w:rsid w:val="0067766B"/>
    <w:rsid w:val="0068004C"/>
    <w:rsid w:val="00680AC6"/>
    <w:rsid w:val="00680C23"/>
    <w:rsid w:val="00681F8F"/>
    <w:rsid w:val="006911BC"/>
    <w:rsid w:val="0069125B"/>
    <w:rsid w:val="00693E0D"/>
    <w:rsid w:val="00696A5B"/>
    <w:rsid w:val="006971B9"/>
    <w:rsid w:val="006A256F"/>
    <w:rsid w:val="006A2D1B"/>
    <w:rsid w:val="006A4660"/>
    <w:rsid w:val="006A4F58"/>
    <w:rsid w:val="006A5AF5"/>
    <w:rsid w:val="006B05E2"/>
    <w:rsid w:val="006B384D"/>
    <w:rsid w:val="006B3E96"/>
    <w:rsid w:val="006B5F68"/>
    <w:rsid w:val="006B6333"/>
    <w:rsid w:val="006B6407"/>
    <w:rsid w:val="006C0F42"/>
    <w:rsid w:val="006C15A2"/>
    <w:rsid w:val="006C5C7A"/>
    <w:rsid w:val="006C750D"/>
    <w:rsid w:val="006D79CE"/>
    <w:rsid w:val="006E3F1E"/>
    <w:rsid w:val="006E7113"/>
    <w:rsid w:val="006F22E3"/>
    <w:rsid w:val="006F3044"/>
    <w:rsid w:val="006F4CDB"/>
    <w:rsid w:val="006F70D5"/>
    <w:rsid w:val="00701358"/>
    <w:rsid w:val="007038E3"/>
    <w:rsid w:val="0070410E"/>
    <w:rsid w:val="00704613"/>
    <w:rsid w:val="00710FE2"/>
    <w:rsid w:val="007160C7"/>
    <w:rsid w:val="00717E21"/>
    <w:rsid w:val="00717EC9"/>
    <w:rsid w:val="00720583"/>
    <w:rsid w:val="00722EB6"/>
    <w:rsid w:val="00723B38"/>
    <w:rsid w:val="00723D4F"/>
    <w:rsid w:val="00724308"/>
    <w:rsid w:val="00726009"/>
    <w:rsid w:val="00726927"/>
    <w:rsid w:val="00727014"/>
    <w:rsid w:val="00731C1F"/>
    <w:rsid w:val="0073211D"/>
    <w:rsid w:val="0073235B"/>
    <w:rsid w:val="0074723D"/>
    <w:rsid w:val="00751A6A"/>
    <w:rsid w:val="00753D38"/>
    <w:rsid w:val="00755BCB"/>
    <w:rsid w:val="00760140"/>
    <w:rsid w:val="00761BC6"/>
    <w:rsid w:val="007651D2"/>
    <w:rsid w:val="007652C0"/>
    <w:rsid w:val="00766E5A"/>
    <w:rsid w:val="00766F7A"/>
    <w:rsid w:val="007727AD"/>
    <w:rsid w:val="00774514"/>
    <w:rsid w:val="007745B8"/>
    <w:rsid w:val="0077750E"/>
    <w:rsid w:val="0078431D"/>
    <w:rsid w:val="0078583B"/>
    <w:rsid w:val="0078611E"/>
    <w:rsid w:val="00790E2A"/>
    <w:rsid w:val="007916F0"/>
    <w:rsid w:val="00793C37"/>
    <w:rsid w:val="00794DA8"/>
    <w:rsid w:val="00796806"/>
    <w:rsid w:val="007A3834"/>
    <w:rsid w:val="007A5160"/>
    <w:rsid w:val="007A6361"/>
    <w:rsid w:val="007B037C"/>
    <w:rsid w:val="007B1D0A"/>
    <w:rsid w:val="007B2418"/>
    <w:rsid w:val="007B2832"/>
    <w:rsid w:val="007B390D"/>
    <w:rsid w:val="007B42CB"/>
    <w:rsid w:val="007B503D"/>
    <w:rsid w:val="007B6400"/>
    <w:rsid w:val="007B7148"/>
    <w:rsid w:val="007B7A47"/>
    <w:rsid w:val="007C023D"/>
    <w:rsid w:val="007C2066"/>
    <w:rsid w:val="007C25F0"/>
    <w:rsid w:val="007C29A3"/>
    <w:rsid w:val="007C5FE3"/>
    <w:rsid w:val="007D0429"/>
    <w:rsid w:val="007D20F8"/>
    <w:rsid w:val="007D4086"/>
    <w:rsid w:val="007D5175"/>
    <w:rsid w:val="007E2DF9"/>
    <w:rsid w:val="007E3600"/>
    <w:rsid w:val="007E7531"/>
    <w:rsid w:val="007E7B91"/>
    <w:rsid w:val="007F1231"/>
    <w:rsid w:val="007F189A"/>
    <w:rsid w:val="007F6C17"/>
    <w:rsid w:val="007F6FD9"/>
    <w:rsid w:val="00800681"/>
    <w:rsid w:val="00803CC9"/>
    <w:rsid w:val="008060A7"/>
    <w:rsid w:val="00807222"/>
    <w:rsid w:val="008136A5"/>
    <w:rsid w:val="008145AC"/>
    <w:rsid w:val="00815DEB"/>
    <w:rsid w:val="00817451"/>
    <w:rsid w:val="00820C65"/>
    <w:rsid w:val="00821CF1"/>
    <w:rsid w:val="00823631"/>
    <w:rsid w:val="00825FBD"/>
    <w:rsid w:val="00826C08"/>
    <w:rsid w:val="00831771"/>
    <w:rsid w:val="0083440C"/>
    <w:rsid w:val="008364E5"/>
    <w:rsid w:val="00843415"/>
    <w:rsid w:val="00845602"/>
    <w:rsid w:val="00847EAB"/>
    <w:rsid w:val="00853AB1"/>
    <w:rsid w:val="00853CC5"/>
    <w:rsid w:val="00854DC6"/>
    <w:rsid w:val="00856F88"/>
    <w:rsid w:val="00860872"/>
    <w:rsid w:val="00867680"/>
    <w:rsid w:val="00871A41"/>
    <w:rsid w:val="008726CF"/>
    <w:rsid w:val="008734B0"/>
    <w:rsid w:val="008750A7"/>
    <w:rsid w:val="00876691"/>
    <w:rsid w:val="00876811"/>
    <w:rsid w:val="00880251"/>
    <w:rsid w:val="008823F0"/>
    <w:rsid w:val="00882721"/>
    <w:rsid w:val="008828DA"/>
    <w:rsid w:val="00884052"/>
    <w:rsid w:val="008846E5"/>
    <w:rsid w:val="008865C2"/>
    <w:rsid w:val="008870D0"/>
    <w:rsid w:val="00887D91"/>
    <w:rsid w:val="0089082D"/>
    <w:rsid w:val="00890CAA"/>
    <w:rsid w:val="0089344F"/>
    <w:rsid w:val="00894FFE"/>
    <w:rsid w:val="0089666C"/>
    <w:rsid w:val="0089674D"/>
    <w:rsid w:val="00897495"/>
    <w:rsid w:val="00897745"/>
    <w:rsid w:val="008A1609"/>
    <w:rsid w:val="008A548F"/>
    <w:rsid w:val="008A60F7"/>
    <w:rsid w:val="008A62BD"/>
    <w:rsid w:val="008A6B91"/>
    <w:rsid w:val="008B0E0C"/>
    <w:rsid w:val="008B4344"/>
    <w:rsid w:val="008B5668"/>
    <w:rsid w:val="008C23CC"/>
    <w:rsid w:val="008C54DB"/>
    <w:rsid w:val="008C65AC"/>
    <w:rsid w:val="008D0403"/>
    <w:rsid w:val="008D0E2D"/>
    <w:rsid w:val="008D109C"/>
    <w:rsid w:val="008D138C"/>
    <w:rsid w:val="008D3EE9"/>
    <w:rsid w:val="008D4C3F"/>
    <w:rsid w:val="008D5DCF"/>
    <w:rsid w:val="008D6408"/>
    <w:rsid w:val="008D7188"/>
    <w:rsid w:val="008E0B89"/>
    <w:rsid w:val="008E0F35"/>
    <w:rsid w:val="008E6588"/>
    <w:rsid w:val="008F0011"/>
    <w:rsid w:val="008F0B03"/>
    <w:rsid w:val="008F2152"/>
    <w:rsid w:val="008F6F50"/>
    <w:rsid w:val="008F77A8"/>
    <w:rsid w:val="008F7C4B"/>
    <w:rsid w:val="009015DD"/>
    <w:rsid w:val="0090271F"/>
    <w:rsid w:val="00904E9C"/>
    <w:rsid w:val="009060F4"/>
    <w:rsid w:val="009077EE"/>
    <w:rsid w:val="009132B3"/>
    <w:rsid w:val="00927123"/>
    <w:rsid w:val="009349EB"/>
    <w:rsid w:val="009354EB"/>
    <w:rsid w:val="00936BAE"/>
    <w:rsid w:val="00941A8D"/>
    <w:rsid w:val="00941E11"/>
    <w:rsid w:val="00941F81"/>
    <w:rsid w:val="00942669"/>
    <w:rsid w:val="009500CB"/>
    <w:rsid w:val="00950753"/>
    <w:rsid w:val="00955B7C"/>
    <w:rsid w:val="00957B69"/>
    <w:rsid w:val="00957E42"/>
    <w:rsid w:val="009615A2"/>
    <w:rsid w:val="00964479"/>
    <w:rsid w:val="0096463D"/>
    <w:rsid w:val="00965572"/>
    <w:rsid w:val="00965C29"/>
    <w:rsid w:val="00966F5E"/>
    <w:rsid w:val="00976A98"/>
    <w:rsid w:val="00976D95"/>
    <w:rsid w:val="00977E77"/>
    <w:rsid w:val="00980273"/>
    <w:rsid w:val="0098264F"/>
    <w:rsid w:val="009877E8"/>
    <w:rsid w:val="0099390E"/>
    <w:rsid w:val="00994521"/>
    <w:rsid w:val="00995094"/>
    <w:rsid w:val="00995963"/>
    <w:rsid w:val="00995A54"/>
    <w:rsid w:val="009A0110"/>
    <w:rsid w:val="009A220F"/>
    <w:rsid w:val="009A38CC"/>
    <w:rsid w:val="009A7F83"/>
    <w:rsid w:val="009B236F"/>
    <w:rsid w:val="009B3F20"/>
    <w:rsid w:val="009B6996"/>
    <w:rsid w:val="009C0215"/>
    <w:rsid w:val="009C19EC"/>
    <w:rsid w:val="009C22B5"/>
    <w:rsid w:val="009C295F"/>
    <w:rsid w:val="009C37C3"/>
    <w:rsid w:val="009C3F1E"/>
    <w:rsid w:val="009C5B9C"/>
    <w:rsid w:val="009D06C3"/>
    <w:rsid w:val="009D2128"/>
    <w:rsid w:val="009D5514"/>
    <w:rsid w:val="009E1A9C"/>
    <w:rsid w:val="009E2AAF"/>
    <w:rsid w:val="009E46B4"/>
    <w:rsid w:val="009E7F9A"/>
    <w:rsid w:val="009F4B9D"/>
    <w:rsid w:val="009F4CF8"/>
    <w:rsid w:val="009F75AC"/>
    <w:rsid w:val="00A021A3"/>
    <w:rsid w:val="00A042F3"/>
    <w:rsid w:val="00A10254"/>
    <w:rsid w:val="00A130C9"/>
    <w:rsid w:val="00A15451"/>
    <w:rsid w:val="00A16BA0"/>
    <w:rsid w:val="00A20400"/>
    <w:rsid w:val="00A245E2"/>
    <w:rsid w:val="00A24BAA"/>
    <w:rsid w:val="00A25224"/>
    <w:rsid w:val="00A2536B"/>
    <w:rsid w:val="00A25A28"/>
    <w:rsid w:val="00A25ABF"/>
    <w:rsid w:val="00A26436"/>
    <w:rsid w:val="00A26FED"/>
    <w:rsid w:val="00A2770A"/>
    <w:rsid w:val="00A3289A"/>
    <w:rsid w:val="00A35A69"/>
    <w:rsid w:val="00A372F2"/>
    <w:rsid w:val="00A376F5"/>
    <w:rsid w:val="00A37A74"/>
    <w:rsid w:val="00A42393"/>
    <w:rsid w:val="00A46D89"/>
    <w:rsid w:val="00A46DE0"/>
    <w:rsid w:val="00A50C12"/>
    <w:rsid w:val="00A51464"/>
    <w:rsid w:val="00A51979"/>
    <w:rsid w:val="00A51A62"/>
    <w:rsid w:val="00A52EF6"/>
    <w:rsid w:val="00A53187"/>
    <w:rsid w:val="00A63477"/>
    <w:rsid w:val="00A65ADE"/>
    <w:rsid w:val="00A669E5"/>
    <w:rsid w:val="00A705F5"/>
    <w:rsid w:val="00A70E53"/>
    <w:rsid w:val="00A72701"/>
    <w:rsid w:val="00A80BC9"/>
    <w:rsid w:val="00A80F00"/>
    <w:rsid w:val="00A820E4"/>
    <w:rsid w:val="00A854A4"/>
    <w:rsid w:val="00A854B7"/>
    <w:rsid w:val="00A867BE"/>
    <w:rsid w:val="00A91EA8"/>
    <w:rsid w:val="00A949A8"/>
    <w:rsid w:val="00A9501D"/>
    <w:rsid w:val="00A95645"/>
    <w:rsid w:val="00AA1A6C"/>
    <w:rsid w:val="00AA2805"/>
    <w:rsid w:val="00AA2A48"/>
    <w:rsid w:val="00AA66AA"/>
    <w:rsid w:val="00AA7E56"/>
    <w:rsid w:val="00AB1566"/>
    <w:rsid w:val="00AB215E"/>
    <w:rsid w:val="00AB2754"/>
    <w:rsid w:val="00AB50E6"/>
    <w:rsid w:val="00AB6A5C"/>
    <w:rsid w:val="00AB7836"/>
    <w:rsid w:val="00AC05C2"/>
    <w:rsid w:val="00AC5B86"/>
    <w:rsid w:val="00AD1809"/>
    <w:rsid w:val="00AD1B79"/>
    <w:rsid w:val="00AD1BA2"/>
    <w:rsid w:val="00AD31B6"/>
    <w:rsid w:val="00AD3441"/>
    <w:rsid w:val="00AD449B"/>
    <w:rsid w:val="00AD548F"/>
    <w:rsid w:val="00AD5E03"/>
    <w:rsid w:val="00AD6695"/>
    <w:rsid w:val="00AE1148"/>
    <w:rsid w:val="00AE18A9"/>
    <w:rsid w:val="00AE1936"/>
    <w:rsid w:val="00AE2C91"/>
    <w:rsid w:val="00AE4275"/>
    <w:rsid w:val="00AE64AF"/>
    <w:rsid w:val="00AE6D25"/>
    <w:rsid w:val="00AF2FBB"/>
    <w:rsid w:val="00AF55EE"/>
    <w:rsid w:val="00AF704C"/>
    <w:rsid w:val="00AF7D14"/>
    <w:rsid w:val="00B006FD"/>
    <w:rsid w:val="00B0105A"/>
    <w:rsid w:val="00B0184A"/>
    <w:rsid w:val="00B059DB"/>
    <w:rsid w:val="00B14CC5"/>
    <w:rsid w:val="00B15985"/>
    <w:rsid w:val="00B219AA"/>
    <w:rsid w:val="00B30CD8"/>
    <w:rsid w:val="00B33E56"/>
    <w:rsid w:val="00B3509F"/>
    <w:rsid w:val="00B42D49"/>
    <w:rsid w:val="00B458B6"/>
    <w:rsid w:val="00B50DAE"/>
    <w:rsid w:val="00B57B27"/>
    <w:rsid w:val="00B64ABE"/>
    <w:rsid w:val="00B65077"/>
    <w:rsid w:val="00B65419"/>
    <w:rsid w:val="00B65472"/>
    <w:rsid w:val="00B66BB6"/>
    <w:rsid w:val="00B7121E"/>
    <w:rsid w:val="00B74E74"/>
    <w:rsid w:val="00B7757A"/>
    <w:rsid w:val="00B8046C"/>
    <w:rsid w:val="00B81256"/>
    <w:rsid w:val="00B8143F"/>
    <w:rsid w:val="00B819D7"/>
    <w:rsid w:val="00B82165"/>
    <w:rsid w:val="00B8306A"/>
    <w:rsid w:val="00B85024"/>
    <w:rsid w:val="00B8573E"/>
    <w:rsid w:val="00B8772C"/>
    <w:rsid w:val="00B90EC8"/>
    <w:rsid w:val="00B929AC"/>
    <w:rsid w:val="00B94F20"/>
    <w:rsid w:val="00B96DC9"/>
    <w:rsid w:val="00B970A5"/>
    <w:rsid w:val="00BA17A0"/>
    <w:rsid w:val="00BA1DB9"/>
    <w:rsid w:val="00BA1FA5"/>
    <w:rsid w:val="00BA28A8"/>
    <w:rsid w:val="00BB74F3"/>
    <w:rsid w:val="00BB7983"/>
    <w:rsid w:val="00BB7B37"/>
    <w:rsid w:val="00BC0E06"/>
    <w:rsid w:val="00BC46B6"/>
    <w:rsid w:val="00BC4D2D"/>
    <w:rsid w:val="00BC60CD"/>
    <w:rsid w:val="00BC6BB4"/>
    <w:rsid w:val="00BD0785"/>
    <w:rsid w:val="00BD1318"/>
    <w:rsid w:val="00BD7AF9"/>
    <w:rsid w:val="00BE73E5"/>
    <w:rsid w:val="00BF0432"/>
    <w:rsid w:val="00BF29D7"/>
    <w:rsid w:val="00BF358A"/>
    <w:rsid w:val="00BF4D4B"/>
    <w:rsid w:val="00BF56AD"/>
    <w:rsid w:val="00C01040"/>
    <w:rsid w:val="00C01840"/>
    <w:rsid w:val="00C03171"/>
    <w:rsid w:val="00C040D6"/>
    <w:rsid w:val="00C057F8"/>
    <w:rsid w:val="00C116C5"/>
    <w:rsid w:val="00C145B9"/>
    <w:rsid w:val="00C15EA1"/>
    <w:rsid w:val="00C16A2A"/>
    <w:rsid w:val="00C17FCF"/>
    <w:rsid w:val="00C20B82"/>
    <w:rsid w:val="00C212E3"/>
    <w:rsid w:val="00C23159"/>
    <w:rsid w:val="00C26D52"/>
    <w:rsid w:val="00C30AC7"/>
    <w:rsid w:val="00C31672"/>
    <w:rsid w:val="00C34EE2"/>
    <w:rsid w:val="00C36856"/>
    <w:rsid w:val="00C41ABE"/>
    <w:rsid w:val="00C41C1F"/>
    <w:rsid w:val="00C45156"/>
    <w:rsid w:val="00C505A5"/>
    <w:rsid w:val="00C50AA4"/>
    <w:rsid w:val="00C54552"/>
    <w:rsid w:val="00C54DEE"/>
    <w:rsid w:val="00C616D6"/>
    <w:rsid w:val="00C64F3C"/>
    <w:rsid w:val="00C67131"/>
    <w:rsid w:val="00C7087F"/>
    <w:rsid w:val="00C727F4"/>
    <w:rsid w:val="00C742B7"/>
    <w:rsid w:val="00C744F5"/>
    <w:rsid w:val="00C74AF0"/>
    <w:rsid w:val="00C75BF0"/>
    <w:rsid w:val="00C760C9"/>
    <w:rsid w:val="00C80F73"/>
    <w:rsid w:val="00C837B8"/>
    <w:rsid w:val="00C85F94"/>
    <w:rsid w:val="00C86A2B"/>
    <w:rsid w:val="00C86E05"/>
    <w:rsid w:val="00C87A8C"/>
    <w:rsid w:val="00C87EEF"/>
    <w:rsid w:val="00C92038"/>
    <w:rsid w:val="00C9395B"/>
    <w:rsid w:val="00C94F62"/>
    <w:rsid w:val="00CA1BE7"/>
    <w:rsid w:val="00CB26F1"/>
    <w:rsid w:val="00CB2A22"/>
    <w:rsid w:val="00CB2F0C"/>
    <w:rsid w:val="00CB3B66"/>
    <w:rsid w:val="00CB4622"/>
    <w:rsid w:val="00CB4F22"/>
    <w:rsid w:val="00CB5649"/>
    <w:rsid w:val="00CB613E"/>
    <w:rsid w:val="00CB655A"/>
    <w:rsid w:val="00CB666C"/>
    <w:rsid w:val="00CB7234"/>
    <w:rsid w:val="00CC06FD"/>
    <w:rsid w:val="00CC34F4"/>
    <w:rsid w:val="00CC4F1D"/>
    <w:rsid w:val="00CC6FC7"/>
    <w:rsid w:val="00CD399F"/>
    <w:rsid w:val="00CD6C2C"/>
    <w:rsid w:val="00CE00AD"/>
    <w:rsid w:val="00CE0BCF"/>
    <w:rsid w:val="00CE34F3"/>
    <w:rsid w:val="00CE6356"/>
    <w:rsid w:val="00CE732E"/>
    <w:rsid w:val="00CE78D2"/>
    <w:rsid w:val="00CF472C"/>
    <w:rsid w:val="00D023F2"/>
    <w:rsid w:val="00D03E19"/>
    <w:rsid w:val="00D04178"/>
    <w:rsid w:val="00D06B6F"/>
    <w:rsid w:val="00D06F8D"/>
    <w:rsid w:val="00D13089"/>
    <w:rsid w:val="00D1439C"/>
    <w:rsid w:val="00D16FFF"/>
    <w:rsid w:val="00D17422"/>
    <w:rsid w:val="00D23985"/>
    <w:rsid w:val="00D25028"/>
    <w:rsid w:val="00D25803"/>
    <w:rsid w:val="00D3080C"/>
    <w:rsid w:val="00D31EB8"/>
    <w:rsid w:val="00D331F5"/>
    <w:rsid w:val="00D340BA"/>
    <w:rsid w:val="00D34DAF"/>
    <w:rsid w:val="00D35768"/>
    <w:rsid w:val="00D36190"/>
    <w:rsid w:val="00D43B1F"/>
    <w:rsid w:val="00D44E74"/>
    <w:rsid w:val="00D4666F"/>
    <w:rsid w:val="00D468F8"/>
    <w:rsid w:val="00D46E7D"/>
    <w:rsid w:val="00D52943"/>
    <w:rsid w:val="00D5321E"/>
    <w:rsid w:val="00D54D56"/>
    <w:rsid w:val="00D54E4F"/>
    <w:rsid w:val="00D56BBA"/>
    <w:rsid w:val="00D57D6E"/>
    <w:rsid w:val="00D6022A"/>
    <w:rsid w:val="00D60E5C"/>
    <w:rsid w:val="00D61792"/>
    <w:rsid w:val="00D63F85"/>
    <w:rsid w:val="00D67D65"/>
    <w:rsid w:val="00D709EF"/>
    <w:rsid w:val="00D744F6"/>
    <w:rsid w:val="00D7508C"/>
    <w:rsid w:val="00D77442"/>
    <w:rsid w:val="00D8066D"/>
    <w:rsid w:val="00D82536"/>
    <w:rsid w:val="00D836F6"/>
    <w:rsid w:val="00D841D2"/>
    <w:rsid w:val="00D84BAD"/>
    <w:rsid w:val="00D865E0"/>
    <w:rsid w:val="00D9091C"/>
    <w:rsid w:val="00D90FB5"/>
    <w:rsid w:val="00D92994"/>
    <w:rsid w:val="00D933C7"/>
    <w:rsid w:val="00D95E43"/>
    <w:rsid w:val="00DA198C"/>
    <w:rsid w:val="00DA46FE"/>
    <w:rsid w:val="00DB00B0"/>
    <w:rsid w:val="00DB312F"/>
    <w:rsid w:val="00DC604E"/>
    <w:rsid w:val="00DC7E4E"/>
    <w:rsid w:val="00DD1E65"/>
    <w:rsid w:val="00DD209E"/>
    <w:rsid w:val="00DD2FE4"/>
    <w:rsid w:val="00DD44C6"/>
    <w:rsid w:val="00DD60EC"/>
    <w:rsid w:val="00DE0FD0"/>
    <w:rsid w:val="00DE3FF3"/>
    <w:rsid w:val="00DE5BC8"/>
    <w:rsid w:val="00DF13EC"/>
    <w:rsid w:val="00DF1858"/>
    <w:rsid w:val="00DF23C0"/>
    <w:rsid w:val="00DF6EF5"/>
    <w:rsid w:val="00DF7206"/>
    <w:rsid w:val="00DF75FE"/>
    <w:rsid w:val="00DF76AE"/>
    <w:rsid w:val="00DF7AE4"/>
    <w:rsid w:val="00E00360"/>
    <w:rsid w:val="00E00424"/>
    <w:rsid w:val="00E0303B"/>
    <w:rsid w:val="00E06E92"/>
    <w:rsid w:val="00E11DCD"/>
    <w:rsid w:val="00E14B7C"/>
    <w:rsid w:val="00E15C03"/>
    <w:rsid w:val="00E176FC"/>
    <w:rsid w:val="00E2387B"/>
    <w:rsid w:val="00E25EA8"/>
    <w:rsid w:val="00E31A43"/>
    <w:rsid w:val="00E35EDD"/>
    <w:rsid w:val="00E40B55"/>
    <w:rsid w:val="00E41C61"/>
    <w:rsid w:val="00E4278A"/>
    <w:rsid w:val="00E44D4C"/>
    <w:rsid w:val="00E47B10"/>
    <w:rsid w:val="00E50B5C"/>
    <w:rsid w:val="00E515C9"/>
    <w:rsid w:val="00E5213B"/>
    <w:rsid w:val="00E53192"/>
    <w:rsid w:val="00E541B1"/>
    <w:rsid w:val="00E55C15"/>
    <w:rsid w:val="00E57B09"/>
    <w:rsid w:val="00E603FC"/>
    <w:rsid w:val="00E606AA"/>
    <w:rsid w:val="00E60D57"/>
    <w:rsid w:val="00E613EA"/>
    <w:rsid w:val="00E61625"/>
    <w:rsid w:val="00E62987"/>
    <w:rsid w:val="00E646E1"/>
    <w:rsid w:val="00E70F55"/>
    <w:rsid w:val="00E71EE1"/>
    <w:rsid w:val="00E72B32"/>
    <w:rsid w:val="00E73430"/>
    <w:rsid w:val="00E7491A"/>
    <w:rsid w:val="00E74CBC"/>
    <w:rsid w:val="00E76F34"/>
    <w:rsid w:val="00E80CB8"/>
    <w:rsid w:val="00E82874"/>
    <w:rsid w:val="00E87725"/>
    <w:rsid w:val="00E8774E"/>
    <w:rsid w:val="00E9151A"/>
    <w:rsid w:val="00E956B9"/>
    <w:rsid w:val="00EA2066"/>
    <w:rsid w:val="00EA3B45"/>
    <w:rsid w:val="00EA4810"/>
    <w:rsid w:val="00EA5AD1"/>
    <w:rsid w:val="00EA668E"/>
    <w:rsid w:val="00EA7695"/>
    <w:rsid w:val="00EB0220"/>
    <w:rsid w:val="00EB0B40"/>
    <w:rsid w:val="00EB13C8"/>
    <w:rsid w:val="00EB194F"/>
    <w:rsid w:val="00EB1F9F"/>
    <w:rsid w:val="00EB20C0"/>
    <w:rsid w:val="00EB3B2D"/>
    <w:rsid w:val="00EB3B37"/>
    <w:rsid w:val="00EB4488"/>
    <w:rsid w:val="00EB4D55"/>
    <w:rsid w:val="00EB54BE"/>
    <w:rsid w:val="00EC036C"/>
    <w:rsid w:val="00EC23EB"/>
    <w:rsid w:val="00EC6E6A"/>
    <w:rsid w:val="00ED14EB"/>
    <w:rsid w:val="00ED39FA"/>
    <w:rsid w:val="00ED3DB7"/>
    <w:rsid w:val="00ED412C"/>
    <w:rsid w:val="00ED5C9B"/>
    <w:rsid w:val="00EE0A31"/>
    <w:rsid w:val="00EE1575"/>
    <w:rsid w:val="00EE1923"/>
    <w:rsid w:val="00EE210B"/>
    <w:rsid w:val="00EE624D"/>
    <w:rsid w:val="00EF04EF"/>
    <w:rsid w:val="00EF155F"/>
    <w:rsid w:val="00EF21D9"/>
    <w:rsid w:val="00F01560"/>
    <w:rsid w:val="00F02CEA"/>
    <w:rsid w:val="00F05340"/>
    <w:rsid w:val="00F06C67"/>
    <w:rsid w:val="00F06F37"/>
    <w:rsid w:val="00F11CCF"/>
    <w:rsid w:val="00F12657"/>
    <w:rsid w:val="00F13462"/>
    <w:rsid w:val="00F14E4E"/>
    <w:rsid w:val="00F17CBF"/>
    <w:rsid w:val="00F219C4"/>
    <w:rsid w:val="00F21BEC"/>
    <w:rsid w:val="00F23187"/>
    <w:rsid w:val="00F267FA"/>
    <w:rsid w:val="00F27117"/>
    <w:rsid w:val="00F276B5"/>
    <w:rsid w:val="00F31E0A"/>
    <w:rsid w:val="00F31EC0"/>
    <w:rsid w:val="00F320D4"/>
    <w:rsid w:val="00F3244F"/>
    <w:rsid w:val="00F33810"/>
    <w:rsid w:val="00F34A5F"/>
    <w:rsid w:val="00F35236"/>
    <w:rsid w:val="00F359E5"/>
    <w:rsid w:val="00F379CA"/>
    <w:rsid w:val="00F4019B"/>
    <w:rsid w:val="00F40936"/>
    <w:rsid w:val="00F41E13"/>
    <w:rsid w:val="00F43A14"/>
    <w:rsid w:val="00F4403A"/>
    <w:rsid w:val="00F45F22"/>
    <w:rsid w:val="00F5077A"/>
    <w:rsid w:val="00F5641F"/>
    <w:rsid w:val="00F568FC"/>
    <w:rsid w:val="00F57F6E"/>
    <w:rsid w:val="00F60162"/>
    <w:rsid w:val="00F62EB1"/>
    <w:rsid w:val="00F63E4F"/>
    <w:rsid w:val="00F65760"/>
    <w:rsid w:val="00F65D46"/>
    <w:rsid w:val="00F6639C"/>
    <w:rsid w:val="00F73740"/>
    <w:rsid w:val="00F749B2"/>
    <w:rsid w:val="00F75791"/>
    <w:rsid w:val="00F778D4"/>
    <w:rsid w:val="00F80B09"/>
    <w:rsid w:val="00F810F2"/>
    <w:rsid w:val="00F81144"/>
    <w:rsid w:val="00F8323F"/>
    <w:rsid w:val="00F8467D"/>
    <w:rsid w:val="00F867B0"/>
    <w:rsid w:val="00F91D62"/>
    <w:rsid w:val="00F92396"/>
    <w:rsid w:val="00F97559"/>
    <w:rsid w:val="00F97EFE"/>
    <w:rsid w:val="00FA01F6"/>
    <w:rsid w:val="00FA0F90"/>
    <w:rsid w:val="00FA2918"/>
    <w:rsid w:val="00FA6410"/>
    <w:rsid w:val="00FA656E"/>
    <w:rsid w:val="00FB0E25"/>
    <w:rsid w:val="00FB3531"/>
    <w:rsid w:val="00FB4245"/>
    <w:rsid w:val="00FB7AF7"/>
    <w:rsid w:val="00FB7FA4"/>
    <w:rsid w:val="00FC1079"/>
    <w:rsid w:val="00FC2CDC"/>
    <w:rsid w:val="00FC3B29"/>
    <w:rsid w:val="00FC42F0"/>
    <w:rsid w:val="00FC482A"/>
    <w:rsid w:val="00FC6673"/>
    <w:rsid w:val="00FC6728"/>
    <w:rsid w:val="00FD0DF7"/>
    <w:rsid w:val="00FD156F"/>
    <w:rsid w:val="00FD47B7"/>
    <w:rsid w:val="00FD630F"/>
    <w:rsid w:val="00FE406C"/>
    <w:rsid w:val="00FE446B"/>
    <w:rsid w:val="00FE6335"/>
    <w:rsid w:val="00FF0237"/>
    <w:rsid w:val="00FF30DB"/>
    <w:rsid w:val="00FF52C9"/>
    <w:rsid w:val="00FF6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49E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DB7"/>
    <w:rPr>
      <w:sz w:val="24"/>
      <w:szCs w:val="24"/>
      <w:lang w:val="fr-CA"/>
    </w:rPr>
  </w:style>
  <w:style w:type="paragraph" w:styleId="Heading1">
    <w:name w:val="heading 1"/>
    <w:basedOn w:val="Normal"/>
    <w:next w:val="Normal"/>
    <w:qFormat/>
    <w:rsid w:val="00957E42"/>
    <w:pPr>
      <w:keepNext/>
      <w:outlineLvl w:val="0"/>
    </w:pPr>
    <w:rPr>
      <w:szCs w:val="20"/>
      <w:lang w:val="en-US"/>
    </w:rPr>
  </w:style>
  <w:style w:type="paragraph" w:styleId="Heading2">
    <w:name w:val="heading 2"/>
    <w:basedOn w:val="Normal"/>
    <w:next w:val="Normal"/>
    <w:qFormat/>
    <w:rsid w:val="00957E42"/>
    <w:pPr>
      <w:keepNext/>
      <w:tabs>
        <w:tab w:val="left" w:pos="360"/>
      </w:tabs>
      <w:ind w:left="360" w:hanging="360"/>
      <w:outlineLvl w:val="1"/>
    </w:pPr>
    <w:rPr>
      <w:sz w:val="28"/>
      <w:szCs w:val="20"/>
      <w:lang w:val="en-US"/>
    </w:rPr>
  </w:style>
  <w:style w:type="paragraph" w:styleId="Heading3">
    <w:name w:val="heading 3"/>
    <w:basedOn w:val="Normal"/>
    <w:next w:val="Normal"/>
    <w:link w:val="Heading3Char"/>
    <w:qFormat/>
    <w:rsid w:val="00957E42"/>
    <w:pPr>
      <w:keepNext/>
      <w:outlineLvl w:val="2"/>
    </w:pPr>
    <w:rPr>
      <w:b/>
      <w:i/>
      <w:szCs w:val="20"/>
      <w:lang w:val="en-US"/>
    </w:rPr>
  </w:style>
  <w:style w:type="paragraph" w:styleId="Heading4">
    <w:name w:val="heading 4"/>
    <w:basedOn w:val="Normal"/>
    <w:next w:val="Normal"/>
    <w:qFormat/>
    <w:rsid w:val="00957E42"/>
    <w:pPr>
      <w:keepNext/>
      <w:tabs>
        <w:tab w:val="left" w:pos="360"/>
        <w:tab w:val="left" w:pos="540"/>
        <w:tab w:val="left" w:pos="2160"/>
        <w:tab w:val="left" w:pos="3960"/>
      </w:tabs>
      <w:ind w:left="360" w:hanging="360"/>
      <w:outlineLvl w:val="3"/>
    </w:pPr>
    <w:rPr>
      <w:szCs w:val="20"/>
      <w:lang w:val="en-US"/>
    </w:rPr>
  </w:style>
  <w:style w:type="paragraph" w:styleId="Heading5">
    <w:name w:val="heading 5"/>
    <w:basedOn w:val="Normal"/>
    <w:next w:val="Normal"/>
    <w:qFormat/>
    <w:rsid w:val="00957E42"/>
    <w:pPr>
      <w:keepNext/>
      <w:outlineLvl w:val="4"/>
    </w:pPr>
    <w:rPr>
      <w:i/>
      <w:sz w:val="22"/>
      <w:szCs w:val="20"/>
      <w:u w:val="single"/>
      <w:lang w:val="en-US"/>
    </w:rPr>
  </w:style>
  <w:style w:type="paragraph" w:styleId="Heading6">
    <w:name w:val="heading 6"/>
    <w:basedOn w:val="Normal"/>
    <w:next w:val="Normal"/>
    <w:qFormat/>
    <w:rsid w:val="00957E42"/>
    <w:pPr>
      <w:keepNext/>
      <w:outlineLvl w:val="5"/>
    </w:pPr>
    <w:rPr>
      <w:b/>
      <w:szCs w:val="20"/>
      <w:lang w:val="en-US"/>
    </w:rPr>
  </w:style>
  <w:style w:type="paragraph" w:styleId="Heading7">
    <w:name w:val="heading 7"/>
    <w:basedOn w:val="Normal"/>
    <w:next w:val="Normal"/>
    <w:link w:val="Heading7Char"/>
    <w:qFormat/>
    <w:rsid w:val="00957E42"/>
    <w:pPr>
      <w:keepNext/>
      <w:outlineLvl w:val="6"/>
    </w:pPr>
    <w:rPr>
      <w:i/>
      <w:color w:val="000000"/>
      <w:sz w:val="22"/>
      <w:szCs w:val="20"/>
      <w:u w:val="single"/>
      <w:lang w:val="en-US"/>
    </w:rPr>
  </w:style>
  <w:style w:type="paragraph" w:styleId="Heading8">
    <w:name w:val="heading 8"/>
    <w:basedOn w:val="Normal"/>
    <w:next w:val="Normal"/>
    <w:qFormat/>
    <w:rsid w:val="00957E42"/>
    <w:pPr>
      <w:keepNext/>
      <w:jc w:val="center"/>
      <w:outlineLvl w:val="7"/>
    </w:pPr>
    <w:rPr>
      <w:b/>
      <w:bCs/>
      <w:sz w:val="22"/>
      <w:lang w:val="en-US"/>
    </w:rPr>
  </w:style>
  <w:style w:type="paragraph" w:styleId="Heading9">
    <w:name w:val="heading 9"/>
    <w:basedOn w:val="Normal"/>
    <w:next w:val="Normal"/>
    <w:qFormat/>
    <w:rsid w:val="00957E42"/>
    <w:pPr>
      <w:keepNext/>
      <w:keepLines/>
      <w:tabs>
        <w:tab w:val="left" w:pos="360"/>
      </w:tabs>
      <w:spacing w:before="40" w:after="40"/>
      <w:jc w:val="right"/>
      <w:outlineLvl w:val="8"/>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2237ED"/>
    <w:pPr>
      <w:numPr>
        <w:numId w:val="1"/>
      </w:numPr>
    </w:pPr>
  </w:style>
  <w:style w:type="paragraph" w:customStyle="1" w:styleId="BodyText21">
    <w:name w:val="Body Text 21"/>
    <w:basedOn w:val="Normal"/>
    <w:rsid w:val="00957E42"/>
    <w:rPr>
      <w:rFonts w:ascii="Times" w:hAnsi="Times"/>
      <w:szCs w:val="20"/>
      <w:lang w:val="en-US"/>
    </w:rPr>
  </w:style>
  <w:style w:type="paragraph" w:styleId="BodyText2">
    <w:name w:val="Body Text 2"/>
    <w:basedOn w:val="Normal"/>
    <w:rsid w:val="00957E42"/>
    <w:rPr>
      <w:color w:val="000000"/>
      <w:szCs w:val="20"/>
      <w:lang w:val="en-US"/>
    </w:rPr>
  </w:style>
  <w:style w:type="character" w:styleId="CommentReference">
    <w:name w:val="annotation reference"/>
    <w:basedOn w:val="DefaultParagraphFont"/>
    <w:semiHidden/>
    <w:rsid w:val="00957E42"/>
    <w:rPr>
      <w:sz w:val="16"/>
    </w:rPr>
  </w:style>
  <w:style w:type="paragraph" w:styleId="CommentText">
    <w:name w:val="annotation text"/>
    <w:basedOn w:val="Normal"/>
    <w:link w:val="CommentTextChar"/>
    <w:semiHidden/>
    <w:rsid w:val="00957E42"/>
    <w:rPr>
      <w:sz w:val="20"/>
      <w:lang w:val="en-US"/>
    </w:rPr>
  </w:style>
  <w:style w:type="paragraph" w:styleId="BodyText">
    <w:name w:val="Body Text"/>
    <w:basedOn w:val="Normal"/>
    <w:rsid w:val="00957E42"/>
    <w:rPr>
      <w:i/>
      <w:szCs w:val="20"/>
      <w:lang w:val="en-US"/>
    </w:rPr>
  </w:style>
  <w:style w:type="paragraph" w:customStyle="1" w:styleId="Caption1">
    <w:name w:val="Caption1"/>
    <w:basedOn w:val="Normal"/>
    <w:rsid w:val="00957E42"/>
    <w:pPr>
      <w:jc w:val="center"/>
    </w:pPr>
    <w:rPr>
      <w:szCs w:val="20"/>
      <w:lang w:val="en-US"/>
    </w:rPr>
  </w:style>
  <w:style w:type="paragraph" w:styleId="BodyText3">
    <w:name w:val="Body Text 3"/>
    <w:basedOn w:val="Normal"/>
    <w:rsid w:val="00957E42"/>
    <w:rPr>
      <w:b/>
      <w:bCs/>
      <w:i/>
      <w:iCs/>
      <w:lang w:val="en-US"/>
    </w:rPr>
  </w:style>
  <w:style w:type="paragraph" w:customStyle="1" w:styleId="BHLevel4">
    <w:name w:val="BHLevel4"/>
    <w:basedOn w:val="Normal"/>
    <w:next w:val="Normal"/>
    <w:rsid w:val="00957E42"/>
    <w:pPr>
      <w:spacing w:before="480" w:after="240"/>
      <w:outlineLvl w:val="3"/>
    </w:pPr>
    <w:rPr>
      <w:b/>
      <w:sz w:val="28"/>
      <w:szCs w:val="20"/>
      <w:lang w:val="en-US"/>
    </w:rPr>
  </w:style>
  <w:style w:type="paragraph" w:customStyle="1" w:styleId="BHLevel6">
    <w:name w:val="BHLevel6"/>
    <w:basedOn w:val="Normal"/>
    <w:next w:val="Normal"/>
    <w:rsid w:val="00957E42"/>
    <w:pPr>
      <w:spacing w:before="480" w:after="240"/>
      <w:outlineLvl w:val="5"/>
    </w:pPr>
    <w:rPr>
      <w:b/>
      <w:smallCaps/>
      <w:szCs w:val="20"/>
      <w:lang w:val="en-US"/>
    </w:rPr>
  </w:style>
  <w:style w:type="paragraph" w:styleId="Footer">
    <w:name w:val="footer"/>
    <w:basedOn w:val="Normal"/>
    <w:link w:val="FooterChar"/>
    <w:uiPriority w:val="99"/>
    <w:rsid w:val="00957E42"/>
    <w:pPr>
      <w:tabs>
        <w:tab w:val="center" w:pos="4320"/>
        <w:tab w:val="right" w:pos="8640"/>
      </w:tabs>
    </w:pPr>
    <w:rPr>
      <w:sz w:val="22"/>
      <w:szCs w:val="20"/>
      <w:lang w:val="en-US"/>
    </w:rPr>
  </w:style>
  <w:style w:type="paragraph" w:styleId="Header">
    <w:name w:val="header"/>
    <w:basedOn w:val="Normal"/>
    <w:rsid w:val="00957E42"/>
    <w:pPr>
      <w:tabs>
        <w:tab w:val="center" w:pos="4320"/>
        <w:tab w:val="right" w:pos="8640"/>
      </w:tabs>
    </w:pPr>
    <w:rPr>
      <w:sz w:val="20"/>
      <w:szCs w:val="20"/>
      <w:lang w:val="en-US"/>
    </w:rPr>
  </w:style>
  <w:style w:type="character" w:styleId="Hyperlink">
    <w:name w:val="Hyperlink"/>
    <w:basedOn w:val="DefaultParagraphFont"/>
    <w:rsid w:val="00957E42"/>
    <w:rPr>
      <w:color w:val="0033CC"/>
      <w:u w:val="single"/>
    </w:rPr>
  </w:style>
  <w:style w:type="character" w:styleId="PageNumber">
    <w:name w:val="page number"/>
    <w:basedOn w:val="DefaultParagraphFont"/>
    <w:rsid w:val="00957E42"/>
  </w:style>
  <w:style w:type="paragraph" w:customStyle="1" w:styleId="CDCtext">
    <w:name w:val="CDC text"/>
    <w:basedOn w:val="BodyText2"/>
    <w:rsid w:val="00957E42"/>
    <w:pPr>
      <w:tabs>
        <w:tab w:val="left" w:pos="-1080"/>
        <w:tab w:val="left" w:pos="-720"/>
      </w:tabs>
      <w:spacing w:after="160"/>
    </w:pPr>
    <w:rPr>
      <w:rFonts w:ascii="Times" w:hAnsi="Times"/>
      <w:color w:val="auto"/>
    </w:rPr>
  </w:style>
  <w:style w:type="character" w:styleId="Strong">
    <w:name w:val="Strong"/>
    <w:basedOn w:val="DefaultParagraphFont"/>
    <w:uiPriority w:val="22"/>
    <w:qFormat/>
    <w:rsid w:val="00957E42"/>
    <w:rPr>
      <w:b/>
      <w:bCs/>
    </w:rPr>
  </w:style>
  <w:style w:type="paragraph" w:styleId="NormalWeb">
    <w:name w:val="Normal (Web)"/>
    <w:basedOn w:val="Normal"/>
    <w:uiPriority w:val="99"/>
    <w:rsid w:val="00957E42"/>
    <w:pPr>
      <w:spacing w:before="100" w:beforeAutospacing="1" w:after="100" w:afterAutospacing="1"/>
    </w:pPr>
    <w:rPr>
      <w:lang w:val="en-US"/>
    </w:rPr>
  </w:style>
  <w:style w:type="paragraph" w:styleId="BalloonText">
    <w:name w:val="Balloon Text"/>
    <w:basedOn w:val="Normal"/>
    <w:link w:val="BalloonTextChar"/>
    <w:rsid w:val="00957E42"/>
    <w:rPr>
      <w:rFonts w:ascii="Tahoma" w:hAnsi="Tahoma" w:cs="Tahoma"/>
      <w:sz w:val="16"/>
      <w:szCs w:val="16"/>
    </w:rPr>
  </w:style>
  <w:style w:type="table" w:styleId="TableGrid">
    <w:name w:val="Table Grid"/>
    <w:basedOn w:val="TableNormal"/>
    <w:uiPriority w:val="59"/>
    <w:rsid w:val="007B503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EA2066"/>
    <w:pPr>
      <w:pBdr>
        <w:top w:val="single" w:sz="4" w:space="31" w:color="auto" w:shadow="1"/>
        <w:left w:val="single" w:sz="4" w:space="11" w:color="auto" w:shadow="1"/>
        <w:bottom w:val="single" w:sz="4" w:space="31" w:color="auto" w:shadow="1"/>
        <w:right w:val="single" w:sz="4" w:space="8" w:color="auto" w:shadow="1"/>
      </w:pBdr>
      <w:ind w:left="720" w:right="-864"/>
    </w:pPr>
    <w:rPr>
      <w:rFonts w:ascii="Arial" w:hAnsi="Arial"/>
      <w:sz w:val="28"/>
      <w:szCs w:val="20"/>
      <w:lang w:val="en-US"/>
    </w:rPr>
  </w:style>
  <w:style w:type="paragraph" w:styleId="BodyTextIndent">
    <w:name w:val="Body Text Indent"/>
    <w:basedOn w:val="Normal"/>
    <w:rsid w:val="00EA2066"/>
    <w:pPr>
      <w:spacing w:after="120"/>
      <w:ind w:left="360"/>
    </w:pPr>
    <w:rPr>
      <w:lang w:val="en-US"/>
    </w:rPr>
  </w:style>
  <w:style w:type="paragraph" w:customStyle="1" w:styleId="WP9BodyText">
    <w:name w:val="WP9_Body Text"/>
    <w:basedOn w:val="Normal"/>
    <w:rsid w:val="00EA2066"/>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pPr>
    <w:rPr>
      <w:szCs w:val="20"/>
      <w:lang w:val="en-US"/>
    </w:rPr>
  </w:style>
  <w:style w:type="paragraph" w:styleId="BodyTextIndent3">
    <w:name w:val="Body Text Indent 3"/>
    <w:basedOn w:val="Normal"/>
    <w:rsid w:val="00EA2066"/>
    <w:pPr>
      <w:spacing w:after="120"/>
      <w:ind w:left="360"/>
    </w:pPr>
    <w:rPr>
      <w:sz w:val="16"/>
      <w:szCs w:val="16"/>
      <w:lang w:val="en-US"/>
    </w:rPr>
  </w:style>
  <w:style w:type="paragraph" w:styleId="CommentSubject">
    <w:name w:val="annotation subject"/>
    <w:basedOn w:val="CommentText"/>
    <w:next w:val="CommentText"/>
    <w:semiHidden/>
    <w:rsid w:val="00EA2066"/>
    <w:rPr>
      <w:b/>
      <w:bCs/>
      <w:szCs w:val="20"/>
    </w:rPr>
  </w:style>
  <w:style w:type="paragraph" w:styleId="Caption">
    <w:name w:val="caption"/>
    <w:basedOn w:val="Normal"/>
    <w:next w:val="Normal"/>
    <w:qFormat/>
    <w:rsid w:val="00580059"/>
    <w:pPr>
      <w:tabs>
        <w:tab w:val="right" w:pos="10710"/>
      </w:tabs>
      <w:ind w:left="90"/>
      <w:jc w:val="both"/>
    </w:pPr>
    <w:rPr>
      <w:rFonts w:ascii="Arial" w:hAnsi="Arial" w:cs="Arial"/>
      <w:b/>
      <w:bCs/>
      <w:sz w:val="16"/>
      <w:szCs w:val="16"/>
      <w:lang w:val="en-US"/>
    </w:rPr>
  </w:style>
  <w:style w:type="paragraph" w:styleId="Title">
    <w:name w:val="Title"/>
    <w:basedOn w:val="Normal"/>
    <w:qFormat/>
    <w:rsid w:val="00E50B5C"/>
    <w:pPr>
      <w:jc w:val="center"/>
    </w:pPr>
    <w:rPr>
      <w:b/>
      <w:szCs w:val="20"/>
      <w:lang w:val="en-US"/>
    </w:rPr>
  </w:style>
  <w:style w:type="paragraph" w:styleId="HTMLPreformatted">
    <w:name w:val="HTML Preformatted"/>
    <w:basedOn w:val="Normal"/>
    <w:rsid w:val="00FC2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customStyle="1" w:styleId="Default">
    <w:name w:val="Default"/>
    <w:rsid w:val="00251C4E"/>
    <w:pPr>
      <w:widowControl w:val="0"/>
      <w:autoSpaceDE w:val="0"/>
      <w:autoSpaceDN w:val="0"/>
      <w:adjustRightInd w:val="0"/>
    </w:pPr>
    <w:rPr>
      <w:rFonts w:ascii="Melior" w:hAnsi="Melior" w:cs="Melior"/>
      <w:color w:val="000000"/>
      <w:sz w:val="24"/>
      <w:szCs w:val="24"/>
    </w:rPr>
  </w:style>
  <w:style w:type="paragraph" w:customStyle="1" w:styleId="CM11">
    <w:name w:val="CM11"/>
    <w:basedOn w:val="Default"/>
    <w:next w:val="Default"/>
    <w:rsid w:val="00251C4E"/>
    <w:pPr>
      <w:spacing w:after="310"/>
    </w:pPr>
    <w:rPr>
      <w:rFonts w:cs="Times New Roman"/>
      <w:color w:val="auto"/>
    </w:rPr>
  </w:style>
  <w:style w:type="paragraph" w:customStyle="1" w:styleId="CM12">
    <w:name w:val="CM12"/>
    <w:basedOn w:val="Default"/>
    <w:next w:val="Default"/>
    <w:rsid w:val="00251C4E"/>
    <w:pPr>
      <w:spacing w:after="98"/>
    </w:pPr>
    <w:rPr>
      <w:rFonts w:cs="Times New Roman"/>
      <w:color w:val="auto"/>
    </w:rPr>
  </w:style>
  <w:style w:type="paragraph" w:customStyle="1" w:styleId="CM3">
    <w:name w:val="CM3"/>
    <w:basedOn w:val="Default"/>
    <w:next w:val="Default"/>
    <w:rsid w:val="00251C4E"/>
    <w:pPr>
      <w:spacing w:line="200" w:lineRule="atLeast"/>
    </w:pPr>
    <w:rPr>
      <w:rFonts w:cs="Times New Roman"/>
      <w:color w:val="auto"/>
    </w:rPr>
  </w:style>
  <w:style w:type="paragraph" w:customStyle="1" w:styleId="CM13">
    <w:name w:val="CM13"/>
    <w:basedOn w:val="Default"/>
    <w:next w:val="Default"/>
    <w:rsid w:val="00251C4E"/>
    <w:pPr>
      <w:spacing w:after="160"/>
    </w:pPr>
    <w:rPr>
      <w:rFonts w:cs="Times New Roman"/>
      <w:color w:val="auto"/>
    </w:rPr>
  </w:style>
  <w:style w:type="paragraph" w:customStyle="1" w:styleId="CM5">
    <w:name w:val="CM5"/>
    <w:basedOn w:val="Default"/>
    <w:next w:val="Default"/>
    <w:rsid w:val="00251C4E"/>
    <w:rPr>
      <w:rFonts w:cs="Times New Roman"/>
      <w:color w:val="auto"/>
    </w:rPr>
  </w:style>
  <w:style w:type="paragraph" w:customStyle="1" w:styleId="CM6">
    <w:name w:val="CM6"/>
    <w:basedOn w:val="Default"/>
    <w:next w:val="Default"/>
    <w:rsid w:val="00251C4E"/>
    <w:rPr>
      <w:rFonts w:cs="Times New Roman"/>
      <w:color w:val="auto"/>
    </w:rPr>
  </w:style>
  <w:style w:type="paragraph" w:customStyle="1" w:styleId="CM7">
    <w:name w:val="CM7"/>
    <w:basedOn w:val="Default"/>
    <w:next w:val="Default"/>
    <w:rsid w:val="00251C4E"/>
    <w:pPr>
      <w:spacing w:line="180" w:lineRule="atLeast"/>
    </w:pPr>
    <w:rPr>
      <w:rFonts w:cs="Times New Roman"/>
      <w:color w:val="auto"/>
    </w:rPr>
  </w:style>
  <w:style w:type="paragraph" w:customStyle="1" w:styleId="CM9">
    <w:name w:val="CM9"/>
    <w:basedOn w:val="Default"/>
    <w:next w:val="Default"/>
    <w:rsid w:val="00251C4E"/>
    <w:pPr>
      <w:spacing w:line="203" w:lineRule="atLeast"/>
    </w:pPr>
    <w:rPr>
      <w:rFonts w:cs="Times New Roman"/>
      <w:color w:val="auto"/>
    </w:rPr>
  </w:style>
  <w:style w:type="paragraph" w:customStyle="1" w:styleId="CM14">
    <w:name w:val="CM14"/>
    <w:basedOn w:val="Default"/>
    <w:next w:val="Default"/>
    <w:rsid w:val="00251C4E"/>
    <w:pPr>
      <w:spacing w:after="208"/>
    </w:pPr>
    <w:rPr>
      <w:rFonts w:cs="Times New Roman"/>
      <w:color w:val="auto"/>
    </w:rPr>
  </w:style>
  <w:style w:type="paragraph" w:customStyle="1" w:styleId="footnotetex">
    <w:name w:val="footnote tex"/>
    <w:rsid w:val="00EB194F"/>
    <w:pPr>
      <w:widowControl w:val="0"/>
    </w:pPr>
  </w:style>
  <w:style w:type="paragraph" w:customStyle="1" w:styleId="CM1">
    <w:name w:val="CM1"/>
    <w:basedOn w:val="Default"/>
    <w:next w:val="Default"/>
    <w:rsid w:val="00D13089"/>
    <w:pPr>
      <w:widowControl/>
      <w:spacing w:line="200" w:lineRule="atLeast"/>
    </w:pPr>
    <w:rPr>
      <w:rFonts w:ascii="MCHAJ J+ Helvetica" w:hAnsi="MCHAJ J+ Helvetica" w:cs="Times New Roman"/>
      <w:color w:val="auto"/>
    </w:rPr>
  </w:style>
  <w:style w:type="paragraph" w:styleId="Revision">
    <w:name w:val="Revision"/>
    <w:hidden/>
    <w:uiPriority w:val="99"/>
    <w:semiHidden/>
    <w:rsid w:val="0036272C"/>
    <w:rPr>
      <w:sz w:val="24"/>
      <w:szCs w:val="24"/>
      <w:lang w:val="fr-CA"/>
    </w:rPr>
  </w:style>
  <w:style w:type="paragraph" w:styleId="FootnoteText">
    <w:name w:val="footnote text"/>
    <w:basedOn w:val="Normal"/>
    <w:link w:val="FootnoteTextChar"/>
    <w:rsid w:val="006C15A2"/>
    <w:rPr>
      <w:rFonts w:ascii="Arial" w:hAnsi="Arial"/>
      <w:sz w:val="20"/>
      <w:szCs w:val="20"/>
      <w:lang w:val="en-US"/>
    </w:rPr>
  </w:style>
  <w:style w:type="character" w:customStyle="1" w:styleId="FootnoteTextChar">
    <w:name w:val="Footnote Text Char"/>
    <w:basedOn w:val="DefaultParagraphFont"/>
    <w:link w:val="FootnoteText"/>
    <w:rsid w:val="006C15A2"/>
    <w:rPr>
      <w:rFonts w:ascii="Arial" w:hAnsi="Arial"/>
    </w:rPr>
  </w:style>
  <w:style w:type="character" w:styleId="FootnoteReference">
    <w:name w:val="footnote reference"/>
    <w:basedOn w:val="DefaultParagraphFont"/>
    <w:uiPriority w:val="99"/>
    <w:rsid w:val="006C15A2"/>
    <w:rPr>
      <w:vertAlign w:val="superscript"/>
    </w:rPr>
  </w:style>
  <w:style w:type="character" w:customStyle="1" w:styleId="highlight">
    <w:name w:val="highlight"/>
    <w:basedOn w:val="DefaultParagraphFont"/>
    <w:rsid w:val="0089082D"/>
  </w:style>
  <w:style w:type="character" w:customStyle="1" w:styleId="FooterChar">
    <w:name w:val="Footer Char"/>
    <w:basedOn w:val="DefaultParagraphFont"/>
    <w:link w:val="Footer"/>
    <w:uiPriority w:val="99"/>
    <w:rsid w:val="008726CF"/>
    <w:rPr>
      <w:sz w:val="22"/>
    </w:rPr>
  </w:style>
  <w:style w:type="character" w:styleId="Emphasis">
    <w:name w:val="Emphasis"/>
    <w:basedOn w:val="DefaultParagraphFont"/>
    <w:uiPriority w:val="20"/>
    <w:qFormat/>
    <w:rsid w:val="00F13462"/>
    <w:rPr>
      <w:i/>
      <w:iCs/>
    </w:rPr>
  </w:style>
  <w:style w:type="character" w:customStyle="1" w:styleId="name">
    <w:name w:val="name"/>
    <w:basedOn w:val="DefaultParagraphFont"/>
    <w:rsid w:val="00F13462"/>
  </w:style>
  <w:style w:type="paragraph" w:styleId="ListParagraph">
    <w:name w:val="List Paragraph"/>
    <w:basedOn w:val="Normal"/>
    <w:uiPriority w:val="34"/>
    <w:qFormat/>
    <w:rsid w:val="00F17CBF"/>
    <w:pPr>
      <w:ind w:left="720"/>
    </w:pPr>
    <w:rPr>
      <w:rFonts w:ascii="Calibri" w:eastAsia="Calibri" w:hAnsi="Calibri"/>
      <w:sz w:val="22"/>
      <w:szCs w:val="22"/>
      <w:lang w:val="en-US"/>
    </w:rPr>
  </w:style>
  <w:style w:type="paragraph" w:customStyle="1" w:styleId="booksubtitle">
    <w:name w:val="booksubtitle"/>
    <w:basedOn w:val="Normal"/>
    <w:rsid w:val="0043136C"/>
    <w:pPr>
      <w:spacing w:before="100" w:beforeAutospacing="1" w:after="100" w:afterAutospacing="1"/>
    </w:pPr>
    <w:rPr>
      <w:rFonts w:ascii="Verdana" w:hAnsi="Verdana"/>
      <w:sz w:val="18"/>
      <w:szCs w:val="18"/>
      <w:lang w:val="en-US"/>
    </w:rPr>
  </w:style>
  <w:style w:type="paragraph" w:customStyle="1" w:styleId="author">
    <w:name w:val="author"/>
    <w:basedOn w:val="Normal"/>
    <w:rsid w:val="0043136C"/>
    <w:pPr>
      <w:spacing w:before="100" w:beforeAutospacing="1" w:after="100" w:afterAutospacing="1"/>
    </w:pPr>
    <w:rPr>
      <w:rFonts w:ascii="Verdana" w:hAnsi="Verdana"/>
      <w:sz w:val="18"/>
      <w:szCs w:val="18"/>
      <w:lang w:val="en-US"/>
    </w:rPr>
  </w:style>
  <w:style w:type="paragraph" w:customStyle="1" w:styleId="bodytextcenter">
    <w:name w:val="bodytextcenter"/>
    <w:basedOn w:val="Normal"/>
    <w:rsid w:val="0043136C"/>
    <w:pPr>
      <w:spacing w:before="100" w:beforeAutospacing="1" w:after="100" w:afterAutospacing="1"/>
    </w:pPr>
    <w:rPr>
      <w:rFonts w:ascii="Verdana" w:hAnsi="Verdana"/>
      <w:sz w:val="18"/>
      <w:szCs w:val="18"/>
      <w:lang w:val="en-US"/>
    </w:rPr>
  </w:style>
  <w:style w:type="paragraph" w:customStyle="1" w:styleId="CM20">
    <w:name w:val="CM20"/>
    <w:basedOn w:val="Default"/>
    <w:next w:val="Default"/>
    <w:uiPriority w:val="99"/>
    <w:rsid w:val="00F35236"/>
    <w:pPr>
      <w:widowControl/>
    </w:pPr>
    <w:rPr>
      <w:rFonts w:ascii="BNKPN I+ Avant Garde ITC by BT" w:hAnsi="BNKPN I+ Avant Garde ITC by BT" w:cs="Times New Roman"/>
      <w:color w:val="auto"/>
    </w:rPr>
  </w:style>
  <w:style w:type="paragraph" w:customStyle="1" w:styleId="CM21">
    <w:name w:val="CM21"/>
    <w:basedOn w:val="Default"/>
    <w:next w:val="Default"/>
    <w:uiPriority w:val="99"/>
    <w:rsid w:val="00F35236"/>
    <w:pPr>
      <w:widowControl/>
    </w:pPr>
    <w:rPr>
      <w:rFonts w:ascii="BNKPN I+ Avant Garde ITC by BT" w:hAnsi="BNKPN I+ Avant Garde ITC by BT" w:cs="Times New Roman"/>
      <w:color w:val="auto"/>
    </w:rPr>
  </w:style>
  <w:style w:type="paragraph" w:customStyle="1" w:styleId="CM22">
    <w:name w:val="CM22"/>
    <w:basedOn w:val="Default"/>
    <w:next w:val="Default"/>
    <w:uiPriority w:val="99"/>
    <w:rsid w:val="00F35236"/>
    <w:pPr>
      <w:widowControl/>
    </w:pPr>
    <w:rPr>
      <w:rFonts w:ascii="BNKPN I+ Avant Garde ITC by BT" w:hAnsi="BNKPN I+ Avant Garde ITC by BT" w:cs="Times New Roman"/>
      <w:color w:val="auto"/>
    </w:rPr>
  </w:style>
  <w:style w:type="character" w:styleId="FollowedHyperlink">
    <w:name w:val="FollowedHyperlink"/>
    <w:basedOn w:val="DefaultParagraphFont"/>
    <w:rsid w:val="00C94F62"/>
    <w:rPr>
      <w:color w:val="800080"/>
      <w:u w:val="single"/>
    </w:rPr>
  </w:style>
  <w:style w:type="paragraph" w:customStyle="1" w:styleId="BHNormal">
    <w:name w:val="BHNormal"/>
    <w:qFormat/>
    <w:rsid w:val="00176A27"/>
    <w:rPr>
      <w:rFonts w:eastAsia="Calibri"/>
      <w:sz w:val="24"/>
      <w:szCs w:val="22"/>
    </w:rPr>
  </w:style>
  <w:style w:type="character" w:customStyle="1" w:styleId="CommentTextChar">
    <w:name w:val="Comment Text Char"/>
    <w:basedOn w:val="DefaultParagraphFont"/>
    <w:link w:val="CommentText"/>
    <w:semiHidden/>
    <w:rsid w:val="001E094C"/>
    <w:rPr>
      <w:szCs w:val="24"/>
    </w:rPr>
  </w:style>
  <w:style w:type="paragraph" w:customStyle="1" w:styleId="citeex">
    <w:name w:val="citeex"/>
    <w:basedOn w:val="Normal"/>
    <w:rsid w:val="001E094C"/>
    <w:pPr>
      <w:spacing w:before="120" w:after="120"/>
      <w:ind w:left="525" w:hanging="720"/>
    </w:pPr>
    <w:rPr>
      <w:lang w:val="en-US"/>
    </w:rPr>
  </w:style>
  <w:style w:type="paragraph" w:customStyle="1" w:styleId="pub">
    <w:name w:val="pub"/>
    <w:basedOn w:val="Normal"/>
    <w:rsid w:val="00CE0BCF"/>
    <w:pPr>
      <w:spacing w:after="60"/>
      <w:ind w:left="360" w:hanging="360"/>
    </w:pPr>
    <w:rPr>
      <w:rFonts w:ascii="Arial" w:hAnsi="Arial"/>
      <w:snapToGrid w:val="0"/>
      <w:sz w:val="20"/>
      <w:szCs w:val="20"/>
      <w:lang w:val="en-US"/>
    </w:rPr>
  </w:style>
  <w:style w:type="character" w:styleId="HTMLCite">
    <w:name w:val="HTML Cite"/>
    <w:basedOn w:val="DefaultParagraphFont"/>
    <w:uiPriority w:val="99"/>
    <w:unhideWhenUsed/>
    <w:rsid w:val="00CE0BCF"/>
    <w:rPr>
      <w:i/>
      <w:iCs/>
    </w:rPr>
  </w:style>
  <w:style w:type="character" w:customStyle="1" w:styleId="pubyear">
    <w:name w:val="pubyear"/>
    <w:basedOn w:val="DefaultParagraphFont"/>
    <w:rsid w:val="00CE0BCF"/>
  </w:style>
  <w:style w:type="character" w:customStyle="1" w:styleId="articletitle">
    <w:name w:val="articletitle"/>
    <w:basedOn w:val="DefaultParagraphFont"/>
    <w:rsid w:val="00CE0BCF"/>
  </w:style>
  <w:style w:type="character" w:customStyle="1" w:styleId="journaltitle2">
    <w:name w:val="journaltitle2"/>
    <w:basedOn w:val="DefaultParagraphFont"/>
    <w:rsid w:val="00CE0BCF"/>
    <w:rPr>
      <w:i/>
      <w:iCs/>
    </w:rPr>
  </w:style>
  <w:style w:type="character" w:customStyle="1" w:styleId="vol2">
    <w:name w:val="vol2"/>
    <w:basedOn w:val="DefaultParagraphFont"/>
    <w:rsid w:val="00CE0BCF"/>
    <w:rPr>
      <w:b/>
      <w:bCs/>
    </w:rPr>
  </w:style>
  <w:style w:type="character" w:customStyle="1" w:styleId="citedissue">
    <w:name w:val="citedissue"/>
    <w:basedOn w:val="DefaultParagraphFont"/>
    <w:rsid w:val="00CE0BCF"/>
  </w:style>
  <w:style w:type="character" w:customStyle="1" w:styleId="pagefirst">
    <w:name w:val="pagefirst"/>
    <w:basedOn w:val="DefaultParagraphFont"/>
    <w:rsid w:val="00CE0BCF"/>
  </w:style>
  <w:style w:type="character" w:customStyle="1" w:styleId="pagelast">
    <w:name w:val="pagelast"/>
    <w:basedOn w:val="DefaultParagraphFont"/>
    <w:rsid w:val="00CE0BCF"/>
  </w:style>
  <w:style w:type="character" w:customStyle="1" w:styleId="contrib-degrees">
    <w:name w:val="contrib-degrees"/>
    <w:basedOn w:val="DefaultParagraphFont"/>
    <w:rsid w:val="00E7491A"/>
  </w:style>
  <w:style w:type="character" w:customStyle="1" w:styleId="slug-doi">
    <w:name w:val="slug-doi"/>
    <w:basedOn w:val="DefaultParagraphFont"/>
    <w:rsid w:val="00E7491A"/>
  </w:style>
  <w:style w:type="character" w:customStyle="1" w:styleId="slug-vol">
    <w:name w:val="slug-vol"/>
    <w:basedOn w:val="DefaultParagraphFont"/>
    <w:rsid w:val="00E7491A"/>
  </w:style>
  <w:style w:type="character" w:customStyle="1" w:styleId="slug-issue">
    <w:name w:val="slug-issue"/>
    <w:basedOn w:val="DefaultParagraphFont"/>
    <w:rsid w:val="00E7491A"/>
  </w:style>
  <w:style w:type="paragraph" w:customStyle="1" w:styleId="Pa12">
    <w:name w:val="Pa12"/>
    <w:basedOn w:val="Default"/>
    <w:next w:val="Default"/>
    <w:uiPriority w:val="99"/>
    <w:rsid w:val="00E7491A"/>
    <w:pPr>
      <w:widowControl/>
      <w:spacing w:line="161" w:lineRule="atLeast"/>
    </w:pPr>
    <w:rPr>
      <w:rFonts w:ascii="Times New Roman" w:hAnsi="Times New Roman" w:cs="Times New Roman"/>
      <w:color w:val="auto"/>
    </w:rPr>
  </w:style>
  <w:style w:type="character" w:customStyle="1" w:styleId="A11">
    <w:name w:val="A11"/>
    <w:uiPriority w:val="99"/>
    <w:rsid w:val="00E7491A"/>
    <w:rPr>
      <w:color w:val="000000"/>
      <w:sz w:val="16"/>
      <w:szCs w:val="16"/>
      <w:u w:val="single"/>
    </w:rPr>
  </w:style>
  <w:style w:type="character" w:customStyle="1" w:styleId="A9">
    <w:name w:val="A9"/>
    <w:uiPriority w:val="99"/>
    <w:rsid w:val="00E7491A"/>
    <w:rPr>
      <w:color w:val="000000"/>
      <w:sz w:val="16"/>
      <w:szCs w:val="16"/>
    </w:rPr>
  </w:style>
  <w:style w:type="paragraph" w:styleId="PlainText">
    <w:name w:val="Plain Text"/>
    <w:basedOn w:val="Normal"/>
    <w:link w:val="PlainTextChar"/>
    <w:uiPriority w:val="99"/>
    <w:unhideWhenUsed/>
    <w:rsid w:val="001B02E2"/>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1B02E2"/>
    <w:rPr>
      <w:rFonts w:ascii="Consolas" w:eastAsia="Calibri" w:hAnsi="Consolas" w:cs="Times New Roman"/>
      <w:sz w:val="21"/>
      <w:szCs w:val="21"/>
    </w:rPr>
  </w:style>
  <w:style w:type="character" w:customStyle="1" w:styleId="bpmainphone1">
    <w:name w:val="bpmainphone1"/>
    <w:basedOn w:val="DefaultParagraphFont"/>
    <w:rsid w:val="008846E5"/>
    <w:rPr>
      <w:b/>
      <w:bCs/>
      <w:sz w:val="21"/>
      <w:szCs w:val="21"/>
    </w:rPr>
  </w:style>
  <w:style w:type="character" w:customStyle="1" w:styleId="citation">
    <w:name w:val="citation"/>
    <w:basedOn w:val="DefaultParagraphFont"/>
    <w:rsid w:val="001F1B09"/>
  </w:style>
  <w:style w:type="paragraph" w:styleId="EndnoteText">
    <w:name w:val="endnote text"/>
    <w:basedOn w:val="Normal"/>
    <w:link w:val="EndnoteTextChar"/>
    <w:uiPriority w:val="99"/>
    <w:unhideWhenUsed/>
    <w:rsid w:val="001F1B09"/>
    <w:rPr>
      <w:rFonts w:ascii="Calibri" w:eastAsia="Calibri" w:hAnsi="Calibri"/>
      <w:sz w:val="20"/>
      <w:szCs w:val="20"/>
      <w:lang w:val="en-US"/>
    </w:rPr>
  </w:style>
  <w:style w:type="character" w:customStyle="1" w:styleId="EndnoteTextChar">
    <w:name w:val="Endnote Text Char"/>
    <w:basedOn w:val="DefaultParagraphFont"/>
    <w:link w:val="EndnoteText"/>
    <w:uiPriority w:val="99"/>
    <w:rsid w:val="001F1B09"/>
    <w:rPr>
      <w:rFonts w:ascii="Calibri" w:eastAsia="Calibri" w:hAnsi="Calibri" w:cs="Times New Roman"/>
    </w:rPr>
  </w:style>
  <w:style w:type="character" w:styleId="EndnoteReference">
    <w:name w:val="endnote reference"/>
    <w:basedOn w:val="DefaultParagraphFont"/>
    <w:uiPriority w:val="99"/>
    <w:unhideWhenUsed/>
    <w:rsid w:val="001F1B09"/>
    <w:rPr>
      <w:vertAlign w:val="superscript"/>
    </w:rPr>
  </w:style>
  <w:style w:type="character" w:customStyle="1" w:styleId="BodyTextIn">
    <w:name w:val="Body Text In"/>
    <w:rsid w:val="006A4660"/>
    <w:rPr>
      <w:rFonts w:ascii="Times New Roman" w:hAnsi="Times New Roman"/>
      <w:sz w:val="22"/>
    </w:rPr>
  </w:style>
  <w:style w:type="paragraph" w:customStyle="1" w:styleId="body">
    <w:name w:val="body"/>
    <w:basedOn w:val="Normal"/>
    <w:rsid w:val="006A4660"/>
    <w:rPr>
      <w:snapToGrid w:val="0"/>
      <w:szCs w:val="20"/>
      <w:lang w:val="en-US"/>
    </w:rPr>
  </w:style>
  <w:style w:type="paragraph" w:customStyle="1" w:styleId="head2">
    <w:name w:val="head2"/>
    <w:basedOn w:val="Heading2"/>
    <w:rsid w:val="006A4660"/>
    <w:pPr>
      <w:tabs>
        <w:tab w:val="clear" w:pos="360"/>
      </w:tabs>
      <w:ind w:left="0" w:right="-720" w:firstLine="0"/>
    </w:pPr>
    <w:rPr>
      <w:b/>
      <w:sz w:val="24"/>
    </w:rPr>
  </w:style>
  <w:style w:type="character" w:customStyle="1" w:styleId="slug-pub-date3">
    <w:name w:val="slug-pub-date3"/>
    <w:basedOn w:val="DefaultParagraphFont"/>
    <w:rsid w:val="007038E3"/>
    <w:rPr>
      <w:b/>
      <w:bCs/>
    </w:rPr>
  </w:style>
  <w:style w:type="character" w:customStyle="1" w:styleId="slug-pages3">
    <w:name w:val="slug-pages3"/>
    <w:basedOn w:val="DefaultParagraphFont"/>
    <w:rsid w:val="007038E3"/>
    <w:rPr>
      <w:b/>
      <w:bCs/>
    </w:rPr>
  </w:style>
  <w:style w:type="paragraph" w:styleId="HTMLAddress">
    <w:name w:val="HTML Address"/>
    <w:basedOn w:val="Normal"/>
    <w:link w:val="HTMLAddressChar"/>
    <w:uiPriority w:val="99"/>
    <w:unhideWhenUsed/>
    <w:rsid w:val="007038E3"/>
    <w:rPr>
      <w:i/>
      <w:iCs/>
      <w:lang w:val="en-US"/>
    </w:rPr>
  </w:style>
  <w:style w:type="character" w:customStyle="1" w:styleId="HTMLAddressChar">
    <w:name w:val="HTML Address Char"/>
    <w:basedOn w:val="DefaultParagraphFont"/>
    <w:link w:val="HTMLAddress"/>
    <w:uiPriority w:val="99"/>
    <w:rsid w:val="007038E3"/>
    <w:rPr>
      <w:i/>
      <w:iCs/>
      <w:sz w:val="24"/>
      <w:szCs w:val="24"/>
    </w:rPr>
  </w:style>
  <w:style w:type="character" w:customStyle="1" w:styleId="Heading3Char">
    <w:name w:val="Heading 3 Char"/>
    <w:basedOn w:val="DefaultParagraphFont"/>
    <w:link w:val="Heading3"/>
    <w:rsid w:val="00636AAC"/>
    <w:rPr>
      <w:b/>
      <w:i/>
      <w:sz w:val="24"/>
    </w:rPr>
  </w:style>
  <w:style w:type="character" w:customStyle="1" w:styleId="Heading7Char">
    <w:name w:val="Heading 7 Char"/>
    <w:basedOn w:val="DefaultParagraphFont"/>
    <w:link w:val="Heading7"/>
    <w:rsid w:val="005E4D30"/>
    <w:rPr>
      <w:i/>
      <w:color w:val="000000"/>
      <w:sz w:val="22"/>
      <w:u w:val="single"/>
    </w:rPr>
  </w:style>
  <w:style w:type="character" w:customStyle="1" w:styleId="BalloonTextChar">
    <w:name w:val="Balloon Text Char"/>
    <w:link w:val="BalloonText"/>
    <w:rsid w:val="005E4D30"/>
    <w:rPr>
      <w:rFonts w:ascii="Tahoma" w:hAnsi="Tahoma" w:cs="Tahoma"/>
      <w:sz w:val="16"/>
      <w:szCs w:val="16"/>
      <w:lang w:val="fr-CA"/>
    </w:rPr>
  </w:style>
  <w:style w:type="paragraph" w:styleId="E-mailSignature">
    <w:name w:val="E-mail Signature"/>
    <w:basedOn w:val="Normal"/>
    <w:link w:val="E-mailSignatureChar"/>
    <w:rsid w:val="005E4D30"/>
    <w:rPr>
      <w:lang w:val="en-US"/>
    </w:rPr>
  </w:style>
  <w:style w:type="character" w:customStyle="1" w:styleId="E-mailSignatureChar">
    <w:name w:val="E-mail Signature Char"/>
    <w:basedOn w:val="DefaultParagraphFont"/>
    <w:link w:val="E-mailSignature"/>
    <w:rsid w:val="005E4D30"/>
    <w:rPr>
      <w:sz w:val="24"/>
      <w:szCs w:val="24"/>
    </w:rPr>
  </w:style>
  <w:style w:type="paragraph" w:customStyle="1" w:styleId="T0-ChapPgHd">
    <w:name w:val="T0-Chap/Pg Hd"/>
    <w:rsid w:val="003F43D3"/>
    <w:pPr>
      <w:tabs>
        <w:tab w:val="left" w:pos="8640"/>
      </w:tabs>
      <w:spacing w:line="240" w:lineRule="atLeast"/>
      <w:jc w:val="both"/>
    </w:pPr>
    <w:rPr>
      <w:sz w:val="24"/>
      <w:szCs w:val="24"/>
      <w:u w:val="words"/>
    </w:rPr>
  </w:style>
  <w:style w:type="paragraph" w:styleId="TOC1">
    <w:name w:val="toc 1"/>
    <w:basedOn w:val="Normal"/>
    <w:autoRedefine/>
    <w:semiHidden/>
    <w:rsid w:val="003F43D3"/>
    <w:pPr>
      <w:tabs>
        <w:tab w:val="left" w:pos="1440"/>
        <w:tab w:val="right" w:leader="dot" w:pos="8208"/>
        <w:tab w:val="left" w:pos="8640"/>
      </w:tabs>
      <w:spacing w:line="240" w:lineRule="atLeast"/>
      <w:ind w:left="288"/>
    </w:pPr>
    <w:rPr>
      <w:b/>
      <w:caps/>
      <w:noProof/>
      <w:lang w:val="en-US"/>
    </w:rPr>
  </w:style>
  <w:style w:type="paragraph" w:styleId="TOC2">
    <w:name w:val="toc 2"/>
    <w:basedOn w:val="Normal"/>
    <w:autoRedefine/>
    <w:semiHidden/>
    <w:rsid w:val="003F43D3"/>
    <w:pPr>
      <w:tabs>
        <w:tab w:val="left" w:pos="2160"/>
        <w:tab w:val="right" w:leader="dot" w:pos="8208"/>
        <w:tab w:val="left" w:pos="8640"/>
      </w:tabs>
      <w:spacing w:line="240" w:lineRule="atLeast"/>
      <w:ind w:left="2160" w:hanging="72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25565">
      <w:bodyDiv w:val="1"/>
      <w:marLeft w:val="0"/>
      <w:marRight w:val="0"/>
      <w:marTop w:val="0"/>
      <w:marBottom w:val="0"/>
      <w:divBdr>
        <w:top w:val="none" w:sz="0" w:space="0" w:color="auto"/>
        <w:left w:val="none" w:sz="0" w:space="0" w:color="auto"/>
        <w:bottom w:val="none" w:sz="0" w:space="0" w:color="auto"/>
        <w:right w:val="none" w:sz="0" w:space="0" w:color="auto"/>
      </w:divBdr>
      <w:divsChild>
        <w:div w:id="1696152053">
          <w:marLeft w:val="0"/>
          <w:marRight w:val="0"/>
          <w:marTop w:val="150"/>
          <w:marBottom w:val="0"/>
          <w:divBdr>
            <w:top w:val="none" w:sz="0" w:space="0" w:color="auto"/>
            <w:left w:val="none" w:sz="0" w:space="0" w:color="auto"/>
            <w:bottom w:val="none" w:sz="0" w:space="0" w:color="auto"/>
            <w:right w:val="none" w:sz="0" w:space="0" w:color="auto"/>
          </w:divBdr>
          <w:divsChild>
            <w:div w:id="134690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099">
      <w:bodyDiv w:val="1"/>
      <w:marLeft w:val="0"/>
      <w:marRight w:val="0"/>
      <w:marTop w:val="0"/>
      <w:marBottom w:val="0"/>
      <w:divBdr>
        <w:top w:val="none" w:sz="0" w:space="0" w:color="auto"/>
        <w:left w:val="none" w:sz="0" w:space="0" w:color="auto"/>
        <w:bottom w:val="none" w:sz="0" w:space="0" w:color="auto"/>
        <w:right w:val="none" w:sz="0" w:space="0" w:color="auto"/>
      </w:divBdr>
      <w:divsChild>
        <w:div w:id="1444109011">
          <w:marLeft w:val="0"/>
          <w:marRight w:val="0"/>
          <w:marTop w:val="0"/>
          <w:marBottom w:val="0"/>
          <w:divBdr>
            <w:top w:val="none" w:sz="0" w:space="0" w:color="auto"/>
            <w:left w:val="none" w:sz="0" w:space="0" w:color="auto"/>
            <w:bottom w:val="none" w:sz="0" w:space="0" w:color="auto"/>
            <w:right w:val="none" w:sz="0" w:space="0" w:color="auto"/>
          </w:divBdr>
          <w:divsChild>
            <w:div w:id="1549026791">
              <w:marLeft w:val="0"/>
              <w:marRight w:val="0"/>
              <w:marTop w:val="0"/>
              <w:marBottom w:val="0"/>
              <w:divBdr>
                <w:top w:val="none" w:sz="0" w:space="0" w:color="auto"/>
                <w:left w:val="none" w:sz="0" w:space="0" w:color="auto"/>
                <w:bottom w:val="none" w:sz="0" w:space="0" w:color="auto"/>
                <w:right w:val="none" w:sz="0" w:space="0" w:color="auto"/>
              </w:divBdr>
              <w:divsChild>
                <w:div w:id="1876236299">
                  <w:marLeft w:val="0"/>
                  <w:marRight w:val="-6084"/>
                  <w:marTop w:val="0"/>
                  <w:marBottom w:val="0"/>
                  <w:divBdr>
                    <w:top w:val="none" w:sz="0" w:space="0" w:color="auto"/>
                    <w:left w:val="none" w:sz="0" w:space="0" w:color="auto"/>
                    <w:bottom w:val="none" w:sz="0" w:space="0" w:color="auto"/>
                    <w:right w:val="none" w:sz="0" w:space="0" w:color="auto"/>
                  </w:divBdr>
                  <w:divsChild>
                    <w:div w:id="1979795741">
                      <w:marLeft w:val="0"/>
                      <w:marRight w:val="5844"/>
                      <w:marTop w:val="0"/>
                      <w:marBottom w:val="0"/>
                      <w:divBdr>
                        <w:top w:val="none" w:sz="0" w:space="0" w:color="auto"/>
                        <w:left w:val="none" w:sz="0" w:space="0" w:color="auto"/>
                        <w:bottom w:val="none" w:sz="0" w:space="0" w:color="auto"/>
                        <w:right w:val="none" w:sz="0" w:space="0" w:color="auto"/>
                      </w:divBdr>
                      <w:divsChild>
                        <w:div w:id="290980921">
                          <w:marLeft w:val="0"/>
                          <w:marRight w:val="0"/>
                          <w:marTop w:val="0"/>
                          <w:marBottom w:val="0"/>
                          <w:divBdr>
                            <w:top w:val="none" w:sz="0" w:space="0" w:color="auto"/>
                            <w:left w:val="none" w:sz="0" w:space="0" w:color="auto"/>
                            <w:bottom w:val="none" w:sz="0" w:space="0" w:color="auto"/>
                            <w:right w:val="none" w:sz="0" w:space="0" w:color="auto"/>
                          </w:divBdr>
                          <w:divsChild>
                            <w:div w:id="917783871">
                              <w:marLeft w:val="0"/>
                              <w:marRight w:val="0"/>
                              <w:marTop w:val="120"/>
                              <w:marBottom w:val="360"/>
                              <w:divBdr>
                                <w:top w:val="none" w:sz="0" w:space="0" w:color="auto"/>
                                <w:left w:val="none" w:sz="0" w:space="0" w:color="auto"/>
                                <w:bottom w:val="none" w:sz="0" w:space="0" w:color="auto"/>
                                <w:right w:val="none" w:sz="0" w:space="0" w:color="auto"/>
                              </w:divBdr>
                              <w:divsChild>
                                <w:div w:id="151835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60378">
      <w:bodyDiv w:val="1"/>
      <w:marLeft w:val="0"/>
      <w:marRight w:val="0"/>
      <w:marTop w:val="0"/>
      <w:marBottom w:val="0"/>
      <w:divBdr>
        <w:top w:val="none" w:sz="0" w:space="0" w:color="auto"/>
        <w:left w:val="none" w:sz="0" w:space="0" w:color="auto"/>
        <w:bottom w:val="none" w:sz="0" w:space="0" w:color="auto"/>
        <w:right w:val="none" w:sz="0" w:space="0" w:color="auto"/>
      </w:divBdr>
    </w:div>
    <w:div w:id="150341690">
      <w:bodyDiv w:val="1"/>
      <w:marLeft w:val="0"/>
      <w:marRight w:val="0"/>
      <w:marTop w:val="0"/>
      <w:marBottom w:val="0"/>
      <w:divBdr>
        <w:top w:val="none" w:sz="0" w:space="0" w:color="auto"/>
        <w:left w:val="none" w:sz="0" w:space="0" w:color="auto"/>
        <w:bottom w:val="none" w:sz="0" w:space="0" w:color="auto"/>
        <w:right w:val="none" w:sz="0" w:space="0" w:color="auto"/>
      </w:divBdr>
    </w:div>
    <w:div w:id="182521216">
      <w:bodyDiv w:val="1"/>
      <w:marLeft w:val="0"/>
      <w:marRight w:val="0"/>
      <w:marTop w:val="0"/>
      <w:marBottom w:val="0"/>
      <w:divBdr>
        <w:top w:val="none" w:sz="0" w:space="0" w:color="auto"/>
        <w:left w:val="none" w:sz="0" w:space="0" w:color="auto"/>
        <w:bottom w:val="none" w:sz="0" w:space="0" w:color="auto"/>
        <w:right w:val="none" w:sz="0" w:space="0" w:color="auto"/>
      </w:divBdr>
    </w:div>
    <w:div w:id="215623702">
      <w:bodyDiv w:val="1"/>
      <w:marLeft w:val="0"/>
      <w:marRight w:val="0"/>
      <w:marTop w:val="0"/>
      <w:marBottom w:val="0"/>
      <w:divBdr>
        <w:top w:val="none" w:sz="0" w:space="0" w:color="auto"/>
        <w:left w:val="none" w:sz="0" w:space="0" w:color="auto"/>
        <w:bottom w:val="none" w:sz="0" w:space="0" w:color="auto"/>
        <w:right w:val="none" w:sz="0" w:space="0" w:color="auto"/>
      </w:divBdr>
      <w:divsChild>
        <w:div w:id="2115125960">
          <w:marLeft w:val="0"/>
          <w:marRight w:val="0"/>
          <w:marTop w:val="0"/>
          <w:marBottom w:val="0"/>
          <w:divBdr>
            <w:top w:val="none" w:sz="0" w:space="0" w:color="auto"/>
            <w:left w:val="none" w:sz="0" w:space="0" w:color="auto"/>
            <w:bottom w:val="none" w:sz="0" w:space="0" w:color="auto"/>
            <w:right w:val="none" w:sz="0" w:space="0" w:color="auto"/>
          </w:divBdr>
          <w:divsChild>
            <w:div w:id="801074107">
              <w:marLeft w:val="0"/>
              <w:marRight w:val="0"/>
              <w:marTop w:val="0"/>
              <w:marBottom w:val="0"/>
              <w:divBdr>
                <w:top w:val="none" w:sz="0" w:space="0" w:color="auto"/>
                <w:left w:val="none" w:sz="0" w:space="0" w:color="auto"/>
                <w:bottom w:val="none" w:sz="0" w:space="0" w:color="auto"/>
                <w:right w:val="none" w:sz="0" w:space="0" w:color="auto"/>
              </w:divBdr>
              <w:divsChild>
                <w:div w:id="1765302600">
                  <w:marLeft w:val="0"/>
                  <w:marRight w:val="0"/>
                  <w:marTop w:val="0"/>
                  <w:marBottom w:val="0"/>
                  <w:divBdr>
                    <w:top w:val="none" w:sz="0" w:space="0" w:color="auto"/>
                    <w:left w:val="none" w:sz="0" w:space="0" w:color="auto"/>
                    <w:bottom w:val="none" w:sz="0" w:space="0" w:color="auto"/>
                    <w:right w:val="none" w:sz="0" w:space="0" w:color="auto"/>
                  </w:divBdr>
                  <w:divsChild>
                    <w:div w:id="226381999">
                      <w:marLeft w:val="15"/>
                      <w:marRight w:val="0"/>
                      <w:marTop w:val="0"/>
                      <w:marBottom w:val="0"/>
                      <w:divBdr>
                        <w:top w:val="none" w:sz="0" w:space="0" w:color="auto"/>
                        <w:left w:val="none" w:sz="0" w:space="0" w:color="auto"/>
                        <w:bottom w:val="none" w:sz="0" w:space="0" w:color="auto"/>
                        <w:right w:val="none" w:sz="0" w:space="0" w:color="auto"/>
                      </w:divBdr>
                      <w:divsChild>
                        <w:div w:id="1290013270">
                          <w:marLeft w:val="300"/>
                          <w:marRight w:val="0"/>
                          <w:marTop w:val="0"/>
                          <w:marBottom w:val="0"/>
                          <w:divBdr>
                            <w:top w:val="none" w:sz="0" w:space="0" w:color="auto"/>
                            <w:left w:val="none" w:sz="0" w:space="0" w:color="auto"/>
                            <w:bottom w:val="none" w:sz="0" w:space="0" w:color="auto"/>
                            <w:right w:val="none" w:sz="0" w:space="0" w:color="auto"/>
                          </w:divBdr>
                          <w:divsChild>
                            <w:div w:id="1335186727">
                              <w:marLeft w:val="0"/>
                              <w:marRight w:val="0"/>
                              <w:marTop w:val="0"/>
                              <w:marBottom w:val="0"/>
                              <w:divBdr>
                                <w:top w:val="none" w:sz="0" w:space="0" w:color="auto"/>
                                <w:left w:val="none" w:sz="0" w:space="0" w:color="auto"/>
                                <w:bottom w:val="none" w:sz="0" w:space="0" w:color="auto"/>
                                <w:right w:val="none" w:sz="0" w:space="0" w:color="auto"/>
                              </w:divBdr>
                              <w:divsChild>
                                <w:div w:id="1907378019">
                                  <w:marLeft w:val="0"/>
                                  <w:marRight w:val="0"/>
                                  <w:marTop w:val="0"/>
                                  <w:marBottom w:val="0"/>
                                  <w:divBdr>
                                    <w:top w:val="none" w:sz="0" w:space="0" w:color="auto"/>
                                    <w:left w:val="none" w:sz="0" w:space="0" w:color="auto"/>
                                    <w:bottom w:val="none" w:sz="0" w:space="0" w:color="auto"/>
                                    <w:right w:val="none" w:sz="0" w:space="0" w:color="auto"/>
                                  </w:divBdr>
                                  <w:divsChild>
                                    <w:div w:id="149398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954817">
      <w:bodyDiv w:val="1"/>
      <w:marLeft w:val="0"/>
      <w:marRight w:val="0"/>
      <w:marTop w:val="0"/>
      <w:marBottom w:val="0"/>
      <w:divBdr>
        <w:top w:val="none" w:sz="0" w:space="0" w:color="auto"/>
        <w:left w:val="none" w:sz="0" w:space="0" w:color="auto"/>
        <w:bottom w:val="none" w:sz="0" w:space="0" w:color="auto"/>
        <w:right w:val="none" w:sz="0" w:space="0" w:color="auto"/>
      </w:divBdr>
      <w:divsChild>
        <w:div w:id="1535540894">
          <w:marLeft w:val="0"/>
          <w:marRight w:val="0"/>
          <w:marTop w:val="0"/>
          <w:marBottom w:val="0"/>
          <w:divBdr>
            <w:top w:val="none" w:sz="0" w:space="0" w:color="auto"/>
            <w:left w:val="none" w:sz="0" w:space="0" w:color="auto"/>
            <w:bottom w:val="none" w:sz="0" w:space="0" w:color="auto"/>
            <w:right w:val="none" w:sz="0" w:space="0" w:color="auto"/>
          </w:divBdr>
          <w:divsChild>
            <w:div w:id="2026054657">
              <w:marLeft w:val="0"/>
              <w:marRight w:val="0"/>
              <w:marTop w:val="100"/>
              <w:marBottom w:val="100"/>
              <w:divBdr>
                <w:top w:val="none" w:sz="0" w:space="0" w:color="auto"/>
                <w:left w:val="none" w:sz="0" w:space="0" w:color="auto"/>
                <w:bottom w:val="none" w:sz="0" w:space="0" w:color="auto"/>
                <w:right w:val="none" w:sz="0" w:space="0" w:color="auto"/>
              </w:divBdr>
              <w:divsChild>
                <w:div w:id="25716516">
                  <w:marLeft w:val="0"/>
                  <w:marRight w:val="0"/>
                  <w:marTop w:val="100"/>
                  <w:marBottom w:val="100"/>
                  <w:divBdr>
                    <w:top w:val="none" w:sz="0" w:space="0" w:color="auto"/>
                    <w:left w:val="none" w:sz="0" w:space="0" w:color="auto"/>
                    <w:bottom w:val="none" w:sz="0" w:space="0" w:color="auto"/>
                    <w:right w:val="none" w:sz="0" w:space="0" w:color="auto"/>
                  </w:divBdr>
                  <w:divsChild>
                    <w:div w:id="499278655">
                      <w:marLeft w:val="0"/>
                      <w:marRight w:val="-8520"/>
                      <w:marTop w:val="0"/>
                      <w:marBottom w:val="0"/>
                      <w:divBdr>
                        <w:top w:val="none" w:sz="0" w:space="0" w:color="auto"/>
                        <w:left w:val="none" w:sz="0" w:space="0" w:color="auto"/>
                        <w:bottom w:val="none" w:sz="0" w:space="0" w:color="auto"/>
                        <w:right w:val="none" w:sz="0" w:space="0" w:color="auto"/>
                      </w:divBdr>
                      <w:divsChild>
                        <w:div w:id="8598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467495">
      <w:bodyDiv w:val="1"/>
      <w:marLeft w:val="0"/>
      <w:marRight w:val="0"/>
      <w:marTop w:val="0"/>
      <w:marBottom w:val="0"/>
      <w:divBdr>
        <w:top w:val="none" w:sz="0" w:space="0" w:color="auto"/>
        <w:left w:val="none" w:sz="0" w:space="0" w:color="auto"/>
        <w:bottom w:val="none" w:sz="0" w:space="0" w:color="auto"/>
        <w:right w:val="none" w:sz="0" w:space="0" w:color="auto"/>
      </w:divBdr>
      <w:divsChild>
        <w:div w:id="706102020">
          <w:marLeft w:val="900"/>
          <w:marRight w:val="900"/>
          <w:marTop w:val="0"/>
          <w:marBottom w:val="0"/>
          <w:divBdr>
            <w:top w:val="none" w:sz="0" w:space="0" w:color="auto"/>
            <w:left w:val="none" w:sz="0" w:space="0" w:color="auto"/>
            <w:bottom w:val="none" w:sz="0" w:space="0" w:color="auto"/>
            <w:right w:val="none" w:sz="0" w:space="0" w:color="auto"/>
          </w:divBdr>
          <w:divsChild>
            <w:div w:id="545416620">
              <w:marLeft w:val="0"/>
              <w:marRight w:val="0"/>
              <w:marTop w:val="0"/>
              <w:marBottom w:val="0"/>
              <w:divBdr>
                <w:top w:val="none" w:sz="0" w:space="0" w:color="auto"/>
                <w:left w:val="none" w:sz="0" w:space="0" w:color="auto"/>
                <w:bottom w:val="none" w:sz="0" w:space="0" w:color="auto"/>
                <w:right w:val="none" w:sz="0" w:space="0" w:color="auto"/>
              </w:divBdr>
              <w:divsChild>
                <w:div w:id="8992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10167">
      <w:bodyDiv w:val="1"/>
      <w:marLeft w:val="0"/>
      <w:marRight w:val="0"/>
      <w:marTop w:val="0"/>
      <w:marBottom w:val="0"/>
      <w:divBdr>
        <w:top w:val="none" w:sz="0" w:space="0" w:color="auto"/>
        <w:left w:val="none" w:sz="0" w:space="0" w:color="auto"/>
        <w:bottom w:val="none" w:sz="0" w:space="0" w:color="auto"/>
        <w:right w:val="none" w:sz="0" w:space="0" w:color="auto"/>
      </w:divBdr>
    </w:div>
    <w:div w:id="344476994">
      <w:bodyDiv w:val="1"/>
      <w:marLeft w:val="0"/>
      <w:marRight w:val="0"/>
      <w:marTop w:val="0"/>
      <w:marBottom w:val="0"/>
      <w:divBdr>
        <w:top w:val="none" w:sz="0" w:space="0" w:color="auto"/>
        <w:left w:val="none" w:sz="0" w:space="0" w:color="auto"/>
        <w:bottom w:val="none" w:sz="0" w:space="0" w:color="auto"/>
        <w:right w:val="none" w:sz="0" w:space="0" w:color="auto"/>
      </w:divBdr>
    </w:div>
    <w:div w:id="409892378">
      <w:bodyDiv w:val="1"/>
      <w:marLeft w:val="0"/>
      <w:marRight w:val="0"/>
      <w:marTop w:val="0"/>
      <w:marBottom w:val="0"/>
      <w:divBdr>
        <w:top w:val="none" w:sz="0" w:space="0" w:color="auto"/>
        <w:left w:val="none" w:sz="0" w:space="0" w:color="auto"/>
        <w:bottom w:val="none" w:sz="0" w:space="0" w:color="auto"/>
        <w:right w:val="none" w:sz="0" w:space="0" w:color="auto"/>
      </w:divBdr>
      <w:divsChild>
        <w:div w:id="401759219">
          <w:marLeft w:val="0"/>
          <w:marRight w:val="0"/>
          <w:marTop w:val="0"/>
          <w:marBottom w:val="0"/>
          <w:divBdr>
            <w:top w:val="none" w:sz="0" w:space="0" w:color="auto"/>
            <w:left w:val="none" w:sz="0" w:space="0" w:color="auto"/>
            <w:bottom w:val="none" w:sz="0" w:space="0" w:color="auto"/>
            <w:right w:val="none" w:sz="0" w:space="0" w:color="auto"/>
          </w:divBdr>
          <w:divsChild>
            <w:div w:id="409693936">
              <w:marLeft w:val="0"/>
              <w:marRight w:val="0"/>
              <w:marTop w:val="0"/>
              <w:marBottom w:val="0"/>
              <w:divBdr>
                <w:top w:val="none" w:sz="0" w:space="0" w:color="auto"/>
                <w:left w:val="none" w:sz="0" w:space="0" w:color="auto"/>
                <w:bottom w:val="none" w:sz="0" w:space="0" w:color="auto"/>
                <w:right w:val="none" w:sz="0" w:space="0" w:color="auto"/>
              </w:divBdr>
              <w:divsChild>
                <w:div w:id="18073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450269">
      <w:bodyDiv w:val="1"/>
      <w:marLeft w:val="0"/>
      <w:marRight w:val="0"/>
      <w:marTop w:val="0"/>
      <w:marBottom w:val="0"/>
      <w:divBdr>
        <w:top w:val="none" w:sz="0" w:space="0" w:color="auto"/>
        <w:left w:val="none" w:sz="0" w:space="0" w:color="auto"/>
        <w:bottom w:val="none" w:sz="0" w:space="0" w:color="auto"/>
        <w:right w:val="none" w:sz="0" w:space="0" w:color="auto"/>
      </w:divBdr>
    </w:div>
    <w:div w:id="506019659">
      <w:bodyDiv w:val="1"/>
      <w:marLeft w:val="0"/>
      <w:marRight w:val="0"/>
      <w:marTop w:val="0"/>
      <w:marBottom w:val="0"/>
      <w:divBdr>
        <w:top w:val="none" w:sz="0" w:space="0" w:color="auto"/>
        <w:left w:val="none" w:sz="0" w:space="0" w:color="auto"/>
        <w:bottom w:val="none" w:sz="0" w:space="0" w:color="auto"/>
        <w:right w:val="none" w:sz="0" w:space="0" w:color="auto"/>
      </w:divBdr>
      <w:divsChild>
        <w:div w:id="318195364">
          <w:marLeft w:val="0"/>
          <w:marRight w:val="0"/>
          <w:marTop w:val="0"/>
          <w:marBottom w:val="0"/>
          <w:divBdr>
            <w:top w:val="none" w:sz="0" w:space="0" w:color="auto"/>
            <w:left w:val="none" w:sz="0" w:space="0" w:color="auto"/>
            <w:bottom w:val="none" w:sz="0" w:space="0" w:color="auto"/>
            <w:right w:val="none" w:sz="0" w:space="0" w:color="auto"/>
          </w:divBdr>
          <w:divsChild>
            <w:div w:id="253101007">
              <w:marLeft w:val="0"/>
              <w:marRight w:val="0"/>
              <w:marTop w:val="0"/>
              <w:marBottom w:val="0"/>
              <w:divBdr>
                <w:top w:val="none" w:sz="0" w:space="0" w:color="auto"/>
                <w:left w:val="none" w:sz="0" w:space="0" w:color="auto"/>
                <w:bottom w:val="none" w:sz="0" w:space="0" w:color="auto"/>
                <w:right w:val="none" w:sz="0" w:space="0" w:color="auto"/>
              </w:divBdr>
              <w:divsChild>
                <w:div w:id="1985505875">
                  <w:marLeft w:val="0"/>
                  <w:marRight w:val="0"/>
                  <w:marTop w:val="0"/>
                  <w:marBottom w:val="0"/>
                  <w:divBdr>
                    <w:top w:val="none" w:sz="0" w:space="0" w:color="auto"/>
                    <w:left w:val="none" w:sz="0" w:space="0" w:color="auto"/>
                    <w:bottom w:val="none" w:sz="0" w:space="0" w:color="auto"/>
                    <w:right w:val="none" w:sz="0" w:space="0" w:color="auto"/>
                  </w:divBdr>
                  <w:divsChild>
                    <w:div w:id="259484656">
                      <w:marLeft w:val="0"/>
                      <w:marRight w:val="0"/>
                      <w:marTop w:val="84"/>
                      <w:marBottom w:val="0"/>
                      <w:divBdr>
                        <w:top w:val="none" w:sz="0" w:space="0" w:color="auto"/>
                        <w:left w:val="none" w:sz="0" w:space="0" w:color="auto"/>
                        <w:bottom w:val="none" w:sz="0" w:space="0" w:color="auto"/>
                        <w:right w:val="none" w:sz="0" w:space="0" w:color="auto"/>
                      </w:divBdr>
                      <w:divsChild>
                        <w:div w:id="2063094947">
                          <w:marLeft w:val="0"/>
                          <w:marRight w:val="0"/>
                          <w:marTop w:val="0"/>
                          <w:marBottom w:val="0"/>
                          <w:divBdr>
                            <w:top w:val="none" w:sz="0" w:space="0" w:color="auto"/>
                            <w:left w:val="none" w:sz="0" w:space="0" w:color="auto"/>
                            <w:bottom w:val="none" w:sz="0" w:space="0" w:color="auto"/>
                            <w:right w:val="none" w:sz="0" w:space="0" w:color="auto"/>
                          </w:divBdr>
                          <w:divsChild>
                            <w:div w:id="2060780511">
                              <w:marLeft w:val="0"/>
                              <w:marRight w:val="0"/>
                              <w:marTop w:val="0"/>
                              <w:marBottom w:val="0"/>
                              <w:divBdr>
                                <w:top w:val="none" w:sz="0" w:space="0" w:color="auto"/>
                                <w:left w:val="none" w:sz="0" w:space="0" w:color="auto"/>
                                <w:bottom w:val="none" w:sz="0" w:space="0" w:color="auto"/>
                                <w:right w:val="none" w:sz="0" w:space="0" w:color="auto"/>
                              </w:divBdr>
                              <w:divsChild>
                                <w:div w:id="718867128">
                                  <w:marLeft w:val="0"/>
                                  <w:marRight w:val="0"/>
                                  <w:marTop w:val="0"/>
                                  <w:marBottom w:val="0"/>
                                  <w:divBdr>
                                    <w:top w:val="none" w:sz="0" w:space="0" w:color="auto"/>
                                    <w:left w:val="none" w:sz="0" w:space="0" w:color="auto"/>
                                    <w:bottom w:val="none" w:sz="0" w:space="0" w:color="auto"/>
                                    <w:right w:val="none" w:sz="0" w:space="0" w:color="auto"/>
                                  </w:divBdr>
                                </w:div>
                                <w:div w:id="1362320510">
                                  <w:marLeft w:val="0"/>
                                  <w:marRight w:val="0"/>
                                  <w:marTop w:val="0"/>
                                  <w:marBottom w:val="0"/>
                                  <w:divBdr>
                                    <w:top w:val="none" w:sz="0" w:space="0" w:color="auto"/>
                                    <w:left w:val="none" w:sz="0" w:space="0" w:color="auto"/>
                                    <w:bottom w:val="none" w:sz="0" w:space="0" w:color="auto"/>
                                    <w:right w:val="none" w:sz="0" w:space="0" w:color="auto"/>
                                  </w:divBdr>
                                </w:div>
                                <w:div w:id="1661956278">
                                  <w:marLeft w:val="0"/>
                                  <w:marRight w:val="0"/>
                                  <w:marTop w:val="0"/>
                                  <w:marBottom w:val="0"/>
                                  <w:divBdr>
                                    <w:top w:val="none" w:sz="0" w:space="0" w:color="auto"/>
                                    <w:left w:val="none" w:sz="0" w:space="0" w:color="auto"/>
                                    <w:bottom w:val="none" w:sz="0" w:space="0" w:color="auto"/>
                                    <w:right w:val="none" w:sz="0" w:space="0" w:color="auto"/>
                                  </w:divBdr>
                                </w:div>
                                <w:div w:id="5471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455173">
      <w:bodyDiv w:val="1"/>
      <w:marLeft w:val="0"/>
      <w:marRight w:val="0"/>
      <w:marTop w:val="0"/>
      <w:marBottom w:val="0"/>
      <w:divBdr>
        <w:top w:val="none" w:sz="0" w:space="0" w:color="auto"/>
        <w:left w:val="none" w:sz="0" w:space="0" w:color="auto"/>
        <w:bottom w:val="none" w:sz="0" w:space="0" w:color="auto"/>
        <w:right w:val="none" w:sz="0" w:space="0" w:color="auto"/>
      </w:divBdr>
      <w:divsChild>
        <w:div w:id="1588074705">
          <w:marLeft w:val="0"/>
          <w:marRight w:val="0"/>
          <w:marTop w:val="0"/>
          <w:marBottom w:val="0"/>
          <w:divBdr>
            <w:top w:val="none" w:sz="0" w:space="0" w:color="auto"/>
            <w:left w:val="none" w:sz="0" w:space="0" w:color="auto"/>
            <w:bottom w:val="none" w:sz="0" w:space="0" w:color="auto"/>
            <w:right w:val="none" w:sz="0" w:space="0" w:color="auto"/>
          </w:divBdr>
          <w:divsChild>
            <w:div w:id="111833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2019">
      <w:bodyDiv w:val="1"/>
      <w:marLeft w:val="0"/>
      <w:marRight w:val="0"/>
      <w:marTop w:val="0"/>
      <w:marBottom w:val="0"/>
      <w:divBdr>
        <w:top w:val="none" w:sz="0" w:space="0" w:color="auto"/>
        <w:left w:val="none" w:sz="0" w:space="0" w:color="auto"/>
        <w:bottom w:val="none" w:sz="0" w:space="0" w:color="auto"/>
        <w:right w:val="none" w:sz="0" w:space="0" w:color="auto"/>
      </w:divBdr>
    </w:div>
    <w:div w:id="605887626">
      <w:bodyDiv w:val="1"/>
      <w:marLeft w:val="0"/>
      <w:marRight w:val="0"/>
      <w:marTop w:val="0"/>
      <w:marBottom w:val="0"/>
      <w:divBdr>
        <w:top w:val="none" w:sz="0" w:space="0" w:color="auto"/>
        <w:left w:val="none" w:sz="0" w:space="0" w:color="auto"/>
        <w:bottom w:val="none" w:sz="0" w:space="0" w:color="auto"/>
        <w:right w:val="none" w:sz="0" w:space="0" w:color="auto"/>
      </w:divBdr>
      <w:divsChild>
        <w:div w:id="871575042">
          <w:marLeft w:val="0"/>
          <w:marRight w:val="0"/>
          <w:marTop w:val="100"/>
          <w:marBottom w:val="100"/>
          <w:divBdr>
            <w:top w:val="none" w:sz="0" w:space="0" w:color="auto"/>
            <w:left w:val="none" w:sz="0" w:space="0" w:color="auto"/>
            <w:bottom w:val="none" w:sz="0" w:space="0" w:color="auto"/>
            <w:right w:val="none" w:sz="0" w:space="0" w:color="auto"/>
          </w:divBdr>
          <w:divsChild>
            <w:div w:id="40352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1529">
      <w:bodyDiv w:val="1"/>
      <w:marLeft w:val="0"/>
      <w:marRight w:val="0"/>
      <w:marTop w:val="0"/>
      <w:marBottom w:val="0"/>
      <w:divBdr>
        <w:top w:val="none" w:sz="0" w:space="0" w:color="auto"/>
        <w:left w:val="none" w:sz="0" w:space="0" w:color="auto"/>
        <w:bottom w:val="none" w:sz="0" w:space="0" w:color="auto"/>
        <w:right w:val="none" w:sz="0" w:space="0" w:color="auto"/>
      </w:divBdr>
    </w:div>
    <w:div w:id="878786044">
      <w:bodyDiv w:val="1"/>
      <w:marLeft w:val="0"/>
      <w:marRight w:val="0"/>
      <w:marTop w:val="0"/>
      <w:marBottom w:val="0"/>
      <w:divBdr>
        <w:top w:val="none" w:sz="0" w:space="0" w:color="auto"/>
        <w:left w:val="none" w:sz="0" w:space="0" w:color="auto"/>
        <w:bottom w:val="none" w:sz="0" w:space="0" w:color="auto"/>
        <w:right w:val="none" w:sz="0" w:space="0" w:color="auto"/>
      </w:divBdr>
    </w:div>
    <w:div w:id="1056662754">
      <w:bodyDiv w:val="1"/>
      <w:marLeft w:val="0"/>
      <w:marRight w:val="0"/>
      <w:marTop w:val="0"/>
      <w:marBottom w:val="0"/>
      <w:divBdr>
        <w:top w:val="none" w:sz="0" w:space="0" w:color="auto"/>
        <w:left w:val="none" w:sz="0" w:space="0" w:color="auto"/>
        <w:bottom w:val="none" w:sz="0" w:space="0" w:color="auto"/>
        <w:right w:val="none" w:sz="0" w:space="0" w:color="auto"/>
      </w:divBdr>
      <w:divsChild>
        <w:div w:id="1960062410">
          <w:marLeft w:val="0"/>
          <w:marRight w:val="0"/>
          <w:marTop w:val="0"/>
          <w:marBottom w:val="0"/>
          <w:divBdr>
            <w:top w:val="none" w:sz="0" w:space="0" w:color="auto"/>
            <w:left w:val="none" w:sz="0" w:space="0" w:color="auto"/>
            <w:bottom w:val="none" w:sz="0" w:space="0" w:color="auto"/>
            <w:right w:val="none" w:sz="0" w:space="0" w:color="auto"/>
          </w:divBdr>
        </w:div>
      </w:divsChild>
    </w:div>
    <w:div w:id="1076392327">
      <w:bodyDiv w:val="1"/>
      <w:marLeft w:val="0"/>
      <w:marRight w:val="0"/>
      <w:marTop w:val="0"/>
      <w:marBottom w:val="0"/>
      <w:divBdr>
        <w:top w:val="none" w:sz="0" w:space="0" w:color="auto"/>
        <w:left w:val="none" w:sz="0" w:space="0" w:color="auto"/>
        <w:bottom w:val="none" w:sz="0" w:space="0" w:color="auto"/>
        <w:right w:val="none" w:sz="0" w:space="0" w:color="auto"/>
      </w:divBdr>
      <w:divsChild>
        <w:div w:id="767434648">
          <w:marLeft w:val="0"/>
          <w:marRight w:val="0"/>
          <w:marTop w:val="0"/>
          <w:marBottom w:val="0"/>
          <w:divBdr>
            <w:top w:val="none" w:sz="0" w:space="0" w:color="auto"/>
            <w:left w:val="none" w:sz="0" w:space="0" w:color="auto"/>
            <w:bottom w:val="none" w:sz="0" w:space="0" w:color="auto"/>
            <w:right w:val="none" w:sz="0" w:space="0" w:color="auto"/>
          </w:divBdr>
          <w:divsChild>
            <w:div w:id="261455808">
              <w:marLeft w:val="0"/>
              <w:marRight w:val="0"/>
              <w:marTop w:val="0"/>
              <w:marBottom w:val="0"/>
              <w:divBdr>
                <w:top w:val="none" w:sz="0" w:space="0" w:color="auto"/>
                <w:left w:val="none" w:sz="0" w:space="0" w:color="auto"/>
                <w:bottom w:val="none" w:sz="0" w:space="0" w:color="auto"/>
                <w:right w:val="none" w:sz="0" w:space="0" w:color="auto"/>
              </w:divBdr>
              <w:divsChild>
                <w:div w:id="1585064781">
                  <w:marLeft w:val="0"/>
                  <w:marRight w:val="0"/>
                  <w:marTop w:val="0"/>
                  <w:marBottom w:val="0"/>
                  <w:divBdr>
                    <w:top w:val="none" w:sz="0" w:space="0" w:color="auto"/>
                    <w:left w:val="none" w:sz="0" w:space="0" w:color="auto"/>
                    <w:bottom w:val="none" w:sz="0" w:space="0" w:color="auto"/>
                    <w:right w:val="none" w:sz="0" w:space="0" w:color="auto"/>
                  </w:divBdr>
                  <w:divsChild>
                    <w:div w:id="869147436">
                      <w:marLeft w:val="0"/>
                      <w:marRight w:val="0"/>
                      <w:marTop w:val="0"/>
                      <w:marBottom w:val="0"/>
                      <w:divBdr>
                        <w:top w:val="none" w:sz="0" w:space="0" w:color="auto"/>
                        <w:left w:val="none" w:sz="0" w:space="0" w:color="auto"/>
                        <w:bottom w:val="none" w:sz="0" w:space="0" w:color="auto"/>
                        <w:right w:val="none" w:sz="0" w:space="0" w:color="auto"/>
                      </w:divBdr>
                      <w:divsChild>
                        <w:div w:id="753478257">
                          <w:marLeft w:val="0"/>
                          <w:marRight w:val="0"/>
                          <w:marTop w:val="0"/>
                          <w:marBottom w:val="0"/>
                          <w:divBdr>
                            <w:top w:val="none" w:sz="0" w:space="0" w:color="auto"/>
                            <w:left w:val="none" w:sz="0" w:space="0" w:color="auto"/>
                            <w:bottom w:val="none" w:sz="0" w:space="0" w:color="auto"/>
                            <w:right w:val="none" w:sz="0" w:space="0" w:color="auto"/>
                          </w:divBdr>
                          <w:divsChild>
                            <w:div w:id="1390349503">
                              <w:marLeft w:val="0"/>
                              <w:marRight w:val="0"/>
                              <w:marTop w:val="0"/>
                              <w:marBottom w:val="0"/>
                              <w:divBdr>
                                <w:top w:val="none" w:sz="0" w:space="0" w:color="auto"/>
                                <w:left w:val="none" w:sz="0" w:space="0" w:color="auto"/>
                                <w:bottom w:val="none" w:sz="0" w:space="0" w:color="auto"/>
                                <w:right w:val="none" w:sz="0" w:space="0" w:color="auto"/>
                              </w:divBdr>
                            </w:div>
                            <w:div w:id="524949078">
                              <w:marLeft w:val="0"/>
                              <w:marRight w:val="0"/>
                              <w:marTop w:val="0"/>
                              <w:marBottom w:val="0"/>
                              <w:divBdr>
                                <w:top w:val="none" w:sz="0" w:space="0" w:color="auto"/>
                                <w:left w:val="none" w:sz="0" w:space="0" w:color="auto"/>
                                <w:bottom w:val="none" w:sz="0" w:space="0" w:color="auto"/>
                                <w:right w:val="none" w:sz="0" w:space="0" w:color="auto"/>
                              </w:divBdr>
                              <w:divsChild>
                                <w:div w:id="20278621">
                                  <w:marLeft w:val="0"/>
                                  <w:marRight w:val="0"/>
                                  <w:marTop w:val="0"/>
                                  <w:marBottom w:val="0"/>
                                  <w:divBdr>
                                    <w:top w:val="none" w:sz="0" w:space="0" w:color="auto"/>
                                    <w:left w:val="none" w:sz="0" w:space="0" w:color="auto"/>
                                    <w:bottom w:val="none" w:sz="0" w:space="0" w:color="auto"/>
                                    <w:right w:val="none" w:sz="0" w:space="0" w:color="auto"/>
                                  </w:divBdr>
                                </w:div>
                                <w:div w:id="739444061">
                                  <w:marLeft w:val="0"/>
                                  <w:marRight w:val="0"/>
                                  <w:marTop w:val="0"/>
                                  <w:marBottom w:val="0"/>
                                  <w:divBdr>
                                    <w:top w:val="none" w:sz="0" w:space="0" w:color="auto"/>
                                    <w:left w:val="none" w:sz="0" w:space="0" w:color="auto"/>
                                    <w:bottom w:val="none" w:sz="0" w:space="0" w:color="auto"/>
                                    <w:right w:val="none" w:sz="0" w:space="0" w:color="auto"/>
                                  </w:divBdr>
                                </w:div>
                                <w:div w:id="1103720002">
                                  <w:marLeft w:val="0"/>
                                  <w:marRight w:val="0"/>
                                  <w:marTop w:val="0"/>
                                  <w:marBottom w:val="0"/>
                                  <w:divBdr>
                                    <w:top w:val="none" w:sz="0" w:space="0" w:color="auto"/>
                                    <w:left w:val="none" w:sz="0" w:space="0" w:color="auto"/>
                                    <w:bottom w:val="none" w:sz="0" w:space="0" w:color="auto"/>
                                    <w:right w:val="none" w:sz="0" w:space="0" w:color="auto"/>
                                  </w:divBdr>
                                </w:div>
                                <w:div w:id="87239951">
                                  <w:marLeft w:val="0"/>
                                  <w:marRight w:val="0"/>
                                  <w:marTop w:val="0"/>
                                  <w:marBottom w:val="0"/>
                                  <w:divBdr>
                                    <w:top w:val="none" w:sz="0" w:space="0" w:color="auto"/>
                                    <w:left w:val="none" w:sz="0" w:space="0" w:color="auto"/>
                                    <w:bottom w:val="none" w:sz="0" w:space="0" w:color="auto"/>
                                    <w:right w:val="none" w:sz="0" w:space="0" w:color="auto"/>
                                  </w:divBdr>
                                  <w:divsChild>
                                    <w:div w:id="2036730877">
                                      <w:marLeft w:val="0"/>
                                      <w:marRight w:val="0"/>
                                      <w:marTop w:val="0"/>
                                      <w:marBottom w:val="0"/>
                                      <w:divBdr>
                                        <w:top w:val="none" w:sz="0" w:space="0" w:color="auto"/>
                                        <w:left w:val="none" w:sz="0" w:space="0" w:color="auto"/>
                                        <w:bottom w:val="none" w:sz="0" w:space="0" w:color="auto"/>
                                        <w:right w:val="none" w:sz="0" w:space="0" w:color="auto"/>
                                      </w:divBdr>
                                      <w:divsChild>
                                        <w:div w:id="1184439071">
                                          <w:marLeft w:val="0"/>
                                          <w:marRight w:val="0"/>
                                          <w:marTop w:val="0"/>
                                          <w:marBottom w:val="0"/>
                                          <w:divBdr>
                                            <w:top w:val="none" w:sz="0" w:space="0" w:color="auto"/>
                                            <w:left w:val="none" w:sz="0" w:space="0" w:color="auto"/>
                                            <w:bottom w:val="none" w:sz="0" w:space="0" w:color="auto"/>
                                            <w:right w:val="none" w:sz="0" w:space="0" w:color="auto"/>
                                          </w:divBdr>
                                          <w:divsChild>
                                            <w:div w:id="3676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135069">
                                  <w:marLeft w:val="0"/>
                                  <w:marRight w:val="0"/>
                                  <w:marTop w:val="0"/>
                                  <w:marBottom w:val="0"/>
                                  <w:divBdr>
                                    <w:top w:val="none" w:sz="0" w:space="0" w:color="auto"/>
                                    <w:left w:val="none" w:sz="0" w:space="0" w:color="auto"/>
                                    <w:bottom w:val="none" w:sz="0" w:space="0" w:color="auto"/>
                                    <w:right w:val="none" w:sz="0" w:space="0" w:color="auto"/>
                                  </w:divBdr>
                                </w:div>
                                <w:div w:id="1757241489">
                                  <w:marLeft w:val="0"/>
                                  <w:marRight w:val="0"/>
                                  <w:marTop w:val="0"/>
                                  <w:marBottom w:val="0"/>
                                  <w:divBdr>
                                    <w:top w:val="none" w:sz="0" w:space="0" w:color="auto"/>
                                    <w:left w:val="none" w:sz="0" w:space="0" w:color="auto"/>
                                    <w:bottom w:val="none" w:sz="0" w:space="0" w:color="auto"/>
                                    <w:right w:val="none" w:sz="0" w:space="0" w:color="auto"/>
                                  </w:divBdr>
                                  <w:divsChild>
                                    <w:div w:id="521018888">
                                      <w:marLeft w:val="0"/>
                                      <w:marRight w:val="0"/>
                                      <w:marTop w:val="0"/>
                                      <w:marBottom w:val="0"/>
                                      <w:divBdr>
                                        <w:top w:val="none" w:sz="0" w:space="0" w:color="auto"/>
                                        <w:left w:val="none" w:sz="0" w:space="0" w:color="auto"/>
                                        <w:bottom w:val="none" w:sz="0" w:space="0" w:color="auto"/>
                                        <w:right w:val="none" w:sz="0" w:space="0" w:color="auto"/>
                                      </w:divBdr>
                                      <w:divsChild>
                                        <w:div w:id="1352806184">
                                          <w:marLeft w:val="0"/>
                                          <w:marRight w:val="0"/>
                                          <w:marTop w:val="0"/>
                                          <w:marBottom w:val="0"/>
                                          <w:divBdr>
                                            <w:top w:val="none" w:sz="0" w:space="0" w:color="auto"/>
                                            <w:left w:val="none" w:sz="0" w:space="0" w:color="auto"/>
                                            <w:bottom w:val="none" w:sz="0" w:space="0" w:color="auto"/>
                                            <w:right w:val="none" w:sz="0" w:space="0" w:color="auto"/>
                                          </w:divBdr>
                                          <w:divsChild>
                                            <w:div w:id="691692229">
                                              <w:marLeft w:val="0"/>
                                              <w:marRight w:val="0"/>
                                              <w:marTop w:val="0"/>
                                              <w:marBottom w:val="0"/>
                                              <w:divBdr>
                                                <w:top w:val="none" w:sz="0" w:space="0" w:color="auto"/>
                                                <w:left w:val="none" w:sz="0" w:space="0" w:color="auto"/>
                                                <w:bottom w:val="none" w:sz="0" w:space="0" w:color="auto"/>
                                                <w:right w:val="none" w:sz="0" w:space="0" w:color="auto"/>
                                              </w:divBdr>
                                              <w:divsChild>
                                                <w:div w:id="133892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21413">
                                      <w:marLeft w:val="0"/>
                                      <w:marRight w:val="0"/>
                                      <w:marTop w:val="0"/>
                                      <w:marBottom w:val="0"/>
                                      <w:divBdr>
                                        <w:top w:val="none" w:sz="0" w:space="0" w:color="auto"/>
                                        <w:left w:val="none" w:sz="0" w:space="0" w:color="auto"/>
                                        <w:bottom w:val="none" w:sz="0" w:space="0" w:color="auto"/>
                                        <w:right w:val="none" w:sz="0" w:space="0" w:color="auto"/>
                                      </w:divBdr>
                                      <w:divsChild>
                                        <w:div w:id="42215215">
                                          <w:marLeft w:val="0"/>
                                          <w:marRight w:val="0"/>
                                          <w:marTop w:val="0"/>
                                          <w:marBottom w:val="0"/>
                                          <w:divBdr>
                                            <w:top w:val="none" w:sz="0" w:space="0" w:color="auto"/>
                                            <w:left w:val="none" w:sz="0" w:space="0" w:color="auto"/>
                                            <w:bottom w:val="none" w:sz="0" w:space="0" w:color="auto"/>
                                            <w:right w:val="none" w:sz="0" w:space="0" w:color="auto"/>
                                          </w:divBdr>
                                          <w:divsChild>
                                            <w:div w:id="361710190">
                                              <w:marLeft w:val="0"/>
                                              <w:marRight w:val="0"/>
                                              <w:marTop w:val="0"/>
                                              <w:marBottom w:val="0"/>
                                              <w:divBdr>
                                                <w:top w:val="none" w:sz="0" w:space="0" w:color="auto"/>
                                                <w:left w:val="none" w:sz="0" w:space="0" w:color="auto"/>
                                                <w:bottom w:val="none" w:sz="0" w:space="0" w:color="auto"/>
                                                <w:right w:val="none" w:sz="0" w:space="0" w:color="auto"/>
                                              </w:divBdr>
                                              <w:divsChild>
                                                <w:div w:id="3792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58343">
                                      <w:marLeft w:val="0"/>
                                      <w:marRight w:val="0"/>
                                      <w:marTop w:val="0"/>
                                      <w:marBottom w:val="0"/>
                                      <w:divBdr>
                                        <w:top w:val="none" w:sz="0" w:space="0" w:color="auto"/>
                                        <w:left w:val="none" w:sz="0" w:space="0" w:color="auto"/>
                                        <w:bottom w:val="none" w:sz="0" w:space="0" w:color="auto"/>
                                        <w:right w:val="none" w:sz="0" w:space="0" w:color="auto"/>
                                      </w:divBdr>
                                      <w:divsChild>
                                        <w:div w:id="850068786">
                                          <w:marLeft w:val="0"/>
                                          <w:marRight w:val="0"/>
                                          <w:marTop w:val="0"/>
                                          <w:marBottom w:val="0"/>
                                          <w:divBdr>
                                            <w:top w:val="none" w:sz="0" w:space="0" w:color="auto"/>
                                            <w:left w:val="none" w:sz="0" w:space="0" w:color="auto"/>
                                            <w:bottom w:val="none" w:sz="0" w:space="0" w:color="auto"/>
                                            <w:right w:val="none" w:sz="0" w:space="0" w:color="auto"/>
                                          </w:divBdr>
                                          <w:divsChild>
                                            <w:div w:id="662666063">
                                              <w:marLeft w:val="0"/>
                                              <w:marRight w:val="0"/>
                                              <w:marTop w:val="0"/>
                                              <w:marBottom w:val="0"/>
                                              <w:divBdr>
                                                <w:top w:val="none" w:sz="0" w:space="0" w:color="auto"/>
                                                <w:left w:val="none" w:sz="0" w:space="0" w:color="auto"/>
                                                <w:bottom w:val="none" w:sz="0" w:space="0" w:color="auto"/>
                                                <w:right w:val="none" w:sz="0" w:space="0" w:color="auto"/>
                                              </w:divBdr>
                                              <w:divsChild>
                                                <w:div w:id="5476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337767">
                                  <w:marLeft w:val="0"/>
                                  <w:marRight w:val="0"/>
                                  <w:marTop w:val="0"/>
                                  <w:marBottom w:val="0"/>
                                  <w:divBdr>
                                    <w:top w:val="none" w:sz="0" w:space="0" w:color="auto"/>
                                    <w:left w:val="none" w:sz="0" w:space="0" w:color="auto"/>
                                    <w:bottom w:val="none" w:sz="0" w:space="0" w:color="auto"/>
                                    <w:right w:val="none" w:sz="0" w:space="0" w:color="auto"/>
                                  </w:divBdr>
                                </w:div>
                              </w:divsChild>
                            </w:div>
                            <w:div w:id="1168401899">
                              <w:marLeft w:val="0"/>
                              <w:marRight w:val="0"/>
                              <w:marTop w:val="0"/>
                              <w:marBottom w:val="0"/>
                              <w:divBdr>
                                <w:top w:val="none" w:sz="0" w:space="0" w:color="auto"/>
                                <w:left w:val="none" w:sz="0" w:space="0" w:color="auto"/>
                                <w:bottom w:val="none" w:sz="0" w:space="0" w:color="auto"/>
                                <w:right w:val="none" w:sz="0" w:space="0" w:color="auto"/>
                              </w:divBdr>
                              <w:divsChild>
                                <w:div w:id="1821657897">
                                  <w:marLeft w:val="0"/>
                                  <w:marRight w:val="0"/>
                                  <w:marTop w:val="0"/>
                                  <w:marBottom w:val="0"/>
                                  <w:divBdr>
                                    <w:top w:val="none" w:sz="0" w:space="0" w:color="auto"/>
                                    <w:left w:val="none" w:sz="0" w:space="0" w:color="auto"/>
                                    <w:bottom w:val="none" w:sz="0" w:space="0" w:color="auto"/>
                                    <w:right w:val="none" w:sz="0" w:space="0" w:color="auto"/>
                                  </w:divBdr>
                                </w:div>
                                <w:div w:id="144591735">
                                  <w:marLeft w:val="0"/>
                                  <w:marRight w:val="0"/>
                                  <w:marTop w:val="0"/>
                                  <w:marBottom w:val="0"/>
                                  <w:divBdr>
                                    <w:top w:val="none" w:sz="0" w:space="0" w:color="auto"/>
                                    <w:left w:val="none" w:sz="0" w:space="0" w:color="auto"/>
                                    <w:bottom w:val="none" w:sz="0" w:space="0" w:color="auto"/>
                                    <w:right w:val="none" w:sz="0" w:space="0" w:color="auto"/>
                                  </w:divBdr>
                                </w:div>
                              </w:divsChild>
                            </w:div>
                            <w:div w:id="1322074879">
                              <w:marLeft w:val="0"/>
                              <w:marRight w:val="0"/>
                              <w:marTop w:val="0"/>
                              <w:marBottom w:val="0"/>
                              <w:divBdr>
                                <w:top w:val="none" w:sz="0" w:space="0" w:color="auto"/>
                                <w:left w:val="none" w:sz="0" w:space="0" w:color="auto"/>
                                <w:bottom w:val="none" w:sz="0" w:space="0" w:color="auto"/>
                                <w:right w:val="none" w:sz="0" w:space="0" w:color="auto"/>
                              </w:divBdr>
                              <w:divsChild>
                                <w:div w:id="567694955">
                                  <w:marLeft w:val="0"/>
                                  <w:marRight w:val="0"/>
                                  <w:marTop w:val="0"/>
                                  <w:marBottom w:val="0"/>
                                  <w:divBdr>
                                    <w:top w:val="none" w:sz="0" w:space="0" w:color="auto"/>
                                    <w:left w:val="none" w:sz="0" w:space="0" w:color="auto"/>
                                    <w:bottom w:val="none" w:sz="0" w:space="0" w:color="auto"/>
                                    <w:right w:val="none" w:sz="0" w:space="0" w:color="auto"/>
                                  </w:divBdr>
                                </w:div>
                                <w:div w:id="942539044">
                                  <w:marLeft w:val="0"/>
                                  <w:marRight w:val="0"/>
                                  <w:marTop w:val="0"/>
                                  <w:marBottom w:val="0"/>
                                  <w:divBdr>
                                    <w:top w:val="none" w:sz="0" w:space="0" w:color="auto"/>
                                    <w:left w:val="none" w:sz="0" w:space="0" w:color="auto"/>
                                    <w:bottom w:val="none" w:sz="0" w:space="0" w:color="auto"/>
                                    <w:right w:val="none" w:sz="0" w:space="0" w:color="auto"/>
                                  </w:divBdr>
                                </w:div>
                              </w:divsChild>
                            </w:div>
                            <w:div w:id="17255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98242">
                  <w:marLeft w:val="0"/>
                  <w:marRight w:val="0"/>
                  <w:marTop w:val="0"/>
                  <w:marBottom w:val="0"/>
                  <w:divBdr>
                    <w:top w:val="none" w:sz="0" w:space="0" w:color="auto"/>
                    <w:left w:val="none" w:sz="0" w:space="0" w:color="auto"/>
                    <w:bottom w:val="none" w:sz="0" w:space="0" w:color="auto"/>
                    <w:right w:val="none" w:sz="0" w:space="0" w:color="auto"/>
                  </w:divBdr>
                  <w:divsChild>
                    <w:div w:id="358090851">
                      <w:marLeft w:val="0"/>
                      <w:marRight w:val="0"/>
                      <w:marTop w:val="0"/>
                      <w:marBottom w:val="0"/>
                      <w:divBdr>
                        <w:top w:val="none" w:sz="0" w:space="0" w:color="auto"/>
                        <w:left w:val="none" w:sz="0" w:space="0" w:color="auto"/>
                        <w:bottom w:val="none" w:sz="0" w:space="0" w:color="auto"/>
                        <w:right w:val="none" w:sz="0" w:space="0" w:color="auto"/>
                      </w:divBdr>
                    </w:div>
                    <w:div w:id="963272147">
                      <w:marLeft w:val="0"/>
                      <w:marRight w:val="0"/>
                      <w:marTop w:val="0"/>
                      <w:marBottom w:val="0"/>
                      <w:divBdr>
                        <w:top w:val="none" w:sz="0" w:space="0" w:color="auto"/>
                        <w:left w:val="none" w:sz="0" w:space="0" w:color="auto"/>
                        <w:bottom w:val="none" w:sz="0" w:space="0" w:color="auto"/>
                        <w:right w:val="none" w:sz="0" w:space="0" w:color="auto"/>
                      </w:divBdr>
                      <w:divsChild>
                        <w:div w:id="1266039222">
                          <w:marLeft w:val="0"/>
                          <w:marRight w:val="0"/>
                          <w:marTop w:val="0"/>
                          <w:marBottom w:val="0"/>
                          <w:divBdr>
                            <w:top w:val="none" w:sz="0" w:space="0" w:color="auto"/>
                            <w:left w:val="none" w:sz="0" w:space="0" w:color="auto"/>
                            <w:bottom w:val="none" w:sz="0" w:space="0" w:color="auto"/>
                            <w:right w:val="none" w:sz="0" w:space="0" w:color="auto"/>
                          </w:divBdr>
                          <w:divsChild>
                            <w:div w:id="1059134007">
                              <w:marLeft w:val="0"/>
                              <w:marRight w:val="0"/>
                              <w:marTop w:val="0"/>
                              <w:marBottom w:val="0"/>
                              <w:divBdr>
                                <w:top w:val="none" w:sz="0" w:space="0" w:color="auto"/>
                                <w:left w:val="none" w:sz="0" w:space="0" w:color="auto"/>
                                <w:bottom w:val="none" w:sz="0" w:space="0" w:color="auto"/>
                                <w:right w:val="none" w:sz="0" w:space="0" w:color="auto"/>
                              </w:divBdr>
                            </w:div>
                          </w:divsChild>
                        </w:div>
                        <w:div w:id="206181879">
                          <w:marLeft w:val="0"/>
                          <w:marRight w:val="0"/>
                          <w:marTop w:val="0"/>
                          <w:marBottom w:val="0"/>
                          <w:divBdr>
                            <w:top w:val="none" w:sz="0" w:space="0" w:color="auto"/>
                            <w:left w:val="none" w:sz="0" w:space="0" w:color="auto"/>
                            <w:bottom w:val="none" w:sz="0" w:space="0" w:color="auto"/>
                            <w:right w:val="none" w:sz="0" w:space="0" w:color="auto"/>
                          </w:divBdr>
                          <w:divsChild>
                            <w:div w:id="992679951">
                              <w:marLeft w:val="0"/>
                              <w:marRight w:val="0"/>
                              <w:marTop w:val="0"/>
                              <w:marBottom w:val="0"/>
                              <w:divBdr>
                                <w:top w:val="none" w:sz="0" w:space="0" w:color="auto"/>
                                <w:left w:val="none" w:sz="0" w:space="0" w:color="auto"/>
                                <w:bottom w:val="none" w:sz="0" w:space="0" w:color="auto"/>
                                <w:right w:val="none" w:sz="0" w:space="0" w:color="auto"/>
                              </w:divBdr>
                              <w:divsChild>
                                <w:div w:id="2023166522">
                                  <w:marLeft w:val="0"/>
                                  <w:marRight w:val="0"/>
                                  <w:marTop w:val="0"/>
                                  <w:marBottom w:val="0"/>
                                  <w:divBdr>
                                    <w:top w:val="none" w:sz="0" w:space="0" w:color="auto"/>
                                    <w:left w:val="none" w:sz="0" w:space="0" w:color="auto"/>
                                    <w:bottom w:val="none" w:sz="0" w:space="0" w:color="auto"/>
                                    <w:right w:val="none" w:sz="0" w:space="0" w:color="auto"/>
                                  </w:divBdr>
                                  <w:divsChild>
                                    <w:div w:id="1026062668">
                                      <w:marLeft w:val="0"/>
                                      <w:marRight w:val="0"/>
                                      <w:marTop w:val="0"/>
                                      <w:marBottom w:val="0"/>
                                      <w:divBdr>
                                        <w:top w:val="none" w:sz="0" w:space="0" w:color="auto"/>
                                        <w:left w:val="none" w:sz="0" w:space="0" w:color="auto"/>
                                        <w:bottom w:val="none" w:sz="0" w:space="0" w:color="auto"/>
                                        <w:right w:val="none" w:sz="0" w:space="0" w:color="auto"/>
                                      </w:divBdr>
                                    </w:div>
                                  </w:divsChild>
                                </w:div>
                                <w:div w:id="1402295349">
                                  <w:marLeft w:val="0"/>
                                  <w:marRight w:val="0"/>
                                  <w:marTop w:val="0"/>
                                  <w:marBottom w:val="0"/>
                                  <w:divBdr>
                                    <w:top w:val="none" w:sz="0" w:space="0" w:color="auto"/>
                                    <w:left w:val="none" w:sz="0" w:space="0" w:color="auto"/>
                                    <w:bottom w:val="none" w:sz="0" w:space="0" w:color="auto"/>
                                    <w:right w:val="none" w:sz="0" w:space="0" w:color="auto"/>
                                  </w:divBdr>
                                  <w:divsChild>
                                    <w:div w:id="1108890508">
                                      <w:marLeft w:val="0"/>
                                      <w:marRight w:val="0"/>
                                      <w:marTop w:val="0"/>
                                      <w:marBottom w:val="0"/>
                                      <w:divBdr>
                                        <w:top w:val="none" w:sz="0" w:space="0" w:color="auto"/>
                                        <w:left w:val="none" w:sz="0" w:space="0" w:color="auto"/>
                                        <w:bottom w:val="none" w:sz="0" w:space="0" w:color="auto"/>
                                        <w:right w:val="none" w:sz="0" w:space="0" w:color="auto"/>
                                      </w:divBdr>
                                    </w:div>
                                  </w:divsChild>
                                </w:div>
                                <w:div w:id="2140608997">
                                  <w:marLeft w:val="0"/>
                                  <w:marRight w:val="0"/>
                                  <w:marTop w:val="0"/>
                                  <w:marBottom w:val="0"/>
                                  <w:divBdr>
                                    <w:top w:val="none" w:sz="0" w:space="0" w:color="auto"/>
                                    <w:left w:val="none" w:sz="0" w:space="0" w:color="auto"/>
                                    <w:bottom w:val="none" w:sz="0" w:space="0" w:color="auto"/>
                                    <w:right w:val="none" w:sz="0" w:space="0" w:color="auto"/>
                                  </w:divBdr>
                                  <w:divsChild>
                                    <w:div w:id="527988094">
                                      <w:marLeft w:val="0"/>
                                      <w:marRight w:val="0"/>
                                      <w:marTop w:val="0"/>
                                      <w:marBottom w:val="0"/>
                                      <w:divBdr>
                                        <w:top w:val="none" w:sz="0" w:space="0" w:color="auto"/>
                                        <w:left w:val="none" w:sz="0" w:space="0" w:color="auto"/>
                                        <w:bottom w:val="none" w:sz="0" w:space="0" w:color="auto"/>
                                        <w:right w:val="none" w:sz="0" w:space="0" w:color="auto"/>
                                      </w:divBdr>
                                    </w:div>
                                  </w:divsChild>
                                </w:div>
                                <w:div w:id="1480533376">
                                  <w:marLeft w:val="0"/>
                                  <w:marRight w:val="0"/>
                                  <w:marTop w:val="0"/>
                                  <w:marBottom w:val="0"/>
                                  <w:divBdr>
                                    <w:top w:val="none" w:sz="0" w:space="0" w:color="auto"/>
                                    <w:left w:val="none" w:sz="0" w:space="0" w:color="auto"/>
                                    <w:bottom w:val="none" w:sz="0" w:space="0" w:color="auto"/>
                                    <w:right w:val="none" w:sz="0" w:space="0" w:color="auto"/>
                                  </w:divBdr>
                                  <w:divsChild>
                                    <w:div w:id="1884709577">
                                      <w:marLeft w:val="0"/>
                                      <w:marRight w:val="0"/>
                                      <w:marTop w:val="0"/>
                                      <w:marBottom w:val="0"/>
                                      <w:divBdr>
                                        <w:top w:val="none" w:sz="0" w:space="0" w:color="auto"/>
                                        <w:left w:val="none" w:sz="0" w:space="0" w:color="auto"/>
                                        <w:bottom w:val="none" w:sz="0" w:space="0" w:color="auto"/>
                                        <w:right w:val="none" w:sz="0" w:space="0" w:color="auto"/>
                                      </w:divBdr>
                                    </w:div>
                                  </w:divsChild>
                                </w:div>
                                <w:div w:id="1820531362">
                                  <w:marLeft w:val="0"/>
                                  <w:marRight w:val="0"/>
                                  <w:marTop w:val="0"/>
                                  <w:marBottom w:val="0"/>
                                  <w:divBdr>
                                    <w:top w:val="none" w:sz="0" w:space="0" w:color="auto"/>
                                    <w:left w:val="none" w:sz="0" w:space="0" w:color="auto"/>
                                    <w:bottom w:val="none" w:sz="0" w:space="0" w:color="auto"/>
                                    <w:right w:val="none" w:sz="0" w:space="0" w:color="auto"/>
                                  </w:divBdr>
                                  <w:divsChild>
                                    <w:div w:id="6694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170015">
                      <w:marLeft w:val="0"/>
                      <w:marRight w:val="0"/>
                      <w:marTop w:val="0"/>
                      <w:marBottom w:val="0"/>
                      <w:divBdr>
                        <w:top w:val="none" w:sz="0" w:space="0" w:color="auto"/>
                        <w:left w:val="none" w:sz="0" w:space="0" w:color="auto"/>
                        <w:bottom w:val="none" w:sz="0" w:space="0" w:color="auto"/>
                        <w:right w:val="none" w:sz="0" w:space="0" w:color="auto"/>
                      </w:divBdr>
                      <w:divsChild>
                        <w:div w:id="996803549">
                          <w:marLeft w:val="0"/>
                          <w:marRight w:val="0"/>
                          <w:marTop w:val="0"/>
                          <w:marBottom w:val="0"/>
                          <w:divBdr>
                            <w:top w:val="none" w:sz="0" w:space="0" w:color="auto"/>
                            <w:left w:val="none" w:sz="0" w:space="0" w:color="auto"/>
                            <w:bottom w:val="none" w:sz="0" w:space="0" w:color="auto"/>
                            <w:right w:val="none" w:sz="0" w:space="0" w:color="auto"/>
                          </w:divBdr>
                          <w:divsChild>
                            <w:div w:id="70271562">
                              <w:marLeft w:val="0"/>
                              <w:marRight w:val="0"/>
                              <w:marTop w:val="0"/>
                              <w:marBottom w:val="0"/>
                              <w:divBdr>
                                <w:top w:val="none" w:sz="0" w:space="0" w:color="auto"/>
                                <w:left w:val="none" w:sz="0" w:space="0" w:color="auto"/>
                                <w:bottom w:val="none" w:sz="0" w:space="0" w:color="auto"/>
                                <w:right w:val="none" w:sz="0" w:space="0" w:color="auto"/>
                              </w:divBdr>
                            </w:div>
                          </w:divsChild>
                        </w:div>
                        <w:div w:id="644896315">
                          <w:marLeft w:val="0"/>
                          <w:marRight w:val="0"/>
                          <w:marTop w:val="0"/>
                          <w:marBottom w:val="0"/>
                          <w:divBdr>
                            <w:top w:val="none" w:sz="0" w:space="0" w:color="auto"/>
                            <w:left w:val="none" w:sz="0" w:space="0" w:color="auto"/>
                            <w:bottom w:val="none" w:sz="0" w:space="0" w:color="auto"/>
                            <w:right w:val="none" w:sz="0" w:space="0" w:color="auto"/>
                          </w:divBdr>
                          <w:divsChild>
                            <w:div w:id="1164322586">
                              <w:marLeft w:val="0"/>
                              <w:marRight w:val="0"/>
                              <w:marTop w:val="0"/>
                              <w:marBottom w:val="0"/>
                              <w:divBdr>
                                <w:top w:val="none" w:sz="0" w:space="0" w:color="auto"/>
                                <w:left w:val="none" w:sz="0" w:space="0" w:color="auto"/>
                                <w:bottom w:val="none" w:sz="0" w:space="0" w:color="auto"/>
                                <w:right w:val="none" w:sz="0" w:space="0" w:color="auto"/>
                              </w:divBdr>
                              <w:divsChild>
                                <w:div w:id="667484206">
                                  <w:marLeft w:val="0"/>
                                  <w:marRight w:val="0"/>
                                  <w:marTop w:val="0"/>
                                  <w:marBottom w:val="0"/>
                                  <w:divBdr>
                                    <w:top w:val="none" w:sz="0" w:space="0" w:color="auto"/>
                                    <w:left w:val="none" w:sz="0" w:space="0" w:color="auto"/>
                                    <w:bottom w:val="none" w:sz="0" w:space="0" w:color="auto"/>
                                    <w:right w:val="none" w:sz="0" w:space="0" w:color="auto"/>
                                  </w:divBdr>
                                  <w:divsChild>
                                    <w:div w:id="615719866">
                                      <w:marLeft w:val="0"/>
                                      <w:marRight w:val="0"/>
                                      <w:marTop w:val="0"/>
                                      <w:marBottom w:val="0"/>
                                      <w:divBdr>
                                        <w:top w:val="none" w:sz="0" w:space="0" w:color="auto"/>
                                        <w:left w:val="none" w:sz="0" w:space="0" w:color="auto"/>
                                        <w:bottom w:val="none" w:sz="0" w:space="0" w:color="auto"/>
                                        <w:right w:val="none" w:sz="0" w:space="0" w:color="auto"/>
                                      </w:divBdr>
                                    </w:div>
                                  </w:divsChild>
                                </w:div>
                                <w:div w:id="1700549117">
                                  <w:marLeft w:val="0"/>
                                  <w:marRight w:val="0"/>
                                  <w:marTop w:val="0"/>
                                  <w:marBottom w:val="0"/>
                                  <w:divBdr>
                                    <w:top w:val="none" w:sz="0" w:space="0" w:color="auto"/>
                                    <w:left w:val="none" w:sz="0" w:space="0" w:color="auto"/>
                                    <w:bottom w:val="none" w:sz="0" w:space="0" w:color="auto"/>
                                    <w:right w:val="none" w:sz="0" w:space="0" w:color="auto"/>
                                  </w:divBdr>
                                  <w:divsChild>
                                    <w:div w:id="2110852189">
                                      <w:marLeft w:val="0"/>
                                      <w:marRight w:val="0"/>
                                      <w:marTop w:val="0"/>
                                      <w:marBottom w:val="0"/>
                                      <w:divBdr>
                                        <w:top w:val="none" w:sz="0" w:space="0" w:color="auto"/>
                                        <w:left w:val="none" w:sz="0" w:space="0" w:color="auto"/>
                                        <w:bottom w:val="none" w:sz="0" w:space="0" w:color="auto"/>
                                        <w:right w:val="none" w:sz="0" w:space="0" w:color="auto"/>
                                      </w:divBdr>
                                    </w:div>
                                  </w:divsChild>
                                </w:div>
                                <w:div w:id="540018253">
                                  <w:marLeft w:val="0"/>
                                  <w:marRight w:val="0"/>
                                  <w:marTop w:val="0"/>
                                  <w:marBottom w:val="0"/>
                                  <w:divBdr>
                                    <w:top w:val="none" w:sz="0" w:space="0" w:color="auto"/>
                                    <w:left w:val="none" w:sz="0" w:space="0" w:color="auto"/>
                                    <w:bottom w:val="none" w:sz="0" w:space="0" w:color="auto"/>
                                    <w:right w:val="none" w:sz="0" w:space="0" w:color="auto"/>
                                  </w:divBdr>
                                  <w:divsChild>
                                    <w:div w:id="2115515927">
                                      <w:marLeft w:val="0"/>
                                      <w:marRight w:val="0"/>
                                      <w:marTop w:val="0"/>
                                      <w:marBottom w:val="0"/>
                                      <w:divBdr>
                                        <w:top w:val="none" w:sz="0" w:space="0" w:color="auto"/>
                                        <w:left w:val="none" w:sz="0" w:space="0" w:color="auto"/>
                                        <w:bottom w:val="none" w:sz="0" w:space="0" w:color="auto"/>
                                        <w:right w:val="none" w:sz="0" w:space="0" w:color="auto"/>
                                      </w:divBdr>
                                    </w:div>
                                  </w:divsChild>
                                </w:div>
                                <w:div w:id="1063943479">
                                  <w:marLeft w:val="0"/>
                                  <w:marRight w:val="0"/>
                                  <w:marTop w:val="0"/>
                                  <w:marBottom w:val="0"/>
                                  <w:divBdr>
                                    <w:top w:val="none" w:sz="0" w:space="0" w:color="auto"/>
                                    <w:left w:val="none" w:sz="0" w:space="0" w:color="auto"/>
                                    <w:bottom w:val="none" w:sz="0" w:space="0" w:color="auto"/>
                                    <w:right w:val="none" w:sz="0" w:space="0" w:color="auto"/>
                                  </w:divBdr>
                                  <w:divsChild>
                                    <w:div w:id="1399327583">
                                      <w:marLeft w:val="0"/>
                                      <w:marRight w:val="0"/>
                                      <w:marTop w:val="0"/>
                                      <w:marBottom w:val="0"/>
                                      <w:divBdr>
                                        <w:top w:val="none" w:sz="0" w:space="0" w:color="auto"/>
                                        <w:left w:val="none" w:sz="0" w:space="0" w:color="auto"/>
                                        <w:bottom w:val="none" w:sz="0" w:space="0" w:color="auto"/>
                                        <w:right w:val="none" w:sz="0" w:space="0" w:color="auto"/>
                                      </w:divBdr>
                                    </w:div>
                                  </w:divsChild>
                                </w:div>
                                <w:div w:id="2088648930">
                                  <w:marLeft w:val="0"/>
                                  <w:marRight w:val="0"/>
                                  <w:marTop w:val="0"/>
                                  <w:marBottom w:val="0"/>
                                  <w:divBdr>
                                    <w:top w:val="none" w:sz="0" w:space="0" w:color="auto"/>
                                    <w:left w:val="none" w:sz="0" w:space="0" w:color="auto"/>
                                    <w:bottom w:val="none" w:sz="0" w:space="0" w:color="auto"/>
                                    <w:right w:val="none" w:sz="0" w:space="0" w:color="auto"/>
                                  </w:divBdr>
                                  <w:divsChild>
                                    <w:div w:id="14757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631123">
                      <w:marLeft w:val="0"/>
                      <w:marRight w:val="0"/>
                      <w:marTop w:val="0"/>
                      <w:marBottom w:val="0"/>
                      <w:divBdr>
                        <w:top w:val="none" w:sz="0" w:space="0" w:color="auto"/>
                        <w:left w:val="none" w:sz="0" w:space="0" w:color="auto"/>
                        <w:bottom w:val="none" w:sz="0" w:space="0" w:color="auto"/>
                        <w:right w:val="none" w:sz="0" w:space="0" w:color="auto"/>
                      </w:divBdr>
                      <w:divsChild>
                        <w:div w:id="1257402599">
                          <w:marLeft w:val="0"/>
                          <w:marRight w:val="0"/>
                          <w:marTop w:val="0"/>
                          <w:marBottom w:val="0"/>
                          <w:divBdr>
                            <w:top w:val="none" w:sz="0" w:space="0" w:color="auto"/>
                            <w:left w:val="none" w:sz="0" w:space="0" w:color="auto"/>
                            <w:bottom w:val="none" w:sz="0" w:space="0" w:color="auto"/>
                            <w:right w:val="none" w:sz="0" w:space="0" w:color="auto"/>
                          </w:divBdr>
                          <w:divsChild>
                            <w:div w:id="1575703533">
                              <w:marLeft w:val="0"/>
                              <w:marRight w:val="0"/>
                              <w:marTop w:val="0"/>
                              <w:marBottom w:val="0"/>
                              <w:divBdr>
                                <w:top w:val="none" w:sz="0" w:space="0" w:color="auto"/>
                                <w:left w:val="none" w:sz="0" w:space="0" w:color="auto"/>
                                <w:bottom w:val="none" w:sz="0" w:space="0" w:color="auto"/>
                                <w:right w:val="none" w:sz="0" w:space="0" w:color="auto"/>
                              </w:divBdr>
                            </w:div>
                          </w:divsChild>
                        </w:div>
                        <w:div w:id="2023973682">
                          <w:marLeft w:val="0"/>
                          <w:marRight w:val="0"/>
                          <w:marTop w:val="0"/>
                          <w:marBottom w:val="0"/>
                          <w:divBdr>
                            <w:top w:val="none" w:sz="0" w:space="0" w:color="auto"/>
                            <w:left w:val="none" w:sz="0" w:space="0" w:color="auto"/>
                            <w:bottom w:val="none" w:sz="0" w:space="0" w:color="auto"/>
                            <w:right w:val="none" w:sz="0" w:space="0" w:color="auto"/>
                          </w:divBdr>
                          <w:divsChild>
                            <w:div w:id="312490662">
                              <w:marLeft w:val="0"/>
                              <w:marRight w:val="0"/>
                              <w:marTop w:val="0"/>
                              <w:marBottom w:val="0"/>
                              <w:divBdr>
                                <w:top w:val="none" w:sz="0" w:space="0" w:color="auto"/>
                                <w:left w:val="none" w:sz="0" w:space="0" w:color="auto"/>
                                <w:bottom w:val="none" w:sz="0" w:space="0" w:color="auto"/>
                                <w:right w:val="none" w:sz="0" w:space="0" w:color="auto"/>
                              </w:divBdr>
                              <w:divsChild>
                                <w:div w:id="965426531">
                                  <w:marLeft w:val="0"/>
                                  <w:marRight w:val="0"/>
                                  <w:marTop w:val="0"/>
                                  <w:marBottom w:val="0"/>
                                  <w:divBdr>
                                    <w:top w:val="none" w:sz="0" w:space="0" w:color="auto"/>
                                    <w:left w:val="none" w:sz="0" w:space="0" w:color="auto"/>
                                    <w:bottom w:val="none" w:sz="0" w:space="0" w:color="auto"/>
                                    <w:right w:val="none" w:sz="0" w:space="0" w:color="auto"/>
                                  </w:divBdr>
                                  <w:divsChild>
                                    <w:div w:id="13736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338670">
                      <w:marLeft w:val="0"/>
                      <w:marRight w:val="0"/>
                      <w:marTop w:val="0"/>
                      <w:marBottom w:val="0"/>
                      <w:divBdr>
                        <w:top w:val="none" w:sz="0" w:space="0" w:color="auto"/>
                        <w:left w:val="none" w:sz="0" w:space="0" w:color="auto"/>
                        <w:bottom w:val="none" w:sz="0" w:space="0" w:color="auto"/>
                        <w:right w:val="none" w:sz="0" w:space="0" w:color="auto"/>
                      </w:divBdr>
                      <w:divsChild>
                        <w:div w:id="312104255">
                          <w:marLeft w:val="0"/>
                          <w:marRight w:val="0"/>
                          <w:marTop w:val="0"/>
                          <w:marBottom w:val="0"/>
                          <w:divBdr>
                            <w:top w:val="none" w:sz="0" w:space="0" w:color="auto"/>
                            <w:left w:val="none" w:sz="0" w:space="0" w:color="auto"/>
                            <w:bottom w:val="none" w:sz="0" w:space="0" w:color="auto"/>
                            <w:right w:val="none" w:sz="0" w:space="0" w:color="auto"/>
                          </w:divBdr>
                          <w:divsChild>
                            <w:div w:id="1508255066">
                              <w:marLeft w:val="0"/>
                              <w:marRight w:val="0"/>
                              <w:marTop w:val="0"/>
                              <w:marBottom w:val="0"/>
                              <w:divBdr>
                                <w:top w:val="none" w:sz="0" w:space="0" w:color="auto"/>
                                <w:left w:val="none" w:sz="0" w:space="0" w:color="auto"/>
                                <w:bottom w:val="none" w:sz="0" w:space="0" w:color="auto"/>
                                <w:right w:val="none" w:sz="0" w:space="0" w:color="auto"/>
                              </w:divBdr>
                            </w:div>
                          </w:divsChild>
                        </w:div>
                        <w:div w:id="240604764">
                          <w:marLeft w:val="0"/>
                          <w:marRight w:val="0"/>
                          <w:marTop w:val="0"/>
                          <w:marBottom w:val="0"/>
                          <w:divBdr>
                            <w:top w:val="none" w:sz="0" w:space="0" w:color="auto"/>
                            <w:left w:val="none" w:sz="0" w:space="0" w:color="auto"/>
                            <w:bottom w:val="none" w:sz="0" w:space="0" w:color="auto"/>
                            <w:right w:val="none" w:sz="0" w:space="0" w:color="auto"/>
                          </w:divBdr>
                          <w:divsChild>
                            <w:div w:id="1778132858">
                              <w:marLeft w:val="0"/>
                              <w:marRight w:val="0"/>
                              <w:marTop w:val="0"/>
                              <w:marBottom w:val="0"/>
                              <w:divBdr>
                                <w:top w:val="none" w:sz="0" w:space="0" w:color="auto"/>
                                <w:left w:val="none" w:sz="0" w:space="0" w:color="auto"/>
                                <w:bottom w:val="none" w:sz="0" w:space="0" w:color="auto"/>
                                <w:right w:val="none" w:sz="0" w:space="0" w:color="auto"/>
                              </w:divBdr>
                              <w:divsChild>
                                <w:div w:id="1307317085">
                                  <w:marLeft w:val="0"/>
                                  <w:marRight w:val="0"/>
                                  <w:marTop w:val="0"/>
                                  <w:marBottom w:val="0"/>
                                  <w:divBdr>
                                    <w:top w:val="none" w:sz="0" w:space="0" w:color="auto"/>
                                    <w:left w:val="none" w:sz="0" w:space="0" w:color="auto"/>
                                    <w:bottom w:val="none" w:sz="0" w:space="0" w:color="auto"/>
                                    <w:right w:val="none" w:sz="0" w:space="0" w:color="auto"/>
                                  </w:divBdr>
                                  <w:divsChild>
                                    <w:div w:id="1927836267">
                                      <w:marLeft w:val="0"/>
                                      <w:marRight w:val="0"/>
                                      <w:marTop w:val="0"/>
                                      <w:marBottom w:val="0"/>
                                      <w:divBdr>
                                        <w:top w:val="none" w:sz="0" w:space="0" w:color="auto"/>
                                        <w:left w:val="none" w:sz="0" w:space="0" w:color="auto"/>
                                        <w:bottom w:val="none" w:sz="0" w:space="0" w:color="auto"/>
                                        <w:right w:val="none" w:sz="0" w:space="0" w:color="auto"/>
                                      </w:divBdr>
                                    </w:div>
                                    <w:div w:id="1154417725">
                                      <w:marLeft w:val="0"/>
                                      <w:marRight w:val="0"/>
                                      <w:marTop w:val="0"/>
                                      <w:marBottom w:val="0"/>
                                      <w:divBdr>
                                        <w:top w:val="none" w:sz="0" w:space="0" w:color="auto"/>
                                        <w:left w:val="none" w:sz="0" w:space="0" w:color="auto"/>
                                        <w:bottom w:val="none" w:sz="0" w:space="0" w:color="auto"/>
                                        <w:right w:val="none" w:sz="0" w:space="0" w:color="auto"/>
                                      </w:divBdr>
                                      <w:divsChild>
                                        <w:div w:id="1807428529">
                                          <w:marLeft w:val="0"/>
                                          <w:marRight w:val="0"/>
                                          <w:marTop w:val="0"/>
                                          <w:marBottom w:val="0"/>
                                          <w:divBdr>
                                            <w:top w:val="none" w:sz="0" w:space="0" w:color="auto"/>
                                            <w:left w:val="none" w:sz="0" w:space="0" w:color="auto"/>
                                            <w:bottom w:val="none" w:sz="0" w:space="0" w:color="auto"/>
                                            <w:right w:val="none" w:sz="0" w:space="0" w:color="auto"/>
                                          </w:divBdr>
                                        </w:div>
                                      </w:divsChild>
                                    </w:div>
                                    <w:div w:id="5973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475427">
                      <w:marLeft w:val="0"/>
                      <w:marRight w:val="0"/>
                      <w:marTop w:val="0"/>
                      <w:marBottom w:val="0"/>
                      <w:divBdr>
                        <w:top w:val="none" w:sz="0" w:space="0" w:color="auto"/>
                        <w:left w:val="none" w:sz="0" w:space="0" w:color="auto"/>
                        <w:bottom w:val="none" w:sz="0" w:space="0" w:color="auto"/>
                        <w:right w:val="none" w:sz="0" w:space="0" w:color="auto"/>
                      </w:divBdr>
                      <w:divsChild>
                        <w:div w:id="2081321247">
                          <w:marLeft w:val="0"/>
                          <w:marRight w:val="0"/>
                          <w:marTop w:val="0"/>
                          <w:marBottom w:val="0"/>
                          <w:divBdr>
                            <w:top w:val="none" w:sz="0" w:space="0" w:color="auto"/>
                            <w:left w:val="none" w:sz="0" w:space="0" w:color="auto"/>
                            <w:bottom w:val="none" w:sz="0" w:space="0" w:color="auto"/>
                            <w:right w:val="none" w:sz="0" w:space="0" w:color="auto"/>
                          </w:divBdr>
                          <w:divsChild>
                            <w:div w:id="463042740">
                              <w:marLeft w:val="0"/>
                              <w:marRight w:val="0"/>
                              <w:marTop w:val="0"/>
                              <w:marBottom w:val="0"/>
                              <w:divBdr>
                                <w:top w:val="none" w:sz="0" w:space="0" w:color="auto"/>
                                <w:left w:val="none" w:sz="0" w:space="0" w:color="auto"/>
                                <w:bottom w:val="none" w:sz="0" w:space="0" w:color="auto"/>
                                <w:right w:val="none" w:sz="0" w:space="0" w:color="auto"/>
                              </w:divBdr>
                              <w:divsChild>
                                <w:div w:id="1575355514">
                                  <w:marLeft w:val="0"/>
                                  <w:marRight w:val="0"/>
                                  <w:marTop w:val="0"/>
                                  <w:marBottom w:val="0"/>
                                  <w:divBdr>
                                    <w:top w:val="none" w:sz="0" w:space="0" w:color="auto"/>
                                    <w:left w:val="none" w:sz="0" w:space="0" w:color="auto"/>
                                    <w:bottom w:val="none" w:sz="0" w:space="0" w:color="auto"/>
                                    <w:right w:val="none" w:sz="0" w:space="0" w:color="auto"/>
                                  </w:divBdr>
                                </w:div>
                                <w:div w:id="1102645543">
                                  <w:marLeft w:val="0"/>
                                  <w:marRight w:val="0"/>
                                  <w:marTop w:val="0"/>
                                  <w:marBottom w:val="0"/>
                                  <w:divBdr>
                                    <w:top w:val="none" w:sz="0" w:space="0" w:color="auto"/>
                                    <w:left w:val="none" w:sz="0" w:space="0" w:color="auto"/>
                                    <w:bottom w:val="none" w:sz="0" w:space="0" w:color="auto"/>
                                    <w:right w:val="none" w:sz="0" w:space="0" w:color="auto"/>
                                  </w:divBdr>
                                </w:div>
                              </w:divsChild>
                            </w:div>
                            <w:div w:id="241526705">
                              <w:marLeft w:val="0"/>
                              <w:marRight w:val="0"/>
                              <w:marTop w:val="0"/>
                              <w:marBottom w:val="0"/>
                              <w:divBdr>
                                <w:top w:val="none" w:sz="0" w:space="0" w:color="auto"/>
                                <w:left w:val="none" w:sz="0" w:space="0" w:color="auto"/>
                                <w:bottom w:val="none" w:sz="0" w:space="0" w:color="auto"/>
                                <w:right w:val="none" w:sz="0" w:space="0" w:color="auto"/>
                              </w:divBdr>
                              <w:divsChild>
                                <w:div w:id="1062603757">
                                  <w:marLeft w:val="0"/>
                                  <w:marRight w:val="0"/>
                                  <w:marTop w:val="0"/>
                                  <w:marBottom w:val="0"/>
                                  <w:divBdr>
                                    <w:top w:val="none" w:sz="0" w:space="0" w:color="auto"/>
                                    <w:left w:val="none" w:sz="0" w:space="0" w:color="auto"/>
                                    <w:bottom w:val="none" w:sz="0" w:space="0" w:color="auto"/>
                                    <w:right w:val="none" w:sz="0" w:space="0" w:color="auto"/>
                                  </w:divBdr>
                                </w:div>
                                <w:div w:id="380788736">
                                  <w:marLeft w:val="0"/>
                                  <w:marRight w:val="0"/>
                                  <w:marTop w:val="0"/>
                                  <w:marBottom w:val="0"/>
                                  <w:divBdr>
                                    <w:top w:val="none" w:sz="0" w:space="0" w:color="auto"/>
                                    <w:left w:val="none" w:sz="0" w:space="0" w:color="auto"/>
                                    <w:bottom w:val="none" w:sz="0" w:space="0" w:color="auto"/>
                                    <w:right w:val="none" w:sz="0" w:space="0" w:color="auto"/>
                                  </w:divBdr>
                                </w:div>
                              </w:divsChild>
                            </w:div>
                            <w:div w:id="1889148693">
                              <w:marLeft w:val="0"/>
                              <w:marRight w:val="0"/>
                              <w:marTop w:val="0"/>
                              <w:marBottom w:val="0"/>
                              <w:divBdr>
                                <w:top w:val="none" w:sz="0" w:space="0" w:color="auto"/>
                                <w:left w:val="none" w:sz="0" w:space="0" w:color="auto"/>
                                <w:bottom w:val="none" w:sz="0" w:space="0" w:color="auto"/>
                                <w:right w:val="none" w:sz="0" w:space="0" w:color="auto"/>
                              </w:divBdr>
                              <w:divsChild>
                                <w:div w:id="343359824">
                                  <w:marLeft w:val="0"/>
                                  <w:marRight w:val="0"/>
                                  <w:marTop w:val="0"/>
                                  <w:marBottom w:val="0"/>
                                  <w:divBdr>
                                    <w:top w:val="none" w:sz="0" w:space="0" w:color="auto"/>
                                    <w:left w:val="none" w:sz="0" w:space="0" w:color="auto"/>
                                    <w:bottom w:val="none" w:sz="0" w:space="0" w:color="auto"/>
                                    <w:right w:val="none" w:sz="0" w:space="0" w:color="auto"/>
                                  </w:divBdr>
                                </w:div>
                                <w:div w:id="12187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17456">
                      <w:marLeft w:val="0"/>
                      <w:marRight w:val="0"/>
                      <w:marTop w:val="0"/>
                      <w:marBottom w:val="0"/>
                      <w:divBdr>
                        <w:top w:val="none" w:sz="0" w:space="0" w:color="auto"/>
                        <w:left w:val="none" w:sz="0" w:space="0" w:color="auto"/>
                        <w:bottom w:val="none" w:sz="0" w:space="0" w:color="auto"/>
                        <w:right w:val="none" w:sz="0" w:space="0" w:color="auto"/>
                      </w:divBdr>
                      <w:divsChild>
                        <w:div w:id="88622657">
                          <w:marLeft w:val="0"/>
                          <w:marRight w:val="0"/>
                          <w:marTop w:val="0"/>
                          <w:marBottom w:val="0"/>
                          <w:divBdr>
                            <w:top w:val="none" w:sz="0" w:space="0" w:color="auto"/>
                            <w:left w:val="none" w:sz="0" w:space="0" w:color="auto"/>
                            <w:bottom w:val="none" w:sz="0" w:space="0" w:color="auto"/>
                            <w:right w:val="none" w:sz="0" w:space="0" w:color="auto"/>
                          </w:divBdr>
                          <w:divsChild>
                            <w:div w:id="1413547392">
                              <w:marLeft w:val="0"/>
                              <w:marRight w:val="0"/>
                              <w:marTop w:val="0"/>
                              <w:marBottom w:val="0"/>
                              <w:divBdr>
                                <w:top w:val="none" w:sz="0" w:space="0" w:color="auto"/>
                                <w:left w:val="none" w:sz="0" w:space="0" w:color="auto"/>
                                <w:bottom w:val="none" w:sz="0" w:space="0" w:color="auto"/>
                                <w:right w:val="none" w:sz="0" w:space="0" w:color="auto"/>
                              </w:divBdr>
                              <w:divsChild>
                                <w:div w:id="498469252">
                                  <w:marLeft w:val="0"/>
                                  <w:marRight w:val="0"/>
                                  <w:marTop w:val="0"/>
                                  <w:marBottom w:val="0"/>
                                  <w:divBdr>
                                    <w:top w:val="none" w:sz="0" w:space="0" w:color="auto"/>
                                    <w:left w:val="none" w:sz="0" w:space="0" w:color="auto"/>
                                    <w:bottom w:val="none" w:sz="0" w:space="0" w:color="auto"/>
                                    <w:right w:val="none" w:sz="0" w:space="0" w:color="auto"/>
                                  </w:divBdr>
                                </w:div>
                                <w:div w:id="223877651">
                                  <w:marLeft w:val="0"/>
                                  <w:marRight w:val="0"/>
                                  <w:marTop w:val="0"/>
                                  <w:marBottom w:val="0"/>
                                  <w:divBdr>
                                    <w:top w:val="none" w:sz="0" w:space="0" w:color="auto"/>
                                    <w:left w:val="none" w:sz="0" w:space="0" w:color="auto"/>
                                    <w:bottom w:val="none" w:sz="0" w:space="0" w:color="auto"/>
                                    <w:right w:val="none" w:sz="0" w:space="0" w:color="auto"/>
                                  </w:divBdr>
                                </w:div>
                              </w:divsChild>
                            </w:div>
                            <w:div w:id="1131049749">
                              <w:marLeft w:val="0"/>
                              <w:marRight w:val="0"/>
                              <w:marTop w:val="0"/>
                              <w:marBottom w:val="0"/>
                              <w:divBdr>
                                <w:top w:val="none" w:sz="0" w:space="0" w:color="auto"/>
                                <w:left w:val="none" w:sz="0" w:space="0" w:color="auto"/>
                                <w:bottom w:val="none" w:sz="0" w:space="0" w:color="auto"/>
                                <w:right w:val="none" w:sz="0" w:space="0" w:color="auto"/>
                              </w:divBdr>
                              <w:divsChild>
                                <w:div w:id="452134719">
                                  <w:marLeft w:val="0"/>
                                  <w:marRight w:val="0"/>
                                  <w:marTop w:val="0"/>
                                  <w:marBottom w:val="0"/>
                                  <w:divBdr>
                                    <w:top w:val="none" w:sz="0" w:space="0" w:color="auto"/>
                                    <w:left w:val="none" w:sz="0" w:space="0" w:color="auto"/>
                                    <w:bottom w:val="none" w:sz="0" w:space="0" w:color="auto"/>
                                    <w:right w:val="none" w:sz="0" w:space="0" w:color="auto"/>
                                  </w:divBdr>
                                </w:div>
                                <w:div w:id="211085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58669">
                      <w:marLeft w:val="0"/>
                      <w:marRight w:val="0"/>
                      <w:marTop w:val="0"/>
                      <w:marBottom w:val="0"/>
                      <w:divBdr>
                        <w:top w:val="none" w:sz="0" w:space="0" w:color="auto"/>
                        <w:left w:val="none" w:sz="0" w:space="0" w:color="auto"/>
                        <w:bottom w:val="none" w:sz="0" w:space="0" w:color="auto"/>
                        <w:right w:val="none" w:sz="0" w:space="0" w:color="auto"/>
                      </w:divBdr>
                      <w:divsChild>
                        <w:div w:id="1159807348">
                          <w:marLeft w:val="0"/>
                          <w:marRight w:val="0"/>
                          <w:marTop w:val="0"/>
                          <w:marBottom w:val="0"/>
                          <w:divBdr>
                            <w:top w:val="none" w:sz="0" w:space="0" w:color="auto"/>
                            <w:left w:val="none" w:sz="0" w:space="0" w:color="auto"/>
                            <w:bottom w:val="none" w:sz="0" w:space="0" w:color="auto"/>
                            <w:right w:val="none" w:sz="0" w:space="0" w:color="auto"/>
                          </w:divBdr>
                          <w:divsChild>
                            <w:div w:id="1393693393">
                              <w:marLeft w:val="0"/>
                              <w:marRight w:val="0"/>
                              <w:marTop w:val="0"/>
                              <w:marBottom w:val="0"/>
                              <w:divBdr>
                                <w:top w:val="none" w:sz="0" w:space="0" w:color="auto"/>
                                <w:left w:val="none" w:sz="0" w:space="0" w:color="auto"/>
                                <w:bottom w:val="none" w:sz="0" w:space="0" w:color="auto"/>
                                <w:right w:val="none" w:sz="0" w:space="0" w:color="auto"/>
                              </w:divBdr>
                              <w:divsChild>
                                <w:div w:id="1333337456">
                                  <w:marLeft w:val="0"/>
                                  <w:marRight w:val="0"/>
                                  <w:marTop w:val="0"/>
                                  <w:marBottom w:val="0"/>
                                  <w:divBdr>
                                    <w:top w:val="none" w:sz="0" w:space="0" w:color="auto"/>
                                    <w:left w:val="none" w:sz="0" w:space="0" w:color="auto"/>
                                    <w:bottom w:val="none" w:sz="0" w:space="0" w:color="auto"/>
                                    <w:right w:val="none" w:sz="0" w:space="0" w:color="auto"/>
                                  </w:divBdr>
                                </w:div>
                                <w:div w:id="1502237677">
                                  <w:marLeft w:val="0"/>
                                  <w:marRight w:val="0"/>
                                  <w:marTop w:val="0"/>
                                  <w:marBottom w:val="0"/>
                                  <w:divBdr>
                                    <w:top w:val="none" w:sz="0" w:space="0" w:color="auto"/>
                                    <w:left w:val="none" w:sz="0" w:space="0" w:color="auto"/>
                                    <w:bottom w:val="none" w:sz="0" w:space="0" w:color="auto"/>
                                    <w:right w:val="none" w:sz="0" w:space="0" w:color="auto"/>
                                  </w:divBdr>
                                </w:div>
                              </w:divsChild>
                            </w:div>
                            <w:div w:id="1872838589">
                              <w:marLeft w:val="0"/>
                              <w:marRight w:val="0"/>
                              <w:marTop w:val="0"/>
                              <w:marBottom w:val="0"/>
                              <w:divBdr>
                                <w:top w:val="none" w:sz="0" w:space="0" w:color="auto"/>
                                <w:left w:val="none" w:sz="0" w:space="0" w:color="auto"/>
                                <w:bottom w:val="none" w:sz="0" w:space="0" w:color="auto"/>
                                <w:right w:val="none" w:sz="0" w:space="0" w:color="auto"/>
                              </w:divBdr>
                              <w:divsChild>
                                <w:div w:id="1536230685">
                                  <w:marLeft w:val="0"/>
                                  <w:marRight w:val="0"/>
                                  <w:marTop w:val="0"/>
                                  <w:marBottom w:val="0"/>
                                  <w:divBdr>
                                    <w:top w:val="none" w:sz="0" w:space="0" w:color="auto"/>
                                    <w:left w:val="none" w:sz="0" w:space="0" w:color="auto"/>
                                    <w:bottom w:val="none" w:sz="0" w:space="0" w:color="auto"/>
                                    <w:right w:val="none" w:sz="0" w:space="0" w:color="auto"/>
                                  </w:divBdr>
                                </w:div>
                                <w:div w:id="1047608494">
                                  <w:marLeft w:val="0"/>
                                  <w:marRight w:val="0"/>
                                  <w:marTop w:val="0"/>
                                  <w:marBottom w:val="0"/>
                                  <w:divBdr>
                                    <w:top w:val="none" w:sz="0" w:space="0" w:color="auto"/>
                                    <w:left w:val="none" w:sz="0" w:space="0" w:color="auto"/>
                                    <w:bottom w:val="none" w:sz="0" w:space="0" w:color="auto"/>
                                    <w:right w:val="none" w:sz="0" w:space="0" w:color="auto"/>
                                  </w:divBdr>
                                </w:div>
                              </w:divsChild>
                            </w:div>
                            <w:div w:id="784269328">
                              <w:marLeft w:val="0"/>
                              <w:marRight w:val="0"/>
                              <w:marTop w:val="0"/>
                              <w:marBottom w:val="0"/>
                              <w:divBdr>
                                <w:top w:val="none" w:sz="0" w:space="0" w:color="auto"/>
                                <w:left w:val="none" w:sz="0" w:space="0" w:color="auto"/>
                                <w:bottom w:val="none" w:sz="0" w:space="0" w:color="auto"/>
                                <w:right w:val="none" w:sz="0" w:space="0" w:color="auto"/>
                              </w:divBdr>
                              <w:divsChild>
                                <w:div w:id="1633093184">
                                  <w:marLeft w:val="0"/>
                                  <w:marRight w:val="0"/>
                                  <w:marTop w:val="0"/>
                                  <w:marBottom w:val="0"/>
                                  <w:divBdr>
                                    <w:top w:val="none" w:sz="0" w:space="0" w:color="auto"/>
                                    <w:left w:val="none" w:sz="0" w:space="0" w:color="auto"/>
                                    <w:bottom w:val="none" w:sz="0" w:space="0" w:color="auto"/>
                                    <w:right w:val="none" w:sz="0" w:space="0" w:color="auto"/>
                                  </w:divBdr>
                                </w:div>
                                <w:div w:id="1554148294">
                                  <w:marLeft w:val="0"/>
                                  <w:marRight w:val="0"/>
                                  <w:marTop w:val="0"/>
                                  <w:marBottom w:val="0"/>
                                  <w:divBdr>
                                    <w:top w:val="none" w:sz="0" w:space="0" w:color="auto"/>
                                    <w:left w:val="none" w:sz="0" w:space="0" w:color="auto"/>
                                    <w:bottom w:val="none" w:sz="0" w:space="0" w:color="auto"/>
                                    <w:right w:val="none" w:sz="0" w:space="0" w:color="auto"/>
                                  </w:divBdr>
                                </w:div>
                              </w:divsChild>
                            </w:div>
                            <w:div w:id="639502735">
                              <w:marLeft w:val="0"/>
                              <w:marRight w:val="0"/>
                              <w:marTop w:val="0"/>
                              <w:marBottom w:val="0"/>
                              <w:divBdr>
                                <w:top w:val="none" w:sz="0" w:space="0" w:color="auto"/>
                                <w:left w:val="none" w:sz="0" w:space="0" w:color="auto"/>
                                <w:bottom w:val="none" w:sz="0" w:space="0" w:color="auto"/>
                                <w:right w:val="none" w:sz="0" w:space="0" w:color="auto"/>
                              </w:divBdr>
                              <w:divsChild>
                                <w:div w:id="2018191998">
                                  <w:marLeft w:val="0"/>
                                  <w:marRight w:val="0"/>
                                  <w:marTop w:val="0"/>
                                  <w:marBottom w:val="0"/>
                                  <w:divBdr>
                                    <w:top w:val="none" w:sz="0" w:space="0" w:color="auto"/>
                                    <w:left w:val="none" w:sz="0" w:space="0" w:color="auto"/>
                                    <w:bottom w:val="none" w:sz="0" w:space="0" w:color="auto"/>
                                    <w:right w:val="none" w:sz="0" w:space="0" w:color="auto"/>
                                  </w:divBdr>
                                </w:div>
                                <w:div w:id="10239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11897">
                      <w:marLeft w:val="0"/>
                      <w:marRight w:val="0"/>
                      <w:marTop w:val="0"/>
                      <w:marBottom w:val="0"/>
                      <w:divBdr>
                        <w:top w:val="none" w:sz="0" w:space="0" w:color="auto"/>
                        <w:left w:val="none" w:sz="0" w:space="0" w:color="auto"/>
                        <w:bottom w:val="none" w:sz="0" w:space="0" w:color="auto"/>
                        <w:right w:val="none" w:sz="0" w:space="0" w:color="auto"/>
                      </w:divBdr>
                      <w:divsChild>
                        <w:div w:id="966815327">
                          <w:marLeft w:val="0"/>
                          <w:marRight w:val="0"/>
                          <w:marTop w:val="0"/>
                          <w:marBottom w:val="0"/>
                          <w:divBdr>
                            <w:top w:val="none" w:sz="0" w:space="0" w:color="auto"/>
                            <w:left w:val="none" w:sz="0" w:space="0" w:color="auto"/>
                            <w:bottom w:val="none" w:sz="0" w:space="0" w:color="auto"/>
                            <w:right w:val="none" w:sz="0" w:space="0" w:color="auto"/>
                          </w:divBdr>
                          <w:divsChild>
                            <w:div w:id="545873087">
                              <w:marLeft w:val="0"/>
                              <w:marRight w:val="0"/>
                              <w:marTop w:val="0"/>
                              <w:marBottom w:val="0"/>
                              <w:divBdr>
                                <w:top w:val="none" w:sz="0" w:space="0" w:color="auto"/>
                                <w:left w:val="none" w:sz="0" w:space="0" w:color="auto"/>
                                <w:bottom w:val="none" w:sz="0" w:space="0" w:color="auto"/>
                                <w:right w:val="none" w:sz="0" w:space="0" w:color="auto"/>
                              </w:divBdr>
                              <w:divsChild>
                                <w:div w:id="549264233">
                                  <w:marLeft w:val="0"/>
                                  <w:marRight w:val="0"/>
                                  <w:marTop w:val="0"/>
                                  <w:marBottom w:val="0"/>
                                  <w:divBdr>
                                    <w:top w:val="none" w:sz="0" w:space="0" w:color="auto"/>
                                    <w:left w:val="none" w:sz="0" w:space="0" w:color="auto"/>
                                    <w:bottom w:val="none" w:sz="0" w:space="0" w:color="auto"/>
                                    <w:right w:val="none" w:sz="0" w:space="0" w:color="auto"/>
                                  </w:divBdr>
                                </w:div>
                                <w:div w:id="56846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70281">
                      <w:marLeft w:val="0"/>
                      <w:marRight w:val="0"/>
                      <w:marTop w:val="0"/>
                      <w:marBottom w:val="0"/>
                      <w:divBdr>
                        <w:top w:val="none" w:sz="0" w:space="0" w:color="auto"/>
                        <w:left w:val="none" w:sz="0" w:space="0" w:color="auto"/>
                        <w:bottom w:val="none" w:sz="0" w:space="0" w:color="auto"/>
                        <w:right w:val="none" w:sz="0" w:space="0" w:color="auto"/>
                      </w:divBdr>
                      <w:divsChild>
                        <w:div w:id="1347710726">
                          <w:marLeft w:val="0"/>
                          <w:marRight w:val="0"/>
                          <w:marTop w:val="0"/>
                          <w:marBottom w:val="0"/>
                          <w:divBdr>
                            <w:top w:val="none" w:sz="0" w:space="0" w:color="auto"/>
                            <w:left w:val="none" w:sz="0" w:space="0" w:color="auto"/>
                            <w:bottom w:val="none" w:sz="0" w:space="0" w:color="auto"/>
                            <w:right w:val="none" w:sz="0" w:space="0" w:color="auto"/>
                          </w:divBdr>
                          <w:divsChild>
                            <w:div w:id="1672029298">
                              <w:marLeft w:val="0"/>
                              <w:marRight w:val="0"/>
                              <w:marTop w:val="0"/>
                              <w:marBottom w:val="0"/>
                              <w:divBdr>
                                <w:top w:val="none" w:sz="0" w:space="0" w:color="auto"/>
                                <w:left w:val="none" w:sz="0" w:space="0" w:color="auto"/>
                                <w:bottom w:val="none" w:sz="0" w:space="0" w:color="auto"/>
                                <w:right w:val="none" w:sz="0" w:space="0" w:color="auto"/>
                              </w:divBdr>
                              <w:divsChild>
                                <w:div w:id="1486044668">
                                  <w:marLeft w:val="0"/>
                                  <w:marRight w:val="0"/>
                                  <w:marTop w:val="0"/>
                                  <w:marBottom w:val="0"/>
                                  <w:divBdr>
                                    <w:top w:val="none" w:sz="0" w:space="0" w:color="auto"/>
                                    <w:left w:val="none" w:sz="0" w:space="0" w:color="auto"/>
                                    <w:bottom w:val="none" w:sz="0" w:space="0" w:color="auto"/>
                                    <w:right w:val="none" w:sz="0" w:space="0" w:color="auto"/>
                                  </w:divBdr>
                                </w:div>
                                <w:div w:id="420882694">
                                  <w:marLeft w:val="0"/>
                                  <w:marRight w:val="0"/>
                                  <w:marTop w:val="0"/>
                                  <w:marBottom w:val="0"/>
                                  <w:divBdr>
                                    <w:top w:val="none" w:sz="0" w:space="0" w:color="auto"/>
                                    <w:left w:val="none" w:sz="0" w:space="0" w:color="auto"/>
                                    <w:bottom w:val="none" w:sz="0" w:space="0" w:color="auto"/>
                                    <w:right w:val="none" w:sz="0" w:space="0" w:color="auto"/>
                                  </w:divBdr>
                                </w:div>
                              </w:divsChild>
                            </w:div>
                            <w:div w:id="908078178">
                              <w:marLeft w:val="0"/>
                              <w:marRight w:val="0"/>
                              <w:marTop w:val="0"/>
                              <w:marBottom w:val="0"/>
                              <w:divBdr>
                                <w:top w:val="none" w:sz="0" w:space="0" w:color="auto"/>
                                <w:left w:val="none" w:sz="0" w:space="0" w:color="auto"/>
                                <w:bottom w:val="none" w:sz="0" w:space="0" w:color="auto"/>
                                <w:right w:val="none" w:sz="0" w:space="0" w:color="auto"/>
                              </w:divBdr>
                              <w:divsChild>
                                <w:div w:id="1057506387">
                                  <w:marLeft w:val="0"/>
                                  <w:marRight w:val="0"/>
                                  <w:marTop w:val="0"/>
                                  <w:marBottom w:val="0"/>
                                  <w:divBdr>
                                    <w:top w:val="none" w:sz="0" w:space="0" w:color="auto"/>
                                    <w:left w:val="none" w:sz="0" w:space="0" w:color="auto"/>
                                    <w:bottom w:val="none" w:sz="0" w:space="0" w:color="auto"/>
                                    <w:right w:val="none" w:sz="0" w:space="0" w:color="auto"/>
                                  </w:divBdr>
                                </w:div>
                                <w:div w:id="88402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01327">
                      <w:marLeft w:val="0"/>
                      <w:marRight w:val="0"/>
                      <w:marTop w:val="0"/>
                      <w:marBottom w:val="0"/>
                      <w:divBdr>
                        <w:top w:val="none" w:sz="0" w:space="0" w:color="auto"/>
                        <w:left w:val="none" w:sz="0" w:space="0" w:color="auto"/>
                        <w:bottom w:val="none" w:sz="0" w:space="0" w:color="auto"/>
                        <w:right w:val="none" w:sz="0" w:space="0" w:color="auto"/>
                      </w:divBdr>
                      <w:divsChild>
                        <w:div w:id="848718683">
                          <w:marLeft w:val="0"/>
                          <w:marRight w:val="0"/>
                          <w:marTop w:val="0"/>
                          <w:marBottom w:val="0"/>
                          <w:divBdr>
                            <w:top w:val="none" w:sz="0" w:space="0" w:color="auto"/>
                            <w:left w:val="none" w:sz="0" w:space="0" w:color="auto"/>
                            <w:bottom w:val="none" w:sz="0" w:space="0" w:color="auto"/>
                            <w:right w:val="none" w:sz="0" w:space="0" w:color="auto"/>
                          </w:divBdr>
                          <w:divsChild>
                            <w:div w:id="1641613567">
                              <w:marLeft w:val="0"/>
                              <w:marRight w:val="0"/>
                              <w:marTop w:val="0"/>
                              <w:marBottom w:val="0"/>
                              <w:divBdr>
                                <w:top w:val="none" w:sz="0" w:space="0" w:color="auto"/>
                                <w:left w:val="none" w:sz="0" w:space="0" w:color="auto"/>
                                <w:bottom w:val="none" w:sz="0" w:space="0" w:color="auto"/>
                                <w:right w:val="none" w:sz="0" w:space="0" w:color="auto"/>
                              </w:divBdr>
                              <w:divsChild>
                                <w:div w:id="129515640">
                                  <w:marLeft w:val="0"/>
                                  <w:marRight w:val="0"/>
                                  <w:marTop w:val="0"/>
                                  <w:marBottom w:val="0"/>
                                  <w:divBdr>
                                    <w:top w:val="none" w:sz="0" w:space="0" w:color="auto"/>
                                    <w:left w:val="none" w:sz="0" w:space="0" w:color="auto"/>
                                    <w:bottom w:val="none" w:sz="0" w:space="0" w:color="auto"/>
                                    <w:right w:val="none" w:sz="0" w:space="0" w:color="auto"/>
                                  </w:divBdr>
                                </w:div>
                                <w:div w:id="15778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642">
                      <w:marLeft w:val="0"/>
                      <w:marRight w:val="0"/>
                      <w:marTop w:val="0"/>
                      <w:marBottom w:val="0"/>
                      <w:divBdr>
                        <w:top w:val="none" w:sz="0" w:space="0" w:color="auto"/>
                        <w:left w:val="none" w:sz="0" w:space="0" w:color="auto"/>
                        <w:bottom w:val="none" w:sz="0" w:space="0" w:color="auto"/>
                        <w:right w:val="none" w:sz="0" w:space="0" w:color="auto"/>
                      </w:divBdr>
                      <w:divsChild>
                        <w:div w:id="438724702">
                          <w:marLeft w:val="0"/>
                          <w:marRight w:val="0"/>
                          <w:marTop w:val="0"/>
                          <w:marBottom w:val="0"/>
                          <w:divBdr>
                            <w:top w:val="none" w:sz="0" w:space="0" w:color="auto"/>
                            <w:left w:val="none" w:sz="0" w:space="0" w:color="auto"/>
                            <w:bottom w:val="none" w:sz="0" w:space="0" w:color="auto"/>
                            <w:right w:val="none" w:sz="0" w:space="0" w:color="auto"/>
                          </w:divBdr>
                          <w:divsChild>
                            <w:div w:id="570383163">
                              <w:marLeft w:val="0"/>
                              <w:marRight w:val="0"/>
                              <w:marTop w:val="0"/>
                              <w:marBottom w:val="0"/>
                              <w:divBdr>
                                <w:top w:val="none" w:sz="0" w:space="0" w:color="auto"/>
                                <w:left w:val="none" w:sz="0" w:space="0" w:color="auto"/>
                                <w:bottom w:val="none" w:sz="0" w:space="0" w:color="auto"/>
                                <w:right w:val="none" w:sz="0" w:space="0" w:color="auto"/>
                              </w:divBdr>
                              <w:divsChild>
                                <w:div w:id="2032368961">
                                  <w:marLeft w:val="0"/>
                                  <w:marRight w:val="0"/>
                                  <w:marTop w:val="0"/>
                                  <w:marBottom w:val="0"/>
                                  <w:divBdr>
                                    <w:top w:val="none" w:sz="0" w:space="0" w:color="auto"/>
                                    <w:left w:val="none" w:sz="0" w:space="0" w:color="auto"/>
                                    <w:bottom w:val="none" w:sz="0" w:space="0" w:color="auto"/>
                                    <w:right w:val="none" w:sz="0" w:space="0" w:color="auto"/>
                                  </w:divBdr>
                                </w:div>
                                <w:div w:id="14364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22593">
                      <w:marLeft w:val="0"/>
                      <w:marRight w:val="0"/>
                      <w:marTop w:val="0"/>
                      <w:marBottom w:val="0"/>
                      <w:divBdr>
                        <w:top w:val="none" w:sz="0" w:space="0" w:color="auto"/>
                        <w:left w:val="none" w:sz="0" w:space="0" w:color="auto"/>
                        <w:bottom w:val="none" w:sz="0" w:space="0" w:color="auto"/>
                        <w:right w:val="none" w:sz="0" w:space="0" w:color="auto"/>
                      </w:divBdr>
                      <w:divsChild>
                        <w:div w:id="676427590">
                          <w:marLeft w:val="0"/>
                          <w:marRight w:val="0"/>
                          <w:marTop w:val="0"/>
                          <w:marBottom w:val="0"/>
                          <w:divBdr>
                            <w:top w:val="none" w:sz="0" w:space="0" w:color="auto"/>
                            <w:left w:val="none" w:sz="0" w:space="0" w:color="auto"/>
                            <w:bottom w:val="none" w:sz="0" w:space="0" w:color="auto"/>
                            <w:right w:val="none" w:sz="0" w:space="0" w:color="auto"/>
                          </w:divBdr>
                          <w:divsChild>
                            <w:div w:id="71440276">
                              <w:marLeft w:val="0"/>
                              <w:marRight w:val="0"/>
                              <w:marTop w:val="0"/>
                              <w:marBottom w:val="0"/>
                              <w:divBdr>
                                <w:top w:val="none" w:sz="0" w:space="0" w:color="auto"/>
                                <w:left w:val="none" w:sz="0" w:space="0" w:color="auto"/>
                                <w:bottom w:val="none" w:sz="0" w:space="0" w:color="auto"/>
                                <w:right w:val="none" w:sz="0" w:space="0" w:color="auto"/>
                              </w:divBdr>
                              <w:divsChild>
                                <w:div w:id="1307587104">
                                  <w:marLeft w:val="0"/>
                                  <w:marRight w:val="0"/>
                                  <w:marTop w:val="0"/>
                                  <w:marBottom w:val="0"/>
                                  <w:divBdr>
                                    <w:top w:val="none" w:sz="0" w:space="0" w:color="auto"/>
                                    <w:left w:val="none" w:sz="0" w:space="0" w:color="auto"/>
                                    <w:bottom w:val="none" w:sz="0" w:space="0" w:color="auto"/>
                                    <w:right w:val="none" w:sz="0" w:space="0" w:color="auto"/>
                                  </w:divBdr>
                                </w:div>
                                <w:div w:id="33214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2708">
                      <w:marLeft w:val="0"/>
                      <w:marRight w:val="0"/>
                      <w:marTop w:val="0"/>
                      <w:marBottom w:val="0"/>
                      <w:divBdr>
                        <w:top w:val="none" w:sz="0" w:space="0" w:color="auto"/>
                        <w:left w:val="none" w:sz="0" w:space="0" w:color="auto"/>
                        <w:bottom w:val="none" w:sz="0" w:space="0" w:color="auto"/>
                        <w:right w:val="none" w:sz="0" w:space="0" w:color="auto"/>
                      </w:divBdr>
                      <w:divsChild>
                        <w:div w:id="93325626">
                          <w:marLeft w:val="0"/>
                          <w:marRight w:val="0"/>
                          <w:marTop w:val="0"/>
                          <w:marBottom w:val="0"/>
                          <w:divBdr>
                            <w:top w:val="none" w:sz="0" w:space="0" w:color="auto"/>
                            <w:left w:val="none" w:sz="0" w:space="0" w:color="auto"/>
                            <w:bottom w:val="none" w:sz="0" w:space="0" w:color="auto"/>
                            <w:right w:val="none" w:sz="0" w:space="0" w:color="auto"/>
                          </w:divBdr>
                          <w:divsChild>
                            <w:div w:id="2115594737">
                              <w:marLeft w:val="0"/>
                              <w:marRight w:val="0"/>
                              <w:marTop w:val="0"/>
                              <w:marBottom w:val="0"/>
                              <w:divBdr>
                                <w:top w:val="none" w:sz="0" w:space="0" w:color="auto"/>
                                <w:left w:val="none" w:sz="0" w:space="0" w:color="auto"/>
                                <w:bottom w:val="none" w:sz="0" w:space="0" w:color="auto"/>
                                <w:right w:val="none" w:sz="0" w:space="0" w:color="auto"/>
                              </w:divBdr>
                              <w:divsChild>
                                <w:div w:id="320620295">
                                  <w:marLeft w:val="0"/>
                                  <w:marRight w:val="0"/>
                                  <w:marTop w:val="0"/>
                                  <w:marBottom w:val="0"/>
                                  <w:divBdr>
                                    <w:top w:val="none" w:sz="0" w:space="0" w:color="auto"/>
                                    <w:left w:val="none" w:sz="0" w:space="0" w:color="auto"/>
                                    <w:bottom w:val="none" w:sz="0" w:space="0" w:color="auto"/>
                                    <w:right w:val="none" w:sz="0" w:space="0" w:color="auto"/>
                                  </w:divBdr>
                                </w:div>
                                <w:div w:id="2045981322">
                                  <w:marLeft w:val="0"/>
                                  <w:marRight w:val="0"/>
                                  <w:marTop w:val="0"/>
                                  <w:marBottom w:val="0"/>
                                  <w:divBdr>
                                    <w:top w:val="none" w:sz="0" w:space="0" w:color="auto"/>
                                    <w:left w:val="none" w:sz="0" w:space="0" w:color="auto"/>
                                    <w:bottom w:val="none" w:sz="0" w:space="0" w:color="auto"/>
                                    <w:right w:val="none" w:sz="0" w:space="0" w:color="auto"/>
                                  </w:divBdr>
                                </w:div>
                              </w:divsChild>
                            </w:div>
                            <w:div w:id="159080918">
                              <w:marLeft w:val="0"/>
                              <w:marRight w:val="0"/>
                              <w:marTop w:val="0"/>
                              <w:marBottom w:val="0"/>
                              <w:divBdr>
                                <w:top w:val="none" w:sz="0" w:space="0" w:color="auto"/>
                                <w:left w:val="none" w:sz="0" w:space="0" w:color="auto"/>
                                <w:bottom w:val="none" w:sz="0" w:space="0" w:color="auto"/>
                                <w:right w:val="none" w:sz="0" w:space="0" w:color="auto"/>
                              </w:divBdr>
                              <w:divsChild>
                                <w:div w:id="1481069925">
                                  <w:marLeft w:val="0"/>
                                  <w:marRight w:val="0"/>
                                  <w:marTop w:val="0"/>
                                  <w:marBottom w:val="0"/>
                                  <w:divBdr>
                                    <w:top w:val="none" w:sz="0" w:space="0" w:color="auto"/>
                                    <w:left w:val="none" w:sz="0" w:space="0" w:color="auto"/>
                                    <w:bottom w:val="none" w:sz="0" w:space="0" w:color="auto"/>
                                    <w:right w:val="none" w:sz="0" w:space="0" w:color="auto"/>
                                  </w:divBdr>
                                </w:div>
                                <w:div w:id="689457461">
                                  <w:marLeft w:val="0"/>
                                  <w:marRight w:val="0"/>
                                  <w:marTop w:val="0"/>
                                  <w:marBottom w:val="0"/>
                                  <w:divBdr>
                                    <w:top w:val="none" w:sz="0" w:space="0" w:color="auto"/>
                                    <w:left w:val="none" w:sz="0" w:space="0" w:color="auto"/>
                                    <w:bottom w:val="none" w:sz="0" w:space="0" w:color="auto"/>
                                    <w:right w:val="none" w:sz="0" w:space="0" w:color="auto"/>
                                  </w:divBdr>
                                </w:div>
                              </w:divsChild>
                            </w:div>
                            <w:div w:id="1936475358">
                              <w:marLeft w:val="0"/>
                              <w:marRight w:val="0"/>
                              <w:marTop w:val="0"/>
                              <w:marBottom w:val="0"/>
                              <w:divBdr>
                                <w:top w:val="none" w:sz="0" w:space="0" w:color="auto"/>
                                <w:left w:val="none" w:sz="0" w:space="0" w:color="auto"/>
                                <w:bottom w:val="none" w:sz="0" w:space="0" w:color="auto"/>
                                <w:right w:val="none" w:sz="0" w:space="0" w:color="auto"/>
                              </w:divBdr>
                              <w:divsChild>
                                <w:div w:id="1724715438">
                                  <w:marLeft w:val="0"/>
                                  <w:marRight w:val="0"/>
                                  <w:marTop w:val="0"/>
                                  <w:marBottom w:val="0"/>
                                  <w:divBdr>
                                    <w:top w:val="none" w:sz="0" w:space="0" w:color="auto"/>
                                    <w:left w:val="none" w:sz="0" w:space="0" w:color="auto"/>
                                    <w:bottom w:val="none" w:sz="0" w:space="0" w:color="auto"/>
                                    <w:right w:val="none" w:sz="0" w:space="0" w:color="auto"/>
                                  </w:divBdr>
                                </w:div>
                                <w:div w:id="10862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3205">
                      <w:marLeft w:val="0"/>
                      <w:marRight w:val="0"/>
                      <w:marTop w:val="0"/>
                      <w:marBottom w:val="0"/>
                      <w:divBdr>
                        <w:top w:val="none" w:sz="0" w:space="0" w:color="auto"/>
                        <w:left w:val="none" w:sz="0" w:space="0" w:color="auto"/>
                        <w:bottom w:val="none" w:sz="0" w:space="0" w:color="auto"/>
                        <w:right w:val="none" w:sz="0" w:space="0" w:color="auto"/>
                      </w:divBdr>
                      <w:divsChild>
                        <w:div w:id="1053771378">
                          <w:marLeft w:val="0"/>
                          <w:marRight w:val="0"/>
                          <w:marTop w:val="0"/>
                          <w:marBottom w:val="0"/>
                          <w:divBdr>
                            <w:top w:val="none" w:sz="0" w:space="0" w:color="auto"/>
                            <w:left w:val="none" w:sz="0" w:space="0" w:color="auto"/>
                            <w:bottom w:val="none" w:sz="0" w:space="0" w:color="auto"/>
                            <w:right w:val="none" w:sz="0" w:space="0" w:color="auto"/>
                          </w:divBdr>
                          <w:divsChild>
                            <w:div w:id="791364514">
                              <w:marLeft w:val="0"/>
                              <w:marRight w:val="0"/>
                              <w:marTop w:val="0"/>
                              <w:marBottom w:val="0"/>
                              <w:divBdr>
                                <w:top w:val="none" w:sz="0" w:space="0" w:color="auto"/>
                                <w:left w:val="none" w:sz="0" w:space="0" w:color="auto"/>
                                <w:bottom w:val="none" w:sz="0" w:space="0" w:color="auto"/>
                                <w:right w:val="none" w:sz="0" w:space="0" w:color="auto"/>
                              </w:divBdr>
                              <w:divsChild>
                                <w:div w:id="632517230">
                                  <w:marLeft w:val="0"/>
                                  <w:marRight w:val="0"/>
                                  <w:marTop w:val="0"/>
                                  <w:marBottom w:val="0"/>
                                  <w:divBdr>
                                    <w:top w:val="none" w:sz="0" w:space="0" w:color="auto"/>
                                    <w:left w:val="none" w:sz="0" w:space="0" w:color="auto"/>
                                    <w:bottom w:val="none" w:sz="0" w:space="0" w:color="auto"/>
                                    <w:right w:val="none" w:sz="0" w:space="0" w:color="auto"/>
                                  </w:divBdr>
                                </w:div>
                                <w:div w:id="548684315">
                                  <w:marLeft w:val="0"/>
                                  <w:marRight w:val="0"/>
                                  <w:marTop w:val="0"/>
                                  <w:marBottom w:val="0"/>
                                  <w:divBdr>
                                    <w:top w:val="none" w:sz="0" w:space="0" w:color="auto"/>
                                    <w:left w:val="none" w:sz="0" w:space="0" w:color="auto"/>
                                    <w:bottom w:val="none" w:sz="0" w:space="0" w:color="auto"/>
                                    <w:right w:val="none" w:sz="0" w:space="0" w:color="auto"/>
                                  </w:divBdr>
                                </w:div>
                              </w:divsChild>
                            </w:div>
                            <w:div w:id="307825656">
                              <w:marLeft w:val="0"/>
                              <w:marRight w:val="0"/>
                              <w:marTop w:val="0"/>
                              <w:marBottom w:val="0"/>
                              <w:divBdr>
                                <w:top w:val="none" w:sz="0" w:space="0" w:color="auto"/>
                                <w:left w:val="none" w:sz="0" w:space="0" w:color="auto"/>
                                <w:bottom w:val="none" w:sz="0" w:space="0" w:color="auto"/>
                                <w:right w:val="none" w:sz="0" w:space="0" w:color="auto"/>
                              </w:divBdr>
                              <w:divsChild>
                                <w:div w:id="825360625">
                                  <w:marLeft w:val="0"/>
                                  <w:marRight w:val="0"/>
                                  <w:marTop w:val="0"/>
                                  <w:marBottom w:val="0"/>
                                  <w:divBdr>
                                    <w:top w:val="none" w:sz="0" w:space="0" w:color="auto"/>
                                    <w:left w:val="none" w:sz="0" w:space="0" w:color="auto"/>
                                    <w:bottom w:val="none" w:sz="0" w:space="0" w:color="auto"/>
                                    <w:right w:val="none" w:sz="0" w:space="0" w:color="auto"/>
                                  </w:divBdr>
                                </w:div>
                                <w:div w:id="7399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57046">
                      <w:marLeft w:val="0"/>
                      <w:marRight w:val="0"/>
                      <w:marTop w:val="0"/>
                      <w:marBottom w:val="0"/>
                      <w:divBdr>
                        <w:top w:val="none" w:sz="0" w:space="0" w:color="auto"/>
                        <w:left w:val="none" w:sz="0" w:space="0" w:color="auto"/>
                        <w:bottom w:val="none" w:sz="0" w:space="0" w:color="auto"/>
                        <w:right w:val="none" w:sz="0" w:space="0" w:color="auto"/>
                      </w:divBdr>
                      <w:divsChild>
                        <w:div w:id="1929920977">
                          <w:marLeft w:val="0"/>
                          <w:marRight w:val="0"/>
                          <w:marTop w:val="0"/>
                          <w:marBottom w:val="0"/>
                          <w:divBdr>
                            <w:top w:val="none" w:sz="0" w:space="0" w:color="auto"/>
                            <w:left w:val="none" w:sz="0" w:space="0" w:color="auto"/>
                            <w:bottom w:val="none" w:sz="0" w:space="0" w:color="auto"/>
                            <w:right w:val="none" w:sz="0" w:space="0" w:color="auto"/>
                          </w:divBdr>
                          <w:divsChild>
                            <w:div w:id="1896891978">
                              <w:marLeft w:val="0"/>
                              <w:marRight w:val="0"/>
                              <w:marTop w:val="0"/>
                              <w:marBottom w:val="0"/>
                              <w:divBdr>
                                <w:top w:val="none" w:sz="0" w:space="0" w:color="auto"/>
                                <w:left w:val="none" w:sz="0" w:space="0" w:color="auto"/>
                                <w:bottom w:val="none" w:sz="0" w:space="0" w:color="auto"/>
                                <w:right w:val="none" w:sz="0" w:space="0" w:color="auto"/>
                              </w:divBdr>
                              <w:divsChild>
                                <w:div w:id="1028916437">
                                  <w:marLeft w:val="0"/>
                                  <w:marRight w:val="0"/>
                                  <w:marTop w:val="0"/>
                                  <w:marBottom w:val="0"/>
                                  <w:divBdr>
                                    <w:top w:val="none" w:sz="0" w:space="0" w:color="auto"/>
                                    <w:left w:val="none" w:sz="0" w:space="0" w:color="auto"/>
                                    <w:bottom w:val="none" w:sz="0" w:space="0" w:color="auto"/>
                                    <w:right w:val="none" w:sz="0" w:space="0" w:color="auto"/>
                                  </w:divBdr>
                                </w:div>
                                <w:div w:id="1620455250">
                                  <w:marLeft w:val="0"/>
                                  <w:marRight w:val="0"/>
                                  <w:marTop w:val="0"/>
                                  <w:marBottom w:val="0"/>
                                  <w:divBdr>
                                    <w:top w:val="none" w:sz="0" w:space="0" w:color="auto"/>
                                    <w:left w:val="none" w:sz="0" w:space="0" w:color="auto"/>
                                    <w:bottom w:val="none" w:sz="0" w:space="0" w:color="auto"/>
                                    <w:right w:val="none" w:sz="0" w:space="0" w:color="auto"/>
                                  </w:divBdr>
                                </w:div>
                              </w:divsChild>
                            </w:div>
                            <w:div w:id="363555680">
                              <w:marLeft w:val="0"/>
                              <w:marRight w:val="0"/>
                              <w:marTop w:val="0"/>
                              <w:marBottom w:val="0"/>
                              <w:divBdr>
                                <w:top w:val="none" w:sz="0" w:space="0" w:color="auto"/>
                                <w:left w:val="none" w:sz="0" w:space="0" w:color="auto"/>
                                <w:bottom w:val="none" w:sz="0" w:space="0" w:color="auto"/>
                                <w:right w:val="none" w:sz="0" w:space="0" w:color="auto"/>
                              </w:divBdr>
                              <w:divsChild>
                                <w:div w:id="568617500">
                                  <w:marLeft w:val="0"/>
                                  <w:marRight w:val="0"/>
                                  <w:marTop w:val="0"/>
                                  <w:marBottom w:val="0"/>
                                  <w:divBdr>
                                    <w:top w:val="none" w:sz="0" w:space="0" w:color="auto"/>
                                    <w:left w:val="none" w:sz="0" w:space="0" w:color="auto"/>
                                    <w:bottom w:val="none" w:sz="0" w:space="0" w:color="auto"/>
                                    <w:right w:val="none" w:sz="0" w:space="0" w:color="auto"/>
                                  </w:divBdr>
                                </w:div>
                                <w:div w:id="140903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194529">
              <w:marLeft w:val="0"/>
              <w:marRight w:val="0"/>
              <w:marTop w:val="0"/>
              <w:marBottom w:val="0"/>
              <w:divBdr>
                <w:top w:val="none" w:sz="0" w:space="0" w:color="auto"/>
                <w:left w:val="none" w:sz="0" w:space="0" w:color="auto"/>
                <w:bottom w:val="none" w:sz="0" w:space="0" w:color="auto"/>
                <w:right w:val="none" w:sz="0" w:space="0" w:color="auto"/>
              </w:divBdr>
              <w:divsChild>
                <w:div w:id="108814660">
                  <w:marLeft w:val="0"/>
                  <w:marRight w:val="0"/>
                  <w:marTop w:val="0"/>
                  <w:marBottom w:val="0"/>
                  <w:divBdr>
                    <w:top w:val="none" w:sz="0" w:space="0" w:color="auto"/>
                    <w:left w:val="none" w:sz="0" w:space="0" w:color="auto"/>
                    <w:bottom w:val="none" w:sz="0" w:space="0" w:color="auto"/>
                    <w:right w:val="none" w:sz="0" w:space="0" w:color="auto"/>
                  </w:divBdr>
                </w:div>
              </w:divsChild>
            </w:div>
            <w:div w:id="1786538970">
              <w:marLeft w:val="384"/>
              <w:marRight w:val="0"/>
              <w:marTop w:val="0"/>
              <w:marBottom w:val="0"/>
              <w:divBdr>
                <w:top w:val="none" w:sz="0" w:space="0" w:color="auto"/>
                <w:left w:val="none" w:sz="0" w:space="0" w:color="auto"/>
                <w:bottom w:val="none" w:sz="0" w:space="0" w:color="auto"/>
                <w:right w:val="none" w:sz="0" w:space="0" w:color="auto"/>
              </w:divBdr>
            </w:div>
            <w:div w:id="1060447039">
              <w:marLeft w:val="0"/>
              <w:marRight w:val="0"/>
              <w:marTop w:val="0"/>
              <w:marBottom w:val="0"/>
              <w:divBdr>
                <w:top w:val="none" w:sz="0" w:space="0" w:color="auto"/>
                <w:left w:val="none" w:sz="0" w:space="0" w:color="auto"/>
                <w:bottom w:val="none" w:sz="0" w:space="0" w:color="auto"/>
                <w:right w:val="none" w:sz="0" w:space="0" w:color="auto"/>
              </w:divBdr>
            </w:div>
            <w:div w:id="1789161641">
              <w:marLeft w:val="384"/>
              <w:marRight w:val="384"/>
              <w:marTop w:val="240"/>
              <w:marBottom w:val="240"/>
              <w:divBdr>
                <w:top w:val="none" w:sz="0" w:space="0" w:color="auto"/>
                <w:left w:val="none" w:sz="0" w:space="0" w:color="auto"/>
                <w:bottom w:val="none" w:sz="0" w:space="0" w:color="auto"/>
                <w:right w:val="none" w:sz="0" w:space="0" w:color="auto"/>
              </w:divBdr>
              <w:divsChild>
                <w:div w:id="920990782">
                  <w:marLeft w:val="0"/>
                  <w:marRight w:val="0"/>
                  <w:marTop w:val="0"/>
                  <w:marBottom w:val="0"/>
                  <w:divBdr>
                    <w:top w:val="none" w:sz="0" w:space="0" w:color="auto"/>
                    <w:left w:val="none" w:sz="0" w:space="0" w:color="auto"/>
                    <w:bottom w:val="none" w:sz="0" w:space="0" w:color="auto"/>
                    <w:right w:val="none" w:sz="0" w:space="0" w:color="auto"/>
                  </w:divBdr>
                </w:div>
                <w:div w:id="1293437841">
                  <w:marLeft w:val="0"/>
                  <w:marRight w:val="0"/>
                  <w:marTop w:val="0"/>
                  <w:marBottom w:val="0"/>
                  <w:divBdr>
                    <w:top w:val="none" w:sz="0" w:space="0" w:color="auto"/>
                    <w:left w:val="none" w:sz="0" w:space="0" w:color="auto"/>
                    <w:bottom w:val="none" w:sz="0" w:space="0" w:color="auto"/>
                    <w:right w:val="none" w:sz="0" w:space="0" w:color="auto"/>
                  </w:divBdr>
                </w:div>
                <w:div w:id="335158112">
                  <w:marLeft w:val="0"/>
                  <w:marRight w:val="0"/>
                  <w:marTop w:val="0"/>
                  <w:marBottom w:val="0"/>
                  <w:divBdr>
                    <w:top w:val="none" w:sz="0" w:space="0" w:color="auto"/>
                    <w:left w:val="none" w:sz="0" w:space="0" w:color="auto"/>
                    <w:bottom w:val="none" w:sz="0" w:space="0" w:color="auto"/>
                    <w:right w:val="none" w:sz="0" w:space="0" w:color="auto"/>
                  </w:divBdr>
                </w:div>
                <w:div w:id="1339817999">
                  <w:marLeft w:val="0"/>
                  <w:marRight w:val="0"/>
                  <w:marTop w:val="0"/>
                  <w:marBottom w:val="0"/>
                  <w:divBdr>
                    <w:top w:val="none" w:sz="0" w:space="0" w:color="auto"/>
                    <w:left w:val="none" w:sz="0" w:space="0" w:color="auto"/>
                    <w:bottom w:val="none" w:sz="0" w:space="0" w:color="auto"/>
                    <w:right w:val="none" w:sz="0" w:space="0" w:color="auto"/>
                  </w:divBdr>
                </w:div>
                <w:div w:id="972638172">
                  <w:marLeft w:val="0"/>
                  <w:marRight w:val="0"/>
                  <w:marTop w:val="0"/>
                  <w:marBottom w:val="0"/>
                  <w:divBdr>
                    <w:top w:val="none" w:sz="0" w:space="0" w:color="auto"/>
                    <w:left w:val="none" w:sz="0" w:space="0" w:color="auto"/>
                    <w:bottom w:val="none" w:sz="0" w:space="0" w:color="auto"/>
                    <w:right w:val="none" w:sz="0" w:space="0" w:color="auto"/>
                  </w:divBdr>
                </w:div>
              </w:divsChild>
            </w:div>
            <w:div w:id="945774173">
              <w:marLeft w:val="0"/>
              <w:marRight w:val="0"/>
              <w:marTop w:val="0"/>
              <w:marBottom w:val="0"/>
              <w:divBdr>
                <w:top w:val="none" w:sz="0" w:space="0" w:color="auto"/>
                <w:left w:val="none" w:sz="0" w:space="0" w:color="auto"/>
                <w:bottom w:val="none" w:sz="0" w:space="0" w:color="auto"/>
                <w:right w:val="none" w:sz="0" w:space="0" w:color="auto"/>
              </w:divBdr>
            </w:div>
          </w:divsChild>
        </w:div>
        <w:div w:id="1470516124">
          <w:marLeft w:val="0"/>
          <w:marRight w:val="0"/>
          <w:marTop w:val="0"/>
          <w:marBottom w:val="0"/>
          <w:divBdr>
            <w:top w:val="none" w:sz="0" w:space="0" w:color="auto"/>
            <w:left w:val="none" w:sz="0" w:space="0" w:color="auto"/>
            <w:bottom w:val="none" w:sz="0" w:space="0" w:color="auto"/>
            <w:right w:val="none" w:sz="0" w:space="0" w:color="auto"/>
          </w:divBdr>
          <w:divsChild>
            <w:div w:id="927232606">
              <w:marLeft w:val="0"/>
              <w:marRight w:val="0"/>
              <w:marTop w:val="0"/>
              <w:marBottom w:val="0"/>
              <w:divBdr>
                <w:top w:val="none" w:sz="0" w:space="0" w:color="auto"/>
                <w:left w:val="none" w:sz="0" w:space="0" w:color="auto"/>
                <w:bottom w:val="none" w:sz="0" w:space="0" w:color="auto"/>
                <w:right w:val="none" w:sz="0" w:space="0" w:color="auto"/>
              </w:divBdr>
              <w:divsChild>
                <w:div w:id="434323733">
                  <w:marLeft w:val="0"/>
                  <w:marRight w:val="0"/>
                  <w:marTop w:val="0"/>
                  <w:marBottom w:val="0"/>
                  <w:divBdr>
                    <w:top w:val="none" w:sz="0" w:space="0" w:color="auto"/>
                    <w:left w:val="none" w:sz="0" w:space="0" w:color="auto"/>
                    <w:bottom w:val="none" w:sz="0" w:space="0" w:color="auto"/>
                    <w:right w:val="none" w:sz="0" w:space="0" w:color="auto"/>
                  </w:divBdr>
                </w:div>
                <w:div w:id="1393307045">
                  <w:marLeft w:val="0"/>
                  <w:marRight w:val="0"/>
                  <w:marTop w:val="0"/>
                  <w:marBottom w:val="0"/>
                  <w:divBdr>
                    <w:top w:val="none" w:sz="0" w:space="0" w:color="auto"/>
                    <w:left w:val="none" w:sz="0" w:space="0" w:color="auto"/>
                    <w:bottom w:val="none" w:sz="0" w:space="0" w:color="auto"/>
                    <w:right w:val="none" w:sz="0" w:space="0" w:color="auto"/>
                  </w:divBdr>
                </w:div>
              </w:divsChild>
            </w:div>
            <w:div w:id="115566249">
              <w:marLeft w:val="0"/>
              <w:marRight w:val="0"/>
              <w:marTop w:val="0"/>
              <w:marBottom w:val="0"/>
              <w:divBdr>
                <w:top w:val="none" w:sz="0" w:space="0" w:color="auto"/>
                <w:left w:val="none" w:sz="0" w:space="0" w:color="auto"/>
                <w:bottom w:val="none" w:sz="0" w:space="0" w:color="auto"/>
                <w:right w:val="none" w:sz="0" w:space="0" w:color="auto"/>
              </w:divBdr>
              <w:divsChild>
                <w:div w:id="947128167">
                  <w:marLeft w:val="0"/>
                  <w:marRight w:val="0"/>
                  <w:marTop w:val="0"/>
                  <w:marBottom w:val="0"/>
                  <w:divBdr>
                    <w:top w:val="none" w:sz="0" w:space="0" w:color="auto"/>
                    <w:left w:val="none" w:sz="0" w:space="0" w:color="auto"/>
                    <w:bottom w:val="none" w:sz="0" w:space="0" w:color="auto"/>
                    <w:right w:val="none" w:sz="0" w:space="0" w:color="auto"/>
                  </w:divBdr>
                </w:div>
                <w:div w:id="199246456">
                  <w:marLeft w:val="0"/>
                  <w:marRight w:val="0"/>
                  <w:marTop w:val="0"/>
                  <w:marBottom w:val="0"/>
                  <w:divBdr>
                    <w:top w:val="none" w:sz="0" w:space="0" w:color="auto"/>
                    <w:left w:val="none" w:sz="0" w:space="0" w:color="auto"/>
                    <w:bottom w:val="none" w:sz="0" w:space="0" w:color="auto"/>
                    <w:right w:val="none" w:sz="0" w:space="0" w:color="auto"/>
                  </w:divBdr>
                </w:div>
              </w:divsChild>
            </w:div>
            <w:div w:id="1119883791">
              <w:marLeft w:val="0"/>
              <w:marRight w:val="0"/>
              <w:marTop w:val="0"/>
              <w:marBottom w:val="0"/>
              <w:divBdr>
                <w:top w:val="none" w:sz="0" w:space="0" w:color="auto"/>
                <w:left w:val="none" w:sz="0" w:space="0" w:color="auto"/>
                <w:bottom w:val="none" w:sz="0" w:space="0" w:color="auto"/>
                <w:right w:val="none" w:sz="0" w:space="0" w:color="auto"/>
              </w:divBdr>
              <w:divsChild>
                <w:div w:id="2018847744">
                  <w:marLeft w:val="0"/>
                  <w:marRight w:val="0"/>
                  <w:marTop w:val="0"/>
                  <w:marBottom w:val="0"/>
                  <w:divBdr>
                    <w:top w:val="none" w:sz="0" w:space="0" w:color="auto"/>
                    <w:left w:val="none" w:sz="0" w:space="0" w:color="auto"/>
                    <w:bottom w:val="none" w:sz="0" w:space="0" w:color="auto"/>
                    <w:right w:val="none" w:sz="0" w:space="0" w:color="auto"/>
                  </w:divBdr>
                </w:div>
                <w:div w:id="392049225">
                  <w:marLeft w:val="0"/>
                  <w:marRight w:val="0"/>
                  <w:marTop w:val="0"/>
                  <w:marBottom w:val="0"/>
                  <w:divBdr>
                    <w:top w:val="none" w:sz="0" w:space="0" w:color="auto"/>
                    <w:left w:val="none" w:sz="0" w:space="0" w:color="auto"/>
                    <w:bottom w:val="none" w:sz="0" w:space="0" w:color="auto"/>
                    <w:right w:val="none" w:sz="0" w:space="0" w:color="auto"/>
                  </w:divBdr>
                </w:div>
              </w:divsChild>
            </w:div>
            <w:div w:id="1440638405">
              <w:marLeft w:val="0"/>
              <w:marRight w:val="0"/>
              <w:marTop w:val="0"/>
              <w:marBottom w:val="0"/>
              <w:divBdr>
                <w:top w:val="none" w:sz="0" w:space="0" w:color="auto"/>
                <w:left w:val="none" w:sz="0" w:space="0" w:color="auto"/>
                <w:bottom w:val="none" w:sz="0" w:space="0" w:color="auto"/>
                <w:right w:val="none" w:sz="0" w:space="0" w:color="auto"/>
              </w:divBdr>
            </w:div>
            <w:div w:id="1545286229">
              <w:marLeft w:val="0"/>
              <w:marRight w:val="0"/>
              <w:marTop w:val="0"/>
              <w:marBottom w:val="0"/>
              <w:divBdr>
                <w:top w:val="none" w:sz="0" w:space="0" w:color="auto"/>
                <w:left w:val="none" w:sz="0" w:space="0" w:color="auto"/>
                <w:bottom w:val="none" w:sz="0" w:space="0" w:color="auto"/>
                <w:right w:val="none" w:sz="0" w:space="0" w:color="auto"/>
              </w:divBdr>
            </w:div>
            <w:div w:id="218712328">
              <w:marLeft w:val="0"/>
              <w:marRight w:val="0"/>
              <w:marTop w:val="0"/>
              <w:marBottom w:val="0"/>
              <w:divBdr>
                <w:top w:val="none" w:sz="0" w:space="0" w:color="auto"/>
                <w:left w:val="none" w:sz="0" w:space="0" w:color="auto"/>
                <w:bottom w:val="none" w:sz="0" w:space="0" w:color="auto"/>
                <w:right w:val="none" w:sz="0" w:space="0" w:color="auto"/>
              </w:divBdr>
              <w:divsChild>
                <w:div w:id="1793359548">
                  <w:marLeft w:val="0"/>
                  <w:marRight w:val="0"/>
                  <w:marTop w:val="0"/>
                  <w:marBottom w:val="0"/>
                  <w:divBdr>
                    <w:top w:val="none" w:sz="0" w:space="0" w:color="auto"/>
                    <w:left w:val="none" w:sz="0" w:space="0" w:color="auto"/>
                    <w:bottom w:val="none" w:sz="0" w:space="0" w:color="auto"/>
                    <w:right w:val="none" w:sz="0" w:space="0" w:color="auto"/>
                  </w:divBdr>
                </w:div>
                <w:div w:id="426776348">
                  <w:marLeft w:val="0"/>
                  <w:marRight w:val="0"/>
                  <w:marTop w:val="0"/>
                  <w:marBottom w:val="0"/>
                  <w:divBdr>
                    <w:top w:val="none" w:sz="0" w:space="0" w:color="auto"/>
                    <w:left w:val="none" w:sz="0" w:space="0" w:color="auto"/>
                    <w:bottom w:val="none" w:sz="0" w:space="0" w:color="auto"/>
                    <w:right w:val="none" w:sz="0" w:space="0" w:color="auto"/>
                  </w:divBdr>
                </w:div>
              </w:divsChild>
            </w:div>
            <w:div w:id="1716395555">
              <w:marLeft w:val="0"/>
              <w:marRight w:val="0"/>
              <w:marTop w:val="0"/>
              <w:marBottom w:val="0"/>
              <w:divBdr>
                <w:top w:val="none" w:sz="0" w:space="0" w:color="auto"/>
                <w:left w:val="none" w:sz="0" w:space="0" w:color="auto"/>
                <w:bottom w:val="none" w:sz="0" w:space="0" w:color="auto"/>
                <w:right w:val="none" w:sz="0" w:space="0" w:color="auto"/>
              </w:divBdr>
              <w:divsChild>
                <w:div w:id="1661076083">
                  <w:marLeft w:val="0"/>
                  <w:marRight w:val="0"/>
                  <w:marTop w:val="0"/>
                  <w:marBottom w:val="0"/>
                  <w:divBdr>
                    <w:top w:val="none" w:sz="0" w:space="0" w:color="auto"/>
                    <w:left w:val="none" w:sz="0" w:space="0" w:color="auto"/>
                    <w:bottom w:val="none" w:sz="0" w:space="0" w:color="auto"/>
                    <w:right w:val="none" w:sz="0" w:space="0" w:color="auto"/>
                  </w:divBdr>
                </w:div>
                <w:div w:id="133178833">
                  <w:marLeft w:val="0"/>
                  <w:marRight w:val="0"/>
                  <w:marTop w:val="0"/>
                  <w:marBottom w:val="0"/>
                  <w:divBdr>
                    <w:top w:val="none" w:sz="0" w:space="0" w:color="auto"/>
                    <w:left w:val="none" w:sz="0" w:space="0" w:color="auto"/>
                    <w:bottom w:val="none" w:sz="0" w:space="0" w:color="auto"/>
                    <w:right w:val="none" w:sz="0" w:space="0" w:color="auto"/>
                  </w:divBdr>
                </w:div>
              </w:divsChild>
            </w:div>
            <w:div w:id="644046257">
              <w:marLeft w:val="0"/>
              <w:marRight w:val="0"/>
              <w:marTop w:val="0"/>
              <w:marBottom w:val="0"/>
              <w:divBdr>
                <w:top w:val="none" w:sz="0" w:space="0" w:color="auto"/>
                <w:left w:val="none" w:sz="0" w:space="0" w:color="auto"/>
                <w:bottom w:val="none" w:sz="0" w:space="0" w:color="auto"/>
                <w:right w:val="none" w:sz="0" w:space="0" w:color="auto"/>
              </w:divBdr>
            </w:div>
            <w:div w:id="663708197">
              <w:marLeft w:val="0"/>
              <w:marRight w:val="0"/>
              <w:marTop w:val="0"/>
              <w:marBottom w:val="0"/>
              <w:divBdr>
                <w:top w:val="none" w:sz="0" w:space="0" w:color="auto"/>
                <w:left w:val="none" w:sz="0" w:space="0" w:color="auto"/>
                <w:bottom w:val="none" w:sz="0" w:space="0" w:color="auto"/>
                <w:right w:val="none" w:sz="0" w:space="0" w:color="auto"/>
              </w:divBdr>
              <w:divsChild>
                <w:div w:id="2041198381">
                  <w:marLeft w:val="0"/>
                  <w:marRight w:val="0"/>
                  <w:marTop w:val="0"/>
                  <w:marBottom w:val="0"/>
                  <w:divBdr>
                    <w:top w:val="none" w:sz="0" w:space="0" w:color="auto"/>
                    <w:left w:val="none" w:sz="0" w:space="0" w:color="auto"/>
                    <w:bottom w:val="none" w:sz="0" w:space="0" w:color="auto"/>
                    <w:right w:val="none" w:sz="0" w:space="0" w:color="auto"/>
                  </w:divBdr>
                </w:div>
                <w:div w:id="12840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3350">
      <w:bodyDiv w:val="1"/>
      <w:marLeft w:val="0"/>
      <w:marRight w:val="0"/>
      <w:marTop w:val="0"/>
      <w:marBottom w:val="0"/>
      <w:divBdr>
        <w:top w:val="none" w:sz="0" w:space="0" w:color="auto"/>
        <w:left w:val="none" w:sz="0" w:space="0" w:color="auto"/>
        <w:bottom w:val="none" w:sz="0" w:space="0" w:color="auto"/>
        <w:right w:val="none" w:sz="0" w:space="0" w:color="auto"/>
      </w:divBdr>
      <w:divsChild>
        <w:div w:id="937177423">
          <w:marLeft w:val="0"/>
          <w:marRight w:val="0"/>
          <w:marTop w:val="0"/>
          <w:marBottom w:val="0"/>
          <w:divBdr>
            <w:top w:val="none" w:sz="0" w:space="0" w:color="auto"/>
            <w:left w:val="none" w:sz="0" w:space="0" w:color="auto"/>
            <w:bottom w:val="none" w:sz="0" w:space="0" w:color="auto"/>
            <w:right w:val="none" w:sz="0" w:space="0" w:color="auto"/>
          </w:divBdr>
          <w:divsChild>
            <w:div w:id="1836610209">
              <w:marLeft w:val="0"/>
              <w:marRight w:val="0"/>
              <w:marTop w:val="0"/>
              <w:marBottom w:val="0"/>
              <w:divBdr>
                <w:top w:val="none" w:sz="0" w:space="0" w:color="auto"/>
                <w:left w:val="none" w:sz="0" w:space="0" w:color="auto"/>
                <w:bottom w:val="none" w:sz="0" w:space="0" w:color="auto"/>
                <w:right w:val="none" w:sz="0" w:space="0" w:color="auto"/>
              </w:divBdr>
              <w:divsChild>
                <w:div w:id="552234228">
                  <w:marLeft w:val="0"/>
                  <w:marRight w:val="120"/>
                  <w:marTop w:val="0"/>
                  <w:marBottom w:val="0"/>
                  <w:divBdr>
                    <w:top w:val="none" w:sz="0" w:space="0" w:color="auto"/>
                    <w:left w:val="none" w:sz="0" w:space="0" w:color="auto"/>
                    <w:bottom w:val="single" w:sz="4" w:space="0" w:color="EEEEEE"/>
                    <w:right w:val="single" w:sz="4" w:space="0" w:color="EEEEEE"/>
                  </w:divBdr>
                  <w:divsChild>
                    <w:div w:id="1035041888">
                      <w:marLeft w:val="0"/>
                      <w:marRight w:val="0"/>
                      <w:marTop w:val="0"/>
                      <w:marBottom w:val="0"/>
                      <w:divBdr>
                        <w:top w:val="none" w:sz="0" w:space="0" w:color="auto"/>
                        <w:left w:val="single" w:sz="4" w:space="0" w:color="D5DABA"/>
                        <w:bottom w:val="none" w:sz="0" w:space="0" w:color="auto"/>
                        <w:right w:val="none" w:sz="0" w:space="0" w:color="auto"/>
                      </w:divBdr>
                      <w:divsChild>
                        <w:div w:id="250237219">
                          <w:marLeft w:val="-12"/>
                          <w:marRight w:val="0"/>
                          <w:marTop w:val="0"/>
                          <w:marBottom w:val="0"/>
                          <w:divBdr>
                            <w:top w:val="none" w:sz="0" w:space="0" w:color="auto"/>
                            <w:left w:val="single" w:sz="4" w:space="0" w:color="FFFFFF"/>
                            <w:bottom w:val="none" w:sz="0" w:space="0" w:color="auto"/>
                            <w:right w:val="single" w:sz="48" w:space="0" w:color="EEEEEE"/>
                          </w:divBdr>
                          <w:divsChild>
                            <w:div w:id="12500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382074">
      <w:bodyDiv w:val="1"/>
      <w:marLeft w:val="0"/>
      <w:marRight w:val="0"/>
      <w:marTop w:val="0"/>
      <w:marBottom w:val="0"/>
      <w:divBdr>
        <w:top w:val="none" w:sz="0" w:space="0" w:color="auto"/>
        <w:left w:val="none" w:sz="0" w:space="0" w:color="auto"/>
        <w:bottom w:val="none" w:sz="0" w:space="0" w:color="auto"/>
        <w:right w:val="none" w:sz="0" w:space="0" w:color="auto"/>
      </w:divBdr>
      <w:divsChild>
        <w:div w:id="1605772970">
          <w:marLeft w:val="0"/>
          <w:marRight w:val="0"/>
          <w:marTop w:val="0"/>
          <w:marBottom w:val="0"/>
          <w:divBdr>
            <w:top w:val="none" w:sz="0" w:space="0" w:color="auto"/>
            <w:left w:val="none" w:sz="0" w:space="0" w:color="auto"/>
            <w:bottom w:val="none" w:sz="0" w:space="0" w:color="auto"/>
            <w:right w:val="none" w:sz="0" w:space="0" w:color="auto"/>
          </w:divBdr>
          <w:divsChild>
            <w:div w:id="1711955840">
              <w:marLeft w:val="0"/>
              <w:marRight w:val="0"/>
              <w:marTop w:val="0"/>
              <w:marBottom w:val="0"/>
              <w:divBdr>
                <w:top w:val="none" w:sz="0" w:space="0" w:color="auto"/>
                <w:left w:val="none" w:sz="0" w:space="0" w:color="auto"/>
                <w:bottom w:val="none" w:sz="0" w:space="0" w:color="auto"/>
                <w:right w:val="none" w:sz="0" w:space="0" w:color="auto"/>
              </w:divBdr>
              <w:divsChild>
                <w:div w:id="665740648">
                  <w:marLeft w:val="0"/>
                  <w:marRight w:val="-6084"/>
                  <w:marTop w:val="0"/>
                  <w:marBottom w:val="0"/>
                  <w:divBdr>
                    <w:top w:val="none" w:sz="0" w:space="0" w:color="auto"/>
                    <w:left w:val="none" w:sz="0" w:space="0" w:color="auto"/>
                    <w:bottom w:val="none" w:sz="0" w:space="0" w:color="auto"/>
                    <w:right w:val="none" w:sz="0" w:space="0" w:color="auto"/>
                  </w:divBdr>
                  <w:divsChild>
                    <w:div w:id="734740575">
                      <w:marLeft w:val="0"/>
                      <w:marRight w:val="5844"/>
                      <w:marTop w:val="0"/>
                      <w:marBottom w:val="0"/>
                      <w:divBdr>
                        <w:top w:val="none" w:sz="0" w:space="0" w:color="auto"/>
                        <w:left w:val="none" w:sz="0" w:space="0" w:color="auto"/>
                        <w:bottom w:val="none" w:sz="0" w:space="0" w:color="auto"/>
                        <w:right w:val="none" w:sz="0" w:space="0" w:color="auto"/>
                      </w:divBdr>
                      <w:divsChild>
                        <w:div w:id="463275853">
                          <w:marLeft w:val="0"/>
                          <w:marRight w:val="0"/>
                          <w:marTop w:val="0"/>
                          <w:marBottom w:val="0"/>
                          <w:divBdr>
                            <w:top w:val="none" w:sz="0" w:space="0" w:color="auto"/>
                            <w:left w:val="none" w:sz="0" w:space="0" w:color="auto"/>
                            <w:bottom w:val="none" w:sz="0" w:space="0" w:color="auto"/>
                            <w:right w:val="none" w:sz="0" w:space="0" w:color="auto"/>
                          </w:divBdr>
                          <w:divsChild>
                            <w:div w:id="23677120">
                              <w:marLeft w:val="0"/>
                              <w:marRight w:val="0"/>
                              <w:marTop w:val="120"/>
                              <w:marBottom w:val="360"/>
                              <w:divBdr>
                                <w:top w:val="none" w:sz="0" w:space="0" w:color="auto"/>
                                <w:left w:val="none" w:sz="0" w:space="0" w:color="auto"/>
                                <w:bottom w:val="none" w:sz="0" w:space="0" w:color="auto"/>
                                <w:right w:val="none" w:sz="0" w:space="0" w:color="auto"/>
                              </w:divBdr>
                              <w:divsChild>
                                <w:div w:id="515264989">
                                  <w:marLeft w:val="0"/>
                                  <w:marRight w:val="0"/>
                                  <w:marTop w:val="0"/>
                                  <w:marBottom w:val="0"/>
                                  <w:divBdr>
                                    <w:top w:val="none" w:sz="0" w:space="0" w:color="auto"/>
                                    <w:left w:val="none" w:sz="0" w:space="0" w:color="auto"/>
                                    <w:bottom w:val="none" w:sz="0" w:space="0" w:color="auto"/>
                                    <w:right w:val="none" w:sz="0" w:space="0" w:color="auto"/>
                                  </w:divBdr>
                                </w:div>
                                <w:div w:id="6764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582279">
      <w:bodyDiv w:val="1"/>
      <w:marLeft w:val="0"/>
      <w:marRight w:val="0"/>
      <w:marTop w:val="0"/>
      <w:marBottom w:val="0"/>
      <w:divBdr>
        <w:top w:val="none" w:sz="0" w:space="0" w:color="auto"/>
        <w:left w:val="none" w:sz="0" w:space="0" w:color="auto"/>
        <w:bottom w:val="none" w:sz="0" w:space="0" w:color="auto"/>
        <w:right w:val="none" w:sz="0" w:space="0" w:color="auto"/>
      </w:divBdr>
      <w:divsChild>
        <w:div w:id="1488209107">
          <w:marLeft w:val="0"/>
          <w:marRight w:val="0"/>
          <w:marTop w:val="100"/>
          <w:marBottom w:val="100"/>
          <w:divBdr>
            <w:top w:val="none" w:sz="0" w:space="0" w:color="auto"/>
            <w:left w:val="none" w:sz="0" w:space="0" w:color="auto"/>
            <w:bottom w:val="none" w:sz="0" w:space="0" w:color="auto"/>
            <w:right w:val="none" w:sz="0" w:space="0" w:color="auto"/>
          </w:divBdr>
          <w:divsChild>
            <w:div w:id="20132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2536">
      <w:bodyDiv w:val="1"/>
      <w:marLeft w:val="0"/>
      <w:marRight w:val="0"/>
      <w:marTop w:val="0"/>
      <w:marBottom w:val="0"/>
      <w:divBdr>
        <w:top w:val="none" w:sz="0" w:space="0" w:color="auto"/>
        <w:left w:val="none" w:sz="0" w:space="0" w:color="auto"/>
        <w:bottom w:val="none" w:sz="0" w:space="0" w:color="auto"/>
        <w:right w:val="none" w:sz="0" w:space="0" w:color="auto"/>
      </w:divBdr>
      <w:divsChild>
        <w:div w:id="1093815751">
          <w:marLeft w:val="0"/>
          <w:marRight w:val="0"/>
          <w:marTop w:val="150"/>
          <w:marBottom w:val="0"/>
          <w:divBdr>
            <w:top w:val="none" w:sz="0" w:space="0" w:color="auto"/>
            <w:left w:val="none" w:sz="0" w:space="0" w:color="auto"/>
            <w:bottom w:val="none" w:sz="0" w:space="0" w:color="auto"/>
            <w:right w:val="none" w:sz="0" w:space="0" w:color="auto"/>
          </w:divBdr>
          <w:divsChild>
            <w:div w:id="1039089823">
              <w:marLeft w:val="0"/>
              <w:marRight w:val="0"/>
              <w:marTop w:val="0"/>
              <w:marBottom w:val="0"/>
              <w:divBdr>
                <w:top w:val="none" w:sz="0" w:space="0" w:color="auto"/>
                <w:left w:val="none" w:sz="0" w:space="0" w:color="auto"/>
                <w:bottom w:val="none" w:sz="0" w:space="0" w:color="auto"/>
                <w:right w:val="dashed" w:sz="6" w:space="10" w:color="AAAAAA"/>
              </w:divBdr>
              <w:divsChild>
                <w:div w:id="989485864">
                  <w:marLeft w:val="0"/>
                  <w:marRight w:val="105"/>
                  <w:marTop w:val="240"/>
                  <w:marBottom w:val="0"/>
                  <w:divBdr>
                    <w:top w:val="none" w:sz="0" w:space="0" w:color="auto"/>
                    <w:left w:val="none" w:sz="0" w:space="0" w:color="auto"/>
                    <w:bottom w:val="none" w:sz="0" w:space="0" w:color="auto"/>
                    <w:right w:val="single" w:sz="6" w:space="9" w:color="FFFFFF"/>
                  </w:divBdr>
                  <w:divsChild>
                    <w:div w:id="763765273">
                      <w:marLeft w:val="0"/>
                      <w:marRight w:val="0"/>
                      <w:marTop w:val="0"/>
                      <w:marBottom w:val="0"/>
                      <w:divBdr>
                        <w:top w:val="none" w:sz="0" w:space="0" w:color="auto"/>
                        <w:left w:val="single" w:sz="6" w:space="0" w:color="D5DABA"/>
                        <w:bottom w:val="none" w:sz="0" w:space="0" w:color="auto"/>
                        <w:right w:val="none" w:sz="0" w:space="0" w:color="auto"/>
                      </w:divBdr>
                      <w:divsChild>
                        <w:div w:id="1388450588">
                          <w:marLeft w:val="-15"/>
                          <w:marRight w:val="0"/>
                          <w:marTop w:val="0"/>
                          <w:marBottom w:val="0"/>
                          <w:divBdr>
                            <w:top w:val="none" w:sz="0" w:space="0" w:color="auto"/>
                            <w:left w:val="single" w:sz="6" w:space="0" w:color="FFFFFF"/>
                            <w:bottom w:val="none" w:sz="0" w:space="0" w:color="auto"/>
                            <w:right w:val="single" w:sz="48" w:space="0" w:color="EEEEEE"/>
                          </w:divBdr>
                          <w:divsChild>
                            <w:div w:id="82000702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026670">
      <w:bodyDiv w:val="1"/>
      <w:marLeft w:val="0"/>
      <w:marRight w:val="0"/>
      <w:marTop w:val="0"/>
      <w:marBottom w:val="0"/>
      <w:divBdr>
        <w:top w:val="none" w:sz="0" w:space="0" w:color="auto"/>
        <w:left w:val="none" w:sz="0" w:space="0" w:color="auto"/>
        <w:bottom w:val="none" w:sz="0" w:space="0" w:color="auto"/>
        <w:right w:val="none" w:sz="0" w:space="0" w:color="auto"/>
      </w:divBdr>
      <w:divsChild>
        <w:div w:id="1750232731">
          <w:marLeft w:val="0"/>
          <w:marRight w:val="0"/>
          <w:marTop w:val="0"/>
          <w:marBottom w:val="0"/>
          <w:divBdr>
            <w:top w:val="none" w:sz="0" w:space="0" w:color="auto"/>
            <w:left w:val="none" w:sz="0" w:space="0" w:color="auto"/>
            <w:bottom w:val="none" w:sz="0" w:space="0" w:color="auto"/>
            <w:right w:val="none" w:sz="0" w:space="0" w:color="auto"/>
          </w:divBdr>
          <w:divsChild>
            <w:div w:id="173811944">
              <w:marLeft w:val="0"/>
              <w:marRight w:val="0"/>
              <w:marTop w:val="0"/>
              <w:marBottom w:val="0"/>
              <w:divBdr>
                <w:top w:val="none" w:sz="0" w:space="0" w:color="auto"/>
                <w:left w:val="none" w:sz="0" w:space="0" w:color="auto"/>
                <w:bottom w:val="none" w:sz="0" w:space="0" w:color="auto"/>
                <w:right w:val="none" w:sz="0" w:space="0" w:color="auto"/>
              </w:divBdr>
              <w:divsChild>
                <w:div w:id="714277241">
                  <w:marLeft w:val="0"/>
                  <w:marRight w:val="795"/>
                  <w:marTop w:val="255"/>
                  <w:marBottom w:val="0"/>
                  <w:divBdr>
                    <w:top w:val="none" w:sz="0" w:space="0" w:color="auto"/>
                    <w:left w:val="none" w:sz="0" w:space="0" w:color="auto"/>
                    <w:bottom w:val="none" w:sz="0" w:space="0" w:color="auto"/>
                    <w:right w:val="none" w:sz="0" w:space="0" w:color="auto"/>
                  </w:divBdr>
                  <w:divsChild>
                    <w:div w:id="329525782">
                      <w:marLeft w:val="300"/>
                      <w:marRight w:val="300"/>
                      <w:marTop w:val="0"/>
                      <w:marBottom w:val="540"/>
                      <w:divBdr>
                        <w:top w:val="none" w:sz="0" w:space="0" w:color="auto"/>
                        <w:left w:val="none" w:sz="0" w:space="0" w:color="auto"/>
                        <w:bottom w:val="none" w:sz="0" w:space="0" w:color="auto"/>
                        <w:right w:val="none" w:sz="0" w:space="0" w:color="auto"/>
                      </w:divBdr>
                      <w:divsChild>
                        <w:div w:id="141847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5053">
      <w:bodyDiv w:val="1"/>
      <w:marLeft w:val="0"/>
      <w:marRight w:val="0"/>
      <w:marTop w:val="0"/>
      <w:marBottom w:val="0"/>
      <w:divBdr>
        <w:top w:val="none" w:sz="0" w:space="0" w:color="auto"/>
        <w:left w:val="none" w:sz="0" w:space="0" w:color="auto"/>
        <w:bottom w:val="none" w:sz="0" w:space="0" w:color="auto"/>
        <w:right w:val="none" w:sz="0" w:space="0" w:color="auto"/>
      </w:divBdr>
      <w:divsChild>
        <w:div w:id="1638410392">
          <w:marLeft w:val="0"/>
          <w:marRight w:val="0"/>
          <w:marTop w:val="0"/>
          <w:marBottom w:val="0"/>
          <w:divBdr>
            <w:top w:val="none" w:sz="0" w:space="0" w:color="auto"/>
            <w:left w:val="none" w:sz="0" w:space="0" w:color="auto"/>
            <w:bottom w:val="none" w:sz="0" w:space="0" w:color="auto"/>
            <w:right w:val="none" w:sz="0" w:space="0" w:color="auto"/>
          </w:divBdr>
          <w:divsChild>
            <w:div w:id="2113091800">
              <w:marLeft w:val="0"/>
              <w:marRight w:val="0"/>
              <w:marTop w:val="0"/>
              <w:marBottom w:val="0"/>
              <w:divBdr>
                <w:top w:val="none" w:sz="0" w:space="0" w:color="auto"/>
                <w:left w:val="none" w:sz="0" w:space="0" w:color="auto"/>
                <w:bottom w:val="none" w:sz="0" w:space="0" w:color="auto"/>
                <w:right w:val="none" w:sz="0" w:space="0" w:color="auto"/>
              </w:divBdr>
              <w:divsChild>
                <w:div w:id="1254821929">
                  <w:marLeft w:val="0"/>
                  <w:marRight w:val="0"/>
                  <w:marTop w:val="0"/>
                  <w:marBottom w:val="0"/>
                  <w:divBdr>
                    <w:top w:val="none" w:sz="0" w:space="0" w:color="auto"/>
                    <w:left w:val="none" w:sz="0" w:space="0" w:color="auto"/>
                    <w:bottom w:val="none" w:sz="0" w:space="0" w:color="auto"/>
                    <w:right w:val="none" w:sz="0" w:space="0" w:color="auto"/>
                  </w:divBdr>
                  <w:divsChild>
                    <w:div w:id="790048740">
                      <w:marLeft w:val="0"/>
                      <w:marRight w:val="0"/>
                      <w:marTop w:val="0"/>
                      <w:marBottom w:val="0"/>
                      <w:divBdr>
                        <w:top w:val="none" w:sz="0" w:space="0" w:color="auto"/>
                        <w:left w:val="none" w:sz="0" w:space="0" w:color="auto"/>
                        <w:bottom w:val="none" w:sz="0" w:space="0" w:color="auto"/>
                        <w:right w:val="none" w:sz="0" w:space="0" w:color="auto"/>
                      </w:divBdr>
                      <w:divsChild>
                        <w:div w:id="277614754">
                          <w:marLeft w:val="0"/>
                          <w:marRight w:val="0"/>
                          <w:marTop w:val="0"/>
                          <w:marBottom w:val="0"/>
                          <w:divBdr>
                            <w:top w:val="none" w:sz="0" w:space="0" w:color="auto"/>
                            <w:left w:val="none" w:sz="0" w:space="0" w:color="auto"/>
                            <w:bottom w:val="none" w:sz="0" w:space="0" w:color="auto"/>
                            <w:right w:val="none" w:sz="0" w:space="0" w:color="auto"/>
                          </w:divBdr>
                          <w:divsChild>
                            <w:div w:id="635378050">
                              <w:marLeft w:val="0"/>
                              <w:marRight w:val="0"/>
                              <w:marTop w:val="0"/>
                              <w:marBottom w:val="0"/>
                              <w:divBdr>
                                <w:top w:val="none" w:sz="0" w:space="0" w:color="auto"/>
                                <w:left w:val="none" w:sz="0" w:space="0" w:color="auto"/>
                                <w:bottom w:val="none" w:sz="0" w:space="0" w:color="auto"/>
                                <w:right w:val="none" w:sz="0" w:space="0" w:color="auto"/>
                              </w:divBdr>
                              <w:divsChild>
                                <w:div w:id="1929655968">
                                  <w:marLeft w:val="0"/>
                                  <w:marRight w:val="0"/>
                                  <w:marTop w:val="0"/>
                                  <w:marBottom w:val="0"/>
                                  <w:divBdr>
                                    <w:top w:val="none" w:sz="0" w:space="0" w:color="auto"/>
                                    <w:left w:val="none" w:sz="0" w:space="0" w:color="auto"/>
                                    <w:bottom w:val="none" w:sz="0" w:space="0" w:color="auto"/>
                                    <w:right w:val="none" w:sz="0" w:space="0" w:color="auto"/>
                                  </w:divBdr>
                                  <w:divsChild>
                                    <w:div w:id="750740483">
                                      <w:marLeft w:val="0"/>
                                      <w:marRight w:val="0"/>
                                      <w:marTop w:val="0"/>
                                      <w:marBottom w:val="0"/>
                                      <w:divBdr>
                                        <w:top w:val="none" w:sz="0" w:space="0" w:color="auto"/>
                                        <w:left w:val="none" w:sz="0" w:space="0" w:color="auto"/>
                                        <w:bottom w:val="none" w:sz="0" w:space="0" w:color="auto"/>
                                        <w:right w:val="none" w:sz="0" w:space="0" w:color="auto"/>
                                      </w:divBdr>
                                      <w:divsChild>
                                        <w:div w:id="1508402821">
                                          <w:marLeft w:val="0"/>
                                          <w:marRight w:val="0"/>
                                          <w:marTop w:val="0"/>
                                          <w:marBottom w:val="0"/>
                                          <w:divBdr>
                                            <w:top w:val="none" w:sz="0" w:space="0" w:color="auto"/>
                                            <w:left w:val="none" w:sz="0" w:space="0" w:color="auto"/>
                                            <w:bottom w:val="none" w:sz="0" w:space="0" w:color="auto"/>
                                            <w:right w:val="none" w:sz="0" w:space="0" w:color="auto"/>
                                          </w:divBdr>
                                          <w:divsChild>
                                            <w:div w:id="1275476181">
                                              <w:marLeft w:val="0"/>
                                              <w:marRight w:val="0"/>
                                              <w:marTop w:val="0"/>
                                              <w:marBottom w:val="0"/>
                                              <w:divBdr>
                                                <w:top w:val="none" w:sz="0" w:space="0" w:color="auto"/>
                                                <w:left w:val="none" w:sz="0" w:space="0" w:color="auto"/>
                                                <w:bottom w:val="none" w:sz="0" w:space="0" w:color="auto"/>
                                                <w:right w:val="none" w:sz="0" w:space="0" w:color="auto"/>
                                              </w:divBdr>
                                              <w:divsChild>
                                                <w:div w:id="978461791">
                                                  <w:marLeft w:val="0"/>
                                                  <w:marRight w:val="0"/>
                                                  <w:marTop w:val="0"/>
                                                  <w:marBottom w:val="0"/>
                                                  <w:divBdr>
                                                    <w:top w:val="none" w:sz="0" w:space="0" w:color="auto"/>
                                                    <w:left w:val="none" w:sz="0" w:space="0" w:color="auto"/>
                                                    <w:bottom w:val="none" w:sz="0" w:space="0" w:color="auto"/>
                                                    <w:right w:val="none" w:sz="0" w:space="0" w:color="auto"/>
                                                  </w:divBdr>
                                                </w:div>
                                                <w:div w:id="1699811030">
                                                  <w:marLeft w:val="0"/>
                                                  <w:marRight w:val="0"/>
                                                  <w:marTop w:val="0"/>
                                                  <w:marBottom w:val="0"/>
                                                  <w:divBdr>
                                                    <w:top w:val="none" w:sz="0" w:space="0" w:color="auto"/>
                                                    <w:left w:val="none" w:sz="0" w:space="0" w:color="auto"/>
                                                    <w:bottom w:val="none" w:sz="0" w:space="0" w:color="auto"/>
                                                    <w:right w:val="none" w:sz="0" w:space="0" w:color="auto"/>
                                                  </w:divBdr>
                                                </w:div>
                                                <w:div w:id="68204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147632">
      <w:bodyDiv w:val="1"/>
      <w:marLeft w:val="0"/>
      <w:marRight w:val="0"/>
      <w:marTop w:val="0"/>
      <w:marBottom w:val="0"/>
      <w:divBdr>
        <w:top w:val="none" w:sz="0" w:space="0" w:color="auto"/>
        <w:left w:val="none" w:sz="0" w:space="0" w:color="auto"/>
        <w:bottom w:val="none" w:sz="0" w:space="0" w:color="auto"/>
        <w:right w:val="none" w:sz="0" w:space="0" w:color="auto"/>
      </w:divBdr>
      <w:divsChild>
        <w:div w:id="264727287">
          <w:marLeft w:val="0"/>
          <w:marRight w:val="0"/>
          <w:marTop w:val="0"/>
          <w:marBottom w:val="0"/>
          <w:divBdr>
            <w:top w:val="none" w:sz="0" w:space="0" w:color="auto"/>
            <w:left w:val="none" w:sz="0" w:space="0" w:color="auto"/>
            <w:bottom w:val="none" w:sz="0" w:space="0" w:color="auto"/>
            <w:right w:val="none" w:sz="0" w:space="0" w:color="auto"/>
          </w:divBdr>
        </w:div>
        <w:div w:id="486869716">
          <w:marLeft w:val="0"/>
          <w:marRight w:val="0"/>
          <w:marTop w:val="0"/>
          <w:marBottom w:val="0"/>
          <w:divBdr>
            <w:top w:val="none" w:sz="0" w:space="0" w:color="auto"/>
            <w:left w:val="none" w:sz="0" w:space="0" w:color="auto"/>
            <w:bottom w:val="none" w:sz="0" w:space="0" w:color="auto"/>
            <w:right w:val="none" w:sz="0" w:space="0" w:color="auto"/>
          </w:divBdr>
        </w:div>
        <w:div w:id="1206674709">
          <w:marLeft w:val="0"/>
          <w:marRight w:val="0"/>
          <w:marTop w:val="0"/>
          <w:marBottom w:val="0"/>
          <w:divBdr>
            <w:top w:val="none" w:sz="0" w:space="0" w:color="auto"/>
            <w:left w:val="none" w:sz="0" w:space="0" w:color="auto"/>
            <w:bottom w:val="none" w:sz="0" w:space="0" w:color="auto"/>
            <w:right w:val="none" w:sz="0" w:space="0" w:color="auto"/>
          </w:divBdr>
        </w:div>
        <w:div w:id="2018312779">
          <w:marLeft w:val="0"/>
          <w:marRight w:val="0"/>
          <w:marTop w:val="0"/>
          <w:marBottom w:val="0"/>
          <w:divBdr>
            <w:top w:val="none" w:sz="0" w:space="0" w:color="auto"/>
            <w:left w:val="none" w:sz="0" w:space="0" w:color="auto"/>
            <w:bottom w:val="none" w:sz="0" w:space="0" w:color="auto"/>
            <w:right w:val="none" w:sz="0" w:space="0" w:color="auto"/>
          </w:divBdr>
        </w:div>
        <w:div w:id="2042899065">
          <w:marLeft w:val="0"/>
          <w:marRight w:val="0"/>
          <w:marTop w:val="0"/>
          <w:marBottom w:val="0"/>
          <w:divBdr>
            <w:top w:val="none" w:sz="0" w:space="0" w:color="auto"/>
            <w:left w:val="none" w:sz="0" w:space="0" w:color="auto"/>
            <w:bottom w:val="none" w:sz="0" w:space="0" w:color="auto"/>
            <w:right w:val="none" w:sz="0" w:space="0" w:color="auto"/>
          </w:divBdr>
          <w:divsChild>
            <w:div w:id="209743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268176">
      <w:bodyDiv w:val="1"/>
      <w:marLeft w:val="0"/>
      <w:marRight w:val="0"/>
      <w:marTop w:val="0"/>
      <w:marBottom w:val="0"/>
      <w:divBdr>
        <w:top w:val="none" w:sz="0" w:space="0" w:color="auto"/>
        <w:left w:val="none" w:sz="0" w:space="0" w:color="auto"/>
        <w:bottom w:val="none" w:sz="0" w:space="0" w:color="auto"/>
        <w:right w:val="none" w:sz="0" w:space="0" w:color="auto"/>
      </w:divBdr>
      <w:divsChild>
        <w:div w:id="977688038">
          <w:marLeft w:val="0"/>
          <w:marRight w:val="0"/>
          <w:marTop w:val="0"/>
          <w:marBottom w:val="0"/>
          <w:divBdr>
            <w:top w:val="none" w:sz="0" w:space="0" w:color="auto"/>
            <w:left w:val="none" w:sz="0" w:space="0" w:color="auto"/>
            <w:bottom w:val="none" w:sz="0" w:space="0" w:color="auto"/>
            <w:right w:val="none" w:sz="0" w:space="0" w:color="auto"/>
          </w:divBdr>
          <w:divsChild>
            <w:div w:id="647124689">
              <w:marLeft w:val="0"/>
              <w:marRight w:val="0"/>
              <w:marTop w:val="0"/>
              <w:marBottom w:val="0"/>
              <w:divBdr>
                <w:top w:val="none" w:sz="0" w:space="0" w:color="auto"/>
                <w:left w:val="none" w:sz="0" w:space="0" w:color="auto"/>
                <w:bottom w:val="none" w:sz="0" w:space="0" w:color="auto"/>
                <w:right w:val="none" w:sz="0" w:space="0" w:color="auto"/>
              </w:divBdr>
              <w:divsChild>
                <w:div w:id="1555191858">
                  <w:marLeft w:val="0"/>
                  <w:marRight w:val="-6084"/>
                  <w:marTop w:val="0"/>
                  <w:marBottom w:val="0"/>
                  <w:divBdr>
                    <w:top w:val="none" w:sz="0" w:space="0" w:color="auto"/>
                    <w:left w:val="none" w:sz="0" w:space="0" w:color="auto"/>
                    <w:bottom w:val="none" w:sz="0" w:space="0" w:color="auto"/>
                    <w:right w:val="none" w:sz="0" w:space="0" w:color="auto"/>
                  </w:divBdr>
                  <w:divsChild>
                    <w:div w:id="752894503">
                      <w:marLeft w:val="0"/>
                      <w:marRight w:val="5844"/>
                      <w:marTop w:val="0"/>
                      <w:marBottom w:val="0"/>
                      <w:divBdr>
                        <w:top w:val="none" w:sz="0" w:space="0" w:color="auto"/>
                        <w:left w:val="none" w:sz="0" w:space="0" w:color="auto"/>
                        <w:bottom w:val="none" w:sz="0" w:space="0" w:color="auto"/>
                        <w:right w:val="none" w:sz="0" w:space="0" w:color="auto"/>
                      </w:divBdr>
                      <w:divsChild>
                        <w:div w:id="1571576913">
                          <w:marLeft w:val="0"/>
                          <w:marRight w:val="0"/>
                          <w:marTop w:val="0"/>
                          <w:marBottom w:val="0"/>
                          <w:divBdr>
                            <w:top w:val="none" w:sz="0" w:space="0" w:color="auto"/>
                            <w:left w:val="none" w:sz="0" w:space="0" w:color="auto"/>
                            <w:bottom w:val="none" w:sz="0" w:space="0" w:color="auto"/>
                            <w:right w:val="none" w:sz="0" w:space="0" w:color="auto"/>
                          </w:divBdr>
                          <w:divsChild>
                            <w:div w:id="400367971">
                              <w:marLeft w:val="0"/>
                              <w:marRight w:val="0"/>
                              <w:marTop w:val="120"/>
                              <w:marBottom w:val="360"/>
                              <w:divBdr>
                                <w:top w:val="none" w:sz="0" w:space="0" w:color="auto"/>
                                <w:left w:val="none" w:sz="0" w:space="0" w:color="auto"/>
                                <w:bottom w:val="none" w:sz="0" w:space="0" w:color="auto"/>
                                <w:right w:val="none" w:sz="0" w:space="0" w:color="auto"/>
                              </w:divBdr>
                              <w:divsChild>
                                <w:div w:id="1051879206">
                                  <w:marLeft w:val="0"/>
                                  <w:marRight w:val="0"/>
                                  <w:marTop w:val="0"/>
                                  <w:marBottom w:val="0"/>
                                  <w:divBdr>
                                    <w:top w:val="none" w:sz="0" w:space="0" w:color="auto"/>
                                    <w:left w:val="none" w:sz="0" w:space="0" w:color="auto"/>
                                    <w:bottom w:val="none" w:sz="0" w:space="0" w:color="auto"/>
                                    <w:right w:val="none" w:sz="0" w:space="0" w:color="auto"/>
                                  </w:divBdr>
                                </w:div>
                                <w:div w:id="12471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26851">
      <w:bodyDiv w:val="1"/>
      <w:marLeft w:val="0"/>
      <w:marRight w:val="0"/>
      <w:marTop w:val="0"/>
      <w:marBottom w:val="0"/>
      <w:divBdr>
        <w:top w:val="none" w:sz="0" w:space="0" w:color="auto"/>
        <w:left w:val="none" w:sz="0" w:space="0" w:color="auto"/>
        <w:bottom w:val="none" w:sz="0" w:space="0" w:color="auto"/>
        <w:right w:val="none" w:sz="0" w:space="0" w:color="auto"/>
      </w:divBdr>
    </w:div>
    <w:div w:id="1907111255">
      <w:bodyDiv w:val="1"/>
      <w:marLeft w:val="0"/>
      <w:marRight w:val="0"/>
      <w:marTop w:val="0"/>
      <w:marBottom w:val="0"/>
      <w:divBdr>
        <w:top w:val="none" w:sz="0" w:space="0" w:color="auto"/>
        <w:left w:val="none" w:sz="0" w:space="0" w:color="auto"/>
        <w:bottom w:val="none" w:sz="0" w:space="0" w:color="auto"/>
        <w:right w:val="none" w:sz="0" w:space="0" w:color="auto"/>
      </w:divBdr>
      <w:divsChild>
        <w:div w:id="356464426">
          <w:marLeft w:val="0"/>
          <w:marRight w:val="0"/>
          <w:marTop w:val="0"/>
          <w:marBottom w:val="0"/>
          <w:divBdr>
            <w:top w:val="none" w:sz="0" w:space="0" w:color="auto"/>
            <w:left w:val="none" w:sz="0" w:space="0" w:color="auto"/>
            <w:bottom w:val="none" w:sz="0" w:space="0" w:color="auto"/>
            <w:right w:val="none" w:sz="0" w:space="0" w:color="auto"/>
          </w:divBdr>
          <w:divsChild>
            <w:div w:id="2044086534">
              <w:marLeft w:val="0"/>
              <w:marRight w:val="0"/>
              <w:marTop w:val="0"/>
              <w:marBottom w:val="0"/>
              <w:divBdr>
                <w:top w:val="none" w:sz="0" w:space="0" w:color="auto"/>
                <w:left w:val="none" w:sz="0" w:space="0" w:color="auto"/>
                <w:bottom w:val="none" w:sz="0" w:space="0" w:color="auto"/>
                <w:right w:val="none" w:sz="0" w:space="0" w:color="auto"/>
              </w:divBdr>
            </w:div>
          </w:divsChild>
        </w:div>
        <w:div w:id="950551416">
          <w:marLeft w:val="0"/>
          <w:marRight w:val="0"/>
          <w:marTop w:val="0"/>
          <w:marBottom w:val="0"/>
          <w:divBdr>
            <w:top w:val="none" w:sz="0" w:space="0" w:color="auto"/>
            <w:left w:val="none" w:sz="0" w:space="0" w:color="auto"/>
            <w:bottom w:val="none" w:sz="0" w:space="0" w:color="auto"/>
            <w:right w:val="none" w:sz="0" w:space="0" w:color="auto"/>
          </w:divBdr>
        </w:div>
        <w:div w:id="997925265">
          <w:marLeft w:val="0"/>
          <w:marRight w:val="0"/>
          <w:marTop w:val="0"/>
          <w:marBottom w:val="0"/>
          <w:divBdr>
            <w:top w:val="none" w:sz="0" w:space="0" w:color="auto"/>
            <w:left w:val="none" w:sz="0" w:space="0" w:color="auto"/>
            <w:bottom w:val="none" w:sz="0" w:space="0" w:color="auto"/>
            <w:right w:val="none" w:sz="0" w:space="0" w:color="auto"/>
          </w:divBdr>
        </w:div>
        <w:div w:id="1009064643">
          <w:marLeft w:val="0"/>
          <w:marRight w:val="0"/>
          <w:marTop w:val="0"/>
          <w:marBottom w:val="0"/>
          <w:divBdr>
            <w:top w:val="none" w:sz="0" w:space="0" w:color="auto"/>
            <w:left w:val="none" w:sz="0" w:space="0" w:color="auto"/>
            <w:bottom w:val="none" w:sz="0" w:space="0" w:color="auto"/>
            <w:right w:val="none" w:sz="0" w:space="0" w:color="auto"/>
          </w:divBdr>
        </w:div>
        <w:div w:id="1532105360">
          <w:marLeft w:val="0"/>
          <w:marRight w:val="0"/>
          <w:marTop w:val="0"/>
          <w:marBottom w:val="0"/>
          <w:divBdr>
            <w:top w:val="none" w:sz="0" w:space="0" w:color="auto"/>
            <w:left w:val="none" w:sz="0" w:space="0" w:color="auto"/>
            <w:bottom w:val="none" w:sz="0" w:space="0" w:color="auto"/>
            <w:right w:val="none" w:sz="0" w:space="0" w:color="auto"/>
          </w:divBdr>
        </w:div>
      </w:divsChild>
    </w:div>
    <w:div w:id="1939825829">
      <w:bodyDiv w:val="1"/>
      <w:marLeft w:val="0"/>
      <w:marRight w:val="0"/>
      <w:marTop w:val="0"/>
      <w:marBottom w:val="0"/>
      <w:divBdr>
        <w:top w:val="none" w:sz="0" w:space="0" w:color="auto"/>
        <w:left w:val="none" w:sz="0" w:space="0" w:color="auto"/>
        <w:bottom w:val="none" w:sz="0" w:space="0" w:color="auto"/>
        <w:right w:val="none" w:sz="0" w:space="0" w:color="auto"/>
      </w:divBdr>
      <w:divsChild>
        <w:div w:id="2047103034">
          <w:marLeft w:val="0"/>
          <w:marRight w:val="0"/>
          <w:marTop w:val="0"/>
          <w:marBottom w:val="0"/>
          <w:divBdr>
            <w:top w:val="none" w:sz="0" w:space="0" w:color="auto"/>
            <w:left w:val="none" w:sz="0" w:space="0" w:color="auto"/>
            <w:bottom w:val="none" w:sz="0" w:space="0" w:color="auto"/>
            <w:right w:val="none" w:sz="0" w:space="0" w:color="auto"/>
          </w:divBdr>
          <w:divsChild>
            <w:div w:id="1481650566">
              <w:marLeft w:val="0"/>
              <w:marRight w:val="0"/>
              <w:marTop w:val="0"/>
              <w:marBottom w:val="0"/>
              <w:divBdr>
                <w:top w:val="none" w:sz="0" w:space="0" w:color="auto"/>
                <w:left w:val="none" w:sz="0" w:space="0" w:color="auto"/>
                <w:bottom w:val="none" w:sz="0" w:space="0" w:color="auto"/>
                <w:right w:val="none" w:sz="0" w:space="0" w:color="auto"/>
              </w:divBdr>
              <w:divsChild>
                <w:div w:id="58091092">
                  <w:marLeft w:val="0"/>
                  <w:marRight w:val="-6084"/>
                  <w:marTop w:val="0"/>
                  <w:marBottom w:val="0"/>
                  <w:divBdr>
                    <w:top w:val="none" w:sz="0" w:space="0" w:color="auto"/>
                    <w:left w:val="none" w:sz="0" w:space="0" w:color="auto"/>
                    <w:bottom w:val="none" w:sz="0" w:space="0" w:color="auto"/>
                    <w:right w:val="none" w:sz="0" w:space="0" w:color="auto"/>
                  </w:divBdr>
                  <w:divsChild>
                    <w:div w:id="1963460228">
                      <w:marLeft w:val="0"/>
                      <w:marRight w:val="5844"/>
                      <w:marTop w:val="0"/>
                      <w:marBottom w:val="0"/>
                      <w:divBdr>
                        <w:top w:val="none" w:sz="0" w:space="0" w:color="auto"/>
                        <w:left w:val="none" w:sz="0" w:space="0" w:color="auto"/>
                        <w:bottom w:val="none" w:sz="0" w:space="0" w:color="auto"/>
                        <w:right w:val="none" w:sz="0" w:space="0" w:color="auto"/>
                      </w:divBdr>
                      <w:divsChild>
                        <w:div w:id="707680982">
                          <w:marLeft w:val="0"/>
                          <w:marRight w:val="0"/>
                          <w:marTop w:val="0"/>
                          <w:marBottom w:val="0"/>
                          <w:divBdr>
                            <w:top w:val="none" w:sz="0" w:space="0" w:color="auto"/>
                            <w:left w:val="none" w:sz="0" w:space="0" w:color="auto"/>
                            <w:bottom w:val="none" w:sz="0" w:space="0" w:color="auto"/>
                            <w:right w:val="none" w:sz="0" w:space="0" w:color="auto"/>
                          </w:divBdr>
                          <w:divsChild>
                            <w:div w:id="1387099876">
                              <w:marLeft w:val="0"/>
                              <w:marRight w:val="0"/>
                              <w:marTop w:val="120"/>
                              <w:marBottom w:val="360"/>
                              <w:divBdr>
                                <w:top w:val="none" w:sz="0" w:space="0" w:color="auto"/>
                                <w:left w:val="none" w:sz="0" w:space="0" w:color="auto"/>
                                <w:bottom w:val="none" w:sz="0" w:space="0" w:color="auto"/>
                                <w:right w:val="none" w:sz="0" w:space="0" w:color="auto"/>
                              </w:divBdr>
                              <w:divsChild>
                                <w:div w:id="1435442789">
                                  <w:marLeft w:val="0"/>
                                  <w:marRight w:val="0"/>
                                  <w:marTop w:val="0"/>
                                  <w:marBottom w:val="0"/>
                                  <w:divBdr>
                                    <w:top w:val="none" w:sz="0" w:space="0" w:color="auto"/>
                                    <w:left w:val="none" w:sz="0" w:space="0" w:color="auto"/>
                                    <w:bottom w:val="none" w:sz="0" w:space="0" w:color="auto"/>
                                    <w:right w:val="none" w:sz="0" w:space="0" w:color="auto"/>
                                  </w:divBdr>
                                </w:div>
                                <w:div w:id="51638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074578">
      <w:bodyDiv w:val="1"/>
      <w:marLeft w:val="0"/>
      <w:marRight w:val="0"/>
      <w:marTop w:val="0"/>
      <w:marBottom w:val="0"/>
      <w:divBdr>
        <w:top w:val="none" w:sz="0" w:space="0" w:color="auto"/>
        <w:left w:val="none" w:sz="0" w:space="0" w:color="auto"/>
        <w:bottom w:val="none" w:sz="0" w:space="0" w:color="auto"/>
        <w:right w:val="none" w:sz="0" w:space="0" w:color="auto"/>
      </w:divBdr>
      <w:divsChild>
        <w:div w:id="2142260703">
          <w:marLeft w:val="0"/>
          <w:marRight w:val="0"/>
          <w:marTop w:val="0"/>
          <w:marBottom w:val="0"/>
          <w:divBdr>
            <w:top w:val="none" w:sz="0" w:space="0" w:color="auto"/>
            <w:left w:val="none" w:sz="0" w:space="0" w:color="auto"/>
            <w:bottom w:val="none" w:sz="0" w:space="0" w:color="auto"/>
            <w:right w:val="none" w:sz="0" w:space="0" w:color="auto"/>
          </w:divBdr>
          <w:divsChild>
            <w:div w:id="660280214">
              <w:marLeft w:val="0"/>
              <w:marRight w:val="0"/>
              <w:marTop w:val="0"/>
              <w:marBottom w:val="0"/>
              <w:divBdr>
                <w:top w:val="none" w:sz="0" w:space="0" w:color="auto"/>
                <w:left w:val="none" w:sz="0" w:space="0" w:color="auto"/>
                <w:bottom w:val="none" w:sz="0" w:space="0" w:color="auto"/>
                <w:right w:val="none" w:sz="0" w:space="0" w:color="auto"/>
              </w:divBdr>
              <w:divsChild>
                <w:div w:id="267200075">
                  <w:marLeft w:val="0"/>
                  <w:marRight w:val="0"/>
                  <w:marTop w:val="0"/>
                  <w:marBottom w:val="0"/>
                  <w:divBdr>
                    <w:top w:val="none" w:sz="0" w:space="0" w:color="auto"/>
                    <w:left w:val="none" w:sz="0" w:space="0" w:color="auto"/>
                    <w:bottom w:val="none" w:sz="0" w:space="0" w:color="auto"/>
                    <w:right w:val="none" w:sz="0" w:space="0" w:color="auto"/>
                  </w:divBdr>
                  <w:divsChild>
                    <w:div w:id="732658123">
                      <w:marLeft w:val="0"/>
                      <w:marRight w:val="0"/>
                      <w:marTop w:val="0"/>
                      <w:marBottom w:val="0"/>
                      <w:divBdr>
                        <w:top w:val="none" w:sz="0" w:space="0" w:color="auto"/>
                        <w:left w:val="none" w:sz="0" w:space="0" w:color="auto"/>
                        <w:bottom w:val="none" w:sz="0" w:space="0" w:color="auto"/>
                        <w:right w:val="none" w:sz="0" w:space="0" w:color="auto"/>
                      </w:divBdr>
                      <w:divsChild>
                        <w:div w:id="1209681896">
                          <w:marLeft w:val="0"/>
                          <w:marRight w:val="0"/>
                          <w:marTop w:val="0"/>
                          <w:marBottom w:val="0"/>
                          <w:divBdr>
                            <w:top w:val="none" w:sz="0" w:space="0" w:color="auto"/>
                            <w:left w:val="none" w:sz="0" w:space="0" w:color="auto"/>
                            <w:bottom w:val="none" w:sz="0" w:space="0" w:color="auto"/>
                            <w:right w:val="none" w:sz="0" w:space="0" w:color="auto"/>
                          </w:divBdr>
                          <w:divsChild>
                            <w:div w:id="1330134636">
                              <w:marLeft w:val="0"/>
                              <w:marRight w:val="0"/>
                              <w:marTop w:val="0"/>
                              <w:marBottom w:val="0"/>
                              <w:divBdr>
                                <w:top w:val="none" w:sz="0" w:space="0" w:color="auto"/>
                                <w:left w:val="none" w:sz="0" w:space="0" w:color="auto"/>
                                <w:bottom w:val="none" w:sz="0" w:space="0" w:color="auto"/>
                                <w:right w:val="none" w:sz="0" w:space="0" w:color="auto"/>
                              </w:divBdr>
                              <w:divsChild>
                                <w:div w:id="1513371640">
                                  <w:marLeft w:val="0"/>
                                  <w:marRight w:val="0"/>
                                  <w:marTop w:val="0"/>
                                  <w:marBottom w:val="0"/>
                                  <w:divBdr>
                                    <w:top w:val="none" w:sz="0" w:space="0" w:color="auto"/>
                                    <w:left w:val="none" w:sz="0" w:space="0" w:color="auto"/>
                                    <w:bottom w:val="none" w:sz="0" w:space="0" w:color="auto"/>
                                    <w:right w:val="none" w:sz="0" w:space="0" w:color="auto"/>
                                  </w:divBdr>
                                  <w:divsChild>
                                    <w:div w:id="1483159875">
                                      <w:marLeft w:val="0"/>
                                      <w:marRight w:val="0"/>
                                      <w:marTop w:val="0"/>
                                      <w:marBottom w:val="0"/>
                                      <w:divBdr>
                                        <w:top w:val="none" w:sz="0" w:space="0" w:color="auto"/>
                                        <w:left w:val="none" w:sz="0" w:space="0" w:color="auto"/>
                                        <w:bottom w:val="none" w:sz="0" w:space="0" w:color="auto"/>
                                        <w:right w:val="none" w:sz="0" w:space="0" w:color="auto"/>
                                      </w:divBdr>
                                      <w:divsChild>
                                        <w:div w:id="12014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b8@cdc.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ople-press.org/files/legacy-pdf/Assessing%20the%20Representativeness%20of%20Public%20Opinion%20Survey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dc.gov/nchs/data/nhis/earlyrelease/wireless201212.PDF" TargetMode="External"/><Relationship Id="rId4" Type="http://schemas.openxmlformats.org/officeDocument/2006/relationships/settings" Target="settings.xml"/><Relationship Id="rId9" Type="http://schemas.openxmlformats.org/officeDocument/2006/relationships/hyperlink" Target="http://www.aarp.org/content/dam/aarp/research/surveys_statistics/general/2013/2013-AARP-Connecticut-Telecommunications-Survey-AARP-res-g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2AC6E-CDF4-4FDC-8A8A-9084B4659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2513</Words>
  <Characters>15018</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2016-09-02T18:12:00Z</dcterms:created>
  <dcterms:modified xsi:type="dcterms:W3CDTF">2016-09-03T10:48:00Z</dcterms:modified>
</cp:coreProperties>
</file>