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6F" w:rsidRPr="002B7C6F" w:rsidRDefault="002B7C6F" w:rsidP="002B7C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2B7C6F">
        <w:rPr>
          <w:rFonts w:ascii="Times New Roman" w:eastAsia="Times New Roman" w:hAnsi="Times New Roman" w:cs="Times New Roman"/>
          <w:b/>
          <w:sz w:val="24"/>
          <w:szCs w:val="24"/>
        </w:rPr>
        <w:t>Request for Non-Substantive Change to the</w:t>
      </w:r>
    </w:p>
    <w:p w:rsidR="002B7C6F" w:rsidRPr="002B7C6F" w:rsidRDefault="002B7C6F" w:rsidP="002B7C6F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C6F">
        <w:rPr>
          <w:rFonts w:ascii="Times New Roman" w:eastAsia="Times New Roman" w:hAnsi="Times New Roman" w:cs="Times New Roman"/>
          <w:b/>
          <w:sz w:val="24"/>
          <w:szCs w:val="24"/>
        </w:rPr>
        <w:t>U.S. Department of Commerce</w:t>
      </w:r>
    </w:p>
    <w:p w:rsidR="002B7C6F" w:rsidRPr="002B7C6F" w:rsidRDefault="002B7C6F" w:rsidP="002B7C6F">
      <w:pPr>
        <w:keepNext/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C6F">
        <w:rPr>
          <w:rFonts w:ascii="Times New Roman" w:eastAsia="Times New Roman" w:hAnsi="Times New Roman" w:cs="Times New Roman"/>
          <w:b/>
          <w:sz w:val="24"/>
          <w:szCs w:val="24"/>
        </w:rPr>
        <w:t>U.S. Census Bureau</w:t>
      </w:r>
    </w:p>
    <w:p w:rsidR="002B7C6F" w:rsidRPr="002B7C6F" w:rsidRDefault="002B7C6F" w:rsidP="002B7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2B7C6F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Annual Survey of Manufactures (ASM)</w:t>
      </w:r>
    </w:p>
    <w:p w:rsidR="002B7C6F" w:rsidRDefault="002B7C6F" w:rsidP="002B7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B7C6F">
        <w:rPr>
          <w:rFonts w:ascii="Times New Roman" w:eastAsia="Times New Roman" w:hAnsi="Times New Roman" w:cs="Times New Roman"/>
          <w:b/>
          <w:sz w:val="24"/>
          <w:szCs w:val="20"/>
        </w:rPr>
        <w:t>OMB Control No. 0607-0449</w:t>
      </w:r>
    </w:p>
    <w:p w:rsidR="002868B1" w:rsidRDefault="002868B1" w:rsidP="002B7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2868B1" w:rsidRDefault="002868B1" w:rsidP="002B7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A2A56" w:rsidRDefault="001A2A56" w:rsidP="002B7C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CD1576" w:rsidRDefault="002868B1" w:rsidP="002868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Annual Survey of Manufactures (ASM) is currently offered to respondents as both an electronic instrument </w:t>
      </w:r>
      <w:r w:rsidR="00CD15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paper survey form.  The ASM will now move to exclusively a web-based, response driven, downloadable reporting instrument.  Paper forms will no longer be available.  Companies will be sent a letter directing them to report electronically and will be supplied a unique authentication code for the electronic reporting tool.  Respondents have the option of printing out a </w:t>
      </w:r>
      <w:r w:rsidR="00496AA8"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worksheet that</w:t>
      </w: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lists all of the questions.  Respondents can print the worksheet to use as a guide to </w:t>
      </w:r>
      <w:r w:rsidR="00CD1576"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respon</w:t>
      </w:r>
      <w:r w:rsidR="00CD15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CD1576"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 can print </w:t>
      </w:r>
      <w:r w:rsidR="00496A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 worksheet</w:t>
      </w:r>
      <w:r w:rsidR="00496AA8"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after completing the questionnaire as a record </w:t>
      </w:r>
      <w:r w:rsidR="00CD15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of </w:t>
      </w: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their response.  </w:t>
      </w:r>
    </w:p>
    <w:p w:rsidR="002868B1" w:rsidRPr="002868B1" w:rsidRDefault="002868B1" w:rsidP="002868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 changes are requested to any of the data items, and the information collected electronically is identical to that collected on the </w:t>
      </w:r>
      <w:r w:rsidR="00CD15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current</w:t>
      </w:r>
      <w:r w:rsidR="00CD1576"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paper form. </w:t>
      </w:r>
      <w:r w:rsidR="00496A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Furthermore, the changes will not affect the respondent burden for the survey.  </w:t>
      </w:r>
      <w:r w:rsidR="00496A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orksheet preview</w:t>
      </w:r>
      <w:r w:rsidR="00496A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the long and short questionnaires are </w:t>
      </w:r>
      <w:r w:rsidR="00496A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provided</w:t>
      </w:r>
      <w:r w:rsidR="00496AA8"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Attachment A.  Attachment B shows the letter that will be included in the mail-out package.  </w:t>
      </w:r>
    </w:p>
    <w:p w:rsidR="002868B1" w:rsidRPr="002868B1" w:rsidRDefault="002868B1" w:rsidP="002868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868B1" w:rsidRPr="002868B1" w:rsidRDefault="002868B1" w:rsidP="002868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 contact person for questions relating to this collection is Mr. Julius Smith, Jr., Assistant Division Chief of the Manufacturing, Mining and Construction Sectors in the Census Bureau’s Economy-Wide Statistics Division.  He can be reached at (301) 763-7662.</w:t>
      </w:r>
    </w:p>
    <w:p w:rsidR="002868B1" w:rsidRPr="002868B1" w:rsidRDefault="002868B1" w:rsidP="002868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868B1" w:rsidRPr="002868B1" w:rsidRDefault="002868B1" w:rsidP="002868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Attachments:</w:t>
      </w:r>
    </w:p>
    <w:p w:rsidR="002868B1" w:rsidRPr="002868B1" w:rsidRDefault="002868B1" w:rsidP="002868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A.  Worksheet preview of Form MA-10000(L) and MA-10000(S), “Annual Survey of Manufacturers”</w:t>
      </w:r>
    </w:p>
    <w:p w:rsidR="002868B1" w:rsidRPr="002868B1" w:rsidRDefault="002868B1" w:rsidP="002868B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68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B.  Letter included in respondents mail-out package</w:t>
      </w:r>
    </w:p>
    <w:p w:rsidR="001A2A56" w:rsidRDefault="001A2A56" w:rsidP="001A2A56">
      <w:pPr>
        <w:ind w:left="1440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sectPr w:rsidR="001A2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35fb8a8d-9c70-4396-8979-d361d2b71585"/>
  </w:docVars>
  <w:rsids>
    <w:rsidRoot w:val="002B7C6F"/>
    <w:rsid w:val="00000590"/>
    <w:rsid w:val="00011624"/>
    <w:rsid w:val="00023A52"/>
    <w:rsid w:val="0002521E"/>
    <w:rsid w:val="00037D31"/>
    <w:rsid w:val="00042074"/>
    <w:rsid w:val="0004662D"/>
    <w:rsid w:val="000538D0"/>
    <w:rsid w:val="000760FE"/>
    <w:rsid w:val="00084BF6"/>
    <w:rsid w:val="000860B7"/>
    <w:rsid w:val="000A1023"/>
    <w:rsid w:val="000C519B"/>
    <w:rsid w:val="000E4CDF"/>
    <w:rsid w:val="000E5AF6"/>
    <w:rsid w:val="000E6BF1"/>
    <w:rsid w:val="000F004D"/>
    <w:rsid w:val="000F4536"/>
    <w:rsid w:val="000F463A"/>
    <w:rsid w:val="000F5424"/>
    <w:rsid w:val="000F763E"/>
    <w:rsid w:val="0010593F"/>
    <w:rsid w:val="00105A22"/>
    <w:rsid w:val="00106705"/>
    <w:rsid w:val="001116A3"/>
    <w:rsid w:val="001140BE"/>
    <w:rsid w:val="001400BC"/>
    <w:rsid w:val="00145C4B"/>
    <w:rsid w:val="00174E91"/>
    <w:rsid w:val="00176978"/>
    <w:rsid w:val="00184366"/>
    <w:rsid w:val="00194E27"/>
    <w:rsid w:val="001A2A56"/>
    <w:rsid w:val="001B08CA"/>
    <w:rsid w:val="001B3683"/>
    <w:rsid w:val="001D071E"/>
    <w:rsid w:val="001D134E"/>
    <w:rsid w:val="001D7771"/>
    <w:rsid w:val="001F5514"/>
    <w:rsid w:val="002111C7"/>
    <w:rsid w:val="002319FC"/>
    <w:rsid w:val="00247CC0"/>
    <w:rsid w:val="002600B9"/>
    <w:rsid w:val="00271C07"/>
    <w:rsid w:val="0027329A"/>
    <w:rsid w:val="0027635C"/>
    <w:rsid w:val="00282DC7"/>
    <w:rsid w:val="002868B1"/>
    <w:rsid w:val="002A30F2"/>
    <w:rsid w:val="002A3E35"/>
    <w:rsid w:val="002A5CB2"/>
    <w:rsid w:val="002A715B"/>
    <w:rsid w:val="002B7C6F"/>
    <w:rsid w:val="002C6377"/>
    <w:rsid w:val="002D3DF8"/>
    <w:rsid w:val="002E55ED"/>
    <w:rsid w:val="002F338C"/>
    <w:rsid w:val="002F4CD4"/>
    <w:rsid w:val="00300653"/>
    <w:rsid w:val="00306EA1"/>
    <w:rsid w:val="00311D44"/>
    <w:rsid w:val="00323CCC"/>
    <w:rsid w:val="00324823"/>
    <w:rsid w:val="00336FF5"/>
    <w:rsid w:val="00342DF3"/>
    <w:rsid w:val="0035425B"/>
    <w:rsid w:val="00362B1A"/>
    <w:rsid w:val="0037745A"/>
    <w:rsid w:val="003B4666"/>
    <w:rsid w:val="003B48A9"/>
    <w:rsid w:val="003B6359"/>
    <w:rsid w:val="003C0497"/>
    <w:rsid w:val="003C49F3"/>
    <w:rsid w:val="003D2FE3"/>
    <w:rsid w:val="003D43AC"/>
    <w:rsid w:val="003D462C"/>
    <w:rsid w:val="003F0BEF"/>
    <w:rsid w:val="0040785B"/>
    <w:rsid w:val="00431DA3"/>
    <w:rsid w:val="004370B4"/>
    <w:rsid w:val="004409B8"/>
    <w:rsid w:val="00444730"/>
    <w:rsid w:val="00455112"/>
    <w:rsid w:val="004630D3"/>
    <w:rsid w:val="004653EE"/>
    <w:rsid w:val="00470C3C"/>
    <w:rsid w:val="00485A13"/>
    <w:rsid w:val="004936E8"/>
    <w:rsid w:val="00496AA8"/>
    <w:rsid w:val="004A02FD"/>
    <w:rsid w:val="004A2AB7"/>
    <w:rsid w:val="004A713C"/>
    <w:rsid w:val="004B256B"/>
    <w:rsid w:val="004D36E8"/>
    <w:rsid w:val="00500729"/>
    <w:rsid w:val="00503E27"/>
    <w:rsid w:val="005210E6"/>
    <w:rsid w:val="0052313C"/>
    <w:rsid w:val="0052773C"/>
    <w:rsid w:val="00540327"/>
    <w:rsid w:val="00544112"/>
    <w:rsid w:val="005452C7"/>
    <w:rsid w:val="005571F8"/>
    <w:rsid w:val="00560E16"/>
    <w:rsid w:val="00561DAF"/>
    <w:rsid w:val="0056413A"/>
    <w:rsid w:val="005662EA"/>
    <w:rsid w:val="005674CB"/>
    <w:rsid w:val="00572934"/>
    <w:rsid w:val="00591DB0"/>
    <w:rsid w:val="005936F7"/>
    <w:rsid w:val="005A4EF3"/>
    <w:rsid w:val="005B05BB"/>
    <w:rsid w:val="005B5CF5"/>
    <w:rsid w:val="005B7E25"/>
    <w:rsid w:val="005D1D53"/>
    <w:rsid w:val="005D57FF"/>
    <w:rsid w:val="005F3966"/>
    <w:rsid w:val="0060774A"/>
    <w:rsid w:val="00610968"/>
    <w:rsid w:val="006153D6"/>
    <w:rsid w:val="00626F99"/>
    <w:rsid w:val="0063783A"/>
    <w:rsid w:val="00640385"/>
    <w:rsid w:val="006601C8"/>
    <w:rsid w:val="00680C62"/>
    <w:rsid w:val="00681813"/>
    <w:rsid w:val="00682B48"/>
    <w:rsid w:val="006867DF"/>
    <w:rsid w:val="00687CC9"/>
    <w:rsid w:val="006C3BB7"/>
    <w:rsid w:val="006E5877"/>
    <w:rsid w:val="006F4E52"/>
    <w:rsid w:val="007024E9"/>
    <w:rsid w:val="007056B6"/>
    <w:rsid w:val="007218FF"/>
    <w:rsid w:val="00727A62"/>
    <w:rsid w:val="00732C00"/>
    <w:rsid w:val="00745BD6"/>
    <w:rsid w:val="00754A43"/>
    <w:rsid w:val="00756C01"/>
    <w:rsid w:val="007617F9"/>
    <w:rsid w:val="00786C88"/>
    <w:rsid w:val="007901D7"/>
    <w:rsid w:val="00795EDC"/>
    <w:rsid w:val="007B51C3"/>
    <w:rsid w:val="007D4A42"/>
    <w:rsid w:val="007E1F3D"/>
    <w:rsid w:val="007F32AC"/>
    <w:rsid w:val="007F7F36"/>
    <w:rsid w:val="008150FA"/>
    <w:rsid w:val="00821F92"/>
    <w:rsid w:val="00826371"/>
    <w:rsid w:val="00835C3F"/>
    <w:rsid w:val="00852533"/>
    <w:rsid w:val="00861DD6"/>
    <w:rsid w:val="0086706B"/>
    <w:rsid w:val="008833D5"/>
    <w:rsid w:val="00886122"/>
    <w:rsid w:val="00891762"/>
    <w:rsid w:val="008A0B48"/>
    <w:rsid w:val="008A22F4"/>
    <w:rsid w:val="008A5284"/>
    <w:rsid w:val="008B0D98"/>
    <w:rsid w:val="008D0716"/>
    <w:rsid w:val="008D5E96"/>
    <w:rsid w:val="008E5C19"/>
    <w:rsid w:val="0091297D"/>
    <w:rsid w:val="00931643"/>
    <w:rsid w:val="009341A5"/>
    <w:rsid w:val="009361EF"/>
    <w:rsid w:val="00936861"/>
    <w:rsid w:val="00941925"/>
    <w:rsid w:val="00943878"/>
    <w:rsid w:val="00945D7D"/>
    <w:rsid w:val="009566F4"/>
    <w:rsid w:val="00962E6C"/>
    <w:rsid w:val="009640F3"/>
    <w:rsid w:val="00966469"/>
    <w:rsid w:val="00972898"/>
    <w:rsid w:val="00981D2D"/>
    <w:rsid w:val="00983C17"/>
    <w:rsid w:val="00995CC9"/>
    <w:rsid w:val="009977E0"/>
    <w:rsid w:val="009A609D"/>
    <w:rsid w:val="009B18D1"/>
    <w:rsid w:val="00A069C0"/>
    <w:rsid w:val="00A170DE"/>
    <w:rsid w:val="00A22C5E"/>
    <w:rsid w:val="00A2411D"/>
    <w:rsid w:val="00A3172B"/>
    <w:rsid w:val="00A40D80"/>
    <w:rsid w:val="00A47BBC"/>
    <w:rsid w:val="00A70CAA"/>
    <w:rsid w:val="00A83108"/>
    <w:rsid w:val="00A87E64"/>
    <w:rsid w:val="00AC6F76"/>
    <w:rsid w:val="00AD1D23"/>
    <w:rsid w:val="00AF0054"/>
    <w:rsid w:val="00AF5BB5"/>
    <w:rsid w:val="00AF6888"/>
    <w:rsid w:val="00B01958"/>
    <w:rsid w:val="00B120EB"/>
    <w:rsid w:val="00B13160"/>
    <w:rsid w:val="00B13725"/>
    <w:rsid w:val="00B278B7"/>
    <w:rsid w:val="00B356AD"/>
    <w:rsid w:val="00B4125D"/>
    <w:rsid w:val="00B6779B"/>
    <w:rsid w:val="00B67AF7"/>
    <w:rsid w:val="00B74131"/>
    <w:rsid w:val="00B85C38"/>
    <w:rsid w:val="00B91313"/>
    <w:rsid w:val="00BB28A0"/>
    <w:rsid w:val="00BB437A"/>
    <w:rsid w:val="00BB4E1C"/>
    <w:rsid w:val="00BB57F2"/>
    <w:rsid w:val="00BC765A"/>
    <w:rsid w:val="00BE3E6D"/>
    <w:rsid w:val="00BE68DD"/>
    <w:rsid w:val="00BF06EF"/>
    <w:rsid w:val="00C05165"/>
    <w:rsid w:val="00C6130D"/>
    <w:rsid w:val="00C74928"/>
    <w:rsid w:val="00C931FF"/>
    <w:rsid w:val="00C9546A"/>
    <w:rsid w:val="00CC4CCD"/>
    <w:rsid w:val="00CC6C79"/>
    <w:rsid w:val="00CD0968"/>
    <w:rsid w:val="00CD1576"/>
    <w:rsid w:val="00CE1577"/>
    <w:rsid w:val="00CF1369"/>
    <w:rsid w:val="00CF178B"/>
    <w:rsid w:val="00D24288"/>
    <w:rsid w:val="00D55EB7"/>
    <w:rsid w:val="00D6741F"/>
    <w:rsid w:val="00D75248"/>
    <w:rsid w:val="00D82AAB"/>
    <w:rsid w:val="00DA5A29"/>
    <w:rsid w:val="00DA5CE4"/>
    <w:rsid w:val="00DB0DBB"/>
    <w:rsid w:val="00DB4992"/>
    <w:rsid w:val="00DC45FF"/>
    <w:rsid w:val="00DC6624"/>
    <w:rsid w:val="00DE0A47"/>
    <w:rsid w:val="00DE10F4"/>
    <w:rsid w:val="00DF1534"/>
    <w:rsid w:val="00DF496B"/>
    <w:rsid w:val="00E23EBE"/>
    <w:rsid w:val="00E26CBD"/>
    <w:rsid w:val="00E420A8"/>
    <w:rsid w:val="00E51CF4"/>
    <w:rsid w:val="00E52633"/>
    <w:rsid w:val="00E527EE"/>
    <w:rsid w:val="00E64D43"/>
    <w:rsid w:val="00E91EA0"/>
    <w:rsid w:val="00EA09DF"/>
    <w:rsid w:val="00EA6C45"/>
    <w:rsid w:val="00EC17D8"/>
    <w:rsid w:val="00EC6238"/>
    <w:rsid w:val="00ED1B69"/>
    <w:rsid w:val="00F17FB3"/>
    <w:rsid w:val="00F267C3"/>
    <w:rsid w:val="00F40583"/>
    <w:rsid w:val="00F46C56"/>
    <w:rsid w:val="00F55811"/>
    <w:rsid w:val="00F621AC"/>
    <w:rsid w:val="00F67A07"/>
    <w:rsid w:val="00F749C5"/>
    <w:rsid w:val="00F97A01"/>
    <w:rsid w:val="00FA6AA7"/>
    <w:rsid w:val="00FF2C58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C613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C61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9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2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2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7041040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8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91891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56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13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36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066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58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318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3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45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975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9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166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9025867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2736601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9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46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2511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364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47396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92718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6828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430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0515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757151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06521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16296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51174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148219E</Template>
  <TotalTime>0</TotalTime>
  <Pages>1</Pages>
  <Words>248</Words>
  <Characters>1418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 Harris Bourne</dc:creator>
  <cp:lastModifiedBy>Thomas J Smith</cp:lastModifiedBy>
  <cp:revision>2</cp:revision>
  <cp:lastPrinted>2016-07-20T15:45:00Z</cp:lastPrinted>
  <dcterms:created xsi:type="dcterms:W3CDTF">2016-08-10T19:16:00Z</dcterms:created>
  <dcterms:modified xsi:type="dcterms:W3CDTF">2016-08-10T19:16:00Z</dcterms:modified>
</cp:coreProperties>
</file>