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Default="00612C6A" w:rsidP="00461E61">
      <w:pPr>
        <w:jc w:val="center"/>
        <w:rPr>
          <w:rFonts w:asciiTheme="minorBidi" w:hAnsiTheme="minorBidi" w:cstheme="minorBidi"/>
          <w:smallCaps/>
          <w:sz w:val="40"/>
          <w:szCs w:val="40"/>
        </w:rPr>
      </w:pPr>
    </w:p>
    <w:p w14:paraId="4064F1BB" w14:textId="77777777" w:rsidR="00461E61" w:rsidRPr="00D83CAF" w:rsidRDefault="00461E61" w:rsidP="00461E61">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14:paraId="7B9A7623" w14:textId="77777777" w:rsidR="00461E61" w:rsidRPr="00D83CAF" w:rsidRDefault="00461E61" w:rsidP="00461E61">
      <w:pPr>
        <w:jc w:val="center"/>
        <w:rPr>
          <w:rFonts w:asciiTheme="minorBidi" w:hAnsiTheme="minorBidi" w:cstheme="minorBidi"/>
          <w:sz w:val="40"/>
          <w:szCs w:val="40"/>
        </w:rPr>
      </w:pPr>
    </w:p>
    <w:p w14:paraId="6FB3096F" w14:textId="77777777" w:rsidR="00461E61" w:rsidRPr="00D83CAF" w:rsidRDefault="00461E61" w:rsidP="00461E61">
      <w:pPr>
        <w:jc w:val="center"/>
        <w:rPr>
          <w:rFonts w:asciiTheme="minorBidi" w:hAnsiTheme="minorBidi" w:cstheme="minorBidi"/>
          <w:sz w:val="40"/>
          <w:szCs w:val="40"/>
        </w:rPr>
      </w:pPr>
    </w:p>
    <w:p w14:paraId="427DD6BE" w14:textId="77777777" w:rsidR="00461E61" w:rsidRPr="00D83CAF" w:rsidRDefault="00461E61" w:rsidP="00461E61">
      <w:pPr>
        <w:jc w:val="center"/>
        <w:rPr>
          <w:rFonts w:asciiTheme="minorBidi" w:hAnsiTheme="minorBidi" w:cstheme="minorBidi"/>
          <w:sz w:val="40"/>
          <w:szCs w:val="40"/>
        </w:rPr>
      </w:pPr>
    </w:p>
    <w:p w14:paraId="70A414C2" w14:textId="77777777" w:rsidR="00461E61" w:rsidRPr="00D83CAF" w:rsidRDefault="00461E61" w:rsidP="00461E61">
      <w:pPr>
        <w:jc w:val="center"/>
        <w:rPr>
          <w:rFonts w:asciiTheme="minorBidi" w:hAnsiTheme="minorBidi" w:cstheme="minorBidi"/>
          <w:sz w:val="40"/>
          <w:szCs w:val="40"/>
        </w:rPr>
      </w:pPr>
    </w:p>
    <w:p w14:paraId="61BD393B"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Volume I</w:t>
      </w:r>
    </w:p>
    <w:p w14:paraId="334975DC"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Supporting Statement</w:t>
      </w:r>
    </w:p>
    <w:p w14:paraId="243B4234" w14:textId="77777777" w:rsidR="00461E61" w:rsidRPr="00D83CAF" w:rsidRDefault="00461E61" w:rsidP="00461E61">
      <w:pPr>
        <w:rPr>
          <w:rFonts w:asciiTheme="minorBidi" w:hAnsiTheme="minorBidi" w:cstheme="minorBidi"/>
          <w:i/>
          <w:sz w:val="40"/>
          <w:szCs w:val="40"/>
        </w:rPr>
      </w:pPr>
    </w:p>
    <w:p w14:paraId="10679119" w14:textId="77777777" w:rsidR="00461E61" w:rsidRPr="00D83CAF" w:rsidRDefault="00461E61" w:rsidP="00461E61">
      <w:pPr>
        <w:rPr>
          <w:rFonts w:asciiTheme="minorBidi" w:hAnsiTheme="minorBidi" w:cstheme="minorBidi"/>
          <w:i/>
          <w:sz w:val="40"/>
          <w:szCs w:val="40"/>
        </w:rPr>
      </w:pPr>
    </w:p>
    <w:p w14:paraId="70361524" w14:textId="77777777" w:rsidR="00461E61" w:rsidRPr="00D83CAF" w:rsidRDefault="00461E61" w:rsidP="00461E61">
      <w:pPr>
        <w:rPr>
          <w:rFonts w:asciiTheme="minorBidi" w:hAnsiTheme="minorBidi" w:cstheme="minorBidi"/>
          <w:i/>
          <w:sz w:val="40"/>
          <w:szCs w:val="40"/>
        </w:rPr>
      </w:pPr>
    </w:p>
    <w:p w14:paraId="65D5F498" w14:textId="69D2F048" w:rsidR="00461E61" w:rsidRPr="00D83CAF" w:rsidRDefault="00B30642" w:rsidP="00C339B0">
      <w:pPr>
        <w:jc w:val="center"/>
        <w:rPr>
          <w:rFonts w:asciiTheme="minorBidi" w:hAnsiTheme="minorBidi" w:cstheme="minorBidi"/>
          <w:i/>
          <w:sz w:val="36"/>
          <w:szCs w:val="36"/>
        </w:rPr>
      </w:pPr>
      <w:r>
        <w:rPr>
          <w:rFonts w:asciiTheme="minorBidi" w:hAnsiTheme="minorBidi" w:cstheme="minorBidi"/>
          <w:i/>
          <w:sz w:val="40"/>
          <w:szCs w:val="40"/>
        </w:rPr>
        <w:t>2016/</w:t>
      </w:r>
      <w:r w:rsidR="001E3F1D">
        <w:rPr>
          <w:rFonts w:asciiTheme="minorBidi" w:hAnsiTheme="minorBidi" w:cstheme="minorBidi"/>
          <w:i/>
          <w:sz w:val="40"/>
          <w:szCs w:val="40"/>
        </w:rPr>
        <w:t>17</w:t>
      </w:r>
      <w:r w:rsidR="00461E61" w:rsidRPr="00D83CAF">
        <w:rPr>
          <w:rFonts w:asciiTheme="minorBidi" w:hAnsiTheme="minorBidi" w:cstheme="minorBidi"/>
          <w:i/>
          <w:sz w:val="40"/>
          <w:szCs w:val="40"/>
        </w:rPr>
        <w:t xml:space="preserve"> Baccalaureate and Beyond</w:t>
      </w:r>
      <w:r w:rsidR="00C339B0" w:rsidRPr="00D83CAF">
        <w:rPr>
          <w:rFonts w:asciiTheme="minorBidi" w:hAnsiTheme="minorBidi" w:cstheme="minorBidi"/>
          <w:i/>
          <w:sz w:val="40"/>
          <w:szCs w:val="40"/>
        </w:rPr>
        <w:t xml:space="preserve"> Longitudinal Study</w:t>
      </w:r>
      <w:r w:rsidR="001E3F1D">
        <w:rPr>
          <w:rFonts w:asciiTheme="minorBidi" w:hAnsiTheme="minorBidi" w:cstheme="minorBidi"/>
          <w:i/>
          <w:sz w:val="40"/>
          <w:szCs w:val="40"/>
        </w:rPr>
        <w:t xml:space="preserve"> (B&amp;B</w:t>
      </w:r>
      <w:proofErr w:type="gramStart"/>
      <w:r w:rsidR="001E3F1D">
        <w:rPr>
          <w:rFonts w:asciiTheme="minorBidi" w:hAnsiTheme="minorBidi" w:cstheme="minorBidi"/>
          <w:i/>
          <w:sz w:val="40"/>
          <w:szCs w:val="40"/>
        </w:rPr>
        <w:t>:16</w:t>
      </w:r>
      <w:proofErr w:type="gramEnd"/>
      <w:r w:rsidR="001E3F1D">
        <w:rPr>
          <w:rFonts w:asciiTheme="minorBidi" w:hAnsiTheme="minorBidi" w:cstheme="minorBidi"/>
          <w:i/>
          <w:sz w:val="40"/>
          <w:szCs w:val="40"/>
        </w:rPr>
        <w:t>/17</w:t>
      </w:r>
      <w:r w:rsidR="00A8788F">
        <w:rPr>
          <w:rFonts w:asciiTheme="minorBidi" w:hAnsiTheme="minorBidi" w:cstheme="minorBidi"/>
          <w:i/>
          <w:sz w:val="40"/>
          <w:szCs w:val="40"/>
        </w:rPr>
        <w:t xml:space="preserve">) Cognitive and </w:t>
      </w:r>
      <w:r w:rsidR="00461E61" w:rsidRPr="00D83CAF">
        <w:rPr>
          <w:rFonts w:asciiTheme="minorBidi" w:hAnsiTheme="minorBidi" w:cstheme="minorBidi"/>
          <w:i/>
          <w:sz w:val="40"/>
          <w:szCs w:val="40"/>
        </w:rPr>
        <w:t>Usability Testing</w:t>
      </w:r>
    </w:p>
    <w:p w14:paraId="5C15686C" w14:textId="77777777" w:rsidR="00461E61" w:rsidRPr="00D83CAF" w:rsidRDefault="00461E61" w:rsidP="00461E61">
      <w:pPr>
        <w:jc w:val="center"/>
        <w:rPr>
          <w:rFonts w:asciiTheme="minorBidi" w:hAnsiTheme="minorBidi" w:cstheme="minorBidi"/>
          <w:i/>
          <w:sz w:val="32"/>
          <w:szCs w:val="32"/>
        </w:rPr>
      </w:pPr>
    </w:p>
    <w:p w14:paraId="3C53E514" w14:textId="05FE9361" w:rsidR="00461E61" w:rsidRPr="00D83CAF" w:rsidRDefault="00461E61" w:rsidP="0074160B">
      <w:pPr>
        <w:jc w:val="center"/>
        <w:rPr>
          <w:rFonts w:asciiTheme="minorBidi" w:hAnsiTheme="minorBidi" w:cstheme="minorBidi"/>
          <w:i/>
          <w:sz w:val="32"/>
          <w:szCs w:val="32"/>
        </w:rPr>
      </w:pPr>
      <w:r w:rsidRPr="004C1A5E">
        <w:rPr>
          <w:rFonts w:asciiTheme="minorBidi" w:hAnsiTheme="minorBidi" w:cstheme="minorBidi"/>
          <w:i/>
          <w:sz w:val="32"/>
          <w:szCs w:val="32"/>
        </w:rPr>
        <w:t xml:space="preserve">OMB# </w:t>
      </w:r>
      <w:r w:rsidR="0074160B" w:rsidRPr="004C1A5E">
        <w:rPr>
          <w:rFonts w:asciiTheme="minorBidi" w:hAnsiTheme="minorBidi" w:cstheme="minorBidi"/>
          <w:i/>
          <w:sz w:val="32"/>
          <w:szCs w:val="32"/>
        </w:rPr>
        <w:t>1850-</w:t>
      </w:r>
      <w:r w:rsidR="005116FC" w:rsidRPr="004C1A5E">
        <w:rPr>
          <w:rFonts w:asciiTheme="minorBidi" w:hAnsiTheme="minorBidi" w:cstheme="minorBidi"/>
          <w:i/>
          <w:sz w:val="32"/>
          <w:szCs w:val="32"/>
        </w:rPr>
        <w:t xml:space="preserve">0803 </w:t>
      </w:r>
      <w:r w:rsidR="00BE2BB1">
        <w:rPr>
          <w:rFonts w:asciiTheme="minorBidi" w:hAnsiTheme="minorBidi" w:cstheme="minorBidi"/>
          <w:i/>
          <w:sz w:val="32"/>
          <w:szCs w:val="32"/>
        </w:rPr>
        <w:t>v.168</w:t>
      </w:r>
    </w:p>
    <w:p w14:paraId="7988150A" w14:textId="77777777" w:rsidR="00461E61" w:rsidRPr="00612C6A" w:rsidRDefault="00461E61" w:rsidP="00461E61">
      <w:pPr>
        <w:jc w:val="center"/>
        <w:rPr>
          <w:rFonts w:asciiTheme="minorBidi" w:hAnsiTheme="minorBidi" w:cstheme="minorBidi"/>
          <w:i/>
          <w:sz w:val="24"/>
        </w:rPr>
      </w:pPr>
    </w:p>
    <w:p w14:paraId="749C2C99" w14:textId="77777777" w:rsidR="00461E61" w:rsidRDefault="00461E61" w:rsidP="00461E61">
      <w:pPr>
        <w:jc w:val="center"/>
        <w:rPr>
          <w:rFonts w:asciiTheme="minorBidi" w:hAnsiTheme="minorBidi" w:cstheme="minorBidi"/>
          <w:i/>
          <w:sz w:val="24"/>
        </w:rPr>
      </w:pPr>
    </w:p>
    <w:p w14:paraId="187B1D65" w14:textId="77777777" w:rsidR="00612C6A" w:rsidRDefault="00612C6A" w:rsidP="00461E61">
      <w:pPr>
        <w:jc w:val="center"/>
        <w:rPr>
          <w:rFonts w:asciiTheme="minorBidi" w:hAnsiTheme="minorBidi" w:cstheme="minorBidi"/>
          <w:i/>
          <w:sz w:val="24"/>
        </w:rPr>
      </w:pPr>
    </w:p>
    <w:p w14:paraId="462366A9" w14:textId="77777777" w:rsidR="00612C6A" w:rsidRDefault="00612C6A" w:rsidP="00461E61">
      <w:pPr>
        <w:jc w:val="center"/>
        <w:rPr>
          <w:rFonts w:asciiTheme="minorBidi" w:hAnsiTheme="minorBidi" w:cstheme="minorBidi"/>
          <w:i/>
          <w:sz w:val="24"/>
        </w:rPr>
      </w:pPr>
    </w:p>
    <w:p w14:paraId="5726395C" w14:textId="77777777" w:rsidR="00612C6A" w:rsidRDefault="00612C6A" w:rsidP="00461E61">
      <w:pPr>
        <w:jc w:val="center"/>
        <w:rPr>
          <w:rFonts w:asciiTheme="minorBidi" w:hAnsiTheme="minorBidi" w:cstheme="minorBidi"/>
          <w:i/>
          <w:sz w:val="24"/>
        </w:rPr>
      </w:pPr>
    </w:p>
    <w:p w14:paraId="707361B3" w14:textId="77777777" w:rsidR="00612C6A" w:rsidRDefault="00612C6A" w:rsidP="00461E61">
      <w:pPr>
        <w:jc w:val="center"/>
        <w:rPr>
          <w:rFonts w:asciiTheme="minorBidi" w:hAnsiTheme="minorBidi" w:cstheme="minorBidi"/>
          <w:i/>
          <w:sz w:val="24"/>
        </w:rPr>
      </w:pPr>
    </w:p>
    <w:p w14:paraId="157803B8" w14:textId="77777777" w:rsidR="00612C6A" w:rsidRPr="00612C6A" w:rsidRDefault="00612C6A" w:rsidP="00461E61">
      <w:pPr>
        <w:jc w:val="center"/>
        <w:rPr>
          <w:rFonts w:asciiTheme="minorBidi" w:hAnsiTheme="minorBidi" w:cstheme="minorBidi"/>
          <w:i/>
          <w:sz w:val="24"/>
        </w:rPr>
      </w:pPr>
    </w:p>
    <w:p w14:paraId="7D2BE89B" w14:textId="77777777" w:rsidR="00612C6A" w:rsidRPr="00612C6A" w:rsidRDefault="00612C6A" w:rsidP="00461E61">
      <w:pPr>
        <w:jc w:val="center"/>
        <w:rPr>
          <w:rFonts w:asciiTheme="minorBidi" w:hAnsiTheme="minorBidi" w:cstheme="minorBidi"/>
          <w:i/>
          <w:sz w:val="24"/>
        </w:rPr>
      </w:pPr>
    </w:p>
    <w:p w14:paraId="18877A92" w14:textId="2075FB0C" w:rsidR="00612C6A" w:rsidRPr="00612C6A" w:rsidRDefault="00612C6A" w:rsidP="00461E61">
      <w:pPr>
        <w:jc w:val="center"/>
        <w:rPr>
          <w:rFonts w:asciiTheme="minorBidi" w:hAnsiTheme="minorBidi" w:cstheme="minorBidi"/>
          <w:i/>
          <w:sz w:val="24"/>
        </w:rPr>
      </w:pPr>
      <w:r w:rsidRPr="00612C6A">
        <w:rPr>
          <w:rFonts w:asciiTheme="minorBidi" w:hAnsiTheme="minorBidi" w:cstheme="minorBidi"/>
          <w:i/>
          <w:sz w:val="24"/>
        </w:rPr>
        <w:t>August 2016</w:t>
      </w:r>
    </w:p>
    <w:p w14:paraId="2667CF1D" w14:textId="77777777" w:rsidR="00461E61" w:rsidRDefault="00461E61" w:rsidP="00461E61">
      <w:pPr>
        <w:jc w:val="center"/>
        <w:rPr>
          <w:rFonts w:asciiTheme="minorBidi" w:hAnsiTheme="minorBidi" w:cstheme="minorBidi"/>
          <w:i/>
          <w:sz w:val="24"/>
        </w:rPr>
      </w:pPr>
    </w:p>
    <w:p w14:paraId="2285E72B" w14:textId="77777777" w:rsidR="00612C6A" w:rsidRDefault="00612C6A" w:rsidP="00461E61">
      <w:pPr>
        <w:jc w:val="center"/>
        <w:rPr>
          <w:rFonts w:asciiTheme="minorBidi" w:hAnsiTheme="minorBidi" w:cstheme="minorBidi"/>
          <w:i/>
          <w:sz w:val="24"/>
        </w:rPr>
      </w:pPr>
    </w:p>
    <w:p w14:paraId="0602120D" w14:textId="77777777" w:rsidR="00612C6A" w:rsidRPr="00612C6A" w:rsidRDefault="00612C6A" w:rsidP="00461E61">
      <w:pPr>
        <w:jc w:val="center"/>
        <w:rPr>
          <w:rFonts w:asciiTheme="minorBidi" w:hAnsiTheme="minorBidi" w:cstheme="minorBidi"/>
          <w:i/>
          <w:sz w:val="24"/>
        </w:rPr>
      </w:pPr>
    </w:p>
    <w:p w14:paraId="778143CE" w14:textId="77777777" w:rsidR="00461E61" w:rsidRPr="00612C6A" w:rsidRDefault="00461E61" w:rsidP="00461E61">
      <w:pPr>
        <w:jc w:val="center"/>
        <w:rPr>
          <w:rFonts w:asciiTheme="minorBidi" w:hAnsiTheme="minorBidi" w:cstheme="minorBidi"/>
          <w:i/>
          <w:sz w:val="24"/>
        </w:rPr>
      </w:pPr>
    </w:p>
    <w:p w14:paraId="39ABB662" w14:textId="7B1C0655" w:rsidR="00461E61" w:rsidRPr="00612C6A" w:rsidRDefault="00612C6A" w:rsidP="00461E61">
      <w:pPr>
        <w:rPr>
          <w:rFonts w:asciiTheme="minorBidi" w:hAnsiTheme="minorBidi" w:cstheme="minorBidi"/>
          <w:i/>
          <w:sz w:val="40"/>
          <w:szCs w:val="40"/>
        </w:rPr>
      </w:pPr>
      <w:r>
        <w:rPr>
          <w:rFonts w:asciiTheme="minorBidi" w:hAnsiTheme="minorBidi" w:cstheme="minorBidi"/>
          <w:i/>
          <w:sz w:val="40"/>
          <w:szCs w:val="40"/>
        </w:rPr>
        <w:t>Attachments:</w:t>
      </w:r>
    </w:p>
    <w:p w14:paraId="0B809B61" w14:textId="77777777" w:rsidR="00461E61" w:rsidRPr="00D83CAF" w:rsidRDefault="00461E61" w:rsidP="00461E61">
      <w:pPr>
        <w:rPr>
          <w:rFonts w:asciiTheme="minorBidi" w:hAnsiTheme="minorBidi" w:cstheme="minorBidi"/>
        </w:rPr>
      </w:pPr>
    </w:p>
    <w:p w14:paraId="5FD5A08B" w14:textId="38F57819" w:rsidR="00461E61" w:rsidRPr="00D83CAF" w:rsidRDefault="00EB2E6A" w:rsidP="00E856EF">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Bidi" w:hAnsiTheme="minorBidi" w:cstheme="minorBidi"/>
        </w:rPr>
      </w:pPr>
      <w:r w:rsidRPr="00D83CAF">
        <w:rPr>
          <w:rFonts w:asciiTheme="minorBidi" w:hAnsiTheme="minorBidi" w:cstheme="minorBidi"/>
        </w:rPr>
        <w:t>Attachment I</w:t>
      </w:r>
      <w:r w:rsidRPr="00D83CAF">
        <w:rPr>
          <w:rFonts w:asciiTheme="minorBidi" w:hAnsiTheme="minorBidi" w:cstheme="minorBidi"/>
        </w:rPr>
        <w:tab/>
        <w:t>–</w:t>
      </w:r>
      <w:r w:rsidR="00E856EF">
        <w:rPr>
          <w:rFonts w:asciiTheme="minorBidi" w:hAnsiTheme="minorBidi" w:cstheme="minorBidi"/>
        </w:rPr>
        <w:t xml:space="preserve"> </w:t>
      </w:r>
      <w:r w:rsidR="00CF3E81" w:rsidRPr="00D83CAF">
        <w:rPr>
          <w:rFonts w:asciiTheme="minorBidi" w:hAnsiTheme="minorBidi" w:cstheme="minorBidi"/>
        </w:rPr>
        <w:t xml:space="preserve">Recruitment </w:t>
      </w:r>
      <w:r w:rsidRPr="00D83CAF">
        <w:rPr>
          <w:rFonts w:asciiTheme="minorBidi" w:hAnsiTheme="minorBidi" w:cstheme="minorBidi"/>
        </w:rPr>
        <w:t xml:space="preserve">Procedures and </w:t>
      </w:r>
      <w:r w:rsidR="00CF3E81" w:rsidRPr="00D83CAF">
        <w:rPr>
          <w:rFonts w:asciiTheme="minorBidi" w:hAnsiTheme="minorBidi" w:cstheme="minorBidi"/>
        </w:rPr>
        <w:t>Materials</w:t>
      </w:r>
      <w:r w:rsidR="006A3E19" w:rsidRPr="00D83CAF">
        <w:rPr>
          <w:rFonts w:asciiTheme="minorBidi" w:hAnsiTheme="minorBidi" w:cstheme="minorBidi"/>
        </w:rPr>
        <w:tab/>
      </w:r>
      <w:r w:rsidR="006A3E19" w:rsidRPr="00D83CAF">
        <w:rPr>
          <w:rFonts w:asciiTheme="minorBidi" w:hAnsiTheme="minorBidi" w:cstheme="minorBidi"/>
        </w:rPr>
        <w:tab/>
      </w:r>
    </w:p>
    <w:p w14:paraId="217CD934" w14:textId="3C0D1A38" w:rsidR="00461E61" w:rsidRPr="00D83CAF" w:rsidRDefault="00EB2E6A" w:rsidP="00E856EF">
      <w:pPr>
        <w:tabs>
          <w:tab w:val="left" w:pos="1710"/>
        </w:tabs>
        <w:rPr>
          <w:rFonts w:asciiTheme="minorBidi" w:hAnsiTheme="minorBidi" w:cstheme="minorBidi"/>
        </w:rPr>
      </w:pPr>
      <w:r w:rsidRPr="00D83CAF">
        <w:rPr>
          <w:rFonts w:asciiTheme="minorBidi" w:hAnsiTheme="minorBidi" w:cstheme="minorBidi"/>
        </w:rPr>
        <w:t>Attachment II</w:t>
      </w:r>
      <w:r w:rsidRPr="00D83CAF">
        <w:rPr>
          <w:rFonts w:asciiTheme="minorBidi" w:hAnsiTheme="minorBidi" w:cstheme="minorBidi"/>
        </w:rPr>
        <w:tab/>
        <w:t>–</w:t>
      </w:r>
      <w:r w:rsidR="00E856EF">
        <w:rPr>
          <w:rFonts w:asciiTheme="minorBidi" w:hAnsiTheme="minorBidi" w:cstheme="minorBidi"/>
        </w:rPr>
        <w:t xml:space="preserve"> </w:t>
      </w:r>
      <w:r w:rsidR="00461E61" w:rsidRPr="00D83CAF">
        <w:rPr>
          <w:rFonts w:asciiTheme="minorBidi" w:hAnsiTheme="minorBidi" w:cstheme="minorBidi"/>
        </w:rPr>
        <w:t>Consent to Participate in Research</w:t>
      </w:r>
    </w:p>
    <w:p w14:paraId="75EBE0AE" w14:textId="500ADD4D" w:rsidR="00461E61" w:rsidRPr="00D83CAF" w:rsidRDefault="00461E61" w:rsidP="00E856EF">
      <w:pPr>
        <w:tabs>
          <w:tab w:val="left" w:pos="1710"/>
        </w:tabs>
        <w:rPr>
          <w:rFonts w:asciiTheme="minorBidi" w:hAnsiTheme="minorBidi" w:cstheme="minorBidi"/>
        </w:rPr>
      </w:pPr>
      <w:r w:rsidRPr="00D83CAF">
        <w:rPr>
          <w:rFonts w:asciiTheme="minorBidi" w:hAnsiTheme="minorBidi" w:cstheme="minorBidi"/>
        </w:rPr>
        <w:t>Attachment III</w:t>
      </w:r>
      <w:r w:rsidRPr="00D83CAF">
        <w:rPr>
          <w:rFonts w:asciiTheme="minorBidi" w:hAnsiTheme="minorBidi" w:cstheme="minorBidi"/>
        </w:rPr>
        <w:tab/>
        <w:t>–</w:t>
      </w:r>
      <w:r w:rsidR="00E856EF">
        <w:rPr>
          <w:rFonts w:asciiTheme="minorBidi" w:hAnsiTheme="minorBidi" w:cstheme="minorBidi"/>
        </w:rPr>
        <w:t xml:space="preserve"> </w:t>
      </w:r>
      <w:r w:rsidR="00CF3E81" w:rsidRPr="00D83CAF">
        <w:rPr>
          <w:rFonts w:asciiTheme="minorBidi" w:hAnsiTheme="minorBidi" w:cstheme="minorBidi"/>
        </w:rPr>
        <w:t>Eligibility Screening Questions</w:t>
      </w:r>
    </w:p>
    <w:p w14:paraId="117F8B75" w14:textId="50E94A90" w:rsidR="006A3E19" w:rsidRPr="00D83CAF" w:rsidRDefault="006A3E19" w:rsidP="00E856EF">
      <w:pPr>
        <w:tabs>
          <w:tab w:val="left" w:pos="1710"/>
        </w:tabs>
        <w:rPr>
          <w:rFonts w:asciiTheme="minorBidi" w:hAnsiTheme="minorBidi" w:cstheme="minorBidi"/>
        </w:rPr>
      </w:pPr>
      <w:r w:rsidRPr="00D83CAF">
        <w:rPr>
          <w:rFonts w:asciiTheme="minorBidi" w:hAnsiTheme="minorBidi" w:cstheme="minorBidi"/>
        </w:rPr>
        <w:t>Attachment IV</w:t>
      </w:r>
      <w:r w:rsidR="00EB2E6A" w:rsidRPr="00D83CAF">
        <w:rPr>
          <w:rFonts w:asciiTheme="minorBidi" w:hAnsiTheme="minorBidi" w:cstheme="minorBidi"/>
        </w:rPr>
        <w:tab/>
        <w:t>–</w:t>
      </w:r>
      <w:r w:rsidR="00E856EF">
        <w:rPr>
          <w:rFonts w:asciiTheme="minorBidi" w:hAnsiTheme="minorBidi" w:cstheme="minorBidi"/>
        </w:rPr>
        <w:t xml:space="preserve"> </w:t>
      </w:r>
      <w:r w:rsidR="00EB2E6A" w:rsidRPr="00D83CAF">
        <w:rPr>
          <w:rFonts w:asciiTheme="minorBidi" w:hAnsiTheme="minorBidi" w:cstheme="minorBidi"/>
        </w:rPr>
        <w:t>Interview</w:t>
      </w:r>
      <w:r w:rsidRPr="00D83CAF">
        <w:rPr>
          <w:rFonts w:asciiTheme="minorBidi" w:hAnsiTheme="minorBidi" w:cstheme="minorBidi"/>
        </w:rPr>
        <w:t xml:space="preserve"> </w:t>
      </w:r>
      <w:r w:rsidR="00E76706" w:rsidRPr="00D83CAF">
        <w:rPr>
          <w:rFonts w:asciiTheme="minorBidi" w:hAnsiTheme="minorBidi" w:cstheme="minorBidi"/>
        </w:rPr>
        <w:t>Protocol</w:t>
      </w:r>
    </w:p>
    <w:p w14:paraId="4A17E51D" w14:textId="13B5AC1B" w:rsidR="00461E61" w:rsidRPr="00D83CAF" w:rsidRDefault="00461E61" w:rsidP="00E856EF">
      <w:pPr>
        <w:tabs>
          <w:tab w:val="left" w:pos="1710"/>
        </w:tabs>
        <w:rPr>
          <w:rFonts w:asciiTheme="minorBidi" w:hAnsiTheme="minorBidi" w:cstheme="minorBidi"/>
        </w:rPr>
      </w:pPr>
      <w:r w:rsidRPr="00D83CAF">
        <w:rPr>
          <w:rFonts w:asciiTheme="minorBidi" w:hAnsiTheme="minorBidi" w:cstheme="minorBidi"/>
        </w:rPr>
        <w:t xml:space="preserve">Attachment </w:t>
      </w:r>
      <w:r w:rsidR="00CF3E81" w:rsidRPr="00D83CAF">
        <w:rPr>
          <w:rFonts w:asciiTheme="minorBidi" w:hAnsiTheme="minorBidi" w:cstheme="minorBidi"/>
        </w:rPr>
        <w:t>V</w:t>
      </w:r>
      <w:r w:rsidRPr="00D83CAF">
        <w:rPr>
          <w:rFonts w:asciiTheme="minorBidi" w:hAnsiTheme="minorBidi" w:cstheme="minorBidi"/>
        </w:rPr>
        <w:tab/>
        <w:t>–</w:t>
      </w:r>
      <w:r w:rsidR="00EB2E6A" w:rsidRPr="00D83CAF">
        <w:rPr>
          <w:rFonts w:asciiTheme="minorBidi" w:hAnsiTheme="minorBidi" w:cstheme="minorBidi"/>
        </w:rPr>
        <w:t xml:space="preserve"> </w:t>
      </w:r>
      <w:r w:rsidRPr="00D83CAF">
        <w:rPr>
          <w:rFonts w:asciiTheme="minorBidi" w:hAnsiTheme="minorBidi" w:cstheme="minorBidi"/>
        </w:rPr>
        <w:t>Interview Facsimile</w:t>
      </w:r>
    </w:p>
    <w:p w14:paraId="1D5C0749" w14:textId="77777777" w:rsidR="0077442D" w:rsidRPr="00D83CAF" w:rsidRDefault="0077442D" w:rsidP="00C26E2D">
      <w:pPr>
        <w:pStyle w:val="question"/>
        <w:numPr>
          <w:ilvl w:val="0"/>
          <w:numId w:val="0"/>
        </w:numPr>
        <w:tabs>
          <w:tab w:val="left" w:pos="0"/>
        </w:tabs>
        <w:spacing w:before="0" w:after="0" w:line="240" w:lineRule="auto"/>
        <w:ind w:left="1267" w:hanging="1267"/>
        <w:rPr>
          <w:rFonts w:asciiTheme="minorBidi" w:hAnsiTheme="minorBidi" w:cstheme="minorBidi"/>
        </w:rPr>
      </w:pPr>
    </w:p>
    <w:p w14:paraId="6E904A7E" w14:textId="601CDD2A" w:rsidR="00461E61" w:rsidRPr="00D83CAF" w:rsidRDefault="00461E61">
      <w:pPr>
        <w:rPr>
          <w:rFonts w:asciiTheme="minorBidi" w:hAnsiTheme="minorBidi" w:cstheme="minorBidi"/>
          <w:b/>
          <w:bCs/>
          <w:noProof/>
          <w:szCs w:val="22"/>
        </w:rPr>
      </w:pPr>
      <w:bookmarkStart w:id="0" w:name="_Toc223245302"/>
      <w:r w:rsidRPr="00D83CAF">
        <w:rPr>
          <w:rFonts w:asciiTheme="minorBidi" w:hAnsiTheme="minorBidi" w:cstheme="minorBidi"/>
          <w:i/>
          <w:iCs/>
          <w:szCs w:val="22"/>
        </w:rPr>
        <w:br w:type="page"/>
      </w:r>
    </w:p>
    <w:p w14:paraId="3086AED9" w14:textId="77777777"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lastRenderedPageBreak/>
        <w:t>Submittal-Related Information</w:t>
      </w:r>
      <w:bookmarkEnd w:id="0"/>
    </w:p>
    <w:p w14:paraId="0250CB58" w14:textId="0BC7C1DE" w:rsidR="00296C60" w:rsidRPr="00D83CAF" w:rsidRDefault="00296C60" w:rsidP="00612C6A">
      <w:pPr>
        <w:pStyle w:val="Body"/>
        <w:spacing w:before="0" w:after="120" w:line="23" w:lineRule="atLeast"/>
        <w:ind w:firstLine="0"/>
      </w:pPr>
      <w:r w:rsidRPr="00D83CAF">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t>usability</w:t>
      </w:r>
      <w:r w:rsidRPr="00D83CAF">
        <w:t xml:space="preserve"> tests, focus groups, and cognitive interviews, to improve methodologies, survey questions, and/or delivery methods.</w:t>
      </w:r>
    </w:p>
    <w:p w14:paraId="197B2790" w14:textId="3356CE7A" w:rsidR="00615080" w:rsidRDefault="00A92F42" w:rsidP="00612C6A">
      <w:pPr>
        <w:pStyle w:val="Body"/>
        <w:spacing w:before="0" w:after="120" w:line="23" w:lineRule="atLeast"/>
        <w:ind w:firstLine="0"/>
      </w:pPr>
      <w:r w:rsidRPr="00D83CAF">
        <w:t>This request is to conduct cognitive</w:t>
      </w:r>
      <w:r w:rsidR="005E742A">
        <w:t xml:space="preserve"> and </w:t>
      </w:r>
      <w:r w:rsidR="000A0C3A" w:rsidRPr="00D83CAF">
        <w:t>usability</w:t>
      </w:r>
      <w:r w:rsidR="004C2C29">
        <w:t xml:space="preserve"> testing starting in October</w:t>
      </w:r>
      <w:r w:rsidRPr="00D83CAF">
        <w:t xml:space="preserve"> </w:t>
      </w:r>
      <w:r w:rsidR="00E1738E">
        <w:t>2016 in preparation for the 2016/17</w:t>
      </w:r>
      <w:r w:rsidRPr="00D83CAF">
        <w:t xml:space="preserve"> Baccalaureate and B</w:t>
      </w:r>
      <w:r w:rsidR="00E1738E">
        <w:t>eyond Longitudinal Study (B&amp;B:16/17</w:t>
      </w:r>
      <w:r w:rsidR="008876F1">
        <w:t>) full-scale</w:t>
      </w:r>
      <w:r w:rsidRPr="00D83CAF">
        <w:t xml:space="preserve"> data collection (OMB# </w:t>
      </w:r>
      <w:r w:rsidR="00E1738E">
        <w:t>1850-0926</w:t>
      </w:r>
      <w:r w:rsidRPr="00D83CAF">
        <w:t>), which will begin in July 2017. RTI I</w:t>
      </w:r>
      <w:r w:rsidR="00E1738E">
        <w:t>nternational will collect B&amp;B</w:t>
      </w:r>
      <w:proofErr w:type="gramStart"/>
      <w:r w:rsidR="00E1738E">
        <w:t>:16</w:t>
      </w:r>
      <w:proofErr w:type="gramEnd"/>
      <w:r w:rsidR="00E1738E">
        <w:t>/17</w:t>
      </w:r>
      <w:r w:rsidRPr="00D83CAF">
        <w:t xml:space="preserve"> data on behalf of NCES under contract to the U.S. Department of Education. Shugoll Research</w:t>
      </w:r>
      <w:r w:rsidR="004208D7">
        <w:t xml:space="preserve"> </w:t>
      </w:r>
      <w:r w:rsidR="004208D7" w:rsidRPr="00D83CAF">
        <w:t>(he</w:t>
      </w:r>
      <w:r w:rsidR="004208D7">
        <w:t>reafter referred to as Shugoll)</w:t>
      </w:r>
      <w:r w:rsidRPr="00D83CAF">
        <w:t xml:space="preserve"> is RTI’s sub</w:t>
      </w:r>
      <w:r w:rsidR="00E1738E">
        <w:t>contractor for aspects of B&amp;B</w:t>
      </w:r>
      <w:proofErr w:type="gramStart"/>
      <w:r w:rsidR="00E1738E">
        <w:t>:16</w:t>
      </w:r>
      <w:proofErr w:type="gramEnd"/>
      <w:r w:rsidR="00E1738E">
        <w:t>/17</w:t>
      </w:r>
      <w:r w:rsidRPr="00D83CAF">
        <w:t xml:space="preserve"> cognitive</w:t>
      </w:r>
      <w:r w:rsidR="005E742A">
        <w:t xml:space="preserve"> and </w:t>
      </w:r>
      <w:r w:rsidR="000A0C3A" w:rsidRPr="00D83CAF">
        <w:t>usability</w:t>
      </w:r>
      <w:r w:rsidRPr="00D83CAF">
        <w:t xml:space="preserve"> testing.</w:t>
      </w:r>
    </w:p>
    <w:p w14:paraId="385DA92E" w14:textId="1C0B133C" w:rsidR="00DB4E42" w:rsidRPr="00DB4E42" w:rsidRDefault="00DB4E42" w:rsidP="00287EA0">
      <w:pPr>
        <w:pStyle w:val="Body"/>
        <w:spacing w:before="0" w:after="120" w:line="23" w:lineRule="atLeast"/>
        <w:ind w:firstLine="0"/>
      </w:pPr>
      <w:r>
        <w:t xml:space="preserve">The overarching purpose of B&amp;B is to collect data on labor market outcomes, employment experiences, family formation, and debt and finances. Many </w:t>
      </w:r>
      <w:r w:rsidR="00612C6A">
        <w:t xml:space="preserve">survey </w:t>
      </w:r>
      <w:r>
        <w:t>items</w:t>
      </w:r>
      <w:r w:rsidR="00287EA0">
        <w:t xml:space="preserve"> planned for the upcoming B&amp;B</w:t>
      </w:r>
      <w:proofErr w:type="gramStart"/>
      <w:r w:rsidR="00287EA0">
        <w:t>:16</w:t>
      </w:r>
      <w:proofErr w:type="gramEnd"/>
      <w:r w:rsidR="00287EA0">
        <w:t>/17</w:t>
      </w:r>
      <w:r w:rsidR="002A4EAC">
        <w:t xml:space="preserve"> full-scale</w:t>
      </w:r>
      <w:r>
        <w:t xml:space="preserve"> data collection have been previously tested</w:t>
      </w:r>
      <w:r w:rsidRPr="00DB4E42">
        <w:t xml:space="preserve"> or were included in prior B&amp;B surveys or other NCES studies. Th</w:t>
      </w:r>
      <w:r w:rsidR="00222C2A">
        <w:t>e</w:t>
      </w:r>
      <w:r w:rsidRPr="00DB4E42">
        <w:t xml:space="preserve"> cognitive</w:t>
      </w:r>
      <w:r w:rsidR="00222C2A">
        <w:t xml:space="preserve"> and </w:t>
      </w:r>
      <w:r w:rsidRPr="00DB4E42">
        <w:t xml:space="preserve">usability testing </w:t>
      </w:r>
      <w:r w:rsidR="00222C2A">
        <w:t>described in this submission allows NCES</w:t>
      </w:r>
      <w:r w:rsidRPr="00DB4E42">
        <w:t xml:space="preserve"> to test</w:t>
      </w:r>
      <w:r w:rsidR="00BE571D">
        <w:t xml:space="preserve">, before their </w:t>
      </w:r>
      <w:r w:rsidR="00287EA0">
        <w:t>inclusion in the B&amp;B</w:t>
      </w:r>
      <w:proofErr w:type="gramStart"/>
      <w:r w:rsidR="00287EA0">
        <w:t>:16</w:t>
      </w:r>
      <w:proofErr w:type="gramEnd"/>
      <w:r w:rsidR="00287EA0">
        <w:t>/17 full-scale</w:t>
      </w:r>
      <w:r w:rsidR="00BE571D" w:rsidRPr="00DB4E42">
        <w:t xml:space="preserve"> data collection</w:t>
      </w:r>
      <w:r w:rsidR="00BE571D">
        <w:t>,</w:t>
      </w:r>
      <w:r w:rsidR="00BE571D" w:rsidRPr="00DB4E42">
        <w:t xml:space="preserve"> </w:t>
      </w:r>
      <w:r w:rsidRPr="00DB4E42">
        <w:t xml:space="preserve">selected </w:t>
      </w:r>
      <w:r w:rsidR="00BE571D">
        <w:t xml:space="preserve">survey </w:t>
      </w:r>
      <w:r w:rsidRPr="00DB4E42">
        <w:t>items</w:t>
      </w:r>
      <w:r w:rsidR="00BE571D">
        <w:t xml:space="preserve"> </w:t>
      </w:r>
      <w:r w:rsidRPr="00DB4E42">
        <w:t>that ar</w:t>
      </w:r>
      <w:r w:rsidR="00222C2A">
        <w:t>e either new to this B&amp;B cohort</w:t>
      </w:r>
      <w:r w:rsidRPr="00DB4E42">
        <w:t xml:space="preserve"> or </w:t>
      </w:r>
      <w:r w:rsidR="00222C2A">
        <w:t>have been revised from</w:t>
      </w:r>
      <w:r w:rsidRPr="00DB4E42">
        <w:t xml:space="preserve"> existing items.</w:t>
      </w:r>
      <w:r w:rsidR="001279A5">
        <w:t xml:space="preserve"> </w:t>
      </w:r>
      <w:r w:rsidR="00750718">
        <w:t>S</w:t>
      </w:r>
      <w:r w:rsidRPr="00DB4E42">
        <w:t xml:space="preserve">pecifically, </w:t>
      </w:r>
      <w:r w:rsidR="00750718">
        <w:t xml:space="preserve">the </w:t>
      </w:r>
      <w:r w:rsidRPr="00DB4E42">
        <w:t xml:space="preserve">items </w:t>
      </w:r>
      <w:r w:rsidR="00750718">
        <w:t xml:space="preserve">to be tested are from </w:t>
      </w:r>
      <w:r w:rsidRPr="00DB4E42">
        <w:t xml:space="preserve">an enhanced employment section </w:t>
      </w:r>
      <w:r w:rsidR="00BE571D">
        <w:t>that</w:t>
      </w:r>
      <w:r w:rsidRPr="00DB4E42">
        <w:t xml:space="preserve"> aims </w:t>
      </w:r>
      <w:r w:rsidR="00287EA0">
        <w:t>to collect month-level employment information as</w:t>
      </w:r>
      <w:r w:rsidRPr="00DB4E42">
        <w:t xml:space="preserve"> efficiently as possible, </w:t>
      </w:r>
      <w:r w:rsidR="00287EA0">
        <w:t>a teaching section that collects information on the experiences of pre-kindergarten through 12</w:t>
      </w:r>
      <w:r w:rsidR="00287EA0" w:rsidRPr="00287EA0">
        <w:rPr>
          <w:vertAlign w:val="superscript"/>
        </w:rPr>
        <w:t>th</w:t>
      </w:r>
      <w:r w:rsidR="00287EA0">
        <w:t xml:space="preserve"> grade </w:t>
      </w:r>
      <w:r w:rsidR="00B57805">
        <w:t xml:space="preserve">(pre-K-12) </w:t>
      </w:r>
      <w:r w:rsidR="00287EA0">
        <w:t xml:space="preserve">teachers, </w:t>
      </w:r>
      <w:r w:rsidRPr="00DB4E42">
        <w:t xml:space="preserve">and a background section that includes items related to </w:t>
      </w:r>
      <w:r w:rsidR="00287EA0">
        <w:t>monthly expenses, native languages</w:t>
      </w:r>
      <w:r w:rsidRPr="00DB4E42">
        <w:t>, and the impact of undergraduate educatio</w:t>
      </w:r>
      <w:r w:rsidR="00750718">
        <w:t>n.</w:t>
      </w:r>
    </w:p>
    <w:p w14:paraId="0FE47E1E" w14:textId="7ACC0D51" w:rsidR="00A92F42" w:rsidRPr="00C469A7" w:rsidRDefault="00750718" w:rsidP="00777F09">
      <w:pPr>
        <w:pStyle w:val="Body"/>
        <w:spacing w:before="0" w:after="120" w:line="23" w:lineRule="atLeast"/>
        <w:ind w:firstLine="0"/>
      </w:pPr>
      <w:r>
        <w:t xml:space="preserve">This submission describes the </w:t>
      </w:r>
      <w:r w:rsidR="00BE571D">
        <w:t xml:space="preserve">cognitive and usability testing </w:t>
      </w:r>
      <w:r>
        <w:t xml:space="preserve">recruiting, screening, and procedures </w:t>
      </w:r>
      <w:r w:rsidR="00A92F42" w:rsidRPr="00D83CAF">
        <w:t xml:space="preserve">designed to </w:t>
      </w:r>
      <w:r w:rsidR="00A92F42" w:rsidRPr="00DB4E42">
        <w:t>ensure quality, performance, and reliability of the</w:t>
      </w:r>
      <w:r>
        <w:t xml:space="preserve"> tested</w:t>
      </w:r>
      <w:r w:rsidR="00A92F42" w:rsidRPr="00D83CAF">
        <w:t xml:space="preserve"> items and of the overall </w:t>
      </w:r>
      <w:r w:rsidR="00BE571D" w:rsidRPr="00D83CAF">
        <w:t xml:space="preserve">survey </w:t>
      </w:r>
      <w:r w:rsidR="00A92F42" w:rsidRPr="00D83CAF">
        <w:t xml:space="preserve">usability. </w:t>
      </w:r>
      <w:r w:rsidR="00BE571D">
        <w:t>The</w:t>
      </w:r>
      <w:r w:rsidR="00A92F42" w:rsidRPr="00D83CAF">
        <w:t xml:space="preserve"> results will be used to refine the</w:t>
      </w:r>
      <w:r w:rsidR="00BE571D">
        <w:t xml:space="preserve"> </w:t>
      </w:r>
      <w:r w:rsidR="00556272">
        <w:t>full-scale</w:t>
      </w:r>
      <w:r w:rsidR="00A92F42" w:rsidRPr="00D83CAF">
        <w:t xml:space="preserve"> survey</w:t>
      </w:r>
      <w:r>
        <w:t>, which</w:t>
      </w:r>
      <w:r w:rsidR="00A92F42" w:rsidRPr="00D83CAF">
        <w:t xml:space="preserve"> will be submitted to OMB for review in </w:t>
      </w:r>
      <w:r w:rsidR="007441C9">
        <w:t>March</w:t>
      </w:r>
      <w:r w:rsidR="00556272">
        <w:t xml:space="preserve"> 2017 as part of the B&amp;B</w:t>
      </w:r>
      <w:proofErr w:type="gramStart"/>
      <w:r w:rsidR="00556272">
        <w:t>:16</w:t>
      </w:r>
      <w:proofErr w:type="gramEnd"/>
      <w:r w:rsidR="00556272">
        <w:t>/17</w:t>
      </w:r>
      <w:r w:rsidR="00A92F42" w:rsidRPr="00D83CAF">
        <w:t xml:space="preserve"> </w:t>
      </w:r>
      <w:r w:rsidRPr="00D83CAF">
        <w:t xml:space="preserve">Student </w:t>
      </w:r>
      <w:r>
        <w:t>Interview</w:t>
      </w:r>
      <w:r w:rsidR="00A92F42" w:rsidRPr="00D83CAF">
        <w:t xml:space="preserve"> </w:t>
      </w:r>
      <w:r w:rsidR="007441C9">
        <w:t>Full-Scale</w:t>
      </w:r>
      <w:r w:rsidR="00BE571D" w:rsidRPr="00D83CAF">
        <w:t xml:space="preserve"> </w:t>
      </w:r>
      <w:r w:rsidR="00A92F42" w:rsidRPr="00D83CAF">
        <w:t>submission.</w:t>
      </w:r>
    </w:p>
    <w:p w14:paraId="1992F5F3" w14:textId="336AC4FC"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bookmarkStart w:id="1" w:name="_Toc223245303"/>
      <w:r w:rsidRPr="00D83CAF">
        <w:rPr>
          <w:rFonts w:asciiTheme="minorBidi" w:hAnsiTheme="minorBidi" w:cstheme="minorBidi"/>
          <w:i w:val="0"/>
          <w:iCs w:val="0"/>
          <w:sz w:val="22"/>
          <w:szCs w:val="22"/>
        </w:rPr>
        <w:t>Background</w:t>
      </w:r>
      <w:bookmarkEnd w:id="1"/>
    </w:p>
    <w:p w14:paraId="34E2B3FE" w14:textId="5ADCD224" w:rsidR="00A0441F" w:rsidRPr="00D83CAF" w:rsidRDefault="00E31680" w:rsidP="00E31680">
      <w:pPr>
        <w:autoSpaceDE w:val="0"/>
        <w:autoSpaceDN w:val="0"/>
        <w:adjustRightInd w:val="0"/>
        <w:spacing w:after="120" w:line="23" w:lineRule="atLeast"/>
        <w:rPr>
          <w:rFonts w:asciiTheme="minorBidi" w:hAnsiTheme="minorBidi" w:cstheme="minorBidi"/>
          <w:szCs w:val="22"/>
        </w:rPr>
      </w:pPr>
      <w:r>
        <w:rPr>
          <w:rFonts w:asciiTheme="minorBidi" w:hAnsiTheme="minorBidi" w:cstheme="minorBidi"/>
          <w:szCs w:val="22"/>
        </w:rPr>
        <w:t>The B&amp;B</w:t>
      </w:r>
      <w:proofErr w:type="gramStart"/>
      <w:r>
        <w:rPr>
          <w:rFonts w:asciiTheme="minorBidi" w:hAnsiTheme="minorBidi" w:cstheme="minorBidi"/>
          <w:szCs w:val="22"/>
        </w:rPr>
        <w:t>:16</w:t>
      </w:r>
      <w:proofErr w:type="gramEnd"/>
      <w:r w:rsidR="0077442D" w:rsidRPr="00D83CAF">
        <w:rPr>
          <w:rFonts w:asciiTheme="minorBidi" w:hAnsiTheme="minorBidi" w:cstheme="minorBidi"/>
          <w:szCs w:val="22"/>
        </w:rPr>
        <w:t>/1</w:t>
      </w:r>
      <w:r>
        <w:rPr>
          <w:rFonts w:asciiTheme="minorBidi" w:hAnsiTheme="minorBidi" w:cstheme="minorBidi"/>
          <w:szCs w:val="22"/>
        </w:rPr>
        <w:t>7</w:t>
      </w:r>
      <w:r w:rsidR="00A0441F" w:rsidRPr="00D83CAF">
        <w:rPr>
          <w:rFonts w:asciiTheme="minorBidi" w:hAnsiTheme="minorBidi" w:cstheme="minorBidi"/>
          <w:szCs w:val="22"/>
        </w:rPr>
        <w:t xml:space="preserve"> survey, conducted by NCES, has a</w:t>
      </w:r>
      <w:r w:rsidR="0077442D" w:rsidRPr="00D83CAF">
        <w:rPr>
          <w:rFonts w:asciiTheme="minorBidi" w:hAnsiTheme="minorBidi" w:cstheme="minorBidi"/>
          <w:szCs w:val="22"/>
        </w:rPr>
        <w:t xml:space="preserve"> sample </w:t>
      </w:r>
      <w:r w:rsidR="00A0441F" w:rsidRPr="00D83CAF">
        <w:rPr>
          <w:rFonts w:asciiTheme="minorBidi" w:hAnsiTheme="minorBidi" w:cstheme="minorBidi"/>
          <w:szCs w:val="22"/>
        </w:rPr>
        <w:t xml:space="preserve">that </w:t>
      </w:r>
      <w:r>
        <w:rPr>
          <w:rFonts w:asciiTheme="minorBidi" w:hAnsiTheme="minorBidi" w:cstheme="minorBidi"/>
          <w:szCs w:val="22"/>
        </w:rPr>
        <w:t>is drawn from the 2015</w:t>
      </w:r>
      <w:r w:rsidR="005116FC">
        <w:rPr>
          <w:rFonts w:asciiTheme="minorBidi" w:hAnsiTheme="minorBidi" w:cstheme="minorBidi"/>
          <w:szCs w:val="22"/>
        </w:rPr>
        <w:t>-</w:t>
      </w:r>
      <w:r>
        <w:rPr>
          <w:rFonts w:asciiTheme="minorBidi" w:hAnsiTheme="minorBidi" w:cstheme="minorBidi"/>
          <w:szCs w:val="22"/>
        </w:rPr>
        <w:t>16</w:t>
      </w:r>
      <w:r w:rsidR="0077442D" w:rsidRPr="00D83CAF">
        <w:rPr>
          <w:rFonts w:asciiTheme="minorBidi" w:hAnsiTheme="minorBidi" w:cstheme="minorBidi"/>
          <w:szCs w:val="22"/>
        </w:rPr>
        <w:t xml:space="preserve"> National Postsecondary Student Aid Study</w:t>
      </w:r>
      <w:r>
        <w:rPr>
          <w:rFonts w:asciiTheme="minorBidi" w:hAnsiTheme="minorBidi" w:cstheme="minorBidi"/>
          <w:szCs w:val="22"/>
        </w:rPr>
        <w:t xml:space="preserve"> (NPSAS:16</w:t>
      </w:r>
      <w:r w:rsidR="0077442D" w:rsidRPr="00D83CAF">
        <w:rPr>
          <w:rFonts w:asciiTheme="minorBidi" w:hAnsiTheme="minorBidi" w:cstheme="minorBidi"/>
          <w:szCs w:val="22"/>
        </w:rPr>
        <w:t>)</w:t>
      </w:r>
      <w:r>
        <w:rPr>
          <w:rFonts w:asciiTheme="minorBidi" w:hAnsiTheme="minorBidi" w:cstheme="minorBidi"/>
          <w:szCs w:val="22"/>
        </w:rPr>
        <w:t>. B&amp;B</w:t>
      </w:r>
      <w:proofErr w:type="gramStart"/>
      <w:r>
        <w:rPr>
          <w:rFonts w:asciiTheme="minorBidi" w:hAnsiTheme="minorBidi" w:cstheme="minorBidi"/>
          <w:szCs w:val="22"/>
        </w:rPr>
        <w:t>:16</w:t>
      </w:r>
      <w:proofErr w:type="gramEnd"/>
      <w:r>
        <w:rPr>
          <w:rFonts w:asciiTheme="minorBidi" w:hAnsiTheme="minorBidi" w:cstheme="minorBidi"/>
          <w:szCs w:val="22"/>
        </w:rPr>
        <w:t>/17</w:t>
      </w:r>
      <w:r w:rsidR="0077442D" w:rsidRPr="00D83CAF">
        <w:rPr>
          <w:rFonts w:asciiTheme="minorBidi" w:hAnsiTheme="minorBidi" w:cstheme="minorBidi"/>
          <w:szCs w:val="22"/>
        </w:rPr>
        <w:t xml:space="preserve"> is the </w:t>
      </w:r>
      <w:r>
        <w:rPr>
          <w:rFonts w:asciiTheme="minorBidi" w:hAnsiTheme="minorBidi" w:cstheme="minorBidi"/>
          <w:szCs w:val="22"/>
        </w:rPr>
        <w:t>first</w:t>
      </w:r>
      <w:r w:rsidR="00E91F39">
        <w:rPr>
          <w:rFonts w:asciiTheme="minorBidi" w:hAnsiTheme="minorBidi" w:cstheme="minorBidi"/>
          <w:szCs w:val="22"/>
        </w:rPr>
        <w:t xml:space="preserve"> follow-</w:t>
      </w:r>
      <w:r>
        <w:rPr>
          <w:rFonts w:asciiTheme="minorBidi" w:hAnsiTheme="minorBidi" w:cstheme="minorBidi"/>
          <w:szCs w:val="22"/>
        </w:rPr>
        <w:t>up of 2015-16</w:t>
      </w:r>
      <w:r w:rsidR="0077442D" w:rsidRPr="00D83CAF">
        <w:rPr>
          <w:rFonts w:asciiTheme="minorBidi" w:hAnsiTheme="minorBidi" w:cstheme="minorBidi"/>
          <w:szCs w:val="22"/>
        </w:rPr>
        <w:t xml:space="preserve"> baccalaureate degree recipients</w:t>
      </w:r>
      <w:r w:rsidR="00A0441F" w:rsidRPr="00D83CAF">
        <w:rPr>
          <w:rFonts w:asciiTheme="minorBidi" w:hAnsiTheme="minorBidi" w:cstheme="minorBidi"/>
          <w:szCs w:val="22"/>
        </w:rPr>
        <w:t xml:space="preserve">. </w:t>
      </w:r>
      <w:r w:rsidR="00BE571D">
        <w:rPr>
          <w:rFonts w:asciiTheme="minorBidi" w:hAnsiTheme="minorBidi" w:cstheme="minorBidi"/>
          <w:szCs w:val="22"/>
        </w:rPr>
        <w:t>The</w:t>
      </w:r>
      <w:r>
        <w:rPr>
          <w:rFonts w:asciiTheme="minorBidi" w:hAnsiTheme="minorBidi" w:cstheme="minorBidi"/>
          <w:szCs w:val="22"/>
        </w:rPr>
        <w:t xml:space="preserve"> B&amp;B</w:t>
      </w:r>
      <w:proofErr w:type="gramStart"/>
      <w:r>
        <w:rPr>
          <w:rFonts w:asciiTheme="minorBidi" w:hAnsiTheme="minorBidi" w:cstheme="minorBidi"/>
          <w:szCs w:val="22"/>
        </w:rPr>
        <w:t>:16</w:t>
      </w:r>
      <w:proofErr w:type="gramEnd"/>
      <w:r>
        <w:rPr>
          <w:rFonts w:asciiTheme="minorBidi" w:hAnsiTheme="minorBidi" w:cstheme="minorBidi"/>
          <w:szCs w:val="22"/>
        </w:rPr>
        <w:t>/17</w:t>
      </w:r>
      <w:r w:rsidR="00C445E2">
        <w:rPr>
          <w:rFonts w:asciiTheme="minorBidi" w:hAnsiTheme="minorBidi" w:cstheme="minorBidi"/>
          <w:szCs w:val="22"/>
        </w:rPr>
        <w:t xml:space="preserve"> </w:t>
      </w:r>
      <w:r w:rsidR="00623A43">
        <w:rPr>
          <w:rFonts w:asciiTheme="minorBidi" w:hAnsiTheme="minorBidi" w:cstheme="minorBidi"/>
          <w:szCs w:val="22"/>
        </w:rPr>
        <w:t>student interview</w:t>
      </w:r>
      <w:r w:rsidR="00CD7168">
        <w:rPr>
          <w:rFonts w:asciiTheme="minorBidi" w:hAnsiTheme="minorBidi" w:cstheme="minorBidi"/>
          <w:szCs w:val="22"/>
        </w:rPr>
        <w:t xml:space="preserve"> </w:t>
      </w:r>
      <w:r w:rsidR="00BE571D">
        <w:rPr>
          <w:rFonts w:asciiTheme="minorBidi" w:hAnsiTheme="minorBidi" w:cstheme="minorBidi"/>
          <w:szCs w:val="22"/>
        </w:rPr>
        <w:t>will collect</w:t>
      </w:r>
      <w:r w:rsidR="00C445E2">
        <w:rPr>
          <w:rFonts w:asciiTheme="minorBidi" w:hAnsiTheme="minorBidi" w:cstheme="minorBidi"/>
          <w:szCs w:val="22"/>
        </w:rPr>
        <w:t xml:space="preserve"> information </w:t>
      </w:r>
      <w:r w:rsidR="00CD7168">
        <w:rPr>
          <w:rFonts w:asciiTheme="minorBidi" w:hAnsiTheme="minorBidi" w:cstheme="minorBidi"/>
          <w:szCs w:val="22"/>
        </w:rPr>
        <w:t>about</w:t>
      </w:r>
      <w:r w:rsidR="00C445E2">
        <w:rPr>
          <w:rFonts w:asciiTheme="minorBidi" w:hAnsiTheme="minorBidi" w:cstheme="minorBidi"/>
          <w:szCs w:val="22"/>
        </w:rPr>
        <w:t xml:space="preserve"> </w:t>
      </w:r>
      <w:r w:rsidR="005116FC">
        <w:rPr>
          <w:rFonts w:asciiTheme="minorBidi" w:hAnsiTheme="minorBidi" w:cstheme="minorBidi"/>
          <w:szCs w:val="22"/>
        </w:rPr>
        <w:t xml:space="preserve">the </w:t>
      </w:r>
      <w:r>
        <w:rPr>
          <w:rFonts w:asciiTheme="minorBidi" w:hAnsiTheme="minorBidi" w:cstheme="minorBidi"/>
          <w:szCs w:val="22"/>
        </w:rPr>
        <w:t>one</w:t>
      </w:r>
      <w:r w:rsidR="00C445E2">
        <w:rPr>
          <w:rFonts w:asciiTheme="minorBidi" w:hAnsiTheme="minorBidi" w:cstheme="minorBidi"/>
          <w:szCs w:val="22"/>
        </w:rPr>
        <w:t xml:space="preserve"> year </w:t>
      </w:r>
      <w:r w:rsidR="005116FC">
        <w:rPr>
          <w:rFonts w:asciiTheme="minorBidi" w:hAnsiTheme="minorBidi" w:cstheme="minorBidi"/>
          <w:szCs w:val="22"/>
        </w:rPr>
        <w:t xml:space="preserve">time </w:t>
      </w:r>
      <w:r w:rsidR="00C445E2">
        <w:rPr>
          <w:rFonts w:asciiTheme="minorBidi" w:hAnsiTheme="minorBidi" w:cstheme="minorBidi"/>
          <w:szCs w:val="22"/>
        </w:rPr>
        <w:t>period</w:t>
      </w:r>
      <w:r w:rsidR="00BE571D">
        <w:rPr>
          <w:rFonts w:asciiTheme="minorBidi" w:hAnsiTheme="minorBidi" w:cstheme="minorBidi"/>
          <w:szCs w:val="22"/>
        </w:rPr>
        <w:t xml:space="preserve"> from the </w:t>
      </w:r>
      <w:r>
        <w:rPr>
          <w:rFonts w:asciiTheme="minorBidi" w:hAnsiTheme="minorBidi" w:cstheme="minorBidi"/>
          <w:szCs w:val="22"/>
        </w:rPr>
        <w:t>NPSAS</w:t>
      </w:r>
      <w:r w:rsidR="00BE571D">
        <w:rPr>
          <w:rFonts w:asciiTheme="minorBidi" w:hAnsiTheme="minorBidi" w:cstheme="minorBidi"/>
          <w:szCs w:val="22"/>
        </w:rPr>
        <w:t xml:space="preserve"> collection in</w:t>
      </w:r>
      <w:r w:rsidR="00C445E2">
        <w:rPr>
          <w:rFonts w:asciiTheme="minorBidi" w:hAnsiTheme="minorBidi" w:cstheme="minorBidi"/>
          <w:szCs w:val="22"/>
        </w:rPr>
        <w:t xml:space="preserve"> </w:t>
      </w:r>
      <w:r w:rsidR="005116FC">
        <w:rPr>
          <w:rFonts w:asciiTheme="minorBidi" w:hAnsiTheme="minorBidi" w:cstheme="minorBidi"/>
          <w:szCs w:val="22"/>
        </w:rPr>
        <w:t>20</w:t>
      </w:r>
      <w:r>
        <w:rPr>
          <w:rFonts w:asciiTheme="minorBidi" w:hAnsiTheme="minorBidi" w:cstheme="minorBidi"/>
          <w:szCs w:val="22"/>
        </w:rPr>
        <w:t>16</w:t>
      </w:r>
      <w:r w:rsidR="00C445E2">
        <w:rPr>
          <w:rFonts w:asciiTheme="minorBidi" w:hAnsiTheme="minorBidi" w:cstheme="minorBidi"/>
          <w:szCs w:val="22"/>
        </w:rPr>
        <w:t xml:space="preserve"> through the present.</w:t>
      </w:r>
    </w:p>
    <w:p w14:paraId="17C75177" w14:textId="3CC4D069" w:rsidR="00615080" w:rsidRDefault="00E31680" w:rsidP="00E31680">
      <w:pPr>
        <w:autoSpaceDE w:val="0"/>
        <w:autoSpaceDN w:val="0"/>
        <w:adjustRightInd w:val="0"/>
        <w:spacing w:after="120" w:line="23" w:lineRule="atLeast"/>
        <w:rPr>
          <w:rFonts w:asciiTheme="minorBidi" w:hAnsiTheme="minorBidi" w:cstheme="minorBidi"/>
          <w:szCs w:val="22"/>
        </w:rPr>
      </w:pPr>
      <w:r>
        <w:rPr>
          <w:rFonts w:asciiTheme="minorBidi" w:hAnsiTheme="minorBidi" w:cstheme="minorBidi"/>
          <w:szCs w:val="22"/>
        </w:rPr>
        <w:t>B&amp;B</w:t>
      </w:r>
      <w:proofErr w:type="gramStart"/>
      <w:r>
        <w:rPr>
          <w:rFonts w:asciiTheme="minorBidi" w:hAnsiTheme="minorBidi" w:cstheme="minorBidi"/>
          <w:szCs w:val="22"/>
        </w:rPr>
        <w:t>:16</w:t>
      </w:r>
      <w:proofErr w:type="gramEnd"/>
      <w:r>
        <w:rPr>
          <w:rFonts w:asciiTheme="minorBidi" w:hAnsiTheme="minorBidi" w:cstheme="minorBidi"/>
          <w:szCs w:val="22"/>
        </w:rPr>
        <w:t>/17</w:t>
      </w:r>
      <w:r w:rsidR="00C445E2" w:rsidRPr="00D83CAF">
        <w:rPr>
          <w:rFonts w:asciiTheme="minorBidi" w:hAnsiTheme="minorBidi" w:cstheme="minorBidi"/>
          <w:szCs w:val="22"/>
        </w:rPr>
        <w:t xml:space="preserve"> tracks sample members</w:t>
      </w:r>
      <w:r w:rsidR="00D04EFC">
        <w:rPr>
          <w:rFonts w:asciiTheme="minorBidi" w:hAnsiTheme="minorBidi" w:cstheme="minorBidi"/>
          <w:szCs w:val="22"/>
        </w:rPr>
        <w:t>’</w:t>
      </w:r>
      <w:r w:rsidR="00C445E2" w:rsidRPr="00D83CAF">
        <w:rPr>
          <w:rFonts w:asciiTheme="minorBidi" w:hAnsiTheme="minorBidi" w:cstheme="minorBidi"/>
          <w:szCs w:val="22"/>
        </w:rPr>
        <w:t xml:space="preserve"> experiences with graduate education, employment, debt and finances,</w:t>
      </w:r>
      <w:r>
        <w:rPr>
          <w:rFonts w:asciiTheme="minorBidi" w:hAnsiTheme="minorBidi" w:cstheme="minorBidi"/>
          <w:szCs w:val="22"/>
        </w:rPr>
        <w:t xml:space="preserve"> and family formation</w:t>
      </w:r>
      <w:r w:rsidR="00C445E2" w:rsidRPr="00D83CAF">
        <w:rPr>
          <w:rFonts w:asciiTheme="minorBidi" w:hAnsiTheme="minorBidi" w:cstheme="minorBidi"/>
          <w:szCs w:val="22"/>
        </w:rPr>
        <w:t xml:space="preserve">. There is a strong focus on entry into and persistence within the </w:t>
      </w:r>
      <w:r>
        <w:rPr>
          <w:rFonts w:asciiTheme="minorBidi" w:hAnsiTheme="minorBidi" w:cstheme="minorBidi"/>
          <w:szCs w:val="22"/>
        </w:rPr>
        <w:t>pre</w:t>
      </w:r>
      <w:r w:rsidR="00826BB8">
        <w:rPr>
          <w:rFonts w:asciiTheme="minorBidi" w:hAnsiTheme="minorBidi" w:cstheme="minorBidi"/>
          <w:szCs w:val="22"/>
        </w:rPr>
        <w:t>-</w:t>
      </w:r>
      <w:r w:rsidR="00C445E2" w:rsidRPr="00D83CAF">
        <w:rPr>
          <w:rFonts w:asciiTheme="minorBidi" w:hAnsiTheme="minorBidi" w:cstheme="minorBidi"/>
          <w:szCs w:val="22"/>
        </w:rPr>
        <w:t>K-12 teacher workforce. O</w:t>
      </w:r>
      <w:r>
        <w:rPr>
          <w:rFonts w:asciiTheme="minorBidi" w:hAnsiTheme="minorBidi" w:cstheme="minorBidi"/>
          <w:szCs w:val="22"/>
        </w:rPr>
        <w:t>f particular relevance to B&amp;B</w:t>
      </w:r>
      <w:proofErr w:type="gramStart"/>
      <w:r>
        <w:rPr>
          <w:rFonts w:asciiTheme="minorBidi" w:hAnsiTheme="minorBidi" w:cstheme="minorBidi"/>
          <w:szCs w:val="22"/>
        </w:rPr>
        <w:t>:16</w:t>
      </w:r>
      <w:proofErr w:type="gramEnd"/>
      <w:r>
        <w:rPr>
          <w:rFonts w:asciiTheme="minorBidi" w:hAnsiTheme="minorBidi" w:cstheme="minorBidi"/>
          <w:szCs w:val="22"/>
        </w:rPr>
        <w:t>/17 are labor market outcomes of bachelor’s degree recipients in the year following graduation.</w:t>
      </w:r>
    </w:p>
    <w:p w14:paraId="04CB7E97" w14:textId="24A98E5D" w:rsidR="0077442D" w:rsidRPr="00B04039" w:rsidRDefault="002745F8" w:rsidP="00612C6A">
      <w:pPr>
        <w:autoSpaceDE w:val="0"/>
        <w:autoSpaceDN w:val="0"/>
        <w:adjustRightInd w:val="0"/>
        <w:spacing w:after="120" w:line="23" w:lineRule="atLeast"/>
        <w:rPr>
          <w:szCs w:val="22"/>
        </w:rPr>
      </w:pPr>
      <w:r>
        <w:rPr>
          <w:szCs w:val="22"/>
        </w:rPr>
        <w:t>The requested cognitive and usability testing will be used to refine the survey questions</w:t>
      </w:r>
      <w:r w:rsidR="00D341D2">
        <w:rPr>
          <w:szCs w:val="22"/>
        </w:rPr>
        <w:t xml:space="preserve">, </w:t>
      </w:r>
      <w:r>
        <w:rPr>
          <w:szCs w:val="22"/>
        </w:rPr>
        <w:t>maximize the quality of data collected, and provide information on issues with important implications for the survey design, such as the following</w:t>
      </w:r>
      <w:r w:rsidR="00296C60" w:rsidRPr="00B04039">
        <w:rPr>
          <w:szCs w:val="22"/>
        </w:rPr>
        <w:t>:</w:t>
      </w:r>
    </w:p>
    <w:p w14:paraId="68706FC0" w14:textId="77777777" w:rsidR="007624BE" w:rsidRPr="00D83CAF" w:rsidRDefault="00A0441F" w:rsidP="00612C6A">
      <w:pPr>
        <w:pStyle w:val="Body"/>
        <w:numPr>
          <w:ilvl w:val="0"/>
          <w:numId w:val="37"/>
        </w:numPr>
        <w:spacing w:before="0" w:line="240" w:lineRule="auto"/>
        <w:ind w:left="630"/>
        <w:rPr>
          <w:b/>
          <w:bCs/>
          <w:i/>
          <w:iCs/>
        </w:rPr>
      </w:pPr>
      <w:r w:rsidRPr="00D83CAF">
        <w:t>Evaluate the extent to which terms in questions are comprehended;</w:t>
      </w:r>
    </w:p>
    <w:p w14:paraId="155D4EEB" w14:textId="3C7C138F" w:rsidR="00A0441F" w:rsidRPr="00D83CAF" w:rsidRDefault="00A0441F" w:rsidP="00612C6A">
      <w:pPr>
        <w:pStyle w:val="Body"/>
        <w:numPr>
          <w:ilvl w:val="0"/>
          <w:numId w:val="37"/>
        </w:numPr>
        <w:spacing w:before="0" w:line="240" w:lineRule="auto"/>
        <w:ind w:left="630"/>
        <w:rPr>
          <w:b/>
          <w:bCs/>
          <w:i/>
          <w:iCs/>
        </w:rPr>
      </w:pPr>
      <w:r w:rsidRPr="00D83CAF">
        <w:t>Update and add terminology;</w:t>
      </w:r>
    </w:p>
    <w:p w14:paraId="37A94B56" w14:textId="77777777" w:rsidR="00A0441F" w:rsidRPr="00D83CAF" w:rsidRDefault="00A0441F" w:rsidP="00612C6A">
      <w:pPr>
        <w:pStyle w:val="Body"/>
        <w:numPr>
          <w:ilvl w:val="0"/>
          <w:numId w:val="37"/>
        </w:numPr>
        <w:spacing w:before="0" w:line="240" w:lineRule="auto"/>
        <w:ind w:left="630"/>
        <w:rPr>
          <w:b/>
          <w:bCs/>
          <w:i/>
          <w:iCs/>
        </w:rPr>
      </w:pPr>
      <w:r w:rsidRPr="00D83CAF">
        <w:t>Examine the thought processes used to arrive at answers to survey questions;</w:t>
      </w:r>
    </w:p>
    <w:p w14:paraId="74BC0465" w14:textId="77777777" w:rsidR="00A0441F" w:rsidRPr="00D83CAF" w:rsidRDefault="00A0441F" w:rsidP="00612C6A">
      <w:pPr>
        <w:pStyle w:val="Body"/>
        <w:numPr>
          <w:ilvl w:val="0"/>
          <w:numId w:val="37"/>
        </w:numPr>
        <w:spacing w:before="0" w:line="240" w:lineRule="auto"/>
        <w:ind w:left="630"/>
        <w:rPr>
          <w:b/>
          <w:bCs/>
          <w:i/>
          <w:iCs/>
        </w:rPr>
      </w:pPr>
      <w:r w:rsidRPr="00D83CAF">
        <w:t>Determine appropriate response categories to questions;</w:t>
      </w:r>
    </w:p>
    <w:p w14:paraId="6C0194F1" w14:textId="77777777" w:rsidR="00A0441F" w:rsidRDefault="00A0441F" w:rsidP="00612C6A">
      <w:pPr>
        <w:pStyle w:val="Body"/>
        <w:numPr>
          <w:ilvl w:val="0"/>
          <w:numId w:val="37"/>
        </w:numPr>
        <w:spacing w:before="0" w:line="240" w:lineRule="auto"/>
        <w:ind w:left="630"/>
        <w:rPr>
          <w:b/>
          <w:bCs/>
          <w:i/>
          <w:iCs/>
        </w:rPr>
      </w:pPr>
      <w:r w:rsidRPr="00D83CAF">
        <w:t>Identify sources of burden and respondent stress;</w:t>
      </w:r>
    </w:p>
    <w:p w14:paraId="288E6947" w14:textId="5226A8D0" w:rsidR="00E91F39" w:rsidRPr="00E91F39" w:rsidRDefault="00E91F39" w:rsidP="007516F9">
      <w:pPr>
        <w:pStyle w:val="Body"/>
        <w:numPr>
          <w:ilvl w:val="0"/>
          <w:numId w:val="37"/>
        </w:numPr>
        <w:spacing w:before="0" w:line="240" w:lineRule="auto"/>
        <w:ind w:left="630"/>
      </w:pPr>
      <w:r w:rsidRPr="00E91F39">
        <w:t xml:space="preserve">Identify whether respondents are able to provide accurate </w:t>
      </w:r>
      <w:r w:rsidR="007516F9">
        <w:t>month-level employment and expenses data</w:t>
      </w:r>
      <w:r w:rsidRPr="00E91F39">
        <w:t>;</w:t>
      </w:r>
    </w:p>
    <w:p w14:paraId="13BBE44E" w14:textId="33E3595A" w:rsidR="00A0441F" w:rsidRPr="00D83CAF" w:rsidRDefault="00A0441F" w:rsidP="00612C6A">
      <w:pPr>
        <w:pStyle w:val="Body"/>
        <w:numPr>
          <w:ilvl w:val="0"/>
          <w:numId w:val="37"/>
        </w:numPr>
        <w:spacing w:before="0" w:line="240" w:lineRule="auto"/>
        <w:ind w:left="630"/>
        <w:rPr>
          <w:b/>
          <w:bCs/>
          <w:i/>
          <w:iCs/>
        </w:rPr>
      </w:pPr>
      <w:r w:rsidRPr="00D83CAF">
        <w:t>Observe how real users interact with the survey</w:t>
      </w:r>
      <w:r w:rsidR="006C340D">
        <w:t xml:space="preserve"> which has been</w:t>
      </w:r>
      <w:r w:rsidRPr="00D83CAF">
        <w:t xml:space="preserve"> optimized to adjust to different screen sizes, including smaller mobile devices; and</w:t>
      </w:r>
    </w:p>
    <w:p w14:paraId="2A323677" w14:textId="2F8D15D5" w:rsidR="00A0441F" w:rsidRPr="00D83CAF" w:rsidRDefault="00A0441F" w:rsidP="00FF4451">
      <w:pPr>
        <w:pStyle w:val="Body"/>
        <w:widowControl w:val="0"/>
        <w:numPr>
          <w:ilvl w:val="0"/>
          <w:numId w:val="37"/>
        </w:numPr>
        <w:spacing w:before="0" w:after="120" w:line="240" w:lineRule="auto"/>
        <w:ind w:left="634"/>
        <w:rPr>
          <w:b/>
          <w:bCs/>
          <w:i/>
          <w:iCs/>
        </w:rPr>
      </w:pPr>
      <w:r w:rsidRPr="00D83CAF">
        <w:t>Elicit feedback on the survey design and ease of survey navigation on all devices</w:t>
      </w:r>
      <w:r w:rsidR="00FF4451">
        <w:t>,</w:t>
      </w:r>
      <w:r w:rsidRPr="00D83CAF">
        <w:t xml:space="preserve"> including desktop, laptop, and mobile devices (tablet or smartphone).</w:t>
      </w:r>
    </w:p>
    <w:p w14:paraId="56BEC1DB" w14:textId="04B4A5AC" w:rsidR="0077442D" w:rsidRPr="00D83CAF" w:rsidRDefault="0077442D" w:rsidP="00612C6A">
      <w:pPr>
        <w:pStyle w:val="Heading2"/>
        <w:spacing w:after="120" w:line="23" w:lineRule="atLeast"/>
        <w:ind w:left="0"/>
        <w:rPr>
          <w:rFonts w:asciiTheme="minorBidi" w:hAnsiTheme="minorBidi" w:cstheme="minorBidi"/>
          <w:sz w:val="22"/>
          <w:szCs w:val="22"/>
        </w:rPr>
      </w:pPr>
      <w:bookmarkStart w:id="2" w:name="_Toc223245304"/>
      <w:r w:rsidRPr="00D83CAF">
        <w:rPr>
          <w:rFonts w:asciiTheme="minorBidi" w:hAnsiTheme="minorBidi" w:cstheme="minorBidi"/>
          <w:i w:val="0"/>
          <w:iCs w:val="0"/>
          <w:sz w:val="22"/>
          <w:szCs w:val="22"/>
        </w:rPr>
        <w:lastRenderedPageBreak/>
        <w:t>Design and Context</w:t>
      </w:r>
      <w:bookmarkEnd w:id="2"/>
    </w:p>
    <w:p w14:paraId="5E2306F3" w14:textId="53A77A67" w:rsidR="00396CF9" w:rsidRPr="00D83CAF" w:rsidRDefault="00396CF9" w:rsidP="00612C6A">
      <w:pPr>
        <w:spacing w:after="120" w:line="23" w:lineRule="atLeast"/>
        <w:rPr>
          <w:rFonts w:asciiTheme="minorBidi" w:hAnsiTheme="minorBidi" w:cstheme="minorBidi"/>
          <w:szCs w:val="22"/>
        </w:rPr>
      </w:pPr>
      <w:r w:rsidRPr="00D83CAF">
        <w:rPr>
          <w:rFonts w:asciiTheme="minorBidi" w:hAnsiTheme="minorBidi" w:cstheme="minorBidi"/>
          <w:szCs w:val="22"/>
        </w:rPr>
        <w:t xml:space="preserve">The purpose of this </w:t>
      </w:r>
      <w:r w:rsidR="00FF4451">
        <w:rPr>
          <w:rFonts w:asciiTheme="minorBidi" w:hAnsiTheme="minorBidi" w:cstheme="minorBidi"/>
          <w:szCs w:val="22"/>
        </w:rPr>
        <w:t>study</w:t>
      </w:r>
      <w:r w:rsidRPr="00D83CAF">
        <w:rPr>
          <w:rFonts w:asciiTheme="minorBidi" w:hAnsiTheme="minorBidi" w:cstheme="minorBidi"/>
          <w:szCs w:val="22"/>
        </w:rPr>
        <w:t xml:space="preserve"> is to </w:t>
      </w:r>
      <w:r w:rsidR="00FF4451">
        <w:rPr>
          <w:rFonts w:asciiTheme="minorBidi" w:hAnsiTheme="minorBidi" w:cstheme="minorBidi"/>
          <w:szCs w:val="22"/>
        </w:rPr>
        <w:t>conduct</w:t>
      </w:r>
      <w:r w:rsidRPr="00D83CAF">
        <w:rPr>
          <w:rFonts w:asciiTheme="minorBidi" w:hAnsiTheme="minorBidi" w:cstheme="minorBidi"/>
          <w:szCs w:val="22"/>
        </w:rPr>
        <w:t xml:space="preserve"> </w:t>
      </w:r>
      <w:r w:rsidR="00FF4451">
        <w:rPr>
          <w:rFonts w:asciiTheme="minorBidi" w:hAnsiTheme="minorBidi" w:cstheme="minorBidi"/>
          <w:szCs w:val="22"/>
        </w:rPr>
        <w:t xml:space="preserve">cognitive and </w:t>
      </w:r>
      <w:r w:rsidR="000A0C3A" w:rsidRPr="00D83CAF">
        <w:rPr>
          <w:rFonts w:asciiTheme="minorBidi" w:hAnsiTheme="minorBidi" w:cstheme="minorBidi"/>
          <w:szCs w:val="22"/>
        </w:rPr>
        <w:t>usability</w:t>
      </w:r>
      <w:r w:rsidRPr="00D83CAF">
        <w:rPr>
          <w:rFonts w:asciiTheme="minorBidi" w:hAnsiTheme="minorBidi" w:cstheme="minorBidi"/>
          <w:szCs w:val="22"/>
        </w:rPr>
        <w:t xml:space="preserve"> testing with the types of individuals </w:t>
      </w:r>
      <w:r w:rsidR="00D04EFC">
        <w:rPr>
          <w:rFonts w:asciiTheme="minorBidi" w:hAnsiTheme="minorBidi" w:cstheme="minorBidi"/>
          <w:szCs w:val="22"/>
        </w:rPr>
        <w:t xml:space="preserve">who </w:t>
      </w:r>
      <w:r w:rsidR="006A2F1A">
        <w:rPr>
          <w:rFonts w:asciiTheme="minorBidi" w:hAnsiTheme="minorBidi" w:cstheme="minorBidi"/>
          <w:szCs w:val="22"/>
        </w:rPr>
        <w:t>will participate in the B&amp;B</w:t>
      </w:r>
      <w:proofErr w:type="gramStart"/>
      <w:r w:rsidR="006A2F1A">
        <w:rPr>
          <w:rFonts w:asciiTheme="minorBidi" w:hAnsiTheme="minorBidi" w:cstheme="minorBidi"/>
          <w:szCs w:val="22"/>
        </w:rPr>
        <w:t>:16</w:t>
      </w:r>
      <w:proofErr w:type="gramEnd"/>
      <w:r w:rsidR="006A2F1A">
        <w:rPr>
          <w:rFonts w:asciiTheme="minorBidi" w:hAnsiTheme="minorBidi" w:cstheme="minorBidi"/>
          <w:szCs w:val="22"/>
        </w:rPr>
        <w:t>/17 full-scale</w:t>
      </w:r>
      <w:r w:rsidRPr="00D83CAF">
        <w:rPr>
          <w:rFonts w:asciiTheme="minorBidi" w:hAnsiTheme="minorBidi" w:cstheme="minorBidi"/>
          <w:szCs w:val="22"/>
        </w:rPr>
        <w:t xml:space="preserve"> data collection. </w:t>
      </w:r>
      <w:proofErr w:type="spellStart"/>
      <w:r w:rsidR="00AA4D07" w:rsidRPr="00D83CAF">
        <w:rPr>
          <w:rFonts w:asciiTheme="minorBidi" w:hAnsiTheme="minorBidi" w:cstheme="minorBidi"/>
          <w:szCs w:val="22"/>
        </w:rPr>
        <w:t>Shugoll</w:t>
      </w:r>
      <w:proofErr w:type="spellEnd"/>
      <w:r w:rsidR="00AA4D07" w:rsidRPr="00D83CAF">
        <w:rPr>
          <w:rFonts w:asciiTheme="minorBidi" w:hAnsiTheme="minorBidi" w:cstheme="minorBidi"/>
          <w:szCs w:val="22"/>
        </w:rPr>
        <w:t xml:space="preserve"> </w:t>
      </w:r>
      <w:r w:rsidR="00FF4451" w:rsidRPr="00D83CAF">
        <w:rPr>
          <w:rFonts w:asciiTheme="minorBidi" w:hAnsiTheme="minorBidi" w:cstheme="minorBidi"/>
          <w:szCs w:val="22"/>
        </w:rPr>
        <w:t>staff ha</w:t>
      </w:r>
      <w:r w:rsidR="00FF4451">
        <w:rPr>
          <w:rFonts w:asciiTheme="minorBidi" w:hAnsiTheme="minorBidi" w:cstheme="minorBidi"/>
          <w:szCs w:val="22"/>
        </w:rPr>
        <w:t>ve</w:t>
      </w:r>
      <w:r w:rsidR="00FF4451" w:rsidRPr="00D83CAF">
        <w:rPr>
          <w:rFonts w:asciiTheme="minorBidi" w:hAnsiTheme="minorBidi" w:cstheme="minorBidi"/>
          <w:szCs w:val="22"/>
        </w:rPr>
        <w:t xml:space="preserve"> extensive experience in cognitive and </w:t>
      </w:r>
      <w:r w:rsidR="00FF4451">
        <w:rPr>
          <w:rFonts w:asciiTheme="minorBidi" w:hAnsiTheme="minorBidi" w:cstheme="minorBidi"/>
          <w:szCs w:val="22"/>
        </w:rPr>
        <w:t>usability testing methodologies, and</w:t>
      </w:r>
      <w:r w:rsidR="00FF4451" w:rsidRPr="00D83CAF">
        <w:rPr>
          <w:rFonts w:asciiTheme="minorBidi" w:hAnsiTheme="minorBidi" w:cstheme="minorBidi"/>
          <w:szCs w:val="22"/>
        </w:rPr>
        <w:t xml:space="preserve"> </w:t>
      </w:r>
      <w:r w:rsidR="00AA4D07" w:rsidRPr="00D83CAF">
        <w:rPr>
          <w:rFonts w:asciiTheme="minorBidi" w:hAnsiTheme="minorBidi" w:cstheme="minorBidi"/>
          <w:szCs w:val="22"/>
        </w:rPr>
        <w:t xml:space="preserve">will recruit </w:t>
      </w:r>
      <w:r w:rsidR="00FF4451">
        <w:rPr>
          <w:rFonts w:asciiTheme="minorBidi" w:hAnsiTheme="minorBidi" w:cstheme="minorBidi"/>
          <w:szCs w:val="22"/>
        </w:rPr>
        <w:t xml:space="preserve">cognitive and </w:t>
      </w:r>
      <w:r w:rsidR="00FF4451" w:rsidRPr="00D83CAF">
        <w:rPr>
          <w:rFonts w:asciiTheme="minorBidi" w:hAnsiTheme="minorBidi" w:cstheme="minorBidi"/>
          <w:szCs w:val="22"/>
        </w:rPr>
        <w:t xml:space="preserve">usability testing </w:t>
      </w:r>
      <w:r w:rsidR="00FF4451">
        <w:rPr>
          <w:rFonts w:asciiTheme="minorBidi" w:hAnsiTheme="minorBidi" w:cstheme="minorBidi"/>
          <w:szCs w:val="22"/>
        </w:rPr>
        <w:t>participants</w:t>
      </w:r>
      <w:r w:rsidR="00AA4D07" w:rsidRPr="00D83CAF">
        <w:rPr>
          <w:rFonts w:asciiTheme="minorBidi" w:hAnsiTheme="minorBidi" w:cstheme="minorBidi"/>
          <w:szCs w:val="22"/>
        </w:rPr>
        <w:t>, conduct the interviews, compil</w:t>
      </w:r>
      <w:r w:rsidR="00FF4451">
        <w:rPr>
          <w:rFonts w:asciiTheme="minorBidi" w:hAnsiTheme="minorBidi" w:cstheme="minorBidi"/>
          <w:szCs w:val="22"/>
        </w:rPr>
        <w:t>e</w:t>
      </w:r>
      <w:r w:rsidR="00AA4D07" w:rsidRPr="00D83CAF">
        <w:rPr>
          <w:rFonts w:asciiTheme="minorBidi" w:hAnsiTheme="minorBidi" w:cstheme="minorBidi"/>
          <w:szCs w:val="22"/>
        </w:rPr>
        <w:t xml:space="preserve"> </w:t>
      </w:r>
      <w:r w:rsidR="00FF4451" w:rsidRPr="00D83CAF">
        <w:rPr>
          <w:rFonts w:asciiTheme="minorBidi" w:hAnsiTheme="minorBidi" w:cstheme="minorBidi"/>
          <w:szCs w:val="22"/>
        </w:rPr>
        <w:t xml:space="preserve">interview </w:t>
      </w:r>
      <w:r w:rsidR="00AA4D07" w:rsidRPr="00D83CAF">
        <w:rPr>
          <w:rFonts w:asciiTheme="minorBidi" w:hAnsiTheme="minorBidi" w:cstheme="minorBidi"/>
          <w:szCs w:val="22"/>
        </w:rPr>
        <w:t>video and audio recordings, and report</w:t>
      </w:r>
      <w:r w:rsidR="00FF4451">
        <w:rPr>
          <w:rFonts w:asciiTheme="minorBidi" w:hAnsiTheme="minorBidi" w:cstheme="minorBidi"/>
          <w:szCs w:val="22"/>
        </w:rPr>
        <w:t xml:space="preserve"> the results.</w:t>
      </w:r>
    </w:p>
    <w:p w14:paraId="713F6A96" w14:textId="77894DD9" w:rsidR="000A0C3A" w:rsidRPr="00D83CAF" w:rsidRDefault="000A0C3A" w:rsidP="00612C6A">
      <w:pPr>
        <w:pStyle w:val="Body"/>
        <w:spacing w:before="0" w:after="120" w:line="23" w:lineRule="atLeast"/>
        <w:ind w:firstLine="0"/>
      </w:pPr>
      <w:bookmarkStart w:id="3" w:name="_Toc223245307"/>
      <w:bookmarkStart w:id="4" w:name="_Toc223245312"/>
      <w:r w:rsidRPr="00D83CAF">
        <w:rPr>
          <w:noProof/>
        </w:rPr>
        <w:t>Cognitive and usability testing will be conducted simultaneously using programmed</w:t>
      </w:r>
      <w:r w:rsidR="00CD7168">
        <w:rPr>
          <w:noProof/>
        </w:rPr>
        <w:t xml:space="preserve"> items prop</w:t>
      </w:r>
      <w:r w:rsidR="00AA59E9">
        <w:rPr>
          <w:noProof/>
        </w:rPr>
        <w:t>osed for inclusion in the B&amp;B:16/17</w:t>
      </w:r>
      <w:r w:rsidR="00CD7168">
        <w:rPr>
          <w:noProof/>
        </w:rPr>
        <w:t xml:space="preserve"> </w:t>
      </w:r>
      <w:r w:rsidR="00AA59E9">
        <w:rPr>
          <w:noProof/>
        </w:rPr>
        <w:t>Full-Scale</w:t>
      </w:r>
      <w:r w:rsidR="00FF4451" w:rsidRPr="00D83CAF">
        <w:rPr>
          <w:noProof/>
        </w:rPr>
        <w:t xml:space="preserve"> </w:t>
      </w:r>
      <w:r w:rsidRPr="00D83CAF">
        <w:rPr>
          <w:noProof/>
        </w:rPr>
        <w:t>survey (see the s</w:t>
      </w:r>
      <w:r w:rsidR="00F15F71" w:rsidRPr="00D83CAF">
        <w:rPr>
          <w:noProof/>
        </w:rPr>
        <w:t>urvey facsimile, Attachment V</w:t>
      </w:r>
      <w:r w:rsidRPr="00D83CAF">
        <w:rPr>
          <w:noProof/>
        </w:rPr>
        <w:t xml:space="preserve">, for all items to be tested). For the cognitive testing component of the interviews, respondents will be asked to “think aloud” as they come up with their responses to each question, and will be prompted to explain the mental steps they took to arrive at the answer. </w:t>
      </w:r>
      <w:r w:rsidR="005F4445" w:rsidRPr="00D83CAF">
        <w:t>Interviewers will also us</w:t>
      </w:r>
      <w:r w:rsidR="005F4445">
        <w:t>e</w:t>
      </w:r>
      <w:r w:rsidR="005F4445" w:rsidRPr="00D83CAF">
        <w:t xml:space="preserve"> “general probing” throughout the duration of the interview when respondents give an indication of difficulty with the question</w:t>
      </w:r>
      <w:r w:rsidR="004E3353">
        <w:t xml:space="preserve"> to </w:t>
      </w:r>
      <w:r w:rsidR="005F4445" w:rsidRPr="00D83CAF">
        <w:t xml:space="preserve">identify the source of confusion (see Attachment IV for a list of general probes). </w:t>
      </w:r>
      <w:r w:rsidR="005F4445" w:rsidRPr="00D83CAF">
        <w:rPr>
          <w:noProof/>
        </w:rPr>
        <w:t xml:space="preserve">In addition, “specific probes” will be administered </w:t>
      </w:r>
      <w:r w:rsidR="00FF4451">
        <w:rPr>
          <w:noProof/>
        </w:rPr>
        <w:t xml:space="preserve">to </w:t>
      </w:r>
      <w:r w:rsidR="005F4445" w:rsidRPr="00D83CAF">
        <w:rPr>
          <w:noProof/>
        </w:rPr>
        <w:t>respondent</w:t>
      </w:r>
      <w:r w:rsidR="00FF4451">
        <w:rPr>
          <w:noProof/>
        </w:rPr>
        <w:t>s</w:t>
      </w:r>
      <w:r w:rsidR="005F4445" w:rsidRPr="00D83CAF">
        <w:rPr>
          <w:noProof/>
        </w:rPr>
        <w:t xml:space="preserve"> on </w:t>
      </w:r>
      <w:r w:rsidR="00FF4451" w:rsidRPr="00D83CAF">
        <w:rPr>
          <w:noProof/>
        </w:rPr>
        <w:t xml:space="preserve">targeted </w:t>
      </w:r>
      <w:r w:rsidR="005F4445" w:rsidRPr="00D83CAF">
        <w:rPr>
          <w:noProof/>
        </w:rPr>
        <w:t xml:space="preserve">questions </w:t>
      </w:r>
      <w:r w:rsidR="004E3353" w:rsidRPr="00D83CAF">
        <w:rPr>
          <w:noProof/>
        </w:rPr>
        <w:t xml:space="preserve">at the time </w:t>
      </w:r>
      <w:r w:rsidR="00FF4451">
        <w:rPr>
          <w:noProof/>
        </w:rPr>
        <w:t>each</w:t>
      </w:r>
      <w:r w:rsidR="004E3353" w:rsidRPr="00D83CAF">
        <w:rPr>
          <w:noProof/>
        </w:rPr>
        <w:t xml:space="preserve"> respondent </w:t>
      </w:r>
      <w:r w:rsidR="004E3353">
        <w:rPr>
          <w:noProof/>
        </w:rPr>
        <w:t xml:space="preserve">is </w:t>
      </w:r>
      <w:r w:rsidR="004E3353" w:rsidRPr="00D83CAF">
        <w:rPr>
          <w:noProof/>
        </w:rPr>
        <w:t>answer</w:t>
      </w:r>
      <w:r w:rsidR="004E3353">
        <w:rPr>
          <w:noProof/>
        </w:rPr>
        <w:t>ing</w:t>
      </w:r>
      <w:r w:rsidR="004E3353" w:rsidRPr="00D83CAF">
        <w:rPr>
          <w:noProof/>
        </w:rPr>
        <w:t xml:space="preserve"> th</w:t>
      </w:r>
      <w:r w:rsidR="004E3353">
        <w:rPr>
          <w:noProof/>
        </w:rPr>
        <w:t>e</w:t>
      </w:r>
      <w:r w:rsidR="00FF4451">
        <w:rPr>
          <w:noProof/>
        </w:rPr>
        <w:t>m</w:t>
      </w:r>
      <w:r w:rsidR="004E3353">
        <w:rPr>
          <w:noProof/>
        </w:rPr>
        <w:t xml:space="preserve"> </w:t>
      </w:r>
      <w:r w:rsidR="005F4445" w:rsidRPr="00D83CAF">
        <w:rPr>
          <w:noProof/>
        </w:rPr>
        <w:t>(see the survey facsimile, Attachment V, for a list of targeted survey items and their specific probes)</w:t>
      </w:r>
      <w:r w:rsidR="005F4445" w:rsidRPr="00D83CAF">
        <w:t>.</w:t>
      </w:r>
      <w:r w:rsidR="004E3353">
        <w:t xml:space="preserve"> </w:t>
      </w:r>
      <w:r w:rsidRPr="00D83CAF">
        <w:rPr>
          <w:noProof/>
        </w:rPr>
        <w:t>Th</w:t>
      </w:r>
      <w:r w:rsidR="004E3353">
        <w:rPr>
          <w:noProof/>
        </w:rPr>
        <w:t xml:space="preserve">ese three types of probes </w:t>
      </w:r>
      <w:r w:rsidRPr="00D83CAF">
        <w:rPr>
          <w:noProof/>
        </w:rPr>
        <w:t xml:space="preserve">will help </w:t>
      </w:r>
      <w:r w:rsidR="004E3353">
        <w:rPr>
          <w:noProof/>
        </w:rPr>
        <w:t>to</w:t>
      </w:r>
      <w:r w:rsidRPr="00D83CAF">
        <w:rPr>
          <w:noProof/>
        </w:rPr>
        <w:t xml:space="preserve"> identify</w:t>
      </w:r>
      <w:r w:rsidR="004E3353">
        <w:rPr>
          <w:noProof/>
        </w:rPr>
        <w:t xml:space="preserve"> how respondents understand the questions</w:t>
      </w:r>
      <w:r w:rsidR="00A8788F">
        <w:rPr>
          <w:noProof/>
        </w:rPr>
        <w:t xml:space="preserve"> and </w:t>
      </w:r>
      <w:r w:rsidR="004E3353">
        <w:rPr>
          <w:noProof/>
        </w:rPr>
        <w:t>formulate their answers</w:t>
      </w:r>
      <w:r w:rsidR="00FF4451">
        <w:rPr>
          <w:noProof/>
        </w:rPr>
        <w:t xml:space="preserve"> to help evaluate and </w:t>
      </w:r>
      <w:r w:rsidR="005F4445">
        <w:rPr>
          <w:noProof/>
        </w:rPr>
        <w:t xml:space="preserve">revise </w:t>
      </w:r>
      <w:r w:rsidR="004E3353">
        <w:rPr>
          <w:noProof/>
        </w:rPr>
        <w:t xml:space="preserve">question </w:t>
      </w:r>
      <w:r w:rsidRPr="00D83CAF">
        <w:rPr>
          <w:noProof/>
        </w:rPr>
        <w:t>wording</w:t>
      </w:r>
      <w:r w:rsidR="00615080">
        <w:rPr>
          <w:noProof/>
        </w:rPr>
        <w:t xml:space="preserve"> as needed</w:t>
      </w:r>
      <w:r w:rsidR="004E3353">
        <w:rPr>
          <w:noProof/>
        </w:rPr>
        <w:t>.</w:t>
      </w:r>
    </w:p>
    <w:p w14:paraId="28E8F22B" w14:textId="520937AD" w:rsidR="000A0C3A" w:rsidRPr="00D83CAF" w:rsidRDefault="000A0C3A" w:rsidP="00612C6A">
      <w:pPr>
        <w:pStyle w:val="Body"/>
        <w:spacing w:before="0" w:after="120" w:line="23" w:lineRule="atLeast"/>
        <w:ind w:firstLine="0"/>
      </w:pPr>
      <w:r w:rsidRPr="00D83CAF">
        <w:t xml:space="preserve">For the usability testing component of the interviews, interviewers will observe and probe on respondents’ ease of navigation through the survey, and will debrief respondents following the survey on their overall experience with answering questions on their desktop, </w:t>
      </w:r>
      <w:r w:rsidR="00AE3095">
        <w:t>laptop, or mobile device (a</w:t>
      </w:r>
      <w:r w:rsidR="00615080">
        <w:t>s applicable).</w:t>
      </w:r>
    </w:p>
    <w:p w14:paraId="0B9F2C9F" w14:textId="1D44A5B0" w:rsidR="000A0C3A" w:rsidRPr="00D83CAF" w:rsidRDefault="000A0C3A" w:rsidP="00612C6A">
      <w:pPr>
        <w:pStyle w:val="Body"/>
        <w:spacing w:before="0" w:after="120" w:line="23" w:lineRule="atLeast"/>
        <w:ind w:firstLine="0"/>
      </w:pPr>
      <w:r w:rsidRPr="00D83CAF">
        <w:rPr>
          <w:noProof/>
        </w:rPr>
        <w:t xml:space="preserve">Interviews will be conducted </w:t>
      </w:r>
      <w:r w:rsidRPr="00D83CAF">
        <w:rPr>
          <w:color w:val="000000" w:themeColor="text1"/>
        </w:rPr>
        <w:t xml:space="preserve">remotely </w:t>
      </w:r>
      <w:r w:rsidR="00B64286">
        <w:rPr>
          <w:color w:val="000000" w:themeColor="text1"/>
        </w:rPr>
        <w:t xml:space="preserve">allowing </w:t>
      </w:r>
      <w:r w:rsidRPr="00D83CAF">
        <w:rPr>
          <w:color w:val="000000" w:themeColor="text1"/>
        </w:rPr>
        <w:t xml:space="preserve">respondents </w:t>
      </w:r>
      <w:r w:rsidR="00B64286">
        <w:rPr>
          <w:color w:val="000000" w:themeColor="text1"/>
        </w:rPr>
        <w:t xml:space="preserve">to </w:t>
      </w:r>
      <w:r w:rsidRPr="00D83CAF">
        <w:rPr>
          <w:color w:val="000000" w:themeColor="text1"/>
        </w:rPr>
        <w:t xml:space="preserve">use their own computers or mobile devices to </w:t>
      </w:r>
      <w:r w:rsidR="00615080">
        <w:rPr>
          <w:color w:val="000000" w:themeColor="text1"/>
        </w:rPr>
        <w:t>navigate</w:t>
      </w:r>
      <w:r w:rsidRPr="00D83CAF">
        <w:rPr>
          <w:color w:val="000000" w:themeColor="text1"/>
        </w:rPr>
        <w:t xml:space="preserve"> through the intervie</w:t>
      </w:r>
      <w:r w:rsidR="00A97C14">
        <w:rPr>
          <w:color w:val="000000" w:themeColor="text1"/>
        </w:rPr>
        <w:t xml:space="preserve">w. Remote testing is convenient and </w:t>
      </w:r>
      <w:r w:rsidRPr="00D83CAF">
        <w:rPr>
          <w:color w:val="000000" w:themeColor="text1"/>
        </w:rPr>
        <w:t>flexible for respondents because they can schedule the session to fit their needs and can participate from their home, school, or other location</w:t>
      </w:r>
      <w:r w:rsidR="00615080">
        <w:rPr>
          <w:color w:val="000000" w:themeColor="text1"/>
        </w:rPr>
        <w:t>. I</w:t>
      </w:r>
      <w:r w:rsidRPr="00D83CAF">
        <w:rPr>
          <w:color w:val="000000" w:themeColor="text1"/>
        </w:rPr>
        <w:t xml:space="preserve">t allows respondents to use the survey in a real world environment rather than in a lab setting. </w:t>
      </w:r>
      <w:r w:rsidRPr="00D83CAF">
        <w:rPr>
          <w:bCs/>
          <w:color w:val="000000" w:themeColor="text1"/>
        </w:rPr>
        <w:t xml:space="preserve">Shugoll’s web-based remote interviewing/usability solution includes webcam technology, streaming video, and an audio connection to provide real-time face-to-face interaction between the respondent and interviewer via a shared desktop on their computer and </w:t>
      </w:r>
      <w:r w:rsidRPr="00D83CAF">
        <w:rPr>
          <w:noProof/>
        </w:rPr>
        <w:t xml:space="preserve">will evaluate the efficacy of self-administered interviews on several devices: </w:t>
      </w:r>
      <w:r w:rsidRPr="00D83CAF">
        <w:t xml:space="preserve">laptop, desktop, </w:t>
      </w:r>
      <w:r w:rsidR="00615080">
        <w:t>and</w:t>
      </w:r>
      <w:r w:rsidRPr="00D83CAF">
        <w:t xml:space="preserve"> mobile device (tablet or smartphone). Respondents who do not have access to a webcam will be provided with one for use during the testing session. After the testing is completed, respondents will return the webcam using a postage-paid packag</w:t>
      </w:r>
      <w:r w:rsidR="00615080">
        <w:t>ing</w:t>
      </w:r>
      <w:r w:rsidRPr="00D83CAF">
        <w:t xml:space="preserve"> provided by </w:t>
      </w:r>
      <w:proofErr w:type="spellStart"/>
      <w:r w:rsidRPr="00D83CAF">
        <w:t>Shugoll</w:t>
      </w:r>
      <w:proofErr w:type="spellEnd"/>
      <w:r w:rsidRPr="00D83CAF">
        <w:t>.</w:t>
      </w:r>
    </w:p>
    <w:p w14:paraId="747F90CC" w14:textId="1106E171" w:rsidR="000A0C3A" w:rsidRPr="00D83CAF" w:rsidRDefault="000A0C3A" w:rsidP="00612C6A">
      <w:pPr>
        <w:pStyle w:val="Body"/>
        <w:spacing w:before="0" w:after="120" w:line="23" w:lineRule="atLeast"/>
        <w:ind w:firstLine="0"/>
        <w:rPr>
          <w:bCs/>
          <w:color w:val="000000" w:themeColor="text1"/>
        </w:rPr>
      </w:pPr>
      <w:r w:rsidRPr="00D83CAF">
        <w:rPr>
          <w:bCs/>
          <w:color w:val="000000" w:themeColor="text1"/>
        </w:rPr>
        <w:t xml:space="preserve">Each interview </w:t>
      </w:r>
      <w:r w:rsidR="00615080">
        <w:rPr>
          <w:bCs/>
          <w:color w:val="000000" w:themeColor="text1"/>
        </w:rPr>
        <w:t>will be</w:t>
      </w:r>
      <w:r w:rsidRPr="00D83CAF">
        <w:rPr>
          <w:bCs/>
          <w:color w:val="000000" w:themeColor="text1"/>
        </w:rPr>
        <w:t xml:space="preserve"> conducted through an audio connection </w:t>
      </w:r>
      <w:r w:rsidR="00615080">
        <w:rPr>
          <w:bCs/>
          <w:color w:val="000000" w:themeColor="text1"/>
        </w:rPr>
        <w:t>while</w:t>
      </w:r>
      <w:r w:rsidRPr="00D83CAF">
        <w:rPr>
          <w:bCs/>
          <w:color w:val="000000" w:themeColor="text1"/>
        </w:rPr>
        <w:t xml:space="preserve"> both the respondent and interviewer view the survey. Those recruited for usability testing on a mobile device will have been sent a </w:t>
      </w:r>
      <w:r w:rsidR="00615080" w:rsidRPr="00D83CAF">
        <w:rPr>
          <w:bCs/>
          <w:color w:val="000000" w:themeColor="text1"/>
        </w:rPr>
        <w:t xml:space="preserve">document </w:t>
      </w:r>
      <w:r w:rsidRPr="00D83CAF">
        <w:rPr>
          <w:bCs/>
          <w:color w:val="000000" w:themeColor="text1"/>
        </w:rPr>
        <w:t xml:space="preserve">camera and </w:t>
      </w:r>
      <w:proofErr w:type="spellStart"/>
      <w:r w:rsidRPr="00D83CAF">
        <w:rPr>
          <w:bCs/>
          <w:color w:val="000000" w:themeColor="text1"/>
        </w:rPr>
        <w:t>Shugoll’s</w:t>
      </w:r>
      <w:proofErr w:type="spellEnd"/>
      <w:r w:rsidRPr="00D83CAF">
        <w:rPr>
          <w:bCs/>
          <w:color w:val="000000" w:themeColor="text1"/>
        </w:rPr>
        <w:t xml:space="preserve"> project technical advisor will instruct the respondent on how to position the camera over their mobile device. In so doing, their mobile device screen can be viewed on their computer as they are navigating the </w:t>
      </w:r>
      <w:r w:rsidR="006C340D">
        <w:rPr>
          <w:bCs/>
          <w:color w:val="000000" w:themeColor="text1"/>
        </w:rPr>
        <w:t>interview</w:t>
      </w:r>
      <w:r w:rsidRPr="00D83CAF">
        <w:rPr>
          <w:bCs/>
          <w:color w:val="000000" w:themeColor="text1"/>
        </w:rPr>
        <w:t xml:space="preserve">. This allows both the interviewer and respondent to view the mobile screen in real-time. This same methodology applies for those completing the </w:t>
      </w:r>
      <w:r w:rsidR="006C340D">
        <w:rPr>
          <w:bCs/>
          <w:color w:val="000000" w:themeColor="text1"/>
        </w:rPr>
        <w:t>interview</w:t>
      </w:r>
      <w:r w:rsidRPr="00D83CAF">
        <w:rPr>
          <w:bCs/>
          <w:color w:val="000000" w:themeColor="text1"/>
        </w:rPr>
        <w:t xml:space="preserve"> on a desktop or laptop, but no document camera is necessary for this type of testing. Observers can log on, watch the respondent’s face, listen to the interview, follow the respondent's screen as they complete the survey on their computer or mobile device, and listen to the debriefing. Observers can also communicate with each other and the interviewer via a separate chat room.</w:t>
      </w:r>
    </w:p>
    <w:p w14:paraId="5CE2D56C" w14:textId="5D45F4AB" w:rsidR="000A0C3A" w:rsidRDefault="000A0C3A" w:rsidP="00554925">
      <w:pPr>
        <w:pStyle w:val="Body"/>
        <w:spacing w:before="0" w:after="120" w:line="23" w:lineRule="atLeast"/>
        <w:ind w:firstLine="0"/>
      </w:pPr>
      <w:r w:rsidRPr="00D83CAF">
        <w:t xml:space="preserve">A total of 30 </w:t>
      </w:r>
      <w:r w:rsidR="00E30D11">
        <w:t>respondents</w:t>
      </w:r>
      <w:r w:rsidRPr="00D83CAF">
        <w:t xml:space="preserve"> will be invited to participate. This </w:t>
      </w:r>
      <w:r w:rsidR="00615080">
        <w:t>sample will</w:t>
      </w:r>
      <w:r w:rsidR="002745F8">
        <w:t xml:space="preserve"> include individuals who received a b</w:t>
      </w:r>
      <w:r w:rsidR="002745F8" w:rsidRPr="00D83CAF">
        <w:t xml:space="preserve">accalaureate degree </w:t>
      </w:r>
      <w:r w:rsidR="00554925">
        <w:t>between July 1, 20</w:t>
      </w:r>
      <w:r w:rsidR="0036502F">
        <w:t>14</w:t>
      </w:r>
      <w:r w:rsidR="00554925">
        <w:t xml:space="preserve"> and June 30, 20</w:t>
      </w:r>
      <w:r w:rsidR="0036502F">
        <w:t>15</w:t>
      </w:r>
      <w:r w:rsidR="002745F8">
        <w:t xml:space="preserve"> and who </w:t>
      </w:r>
      <w:r w:rsidR="000B7960">
        <w:t>have similar</w:t>
      </w:r>
      <w:r w:rsidR="002745F8">
        <w:t xml:space="preserve"> characteristics </w:t>
      </w:r>
      <w:r w:rsidR="00615080">
        <w:t>as</w:t>
      </w:r>
      <w:r w:rsidR="001A3620" w:rsidRPr="00D83CAF">
        <w:t xml:space="preserve"> </w:t>
      </w:r>
      <w:r w:rsidR="00615080">
        <w:t>those who</w:t>
      </w:r>
      <w:r w:rsidR="001A3620" w:rsidRPr="00D83CAF">
        <w:t xml:space="preserve"> </w:t>
      </w:r>
      <w:r w:rsidR="00F470A3">
        <w:t xml:space="preserve">are </w:t>
      </w:r>
      <w:r w:rsidR="001A3620" w:rsidRPr="00D83CAF">
        <w:t>participat</w:t>
      </w:r>
      <w:r w:rsidR="00F470A3">
        <w:t>ing</w:t>
      </w:r>
      <w:r w:rsidR="00554925">
        <w:t xml:space="preserve"> in the B&amp;B</w:t>
      </w:r>
      <w:proofErr w:type="gramStart"/>
      <w:r w:rsidR="00554925">
        <w:t>:16</w:t>
      </w:r>
      <w:proofErr w:type="gramEnd"/>
      <w:r w:rsidR="00554925">
        <w:t>/17</w:t>
      </w:r>
      <w:r w:rsidR="001A3620" w:rsidRPr="00D83CAF">
        <w:t xml:space="preserve"> </w:t>
      </w:r>
      <w:r w:rsidR="00615080" w:rsidRPr="00D83CAF">
        <w:t xml:space="preserve">Field Test </w:t>
      </w:r>
      <w:r w:rsidR="001A3620" w:rsidRPr="00D83CAF">
        <w:t>data collection</w:t>
      </w:r>
      <w:r w:rsidR="003E1E82">
        <w:t xml:space="preserve">, specifically those who have taught at the </w:t>
      </w:r>
      <w:r w:rsidR="00554925">
        <w:t>pre-</w:t>
      </w:r>
      <w:r w:rsidR="003E1E82">
        <w:t xml:space="preserve">K-12 level </w:t>
      </w:r>
      <w:r w:rsidR="00C34B6D">
        <w:t>(as identified in the eligibility screener, see attachment III for specific eligibility screener questions)</w:t>
      </w:r>
      <w:r w:rsidRPr="00D83CAF">
        <w:t xml:space="preserve">. See Table 1 for the expected number of </w:t>
      </w:r>
      <w:r w:rsidR="00615080">
        <w:t>testing participants</w:t>
      </w:r>
      <w:r w:rsidR="007624BE" w:rsidRPr="00D83CAF">
        <w:t xml:space="preserve"> by </w:t>
      </w:r>
      <w:r w:rsidR="00615080">
        <w:t xml:space="preserve">respondent </w:t>
      </w:r>
      <w:r w:rsidR="007624BE" w:rsidRPr="00D83CAF">
        <w:t>type.</w:t>
      </w:r>
    </w:p>
    <w:p w14:paraId="33B7A5CA" w14:textId="77777777" w:rsidR="006F13A0" w:rsidRPr="00D83CAF" w:rsidRDefault="006F13A0" w:rsidP="006F13A0">
      <w:pPr>
        <w:pStyle w:val="Body"/>
        <w:spacing w:before="0" w:after="120" w:line="23" w:lineRule="atLeast"/>
        <w:ind w:firstLine="0"/>
      </w:pPr>
      <w:r w:rsidRPr="00D83CAF">
        <w:t xml:space="preserve">Recruits will be identified using </w:t>
      </w:r>
      <w:proofErr w:type="spellStart"/>
      <w:r w:rsidRPr="00D83CAF">
        <w:t>Shugoll’s</w:t>
      </w:r>
      <w:proofErr w:type="spellEnd"/>
      <w:r w:rsidRPr="00D83CAF">
        <w:t xml:space="preserve"> database of potential research respondents in the Washington, DC metro area. The database includes information on key demographic criteria</w:t>
      </w:r>
      <w:r>
        <w:t>,</w:t>
      </w:r>
      <w:r w:rsidRPr="00D83CAF">
        <w:t xml:space="preserve"> including college/university, gender, age, and race/ethnicity. Referrals, advertisements in student newspapers and online forums, and social media postings may also be used to recruit respondents.</w:t>
      </w:r>
      <w:r w:rsidRPr="00A932BC">
        <w:t xml:space="preserve"> </w:t>
      </w:r>
      <w:r w:rsidRPr="00D83CAF">
        <w:t xml:space="preserve">Trained staff from </w:t>
      </w:r>
      <w:proofErr w:type="spellStart"/>
      <w:r w:rsidRPr="00D83CAF">
        <w:lastRenderedPageBreak/>
        <w:t>Shugoll</w:t>
      </w:r>
      <w:proofErr w:type="spellEnd"/>
      <w:r w:rsidRPr="00D83CAF">
        <w:t xml:space="preserve"> will administer a recruitment screener to interested </w:t>
      </w:r>
      <w:r>
        <w:t>respondents to</w:t>
      </w:r>
      <w:r w:rsidRPr="00D83CAF">
        <w:t xml:space="preserve"> ensure </w:t>
      </w:r>
      <w:r>
        <w:t xml:space="preserve">that testing </w:t>
      </w:r>
      <w:proofErr w:type="spellStart"/>
      <w:r>
        <w:t>particpants</w:t>
      </w:r>
      <w:proofErr w:type="spellEnd"/>
      <w:r w:rsidRPr="00D83CAF">
        <w:t xml:space="preserve"> qualify for the </w:t>
      </w:r>
      <w:r>
        <w:t>study</w:t>
      </w:r>
      <w:r w:rsidRPr="00D83CAF">
        <w:t>.</w:t>
      </w:r>
    </w:p>
    <w:p w14:paraId="2760128C" w14:textId="2B9129B1" w:rsidR="006F13A0" w:rsidRPr="00D83CAF" w:rsidRDefault="006F13A0" w:rsidP="006F13A0">
      <w:pPr>
        <w:pStyle w:val="Body"/>
        <w:spacing w:before="0" w:after="120" w:line="23" w:lineRule="atLeast"/>
        <w:ind w:firstLine="0"/>
      </w:pPr>
      <w:r w:rsidRPr="00D83CAF">
        <w:rPr>
          <w:noProof/>
        </w:rPr>
        <w:t xml:space="preserve">Audio and video recordings of each interview will be available to </w:t>
      </w:r>
      <w:r w:rsidR="00FE3D13">
        <w:rPr>
          <w:noProof/>
        </w:rPr>
        <w:t>B&amp;B:16/17</w:t>
      </w:r>
      <w:r>
        <w:rPr>
          <w:noProof/>
        </w:rPr>
        <w:t xml:space="preserve"> staff</w:t>
      </w:r>
      <w:r w:rsidRPr="00D83CAF">
        <w:rPr>
          <w:noProof/>
        </w:rPr>
        <w:t xml:space="preserve"> for review.</w:t>
      </w:r>
      <w:r w:rsidRPr="00497FC3">
        <w:rPr>
          <w:noProof/>
        </w:rPr>
        <w:t xml:space="preserve"> </w:t>
      </w:r>
      <w:r w:rsidRPr="00D83CAF">
        <w:rPr>
          <w:noProof/>
        </w:rPr>
        <w:t>Immediately following the conclusion of each interview, Shugoll will organize their observations and summarize the common themes</w:t>
      </w:r>
      <w:r>
        <w:rPr>
          <w:noProof/>
        </w:rPr>
        <w:t xml:space="preserve"> and</w:t>
      </w:r>
      <w:r w:rsidRPr="00D83CAF">
        <w:rPr>
          <w:noProof/>
        </w:rPr>
        <w:t xml:space="preserve"> insights from the interviews</w:t>
      </w:r>
      <w:r>
        <w:rPr>
          <w:noProof/>
        </w:rPr>
        <w:t xml:space="preserve"> to date.</w:t>
      </w:r>
    </w:p>
    <w:p w14:paraId="05227F0F" w14:textId="57EBB186" w:rsidR="000A0C3A" w:rsidRPr="00D83CAF" w:rsidRDefault="000A0C3A" w:rsidP="003E1E82">
      <w:pPr>
        <w:spacing w:before="240" w:line="276" w:lineRule="auto"/>
        <w:rPr>
          <w:rFonts w:asciiTheme="minorBidi" w:hAnsiTheme="minorBidi" w:cstheme="minorBidi"/>
          <w:b/>
          <w:szCs w:val="22"/>
        </w:rPr>
      </w:pPr>
      <w:r w:rsidRPr="00D83CAF">
        <w:rPr>
          <w:rFonts w:asciiTheme="minorBidi" w:hAnsiTheme="minorBidi" w:cstheme="minorBidi"/>
          <w:b/>
          <w:szCs w:val="22"/>
        </w:rPr>
        <w:t xml:space="preserve">Table 1: </w:t>
      </w:r>
      <w:r w:rsidR="00615080">
        <w:rPr>
          <w:rFonts w:asciiTheme="minorBidi" w:hAnsiTheme="minorBidi" w:cstheme="minorBidi"/>
          <w:b/>
          <w:szCs w:val="22"/>
        </w:rPr>
        <w:t>Screening</w:t>
      </w:r>
      <w:r w:rsidRPr="00D83CAF">
        <w:rPr>
          <w:rFonts w:asciiTheme="minorBidi" w:hAnsiTheme="minorBidi" w:cstheme="minorBidi"/>
          <w:b/>
          <w:szCs w:val="22"/>
        </w:rPr>
        <w:t xml:space="preserve"> and </w:t>
      </w:r>
      <w:r w:rsidR="00615080">
        <w:rPr>
          <w:rFonts w:asciiTheme="minorBidi" w:hAnsiTheme="minorBidi" w:cstheme="minorBidi"/>
          <w:b/>
          <w:szCs w:val="22"/>
        </w:rPr>
        <w:t>Participant</w:t>
      </w:r>
      <w:r w:rsidRPr="00D83CAF">
        <w:rPr>
          <w:rFonts w:asciiTheme="minorBidi" w:hAnsiTheme="minorBidi" w:cstheme="minorBidi"/>
          <w:b/>
          <w:szCs w:val="22"/>
        </w:rPr>
        <w:t xml:space="preserve"> Numbers by </w:t>
      </w:r>
      <w:r w:rsidR="003E1E82">
        <w:rPr>
          <w:rFonts w:asciiTheme="minorBidi" w:hAnsiTheme="minorBidi" w:cstheme="minorBidi"/>
          <w:b/>
          <w:szCs w:val="22"/>
        </w:rPr>
        <w:t>Respondent</w:t>
      </w:r>
      <w:r w:rsidRPr="00D83CAF">
        <w:rPr>
          <w:rFonts w:asciiTheme="minorBidi" w:hAnsiTheme="minorBidi" w:cstheme="minorBidi"/>
          <w:b/>
          <w:szCs w:val="22"/>
        </w:rPr>
        <w:t xml:space="preserve"> Type</w:t>
      </w:r>
    </w:p>
    <w:tbl>
      <w:tblPr>
        <w:tblW w:w="5000" w:type="pct"/>
        <w:tblLook w:val="04A0" w:firstRow="1" w:lastRow="0" w:firstColumn="1" w:lastColumn="0" w:noHBand="0" w:noVBand="1"/>
      </w:tblPr>
      <w:tblGrid>
        <w:gridCol w:w="3564"/>
        <w:gridCol w:w="3406"/>
        <w:gridCol w:w="3470"/>
      </w:tblGrid>
      <w:tr w:rsidR="000A0C3A" w:rsidRPr="00D83CAF" w14:paraId="7DE61C86" w14:textId="77777777" w:rsidTr="00F578E2">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71085E" w14:textId="36B59A07" w:rsidR="000A0C3A" w:rsidRPr="00D83CAF" w:rsidRDefault="00615080" w:rsidP="001731CA">
            <w:pPr>
              <w:spacing w:line="276" w:lineRule="auto"/>
              <w:jc w:val="center"/>
              <w:rPr>
                <w:rFonts w:asciiTheme="minorBidi" w:hAnsiTheme="minorBidi" w:cstheme="minorBidi"/>
                <w:b/>
                <w:bCs/>
                <w:color w:val="000000"/>
                <w:szCs w:val="22"/>
              </w:rPr>
            </w:pPr>
            <w:r w:rsidRPr="00615080">
              <w:rPr>
                <w:rFonts w:asciiTheme="minorBidi" w:hAnsiTheme="minorBidi" w:cstheme="minorBidi"/>
                <w:b/>
                <w:bCs/>
                <w:color w:val="000000"/>
                <w:szCs w:val="22"/>
              </w:rPr>
              <w:t xml:space="preserve">Respondent </w:t>
            </w:r>
            <w:r w:rsidR="000A0C3A" w:rsidRPr="00D83CAF">
              <w:rPr>
                <w:rFonts w:asciiTheme="minorBidi" w:hAnsiTheme="minorBidi" w:cstheme="minorBidi"/>
                <w:b/>
                <w:bCs/>
                <w:color w:val="000000"/>
                <w:szCs w:val="22"/>
              </w:rPr>
              <w:t>Type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14:paraId="665AAE2D" w14:textId="05D4CD12" w:rsidR="000A0C3A" w:rsidRPr="00D83CAF" w:rsidRDefault="00615080"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Screened</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14:paraId="3FD8DEBF" w14:textId="5F3A9642" w:rsidR="000A0C3A" w:rsidRPr="00D83CAF" w:rsidRDefault="00615080" w:rsidP="00615080">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Testing Participants</w:t>
            </w:r>
          </w:p>
        </w:tc>
      </w:tr>
      <w:tr w:rsidR="000A0C3A" w:rsidRPr="00D83CAF" w14:paraId="61F58D6B"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7FE14A65" w14:textId="65E0F9CD" w:rsidR="000A0C3A" w:rsidRPr="00D83CAF" w:rsidRDefault="00002ED0"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Pre-kindergarten T</w:t>
            </w:r>
            <w:r w:rsidR="0021264F">
              <w:rPr>
                <w:rFonts w:asciiTheme="minorBidi" w:hAnsiTheme="minorBidi" w:cstheme="minorBidi"/>
                <w:color w:val="000000"/>
                <w:szCs w:val="22"/>
              </w:rPr>
              <w:t>eachers</w:t>
            </w:r>
          </w:p>
        </w:tc>
        <w:tc>
          <w:tcPr>
            <w:tcW w:w="1631" w:type="pct"/>
            <w:tcBorders>
              <w:top w:val="nil"/>
              <w:left w:val="nil"/>
              <w:bottom w:val="single" w:sz="8" w:space="0" w:color="auto"/>
              <w:right w:val="single" w:sz="8" w:space="0" w:color="auto"/>
            </w:tcBorders>
            <w:shd w:val="clear" w:color="auto" w:fill="auto"/>
            <w:vAlign w:val="center"/>
            <w:hideMark/>
          </w:tcPr>
          <w:p w14:paraId="00EFFF81" w14:textId="6899FC2A"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75</w:t>
            </w:r>
          </w:p>
        </w:tc>
        <w:tc>
          <w:tcPr>
            <w:tcW w:w="1662" w:type="pct"/>
            <w:tcBorders>
              <w:top w:val="nil"/>
              <w:left w:val="nil"/>
              <w:bottom w:val="single" w:sz="8" w:space="0" w:color="auto"/>
              <w:right w:val="single" w:sz="8" w:space="0" w:color="auto"/>
            </w:tcBorders>
            <w:shd w:val="clear" w:color="auto" w:fill="auto"/>
            <w:vAlign w:val="center"/>
            <w:hideMark/>
          </w:tcPr>
          <w:p w14:paraId="1229A041" w14:textId="305971B3"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5</w:t>
            </w:r>
          </w:p>
        </w:tc>
      </w:tr>
      <w:tr w:rsidR="000A0C3A" w:rsidRPr="00D83CAF" w14:paraId="6A2C1676"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43F22DE" w14:textId="5FACC693" w:rsidR="000A0C3A" w:rsidRPr="00D83CAF" w:rsidRDefault="00002ED0"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Kindergarten-12</w:t>
            </w:r>
            <w:r w:rsidRPr="00002ED0">
              <w:rPr>
                <w:rFonts w:asciiTheme="minorBidi" w:hAnsiTheme="minorBidi" w:cstheme="minorBidi"/>
                <w:color w:val="000000"/>
                <w:szCs w:val="22"/>
                <w:vertAlign w:val="superscript"/>
              </w:rPr>
              <w:t>th</w:t>
            </w:r>
            <w:r>
              <w:rPr>
                <w:rFonts w:asciiTheme="minorBidi" w:hAnsiTheme="minorBidi" w:cstheme="minorBidi"/>
                <w:color w:val="000000"/>
                <w:szCs w:val="22"/>
              </w:rPr>
              <w:t xml:space="preserve"> Grade</w:t>
            </w:r>
            <w:r w:rsidR="0021264F">
              <w:rPr>
                <w:rFonts w:asciiTheme="minorBidi" w:hAnsiTheme="minorBidi" w:cstheme="minorBidi"/>
                <w:color w:val="000000"/>
                <w:szCs w:val="22"/>
              </w:rPr>
              <w:t xml:space="preserve"> </w:t>
            </w:r>
            <w:r>
              <w:rPr>
                <w:rFonts w:asciiTheme="minorBidi" w:hAnsiTheme="minorBidi" w:cstheme="minorBidi"/>
                <w:color w:val="000000"/>
                <w:szCs w:val="22"/>
              </w:rPr>
              <w:t>Teachers</w:t>
            </w:r>
          </w:p>
        </w:tc>
        <w:tc>
          <w:tcPr>
            <w:tcW w:w="1631" w:type="pct"/>
            <w:tcBorders>
              <w:top w:val="nil"/>
              <w:left w:val="nil"/>
              <w:bottom w:val="single" w:sz="8" w:space="0" w:color="auto"/>
              <w:right w:val="single" w:sz="8" w:space="0" w:color="auto"/>
            </w:tcBorders>
            <w:shd w:val="clear" w:color="auto" w:fill="auto"/>
            <w:vAlign w:val="center"/>
            <w:hideMark/>
          </w:tcPr>
          <w:p w14:paraId="25296A7A" w14:textId="28E9CD5D"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75</w:t>
            </w:r>
          </w:p>
        </w:tc>
        <w:tc>
          <w:tcPr>
            <w:tcW w:w="1662" w:type="pct"/>
            <w:tcBorders>
              <w:top w:val="nil"/>
              <w:left w:val="nil"/>
              <w:bottom w:val="single" w:sz="8" w:space="0" w:color="auto"/>
              <w:right w:val="single" w:sz="8" w:space="0" w:color="auto"/>
            </w:tcBorders>
            <w:shd w:val="clear" w:color="auto" w:fill="auto"/>
            <w:vAlign w:val="center"/>
            <w:hideMark/>
          </w:tcPr>
          <w:p w14:paraId="40E69D44" w14:textId="27FA6004"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5</w:t>
            </w:r>
          </w:p>
        </w:tc>
      </w:tr>
      <w:tr w:rsidR="000A0C3A" w:rsidRPr="00D83CAF" w14:paraId="4B8DFF92"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3866A820" w14:textId="0F3BE59A" w:rsidR="000A0C3A" w:rsidRPr="00D83CAF" w:rsidRDefault="000A0C3A" w:rsidP="003E1E82">
            <w:pPr>
              <w:spacing w:line="276" w:lineRule="auto"/>
              <w:jc w:val="center"/>
              <w:rPr>
                <w:rFonts w:asciiTheme="minorBidi" w:hAnsiTheme="minorBidi" w:cstheme="minorBidi"/>
                <w:color w:val="000000"/>
                <w:szCs w:val="22"/>
              </w:rPr>
            </w:pPr>
            <w:r w:rsidRPr="00D83CAF">
              <w:rPr>
                <w:rFonts w:asciiTheme="minorBidi" w:hAnsiTheme="minorBidi" w:cstheme="minorBidi"/>
                <w:noProof/>
                <w:color w:val="000000"/>
                <w:szCs w:val="22"/>
              </w:rPr>
              <w:t>Other</w:t>
            </w:r>
            <w:r w:rsidR="004C1A5E">
              <w:rPr>
                <w:rFonts w:asciiTheme="minorBidi" w:hAnsiTheme="minorBidi" w:cstheme="minorBidi"/>
                <w:noProof/>
                <w:color w:val="000000"/>
                <w:szCs w:val="22"/>
              </w:rPr>
              <w:t xml:space="preserve"> </w:t>
            </w:r>
            <w:r w:rsidR="00002ED0">
              <w:rPr>
                <w:rFonts w:asciiTheme="minorBidi" w:hAnsiTheme="minorBidi" w:cstheme="minorBidi"/>
                <w:noProof/>
                <w:color w:val="000000"/>
                <w:szCs w:val="22"/>
              </w:rPr>
              <w:t xml:space="preserve">2014-15 </w:t>
            </w:r>
            <w:r w:rsidR="004C1A5E">
              <w:rPr>
                <w:rFonts w:asciiTheme="minorBidi" w:hAnsiTheme="minorBidi" w:cstheme="minorBidi"/>
                <w:noProof/>
                <w:color w:val="000000"/>
                <w:szCs w:val="22"/>
              </w:rPr>
              <w:t>Bachelor’s Degree</w:t>
            </w:r>
            <w:r w:rsidR="00002ED0">
              <w:rPr>
                <w:rFonts w:asciiTheme="minorBidi" w:hAnsiTheme="minorBidi" w:cstheme="minorBidi"/>
                <w:noProof/>
                <w:color w:val="000000"/>
                <w:szCs w:val="22"/>
              </w:rPr>
              <w:t xml:space="preserve"> Recipients</w:t>
            </w:r>
          </w:p>
        </w:tc>
        <w:tc>
          <w:tcPr>
            <w:tcW w:w="1631" w:type="pct"/>
            <w:tcBorders>
              <w:top w:val="nil"/>
              <w:left w:val="nil"/>
              <w:bottom w:val="single" w:sz="8" w:space="0" w:color="auto"/>
              <w:right w:val="single" w:sz="8" w:space="0" w:color="auto"/>
            </w:tcBorders>
            <w:shd w:val="clear" w:color="auto" w:fill="auto"/>
            <w:vAlign w:val="center"/>
            <w:hideMark/>
          </w:tcPr>
          <w:p w14:paraId="554CA5BF" w14:textId="0504D889" w:rsidR="000A0C3A" w:rsidRPr="00D83CAF" w:rsidRDefault="00A7033F" w:rsidP="001731CA">
            <w:pPr>
              <w:spacing w:line="276" w:lineRule="auto"/>
              <w:jc w:val="center"/>
              <w:rPr>
                <w:rFonts w:asciiTheme="minorBidi" w:hAnsiTheme="minorBidi" w:cstheme="minorBidi"/>
                <w:color w:val="000000"/>
                <w:szCs w:val="22"/>
              </w:rPr>
            </w:pPr>
            <w:r>
              <w:rPr>
                <w:rFonts w:asciiTheme="minorBidi" w:hAnsiTheme="minorBidi" w:cstheme="minorBidi"/>
                <w:noProof/>
                <w:color w:val="000000"/>
                <w:szCs w:val="22"/>
              </w:rPr>
              <w:t>300</w:t>
            </w:r>
          </w:p>
        </w:tc>
        <w:tc>
          <w:tcPr>
            <w:tcW w:w="1662" w:type="pct"/>
            <w:tcBorders>
              <w:top w:val="nil"/>
              <w:left w:val="nil"/>
              <w:bottom w:val="single" w:sz="8" w:space="0" w:color="auto"/>
              <w:right w:val="single" w:sz="8" w:space="0" w:color="auto"/>
            </w:tcBorders>
            <w:shd w:val="clear" w:color="auto" w:fill="auto"/>
            <w:vAlign w:val="center"/>
            <w:hideMark/>
          </w:tcPr>
          <w:p w14:paraId="787F6D38" w14:textId="45CAEC3C" w:rsidR="000A0C3A" w:rsidRPr="00D83CAF" w:rsidRDefault="00E91F39"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2</w:t>
            </w:r>
            <w:r w:rsidR="000A0C3A" w:rsidRPr="00D83CAF">
              <w:rPr>
                <w:rFonts w:asciiTheme="minorBidi" w:hAnsiTheme="minorBidi" w:cstheme="minorBidi"/>
                <w:color w:val="000000"/>
                <w:szCs w:val="22"/>
              </w:rPr>
              <w:t>0</w:t>
            </w:r>
          </w:p>
        </w:tc>
      </w:tr>
      <w:tr w:rsidR="000A0C3A" w:rsidRPr="00D83CAF" w14:paraId="4152F95D"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1925231"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Total</w:t>
            </w:r>
          </w:p>
        </w:tc>
        <w:tc>
          <w:tcPr>
            <w:tcW w:w="1631" w:type="pct"/>
            <w:tcBorders>
              <w:top w:val="nil"/>
              <w:left w:val="nil"/>
              <w:bottom w:val="single" w:sz="8" w:space="0" w:color="auto"/>
              <w:right w:val="single" w:sz="8" w:space="0" w:color="auto"/>
            </w:tcBorders>
            <w:shd w:val="clear" w:color="auto" w:fill="auto"/>
            <w:vAlign w:val="center"/>
            <w:hideMark/>
          </w:tcPr>
          <w:p w14:paraId="0567E697" w14:textId="32331B85" w:rsidR="000A0C3A" w:rsidRPr="00D83CAF" w:rsidRDefault="00A7033F"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450</w:t>
            </w:r>
          </w:p>
        </w:tc>
        <w:tc>
          <w:tcPr>
            <w:tcW w:w="1662" w:type="pct"/>
            <w:tcBorders>
              <w:top w:val="nil"/>
              <w:left w:val="nil"/>
              <w:bottom w:val="single" w:sz="8" w:space="0" w:color="auto"/>
              <w:right w:val="single" w:sz="8" w:space="0" w:color="auto"/>
            </w:tcBorders>
            <w:shd w:val="clear" w:color="auto" w:fill="auto"/>
            <w:vAlign w:val="center"/>
            <w:hideMark/>
          </w:tcPr>
          <w:p w14:paraId="7E05D896"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30</w:t>
            </w:r>
          </w:p>
        </w:tc>
      </w:tr>
    </w:tbl>
    <w:p w14:paraId="27353CD4" w14:textId="77777777" w:rsidR="000A0C3A" w:rsidRPr="00D83CAF" w:rsidRDefault="000A0C3A" w:rsidP="00612C6A">
      <w:pPr>
        <w:spacing w:line="23" w:lineRule="atLeast"/>
        <w:rPr>
          <w:rFonts w:asciiTheme="minorBidi" w:hAnsiTheme="minorBidi" w:cstheme="minorBidi"/>
          <w:szCs w:val="22"/>
        </w:rPr>
      </w:pPr>
    </w:p>
    <w:p w14:paraId="13EA9E78" w14:textId="5097497D" w:rsidR="000A0C3A" w:rsidRDefault="000A0C3A" w:rsidP="00612C6A">
      <w:pPr>
        <w:pStyle w:val="Body"/>
        <w:spacing w:before="0" w:after="120" w:line="23" w:lineRule="atLeast"/>
        <w:ind w:firstLine="0"/>
        <w:rPr>
          <w:noProof/>
        </w:rPr>
      </w:pPr>
      <w:r w:rsidRPr="00D83CAF">
        <w:rPr>
          <w:noProof/>
        </w:rPr>
        <w:t>Attachment I</w:t>
      </w:r>
      <w:r w:rsidR="00497FC3">
        <w:rPr>
          <w:noProof/>
        </w:rPr>
        <w:t xml:space="preserve"> in this</w:t>
      </w:r>
      <w:r w:rsidRPr="00D83CAF">
        <w:rPr>
          <w:noProof/>
        </w:rPr>
        <w:t xml:space="preserve"> submit</w:t>
      </w:r>
      <w:r w:rsidR="00497FC3">
        <w:rPr>
          <w:noProof/>
        </w:rPr>
        <w:t>ion</w:t>
      </w:r>
      <w:r w:rsidRPr="00D83CAF">
        <w:rPr>
          <w:noProof/>
        </w:rPr>
        <w:t xml:space="preserve"> presents the materials that will be used for recruitment of </w:t>
      </w:r>
      <w:r w:rsidR="00497FC3">
        <w:rPr>
          <w:noProof/>
        </w:rPr>
        <w:t>testing</w:t>
      </w:r>
      <w:r w:rsidR="00F470A3">
        <w:rPr>
          <w:noProof/>
        </w:rPr>
        <w:t xml:space="preserve"> </w:t>
      </w:r>
      <w:r w:rsidR="00497FC3">
        <w:rPr>
          <w:noProof/>
        </w:rPr>
        <w:t xml:space="preserve">participants; </w:t>
      </w:r>
      <w:r w:rsidR="00F15F71" w:rsidRPr="00D83CAF">
        <w:rPr>
          <w:noProof/>
        </w:rPr>
        <w:t>Attachment II contains the Assurance of Confidentiality</w:t>
      </w:r>
      <w:r w:rsidR="00497FC3">
        <w:rPr>
          <w:noProof/>
        </w:rPr>
        <w:t xml:space="preserve">; </w:t>
      </w:r>
      <w:r w:rsidR="00F15F71" w:rsidRPr="00D83CAF">
        <w:rPr>
          <w:noProof/>
        </w:rPr>
        <w:t>Attachment III</w:t>
      </w:r>
      <w:r w:rsidRPr="00D83CAF">
        <w:rPr>
          <w:noProof/>
        </w:rPr>
        <w:t xml:space="preserve"> presents the screening questions that will be used to determine eligibility for cognitive</w:t>
      </w:r>
      <w:r w:rsidR="00497FC3">
        <w:rPr>
          <w:noProof/>
        </w:rPr>
        <w:t xml:space="preserve"> and </w:t>
      </w:r>
      <w:r w:rsidRPr="00D83CAF">
        <w:rPr>
          <w:noProof/>
        </w:rPr>
        <w:t>usability testing</w:t>
      </w:r>
      <w:r w:rsidR="00497FC3">
        <w:rPr>
          <w:noProof/>
        </w:rPr>
        <w:t xml:space="preserve">; </w:t>
      </w:r>
      <w:r w:rsidR="00F15F71" w:rsidRPr="00D83CAF">
        <w:rPr>
          <w:noProof/>
        </w:rPr>
        <w:t>Attachment IV</w:t>
      </w:r>
      <w:r w:rsidR="00497FC3">
        <w:rPr>
          <w:noProof/>
        </w:rPr>
        <w:t xml:space="preserve"> contains the cognitive and </w:t>
      </w:r>
      <w:r w:rsidRPr="00D83CAF">
        <w:rPr>
          <w:noProof/>
        </w:rPr>
        <w:t xml:space="preserve">usability </w:t>
      </w:r>
      <w:r w:rsidR="00497FC3">
        <w:rPr>
          <w:noProof/>
        </w:rPr>
        <w:t>testing</w:t>
      </w:r>
      <w:r w:rsidR="00F15F71" w:rsidRPr="00D83CAF">
        <w:rPr>
          <w:noProof/>
        </w:rPr>
        <w:t xml:space="preserve"> protocol</w:t>
      </w:r>
      <w:r w:rsidR="00497FC3">
        <w:rPr>
          <w:noProof/>
        </w:rPr>
        <w:t>;</w:t>
      </w:r>
      <w:r w:rsidR="00F15F71" w:rsidRPr="00D83CAF">
        <w:rPr>
          <w:noProof/>
        </w:rPr>
        <w:t xml:space="preserve"> and Attachment V</w:t>
      </w:r>
      <w:r w:rsidRPr="00D83CAF">
        <w:rPr>
          <w:noProof/>
        </w:rPr>
        <w:t xml:space="preserve"> presents a facsimile of the survey, including a table listing items with specific probes.</w:t>
      </w:r>
    </w:p>
    <w:p w14:paraId="741EC2B7" w14:textId="77777777" w:rsidR="00D63B99" w:rsidRPr="00D83CAF" w:rsidRDefault="00D63B99" w:rsidP="00D63B99">
      <w:pPr>
        <w:pStyle w:val="Heading2"/>
        <w:spacing w:after="120" w:line="23" w:lineRule="atLeast"/>
        <w:ind w:left="0"/>
        <w:rPr>
          <w:rFonts w:asciiTheme="minorBidi" w:hAnsiTheme="minorBidi" w:cstheme="minorBidi"/>
          <w:szCs w:val="22"/>
        </w:rPr>
      </w:pPr>
      <w:r w:rsidRPr="00D83CAF">
        <w:rPr>
          <w:rFonts w:asciiTheme="minorBidi" w:hAnsiTheme="minorBidi" w:cstheme="minorBidi"/>
          <w:i w:val="0"/>
          <w:iCs w:val="0"/>
          <w:sz w:val="22"/>
          <w:szCs w:val="22"/>
        </w:rPr>
        <w:t>Estimated respondent burden</w:t>
      </w:r>
    </w:p>
    <w:p w14:paraId="5B20E02A" w14:textId="1CC1AE31" w:rsidR="00D63B99" w:rsidRDefault="00D63B99" w:rsidP="00D63B99">
      <w:pPr>
        <w:pStyle w:val="Body"/>
        <w:spacing w:before="0" w:after="120" w:line="23" w:lineRule="atLeast"/>
        <w:ind w:firstLine="0"/>
      </w:pPr>
      <w:r>
        <w:rPr>
          <w:noProof/>
        </w:rPr>
        <w:t>To yield 30 completed interviews, we anticipate screening up to 450 individuals for eligibility and to ensure that we are achieving the desired distribution of respondent types. The screening process, on average, is estimated to take about 4 minutes per person (see Attachment III).</w:t>
      </w:r>
      <w:r w:rsidR="006F13A0">
        <w:rPr>
          <w:noProof/>
        </w:rPr>
        <w:t xml:space="preserve"> </w:t>
      </w:r>
      <w:r w:rsidR="006F13A0" w:rsidRPr="00D83CAF">
        <w:rPr>
          <w:bCs/>
          <w:noProof/>
        </w:rPr>
        <w:t xml:space="preserve">Each </w:t>
      </w:r>
      <w:r w:rsidR="006F13A0">
        <w:rPr>
          <w:bCs/>
          <w:noProof/>
        </w:rPr>
        <w:t>testing session</w:t>
      </w:r>
      <w:r w:rsidR="006F13A0" w:rsidRPr="00D83CAF">
        <w:rPr>
          <w:bCs/>
          <w:noProof/>
        </w:rPr>
        <w:t xml:space="preserve"> wi</w:t>
      </w:r>
      <w:r w:rsidR="006F13A0">
        <w:rPr>
          <w:bCs/>
          <w:noProof/>
        </w:rPr>
        <w:t>ll last a maximum of 90 minutes</w:t>
      </w:r>
      <w:r w:rsidR="006F13A0" w:rsidRPr="00D83CAF">
        <w:t>.</w:t>
      </w:r>
    </w:p>
    <w:p w14:paraId="17448480" w14:textId="77777777" w:rsidR="00D63B99" w:rsidRDefault="00D63B99" w:rsidP="00D63B99">
      <w:pPr>
        <w:pStyle w:val="TableTitle"/>
        <w:spacing w:line="276" w:lineRule="auto"/>
        <w:rPr>
          <w:sz w:val="22"/>
        </w:rPr>
      </w:pPr>
      <w:r>
        <w:rPr>
          <w:sz w:val="22"/>
        </w:rPr>
        <w:t>Table 2: Estimate respondent burden</w:t>
      </w:r>
    </w:p>
    <w:tbl>
      <w:tblPr>
        <w:tblStyle w:val="TableGrid"/>
        <w:tblW w:w="5000" w:type="pct"/>
        <w:tblLook w:val="00A0" w:firstRow="1" w:lastRow="0" w:firstColumn="1" w:lastColumn="0" w:noHBand="0" w:noVBand="0"/>
      </w:tblPr>
      <w:tblGrid>
        <w:gridCol w:w="2570"/>
        <w:gridCol w:w="1969"/>
        <w:gridCol w:w="1967"/>
        <w:gridCol w:w="1967"/>
        <w:gridCol w:w="1967"/>
      </w:tblGrid>
      <w:tr w:rsidR="00D63B99" w:rsidRPr="00FE603F" w14:paraId="56FF5673" w14:textId="77777777" w:rsidTr="000E1DB3">
        <w:trPr>
          <w:cantSplit/>
        </w:trPr>
        <w:tc>
          <w:tcPr>
            <w:tcW w:w="1231" w:type="pct"/>
            <w:tcBorders>
              <w:top w:val="single" w:sz="12" w:space="0" w:color="auto"/>
              <w:left w:val="nil"/>
              <w:right w:val="nil"/>
            </w:tcBorders>
            <w:hideMark/>
          </w:tcPr>
          <w:p w14:paraId="3A9BE2CA" w14:textId="77777777" w:rsidR="00D63B99" w:rsidRPr="00FE603F" w:rsidRDefault="00D63B99" w:rsidP="000E1DB3">
            <w:pPr>
              <w:pStyle w:val="TableHeaders"/>
              <w:spacing w:line="276" w:lineRule="auto"/>
              <w:ind w:left="346"/>
              <w:jc w:val="left"/>
              <w:rPr>
                <w:rFonts w:asciiTheme="minorBidi" w:hAnsiTheme="minorBidi" w:cstheme="minorBidi"/>
                <w:sz w:val="22"/>
                <w:szCs w:val="22"/>
              </w:rPr>
            </w:pPr>
            <w:r w:rsidRPr="00FE603F">
              <w:rPr>
                <w:rFonts w:asciiTheme="minorBidi" w:hAnsiTheme="minorBidi" w:cstheme="minorBidi"/>
                <w:sz w:val="22"/>
                <w:szCs w:val="22"/>
              </w:rPr>
              <w:t>Activity</w:t>
            </w:r>
          </w:p>
        </w:tc>
        <w:tc>
          <w:tcPr>
            <w:tcW w:w="943" w:type="pct"/>
            <w:tcBorders>
              <w:top w:val="single" w:sz="12" w:space="0" w:color="auto"/>
              <w:left w:val="nil"/>
              <w:right w:val="nil"/>
            </w:tcBorders>
            <w:hideMark/>
          </w:tcPr>
          <w:p w14:paraId="09583362"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respondents</w:t>
            </w:r>
          </w:p>
        </w:tc>
        <w:tc>
          <w:tcPr>
            <w:tcW w:w="942" w:type="pct"/>
            <w:tcBorders>
              <w:top w:val="single" w:sz="12" w:space="0" w:color="auto"/>
              <w:left w:val="nil"/>
              <w:right w:val="nil"/>
            </w:tcBorders>
            <w:hideMark/>
          </w:tcPr>
          <w:p w14:paraId="17B7DB78"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responses</w:t>
            </w:r>
          </w:p>
        </w:tc>
        <w:tc>
          <w:tcPr>
            <w:tcW w:w="942" w:type="pct"/>
            <w:tcBorders>
              <w:top w:val="single" w:sz="12" w:space="0" w:color="auto"/>
              <w:left w:val="nil"/>
              <w:right w:val="nil"/>
            </w:tcBorders>
            <w:hideMark/>
          </w:tcPr>
          <w:p w14:paraId="036B4C29" w14:textId="77777777" w:rsidR="00D63B99" w:rsidRPr="00FE603F" w:rsidRDefault="00D63B99" w:rsidP="000E1DB3">
            <w:pPr>
              <w:pStyle w:val="TableHeaders"/>
              <w:spacing w:line="276" w:lineRule="auto"/>
              <w:ind w:right="86"/>
              <w:jc w:val="right"/>
              <w:rPr>
                <w:rFonts w:asciiTheme="minorBidi" w:hAnsiTheme="minorBidi" w:cstheme="minorBidi"/>
                <w:sz w:val="22"/>
                <w:szCs w:val="22"/>
              </w:rPr>
            </w:pPr>
            <w:r w:rsidRPr="00FE603F">
              <w:rPr>
                <w:rFonts w:asciiTheme="minorBidi" w:hAnsiTheme="minorBidi" w:cstheme="minorBidi"/>
                <w:sz w:val="22"/>
                <w:szCs w:val="22"/>
              </w:rPr>
              <w:t>Minutes per respondent</w:t>
            </w:r>
          </w:p>
        </w:tc>
        <w:tc>
          <w:tcPr>
            <w:tcW w:w="942" w:type="pct"/>
            <w:tcBorders>
              <w:top w:val="single" w:sz="12" w:space="0" w:color="auto"/>
              <w:left w:val="nil"/>
              <w:right w:val="nil"/>
            </w:tcBorders>
            <w:hideMark/>
          </w:tcPr>
          <w:p w14:paraId="465571E6"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Maximum total burden hours</w:t>
            </w:r>
          </w:p>
        </w:tc>
      </w:tr>
      <w:tr w:rsidR="00D63B99" w:rsidRPr="00FE603F" w14:paraId="3756BFBD" w14:textId="77777777" w:rsidTr="000E1DB3">
        <w:trPr>
          <w:cantSplit/>
        </w:trPr>
        <w:tc>
          <w:tcPr>
            <w:tcW w:w="1231" w:type="pct"/>
            <w:tcBorders>
              <w:top w:val="nil"/>
              <w:left w:val="nil"/>
              <w:bottom w:val="nil"/>
              <w:right w:val="nil"/>
            </w:tcBorders>
            <w:hideMark/>
          </w:tcPr>
          <w:p w14:paraId="1CA46813"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Screening</w:t>
            </w:r>
          </w:p>
        </w:tc>
        <w:tc>
          <w:tcPr>
            <w:tcW w:w="943" w:type="pct"/>
            <w:tcBorders>
              <w:top w:val="nil"/>
              <w:left w:val="nil"/>
              <w:bottom w:val="nil"/>
              <w:right w:val="nil"/>
            </w:tcBorders>
            <w:hideMark/>
          </w:tcPr>
          <w:p w14:paraId="6A3962C3"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368EC615"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1E51D50B"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4</w:t>
            </w:r>
          </w:p>
        </w:tc>
        <w:tc>
          <w:tcPr>
            <w:tcW w:w="942" w:type="pct"/>
            <w:tcBorders>
              <w:top w:val="nil"/>
              <w:left w:val="nil"/>
              <w:bottom w:val="nil"/>
              <w:right w:val="nil"/>
            </w:tcBorders>
            <w:hideMark/>
          </w:tcPr>
          <w:p w14:paraId="4466D06D"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r>
      <w:tr w:rsidR="00D63B99" w:rsidRPr="00FE603F" w14:paraId="3059BACD" w14:textId="77777777" w:rsidTr="000E1DB3">
        <w:trPr>
          <w:cantSplit/>
        </w:trPr>
        <w:tc>
          <w:tcPr>
            <w:tcW w:w="1231" w:type="pct"/>
            <w:tcBorders>
              <w:top w:val="nil"/>
              <w:left w:val="nil"/>
              <w:bottom w:val="nil"/>
              <w:right w:val="nil"/>
            </w:tcBorders>
            <w:hideMark/>
          </w:tcPr>
          <w:p w14:paraId="16067CD8"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Cognitive and usability interview</w:t>
            </w:r>
          </w:p>
        </w:tc>
        <w:tc>
          <w:tcPr>
            <w:tcW w:w="943" w:type="pct"/>
            <w:tcBorders>
              <w:top w:val="nil"/>
              <w:left w:val="nil"/>
              <w:bottom w:val="nil"/>
              <w:right w:val="nil"/>
            </w:tcBorders>
            <w:hideMark/>
          </w:tcPr>
          <w:p w14:paraId="11F0336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46EFB999"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75B0069C"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90</w:t>
            </w:r>
          </w:p>
        </w:tc>
        <w:tc>
          <w:tcPr>
            <w:tcW w:w="942" w:type="pct"/>
            <w:tcBorders>
              <w:top w:val="nil"/>
              <w:left w:val="nil"/>
              <w:bottom w:val="nil"/>
              <w:right w:val="nil"/>
            </w:tcBorders>
            <w:hideMark/>
          </w:tcPr>
          <w:p w14:paraId="7CFA7B5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w:t>
            </w:r>
          </w:p>
        </w:tc>
      </w:tr>
      <w:tr w:rsidR="00D63B99" w:rsidRPr="00FE603F" w14:paraId="6C494584" w14:textId="77777777" w:rsidTr="000E1DB3">
        <w:trPr>
          <w:cantSplit/>
        </w:trPr>
        <w:tc>
          <w:tcPr>
            <w:tcW w:w="1231" w:type="pct"/>
            <w:tcBorders>
              <w:top w:val="nil"/>
              <w:left w:val="nil"/>
              <w:bottom w:val="single" w:sz="12" w:space="0" w:color="auto"/>
              <w:right w:val="nil"/>
            </w:tcBorders>
            <w:hideMark/>
          </w:tcPr>
          <w:p w14:paraId="7D60255B" w14:textId="77777777" w:rsidR="00D63B99" w:rsidRPr="00FE603F" w:rsidRDefault="00D63B99" w:rsidP="000E1DB3">
            <w:pPr>
              <w:pStyle w:val="Tabletextcolumn1"/>
              <w:spacing w:line="276" w:lineRule="auto"/>
              <w:rPr>
                <w:rFonts w:asciiTheme="minorBidi" w:hAnsiTheme="minorBidi" w:cstheme="minorBidi"/>
                <w:b/>
                <w:sz w:val="22"/>
                <w:szCs w:val="22"/>
              </w:rPr>
            </w:pPr>
            <w:r w:rsidRPr="00FE603F">
              <w:rPr>
                <w:rFonts w:asciiTheme="minorBidi" w:hAnsiTheme="minorBidi" w:cstheme="minorBidi"/>
                <w:b/>
                <w:sz w:val="22"/>
                <w:szCs w:val="22"/>
              </w:rPr>
              <w:t>Study Total</w:t>
            </w:r>
          </w:p>
        </w:tc>
        <w:tc>
          <w:tcPr>
            <w:tcW w:w="943" w:type="pct"/>
            <w:tcBorders>
              <w:top w:val="nil"/>
              <w:left w:val="nil"/>
              <w:bottom w:val="single" w:sz="12" w:space="0" w:color="auto"/>
              <w:right w:val="nil"/>
            </w:tcBorders>
            <w:hideMark/>
          </w:tcPr>
          <w:p w14:paraId="6C8620EC" w14:textId="77777777" w:rsidR="00D63B99" w:rsidRPr="00FE603F" w:rsidRDefault="00D63B99" w:rsidP="000E1DB3">
            <w:pPr>
              <w:pStyle w:val="Tabletext"/>
              <w:spacing w:line="276" w:lineRule="auto"/>
              <w:rPr>
                <w:rFonts w:asciiTheme="minorBidi" w:hAnsiTheme="minorBidi" w:cstheme="minorBidi"/>
                <w:b/>
                <w:sz w:val="22"/>
                <w:szCs w:val="22"/>
              </w:rPr>
            </w:pPr>
            <w:r>
              <w:rPr>
                <w:rFonts w:asciiTheme="minorBidi" w:hAnsiTheme="minorBidi" w:cstheme="minorBidi"/>
                <w:b/>
                <w:sz w:val="22"/>
                <w:szCs w:val="22"/>
              </w:rPr>
              <w:t>45</w:t>
            </w:r>
            <w:r w:rsidRPr="00FE603F">
              <w:rPr>
                <w:rFonts w:asciiTheme="minorBidi" w:hAnsiTheme="minorBidi" w:cstheme="minorBidi"/>
                <w:b/>
                <w:sz w:val="22"/>
                <w:szCs w:val="22"/>
              </w:rPr>
              <w:t>0</w:t>
            </w:r>
          </w:p>
        </w:tc>
        <w:tc>
          <w:tcPr>
            <w:tcW w:w="942" w:type="pct"/>
            <w:tcBorders>
              <w:top w:val="nil"/>
              <w:left w:val="nil"/>
              <w:bottom w:val="single" w:sz="12" w:space="0" w:color="auto"/>
              <w:right w:val="nil"/>
            </w:tcBorders>
            <w:hideMark/>
          </w:tcPr>
          <w:p w14:paraId="70A9EA27"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480</w:t>
            </w:r>
          </w:p>
        </w:tc>
        <w:tc>
          <w:tcPr>
            <w:tcW w:w="942" w:type="pct"/>
            <w:tcBorders>
              <w:top w:val="nil"/>
              <w:left w:val="nil"/>
              <w:bottom w:val="single" w:sz="12" w:space="0" w:color="auto"/>
              <w:right w:val="nil"/>
            </w:tcBorders>
          </w:tcPr>
          <w:p w14:paraId="4188D414" w14:textId="77777777" w:rsidR="00D63B99" w:rsidRPr="00FE603F" w:rsidRDefault="00D63B99" w:rsidP="000E1DB3">
            <w:pPr>
              <w:pStyle w:val="Tabletext"/>
              <w:tabs>
                <w:tab w:val="decimal" w:pos="1142"/>
              </w:tabs>
              <w:spacing w:line="276" w:lineRule="auto"/>
              <w:jc w:val="left"/>
              <w:rPr>
                <w:rFonts w:asciiTheme="minorBidi" w:hAnsiTheme="minorBidi" w:cstheme="minorBidi"/>
                <w:b/>
                <w:sz w:val="22"/>
                <w:szCs w:val="22"/>
              </w:rPr>
            </w:pPr>
          </w:p>
        </w:tc>
        <w:tc>
          <w:tcPr>
            <w:tcW w:w="942" w:type="pct"/>
            <w:tcBorders>
              <w:top w:val="nil"/>
              <w:left w:val="nil"/>
              <w:bottom w:val="single" w:sz="12" w:space="0" w:color="auto"/>
              <w:right w:val="nil"/>
            </w:tcBorders>
            <w:hideMark/>
          </w:tcPr>
          <w:p w14:paraId="393CCB1F"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75</w:t>
            </w:r>
          </w:p>
        </w:tc>
      </w:tr>
    </w:tbl>
    <w:p w14:paraId="51FCD050" w14:textId="77777777" w:rsidR="00D63B99" w:rsidRPr="00612C6A" w:rsidRDefault="00D63B99" w:rsidP="00D63B99">
      <w:pPr>
        <w:pStyle w:val="Heading1"/>
        <w:spacing w:before="0" w:after="0" w:line="276" w:lineRule="auto"/>
        <w:rPr>
          <w:rFonts w:asciiTheme="minorBidi" w:hAnsiTheme="minorBidi" w:cstheme="minorBidi"/>
          <w:b w:val="0"/>
          <w:sz w:val="22"/>
          <w:szCs w:val="22"/>
        </w:rPr>
      </w:pPr>
      <w:r w:rsidRPr="00FE603F">
        <w:rPr>
          <w:rFonts w:asciiTheme="minorBidi" w:hAnsiTheme="minorBidi" w:cstheme="minorBidi"/>
          <w:b w:val="0"/>
          <w:sz w:val="22"/>
          <w:szCs w:val="22"/>
        </w:rPr>
        <w:t>* Subset of the screened group.</w:t>
      </w:r>
    </w:p>
    <w:p w14:paraId="6AD07489" w14:textId="77777777" w:rsidR="00D63B99" w:rsidRPr="00D83CAF" w:rsidRDefault="00D63B99" w:rsidP="00D63B99">
      <w:pPr>
        <w:pStyle w:val="Heading2"/>
        <w:ind w:left="0"/>
        <w:rPr>
          <w:rFonts w:asciiTheme="minorBidi" w:hAnsiTheme="minorBidi" w:cstheme="minorBidi"/>
          <w:i w:val="0"/>
          <w:iCs w:val="0"/>
          <w:sz w:val="22"/>
          <w:szCs w:val="22"/>
        </w:rPr>
      </w:pPr>
      <w:bookmarkStart w:id="5" w:name="_Toc223245310"/>
    </w:p>
    <w:p w14:paraId="5A13A60D" w14:textId="77777777" w:rsidR="00D63B99" w:rsidRPr="00D83CAF" w:rsidRDefault="00D63B99" w:rsidP="00D63B99">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t>Estimate of Costs for Recruiting and Paying Respondents</w:t>
      </w:r>
    </w:p>
    <w:p w14:paraId="3ED62B59" w14:textId="20BE124B" w:rsidR="00D63B99" w:rsidRDefault="00D63B99" w:rsidP="00D63B99">
      <w:pPr>
        <w:pStyle w:val="bodytextpsg"/>
        <w:spacing w:after="120" w:line="23" w:lineRule="atLeast"/>
        <w:ind w:firstLine="0"/>
        <w:rPr>
          <w:rFonts w:asciiTheme="minorBidi" w:hAnsiTheme="minorBidi" w:cstheme="minorBidi"/>
          <w:noProof/>
        </w:rPr>
      </w:pPr>
      <w:r>
        <w:rPr>
          <w:rFonts w:asciiTheme="minorBidi" w:hAnsiTheme="minorBidi" w:cstheme="minorBidi"/>
        </w:rPr>
        <w:t>In order to be able to</w:t>
      </w:r>
      <w:r w:rsidRPr="00D83CAF">
        <w:rPr>
          <w:rFonts w:asciiTheme="minorBidi" w:hAnsiTheme="minorBidi" w:cstheme="minorBidi"/>
        </w:rPr>
        <w:t xml:space="preserve"> recruit a repr</w:t>
      </w:r>
      <w:r>
        <w:rPr>
          <w:rFonts w:asciiTheme="minorBidi" w:hAnsiTheme="minorBidi" w:cstheme="minorBidi"/>
        </w:rPr>
        <w:t xml:space="preserve">esentative range of </w:t>
      </w:r>
      <w:r w:rsidRPr="00D83CAF">
        <w:rPr>
          <w:rFonts w:asciiTheme="minorBidi" w:hAnsiTheme="minorBidi" w:cstheme="minorBidi"/>
        </w:rPr>
        <w:t>respondents</w:t>
      </w:r>
      <w:r>
        <w:rPr>
          <w:rFonts w:asciiTheme="minorBidi" w:hAnsiTheme="minorBidi" w:cstheme="minorBidi"/>
        </w:rPr>
        <w:t xml:space="preserve">, </w:t>
      </w:r>
      <w:r w:rsidR="006F13A0">
        <w:rPr>
          <w:rFonts w:asciiTheme="minorBidi" w:hAnsiTheme="minorBidi" w:cstheme="minorBidi"/>
        </w:rPr>
        <w:t xml:space="preserve">and to thank them for their time and participation, </w:t>
      </w:r>
      <w:r w:rsidRPr="00D83CAF">
        <w:rPr>
          <w:rFonts w:asciiTheme="minorBidi" w:hAnsiTheme="minorBidi" w:cstheme="minorBidi"/>
        </w:rPr>
        <w:t xml:space="preserve">we will offer prospective </w:t>
      </w:r>
      <w:r>
        <w:rPr>
          <w:rFonts w:asciiTheme="minorBidi" w:hAnsiTheme="minorBidi" w:cstheme="minorBidi"/>
        </w:rPr>
        <w:t>participants</w:t>
      </w:r>
      <w:r w:rsidRPr="00D83CAF">
        <w:rPr>
          <w:rFonts w:asciiTheme="minorBidi" w:hAnsiTheme="minorBidi" w:cstheme="minorBidi"/>
        </w:rPr>
        <w:t xml:space="preserve"> $40 for completing th</w:t>
      </w:r>
      <w:r>
        <w:rPr>
          <w:rFonts w:asciiTheme="minorBidi" w:hAnsiTheme="minorBidi" w:cstheme="minorBidi"/>
        </w:rPr>
        <w:t>e 90-minute cognitive interview</w:t>
      </w:r>
      <w:r w:rsidRPr="00D83CAF">
        <w:rPr>
          <w:rFonts w:asciiTheme="minorBidi" w:hAnsiTheme="minorBidi" w:cstheme="minorBidi"/>
          <w:noProof/>
        </w:rPr>
        <w:t>.</w:t>
      </w:r>
    </w:p>
    <w:p w14:paraId="3949BB04" w14:textId="77777777" w:rsidR="00D63B99" w:rsidRPr="00B1302D" w:rsidRDefault="00D63B99" w:rsidP="00D63B99">
      <w:pPr>
        <w:pStyle w:val="Heading2"/>
        <w:spacing w:after="120" w:line="23" w:lineRule="atLeast"/>
        <w:ind w:left="0"/>
        <w:rPr>
          <w:rFonts w:ascii="Arial" w:hAnsi="Arial" w:cs="Arial"/>
          <w:i w:val="0"/>
          <w:iCs w:val="0"/>
          <w:sz w:val="22"/>
          <w:szCs w:val="22"/>
        </w:rPr>
      </w:pPr>
      <w:r w:rsidRPr="00B1302D">
        <w:rPr>
          <w:rFonts w:ascii="Arial" w:hAnsi="Arial" w:cs="Arial"/>
          <w:i w:val="0"/>
          <w:iCs w:val="0"/>
          <w:sz w:val="22"/>
          <w:szCs w:val="22"/>
        </w:rPr>
        <w:t>Estimate of Cost Burden</w:t>
      </w:r>
    </w:p>
    <w:p w14:paraId="5C985F72" w14:textId="77777777" w:rsidR="00D63B99" w:rsidRDefault="00D63B99" w:rsidP="00D63B99">
      <w:pPr>
        <w:pStyle w:val="bodytextpsg"/>
        <w:spacing w:after="120" w:line="23" w:lineRule="atLeast"/>
        <w:ind w:firstLine="0"/>
        <w:rPr>
          <w:rFonts w:asciiTheme="minorBidi" w:hAnsiTheme="minorBidi" w:cstheme="minorBidi"/>
          <w:noProof/>
        </w:rPr>
      </w:pPr>
      <w:r w:rsidRPr="00B1302D">
        <w:rPr>
          <w:rFonts w:asciiTheme="minorBidi" w:hAnsiTheme="minorBidi" w:cstheme="minorBidi"/>
          <w:noProof/>
        </w:rPr>
        <w:t>There are no direct costs for respondents</w:t>
      </w:r>
      <w:r>
        <w:rPr>
          <w:rFonts w:asciiTheme="minorBidi" w:hAnsiTheme="minorBidi" w:cstheme="minorBidi"/>
          <w:noProof/>
        </w:rPr>
        <w:t>.</w:t>
      </w:r>
    </w:p>
    <w:p w14:paraId="5C926DD5" w14:textId="77777777" w:rsidR="00D63B99" w:rsidRDefault="00D63B99" w:rsidP="00D63B99">
      <w:pPr>
        <w:pStyle w:val="Heading2"/>
        <w:spacing w:after="120" w:line="23" w:lineRule="atLeast"/>
        <w:ind w:left="0"/>
        <w:rPr>
          <w:rFonts w:ascii="Arial" w:hAnsi="Arial" w:cs="Arial"/>
          <w:i w:val="0"/>
          <w:iCs w:val="0"/>
          <w:sz w:val="22"/>
          <w:szCs w:val="22"/>
        </w:rPr>
      </w:pPr>
      <w:r>
        <w:rPr>
          <w:rFonts w:ascii="Arial" w:hAnsi="Arial" w:cs="Arial"/>
          <w:i w:val="0"/>
          <w:iCs w:val="0"/>
          <w:sz w:val="22"/>
          <w:szCs w:val="22"/>
        </w:rPr>
        <w:t>Cost to Federal Government</w:t>
      </w:r>
    </w:p>
    <w:p w14:paraId="788C60EA" w14:textId="77777777" w:rsidR="00D63B99" w:rsidRPr="00612C6A" w:rsidRDefault="00D63B99" w:rsidP="00D63B99">
      <w:pPr>
        <w:spacing w:after="120" w:line="23" w:lineRule="atLeast"/>
        <w:rPr>
          <w:rFonts w:eastAsiaTheme="minorHAnsi"/>
        </w:rPr>
      </w:pPr>
      <w:r>
        <w:rPr>
          <w:rFonts w:cs="Arial"/>
        </w:rPr>
        <w:t xml:space="preserve">The cost to the federal government for conducting cognitive interviews will be </w:t>
      </w:r>
      <w:r w:rsidRPr="00110B02">
        <w:rPr>
          <w:rFonts w:cs="Arial"/>
        </w:rPr>
        <w:t>$</w:t>
      </w:r>
      <w:r>
        <w:rPr>
          <w:rFonts w:cs="Arial"/>
        </w:rPr>
        <w:t xml:space="preserve">94,336 under the </w:t>
      </w:r>
      <w:proofErr w:type="spellStart"/>
      <w:r>
        <w:rPr>
          <w:rFonts w:cs="Arial"/>
        </w:rPr>
        <w:t>Shugoll</w:t>
      </w:r>
      <w:proofErr w:type="spellEnd"/>
      <w:r>
        <w:rPr>
          <w:rFonts w:cs="Arial"/>
        </w:rPr>
        <w:t xml:space="preserve"> subcontract to RTI. This cost includes recruitment, conducting interviews, analyses, report writing, and participant incentives.</w:t>
      </w:r>
      <w:bookmarkEnd w:id="5"/>
    </w:p>
    <w:p w14:paraId="5AC30DD0" w14:textId="76F71788"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lastRenderedPageBreak/>
        <w:t>Assurance of Confidentiality</w:t>
      </w:r>
      <w:bookmarkEnd w:id="3"/>
    </w:p>
    <w:bookmarkEnd w:id="4"/>
    <w:p w14:paraId="344AD66D" w14:textId="1723C1B7" w:rsidR="000A0C3A" w:rsidRPr="00D83CAF" w:rsidRDefault="000A0C3A" w:rsidP="00612C6A">
      <w:pPr>
        <w:pStyle w:val="Body"/>
        <w:spacing w:before="0" w:after="120" w:line="23" w:lineRule="atLeast"/>
        <w:ind w:firstLine="0"/>
        <w:rPr>
          <w:noProof/>
        </w:rPr>
      </w:pPr>
      <w:r w:rsidRPr="00D83CAF">
        <w:rPr>
          <w:noProof/>
        </w:rPr>
        <w:t>Cognitive</w:t>
      </w:r>
      <w:r w:rsidR="00497FC3">
        <w:rPr>
          <w:noProof/>
        </w:rPr>
        <w:t xml:space="preserve"> and </w:t>
      </w:r>
      <w:r w:rsidRPr="00D83CAF">
        <w:rPr>
          <w:noProof/>
        </w:rPr>
        <w:t xml:space="preserve">usability </w:t>
      </w:r>
      <w:r w:rsidR="00497FC3">
        <w:rPr>
          <w:noProof/>
        </w:rPr>
        <w:t>testing</w:t>
      </w:r>
      <w:r w:rsidRPr="00D83CAF">
        <w:rPr>
          <w:noProof/>
        </w:rPr>
        <w:t xml:space="preserve"> respondents will be informed that their participation is voluntary and that:</w:t>
      </w:r>
    </w:p>
    <w:p w14:paraId="3610DB9B" w14:textId="22F58ED6" w:rsidR="000A0C3A" w:rsidRPr="00D83CAF" w:rsidRDefault="000A0C3A" w:rsidP="00612C6A">
      <w:pPr>
        <w:pStyle w:val="Body"/>
        <w:spacing w:before="0" w:after="120" w:line="23" w:lineRule="atLeast"/>
        <w:ind w:firstLine="0"/>
        <w:rPr>
          <w:noProof/>
        </w:rPr>
      </w:pPr>
      <w:r w:rsidRPr="00D83CAF">
        <w:rPr>
          <w:noProof/>
        </w:rPr>
        <w:t>“Shugoll Research and RTI International are carrying out this research for the National Center for Education Statistics (NCES)</w:t>
      </w:r>
      <w:r w:rsidR="00D63B99">
        <w:rPr>
          <w:noProof/>
        </w:rPr>
        <w:t>, part</w:t>
      </w:r>
      <w:r w:rsidRPr="00D83CAF">
        <w:rPr>
          <w:noProof/>
        </w:rPr>
        <w:t xml:space="preserve"> of the U.S. Department of Education. NCES is authorized to conduct this study under the Education Sciences Reform Act (20 U.S.C., § 9543). </w:t>
      </w:r>
      <w:r w:rsidR="00497FC3" w:rsidRPr="00D83CAF">
        <w:rPr>
          <w:noProof/>
        </w:rPr>
        <w:t xml:space="preserve">Your </w:t>
      </w:r>
      <w:r w:rsidRPr="00D83CAF">
        <w:rPr>
          <w:noProof/>
        </w:rPr>
        <w:t>responses may be used only for statistical purposes and may not be disclosed, or used, in identifiable form for any other purpose except as required by law</w:t>
      </w:r>
      <w:r w:rsidR="00497FC3">
        <w:rPr>
          <w:noProof/>
        </w:rPr>
        <w:t xml:space="preserve"> </w:t>
      </w:r>
      <w:r w:rsidR="00497FC3" w:rsidRPr="00D83CAF">
        <w:rPr>
          <w:noProof/>
        </w:rPr>
        <w:t>(20 U.S.C., § 9573)</w:t>
      </w:r>
      <w:r w:rsidRPr="00D83CAF">
        <w:rPr>
          <w:noProof/>
        </w:rPr>
        <w:t>.”</w:t>
      </w:r>
    </w:p>
    <w:p w14:paraId="3FC59224" w14:textId="417562C9" w:rsidR="000A0C3A" w:rsidRDefault="000A0C3A" w:rsidP="00612C6A">
      <w:pPr>
        <w:pStyle w:val="Body"/>
        <w:spacing w:before="0" w:after="120" w:line="23" w:lineRule="atLeast"/>
        <w:ind w:firstLine="0"/>
        <w:rPr>
          <w:noProof/>
        </w:rPr>
      </w:pPr>
      <w:r w:rsidRPr="00D83CAF">
        <w:rPr>
          <w:noProof/>
        </w:rPr>
        <w:t>All respondents will be assigned a unique identifier (ID), which will be created solely for data file management and used to keep all materials together. The respondent ID will not be linked to the respondent’s name. Respondents will be sent a consent to participate in research form via email, which they will need to sign, scan, and send back to Shugoll’s office in order to confirm their participation. The signed consent forms will be kept separately from the interview files for the duration of the study and will be destroyed after the final report is released.</w:t>
      </w:r>
    </w:p>
    <w:p w14:paraId="7B11B604" w14:textId="7B469F73" w:rsidR="0077442D" w:rsidRDefault="001C4896" w:rsidP="00612C6A">
      <w:pPr>
        <w:pStyle w:val="Heading2"/>
        <w:spacing w:after="120" w:line="23" w:lineRule="atLeast"/>
        <w:ind w:left="0"/>
        <w:rPr>
          <w:rFonts w:asciiTheme="minorBidi" w:hAnsiTheme="minorBidi" w:cstheme="minorBidi"/>
          <w:bCs w:val="0"/>
          <w:i w:val="0"/>
          <w:sz w:val="22"/>
          <w:szCs w:val="22"/>
        </w:rPr>
      </w:pPr>
      <w:r>
        <w:rPr>
          <w:rFonts w:asciiTheme="minorBidi" w:hAnsiTheme="minorBidi" w:cstheme="minorBidi"/>
          <w:bCs w:val="0"/>
          <w:i w:val="0"/>
          <w:sz w:val="22"/>
          <w:szCs w:val="22"/>
        </w:rPr>
        <w:t>Schedule for B&amp;B:16</w:t>
      </w:r>
      <w:r w:rsidR="0077442D" w:rsidRPr="00D83CAF">
        <w:rPr>
          <w:rFonts w:asciiTheme="minorBidi" w:hAnsiTheme="minorBidi" w:cstheme="minorBidi"/>
          <w:bCs w:val="0"/>
          <w:i w:val="0"/>
          <w:sz w:val="22"/>
          <w:szCs w:val="22"/>
        </w:rPr>
        <w:t>/1</w:t>
      </w:r>
      <w:r>
        <w:rPr>
          <w:rFonts w:asciiTheme="minorBidi" w:hAnsiTheme="minorBidi" w:cstheme="minorBidi"/>
          <w:bCs w:val="0"/>
          <w:i w:val="0"/>
          <w:sz w:val="22"/>
          <w:szCs w:val="22"/>
        </w:rPr>
        <w:t>7</w:t>
      </w:r>
      <w:r w:rsidR="0077442D" w:rsidRPr="00D83CAF">
        <w:rPr>
          <w:rFonts w:asciiTheme="minorBidi" w:hAnsiTheme="minorBidi" w:cstheme="minorBidi"/>
          <w:bCs w:val="0"/>
          <w:i w:val="0"/>
          <w:sz w:val="22"/>
          <w:szCs w:val="22"/>
        </w:rPr>
        <w:t xml:space="preserve"> OMB requests and related activities</w:t>
      </w:r>
    </w:p>
    <w:p w14:paraId="0BBD549D" w14:textId="31A0714C" w:rsidR="00EA74C7" w:rsidRPr="00EA74C7" w:rsidRDefault="00EA74C7" w:rsidP="00EE1E1E">
      <w:pPr>
        <w:pStyle w:val="BodyText"/>
        <w:overflowPunct/>
        <w:spacing w:after="120" w:line="23" w:lineRule="atLeast"/>
        <w:textAlignment w:val="auto"/>
      </w:pPr>
      <w:r>
        <w:rPr>
          <w:sz w:val="22"/>
          <w:szCs w:val="22"/>
        </w:rPr>
        <w:t xml:space="preserve">Shugoll will begin recruiting for the cognitive and usability testing upon receiving OMB clearance, and the testing is scheduled to begin by </w:t>
      </w:r>
      <w:r w:rsidR="00EE1E1E">
        <w:rPr>
          <w:sz w:val="22"/>
          <w:szCs w:val="22"/>
        </w:rPr>
        <w:t>October</w:t>
      </w:r>
      <w:r>
        <w:rPr>
          <w:sz w:val="22"/>
          <w:szCs w:val="22"/>
        </w:rPr>
        <w:t xml:space="preserve"> 201</w:t>
      </w:r>
      <w:r w:rsidR="00F81B95">
        <w:rPr>
          <w:sz w:val="22"/>
          <w:szCs w:val="22"/>
        </w:rPr>
        <w:t>6</w:t>
      </w:r>
      <w:r>
        <w:rPr>
          <w:sz w:val="22"/>
          <w:szCs w:val="22"/>
        </w:rPr>
        <w:t xml:space="preserve">. </w:t>
      </w:r>
      <w:r w:rsidR="00D63B99">
        <w:rPr>
          <w:sz w:val="22"/>
          <w:szCs w:val="22"/>
        </w:rPr>
        <w:t>Informed by</w:t>
      </w:r>
      <w:r>
        <w:rPr>
          <w:sz w:val="22"/>
          <w:szCs w:val="22"/>
        </w:rPr>
        <w:t xml:space="preserve"> the testing, a final draft of the sur</w:t>
      </w:r>
      <w:r w:rsidR="00EE1E1E">
        <w:rPr>
          <w:sz w:val="22"/>
          <w:szCs w:val="22"/>
        </w:rPr>
        <w:t>vey will be used in a full-scale survey</w:t>
      </w:r>
      <w:r>
        <w:rPr>
          <w:sz w:val="22"/>
          <w:szCs w:val="22"/>
        </w:rPr>
        <w:t xml:space="preserve"> with approximately </w:t>
      </w:r>
      <w:r w:rsidR="00EE1E1E">
        <w:rPr>
          <w:sz w:val="22"/>
          <w:szCs w:val="22"/>
        </w:rPr>
        <w:t>25,556</w:t>
      </w:r>
      <w:r>
        <w:rPr>
          <w:sz w:val="22"/>
          <w:szCs w:val="22"/>
        </w:rPr>
        <w:t xml:space="preserve"> sample members, beginning in </w:t>
      </w:r>
      <w:r w:rsidR="00F82583">
        <w:rPr>
          <w:sz w:val="22"/>
          <w:szCs w:val="22"/>
        </w:rPr>
        <w:t>July 2017</w:t>
      </w:r>
      <w:r>
        <w:rPr>
          <w:sz w:val="22"/>
          <w:szCs w:val="22"/>
        </w:rPr>
        <w:t>.</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8"/>
        <w:gridCol w:w="3240"/>
      </w:tblGrid>
      <w:tr w:rsidR="0077442D" w:rsidRPr="00D83CAF" w14:paraId="12E21E72" w14:textId="77777777" w:rsidTr="00C15708">
        <w:tc>
          <w:tcPr>
            <w:tcW w:w="6678" w:type="dxa"/>
          </w:tcPr>
          <w:p w14:paraId="7180B04F" w14:textId="38160906" w:rsidR="0077442D" w:rsidRPr="00D83CAF" w:rsidRDefault="00420DF9" w:rsidP="001731CA">
            <w:pPr>
              <w:spacing w:line="276" w:lineRule="auto"/>
              <w:rPr>
                <w:rFonts w:asciiTheme="minorBidi" w:hAnsiTheme="minorBidi" w:cstheme="minorBidi"/>
                <w:szCs w:val="22"/>
              </w:rPr>
            </w:pPr>
            <w:bookmarkStart w:id="6" w:name="_Toc223245309"/>
            <w:r>
              <w:rPr>
                <w:rFonts w:asciiTheme="minorBidi" w:hAnsiTheme="minorBidi" w:cstheme="minorBidi"/>
                <w:szCs w:val="22"/>
              </w:rPr>
              <w:t>Recruit p</w:t>
            </w:r>
            <w:r w:rsidR="0077442D" w:rsidRPr="00D83CAF">
              <w:rPr>
                <w:rFonts w:asciiTheme="minorBidi" w:hAnsiTheme="minorBidi" w:cstheme="minorBidi"/>
                <w:szCs w:val="22"/>
              </w:rPr>
              <w:t>articipants</w:t>
            </w:r>
          </w:p>
        </w:tc>
        <w:tc>
          <w:tcPr>
            <w:tcW w:w="3240" w:type="dxa"/>
          </w:tcPr>
          <w:p w14:paraId="70F8C673" w14:textId="38CF86CB" w:rsidR="0077442D" w:rsidRPr="00D83CAF" w:rsidRDefault="0077442D" w:rsidP="001731CA">
            <w:pPr>
              <w:spacing w:line="276" w:lineRule="auto"/>
              <w:jc w:val="right"/>
              <w:rPr>
                <w:rFonts w:asciiTheme="minorBidi" w:hAnsiTheme="minorBidi" w:cstheme="minorBidi"/>
                <w:szCs w:val="22"/>
              </w:rPr>
            </w:pPr>
            <w:r w:rsidRPr="00D83CAF">
              <w:rPr>
                <w:rFonts w:asciiTheme="minorBidi" w:hAnsiTheme="minorBidi" w:cstheme="minorBidi"/>
                <w:szCs w:val="22"/>
              </w:rPr>
              <w:t xml:space="preserve"> </w:t>
            </w:r>
            <w:r w:rsidR="00EE1E1E">
              <w:rPr>
                <w:rFonts w:asciiTheme="minorBidi" w:hAnsiTheme="minorBidi" w:cstheme="minorBidi"/>
                <w:szCs w:val="22"/>
              </w:rPr>
              <w:t>October</w:t>
            </w:r>
            <w:r w:rsidR="00DE649A" w:rsidRPr="00D83CAF">
              <w:rPr>
                <w:rFonts w:asciiTheme="minorBidi" w:hAnsiTheme="minorBidi" w:cstheme="minorBidi"/>
                <w:szCs w:val="22"/>
              </w:rPr>
              <w:t xml:space="preserve"> 2016</w:t>
            </w:r>
          </w:p>
        </w:tc>
      </w:tr>
      <w:tr w:rsidR="0077442D" w:rsidRPr="00D83CAF" w14:paraId="35A3502B" w14:textId="77777777" w:rsidTr="00165806">
        <w:trPr>
          <w:trHeight w:val="273"/>
        </w:trPr>
        <w:tc>
          <w:tcPr>
            <w:tcW w:w="6678" w:type="dxa"/>
          </w:tcPr>
          <w:p w14:paraId="07B6A7DA"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Conduct cognitive testing</w:t>
            </w:r>
          </w:p>
        </w:tc>
        <w:tc>
          <w:tcPr>
            <w:tcW w:w="3240" w:type="dxa"/>
          </w:tcPr>
          <w:p w14:paraId="0551FEA9" w14:textId="287D7519" w:rsidR="0077442D" w:rsidRPr="00D83CAF" w:rsidRDefault="00EE1E1E" w:rsidP="001731CA">
            <w:pPr>
              <w:spacing w:line="276" w:lineRule="auto"/>
              <w:jc w:val="right"/>
              <w:rPr>
                <w:rFonts w:asciiTheme="minorBidi" w:hAnsiTheme="minorBidi" w:cstheme="minorBidi"/>
                <w:szCs w:val="22"/>
              </w:rPr>
            </w:pPr>
            <w:r>
              <w:rPr>
                <w:rFonts w:asciiTheme="minorBidi" w:hAnsiTheme="minorBidi" w:cstheme="minorBidi"/>
                <w:szCs w:val="22"/>
              </w:rPr>
              <w:t>October</w:t>
            </w:r>
            <w:r w:rsidR="00DE649A" w:rsidRPr="00D83CAF">
              <w:rPr>
                <w:rFonts w:asciiTheme="minorBidi" w:hAnsiTheme="minorBidi" w:cstheme="minorBidi"/>
                <w:szCs w:val="22"/>
              </w:rPr>
              <w:t xml:space="preserve"> </w:t>
            </w:r>
            <w:r w:rsidR="0077442D" w:rsidRPr="00D83CAF">
              <w:rPr>
                <w:rFonts w:asciiTheme="minorBidi" w:hAnsiTheme="minorBidi" w:cstheme="minorBidi"/>
                <w:szCs w:val="22"/>
              </w:rPr>
              <w:t>-</w:t>
            </w:r>
            <w:r w:rsidR="00DE649A" w:rsidRPr="00D83CAF">
              <w:rPr>
                <w:rFonts w:asciiTheme="minorBidi" w:hAnsiTheme="minorBidi" w:cstheme="minorBidi"/>
                <w:szCs w:val="22"/>
              </w:rPr>
              <w:t xml:space="preserve"> November</w:t>
            </w:r>
            <w:r w:rsidR="0077442D" w:rsidRPr="00D83CAF">
              <w:rPr>
                <w:rFonts w:asciiTheme="minorBidi" w:hAnsiTheme="minorBidi" w:cstheme="minorBidi"/>
                <w:szCs w:val="22"/>
              </w:rPr>
              <w:t xml:space="preserve"> 201</w:t>
            </w:r>
            <w:r w:rsidR="00DE649A" w:rsidRPr="00D83CAF">
              <w:rPr>
                <w:rFonts w:asciiTheme="minorBidi" w:hAnsiTheme="minorBidi" w:cstheme="minorBidi"/>
                <w:szCs w:val="22"/>
              </w:rPr>
              <w:t>6</w:t>
            </w:r>
          </w:p>
        </w:tc>
      </w:tr>
      <w:tr w:rsidR="0077442D" w:rsidRPr="00D83CAF" w14:paraId="5756BCE0" w14:textId="77777777" w:rsidTr="00C15708">
        <w:tc>
          <w:tcPr>
            <w:tcW w:w="6678" w:type="dxa"/>
          </w:tcPr>
          <w:p w14:paraId="554752FE"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Finalize revisions to item wording</w:t>
            </w:r>
          </w:p>
        </w:tc>
        <w:tc>
          <w:tcPr>
            <w:tcW w:w="3240" w:type="dxa"/>
          </w:tcPr>
          <w:p w14:paraId="2C47BE28" w14:textId="104A40C8" w:rsidR="0077442D" w:rsidRPr="00D83CAF" w:rsidRDefault="007441C9" w:rsidP="001731CA">
            <w:pPr>
              <w:spacing w:line="276" w:lineRule="auto"/>
              <w:jc w:val="right"/>
              <w:rPr>
                <w:rFonts w:asciiTheme="minorBidi" w:hAnsiTheme="minorBidi" w:cstheme="minorBidi"/>
                <w:szCs w:val="22"/>
              </w:rPr>
            </w:pPr>
            <w:r>
              <w:rPr>
                <w:rFonts w:asciiTheme="minorBidi" w:hAnsiTheme="minorBidi" w:cstheme="minorBidi"/>
                <w:szCs w:val="22"/>
              </w:rPr>
              <w:t>March</w:t>
            </w:r>
            <w:r w:rsidR="00DE649A" w:rsidRPr="00D83CAF">
              <w:rPr>
                <w:rFonts w:asciiTheme="minorBidi" w:hAnsiTheme="minorBidi" w:cstheme="minorBidi"/>
                <w:szCs w:val="22"/>
              </w:rPr>
              <w:t xml:space="preserve"> 201</w:t>
            </w:r>
            <w:r>
              <w:rPr>
                <w:rFonts w:asciiTheme="minorBidi" w:hAnsiTheme="minorBidi" w:cstheme="minorBidi"/>
                <w:szCs w:val="22"/>
              </w:rPr>
              <w:t>7</w:t>
            </w:r>
          </w:p>
        </w:tc>
      </w:tr>
    </w:tbl>
    <w:p w14:paraId="3598CDFE" w14:textId="77777777" w:rsidR="0077442D" w:rsidRPr="00D83CAF" w:rsidRDefault="0077442D" w:rsidP="00612C6A">
      <w:pPr>
        <w:spacing w:line="23" w:lineRule="atLeast"/>
        <w:rPr>
          <w:rFonts w:asciiTheme="minorBidi" w:hAnsiTheme="minorBidi" w:cstheme="minorBidi"/>
          <w:szCs w:val="22"/>
        </w:rPr>
      </w:pPr>
      <w:bookmarkStart w:id="7" w:name="_GoBack"/>
      <w:bookmarkEnd w:id="6"/>
      <w:bookmarkEnd w:id="7"/>
    </w:p>
    <w:sectPr w:rsidR="0077442D" w:rsidRPr="00D83CAF" w:rsidSect="00612C6A">
      <w:footerReference w:type="default" r:id="rId9"/>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8A37" w14:textId="77777777" w:rsidR="00173444" w:rsidRDefault="00173444">
      <w:r>
        <w:separator/>
      </w:r>
    </w:p>
  </w:endnote>
  <w:endnote w:type="continuationSeparator" w:id="0">
    <w:p w14:paraId="212C30CB" w14:textId="77777777" w:rsidR="00173444" w:rsidRDefault="0017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DF037B" w:rsidRDefault="00DF037B" w:rsidP="00612C6A">
        <w:pPr>
          <w:pStyle w:val="Footer"/>
          <w:jc w:val="center"/>
        </w:pPr>
        <w:r>
          <w:fldChar w:fldCharType="begin"/>
        </w:r>
        <w:r>
          <w:instrText xml:space="preserve"> PAGE   \* MERGEFORMAT </w:instrText>
        </w:r>
        <w:r>
          <w:fldChar w:fldCharType="separate"/>
        </w:r>
        <w:r w:rsidR="00BC7AD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6AB36" w14:textId="77777777" w:rsidR="00173444" w:rsidRDefault="00173444">
      <w:r>
        <w:separator/>
      </w:r>
    </w:p>
  </w:footnote>
  <w:footnote w:type="continuationSeparator" w:id="0">
    <w:p w14:paraId="3623DE98" w14:textId="77777777" w:rsidR="00173444" w:rsidRDefault="0017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6"/>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4"/>
  </w:num>
  <w:num w:numId="19">
    <w:abstractNumId w:val="17"/>
  </w:num>
  <w:num w:numId="20">
    <w:abstractNumId w:val="33"/>
  </w:num>
  <w:num w:numId="21">
    <w:abstractNumId w:val="8"/>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2ED0"/>
    <w:rsid w:val="000032D8"/>
    <w:rsid w:val="00006106"/>
    <w:rsid w:val="00006926"/>
    <w:rsid w:val="0001263D"/>
    <w:rsid w:val="00013C24"/>
    <w:rsid w:val="000145E1"/>
    <w:rsid w:val="00014EB0"/>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8140E"/>
    <w:rsid w:val="00083398"/>
    <w:rsid w:val="0009326A"/>
    <w:rsid w:val="00097D50"/>
    <w:rsid w:val="000A0C3A"/>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6788"/>
    <w:rsid w:val="000F4E18"/>
    <w:rsid w:val="001010A7"/>
    <w:rsid w:val="00101109"/>
    <w:rsid w:val="00104EC2"/>
    <w:rsid w:val="00105A16"/>
    <w:rsid w:val="00110B02"/>
    <w:rsid w:val="0011168D"/>
    <w:rsid w:val="00112D82"/>
    <w:rsid w:val="0011391F"/>
    <w:rsid w:val="00114B77"/>
    <w:rsid w:val="001251FB"/>
    <w:rsid w:val="00125F7C"/>
    <w:rsid w:val="00126BFA"/>
    <w:rsid w:val="001279A5"/>
    <w:rsid w:val="001315A0"/>
    <w:rsid w:val="00133667"/>
    <w:rsid w:val="001359FE"/>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2B92"/>
    <w:rsid w:val="00193A24"/>
    <w:rsid w:val="001942EE"/>
    <w:rsid w:val="001A061D"/>
    <w:rsid w:val="001A2CC5"/>
    <w:rsid w:val="001A3620"/>
    <w:rsid w:val="001A64ED"/>
    <w:rsid w:val="001A7299"/>
    <w:rsid w:val="001B54E4"/>
    <w:rsid w:val="001B69EB"/>
    <w:rsid w:val="001C175A"/>
    <w:rsid w:val="001C35CC"/>
    <w:rsid w:val="001C4896"/>
    <w:rsid w:val="001C5657"/>
    <w:rsid w:val="001D7F1E"/>
    <w:rsid w:val="001E175E"/>
    <w:rsid w:val="001E347E"/>
    <w:rsid w:val="001E3D58"/>
    <w:rsid w:val="001E3F1D"/>
    <w:rsid w:val="001E4F57"/>
    <w:rsid w:val="001E5521"/>
    <w:rsid w:val="001E5B4B"/>
    <w:rsid w:val="001E7183"/>
    <w:rsid w:val="001E7C47"/>
    <w:rsid w:val="001F34F7"/>
    <w:rsid w:val="001F5383"/>
    <w:rsid w:val="0020127D"/>
    <w:rsid w:val="00201FA2"/>
    <w:rsid w:val="00207905"/>
    <w:rsid w:val="0021264F"/>
    <w:rsid w:val="00213BFF"/>
    <w:rsid w:val="00214A52"/>
    <w:rsid w:val="0021604F"/>
    <w:rsid w:val="00216968"/>
    <w:rsid w:val="002229E7"/>
    <w:rsid w:val="00222C2A"/>
    <w:rsid w:val="00226A6E"/>
    <w:rsid w:val="00226F56"/>
    <w:rsid w:val="002310FB"/>
    <w:rsid w:val="00236301"/>
    <w:rsid w:val="00243FA6"/>
    <w:rsid w:val="0024506F"/>
    <w:rsid w:val="0025097B"/>
    <w:rsid w:val="00250E08"/>
    <w:rsid w:val="0025186C"/>
    <w:rsid w:val="00253F7A"/>
    <w:rsid w:val="00254D97"/>
    <w:rsid w:val="0026071E"/>
    <w:rsid w:val="0026260E"/>
    <w:rsid w:val="00272EF0"/>
    <w:rsid w:val="0027399E"/>
    <w:rsid w:val="002745F8"/>
    <w:rsid w:val="002746F5"/>
    <w:rsid w:val="00277644"/>
    <w:rsid w:val="00280B5B"/>
    <w:rsid w:val="00286071"/>
    <w:rsid w:val="00287213"/>
    <w:rsid w:val="00287EA0"/>
    <w:rsid w:val="0029001A"/>
    <w:rsid w:val="00296C60"/>
    <w:rsid w:val="00296F7B"/>
    <w:rsid w:val="0029725C"/>
    <w:rsid w:val="00297661"/>
    <w:rsid w:val="002A0F7E"/>
    <w:rsid w:val="002A2140"/>
    <w:rsid w:val="002A4BA6"/>
    <w:rsid w:val="002A4EAC"/>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6C54"/>
    <w:rsid w:val="004B7CF0"/>
    <w:rsid w:val="004C1A5E"/>
    <w:rsid w:val="004C2C29"/>
    <w:rsid w:val="004C37B9"/>
    <w:rsid w:val="004C577D"/>
    <w:rsid w:val="004C603B"/>
    <w:rsid w:val="004D1254"/>
    <w:rsid w:val="004D154D"/>
    <w:rsid w:val="004D65A6"/>
    <w:rsid w:val="004E0C43"/>
    <w:rsid w:val="004E3353"/>
    <w:rsid w:val="004E787B"/>
    <w:rsid w:val="004F0130"/>
    <w:rsid w:val="004F1C15"/>
    <w:rsid w:val="004F5388"/>
    <w:rsid w:val="004F7B85"/>
    <w:rsid w:val="0050145F"/>
    <w:rsid w:val="00501921"/>
    <w:rsid w:val="00507EF9"/>
    <w:rsid w:val="005116FC"/>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54925"/>
    <w:rsid w:val="00556272"/>
    <w:rsid w:val="00561F77"/>
    <w:rsid w:val="00564BCD"/>
    <w:rsid w:val="00564DA2"/>
    <w:rsid w:val="0056712F"/>
    <w:rsid w:val="00570117"/>
    <w:rsid w:val="00573802"/>
    <w:rsid w:val="0057603A"/>
    <w:rsid w:val="00576E42"/>
    <w:rsid w:val="00581493"/>
    <w:rsid w:val="005816BB"/>
    <w:rsid w:val="00581804"/>
    <w:rsid w:val="00581E89"/>
    <w:rsid w:val="00584396"/>
    <w:rsid w:val="00585C86"/>
    <w:rsid w:val="00591CD5"/>
    <w:rsid w:val="00593C8E"/>
    <w:rsid w:val="0059582A"/>
    <w:rsid w:val="005A0D26"/>
    <w:rsid w:val="005A0F04"/>
    <w:rsid w:val="005A630D"/>
    <w:rsid w:val="005B4410"/>
    <w:rsid w:val="005B5ED4"/>
    <w:rsid w:val="005C0092"/>
    <w:rsid w:val="005C3164"/>
    <w:rsid w:val="005C35E8"/>
    <w:rsid w:val="005D21D7"/>
    <w:rsid w:val="005D31E6"/>
    <w:rsid w:val="005D3340"/>
    <w:rsid w:val="005D70BE"/>
    <w:rsid w:val="005E10E9"/>
    <w:rsid w:val="005E18A4"/>
    <w:rsid w:val="005E6023"/>
    <w:rsid w:val="005E6284"/>
    <w:rsid w:val="005E742A"/>
    <w:rsid w:val="005F02B8"/>
    <w:rsid w:val="005F1C74"/>
    <w:rsid w:val="005F4445"/>
    <w:rsid w:val="005F4B2E"/>
    <w:rsid w:val="005F695C"/>
    <w:rsid w:val="005F73C9"/>
    <w:rsid w:val="00600BAE"/>
    <w:rsid w:val="006027A5"/>
    <w:rsid w:val="006066D1"/>
    <w:rsid w:val="006072AE"/>
    <w:rsid w:val="00612C6A"/>
    <w:rsid w:val="006142BD"/>
    <w:rsid w:val="00615080"/>
    <w:rsid w:val="00616C18"/>
    <w:rsid w:val="00623A43"/>
    <w:rsid w:val="006279D1"/>
    <w:rsid w:val="006305B6"/>
    <w:rsid w:val="00633858"/>
    <w:rsid w:val="0063677E"/>
    <w:rsid w:val="006415AA"/>
    <w:rsid w:val="006423DD"/>
    <w:rsid w:val="006434CE"/>
    <w:rsid w:val="0064404E"/>
    <w:rsid w:val="00644211"/>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A2F1A"/>
    <w:rsid w:val="006A3E19"/>
    <w:rsid w:val="006B11DC"/>
    <w:rsid w:val="006B31A0"/>
    <w:rsid w:val="006C2727"/>
    <w:rsid w:val="006C340D"/>
    <w:rsid w:val="006C43E1"/>
    <w:rsid w:val="006C4518"/>
    <w:rsid w:val="006C6F9D"/>
    <w:rsid w:val="006D6723"/>
    <w:rsid w:val="006E4805"/>
    <w:rsid w:val="006E6855"/>
    <w:rsid w:val="006F13A0"/>
    <w:rsid w:val="006F2C44"/>
    <w:rsid w:val="006F3488"/>
    <w:rsid w:val="006F4B18"/>
    <w:rsid w:val="006F55B8"/>
    <w:rsid w:val="006F7BA6"/>
    <w:rsid w:val="00700849"/>
    <w:rsid w:val="0070163C"/>
    <w:rsid w:val="00703C43"/>
    <w:rsid w:val="0071004E"/>
    <w:rsid w:val="007141E3"/>
    <w:rsid w:val="00715338"/>
    <w:rsid w:val="00717353"/>
    <w:rsid w:val="00722E6B"/>
    <w:rsid w:val="00722FA0"/>
    <w:rsid w:val="00724671"/>
    <w:rsid w:val="00725B2A"/>
    <w:rsid w:val="00734603"/>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71EED"/>
    <w:rsid w:val="00772082"/>
    <w:rsid w:val="00773AA6"/>
    <w:rsid w:val="00774089"/>
    <w:rsid w:val="007742B2"/>
    <w:rsid w:val="0077442D"/>
    <w:rsid w:val="00774737"/>
    <w:rsid w:val="007749A9"/>
    <w:rsid w:val="00777F0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5D7B"/>
    <w:rsid w:val="007C7166"/>
    <w:rsid w:val="007C7C02"/>
    <w:rsid w:val="007D2F4F"/>
    <w:rsid w:val="007D56BC"/>
    <w:rsid w:val="007D5F34"/>
    <w:rsid w:val="007D7A66"/>
    <w:rsid w:val="007D7E55"/>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20670"/>
    <w:rsid w:val="00822B99"/>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6F3E"/>
    <w:rsid w:val="009721C1"/>
    <w:rsid w:val="00972AF1"/>
    <w:rsid w:val="009779AC"/>
    <w:rsid w:val="00982049"/>
    <w:rsid w:val="00982A16"/>
    <w:rsid w:val="009831F0"/>
    <w:rsid w:val="009842F3"/>
    <w:rsid w:val="009877E4"/>
    <w:rsid w:val="009953E9"/>
    <w:rsid w:val="009A27AF"/>
    <w:rsid w:val="009A3E53"/>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14E9"/>
    <w:rsid w:val="009F2EBA"/>
    <w:rsid w:val="009F68F1"/>
    <w:rsid w:val="009F77A7"/>
    <w:rsid w:val="00A01620"/>
    <w:rsid w:val="00A018F5"/>
    <w:rsid w:val="00A0218F"/>
    <w:rsid w:val="00A03856"/>
    <w:rsid w:val="00A0441F"/>
    <w:rsid w:val="00A04B7B"/>
    <w:rsid w:val="00A05615"/>
    <w:rsid w:val="00A0622F"/>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59E9"/>
    <w:rsid w:val="00AA6802"/>
    <w:rsid w:val="00AA76B9"/>
    <w:rsid w:val="00AB0989"/>
    <w:rsid w:val="00AB1616"/>
    <w:rsid w:val="00AB3A1A"/>
    <w:rsid w:val="00AB3E83"/>
    <w:rsid w:val="00AC4E8C"/>
    <w:rsid w:val="00AC597D"/>
    <w:rsid w:val="00AC73E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20388"/>
    <w:rsid w:val="00B243DA"/>
    <w:rsid w:val="00B249D1"/>
    <w:rsid w:val="00B26056"/>
    <w:rsid w:val="00B30642"/>
    <w:rsid w:val="00B317C1"/>
    <w:rsid w:val="00B41626"/>
    <w:rsid w:val="00B41A76"/>
    <w:rsid w:val="00B41D57"/>
    <w:rsid w:val="00B433FC"/>
    <w:rsid w:val="00B44F87"/>
    <w:rsid w:val="00B4710F"/>
    <w:rsid w:val="00B472F8"/>
    <w:rsid w:val="00B47E73"/>
    <w:rsid w:val="00B47F5C"/>
    <w:rsid w:val="00B5483B"/>
    <w:rsid w:val="00B5495F"/>
    <w:rsid w:val="00B56DD5"/>
    <w:rsid w:val="00B57805"/>
    <w:rsid w:val="00B64286"/>
    <w:rsid w:val="00B64F0A"/>
    <w:rsid w:val="00B6520B"/>
    <w:rsid w:val="00B75456"/>
    <w:rsid w:val="00B85AB5"/>
    <w:rsid w:val="00B87753"/>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FBC"/>
    <w:rsid w:val="00BC268D"/>
    <w:rsid w:val="00BC6E1C"/>
    <w:rsid w:val="00BC7AD4"/>
    <w:rsid w:val="00BD28C0"/>
    <w:rsid w:val="00BD2CB0"/>
    <w:rsid w:val="00BD3945"/>
    <w:rsid w:val="00BD48D0"/>
    <w:rsid w:val="00BE2AC8"/>
    <w:rsid w:val="00BE2BB1"/>
    <w:rsid w:val="00BE571D"/>
    <w:rsid w:val="00BF7070"/>
    <w:rsid w:val="00BF7CD2"/>
    <w:rsid w:val="00BF7E3E"/>
    <w:rsid w:val="00C02DF6"/>
    <w:rsid w:val="00C05A64"/>
    <w:rsid w:val="00C1036C"/>
    <w:rsid w:val="00C107F1"/>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100"/>
    <w:rsid w:val="00CC170E"/>
    <w:rsid w:val="00CC5703"/>
    <w:rsid w:val="00CD13D1"/>
    <w:rsid w:val="00CD7168"/>
    <w:rsid w:val="00CD72B2"/>
    <w:rsid w:val="00CE3505"/>
    <w:rsid w:val="00CE650B"/>
    <w:rsid w:val="00CF0C5B"/>
    <w:rsid w:val="00CF29B3"/>
    <w:rsid w:val="00CF3E81"/>
    <w:rsid w:val="00CF41D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5010C"/>
    <w:rsid w:val="00D527D2"/>
    <w:rsid w:val="00D61AB3"/>
    <w:rsid w:val="00D61DB8"/>
    <w:rsid w:val="00D63B99"/>
    <w:rsid w:val="00D7040B"/>
    <w:rsid w:val="00D70D8D"/>
    <w:rsid w:val="00D714D7"/>
    <w:rsid w:val="00D80579"/>
    <w:rsid w:val="00D82AA7"/>
    <w:rsid w:val="00D83CAF"/>
    <w:rsid w:val="00D8436E"/>
    <w:rsid w:val="00D911AC"/>
    <w:rsid w:val="00D95351"/>
    <w:rsid w:val="00D95DE8"/>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38E"/>
    <w:rsid w:val="00E17689"/>
    <w:rsid w:val="00E21914"/>
    <w:rsid w:val="00E24C27"/>
    <w:rsid w:val="00E25AC5"/>
    <w:rsid w:val="00E30D11"/>
    <w:rsid w:val="00E31680"/>
    <w:rsid w:val="00E3285B"/>
    <w:rsid w:val="00E34BFF"/>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1E1E"/>
    <w:rsid w:val="00EE3486"/>
    <w:rsid w:val="00EE553E"/>
    <w:rsid w:val="00EE7FD1"/>
    <w:rsid w:val="00EF0A92"/>
    <w:rsid w:val="00EF1B50"/>
    <w:rsid w:val="00EF204E"/>
    <w:rsid w:val="00EF30FB"/>
    <w:rsid w:val="00EF3217"/>
    <w:rsid w:val="00EF3A93"/>
    <w:rsid w:val="00EF3ABF"/>
    <w:rsid w:val="00EF5E6B"/>
    <w:rsid w:val="00F0180C"/>
    <w:rsid w:val="00F01B4C"/>
    <w:rsid w:val="00F03C83"/>
    <w:rsid w:val="00F0525A"/>
    <w:rsid w:val="00F05518"/>
    <w:rsid w:val="00F10117"/>
    <w:rsid w:val="00F15F71"/>
    <w:rsid w:val="00F16A81"/>
    <w:rsid w:val="00F20390"/>
    <w:rsid w:val="00F3288C"/>
    <w:rsid w:val="00F34D12"/>
    <w:rsid w:val="00F351B1"/>
    <w:rsid w:val="00F36B83"/>
    <w:rsid w:val="00F37D67"/>
    <w:rsid w:val="00F4209B"/>
    <w:rsid w:val="00F42E0E"/>
    <w:rsid w:val="00F440AC"/>
    <w:rsid w:val="00F45B38"/>
    <w:rsid w:val="00F470A3"/>
    <w:rsid w:val="00F52124"/>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3D13"/>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50CAF-AD0C-4280-B47A-72EA7281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U.S. Department of Education</cp:lastModifiedBy>
  <cp:revision>29</cp:revision>
  <cp:lastPrinted>2010-07-08T16:03:00Z</cp:lastPrinted>
  <dcterms:created xsi:type="dcterms:W3CDTF">2016-08-31T08:47:00Z</dcterms:created>
  <dcterms:modified xsi:type="dcterms:W3CDTF">2016-09-01T05:50:00Z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