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423730" w14:textId="77777777" w:rsidR="00D330C3" w:rsidRDefault="00D330C3" w:rsidP="00E57636">
      <w:pPr>
        <w:tabs>
          <w:tab w:val="clear" w:pos="432"/>
        </w:tabs>
        <w:spacing w:line="240" w:lineRule="auto"/>
        <w:ind w:firstLine="0"/>
        <w:jc w:val="left"/>
      </w:pPr>
    </w:p>
    <w:p w14:paraId="204C1EC8" w14:textId="77777777" w:rsidR="00D330C3" w:rsidRDefault="00D330C3" w:rsidP="00E57636">
      <w:pPr>
        <w:tabs>
          <w:tab w:val="clear" w:pos="432"/>
        </w:tabs>
        <w:spacing w:line="240" w:lineRule="auto"/>
        <w:ind w:firstLine="0"/>
        <w:jc w:val="left"/>
      </w:pPr>
    </w:p>
    <w:tbl>
      <w:tblPr>
        <w:tblpPr w:leftFromText="180" w:rightFromText="180" w:vertAnchor="page" w:horzAnchor="margin" w:tblpY="2395"/>
        <w:tblW w:w="0" w:type="auto"/>
        <w:tblLayout w:type="fixed"/>
        <w:tblCellMar>
          <w:left w:w="115" w:type="dxa"/>
          <w:right w:w="115" w:type="dxa"/>
        </w:tblCellMar>
        <w:tblLook w:val="04A0" w:firstRow="1" w:lastRow="0" w:firstColumn="1" w:lastColumn="0" w:noHBand="0" w:noVBand="1"/>
      </w:tblPr>
      <w:tblGrid>
        <w:gridCol w:w="3618"/>
        <w:gridCol w:w="4057"/>
      </w:tblGrid>
      <w:tr w:rsidR="00D330C3" w:rsidRPr="001D0AD5" w14:paraId="2ECFA7B1" w14:textId="77777777" w:rsidTr="00D330C3">
        <w:tc>
          <w:tcPr>
            <w:tcW w:w="3618" w:type="dxa"/>
          </w:tcPr>
          <w:p w14:paraId="7FE8E1C8" w14:textId="77777777" w:rsidR="00D330C3" w:rsidRDefault="00D330C3" w:rsidP="00D330C3">
            <w:pPr>
              <w:spacing w:line="240" w:lineRule="exact"/>
              <w:ind w:firstLine="0"/>
              <w:jc w:val="left"/>
              <w:rPr>
                <w:rFonts w:ascii="Lucida Sans" w:hAnsi="Lucida Sans"/>
                <w:sz w:val="17"/>
                <w:szCs w:val="16"/>
              </w:rPr>
            </w:pPr>
            <w:r w:rsidRPr="001D0AD5">
              <w:rPr>
                <w:rFonts w:ascii="Lucida Sans" w:hAnsi="Lucida Sans"/>
                <w:sz w:val="17"/>
                <w:szCs w:val="16"/>
              </w:rPr>
              <w:t>U.S. Department of Health and Human Services</w:t>
            </w:r>
          </w:p>
          <w:p w14:paraId="242AB8B5" w14:textId="77777777" w:rsidR="00D330C3" w:rsidRPr="001D0AD5" w:rsidRDefault="00D330C3" w:rsidP="00D330C3">
            <w:pPr>
              <w:spacing w:line="240" w:lineRule="exact"/>
              <w:ind w:firstLine="0"/>
              <w:jc w:val="left"/>
              <w:rPr>
                <w:rFonts w:ascii="Lucida Sans" w:hAnsi="Lucida Sans"/>
                <w:sz w:val="17"/>
                <w:szCs w:val="16"/>
              </w:rPr>
            </w:pPr>
          </w:p>
          <w:p w14:paraId="15FCC5C2" w14:textId="77777777" w:rsidR="00D330C3" w:rsidRPr="001D0AD5" w:rsidRDefault="00D330C3" w:rsidP="00D330C3">
            <w:pPr>
              <w:spacing w:line="240" w:lineRule="exact"/>
              <w:ind w:firstLine="0"/>
              <w:jc w:val="left"/>
              <w:rPr>
                <w:rFonts w:ascii="Lucida Sans" w:hAnsi="Lucida Sans"/>
                <w:sz w:val="17"/>
                <w:szCs w:val="16"/>
              </w:rPr>
            </w:pPr>
            <w:r w:rsidRPr="001D0AD5">
              <w:rPr>
                <w:rFonts w:ascii="Lucida Sans" w:hAnsi="Lucida Sans"/>
                <w:sz w:val="17"/>
                <w:szCs w:val="16"/>
              </w:rPr>
              <w:t>Administration for Children and Families</w:t>
            </w:r>
          </w:p>
          <w:p w14:paraId="1D3B5A54" w14:textId="77777777" w:rsidR="00D330C3" w:rsidRDefault="00D330C3" w:rsidP="00D330C3">
            <w:pPr>
              <w:spacing w:line="240" w:lineRule="exact"/>
              <w:ind w:firstLine="0"/>
              <w:jc w:val="left"/>
              <w:rPr>
                <w:rFonts w:ascii="Lucida Sans" w:hAnsi="Lucida Sans"/>
                <w:sz w:val="17"/>
                <w:szCs w:val="16"/>
              </w:rPr>
            </w:pPr>
          </w:p>
          <w:p w14:paraId="0904FA7F" w14:textId="77777777" w:rsidR="00D330C3" w:rsidRPr="00B5395F" w:rsidRDefault="00D330C3" w:rsidP="00D330C3">
            <w:pPr>
              <w:spacing w:line="240" w:lineRule="exact"/>
              <w:ind w:firstLine="0"/>
              <w:jc w:val="left"/>
              <w:rPr>
                <w:rFonts w:ascii="Lucida Sans" w:hAnsi="Lucida Sans"/>
                <w:sz w:val="17"/>
                <w:szCs w:val="16"/>
              </w:rPr>
            </w:pPr>
            <w:r w:rsidRPr="00B5395F">
              <w:rPr>
                <w:rFonts w:ascii="Lucida Sans" w:hAnsi="Lucida Sans"/>
                <w:sz w:val="17"/>
                <w:szCs w:val="16"/>
              </w:rPr>
              <w:t xml:space="preserve">Office of Child Support Enforcement (OCSE) Aerospace </w:t>
            </w:r>
            <w:r>
              <w:rPr>
                <w:rFonts w:ascii="Lucida Sans" w:hAnsi="Lucida Sans"/>
                <w:sz w:val="17"/>
                <w:szCs w:val="16"/>
              </w:rPr>
              <w:t>4</w:t>
            </w:r>
            <w:r w:rsidRPr="00B5395F">
              <w:rPr>
                <w:rFonts w:ascii="Lucida Sans" w:hAnsi="Lucida Sans"/>
                <w:sz w:val="17"/>
                <w:szCs w:val="16"/>
              </w:rPr>
              <w:t xml:space="preserve">th Floor </w:t>
            </w:r>
          </w:p>
          <w:p w14:paraId="1F0A9389" w14:textId="77777777" w:rsidR="00D330C3" w:rsidRDefault="00D330C3" w:rsidP="00D330C3">
            <w:pPr>
              <w:spacing w:line="240" w:lineRule="exact"/>
              <w:ind w:firstLine="0"/>
              <w:jc w:val="left"/>
              <w:rPr>
                <w:rFonts w:ascii="Lucida Sans" w:hAnsi="Lucida Sans"/>
                <w:sz w:val="17"/>
                <w:szCs w:val="16"/>
              </w:rPr>
            </w:pPr>
          </w:p>
          <w:p w14:paraId="73CAA77D" w14:textId="77777777" w:rsidR="00D330C3" w:rsidRPr="00B5395F" w:rsidRDefault="00D330C3" w:rsidP="00D330C3">
            <w:pPr>
              <w:spacing w:line="240" w:lineRule="exact"/>
              <w:ind w:firstLine="0"/>
              <w:jc w:val="left"/>
              <w:rPr>
                <w:rFonts w:ascii="Lucida Sans" w:hAnsi="Lucida Sans"/>
                <w:sz w:val="17"/>
                <w:szCs w:val="16"/>
              </w:rPr>
            </w:pPr>
            <w:r w:rsidRPr="00B5395F">
              <w:rPr>
                <w:rFonts w:ascii="Lucida Sans" w:hAnsi="Lucida Sans"/>
                <w:sz w:val="17"/>
                <w:szCs w:val="16"/>
              </w:rPr>
              <w:t>901 D Street, SW</w:t>
            </w:r>
          </w:p>
          <w:p w14:paraId="40885382" w14:textId="77777777" w:rsidR="00D330C3" w:rsidRDefault="00D330C3" w:rsidP="00D330C3">
            <w:pPr>
              <w:spacing w:line="240" w:lineRule="exact"/>
              <w:ind w:firstLine="0"/>
              <w:jc w:val="left"/>
              <w:rPr>
                <w:rFonts w:ascii="Lucida Sans" w:hAnsi="Lucida Sans"/>
                <w:sz w:val="17"/>
                <w:szCs w:val="16"/>
              </w:rPr>
            </w:pPr>
          </w:p>
          <w:p w14:paraId="48F867AF" w14:textId="77777777" w:rsidR="00D330C3" w:rsidRDefault="00D330C3" w:rsidP="00D330C3">
            <w:pPr>
              <w:spacing w:line="240" w:lineRule="exact"/>
              <w:ind w:firstLine="0"/>
              <w:jc w:val="left"/>
              <w:rPr>
                <w:rFonts w:ascii="Lucida Sans" w:hAnsi="Lucida Sans"/>
                <w:sz w:val="17"/>
                <w:szCs w:val="16"/>
              </w:rPr>
            </w:pPr>
            <w:r w:rsidRPr="00B5395F">
              <w:rPr>
                <w:rFonts w:ascii="Lucida Sans" w:hAnsi="Lucida Sans"/>
                <w:sz w:val="17"/>
                <w:szCs w:val="16"/>
              </w:rPr>
              <w:t>Washington DC 20447</w:t>
            </w:r>
          </w:p>
          <w:p w14:paraId="7CAE8D05" w14:textId="77777777" w:rsidR="00D330C3" w:rsidRDefault="00D330C3" w:rsidP="00D330C3">
            <w:pPr>
              <w:spacing w:line="240" w:lineRule="exact"/>
              <w:ind w:firstLine="0"/>
              <w:jc w:val="left"/>
              <w:rPr>
                <w:rFonts w:ascii="Lucida Sans" w:hAnsi="Lucida Sans"/>
                <w:sz w:val="17"/>
                <w:szCs w:val="16"/>
              </w:rPr>
            </w:pPr>
          </w:p>
          <w:p w14:paraId="4F6500F6" w14:textId="77777777" w:rsidR="00D330C3" w:rsidRPr="001D0AD5" w:rsidRDefault="00D330C3" w:rsidP="00D330C3">
            <w:pPr>
              <w:spacing w:after="180" w:line="240" w:lineRule="exact"/>
              <w:ind w:firstLine="0"/>
              <w:jc w:val="left"/>
              <w:rPr>
                <w:rFonts w:ascii="Lucida Sans" w:hAnsi="Lucida Sans"/>
                <w:sz w:val="16"/>
                <w:szCs w:val="16"/>
              </w:rPr>
            </w:pPr>
            <w:r w:rsidRPr="00B5395F">
              <w:rPr>
                <w:rFonts w:ascii="Lucida Sans" w:hAnsi="Lucida Sans"/>
                <w:sz w:val="17"/>
                <w:szCs w:val="16"/>
              </w:rPr>
              <w:t xml:space="preserve">Project Officer: </w:t>
            </w:r>
            <w:r>
              <w:rPr>
                <w:rFonts w:ascii="Lucida Sans" w:hAnsi="Lucida Sans"/>
                <w:sz w:val="17"/>
                <w:szCs w:val="16"/>
              </w:rPr>
              <w:t>Elaine Sorensen</w:t>
            </w:r>
          </w:p>
        </w:tc>
        <w:tc>
          <w:tcPr>
            <w:tcW w:w="4057" w:type="dxa"/>
          </w:tcPr>
          <w:p w14:paraId="70E2B8DA" w14:textId="77777777" w:rsidR="00D330C3" w:rsidRPr="00B5395F" w:rsidRDefault="00D330C3" w:rsidP="00D330C3">
            <w:pPr>
              <w:spacing w:after="144" w:line="312" w:lineRule="auto"/>
              <w:ind w:left="58" w:firstLine="0"/>
              <w:jc w:val="left"/>
              <w:rPr>
                <w:rFonts w:ascii="Lucida Sans" w:hAnsi="Lucida Sans"/>
                <w:b/>
                <w:sz w:val="22"/>
                <w:szCs w:val="22"/>
              </w:rPr>
            </w:pPr>
            <w:r w:rsidRPr="00B5395F">
              <w:rPr>
                <w:rFonts w:ascii="Lucida Sans" w:hAnsi="Lucida Sans"/>
                <w:b/>
                <w:sz w:val="22"/>
                <w:szCs w:val="22"/>
              </w:rPr>
              <w:t>Child Support Noncustodial Parent Employment</w:t>
            </w:r>
            <w:r>
              <w:rPr>
                <w:rFonts w:ascii="Lucida Sans" w:hAnsi="Lucida Sans"/>
                <w:b/>
                <w:sz w:val="22"/>
                <w:szCs w:val="22"/>
              </w:rPr>
              <w:t xml:space="preserve"> </w:t>
            </w:r>
            <w:r w:rsidRPr="00B5395F">
              <w:rPr>
                <w:rFonts w:ascii="Lucida Sans" w:hAnsi="Lucida Sans"/>
                <w:b/>
                <w:sz w:val="22"/>
                <w:szCs w:val="22"/>
              </w:rPr>
              <w:t>Demonstration (CSPED)</w:t>
            </w:r>
          </w:p>
          <w:p w14:paraId="44DA7B15" w14:textId="77777777" w:rsidR="00D330C3" w:rsidRPr="00B5395F" w:rsidRDefault="00D330C3" w:rsidP="00D330C3">
            <w:pPr>
              <w:spacing w:after="144" w:line="312" w:lineRule="auto"/>
              <w:ind w:left="58" w:firstLine="0"/>
              <w:jc w:val="left"/>
              <w:rPr>
                <w:rFonts w:ascii="Lucida Sans" w:hAnsi="Lucida Sans"/>
                <w:b/>
                <w:sz w:val="22"/>
                <w:szCs w:val="22"/>
              </w:rPr>
            </w:pPr>
          </w:p>
          <w:p w14:paraId="0CB0A016" w14:textId="77777777" w:rsidR="00D330C3" w:rsidRDefault="00D330C3" w:rsidP="00D330C3">
            <w:pPr>
              <w:spacing w:after="144" w:line="312" w:lineRule="auto"/>
              <w:ind w:left="58" w:firstLine="0"/>
              <w:jc w:val="left"/>
              <w:rPr>
                <w:rFonts w:ascii="Lucida Sans" w:hAnsi="Lucida Sans"/>
                <w:b/>
                <w:sz w:val="22"/>
                <w:szCs w:val="22"/>
              </w:rPr>
            </w:pPr>
            <w:r>
              <w:rPr>
                <w:rFonts w:ascii="Lucida Sans" w:hAnsi="Lucida Sans"/>
                <w:b/>
                <w:sz w:val="22"/>
                <w:szCs w:val="22"/>
              </w:rPr>
              <w:t xml:space="preserve"> Extension </w:t>
            </w:r>
          </w:p>
          <w:p w14:paraId="6EFA1C18" w14:textId="77777777" w:rsidR="00D330C3" w:rsidRPr="006E03AC" w:rsidRDefault="00D330C3" w:rsidP="00D330C3">
            <w:pPr>
              <w:spacing w:after="144" w:line="312" w:lineRule="auto"/>
              <w:ind w:left="58" w:firstLine="0"/>
              <w:jc w:val="left"/>
              <w:rPr>
                <w:rFonts w:ascii="Lucida Sans" w:hAnsi="Lucida Sans"/>
                <w:b/>
                <w:sz w:val="22"/>
                <w:szCs w:val="22"/>
              </w:rPr>
            </w:pPr>
            <w:r w:rsidRPr="006E03AC">
              <w:rPr>
                <w:rFonts w:ascii="Lucida Sans" w:hAnsi="Lucida Sans"/>
                <w:b/>
                <w:sz w:val="22"/>
                <w:szCs w:val="22"/>
              </w:rPr>
              <w:t xml:space="preserve">OMB No. </w:t>
            </w:r>
            <w:r w:rsidRPr="006E03AC">
              <w:t>0970-439</w:t>
            </w:r>
          </w:p>
          <w:p w14:paraId="0C14B617" w14:textId="77777777" w:rsidR="00D330C3" w:rsidRPr="00B5395F" w:rsidRDefault="00D330C3" w:rsidP="00D330C3">
            <w:pPr>
              <w:spacing w:after="144" w:line="312" w:lineRule="auto"/>
              <w:ind w:left="58" w:firstLine="0"/>
              <w:jc w:val="left"/>
              <w:rPr>
                <w:rFonts w:ascii="Lucida Sans" w:hAnsi="Lucida Sans"/>
                <w:b/>
                <w:sz w:val="22"/>
                <w:szCs w:val="22"/>
              </w:rPr>
            </w:pPr>
            <w:r>
              <w:rPr>
                <w:rFonts w:ascii="Lucida Sans" w:hAnsi="Lucida Sans"/>
                <w:b/>
                <w:sz w:val="22"/>
                <w:szCs w:val="22"/>
              </w:rPr>
              <w:t>OMB Supporting Statement for Implementation, Cost, and Impact Studies</w:t>
            </w:r>
          </w:p>
          <w:p w14:paraId="119A3D17" w14:textId="77777777" w:rsidR="00D330C3" w:rsidRPr="001D0AD5" w:rsidRDefault="00D330C3" w:rsidP="00D330C3">
            <w:pPr>
              <w:spacing w:after="144" w:line="312" w:lineRule="auto"/>
              <w:ind w:left="58" w:firstLine="0"/>
              <w:jc w:val="left"/>
              <w:rPr>
                <w:rFonts w:ascii="Lucida Sans" w:hAnsi="Lucida Sans"/>
                <w:b/>
                <w:sz w:val="22"/>
                <w:szCs w:val="22"/>
              </w:rPr>
            </w:pPr>
            <w:r w:rsidRPr="001D0AD5">
              <w:rPr>
                <w:rFonts w:ascii="Lucida Sans" w:hAnsi="Lucida Sans"/>
                <w:b/>
                <w:sz w:val="22"/>
                <w:szCs w:val="22"/>
              </w:rPr>
              <w:t>Part B: Statistical Methods</w:t>
            </w:r>
          </w:p>
          <w:p w14:paraId="65265FB0" w14:textId="4ECF7492" w:rsidR="00D330C3" w:rsidRPr="001D0AD5" w:rsidRDefault="00605322" w:rsidP="00D330C3">
            <w:pPr>
              <w:spacing w:before="144" w:after="288" w:line="360" w:lineRule="exact"/>
              <w:ind w:left="58" w:firstLine="0"/>
              <w:jc w:val="left"/>
              <w:rPr>
                <w:rFonts w:ascii="Lucida Sans" w:hAnsi="Lucida Sans"/>
                <w:sz w:val="22"/>
                <w:szCs w:val="22"/>
              </w:rPr>
            </w:pPr>
            <w:r>
              <w:rPr>
                <w:rFonts w:ascii="Lucida Sans" w:hAnsi="Lucida Sans"/>
                <w:sz w:val="22"/>
                <w:szCs w:val="22"/>
              </w:rPr>
              <w:t xml:space="preserve">April </w:t>
            </w:r>
            <w:r w:rsidR="00F17070">
              <w:rPr>
                <w:rFonts w:ascii="Lucida Sans" w:hAnsi="Lucida Sans"/>
                <w:sz w:val="22"/>
                <w:szCs w:val="22"/>
              </w:rPr>
              <w:t>12</w:t>
            </w:r>
            <w:r w:rsidR="00D330C3">
              <w:rPr>
                <w:rFonts w:ascii="Lucida Sans" w:hAnsi="Lucida Sans"/>
                <w:sz w:val="22"/>
                <w:szCs w:val="22"/>
              </w:rPr>
              <w:t>, 2016</w:t>
            </w:r>
          </w:p>
          <w:p w14:paraId="0C31D5F5" w14:textId="77777777" w:rsidR="00D330C3" w:rsidRPr="001D0AD5" w:rsidRDefault="00D330C3" w:rsidP="00D330C3">
            <w:pPr>
              <w:spacing w:line="280" w:lineRule="exact"/>
              <w:ind w:left="58" w:firstLine="0"/>
              <w:jc w:val="left"/>
              <w:rPr>
                <w:rFonts w:ascii="Lucida Sans" w:hAnsi="Lucida Sans"/>
                <w:sz w:val="20"/>
                <w:szCs w:val="20"/>
              </w:rPr>
            </w:pPr>
          </w:p>
          <w:p w14:paraId="6EE9C482" w14:textId="77777777" w:rsidR="00D330C3" w:rsidRPr="001D0AD5" w:rsidRDefault="00D330C3" w:rsidP="00D330C3">
            <w:pPr>
              <w:spacing w:line="264" w:lineRule="auto"/>
              <w:ind w:left="58" w:firstLine="0"/>
              <w:jc w:val="left"/>
              <w:rPr>
                <w:rFonts w:ascii="Lucida Sans" w:hAnsi="Lucida Sans"/>
                <w:sz w:val="20"/>
                <w:szCs w:val="20"/>
              </w:rPr>
            </w:pPr>
          </w:p>
          <w:p w14:paraId="1924AB63" w14:textId="77777777" w:rsidR="00D330C3" w:rsidRPr="001D0AD5" w:rsidRDefault="00D330C3" w:rsidP="00D330C3">
            <w:pPr>
              <w:spacing w:line="264" w:lineRule="auto"/>
              <w:ind w:left="58" w:firstLine="0"/>
              <w:jc w:val="left"/>
              <w:rPr>
                <w:rFonts w:ascii="Lucida Sans" w:hAnsi="Lucida Sans"/>
                <w:sz w:val="22"/>
                <w:szCs w:val="22"/>
              </w:rPr>
            </w:pPr>
          </w:p>
        </w:tc>
      </w:tr>
    </w:tbl>
    <w:p w14:paraId="23459954" w14:textId="77777777" w:rsidR="00D330C3" w:rsidRDefault="00D330C3" w:rsidP="00E57636">
      <w:pPr>
        <w:tabs>
          <w:tab w:val="clear" w:pos="432"/>
        </w:tabs>
        <w:spacing w:line="240" w:lineRule="auto"/>
        <w:ind w:firstLine="0"/>
        <w:jc w:val="left"/>
      </w:pPr>
    </w:p>
    <w:p w14:paraId="4CB78BE6" w14:textId="77777777" w:rsidR="00D330C3" w:rsidRDefault="00D330C3" w:rsidP="00E57636">
      <w:pPr>
        <w:tabs>
          <w:tab w:val="clear" w:pos="432"/>
        </w:tabs>
        <w:spacing w:line="240" w:lineRule="auto"/>
        <w:ind w:firstLine="0"/>
        <w:jc w:val="left"/>
        <w:sectPr w:rsidR="00D330C3" w:rsidSect="00C305F5">
          <w:footnotePr>
            <w:numRestart w:val="eachSect"/>
          </w:footnotePr>
          <w:endnotePr>
            <w:numFmt w:val="decimal"/>
          </w:endnotePr>
          <w:pgSz w:w="12240" w:h="15840" w:code="1"/>
          <w:pgMar w:top="1440" w:right="1440" w:bottom="576" w:left="1440" w:header="720" w:footer="576" w:gutter="0"/>
          <w:pgNumType w:start="1"/>
          <w:cols w:space="720"/>
          <w:docGrid w:linePitch="326"/>
        </w:sectPr>
      </w:pPr>
    </w:p>
    <w:p w14:paraId="039BB537" w14:textId="77777777" w:rsidR="005178CB" w:rsidRDefault="005178CB" w:rsidP="005178CB">
      <w:pPr>
        <w:pStyle w:val="Heading2Black"/>
      </w:pPr>
      <w:bookmarkStart w:id="0" w:name="_Toc346605416"/>
      <w:r>
        <w:lastRenderedPageBreak/>
        <w:t>1.</w:t>
      </w:r>
      <w:r>
        <w:tab/>
        <w:t xml:space="preserve">Respondent </w:t>
      </w:r>
      <w:r w:rsidRPr="00B343F1">
        <w:t>Universe</w:t>
      </w:r>
      <w:r>
        <w:t xml:space="preserve"> and Sampling Methods</w:t>
      </w:r>
      <w:bookmarkEnd w:id="0"/>
    </w:p>
    <w:p w14:paraId="0783B3F5" w14:textId="7926B9F5" w:rsidR="007B2A01" w:rsidRDefault="005178CB" w:rsidP="00B6785E">
      <w:pPr>
        <w:pStyle w:val="NormalSS"/>
      </w:pPr>
      <w:r>
        <w:t>In October 2012, t</w:t>
      </w:r>
      <w:r w:rsidRPr="005178CB">
        <w:t>he Office of Child Support Enforcement (OCSE) within the</w:t>
      </w:r>
      <w:r>
        <w:t xml:space="preserve"> </w:t>
      </w:r>
      <w:r w:rsidRPr="005178CB">
        <w:t xml:space="preserve">Administration for Children and Families (ACF) issued grants to eight state child support agencies to provide employment, parenting, and child support services to </w:t>
      </w:r>
      <w:r w:rsidR="00E420FE">
        <w:t>noncustodial</w:t>
      </w:r>
      <w:r w:rsidRPr="005178CB">
        <w:t xml:space="preserve"> parents who are having difficulty meeting their child support obligation. </w:t>
      </w:r>
      <w:r w:rsidR="00F600BA">
        <w:t xml:space="preserve">The demonstration is called Child Support Noncustodial Parent Employment Demonstration (CSPED). </w:t>
      </w:r>
      <w:r w:rsidR="00D32553">
        <w:t>The overall objective of th</w:t>
      </w:r>
      <w:r w:rsidR="00F600BA">
        <w:t>e</w:t>
      </w:r>
      <w:r w:rsidRPr="005178CB">
        <w:t xml:space="preserve"> CSPED evaluation is to document and evaluate the effectiveness of the approaches taken by</w:t>
      </w:r>
      <w:r w:rsidR="00F600BA">
        <w:t xml:space="preserve"> the eight </w:t>
      </w:r>
      <w:r w:rsidRPr="005178CB">
        <w:t>grantees.</w:t>
      </w:r>
      <w:r>
        <w:t xml:space="preserve"> All eight grantees </w:t>
      </w:r>
      <w:r w:rsidR="00F600BA">
        <w:t xml:space="preserve">are </w:t>
      </w:r>
      <w:r>
        <w:t xml:space="preserve">included in the </w:t>
      </w:r>
      <w:r w:rsidR="007B2A01">
        <w:t>evaluation’s</w:t>
      </w:r>
      <w:r>
        <w:t xml:space="preserve"> two </w:t>
      </w:r>
      <w:r w:rsidR="007B2A01">
        <w:t xml:space="preserve">key </w:t>
      </w:r>
      <w:r>
        <w:t>components</w:t>
      </w:r>
      <w:r w:rsidR="007B2A01">
        <w:t>: (1) the implementation and cost study; and (2) the impact study.</w:t>
      </w:r>
      <w:r>
        <w:t xml:space="preserve"> </w:t>
      </w:r>
      <w:r w:rsidR="00F600BA">
        <w:t xml:space="preserve"> </w:t>
      </w:r>
    </w:p>
    <w:p w14:paraId="339063F1" w14:textId="77777777" w:rsidR="005178CB" w:rsidRDefault="005178CB" w:rsidP="007B2A01">
      <w:pPr>
        <w:pStyle w:val="NormalSS"/>
        <w:ind w:firstLine="0"/>
        <w:rPr>
          <w:b/>
        </w:rPr>
      </w:pPr>
      <w:r w:rsidRPr="008D4A2D">
        <w:rPr>
          <w:b/>
        </w:rPr>
        <w:t xml:space="preserve">Implementation </w:t>
      </w:r>
      <w:r w:rsidR="007B2A01" w:rsidRPr="008D4A2D">
        <w:rPr>
          <w:b/>
        </w:rPr>
        <w:t>and Cost S</w:t>
      </w:r>
      <w:r w:rsidRPr="008D4A2D">
        <w:rPr>
          <w:b/>
        </w:rPr>
        <w:t>tudy</w:t>
      </w:r>
    </w:p>
    <w:p w14:paraId="5BDD6A07" w14:textId="19FFCE1F" w:rsidR="008C09C3" w:rsidRDefault="008C09C3" w:rsidP="008C09C3">
      <w:pPr>
        <w:pStyle w:val="NumberedBullet"/>
        <w:numPr>
          <w:ilvl w:val="0"/>
          <w:numId w:val="0"/>
        </w:numPr>
        <w:ind w:firstLine="450"/>
        <w:rPr>
          <w:b/>
        </w:rPr>
      </w:pPr>
      <w:r>
        <w:t xml:space="preserve">During the requested extension period, there are two components of the implementation and cost study that remain: semi-structured interviews with grantee site staff and continued tracking of program participation and service use in the study MIS for all NCPs randomly assigned to the treatment condition. </w:t>
      </w:r>
    </w:p>
    <w:p w14:paraId="2EE2E22E" w14:textId="335A90F5" w:rsidR="00D23601" w:rsidRPr="008D4A2D" w:rsidRDefault="00D23601" w:rsidP="008C09C3">
      <w:pPr>
        <w:pStyle w:val="NumberedBullet"/>
        <w:numPr>
          <w:ilvl w:val="0"/>
          <w:numId w:val="0"/>
        </w:numPr>
        <w:ind w:firstLine="450"/>
      </w:pPr>
      <w:r w:rsidRPr="00D23601">
        <w:rPr>
          <w:b/>
        </w:rPr>
        <w:t xml:space="preserve">Staff interview topic guide. </w:t>
      </w:r>
      <w:r w:rsidRPr="008D4A2D">
        <w:t xml:space="preserve">Interviews </w:t>
      </w:r>
      <w:r w:rsidR="008C09C3">
        <w:t>will be</w:t>
      </w:r>
      <w:r w:rsidR="009706FF">
        <w:t xml:space="preserve"> </w:t>
      </w:r>
      <w:r w:rsidRPr="008D4A2D">
        <w:t xml:space="preserve">conducted with child support staff at the state </w:t>
      </w:r>
      <w:r>
        <w:t xml:space="preserve">and local </w:t>
      </w:r>
      <w:r w:rsidRPr="008D4A2D">
        <w:t>level</w:t>
      </w:r>
      <w:r>
        <w:t>, as well as staff at their</w:t>
      </w:r>
      <w:r w:rsidRPr="008D4A2D">
        <w:t xml:space="preserve"> partner agencies</w:t>
      </w:r>
      <w:r>
        <w:t xml:space="preserve"> that will be providing core CSPED services</w:t>
      </w:r>
      <w:r w:rsidRPr="008D4A2D">
        <w:t xml:space="preserve">. Respondents </w:t>
      </w:r>
      <w:r w:rsidR="008C09C3">
        <w:t>will be</w:t>
      </w:r>
      <w:r w:rsidRPr="008D4A2D">
        <w:t xml:space="preserve"> selected purposively using organizational charts and information on each employee’s role at the host organization and its partner organizations. </w:t>
      </w:r>
      <w:r w:rsidR="00F600BA" w:rsidRPr="008D4A2D">
        <w:t xml:space="preserve">Purposeful selection is appropriate for staff selection because insights and information can only come from individuals with particular roles or knowledge. </w:t>
      </w:r>
      <w:r w:rsidR="00F600BA">
        <w:t xml:space="preserve"> </w:t>
      </w:r>
      <w:proofErr w:type="gramStart"/>
      <w:r w:rsidR="00F600BA">
        <w:t>An esti</w:t>
      </w:r>
      <w:r w:rsidR="009C1DE6">
        <w:t>mated 120</w:t>
      </w:r>
      <w:r w:rsidR="00F600BA">
        <w:t xml:space="preserve"> </w:t>
      </w:r>
      <w:r w:rsidR="009C1DE6">
        <w:t xml:space="preserve">child support and partner agency staff </w:t>
      </w:r>
      <w:r w:rsidR="00F600BA">
        <w:t>are</w:t>
      </w:r>
      <w:proofErr w:type="gramEnd"/>
      <w:r w:rsidR="00F600BA">
        <w:t xml:space="preserve"> expected to be interviewed</w:t>
      </w:r>
      <w:r w:rsidR="009C1DE6">
        <w:t xml:space="preserve"> in 2016.</w:t>
      </w:r>
      <w:r w:rsidR="00F600BA">
        <w:t xml:space="preserve"> </w:t>
      </w:r>
      <w:r w:rsidR="009C1DE6">
        <w:t>W</w:t>
      </w:r>
      <w:r w:rsidRPr="00584710">
        <w:t>e</w:t>
      </w:r>
      <w:r w:rsidR="009706FF">
        <w:t xml:space="preserve"> </w:t>
      </w:r>
      <w:r w:rsidRPr="00584710">
        <w:t>interview the grantee director as well as key managers and coordinators. Some grantees are implementing CSPED in multiple counties or communities. For those grantees, we also interview the grantee’s lead staff member in each community. All grantees are required to partner with other organizations to provide employment and fatherhood services. We interview the lead staff person responsible for grant activities at each partner agency. In addition, we interview a sample of frontline case support, employment, and fatherhood staff.</w:t>
      </w:r>
      <w:r>
        <w:t xml:space="preserve"> </w:t>
      </w:r>
      <w:r w:rsidRPr="00F614C1">
        <w:t>If an agency has dedicated more than one frontline staff person to the demonstration, we randomly pick one of them to interview.</w:t>
      </w:r>
      <w:r>
        <w:t xml:space="preserve"> </w:t>
      </w:r>
    </w:p>
    <w:p w14:paraId="5D70261D" w14:textId="7832822B" w:rsidR="00EF6176" w:rsidRPr="008D4A2D" w:rsidRDefault="00EF6176" w:rsidP="008C09C3">
      <w:pPr>
        <w:pStyle w:val="NumberedBullet"/>
        <w:numPr>
          <w:ilvl w:val="0"/>
          <w:numId w:val="0"/>
        </w:numPr>
        <w:spacing w:after="240"/>
        <w:ind w:firstLine="450"/>
      </w:pPr>
      <w:r w:rsidRPr="006E03AC">
        <w:rPr>
          <w:b/>
        </w:rPr>
        <w:t>Study MIS</w:t>
      </w:r>
      <w:r w:rsidR="008D4A2D" w:rsidRPr="006E03AC">
        <w:rPr>
          <w:b/>
        </w:rPr>
        <w:t xml:space="preserve"> </w:t>
      </w:r>
      <w:r w:rsidR="00C55B28" w:rsidRPr="006E03AC">
        <w:rPr>
          <w:b/>
        </w:rPr>
        <w:t>to track</w:t>
      </w:r>
      <w:r w:rsidR="008D4A2D" w:rsidRPr="006E03AC">
        <w:rPr>
          <w:b/>
        </w:rPr>
        <w:t xml:space="preserve"> </w:t>
      </w:r>
      <w:r w:rsidR="00C55B28" w:rsidRPr="006E03AC">
        <w:rPr>
          <w:b/>
        </w:rPr>
        <w:t>program participation</w:t>
      </w:r>
      <w:r w:rsidRPr="006E03AC">
        <w:rPr>
          <w:b/>
        </w:rPr>
        <w:t xml:space="preserve">. </w:t>
      </w:r>
      <w:r w:rsidRPr="008D4A2D">
        <w:t xml:space="preserve">The study MIS </w:t>
      </w:r>
      <w:r w:rsidR="009706FF">
        <w:t>is</w:t>
      </w:r>
      <w:r w:rsidRPr="008D4A2D">
        <w:t xml:space="preserve"> used by program staff to document services received by all CSPED program participants </w:t>
      </w:r>
      <w:r w:rsidR="009C1DE6">
        <w:t xml:space="preserve">who are selected into the treatment group </w:t>
      </w:r>
      <w:r w:rsidRPr="008D4A2D">
        <w:t xml:space="preserve">during the grant period. </w:t>
      </w:r>
    </w:p>
    <w:p w14:paraId="3273173A" w14:textId="77777777" w:rsidR="007B2A01" w:rsidRPr="00B6785E" w:rsidRDefault="007B2A01" w:rsidP="00B6785E">
      <w:pPr>
        <w:pStyle w:val="NormalSScontinued"/>
        <w:rPr>
          <w:b/>
        </w:rPr>
      </w:pPr>
      <w:r w:rsidRPr="00B6785E">
        <w:rPr>
          <w:b/>
        </w:rPr>
        <w:t xml:space="preserve">Impact </w:t>
      </w:r>
      <w:r w:rsidR="00571829" w:rsidRPr="00B6785E">
        <w:rPr>
          <w:b/>
        </w:rPr>
        <w:t>S</w:t>
      </w:r>
      <w:r w:rsidRPr="00B6785E">
        <w:rPr>
          <w:b/>
        </w:rPr>
        <w:t>tudy</w:t>
      </w:r>
    </w:p>
    <w:p w14:paraId="62EAE0E6" w14:textId="562CF04B" w:rsidR="002238A3" w:rsidRDefault="009C1DE6" w:rsidP="00C0634C">
      <w:pPr>
        <w:pStyle w:val="NormalSS"/>
      </w:pPr>
      <w:r>
        <w:t>Non</w:t>
      </w:r>
      <w:r w:rsidR="006C7E93">
        <w:t xml:space="preserve">custodial parents (NCPs) </w:t>
      </w:r>
      <w:r w:rsidR="009706FF">
        <w:t>are</w:t>
      </w:r>
      <w:r w:rsidR="006C7E93">
        <w:t xml:space="preserve"> eligible for CSPED if they are not stably employed and are behind in their child support payments or appear likely to become so because of inadequate earnings. </w:t>
      </w:r>
      <w:r w:rsidR="00571829">
        <w:t xml:space="preserve">Grantees are expected to recruit 500 </w:t>
      </w:r>
      <w:r w:rsidR="00877A9C">
        <w:t>NCPs</w:t>
      </w:r>
      <w:r w:rsidR="00571829">
        <w:t xml:space="preserve"> </w:t>
      </w:r>
      <w:r w:rsidR="00C0634C">
        <w:t xml:space="preserve">who are eligible for CSPED </w:t>
      </w:r>
      <w:r w:rsidR="004C3C62">
        <w:t>each</w:t>
      </w:r>
      <w:r w:rsidR="00571829">
        <w:t xml:space="preserve"> year </w:t>
      </w:r>
      <w:r w:rsidR="004C3C62">
        <w:t>for three years</w:t>
      </w:r>
      <w:r w:rsidR="00877A9C">
        <w:t xml:space="preserve"> into the research sample</w:t>
      </w:r>
      <w:r w:rsidR="004C3C62">
        <w:t>, yielding a total of 1,500 sample members within each site and 12,000 sample members across al</w:t>
      </w:r>
      <w:r w:rsidR="001F76F5">
        <w:t xml:space="preserve">l eight sites. </w:t>
      </w:r>
      <w:r w:rsidR="00C0634C">
        <w:t xml:space="preserve">Half of these NCPs will be randomly assigned to the </w:t>
      </w:r>
      <w:r w:rsidR="006C7E93">
        <w:t>treatment group and will be offered CSPED services; the other half will be randomly assigned to the control group and will not be offered these services.</w:t>
      </w:r>
      <w:r w:rsidR="00C31F30" w:rsidRPr="00C31F30">
        <w:t xml:space="preserve"> </w:t>
      </w:r>
    </w:p>
    <w:p w14:paraId="67C2CB51" w14:textId="77777777" w:rsidR="002238A3" w:rsidRDefault="002238A3" w:rsidP="002238A3">
      <w:pPr>
        <w:pStyle w:val="NormalSS"/>
      </w:pPr>
      <w:r>
        <w:t xml:space="preserve">Because there is likely to be substantial variation in the CSPED programs offered by the eight grantees, each site will be analyzed separately, although some pooled analysis will also be conducted if such analysis is deemed appropriate once more is known about the similarity of the eight CSPED </w:t>
      </w:r>
      <w:r>
        <w:lastRenderedPageBreak/>
        <w:t>programs. To support site-level analysis, relatively large samples are required within each site to detect policy-relevant program impacts.</w:t>
      </w:r>
    </w:p>
    <w:p w14:paraId="348A7496" w14:textId="38CEB16A" w:rsidR="00341F47" w:rsidRPr="00F24BF3" w:rsidRDefault="00341F47" w:rsidP="00341F47">
      <w:pPr>
        <w:pStyle w:val="NormalSS"/>
      </w:pPr>
      <w:r>
        <w:t>We are currently enrolling NCPs into the study, conducting baseline interviews and tracking service receipt, collecting administrative data, and have begun conducting follow up interviews with NCPs 12 months after their random assignment date. As of January 31st, 2016, 8,060 participants have been enrolled and completed the baseline survey. Over 2,300 12 month follow up surveys have been completed.</w:t>
      </w:r>
      <w:r w:rsidRPr="002238A3">
        <w:t xml:space="preserve"> </w:t>
      </w:r>
      <w:r>
        <w:t>When the original data collection expires on September 30, 2016, we will need to conduct follow-up interviews with approximately 1,000 more participants.  In addition, grantee site staff will continue to track program participation and service use in the study MIS for all NCPs randomly assigned to the treatment condition and we will need to complete semi-structured interviews with site staff.  We anticipate that all data collection activities will be completed by September 30, 2018.</w:t>
      </w:r>
    </w:p>
    <w:p w14:paraId="692F8458" w14:textId="77777777" w:rsidR="00626E7E" w:rsidRDefault="00626E7E" w:rsidP="00626E7E">
      <w:pPr>
        <w:pStyle w:val="Heading2Black"/>
      </w:pPr>
      <w:r>
        <w:t>2.</w:t>
      </w:r>
      <w:r>
        <w:tab/>
        <w:t>Procedures for Collecting Information</w:t>
      </w:r>
    </w:p>
    <w:p w14:paraId="5EF500BA" w14:textId="77777777" w:rsidR="00281119" w:rsidRDefault="00281119" w:rsidP="00281119">
      <w:pPr>
        <w:pStyle w:val="NormalSS"/>
        <w:ind w:firstLine="0"/>
        <w:rPr>
          <w:b/>
        </w:rPr>
      </w:pPr>
      <w:r w:rsidRPr="00281119">
        <w:rPr>
          <w:b/>
        </w:rPr>
        <w:t>a.</w:t>
      </w:r>
      <w:r w:rsidRPr="00281119">
        <w:rPr>
          <w:b/>
        </w:rPr>
        <w:tab/>
        <w:t>Statistical Methodology, Estimation, and Degree of Accuracy</w:t>
      </w:r>
    </w:p>
    <w:p w14:paraId="7829DAD3" w14:textId="77777777" w:rsidR="00EF6176" w:rsidRPr="00EF6176" w:rsidRDefault="00EF6176" w:rsidP="00281119">
      <w:pPr>
        <w:pStyle w:val="NormalSS"/>
        <w:ind w:firstLine="0"/>
        <w:rPr>
          <w:b/>
        </w:rPr>
      </w:pPr>
      <w:r w:rsidRPr="00EF6176">
        <w:rPr>
          <w:b/>
        </w:rPr>
        <w:t>Implementation and Cost Study</w:t>
      </w:r>
    </w:p>
    <w:p w14:paraId="78BCC922" w14:textId="47F7A36D" w:rsidR="00EF6176" w:rsidRPr="00EF6176" w:rsidRDefault="00EF6176" w:rsidP="00EF6176">
      <w:pPr>
        <w:pStyle w:val="NormalSS"/>
      </w:pPr>
      <w:r w:rsidRPr="00EF6176">
        <w:t>In this ICR, clearanc</w:t>
      </w:r>
      <w:r w:rsidR="00837B3C">
        <w:t xml:space="preserve">e is sought for </w:t>
      </w:r>
      <w:r w:rsidR="00B3018F">
        <w:t>an extension of the following</w:t>
      </w:r>
      <w:r w:rsidR="00837B3C">
        <w:t xml:space="preserve"> information collection activities</w:t>
      </w:r>
      <w:r w:rsidRPr="00EF6176">
        <w:t xml:space="preserve"> associated with the CSPED implementation and cost study. The data collection procedures are described below:</w:t>
      </w:r>
    </w:p>
    <w:p w14:paraId="7D7D208C" w14:textId="3DA54F45" w:rsidR="00EF6176" w:rsidRPr="00EF6176" w:rsidRDefault="00EF6176" w:rsidP="00EF6176">
      <w:pPr>
        <w:pStyle w:val="NumberedBullet"/>
        <w:numPr>
          <w:ilvl w:val="0"/>
          <w:numId w:val="17"/>
        </w:numPr>
      </w:pPr>
      <w:r w:rsidRPr="00EF6176">
        <w:rPr>
          <w:b/>
        </w:rPr>
        <w:t>Staff interview topic guide</w:t>
      </w:r>
      <w:r w:rsidR="00837B3C">
        <w:rPr>
          <w:b/>
        </w:rPr>
        <w:t xml:space="preserve"> (IC #1)</w:t>
      </w:r>
      <w:r w:rsidRPr="00EF6176">
        <w:rPr>
          <w:b/>
        </w:rPr>
        <w:t xml:space="preserve">. </w:t>
      </w:r>
      <w:r w:rsidRPr="00EF6176">
        <w:t xml:space="preserve">Interviews </w:t>
      </w:r>
      <w:r w:rsidR="009706FF">
        <w:t xml:space="preserve">are being </w:t>
      </w:r>
      <w:r w:rsidRPr="00EF6176">
        <w:t xml:space="preserve">conducted with state and local child support staff and local service provider staff during site visits conducted in the first and third years of CSPED implementation. Interviews </w:t>
      </w:r>
      <w:r w:rsidR="009706FF">
        <w:t xml:space="preserve">are </w:t>
      </w:r>
      <w:r w:rsidRPr="00EF6176">
        <w:t>one-on-one or in small groups, depending on the staffing structure, roles, and number of staff in each role. Topics for the first round of interviews include documenting the service model, implementation system, and inputs to implementation; sample recruitment strategies, challenges, and successes; assessment of early program operations and participant responsiveness; experiences of staff, participants, and community partners; operational challenges and solutions. Topics for the second round of interviews, once service delivery had reached a steady state, include documentation of program operations, assessment of participant experiences and responsiveness, community partnerships, staff experiences, and adaptations to the service model, and cost data collection.</w:t>
      </w:r>
    </w:p>
    <w:p w14:paraId="7EF5913E" w14:textId="47B49A21" w:rsidR="00EF6176" w:rsidRPr="00CF33DB" w:rsidRDefault="00EF6176" w:rsidP="00CF33DB">
      <w:pPr>
        <w:pStyle w:val="NumberedBullet"/>
        <w:numPr>
          <w:ilvl w:val="0"/>
          <w:numId w:val="17"/>
        </w:numPr>
        <w:rPr>
          <w:b/>
        </w:rPr>
      </w:pPr>
      <w:r w:rsidRPr="00CF33DB">
        <w:rPr>
          <w:b/>
        </w:rPr>
        <w:t>Study MIS</w:t>
      </w:r>
      <w:r w:rsidR="00F24BF3" w:rsidRPr="00CF33DB">
        <w:rPr>
          <w:b/>
        </w:rPr>
        <w:t xml:space="preserve"> </w:t>
      </w:r>
      <w:r w:rsidR="00C305F5" w:rsidRPr="00CF33DB">
        <w:rPr>
          <w:b/>
        </w:rPr>
        <w:t>to track program participation</w:t>
      </w:r>
      <w:r w:rsidR="00837B3C" w:rsidRPr="00CF33DB">
        <w:rPr>
          <w:b/>
        </w:rPr>
        <w:t xml:space="preserve"> (IC #</w:t>
      </w:r>
      <w:r w:rsidR="00E24672" w:rsidRPr="00CF33DB">
        <w:rPr>
          <w:b/>
        </w:rPr>
        <w:t>2</w:t>
      </w:r>
      <w:r w:rsidR="00837B3C" w:rsidRPr="00CF33DB">
        <w:rPr>
          <w:b/>
        </w:rPr>
        <w:t>)</w:t>
      </w:r>
      <w:r w:rsidRPr="00CF33DB">
        <w:rPr>
          <w:b/>
        </w:rPr>
        <w:t xml:space="preserve">. </w:t>
      </w:r>
      <w:r w:rsidRPr="00EF6176">
        <w:t xml:space="preserve">The MIS </w:t>
      </w:r>
      <w:r w:rsidR="009706FF">
        <w:t>is</w:t>
      </w:r>
      <w:r w:rsidRPr="00EF6176">
        <w:t xml:space="preserve"> used in each site to document service use by program participants. </w:t>
      </w:r>
      <w:r w:rsidR="00B3018F">
        <w:t>The web-based system</w:t>
      </w:r>
      <w:r w:rsidR="00F24BF3">
        <w:t xml:space="preserve"> allow</w:t>
      </w:r>
      <w:r w:rsidR="009706FF">
        <w:t>s</w:t>
      </w:r>
      <w:r w:rsidRPr="00EF6176">
        <w:t xml:space="preserve"> program staff </w:t>
      </w:r>
      <w:r w:rsidR="00F24BF3">
        <w:t>to</w:t>
      </w:r>
      <w:r w:rsidRPr="00EF6176">
        <w:t xml:space="preserve"> document all individual service contacts with participants, referrals to other community services, incentives provided, and participation in group activities such as peer support groups or job readiness workshops. </w:t>
      </w:r>
    </w:p>
    <w:p w14:paraId="2DD1F27B" w14:textId="2B411722" w:rsidR="00116117" w:rsidRPr="00281119" w:rsidRDefault="00116117" w:rsidP="00B6785E">
      <w:pPr>
        <w:pStyle w:val="NormalSS"/>
      </w:pPr>
      <w:r>
        <w:t>Information for the implementation and cost study will be descriptive. In general, it will not involve formal hypothesis testing.</w:t>
      </w:r>
    </w:p>
    <w:p w14:paraId="6A50355E" w14:textId="77777777" w:rsidR="00EE0155" w:rsidRPr="00324FCD" w:rsidRDefault="00EE0155" w:rsidP="00EE0155">
      <w:pPr>
        <w:pStyle w:val="NormalSS"/>
        <w:ind w:firstLine="0"/>
        <w:rPr>
          <w:b/>
        </w:rPr>
      </w:pPr>
      <w:r w:rsidRPr="00324FCD">
        <w:rPr>
          <w:b/>
        </w:rPr>
        <w:t>Impact Study</w:t>
      </w:r>
    </w:p>
    <w:p w14:paraId="221C4B70" w14:textId="77777777" w:rsidR="00EF6176" w:rsidRPr="00EF6176" w:rsidRDefault="00EF6176" w:rsidP="00EF6176">
      <w:pPr>
        <w:pStyle w:val="NormalSS"/>
      </w:pPr>
      <w:r w:rsidRPr="00EF6176">
        <w:t>The data</w:t>
      </w:r>
      <w:r w:rsidR="000B4BC6">
        <w:t xml:space="preserve"> collection procedures for the</w:t>
      </w:r>
      <w:r w:rsidRPr="00EF6176">
        <w:t xml:space="preserve"> </w:t>
      </w:r>
      <w:r w:rsidR="000441A8">
        <w:t xml:space="preserve">extension of the </w:t>
      </w:r>
      <w:r w:rsidR="000B4BC6">
        <w:t xml:space="preserve">CSPED impact study instruments </w:t>
      </w:r>
      <w:r w:rsidRPr="00EF6176">
        <w:t>are described below:</w:t>
      </w:r>
    </w:p>
    <w:p w14:paraId="1B8803E3" w14:textId="4041F355" w:rsidR="00605322" w:rsidRDefault="00605322" w:rsidP="00605322">
      <w:pPr>
        <w:pStyle w:val="NumberedBullet"/>
        <w:numPr>
          <w:ilvl w:val="0"/>
          <w:numId w:val="33"/>
        </w:numPr>
      </w:pPr>
      <w:r w:rsidRPr="00605322">
        <w:rPr>
          <w:b/>
        </w:rPr>
        <w:lastRenderedPageBreak/>
        <w:t>Introductory Script</w:t>
      </w:r>
      <w:r w:rsidR="00694536">
        <w:rPr>
          <w:b/>
        </w:rPr>
        <w:t>s</w:t>
      </w:r>
      <w:r w:rsidR="000F57DD">
        <w:rPr>
          <w:b/>
        </w:rPr>
        <w:t xml:space="preserve"> Read by Program Staff</w:t>
      </w:r>
      <w:r w:rsidRPr="00605322">
        <w:rPr>
          <w:b/>
        </w:rPr>
        <w:t xml:space="preserve">, </w:t>
      </w:r>
      <w:r w:rsidR="000F57DD">
        <w:rPr>
          <w:b/>
        </w:rPr>
        <w:t xml:space="preserve">Introductory Script Heard by Program Applicants, </w:t>
      </w:r>
      <w:r w:rsidRPr="00605322">
        <w:rPr>
          <w:b/>
        </w:rPr>
        <w:t>Baseline Survey, and Study MIS to Conduct Random Assignment (IC #</w:t>
      </w:r>
      <w:r>
        <w:rPr>
          <w:b/>
        </w:rPr>
        <w:t>3</w:t>
      </w:r>
      <w:r w:rsidRPr="00605322">
        <w:rPr>
          <w:b/>
        </w:rPr>
        <w:t xml:space="preserve">, </w:t>
      </w:r>
      <w:r>
        <w:rPr>
          <w:b/>
        </w:rPr>
        <w:t>4</w:t>
      </w:r>
      <w:r w:rsidRPr="00605322">
        <w:rPr>
          <w:b/>
        </w:rPr>
        <w:t xml:space="preserve">, </w:t>
      </w:r>
      <w:r>
        <w:rPr>
          <w:b/>
        </w:rPr>
        <w:t>5</w:t>
      </w:r>
      <w:r w:rsidRPr="00605322">
        <w:rPr>
          <w:b/>
        </w:rPr>
        <w:t xml:space="preserve">, </w:t>
      </w:r>
      <w:r w:rsidR="0073182A">
        <w:rPr>
          <w:b/>
        </w:rPr>
        <w:t>6</w:t>
      </w:r>
      <w:r w:rsidRPr="00605322">
        <w:rPr>
          <w:b/>
        </w:rPr>
        <w:t xml:space="preserve">). </w:t>
      </w:r>
      <w:r>
        <w:t xml:space="preserve">In the eight evaluation sites, program staff will identify noncustodial parents (NCPs) who are eligible for CSPED services. Intake workers at each program will meet with eligible and interested NCPs in person to enroll them in the study sample. They will use the introductory script to describe the study to potential enrollees. When intake workers are ready to enroll an NCP into the CSPED study, program staff will call the University </w:t>
      </w:r>
      <w:proofErr w:type="gramStart"/>
      <w:r>
        <w:t>of</w:t>
      </w:r>
      <w:proofErr w:type="gramEnd"/>
      <w:r>
        <w:t xml:space="preserve"> Wisconsin Survey Center to connect with a trained interviewer who will administer the consent form and conduct the baseline survey. Once the baseline survey is complete, the interviewer will instruct the NCP to hand the phone back to the intake worker, who then will use the Study MIS to confirm that the NCP is eligible for random assignment and to conduct the random assignment process.</w:t>
      </w:r>
    </w:p>
    <w:p w14:paraId="7AFCCFEB" w14:textId="53D85A38" w:rsidR="00F4315D" w:rsidRDefault="00F4315D" w:rsidP="00C20217">
      <w:pPr>
        <w:pStyle w:val="NumberedBullet"/>
        <w:numPr>
          <w:ilvl w:val="0"/>
          <w:numId w:val="33"/>
        </w:numPr>
        <w:spacing w:after="240"/>
        <w:ind w:left="907"/>
      </w:pPr>
      <w:r w:rsidRPr="00F23203">
        <w:rPr>
          <w:b/>
        </w:rPr>
        <w:t>Protocol for Collecting Administrative Records</w:t>
      </w:r>
      <w:r w:rsidR="00F40133">
        <w:rPr>
          <w:b/>
        </w:rPr>
        <w:t xml:space="preserve"> (I</w:t>
      </w:r>
      <w:r w:rsidR="00837B3C">
        <w:rPr>
          <w:b/>
        </w:rPr>
        <w:t>C</w:t>
      </w:r>
      <w:r w:rsidR="00F40133">
        <w:rPr>
          <w:b/>
        </w:rPr>
        <w:t xml:space="preserve"> </w:t>
      </w:r>
      <w:r w:rsidR="00525BE5">
        <w:rPr>
          <w:b/>
        </w:rPr>
        <w:t>#</w:t>
      </w:r>
      <w:r w:rsidR="0073182A">
        <w:rPr>
          <w:b/>
        </w:rPr>
        <w:t>7</w:t>
      </w:r>
      <w:r w:rsidR="00F40133">
        <w:rPr>
          <w:b/>
        </w:rPr>
        <w:t>)</w:t>
      </w:r>
      <w:r w:rsidRPr="00F23203">
        <w:rPr>
          <w:b/>
        </w:rPr>
        <w:t>.</w:t>
      </w:r>
      <w:r>
        <w:rPr>
          <w:b/>
        </w:rPr>
        <w:t xml:space="preserve"> </w:t>
      </w:r>
      <w:r>
        <w:t xml:space="preserve">The evaluation team </w:t>
      </w:r>
      <w:r w:rsidR="009706FF">
        <w:t>is</w:t>
      </w:r>
      <w:r>
        <w:t xml:space="preserve"> collect</w:t>
      </w:r>
      <w:r w:rsidR="009706FF">
        <w:t>ing</w:t>
      </w:r>
      <w:r>
        <w:t xml:space="preserve"> administrative records pertaining to the activities of study participants. These administrative records include: (1) child support records collected from state child support enforcement agencies, (2) wage and unemployment insurance benefit records from state labor agencies, (3) public assistance benefit records from state human services agencies, and (4) criminal justice records from state and county criminal justice agencies. To acquire these data, project </w:t>
      </w:r>
      <w:proofErr w:type="gramStart"/>
      <w:r>
        <w:t>staff coordinate</w:t>
      </w:r>
      <w:proofErr w:type="gramEnd"/>
      <w:r>
        <w:t xml:space="preserve"> with staff at the relevant agency regarding data availability and transfer protocols. </w:t>
      </w:r>
      <w:r w:rsidRPr="00902AB3">
        <w:t xml:space="preserve">Data </w:t>
      </w:r>
      <w:r w:rsidR="009706FF">
        <w:t xml:space="preserve">are </w:t>
      </w:r>
      <w:r w:rsidRPr="00902AB3">
        <w:t>transferred to the CSPED evaluation team following all appropriate confidentiality procedures for handling sensitive data.</w:t>
      </w:r>
    </w:p>
    <w:p w14:paraId="4FC1701E" w14:textId="272D17E2" w:rsidR="00EB4B32" w:rsidRDefault="00926175" w:rsidP="00926175">
      <w:pPr>
        <w:pStyle w:val="NumberedBullet"/>
        <w:numPr>
          <w:ilvl w:val="0"/>
          <w:numId w:val="33"/>
        </w:numPr>
        <w:spacing w:after="240"/>
        <w:ind w:left="907"/>
      </w:pPr>
      <w:r>
        <w:rPr>
          <w:b/>
        </w:rPr>
        <w:t>12-Month Follow-Up Survey (IC #</w:t>
      </w:r>
      <w:r w:rsidR="0073182A">
        <w:rPr>
          <w:b/>
        </w:rPr>
        <w:t>8</w:t>
      </w:r>
      <w:r>
        <w:rPr>
          <w:b/>
        </w:rPr>
        <w:t>)</w:t>
      </w:r>
      <w:r w:rsidRPr="00F23203">
        <w:rPr>
          <w:b/>
        </w:rPr>
        <w:t>.</w:t>
      </w:r>
      <w:r>
        <w:rPr>
          <w:b/>
        </w:rPr>
        <w:t xml:space="preserve"> </w:t>
      </w:r>
      <w:r w:rsidR="00116117">
        <w:t xml:space="preserve">In addition, </w:t>
      </w:r>
      <w:r w:rsidR="00147012">
        <w:t>a</w:t>
      </w:r>
      <w:r w:rsidR="00EB4B32">
        <w:t xml:space="preserve"> follow-up survey </w:t>
      </w:r>
      <w:r w:rsidR="009706FF">
        <w:t xml:space="preserve">is </w:t>
      </w:r>
      <w:r w:rsidR="00EB4B32">
        <w:t>conducted approximately one year after random assignment. The sample fo</w:t>
      </w:r>
      <w:r w:rsidR="00B3018F">
        <w:t>r the one-year follow-up survey</w:t>
      </w:r>
      <w:r w:rsidR="00EB4B32">
        <w:t xml:space="preserve"> include</w:t>
      </w:r>
      <w:r w:rsidR="009706FF">
        <w:t>s</w:t>
      </w:r>
      <w:r w:rsidR="00EB4B32">
        <w:t xml:space="preserve"> approximately 1,</w:t>
      </w:r>
      <w:r w:rsidR="007B55AB">
        <w:t>0</w:t>
      </w:r>
      <w:r w:rsidR="00EB4B32">
        <w:t>00 sample members within each site who enroll in the study</w:t>
      </w:r>
      <w:r w:rsidR="00F007D8">
        <w:t xml:space="preserve"> in the first two years</w:t>
      </w:r>
      <w:r w:rsidR="00EB4B32">
        <w:t xml:space="preserve">. A response rate of 80 percent is anticipated for the follow-up survey, or approximately </w:t>
      </w:r>
      <w:r w:rsidR="007B55AB">
        <w:t>800</w:t>
      </w:r>
      <w:r w:rsidR="00EB4B32">
        <w:t xml:space="preserve"> survey respondents within each site. </w:t>
      </w:r>
      <w:r>
        <w:t xml:space="preserve">Study participants </w:t>
      </w:r>
      <w:r w:rsidR="009706FF">
        <w:t xml:space="preserve">are </w:t>
      </w:r>
      <w:r>
        <w:t xml:space="preserve">contacted approximately two weeks prior to the start of data collection by mail, to provide notification of the upcoming survey request. </w:t>
      </w:r>
      <w:r w:rsidR="00B02BE4">
        <w:t>To achieve a high response rate, w</w:t>
      </w:r>
      <w:r w:rsidR="009706FF">
        <w:t>e</w:t>
      </w:r>
      <w:r w:rsidR="00B02BE4">
        <w:t xml:space="preserve"> </w:t>
      </w:r>
      <w:r w:rsidR="00F007D8">
        <w:t xml:space="preserve">send reminder </w:t>
      </w:r>
      <w:r w:rsidR="00B02BE4">
        <w:t>email</w:t>
      </w:r>
      <w:r w:rsidR="00F007D8">
        <w:t>s</w:t>
      </w:r>
      <w:r w:rsidR="00B02BE4">
        <w:t xml:space="preserve"> or text </w:t>
      </w:r>
      <w:r w:rsidR="00F007D8">
        <w:t xml:space="preserve">messages to </w:t>
      </w:r>
      <w:r w:rsidR="00B02BE4">
        <w:t xml:space="preserve">those who have not responded within </w:t>
      </w:r>
      <w:r w:rsidR="00F007D8">
        <w:t>2</w:t>
      </w:r>
      <w:r w:rsidR="00B02BE4">
        <w:t xml:space="preserve"> weeks</w:t>
      </w:r>
      <w:r w:rsidR="00F007D8">
        <w:t xml:space="preserve"> and then follow up with reminder postcards</w:t>
      </w:r>
      <w:r w:rsidR="00B02BE4">
        <w:t xml:space="preserve">. </w:t>
      </w:r>
      <w:r w:rsidR="001C6FA5">
        <w:t xml:space="preserve">The language for </w:t>
      </w:r>
      <w:r>
        <w:t>these contact materials</w:t>
      </w:r>
      <w:r w:rsidR="001C6FA5">
        <w:t xml:space="preserve"> is presented in </w:t>
      </w:r>
      <w:r w:rsidR="00CB4823">
        <w:t>Supplement</w:t>
      </w:r>
      <w:r w:rsidR="001C6FA5">
        <w:t xml:space="preserve"> </w:t>
      </w:r>
      <w:r w:rsidR="00CB4823">
        <w:t>D</w:t>
      </w:r>
      <w:r w:rsidR="001C6FA5">
        <w:t>.</w:t>
      </w:r>
      <w:r w:rsidR="001C6FA5" w:rsidRPr="001C6FA5">
        <w:t xml:space="preserve"> </w:t>
      </w:r>
      <w:r w:rsidR="00D367C5">
        <w:t>All analysis of follow-up survey data will a</w:t>
      </w:r>
      <w:bookmarkStart w:id="1" w:name="_GoBack"/>
      <w:bookmarkEnd w:id="1"/>
      <w:r w:rsidR="00D367C5">
        <w:t xml:space="preserve">ccount for survey nonresponse using </w:t>
      </w:r>
      <w:r w:rsidR="00D367C5" w:rsidRPr="00EB5B80">
        <w:t>nonresponse weights calculated using standard techniques to estimate the probability of nonresponse as a function of baseline characteristics.</w:t>
      </w:r>
      <w:r w:rsidR="00D367C5">
        <w:t xml:space="preserve"> </w:t>
      </w:r>
      <w:r w:rsidR="00EB4B32">
        <w:t>Administrative records data on child support outcomes, earnings and employment, TANF, SNAP, and Medicaid benefit receipt, and criminal justice outcomes will be gathered on all 1,</w:t>
      </w:r>
      <w:r w:rsidR="007B55AB">
        <w:t>0</w:t>
      </w:r>
      <w:r w:rsidR="00EB4B32">
        <w:t>00 sample members within each site.</w:t>
      </w:r>
    </w:p>
    <w:p w14:paraId="4AF71194" w14:textId="77777777" w:rsidR="00EB4B32" w:rsidRDefault="00EB4B32" w:rsidP="00EB4B32">
      <w:pPr>
        <w:pStyle w:val="NormalSS"/>
      </w:pPr>
      <w:r>
        <w:t>Table B.1 reports site-level minimum detectable impacts on two illustrative binary outcomes—one with 50 percent prevalence (such as employment within a quarter) and another with 20 percent prevalence (such as whether a child support order was modified over the follow-up period). The table also includes minimum detectable impacts on annual earnings</w:t>
      </w:r>
      <w:r w:rsidR="00B7160D">
        <w:t>, child support payments,</w:t>
      </w:r>
      <w:r>
        <w:t xml:space="preserve"> and a continuous father engagement scale. Separate estimates are presented for measures based on follow-up survey data and administrative records data, as well as for site-level and pooled analysis. </w:t>
      </w:r>
    </w:p>
    <w:p w14:paraId="7382B2E1" w14:textId="29BCFC62" w:rsidR="00C956AB" w:rsidRDefault="00EB4B32" w:rsidP="00B3018F">
      <w:pPr>
        <w:pStyle w:val="NormalSS"/>
        <w:rPr>
          <w:rFonts w:ascii="Lucida Sans" w:hAnsi="Lucida Sans"/>
          <w:b/>
          <w:sz w:val="18"/>
        </w:rPr>
      </w:pPr>
      <w:r>
        <w:t>Both the survey and administrative records samples yield adequate statistical power for detecting impacts on key outcomes</w:t>
      </w:r>
      <w:r w:rsidR="00C956AB">
        <w:t xml:space="preserve">. The primary impact estimates will be based on impacts that are </w:t>
      </w:r>
      <w:r w:rsidR="00C956AB">
        <w:lastRenderedPageBreak/>
        <w:t>pooled across sites. The survey and administrative record samples are sufficient to allow for some additional subgroup and site-level analysis</w:t>
      </w:r>
      <w:r>
        <w:t xml:space="preserve">.  </w:t>
      </w:r>
    </w:p>
    <w:p w14:paraId="1DB5C15E" w14:textId="5EE0DCC7" w:rsidR="00933DDE" w:rsidRDefault="00933DDE" w:rsidP="00933DDE">
      <w:pPr>
        <w:pStyle w:val="MarkforTableHeading"/>
        <w:rPr>
          <w:highlight w:val="yellow"/>
        </w:rPr>
      </w:pPr>
      <w:r w:rsidRPr="00BD2783">
        <w:t>Table B.1. Minimum Detectable Impacts for Key Outcomes</w:t>
      </w:r>
      <w:r>
        <w:tab/>
      </w:r>
    </w:p>
    <w:tbl>
      <w:tblPr>
        <w:tblStyle w:val="SMPRTableBlack"/>
        <w:tblW w:w="5000" w:type="pct"/>
        <w:tblInd w:w="0" w:type="dxa"/>
        <w:tblLook w:val="04A0" w:firstRow="1" w:lastRow="0" w:firstColumn="1" w:lastColumn="0" w:noHBand="0" w:noVBand="1"/>
      </w:tblPr>
      <w:tblGrid>
        <w:gridCol w:w="2538"/>
        <w:gridCol w:w="1264"/>
        <w:gridCol w:w="1444"/>
        <w:gridCol w:w="1442"/>
        <w:gridCol w:w="1444"/>
        <w:gridCol w:w="1444"/>
      </w:tblGrid>
      <w:tr w:rsidR="00933DDE" w:rsidRPr="002A0BE3" w14:paraId="0C8C3286" w14:textId="77777777" w:rsidTr="00933DDE">
        <w:trPr>
          <w:cnfStyle w:val="100000000000" w:firstRow="1" w:lastRow="0" w:firstColumn="0" w:lastColumn="0" w:oddVBand="0" w:evenVBand="0" w:oddHBand="0" w:evenHBand="0" w:firstRowFirstColumn="0" w:firstRowLastColumn="0" w:lastRowFirstColumn="0" w:lastRowLastColumn="0"/>
        </w:trPr>
        <w:tc>
          <w:tcPr>
            <w:tcW w:w="1325" w:type="pct"/>
            <w:vAlign w:val="bottom"/>
          </w:tcPr>
          <w:p w14:paraId="60C80737" w14:textId="77777777" w:rsidR="00933DDE" w:rsidRPr="002A0BE3" w:rsidRDefault="00933DDE" w:rsidP="00933DDE">
            <w:pPr>
              <w:pStyle w:val="TableHeaderLeft"/>
            </w:pPr>
            <w:r>
              <w:t>Sample</w:t>
            </w:r>
          </w:p>
        </w:tc>
        <w:tc>
          <w:tcPr>
            <w:tcW w:w="660" w:type="pct"/>
          </w:tcPr>
          <w:p w14:paraId="74C9C18A" w14:textId="77777777" w:rsidR="00933DDE" w:rsidRDefault="00933DDE" w:rsidP="00933DDE">
            <w:pPr>
              <w:pStyle w:val="TableHeaderCenter"/>
              <w:spacing w:before="0" w:after="0"/>
            </w:pPr>
          </w:p>
          <w:p w14:paraId="7B12AEEF" w14:textId="77777777" w:rsidR="00933DDE" w:rsidRDefault="00933DDE" w:rsidP="00933DDE">
            <w:pPr>
              <w:pStyle w:val="TableHeaderCenter"/>
              <w:spacing w:before="0" w:after="0"/>
            </w:pPr>
            <w:r>
              <w:t>Employed in the Quarter (%)</w:t>
            </w:r>
          </w:p>
          <w:p w14:paraId="16CE04EE" w14:textId="77777777" w:rsidR="00933DDE" w:rsidRPr="002A0BE3" w:rsidRDefault="00933DDE" w:rsidP="00933DDE">
            <w:pPr>
              <w:pStyle w:val="TableHeaderCenter"/>
              <w:spacing w:before="0" w:after="0"/>
            </w:pPr>
            <w:r>
              <w:t>(Mean 50%)</w:t>
            </w:r>
          </w:p>
        </w:tc>
        <w:tc>
          <w:tcPr>
            <w:tcW w:w="754" w:type="pct"/>
            <w:vAlign w:val="center"/>
          </w:tcPr>
          <w:p w14:paraId="789FECE8" w14:textId="77777777" w:rsidR="00933DDE" w:rsidRDefault="00933DDE" w:rsidP="00933DDE">
            <w:pPr>
              <w:pStyle w:val="TableHeaderCenter"/>
              <w:spacing w:before="0" w:after="0"/>
            </w:pPr>
            <w:r>
              <w:t xml:space="preserve">Had Child Support Order Modified (%) </w:t>
            </w:r>
          </w:p>
          <w:p w14:paraId="2A50874E" w14:textId="77777777" w:rsidR="00933DDE" w:rsidRPr="002A0BE3" w:rsidRDefault="00933DDE" w:rsidP="00933DDE">
            <w:pPr>
              <w:pStyle w:val="TableHeaderCenter"/>
              <w:spacing w:before="0" w:after="0"/>
            </w:pPr>
            <w:r>
              <w:t>(Mean 20%)</w:t>
            </w:r>
          </w:p>
        </w:tc>
        <w:tc>
          <w:tcPr>
            <w:tcW w:w="753" w:type="pct"/>
            <w:vAlign w:val="center"/>
          </w:tcPr>
          <w:p w14:paraId="6E637B19" w14:textId="77777777" w:rsidR="00933DDE" w:rsidRDefault="00933DDE" w:rsidP="00933DDE">
            <w:pPr>
              <w:pStyle w:val="TableHeaderCenter"/>
              <w:spacing w:before="0" w:after="0"/>
            </w:pPr>
            <w:r>
              <w:t>Annual Earnings ($)</w:t>
            </w:r>
          </w:p>
          <w:p w14:paraId="79765E06" w14:textId="77777777" w:rsidR="00933DDE" w:rsidRDefault="00933DDE" w:rsidP="00933DDE">
            <w:pPr>
              <w:pStyle w:val="TableHeaderCenter"/>
              <w:spacing w:before="0" w:after="0"/>
            </w:pPr>
            <w:r>
              <w:t>(SD = $14,717)</w:t>
            </w:r>
          </w:p>
        </w:tc>
        <w:tc>
          <w:tcPr>
            <w:tcW w:w="754" w:type="pct"/>
          </w:tcPr>
          <w:p w14:paraId="4D01F468" w14:textId="77777777" w:rsidR="00933DDE" w:rsidRDefault="00933DDE" w:rsidP="00933DDE">
            <w:pPr>
              <w:pStyle w:val="TableHeaderCenter"/>
              <w:spacing w:before="0" w:after="0"/>
            </w:pPr>
            <w:r>
              <w:t>Monthly Child Support Payments Made ($)</w:t>
            </w:r>
          </w:p>
          <w:p w14:paraId="5F0A06BB" w14:textId="77777777" w:rsidR="00933DDE" w:rsidRDefault="00933DDE" w:rsidP="00933DDE">
            <w:pPr>
              <w:pStyle w:val="TableHeaderCenter"/>
              <w:spacing w:before="0" w:after="0"/>
            </w:pPr>
            <w:r>
              <w:t>(SD =$217)</w:t>
            </w:r>
          </w:p>
        </w:tc>
        <w:tc>
          <w:tcPr>
            <w:tcW w:w="754" w:type="pct"/>
            <w:vAlign w:val="center"/>
          </w:tcPr>
          <w:p w14:paraId="1EB122AE" w14:textId="77777777" w:rsidR="00933DDE" w:rsidRPr="002A0BE3" w:rsidRDefault="00933DDE" w:rsidP="00933DDE">
            <w:pPr>
              <w:pStyle w:val="TableHeaderCenter"/>
              <w:spacing w:before="0" w:after="0"/>
            </w:pPr>
            <w:r>
              <w:t>Father Engagement Scale</w:t>
            </w:r>
            <w:r>
              <w:br/>
              <w:t>(Effect Size</w:t>
            </w:r>
            <w:r w:rsidRPr="002A0BE3">
              <w:t>)</w:t>
            </w:r>
          </w:p>
        </w:tc>
      </w:tr>
      <w:tr w:rsidR="00933DDE" w:rsidRPr="002A0BE3" w14:paraId="30549146" w14:textId="77777777" w:rsidTr="00933DDE">
        <w:tc>
          <w:tcPr>
            <w:tcW w:w="1325" w:type="pct"/>
          </w:tcPr>
          <w:p w14:paraId="797AF2D4" w14:textId="77777777" w:rsidR="00933DDE" w:rsidRDefault="00933DDE" w:rsidP="00933DDE">
            <w:pPr>
              <w:pStyle w:val="TableText"/>
              <w:rPr>
                <w:b/>
              </w:rPr>
            </w:pPr>
            <w:r w:rsidRPr="00A73EC8">
              <w:rPr>
                <w:b/>
              </w:rPr>
              <w:t xml:space="preserve">Follow-up Survey </w:t>
            </w:r>
          </w:p>
          <w:p w14:paraId="7CC29909" w14:textId="77777777" w:rsidR="00933DDE" w:rsidRPr="00A73EC8" w:rsidRDefault="00933DDE" w:rsidP="00933DDE">
            <w:pPr>
              <w:pStyle w:val="TableText"/>
              <w:rPr>
                <w:b/>
              </w:rPr>
            </w:pPr>
            <w:r w:rsidRPr="00A73EC8">
              <w:rPr>
                <w:b/>
              </w:rPr>
              <w:t>(80% response rate)</w:t>
            </w:r>
          </w:p>
        </w:tc>
        <w:tc>
          <w:tcPr>
            <w:tcW w:w="660" w:type="pct"/>
          </w:tcPr>
          <w:p w14:paraId="5075EF5F" w14:textId="77777777" w:rsidR="00933DDE" w:rsidRDefault="00933DDE" w:rsidP="00CF33DB">
            <w:pPr>
              <w:pStyle w:val="TableText"/>
              <w:tabs>
                <w:tab w:val="decimal" w:pos="561"/>
                <w:tab w:val="decimal" w:pos="1057"/>
              </w:tabs>
              <w:spacing w:before="120" w:after="60"/>
            </w:pPr>
          </w:p>
        </w:tc>
        <w:tc>
          <w:tcPr>
            <w:tcW w:w="754" w:type="pct"/>
          </w:tcPr>
          <w:p w14:paraId="576CE827" w14:textId="77777777" w:rsidR="00933DDE" w:rsidRDefault="00933DDE" w:rsidP="00CF33DB">
            <w:pPr>
              <w:pStyle w:val="TableText"/>
              <w:tabs>
                <w:tab w:val="decimal" w:pos="561"/>
                <w:tab w:val="decimal" w:pos="1057"/>
              </w:tabs>
              <w:spacing w:before="120" w:after="60"/>
            </w:pPr>
          </w:p>
        </w:tc>
        <w:tc>
          <w:tcPr>
            <w:tcW w:w="753" w:type="pct"/>
          </w:tcPr>
          <w:p w14:paraId="0812F571" w14:textId="77777777" w:rsidR="00933DDE" w:rsidRPr="00027FBE" w:rsidRDefault="00933DDE" w:rsidP="00CF33DB">
            <w:pPr>
              <w:pStyle w:val="TableText"/>
              <w:tabs>
                <w:tab w:val="decimal" w:pos="884"/>
              </w:tabs>
              <w:spacing w:before="120" w:after="60"/>
            </w:pPr>
          </w:p>
        </w:tc>
        <w:tc>
          <w:tcPr>
            <w:tcW w:w="754" w:type="pct"/>
          </w:tcPr>
          <w:p w14:paraId="5A5E9849" w14:textId="77777777" w:rsidR="00933DDE" w:rsidRDefault="00933DDE" w:rsidP="00CF33DB">
            <w:pPr>
              <w:pStyle w:val="TableText"/>
              <w:tabs>
                <w:tab w:val="decimal" w:pos="824"/>
              </w:tabs>
              <w:spacing w:before="120" w:after="60"/>
            </w:pPr>
          </w:p>
        </w:tc>
        <w:tc>
          <w:tcPr>
            <w:tcW w:w="754" w:type="pct"/>
          </w:tcPr>
          <w:p w14:paraId="7A05171C" w14:textId="77777777" w:rsidR="00933DDE" w:rsidRDefault="00933DDE" w:rsidP="00CF33DB">
            <w:pPr>
              <w:pStyle w:val="TableText"/>
              <w:tabs>
                <w:tab w:val="decimal" w:pos="561"/>
              </w:tabs>
              <w:spacing w:before="120" w:after="60"/>
            </w:pPr>
          </w:p>
        </w:tc>
      </w:tr>
      <w:tr w:rsidR="00933DDE" w:rsidRPr="002A0BE3" w14:paraId="18CAD7FB" w14:textId="77777777" w:rsidTr="00933DDE">
        <w:tc>
          <w:tcPr>
            <w:tcW w:w="1325" w:type="pct"/>
          </w:tcPr>
          <w:p w14:paraId="2681E559" w14:textId="77777777" w:rsidR="00933DDE" w:rsidRDefault="00933DDE" w:rsidP="00933DDE">
            <w:pPr>
              <w:pStyle w:val="TableText"/>
            </w:pPr>
            <w:r>
              <w:t xml:space="preserve">  Pooled, full sample   </w:t>
            </w:r>
          </w:p>
          <w:p w14:paraId="60484B11" w14:textId="77777777" w:rsidR="00933DDE" w:rsidRPr="002A0BE3" w:rsidRDefault="00933DDE" w:rsidP="00933DDE">
            <w:pPr>
              <w:pStyle w:val="TableText"/>
            </w:pPr>
            <w:r>
              <w:t xml:space="preserve">  (N=6,400)</w:t>
            </w:r>
          </w:p>
        </w:tc>
        <w:tc>
          <w:tcPr>
            <w:tcW w:w="660" w:type="pct"/>
            <w:vAlign w:val="bottom"/>
          </w:tcPr>
          <w:p w14:paraId="5074ACCF" w14:textId="77777777" w:rsidR="00933DDE" w:rsidRDefault="00933DDE" w:rsidP="00CF33DB">
            <w:pPr>
              <w:pStyle w:val="TableText"/>
              <w:tabs>
                <w:tab w:val="decimal" w:pos="561"/>
              </w:tabs>
              <w:spacing w:before="120" w:after="60"/>
            </w:pPr>
            <w:r>
              <w:t>2.8</w:t>
            </w:r>
          </w:p>
        </w:tc>
        <w:tc>
          <w:tcPr>
            <w:tcW w:w="754" w:type="pct"/>
            <w:vAlign w:val="bottom"/>
          </w:tcPr>
          <w:p w14:paraId="27164EAD" w14:textId="77777777" w:rsidR="00933DDE" w:rsidRDefault="00933DDE" w:rsidP="00CF33DB">
            <w:pPr>
              <w:pStyle w:val="TableText"/>
              <w:tabs>
                <w:tab w:val="decimal" w:pos="561"/>
              </w:tabs>
              <w:spacing w:before="120" w:after="60"/>
            </w:pPr>
            <w:r>
              <w:t>2.2</w:t>
            </w:r>
          </w:p>
        </w:tc>
        <w:tc>
          <w:tcPr>
            <w:tcW w:w="753" w:type="pct"/>
          </w:tcPr>
          <w:p w14:paraId="1DD515A5" w14:textId="77777777" w:rsidR="00933DDE" w:rsidRDefault="00933DDE" w:rsidP="00CF33DB">
            <w:pPr>
              <w:pStyle w:val="TableText"/>
              <w:tabs>
                <w:tab w:val="decimal" w:pos="884"/>
              </w:tabs>
              <w:spacing w:before="120" w:after="60"/>
            </w:pPr>
            <w:r>
              <w:t>$818</w:t>
            </w:r>
          </w:p>
        </w:tc>
        <w:tc>
          <w:tcPr>
            <w:tcW w:w="754" w:type="pct"/>
          </w:tcPr>
          <w:p w14:paraId="12AC29C5" w14:textId="77777777" w:rsidR="00933DDE" w:rsidRDefault="00933DDE" w:rsidP="00CF33DB">
            <w:pPr>
              <w:pStyle w:val="TableText"/>
              <w:tabs>
                <w:tab w:val="decimal" w:pos="824"/>
              </w:tabs>
              <w:spacing w:before="120" w:after="60"/>
            </w:pPr>
            <w:r>
              <w:t>$12</w:t>
            </w:r>
          </w:p>
        </w:tc>
        <w:tc>
          <w:tcPr>
            <w:tcW w:w="754" w:type="pct"/>
          </w:tcPr>
          <w:p w14:paraId="71CB2156" w14:textId="77777777" w:rsidR="00933DDE" w:rsidRDefault="00933DDE" w:rsidP="00CF33DB">
            <w:pPr>
              <w:pStyle w:val="TableText"/>
              <w:tabs>
                <w:tab w:val="decimal" w:pos="561"/>
              </w:tabs>
              <w:spacing w:before="120" w:after="60"/>
            </w:pPr>
            <w:r>
              <w:t>0.06</w:t>
            </w:r>
          </w:p>
        </w:tc>
      </w:tr>
      <w:tr w:rsidR="00933DDE" w:rsidRPr="002A0BE3" w14:paraId="5DC206CF" w14:textId="77777777" w:rsidTr="00933DDE">
        <w:tc>
          <w:tcPr>
            <w:tcW w:w="1325" w:type="pct"/>
          </w:tcPr>
          <w:p w14:paraId="38CC75DA" w14:textId="77777777" w:rsidR="00933DDE" w:rsidRDefault="00933DDE" w:rsidP="00933DDE">
            <w:pPr>
              <w:pStyle w:val="TableText"/>
            </w:pPr>
            <w:r>
              <w:t xml:space="preserve">  Pooled, 25% subgroup   </w:t>
            </w:r>
          </w:p>
          <w:p w14:paraId="16D1F27B" w14:textId="77777777" w:rsidR="00933DDE" w:rsidRPr="002A0BE3" w:rsidRDefault="00933DDE" w:rsidP="00933DDE">
            <w:pPr>
              <w:pStyle w:val="TableText"/>
            </w:pPr>
            <w:r>
              <w:t xml:space="preserve">  (N=1,600)</w:t>
            </w:r>
          </w:p>
        </w:tc>
        <w:tc>
          <w:tcPr>
            <w:tcW w:w="660" w:type="pct"/>
            <w:vAlign w:val="bottom"/>
          </w:tcPr>
          <w:p w14:paraId="0F501AB3" w14:textId="77777777" w:rsidR="00933DDE" w:rsidRDefault="00933DDE" w:rsidP="00CF33DB">
            <w:pPr>
              <w:pStyle w:val="TableText"/>
              <w:tabs>
                <w:tab w:val="decimal" w:pos="561"/>
              </w:tabs>
              <w:spacing w:before="120" w:after="60"/>
            </w:pPr>
            <w:r>
              <w:t>5.6</w:t>
            </w:r>
          </w:p>
        </w:tc>
        <w:tc>
          <w:tcPr>
            <w:tcW w:w="754" w:type="pct"/>
            <w:vAlign w:val="bottom"/>
          </w:tcPr>
          <w:p w14:paraId="0F1CF97B" w14:textId="77777777" w:rsidR="00933DDE" w:rsidRDefault="00933DDE" w:rsidP="00CF33DB">
            <w:pPr>
              <w:pStyle w:val="TableText"/>
              <w:tabs>
                <w:tab w:val="decimal" w:pos="561"/>
              </w:tabs>
              <w:spacing w:before="120" w:after="60"/>
            </w:pPr>
            <w:r>
              <w:t>4.4</w:t>
            </w:r>
          </w:p>
        </w:tc>
        <w:tc>
          <w:tcPr>
            <w:tcW w:w="753" w:type="pct"/>
          </w:tcPr>
          <w:p w14:paraId="659B9CDA" w14:textId="77777777" w:rsidR="00933DDE" w:rsidRDefault="00933DDE" w:rsidP="00CF33DB">
            <w:pPr>
              <w:pStyle w:val="TableText"/>
              <w:tabs>
                <w:tab w:val="decimal" w:pos="884"/>
              </w:tabs>
              <w:spacing w:before="120" w:after="60"/>
            </w:pPr>
            <w:r>
              <w:t>$1,637</w:t>
            </w:r>
          </w:p>
        </w:tc>
        <w:tc>
          <w:tcPr>
            <w:tcW w:w="754" w:type="pct"/>
          </w:tcPr>
          <w:p w14:paraId="1DDD47BD" w14:textId="77777777" w:rsidR="00933DDE" w:rsidRDefault="00933DDE" w:rsidP="00CF33DB">
            <w:pPr>
              <w:pStyle w:val="TableText"/>
              <w:tabs>
                <w:tab w:val="decimal" w:pos="824"/>
              </w:tabs>
              <w:spacing w:before="120" w:after="60"/>
            </w:pPr>
            <w:r>
              <w:t>$24</w:t>
            </w:r>
          </w:p>
        </w:tc>
        <w:tc>
          <w:tcPr>
            <w:tcW w:w="754" w:type="pct"/>
          </w:tcPr>
          <w:p w14:paraId="4D15F0C1" w14:textId="77777777" w:rsidR="00933DDE" w:rsidRDefault="00933DDE" w:rsidP="00CF33DB">
            <w:pPr>
              <w:pStyle w:val="TableText"/>
              <w:tabs>
                <w:tab w:val="decimal" w:pos="561"/>
              </w:tabs>
              <w:spacing w:before="120" w:after="60"/>
            </w:pPr>
            <w:r>
              <w:t>0.11</w:t>
            </w:r>
          </w:p>
        </w:tc>
      </w:tr>
      <w:tr w:rsidR="00C956AB" w:rsidRPr="002A0BE3" w14:paraId="11E7644D" w14:textId="77777777" w:rsidTr="00391374">
        <w:tc>
          <w:tcPr>
            <w:tcW w:w="1325" w:type="pct"/>
          </w:tcPr>
          <w:p w14:paraId="3F8620DD" w14:textId="77777777" w:rsidR="00C956AB" w:rsidRDefault="00C956AB" w:rsidP="00391374">
            <w:pPr>
              <w:pStyle w:val="TableText"/>
            </w:pPr>
            <w:r>
              <w:t xml:space="preserve">  Site-level, full sample</w:t>
            </w:r>
          </w:p>
          <w:p w14:paraId="17A79894" w14:textId="77777777" w:rsidR="00C956AB" w:rsidRPr="002A0BE3" w:rsidRDefault="00C956AB" w:rsidP="00391374">
            <w:pPr>
              <w:pStyle w:val="TableText"/>
            </w:pPr>
            <w:r>
              <w:t xml:space="preserve">  (N=800)</w:t>
            </w:r>
          </w:p>
        </w:tc>
        <w:tc>
          <w:tcPr>
            <w:tcW w:w="660" w:type="pct"/>
            <w:vAlign w:val="center"/>
          </w:tcPr>
          <w:p w14:paraId="13951486" w14:textId="77777777" w:rsidR="00C956AB" w:rsidRDefault="00C956AB" w:rsidP="00CF33DB">
            <w:pPr>
              <w:pStyle w:val="TableText"/>
              <w:tabs>
                <w:tab w:val="decimal" w:pos="561"/>
              </w:tabs>
              <w:spacing w:before="120" w:after="60"/>
            </w:pPr>
            <w:r>
              <w:t>7.9</w:t>
            </w:r>
          </w:p>
        </w:tc>
        <w:tc>
          <w:tcPr>
            <w:tcW w:w="754" w:type="pct"/>
            <w:vAlign w:val="center"/>
          </w:tcPr>
          <w:p w14:paraId="59411957" w14:textId="77777777" w:rsidR="00C956AB" w:rsidRDefault="00C956AB" w:rsidP="00CF33DB">
            <w:pPr>
              <w:pStyle w:val="TableText"/>
              <w:tabs>
                <w:tab w:val="decimal" w:pos="561"/>
              </w:tabs>
              <w:spacing w:before="120" w:after="60"/>
            </w:pPr>
            <w:r>
              <w:t>6.3</w:t>
            </w:r>
          </w:p>
        </w:tc>
        <w:tc>
          <w:tcPr>
            <w:tcW w:w="753" w:type="pct"/>
          </w:tcPr>
          <w:p w14:paraId="31761571" w14:textId="77777777" w:rsidR="00C956AB" w:rsidRDefault="00C956AB" w:rsidP="00CF33DB">
            <w:pPr>
              <w:pStyle w:val="TableText"/>
              <w:tabs>
                <w:tab w:val="decimal" w:pos="884"/>
              </w:tabs>
              <w:spacing w:before="120" w:after="60"/>
            </w:pPr>
            <w:r>
              <w:t>$2,315</w:t>
            </w:r>
          </w:p>
        </w:tc>
        <w:tc>
          <w:tcPr>
            <w:tcW w:w="754" w:type="pct"/>
          </w:tcPr>
          <w:p w14:paraId="1A216D0A" w14:textId="77777777" w:rsidR="00C956AB" w:rsidRDefault="00C956AB" w:rsidP="00CF33DB">
            <w:pPr>
              <w:pStyle w:val="TableText"/>
              <w:tabs>
                <w:tab w:val="decimal" w:pos="824"/>
              </w:tabs>
              <w:spacing w:before="120" w:after="60"/>
            </w:pPr>
            <w:r>
              <w:t>$34</w:t>
            </w:r>
          </w:p>
        </w:tc>
        <w:tc>
          <w:tcPr>
            <w:tcW w:w="754" w:type="pct"/>
          </w:tcPr>
          <w:p w14:paraId="0F60DC12" w14:textId="77777777" w:rsidR="00C956AB" w:rsidRDefault="00C956AB" w:rsidP="00CF33DB">
            <w:pPr>
              <w:pStyle w:val="TableText"/>
              <w:tabs>
                <w:tab w:val="decimal" w:pos="561"/>
              </w:tabs>
              <w:spacing w:before="120" w:after="60"/>
            </w:pPr>
            <w:r>
              <w:t>0.16</w:t>
            </w:r>
          </w:p>
        </w:tc>
      </w:tr>
      <w:tr w:rsidR="00933DDE" w:rsidRPr="002A0BE3" w14:paraId="79C850DB" w14:textId="77777777" w:rsidTr="00933DDE">
        <w:trPr>
          <w:trHeight w:val="351"/>
        </w:trPr>
        <w:tc>
          <w:tcPr>
            <w:tcW w:w="1325" w:type="pct"/>
          </w:tcPr>
          <w:p w14:paraId="778C2636" w14:textId="77777777" w:rsidR="00933DDE" w:rsidRPr="00A73EC8" w:rsidRDefault="00933DDE" w:rsidP="00933DDE">
            <w:pPr>
              <w:pStyle w:val="TableText"/>
              <w:spacing w:before="120" w:after="60"/>
              <w:rPr>
                <w:b/>
              </w:rPr>
            </w:pPr>
            <w:r w:rsidRPr="00A73EC8">
              <w:rPr>
                <w:b/>
              </w:rPr>
              <w:t xml:space="preserve">Administrative </w:t>
            </w:r>
            <w:r>
              <w:rPr>
                <w:b/>
              </w:rPr>
              <w:t>R</w:t>
            </w:r>
            <w:r w:rsidRPr="00A73EC8">
              <w:rPr>
                <w:b/>
              </w:rPr>
              <w:t>ecords</w:t>
            </w:r>
          </w:p>
        </w:tc>
        <w:tc>
          <w:tcPr>
            <w:tcW w:w="660" w:type="pct"/>
          </w:tcPr>
          <w:p w14:paraId="56A2DEDA" w14:textId="77777777" w:rsidR="00933DDE" w:rsidRDefault="00933DDE" w:rsidP="00CF33DB">
            <w:pPr>
              <w:pStyle w:val="TableText"/>
              <w:tabs>
                <w:tab w:val="decimal" w:pos="561"/>
                <w:tab w:val="decimal" w:pos="1057"/>
              </w:tabs>
              <w:spacing w:before="120" w:after="60"/>
            </w:pPr>
          </w:p>
        </w:tc>
        <w:tc>
          <w:tcPr>
            <w:tcW w:w="754" w:type="pct"/>
          </w:tcPr>
          <w:p w14:paraId="414C2723" w14:textId="77777777" w:rsidR="00933DDE" w:rsidRDefault="00933DDE" w:rsidP="00CF33DB">
            <w:pPr>
              <w:pStyle w:val="TableText"/>
              <w:tabs>
                <w:tab w:val="decimal" w:pos="561"/>
                <w:tab w:val="decimal" w:pos="1057"/>
              </w:tabs>
              <w:spacing w:before="120" w:after="60"/>
            </w:pPr>
          </w:p>
        </w:tc>
        <w:tc>
          <w:tcPr>
            <w:tcW w:w="753" w:type="pct"/>
          </w:tcPr>
          <w:p w14:paraId="218650AB" w14:textId="77777777" w:rsidR="00933DDE" w:rsidRPr="00027FBE" w:rsidRDefault="00933DDE" w:rsidP="00CF33DB">
            <w:pPr>
              <w:pStyle w:val="TableText"/>
              <w:tabs>
                <w:tab w:val="decimal" w:pos="884"/>
              </w:tabs>
              <w:spacing w:before="120" w:after="60"/>
            </w:pPr>
          </w:p>
        </w:tc>
        <w:tc>
          <w:tcPr>
            <w:tcW w:w="754" w:type="pct"/>
          </w:tcPr>
          <w:p w14:paraId="38D179A0" w14:textId="77777777" w:rsidR="00933DDE" w:rsidRDefault="00933DDE" w:rsidP="00CF33DB">
            <w:pPr>
              <w:pStyle w:val="TableText"/>
              <w:tabs>
                <w:tab w:val="decimal" w:pos="824"/>
              </w:tabs>
              <w:spacing w:before="120" w:after="60"/>
            </w:pPr>
          </w:p>
        </w:tc>
        <w:tc>
          <w:tcPr>
            <w:tcW w:w="754" w:type="pct"/>
          </w:tcPr>
          <w:p w14:paraId="5733D03B" w14:textId="77777777" w:rsidR="00933DDE" w:rsidRDefault="00933DDE" w:rsidP="00CF33DB">
            <w:pPr>
              <w:pStyle w:val="TableText"/>
              <w:tabs>
                <w:tab w:val="decimal" w:pos="561"/>
              </w:tabs>
              <w:spacing w:before="120" w:after="60"/>
            </w:pPr>
          </w:p>
        </w:tc>
      </w:tr>
      <w:tr w:rsidR="00933DDE" w:rsidRPr="002A0BE3" w14:paraId="38EDE2D1" w14:textId="77777777" w:rsidTr="00933DDE">
        <w:tc>
          <w:tcPr>
            <w:tcW w:w="1325" w:type="pct"/>
          </w:tcPr>
          <w:p w14:paraId="69A70598" w14:textId="77777777" w:rsidR="00933DDE" w:rsidRDefault="00933DDE" w:rsidP="00933DDE">
            <w:pPr>
              <w:pStyle w:val="TableText"/>
            </w:pPr>
            <w:r>
              <w:t xml:space="preserve">  Pooled, full sample   </w:t>
            </w:r>
          </w:p>
          <w:p w14:paraId="478E7581" w14:textId="77777777" w:rsidR="00933DDE" w:rsidRPr="002A0BE3" w:rsidRDefault="00933DDE" w:rsidP="00933DDE">
            <w:pPr>
              <w:pStyle w:val="TableText"/>
            </w:pPr>
            <w:r>
              <w:t xml:space="preserve">  (N=12,000)</w:t>
            </w:r>
          </w:p>
        </w:tc>
        <w:tc>
          <w:tcPr>
            <w:tcW w:w="660" w:type="pct"/>
          </w:tcPr>
          <w:p w14:paraId="3F3EB52C" w14:textId="77777777" w:rsidR="00933DDE" w:rsidRDefault="00933DDE" w:rsidP="00CF33DB">
            <w:pPr>
              <w:pStyle w:val="TableText"/>
              <w:tabs>
                <w:tab w:val="decimal" w:pos="561"/>
              </w:tabs>
              <w:spacing w:before="120" w:after="60"/>
            </w:pPr>
            <w:r>
              <w:t>2.0</w:t>
            </w:r>
          </w:p>
        </w:tc>
        <w:tc>
          <w:tcPr>
            <w:tcW w:w="754" w:type="pct"/>
            <w:vAlign w:val="bottom"/>
          </w:tcPr>
          <w:p w14:paraId="63B9349F" w14:textId="77777777" w:rsidR="00933DDE" w:rsidRDefault="00933DDE" w:rsidP="00CF33DB">
            <w:pPr>
              <w:pStyle w:val="TableText"/>
              <w:tabs>
                <w:tab w:val="decimal" w:pos="561"/>
              </w:tabs>
              <w:spacing w:before="120" w:after="60"/>
            </w:pPr>
            <w:r>
              <w:t>1.6</w:t>
            </w:r>
          </w:p>
        </w:tc>
        <w:tc>
          <w:tcPr>
            <w:tcW w:w="753" w:type="pct"/>
          </w:tcPr>
          <w:p w14:paraId="53249738" w14:textId="77777777" w:rsidR="00933DDE" w:rsidRDefault="00933DDE" w:rsidP="00CF33DB">
            <w:pPr>
              <w:pStyle w:val="TableText"/>
              <w:tabs>
                <w:tab w:val="decimal" w:pos="884"/>
              </w:tabs>
              <w:spacing w:before="120" w:after="60"/>
            </w:pPr>
            <w:r>
              <w:t>$590</w:t>
            </w:r>
          </w:p>
        </w:tc>
        <w:tc>
          <w:tcPr>
            <w:tcW w:w="754" w:type="pct"/>
          </w:tcPr>
          <w:p w14:paraId="3DCA28EB" w14:textId="77777777" w:rsidR="00933DDE" w:rsidRDefault="00933DDE" w:rsidP="00CF33DB">
            <w:pPr>
              <w:pStyle w:val="TableText"/>
              <w:tabs>
                <w:tab w:val="decimal" w:pos="824"/>
              </w:tabs>
              <w:spacing w:before="120" w:after="60"/>
            </w:pPr>
            <w:r>
              <w:t>$9</w:t>
            </w:r>
          </w:p>
        </w:tc>
        <w:tc>
          <w:tcPr>
            <w:tcW w:w="754" w:type="pct"/>
          </w:tcPr>
          <w:p w14:paraId="0F909697" w14:textId="77777777" w:rsidR="00933DDE" w:rsidRPr="002A0BE3" w:rsidRDefault="00933DDE" w:rsidP="00CF33DB">
            <w:pPr>
              <w:pStyle w:val="TableText"/>
              <w:spacing w:before="120" w:after="60"/>
              <w:jc w:val="center"/>
            </w:pPr>
            <w:r>
              <w:t>N/A</w:t>
            </w:r>
          </w:p>
        </w:tc>
      </w:tr>
      <w:tr w:rsidR="00933DDE" w:rsidRPr="002A0BE3" w14:paraId="42C84F59" w14:textId="77777777" w:rsidTr="00933DDE">
        <w:tc>
          <w:tcPr>
            <w:tcW w:w="1325" w:type="pct"/>
          </w:tcPr>
          <w:p w14:paraId="19233C1A" w14:textId="77777777" w:rsidR="00933DDE" w:rsidRDefault="00933DDE" w:rsidP="00933DDE">
            <w:pPr>
              <w:pStyle w:val="TableText"/>
            </w:pPr>
            <w:r>
              <w:t xml:space="preserve">  Pooled, 25% subgroup   </w:t>
            </w:r>
          </w:p>
          <w:p w14:paraId="77C5728E" w14:textId="77777777" w:rsidR="00933DDE" w:rsidRPr="002A0BE3" w:rsidRDefault="00933DDE" w:rsidP="00933DDE">
            <w:pPr>
              <w:pStyle w:val="TableText"/>
            </w:pPr>
            <w:r>
              <w:t xml:space="preserve">  (N=3,000)</w:t>
            </w:r>
          </w:p>
        </w:tc>
        <w:tc>
          <w:tcPr>
            <w:tcW w:w="660" w:type="pct"/>
          </w:tcPr>
          <w:p w14:paraId="6CC8ABDE" w14:textId="77777777" w:rsidR="00933DDE" w:rsidRDefault="00933DDE" w:rsidP="00CF33DB">
            <w:pPr>
              <w:pStyle w:val="TableText"/>
              <w:tabs>
                <w:tab w:val="decimal" w:pos="561"/>
              </w:tabs>
              <w:spacing w:before="120" w:after="60"/>
            </w:pPr>
            <w:r>
              <w:t>4.1</w:t>
            </w:r>
          </w:p>
        </w:tc>
        <w:tc>
          <w:tcPr>
            <w:tcW w:w="754" w:type="pct"/>
            <w:vAlign w:val="bottom"/>
          </w:tcPr>
          <w:p w14:paraId="69764E45" w14:textId="77777777" w:rsidR="00933DDE" w:rsidRDefault="00933DDE" w:rsidP="00CF33DB">
            <w:pPr>
              <w:pStyle w:val="TableText"/>
              <w:tabs>
                <w:tab w:val="decimal" w:pos="561"/>
              </w:tabs>
              <w:spacing w:before="120" w:after="60"/>
            </w:pPr>
            <w:r>
              <w:t>3.2</w:t>
            </w:r>
          </w:p>
        </w:tc>
        <w:tc>
          <w:tcPr>
            <w:tcW w:w="753" w:type="pct"/>
          </w:tcPr>
          <w:p w14:paraId="7AA5992F" w14:textId="77777777" w:rsidR="00933DDE" w:rsidRDefault="00933DDE" w:rsidP="00CF33DB">
            <w:pPr>
              <w:pStyle w:val="TableText"/>
              <w:tabs>
                <w:tab w:val="decimal" w:pos="884"/>
              </w:tabs>
              <w:spacing w:before="120" w:after="60"/>
            </w:pPr>
            <w:r>
              <w:t>$1,195</w:t>
            </w:r>
          </w:p>
        </w:tc>
        <w:tc>
          <w:tcPr>
            <w:tcW w:w="754" w:type="pct"/>
          </w:tcPr>
          <w:p w14:paraId="3DF2A466" w14:textId="77777777" w:rsidR="00933DDE" w:rsidRDefault="00933DDE" w:rsidP="00CF33DB">
            <w:pPr>
              <w:pStyle w:val="TableText"/>
              <w:tabs>
                <w:tab w:val="decimal" w:pos="824"/>
              </w:tabs>
              <w:spacing w:before="120" w:after="60"/>
            </w:pPr>
            <w:r>
              <w:t>$18</w:t>
            </w:r>
          </w:p>
        </w:tc>
        <w:tc>
          <w:tcPr>
            <w:tcW w:w="754" w:type="pct"/>
          </w:tcPr>
          <w:p w14:paraId="2099AE81" w14:textId="77777777" w:rsidR="00933DDE" w:rsidRDefault="00933DDE" w:rsidP="00CF33DB">
            <w:pPr>
              <w:pStyle w:val="TableText"/>
              <w:spacing w:before="120" w:after="60"/>
              <w:jc w:val="center"/>
            </w:pPr>
            <w:r>
              <w:t>N/A</w:t>
            </w:r>
          </w:p>
        </w:tc>
      </w:tr>
      <w:tr w:rsidR="00C956AB" w:rsidRPr="002A0BE3" w14:paraId="4EF99435" w14:textId="77777777" w:rsidTr="00391374">
        <w:trPr>
          <w:trHeight w:val="351"/>
        </w:trPr>
        <w:tc>
          <w:tcPr>
            <w:tcW w:w="1325" w:type="pct"/>
          </w:tcPr>
          <w:p w14:paraId="585345AD" w14:textId="77777777" w:rsidR="00C956AB" w:rsidRDefault="00C956AB" w:rsidP="00391374">
            <w:pPr>
              <w:pStyle w:val="TableText"/>
            </w:pPr>
            <w:r>
              <w:t xml:space="preserve">  Site-level, full sample</w:t>
            </w:r>
          </w:p>
          <w:p w14:paraId="0DA4F4B0" w14:textId="77777777" w:rsidR="00C956AB" w:rsidRPr="002A0BE3" w:rsidRDefault="00C956AB" w:rsidP="00391374">
            <w:pPr>
              <w:pStyle w:val="TableText"/>
            </w:pPr>
            <w:r>
              <w:t xml:space="preserve">  (N=1,500)</w:t>
            </w:r>
          </w:p>
        </w:tc>
        <w:tc>
          <w:tcPr>
            <w:tcW w:w="660" w:type="pct"/>
          </w:tcPr>
          <w:p w14:paraId="0C4BBA90" w14:textId="77777777" w:rsidR="00C956AB" w:rsidRDefault="00C956AB" w:rsidP="00CF33DB">
            <w:pPr>
              <w:pStyle w:val="TableText"/>
              <w:tabs>
                <w:tab w:val="decimal" w:pos="561"/>
              </w:tabs>
              <w:spacing w:before="120" w:after="60"/>
            </w:pPr>
            <w:r>
              <w:t>5.7</w:t>
            </w:r>
          </w:p>
        </w:tc>
        <w:tc>
          <w:tcPr>
            <w:tcW w:w="754" w:type="pct"/>
            <w:vAlign w:val="center"/>
          </w:tcPr>
          <w:p w14:paraId="5040E9BF" w14:textId="77777777" w:rsidR="00C956AB" w:rsidRDefault="00C956AB" w:rsidP="00CF33DB">
            <w:pPr>
              <w:pStyle w:val="TableText"/>
              <w:tabs>
                <w:tab w:val="decimal" w:pos="561"/>
              </w:tabs>
              <w:spacing w:before="120" w:after="60"/>
            </w:pPr>
            <w:r>
              <w:t>4.6</w:t>
            </w:r>
          </w:p>
        </w:tc>
        <w:tc>
          <w:tcPr>
            <w:tcW w:w="753" w:type="pct"/>
          </w:tcPr>
          <w:p w14:paraId="65543082" w14:textId="77777777" w:rsidR="00C956AB" w:rsidRDefault="00C956AB" w:rsidP="00CF33DB">
            <w:pPr>
              <w:pStyle w:val="TableText"/>
              <w:tabs>
                <w:tab w:val="decimal" w:pos="884"/>
              </w:tabs>
              <w:spacing w:before="120" w:after="60"/>
            </w:pPr>
            <w:r>
              <w:t>$1,690</w:t>
            </w:r>
          </w:p>
        </w:tc>
        <w:tc>
          <w:tcPr>
            <w:tcW w:w="754" w:type="pct"/>
          </w:tcPr>
          <w:p w14:paraId="69D5C92F" w14:textId="77777777" w:rsidR="00C956AB" w:rsidRDefault="00C956AB" w:rsidP="00CF33DB">
            <w:pPr>
              <w:pStyle w:val="TableText"/>
              <w:tabs>
                <w:tab w:val="decimal" w:pos="824"/>
              </w:tabs>
              <w:spacing w:before="120" w:after="60"/>
            </w:pPr>
            <w:r>
              <w:t>$24</w:t>
            </w:r>
          </w:p>
        </w:tc>
        <w:tc>
          <w:tcPr>
            <w:tcW w:w="754" w:type="pct"/>
          </w:tcPr>
          <w:p w14:paraId="499407BC" w14:textId="77777777" w:rsidR="00C956AB" w:rsidRDefault="00C956AB" w:rsidP="00CF33DB">
            <w:pPr>
              <w:pStyle w:val="TableText"/>
              <w:spacing w:before="120" w:after="60"/>
              <w:jc w:val="center"/>
            </w:pPr>
            <w:r>
              <w:t>N/A</w:t>
            </w:r>
          </w:p>
        </w:tc>
      </w:tr>
    </w:tbl>
    <w:p w14:paraId="196C9F5E" w14:textId="77777777" w:rsidR="00933DDE" w:rsidRPr="00605AFD" w:rsidRDefault="00933DDE" w:rsidP="00B6785E">
      <w:pPr>
        <w:pStyle w:val="TableSourceCaption"/>
        <w:spacing w:before="60" w:after="360"/>
        <w:rPr>
          <w:sz w:val="20"/>
        </w:rPr>
      </w:pPr>
      <w:r>
        <w:t xml:space="preserve">Note: </w:t>
      </w:r>
      <w:r>
        <w:tab/>
        <w:t>Figures assume</w:t>
      </w:r>
      <w:r w:rsidRPr="002A0BE3">
        <w:t xml:space="preserve"> a 50-50 split of sample members into </w:t>
      </w:r>
      <w:r>
        <w:t>program</w:t>
      </w:r>
      <w:r w:rsidRPr="002A0BE3">
        <w:t xml:space="preserve"> and control groups</w:t>
      </w:r>
      <w:r>
        <w:t>, a two-tailed test with</w:t>
      </w:r>
      <w:r w:rsidRPr="002A0BE3">
        <w:t xml:space="preserve"> a 95</w:t>
      </w:r>
      <w:r>
        <w:t>-percent confidence level and</w:t>
      </w:r>
      <w:r w:rsidRPr="002A0BE3">
        <w:t xml:space="preserve"> 80</w:t>
      </w:r>
      <w:r>
        <w:t>-percent power, and an R-squared in the impact regression of 0.20. N/A = not applicable (measure not available from administrative records). Standard deviations for annual earnings and the amount of monthly child support payments made are drawn from the Building Strong Families evaluation (Wood et al. 201</w:t>
      </w:r>
      <w:r w:rsidR="007E43A5">
        <w:t>2</w:t>
      </w:r>
      <w:r>
        <w:t>).</w:t>
      </w:r>
    </w:p>
    <w:p w14:paraId="35E32D7D" w14:textId="77777777" w:rsidR="00116117" w:rsidRPr="00116117" w:rsidRDefault="00116117" w:rsidP="00116117">
      <w:pPr>
        <w:pStyle w:val="NormalSS"/>
        <w:ind w:firstLine="0"/>
        <w:rPr>
          <w:b/>
        </w:rPr>
      </w:pPr>
      <w:r w:rsidRPr="00116117">
        <w:rPr>
          <w:b/>
        </w:rPr>
        <w:t>b.</w:t>
      </w:r>
      <w:r w:rsidRPr="00116117">
        <w:rPr>
          <w:b/>
        </w:rPr>
        <w:tab/>
        <w:t>Unusual Problems Requiring Specialized Sampling Procedures</w:t>
      </w:r>
    </w:p>
    <w:p w14:paraId="6754E375" w14:textId="77777777" w:rsidR="00116117" w:rsidRPr="00116117" w:rsidRDefault="00116117" w:rsidP="00B6785E">
      <w:pPr>
        <w:pStyle w:val="NormalSS"/>
      </w:pPr>
      <w:r w:rsidRPr="00116117">
        <w:t>There are no unusual problems requiring specialized sampling procedures.</w:t>
      </w:r>
    </w:p>
    <w:p w14:paraId="3EA6F18C" w14:textId="77777777" w:rsidR="00116117" w:rsidRPr="00116117" w:rsidRDefault="00116117" w:rsidP="00116117">
      <w:pPr>
        <w:pStyle w:val="NormalSS"/>
        <w:ind w:firstLine="0"/>
        <w:rPr>
          <w:b/>
        </w:rPr>
      </w:pPr>
      <w:r w:rsidRPr="00116117">
        <w:rPr>
          <w:b/>
        </w:rPr>
        <w:t>c.</w:t>
      </w:r>
      <w:r w:rsidRPr="00116117">
        <w:rPr>
          <w:b/>
        </w:rPr>
        <w:tab/>
        <w:t>Periodic Cycles to Reduce Burden</w:t>
      </w:r>
    </w:p>
    <w:p w14:paraId="258D4CDF" w14:textId="77777777" w:rsidR="00116117" w:rsidRPr="00116117" w:rsidRDefault="00116117" w:rsidP="00B6785E">
      <w:pPr>
        <w:pStyle w:val="NormalSS"/>
      </w:pPr>
      <w:r w:rsidRPr="00116117">
        <w:t>There will be only one cycle of baseline data and one cycle of follow-up data collection.</w:t>
      </w:r>
    </w:p>
    <w:p w14:paraId="560D6BD0" w14:textId="77777777" w:rsidR="00AC06CA" w:rsidRDefault="00AC06CA" w:rsidP="00AC06CA">
      <w:pPr>
        <w:pStyle w:val="Heading2Black"/>
      </w:pPr>
      <w:r>
        <w:t>3.</w:t>
      </w:r>
      <w:r>
        <w:tab/>
        <w:t>Methods to Maximiz</w:t>
      </w:r>
      <w:r w:rsidR="00C20217">
        <w:t>e Response Rates and Deal with Nonresponse</w:t>
      </w:r>
    </w:p>
    <w:p w14:paraId="5BEDE3BA" w14:textId="77777777" w:rsidR="00536EB0" w:rsidRDefault="00536EB0" w:rsidP="00536EB0">
      <w:pPr>
        <w:pStyle w:val="NormalSS"/>
        <w:ind w:firstLine="0"/>
        <w:rPr>
          <w:b/>
        </w:rPr>
      </w:pPr>
      <w:r>
        <w:rPr>
          <w:b/>
        </w:rPr>
        <w:t>Implementation and Cost Study</w:t>
      </w:r>
    </w:p>
    <w:p w14:paraId="50463641" w14:textId="71A423AF" w:rsidR="00536EB0" w:rsidRDefault="00536EB0" w:rsidP="00536EB0">
      <w:pPr>
        <w:pStyle w:val="NormalSS"/>
      </w:pPr>
      <w:r w:rsidRPr="00CE72DA">
        <w:rPr>
          <w:b/>
        </w:rPr>
        <w:t>Study MIS</w:t>
      </w:r>
      <w:r>
        <w:rPr>
          <w:b/>
        </w:rPr>
        <w:t xml:space="preserve"> </w:t>
      </w:r>
      <w:r w:rsidR="00C305F5" w:rsidRPr="00C305F5">
        <w:rPr>
          <w:b/>
        </w:rPr>
        <w:t>to track program participation</w:t>
      </w:r>
      <w:r w:rsidRPr="00CE72DA">
        <w:rPr>
          <w:b/>
        </w:rPr>
        <w:t>.</w:t>
      </w:r>
      <w:r>
        <w:t xml:space="preserve"> To maximize response rates and data reliability for the study MIS, we take these steps:</w:t>
      </w:r>
    </w:p>
    <w:p w14:paraId="309C33BB" w14:textId="0342D14F" w:rsidR="00536EB0" w:rsidRDefault="00536EB0" w:rsidP="00536EB0">
      <w:pPr>
        <w:pStyle w:val="BulletBlack"/>
      </w:pPr>
      <w:r w:rsidRPr="00CE72DA">
        <w:rPr>
          <w:b/>
        </w:rPr>
        <w:t>Develop a user-friendly, flexible MIS.</w:t>
      </w:r>
      <w:r w:rsidR="008F7729">
        <w:t xml:space="preserve"> The MIS </w:t>
      </w:r>
      <w:r w:rsidR="00E25F3F">
        <w:t xml:space="preserve">is </w:t>
      </w:r>
      <w:r>
        <w:t xml:space="preserve">specifically designed for use by grantee site staff. As such, it </w:t>
      </w:r>
      <w:r w:rsidR="00E25F3F">
        <w:t>is</w:t>
      </w:r>
      <w:r>
        <w:t xml:space="preserve"> extremely user-friendly a</w:t>
      </w:r>
      <w:r w:rsidR="002D727B">
        <w:t xml:space="preserve">nd flexible, so as to meet </w:t>
      </w:r>
      <w:r>
        <w:t xml:space="preserve">the needs of each site. </w:t>
      </w:r>
      <w:r w:rsidR="008F7729">
        <w:t>Making the system simple and easy to use will improve the quality of the data collected. In addition, b</w:t>
      </w:r>
      <w:r>
        <w:t>y providing sites with this system, we standardize the information being collected from each site and improve the reliability of our implementation and impact components.</w:t>
      </w:r>
    </w:p>
    <w:p w14:paraId="737957C9" w14:textId="356469C4" w:rsidR="00536EB0" w:rsidRDefault="00536EB0" w:rsidP="00536EB0">
      <w:pPr>
        <w:pStyle w:val="BulletBlack"/>
      </w:pPr>
      <w:r w:rsidRPr="00CE72DA">
        <w:rPr>
          <w:b/>
        </w:rPr>
        <w:t>Include data quality checks in the MIS.</w:t>
      </w:r>
      <w:r>
        <w:t xml:space="preserve"> The MIS also ensure</w:t>
      </w:r>
      <w:r w:rsidR="00E25F3F">
        <w:t>s</w:t>
      </w:r>
      <w:r>
        <w:t xml:space="preserve"> data reliability by instituting automatic data quality checks. For example, if grantee </w:t>
      </w:r>
      <w:proofErr w:type="gramStart"/>
      <w:r>
        <w:t>staff</w:t>
      </w:r>
      <w:r w:rsidR="00342D7A">
        <w:t xml:space="preserve"> </w:t>
      </w:r>
      <w:r>
        <w:t>enter</w:t>
      </w:r>
      <w:proofErr w:type="gramEnd"/>
      <w:r>
        <w:t xml:space="preserve"> odd or </w:t>
      </w:r>
      <w:r>
        <w:lastRenderedPageBreak/>
        <w:t>unlikely values in a particular field, the system will prompt users to check the value. For some fields, the response values will be restricted; for others, grantee staff site will be able to override the check.</w:t>
      </w:r>
    </w:p>
    <w:p w14:paraId="1129A578" w14:textId="522AF260" w:rsidR="00536EB0" w:rsidRDefault="00536EB0" w:rsidP="00536EB0">
      <w:pPr>
        <w:pStyle w:val="BulletBlack"/>
      </w:pPr>
      <w:r w:rsidRPr="00CE72DA">
        <w:rPr>
          <w:b/>
        </w:rPr>
        <w:t xml:space="preserve">Provide extensive training to </w:t>
      </w:r>
      <w:r>
        <w:rPr>
          <w:b/>
        </w:rPr>
        <w:t>grantee</w:t>
      </w:r>
      <w:r w:rsidRPr="00CE72DA">
        <w:rPr>
          <w:b/>
        </w:rPr>
        <w:t xml:space="preserve"> </w:t>
      </w:r>
      <w:r>
        <w:rPr>
          <w:b/>
        </w:rPr>
        <w:t xml:space="preserve">site </w:t>
      </w:r>
      <w:r w:rsidRPr="00CE72DA">
        <w:rPr>
          <w:b/>
        </w:rPr>
        <w:t>staff.</w:t>
      </w:r>
      <w:r>
        <w:t xml:space="preserve"> To increase data quality, we provide extensive training to system users prior to initial use. Initial training </w:t>
      </w:r>
      <w:r w:rsidR="00E25F3F">
        <w:t>was</w:t>
      </w:r>
      <w:r>
        <w:t xml:space="preserve"> on site; follow-up training </w:t>
      </w:r>
      <w:r w:rsidR="00E25F3F">
        <w:t xml:space="preserve">is </w:t>
      </w:r>
      <w:r>
        <w:t>conducted using web and telephone conferences. Following training, CSPED team members conduct follow-up site visits to ensure compliance with procedures and be available by phone and email to assist users.</w:t>
      </w:r>
    </w:p>
    <w:p w14:paraId="05BDB25B" w14:textId="2D38266D" w:rsidR="00536EB0" w:rsidRPr="006D2D01" w:rsidRDefault="00536EB0" w:rsidP="006D2D01">
      <w:pPr>
        <w:pStyle w:val="BulletBlackLastSS"/>
      </w:pPr>
      <w:r w:rsidRPr="00CE72DA">
        <w:rPr>
          <w:b/>
        </w:rPr>
        <w:t>Monitor data quality.</w:t>
      </w:r>
      <w:r>
        <w:t xml:space="preserve"> We also monitor the data entered by grantee sites and provide feedback to grantees on their data quality. Initially, we monitor data quality on a weekly basis, tapering that gradually to monthly monitoring, as agencies demonstrate their ability to use the system correctly.</w:t>
      </w:r>
    </w:p>
    <w:p w14:paraId="597004A7" w14:textId="77777777" w:rsidR="00536EB0" w:rsidRDefault="00536EB0" w:rsidP="00536EB0">
      <w:pPr>
        <w:pStyle w:val="NormalSS"/>
        <w:ind w:firstLine="0"/>
        <w:rPr>
          <w:b/>
        </w:rPr>
      </w:pPr>
      <w:r>
        <w:rPr>
          <w:b/>
        </w:rPr>
        <w:t>Impact Study</w:t>
      </w:r>
    </w:p>
    <w:p w14:paraId="396F7254" w14:textId="27E9ADFD" w:rsidR="00AC06CA" w:rsidRDefault="00536307" w:rsidP="00B6785E">
      <w:pPr>
        <w:pStyle w:val="NormalSS"/>
      </w:pPr>
      <w:proofErr w:type="gramStart"/>
      <w:r>
        <w:rPr>
          <w:b/>
        </w:rPr>
        <w:t xml:space="preserve">Baseline </w:t>
      </w:r>
      <w:r w:rsidR="00926175">
        <w:rPr>
          <w:b/>
        </w:rPr>
        <w:t xml:space="preserve">and 12-Month Follow-Up </w:t>
      </w:r>
      <w:r w:rsidR="00AC06CA" w:rsidRPr="00BD2783">
        <w:rPr>
          <w:b/>
        </w:rPr>
        <w:t>Survey</w:t>
      </w:r>
      <w:r w:rsidR="00926175">
        <w:rPr>
          <w:b/>
        </w:rPr>
        <w:t>s</w:t>
      </w:r>
      <w:r w:rsidR="00AC06CA" w:rsidRPr="00BD2783">
        <w:rPr>
          <w:b/>
        </w:rPr>
        <w:t>.</w:t>
      </w:r>
      <w:proofErr w:type="gramEnd"/>
      <w:r w:rsidR="00AC06CA">
        <w:t xml:space="preserve"> </w:t>
      </w:r>
      <w:r w:rsidR="002F7F93">
        <w:t xml:space="preserve">In </w:t>
      </w:r>
      <w:r w:rsidR="00C7338D">
        <w:t xml:space="preserve">evaluation </w:t>
      </w:r>
      <w:r w:rsidR="002F7F93">
        <w:t>sites, t</w:t>
      </w:r>
      <w:r w:rsidR="00AC06CA">
        <w:t>o maximize response rates and data reliability for the survey effort</w:t>
      </w:r>
      <w:r w:rsidR="00926175">
        <w:t>s</w:t>
      </w:r>
      <w:r w:rsidR="00AC06CA">
        <w:t>, we take the following steps:</w:t>
      </w:r>
    </w:p>
    <w:p w14:paraId="0381DD6E" w14:textId="658635F3" w:rsidR="00AC06CA" w:rsidRDefault="00AC06CA" w:rsidP="00AC06CA">
      <w:pPr>
        <w:pStyle w:val="BulletBlack"/>
      </w:pPr>
      <w:r w:rsidRPr="009D5240">
        <w:rPr>
          <w:b/>
        </w:rPr>
        <w:t>Use a tested questionnaire common to all sites.</w:t>
      </w:r>
      <w:r>
        <w:t xml:space="preserve"> </w:t>
      </w:r>
      <w:r w:rsidR="009E49AE">
        <w:t xml:space="preserve">While the </w:t>
      </w:r>
      <w:r w:rsidR="00536EB0">
        <w:t xml:space="preserve">CSPED </w:t>
      </w:r>
      <w:r>
        <w:t xml:space="preserve">baseline </w:t>
      </w:r>
      <w:r w:rsidR="004E21E6">
        <w:t>an</w:t>
      </w:r>
      <w:r w:rsidR="00926175">
        <w:t xml:space="preserve">d follow-up </w:t>
      </w:r>
      <w:r w:rsidR="00536EB0">
        <w:t>survey</w:t>
      </w:r>
      <w:r w:rsidR="00926175">
        <w:t>s</w:t>
      </w:r>
      <w:r w:rsidR="00536EB0">
        <w:t xml:space="preserve"> ha</w:t>
      </w:r>
      <w:r w:rsidR="00926175">
        <w:t>ve</w:t>
      </w:r>
      <w:r w:rsidR="00536EB0">
        <w:t xml:space="preserve"> been tailored to the specific circumstances of the CSPED</w:t>
      </w:r>
      <w:r>
        <w:t xml:space="preserve"> evaluation</w:t>
      </w:r>
      <w:r w:rsidR="009E49AE">
        <w:t xml:space="preserve">, </w:t>
      </w:r>
      <w:r w:rsidR="00926175">
        <w:t>both are</w:t>
      </w:r>
      <w:r w:rsidR="002D6445">
        <w:t xml:space="preserve"> based </w:t>
      </w:r>
      <w:r w:rsidR="00536EB0">
        <w:t xml:space="preserve">closely </w:t>
      </w:r>
      <w:r w:rsidR="002D6445">
        <w:t xml:space="preserve">on the Parents and Children Together (PACT) baseline </w:t>
      </w:r>
      <w:r w:rsidR="00926175">
        <w:t xml:space="preserve">and follow-up </w:t>
      </w:r>
      <w:r w:rsidR="002D6445">
        <w:t>survey</w:t>
      </w:r>
      <w:r w:rsidR="00926175">
        <w:t>s. PACT is</w:t>
      </w:r>
      <w:r w:rsidR="000E0B00">
        <w:t xml:space="preserve"> ACF initiative </w:t>
      </w:r>
      <w:r w:rsidR="002D6445">
        <w:t>which has received OMB approval</w:t>
      </w:r>
      <w:r w:rsidR="00427BED">
        <w:t xml:space="preserve"> (OMB Control Number 0970-0403)</w:t>
      </w:r>
      <w:r w:rsidR="001E67AD">
        <w:t>, was</w:t>
      </w:r>
      <w:r w:rsidR="0088421E">
        <w:t xml:space="preserve"> extensively tested,</w:t>
      </w:r>
      <w:r w:rsidR="002D6445">
        <w:t xml:space="preserve"> </w:t>
      </w:r>
      <w:r w:rsidR="00380E7B">
        <w:t xml:space="preserve">and is currently being fielded. </w:t>
      </w:r>
      <w:r w:rsidR="00004672">
        <w:t>T</w:t>
      </w:r>
      <w:r w:rsidR="00926175">
        <w:t xml:space="preserve">he alignment of the CSPED follow-up survey with the PACT follow-up survey is described in </w:t>
      </w:r>
      <w:r w:rsidR="00CB4823">
        <w:t>Supplement</w:t>
      </w:r>
      <w:r w:rsidR="00926175">
        <w:t xml:space="preserve"> </w:t>
      </w:r>
      <w:r w:rsidR="00CB4823">
        <w:t>C</w:t>
      </w:r>
      <w:r w:rsidR="002D727B">
        <w:t xml:space="preserve">. </w:t>
      </w:r>
    </w:p>
    <w:p w14:paraId="2818816E" w14:textId="77777777" w:rsidR="00AC06CA" w:rsidRDefault="00AC06CA" w:rsidP="00AC06CA">
      <w:pPr>
        <w:pStyle w:val="BulletBlack"/>
      </w:pPr>
      <w:r w:rsidRPr="009D5240">
        <w:rPr>
          <w:b/>
        </w:rPr>
        <w:t>Use a straightforward, undemanding survey.</w:t>
      </w:r>
      <w:r>
        <w:t xml:space="preserve"> The </w:t>
      </w:r>
      <w:r w:rsidR="009228B9">
        <w:t xml:space="preserve">CSPED </w:t>
      </w:r>
      <w:r>
        <w:t xml:space="preserve">baseline </w:t>
      </w:r>
      <w:r w:rsidR="00465AE8">
        <w:t xml:space="preserve">and follow-up </w:t>
      </w:r>
      <w:r>
        <w:t>survey</w:t>
      </w:r>
      <w:r w:rsidR="00465AE8">
        <w:t>s</w:t>
      </w:r>
      <w:r>
        <w:t xml:space="preserve"> </w:t>
      </w:r>
      <w:r w:rsidR="00465AE8">
        <w:t>are</w:t>
      </w:r>
      <w:r>
        <w:t xml:space="preserve"> designed to be easy to complete. The questions </w:t>
      </w:r>
      <w:r w:rsidR="002F7F93">
        <w:t xml:space="preserve">use </w:t>
      </w:r>
      <w:r>
        <w:t xml:space="preserve">clear and straightforward language. The average time required for the respondent to complete the </w:t>
      </w:r>
      <w:r w:rsidR="00926175">
        <w:t xml:space="preserve">baseline </w:t>
      </w:r>
      <w:r>
        <w:t>survey is estimated at 30 minutes</w:t>
      </w:r>
      <w:r w:rsidR="00926175">
        <w:t>,</w:t>
      </w:r>
      <w:r w:rsidR="00606BA7">
        <w:rPr>
          <w:rStyle w:val="FootnoteReference"/>
        </w:rPr>
        <w:footnoteReference w:id="2"/>
      </w:r>
      <w:r w:rsidR="00926175">
        <w:t xml:space="preserve"> and the average time required for the respondent to complete the follow-up survey is estimated at 45 minutes. </w:t>
      </w:r>
      <w:r w:rsidR="00606BA7">
        <w:t xml:space="preserve"> </w:t>
      </w:r>
    </w:p>
    <w:p w14:paraId="4F2A22D7" w14:textId="652A20A9" w:rsidR="00C90424" w:rsidRDefault="00AC06CA" w:rsidP="00C90424">
      <w:pPr>
        <w:pStyle w:val="BulletBlack"/>
        <w:keepLines/>
      </w:pPr>
      <w:r w:rsidRPr="009D5240">
        <w:rPr>
          <w:b/>
        </w:rPr>
        <w:t>Administer the survey</w:t>
      </w:r>
      <w:r w:rsidR="00A26384">
        <w:rPr>
          <w:b/>
        </w:rPr>
        <w:t>s</w:t>
      </w:r>
      <w:r w:rsidRPr="009D5240">
        <w:rPr>
          <w:b/>
        </w:rPr>
        <w:t xml:space="preserve"> using computer-assisted technical interviewing (CATI).</w:t>
      </w:r>
      <w:r>
        <w:t xml:space="preserve"> Administering the baseline</w:t>
      </w:r>
      <w:r w:rsidR="00465AE8">
        <w:t xml:space="preserve"> and follow-up</w:t>
      </w:r>
      <w:r>
        <w:t xml:space="preserve"> survey</w:t>
      </w:r>
      <w:r w:rsidR="00465AE8">
        <w:t>s</w:t>
      </w:r>
      <w:r>
        <w:t xml:space="preserve"> via CATI maximize</w:t>
      </w:r>
      <w:r w:rsidR="00E25F3F">
        <w:t>s</w:t>
      </w:r>
      <w:r>
        <w:t xml:space="preserve"> the reliability of the data entered by telephone interviewers through skip-pattern logic and checks for consistency and validity. </w:t>
      </w:r>
    </w:p>
    <w:p w14:paraId="1E876FB1" w14:textId="5C4DEFB4" w:rsidR="00AC06CA" w:rsidRDefault="00AC06CA" w:rsidP="00AC06CA">
      <w:pPr>
        <w:pStyle w:val="BulletBlack"/>
      </w:pPr>
      <w:r w:rsidRPr="009D5240">
        <w:rPr>
          <w:b/>
        </w:rPr>
        <w:t>Use trained interviewers.</w:t>
      </w:r>
      <w:r>
        <w:t xml:space="preserve"> Respondents </w:t>
      </w:r>
      <w:r w:rsidR="00E25F3F">
        <w:t xml:space="preserve">are </w:t>
      </w:r>
      <w:r>
        <w:t xml:space="preserve">interviewed by trained members of </w:t>
      </w:r>
      <w:r w:rsidR="00C7338D">
        <w:t xml:space="preserve">the University </w:t>
      </w:r>
      <w:proofErr w:type="gramStart"/>
      <w:r w:rsidR="00C7338D">
        <w:t>of</w:t>
      </w:r>
      <w:proofErr w:type="gramEnd"/>
      <w:r w:rsidR="00C7338D">
        <w:t xml:space="preserve"> Wisconsin Survey Center’s </w:t>
      </w:r>
      <w:r>
        <w:t>survey operations staff</w:t>
      </w:r>
      <w:r w:rsidR="00465AE8">
        <w:t xml:space="preserve"> and members of Mathematica Policy Research’s survey operations center staff</w:t>
      </w:r>
      <w:r>
        <w:t xml:space="preserve">, many of </w:t>
      </w:r>
      <w:r w:rsidR="00210169">
        <w:t xml:space="preserve">whom have significant </w:t>
      </w:r>
      <w:r>
        <w:t xml:space="preserve">experience working on </w:t>
      </w:r>
      <w:r w:rsidR="000E0B00">
        <w:t>similar studies</w:t>
      </w:r>
      <w:r>
        <w:t xml:space="preserve">. All survey staff assigned to the study </w:t>
      </w:r>
      <w:proofErr w:type="gramStart"/>
      <w:r>
        <w:t>participate</w:t>
      </w:r>
      <w:proofErr w:type="gramEnd"/>
      <w:r>
        <w:t xml:space="preserve"> in both general training (if they are not already trained) and an extensive project-specific training. Interviewers </w:t>
      </w:r>
      <w:r w:rsidR="00E25F3F">
        <w:t xml:space="preserve">do </w:t>
      </w:r>
      <w:r>
        <w:t xml:space="preserve">not work on the study until they have been </w:t>
      </w:r>
      <w:r>
        <w:lastRenderedPageBreak/>
        <w:t>certified as prepared. The project-specific training include</w:t>
      </w:r>
      <w:r w:rsidR="00E25F3F">
        <w:t>s</w:t>
      </w:r>
      <w:r>
        <w:t xml:space="preserve"> role playing with scenarios and other techniques to ensure that interviewers are ready to respond effectively to sample members’ questions. They also focus on developing skills for securing respondents’ cooperation and averting and converting refusals.</w:t>
      </w:r>
    </w:p>
    <w:p w14:paraId="4CD4AE1F" w14:textId="34F1BD02" w:rsidR="00AC06CA" w:rsidRDefault="00AC06CA" w:rsidP="00AC06CA">
      <w:pPr>
        <w:pStyle w:val="BulletBlack"/>
      </w:pPr>
      <w:r w:rsidRPr="009D5240">
        <w:rPr>
          <w:b/>
        </w:rPr>
        <w:t>Be able to administer the survey in multiple languages.</w:t>
      </w:r>
      <w:r>
        <w:t xml:space="preserve"> During telephone contact, interviewers identify Spanish-speaking respondents and connect them to speak with a </w:t>
      </w:r>
      <w:r w:rsidR="00C7338D">
        <w:t>certified Spanish language</w:t>
      </w:r>
      <w:r>
        <w:t xml:space="preserve"> interviewer. </w:t>
      </w:r>
      <w:r w:rsidR="00465AE8">
        <w:t>Both t</w:t>
      </w:r>
      <w:r w:rsidR="00C7338D">
        <w:t>he University of Wisconsin Survey Center</w:t>
      </w:r>
      <w:r w:rsidR="00A46062">
        <w:t xml:space="preserve"> (UWSC)</w:t>
      </w:r>
      <w:r w:rsidR="00C7338D">
        <w:t xml:space="preserve"> </w:t>
      </w:r>
      <w:r w:rsidR="00465AE8">
        <w:t xml:space="preserve">and Mathematica Policy Research </w:t>
      </w:r>
      <w:r>
        <w:t xml:space="preserve">employ </w:t>
      </w:r>
      <w:proofErr w:type="gramStart"/>
      <w:r>
        <w:t>staff</w:t>
      </w:r>
      <w:r w:rsidR="000E0B00">
        <w:t xml:space="preserve"> who </w:t>
      </w:r>
      <w:r>
        <w:t>have</w:t>
      </w:r>
      <w:proofErr w:type="gramEnd"/>
      <w:r>
        <w:t xml:space="preserve"> experience conducting interviews in </w:t>
      </w:r>
      <w:r w:rsidR="000B4BC6">
        <w:t>Spanish.</w:t>
      </w:r>
      <w:r w:rsidR="00B15A7F">
        <w:t xml:space="preserve"> If</w:t>
      </w:r>
      <w:r w:rsidR="00A46062">
        <w:t xml:space="preserve"> once sample enrollment is underway, the evaluation team determines that </w:t>
      </w:r>
      <w:r w:rsidR="00B15A7F">
        <w:t xml:space="preserve">interviews will need to be conducted in </w:t>
      </w:r>
      <w:r w:rsidR="00A46062">
        <w:t xml:space="preserve">languages other than English or </w:t>
      </w:r>
      <w:proofErr w:type="gramStart"/>
      <w:r w:rsidR="00A46062">
        <w:t>Spanish,</w:t>
      </w:r>
      <w:proofErr w:type="gramEnd"/>
      <w:r w:rsidR="00A46062">
        <w:t xml:space="preserve"> UWSC will hire interviewers with the necessary language skills.</w:t>
      </w:r>
    </w:p>
    <w:p w14:paraId="1628A66B" w14:textId="1718C687" w:rsidR="00AC06CA" w:rsidRDefault="00AC06CA" w:rsidP="00AC06CA">
      <w:pPr>
        <w:pStyle w:val="BulletBlackLastSS"/>
      </w:pPr>
      <w:r w:rsidRPr="009D5240">
        <w:rPr>
          <w:b/>
        </w:rPr>
        <w:t>Provide payments for survey participants.</w:t>
      </w:r>
      <w:r>
        <w:t xml:space="preserve"> </w:t>
      </w:r>
      <w:r w:rsidR="00CF4585">
        <w:t>W</w:t>
      </w:r>
      <w:r>
        <w:t xml:space="preserve">e </w:t>
      </w:r>
      <w:r w:rsidR="00707BD2">
        <w:t>offer</w:t>
      </w:r>
      <w:r>
        <w:t xml:space="preserve"> a</w:t>
      </w:r>
      <w:r w:rsidR="00CF4585">
        <w:t xml:space="preserve"> modest</w:t>
      </w:r>
      <w:r>
        <w:t xml:space="preserve"> $10 payment to </w:t>
      </w:r>
      <w:r w:rsidR="003C5A25">
        <w:t xml:space="preserve">baseline survey respondents </w:t>
      </w:r>
      <w:r w:rsidR="00CF4585">
        <w:t xml:space="preserve">to </w:t>
      </w:r>
      <w:r w:rsidR="004B0BD6">
        <w:t xml:space="preserve">increase program applicants’ agreement to participate in the study and to </w:t>
      </w:r>
      <w:r>
        <w:t>reduce attrition for follow-up data collection.</w:t>
      </w:r>
      <w:r w:rsidR="00704202">
        <w:t xml:space="preserve"> </w:t>
      </w:r>
      <w:r w:rsidR="00465AE8">
        <w:t xml:space="preserve">We offer an additional $25 payment to follow-up survey respondents to increase willingness to participate in follow-up data collection efforts </w:t>
      </w:r>
      <w:r w:rsidR="00704202">
        <w:t xml:space="preserve">(This is discussed in greater detail in </w:t>
      </w:r>
      <w:r w:rsidR="00450EAE">
        <w:t>Section</w:t>
      </w:r>
      <w:r w:rsidR="000B4BC6">
        <w:t xml:space="preserve"> </w:t>
      </w:r>
      <w:r w:rsidR="00704202">
        <w:t>A</w:t>
      </w:r>
      <w:r w:rsidR="00DC2D96">
        <w:t>.</w:t>
      </w:r>
      <w:r w:rsidR="00704202">
        <w:t>9.)</w:t>
      </w:r>
    </w:p>
    <w:p w14:paraId="30851177" w14:textId="5F5E820A" w:rsidR="00732437" w:rsidRPr="00732437" w:rsidRDefault="00732437" w:rsidP="00465AE8">
      <w:pPr>
        <w:pStyle w:val="BulletBlackLastSS"/>
        <w:rPr>
          <w:b/>
        </w:rPr>
      </w:pPr>
      <w:r w:rsidRPr="00732437">
        <w:rPr>
          <w:b/>
        </w:rPr>
        <w:t>Collection of contact information prior to 12-month follow-up survey.</w:t>
      </w:r>
      <w:r>
        <w:rPr>
          <w:b/>
        </w:rPr>
        <w:t xml:space="preserve"> </w:t>
      </w:r>
      <w:r>
        <w:t xml:space="preserve">On the baseline survey, multiple forms of contact information for the respondent </w:t>
      </w:r>
      <w:r w:rsidR="00E25F3F">
        <w:t>are</w:t>
      </w:r>
      <w:r>
        <w:t xml:space="preserve"> collected in order to maximize the contact options available at the time of follow-up. Additionally, contact information for persons the respondent is in close contact with </w:t>
      </w:r>
      <w:r w:rsidR="00E25F3F">
        <w:t xml:space="preserve">is </w:t>
      </w:r>
      <w:r>
        <w:t>collected at baseline</w:t>
      </w:r>
      <w:r w:rsidR="00427BED">
        <w:t xml:space="preserve"> to assist with </w:t>
      </w:r>
      <w:r>
        <w:t>locating</w:t>
      </w:r>
      <w:r w:rsidR="00427BED">
        <w:t xml:space="preserve"> hard to find noncustodial parents</w:t>
      </w:r>
      <w:r>
        <w:t xml:space="preserve"> at the time of the 12-month follow-up survey.</w:t>
      </w:r>
    </w:p>
    <w:p w14:paraId="7BFBDDB7" w14:textId="1D9351CC" w:rsidR="00465AE8" w:rsidRPr="00465AE8" w:rsidRDefault="00465AE8" w:rsidP="00465AE8">
      <w:pPr>
        <w:pStyle w:val="BulletBlackLastSS"/>
      </w:pPr>
      <w:r>
        <w:rPr>
          <w:b/>
        </w:rPr>
        <w:t>Perform intensive field locating for hard-to-reach respondents</w:t>
      </w:r>
      <w:r w:rsidRPr="009D5240">
        <w:rPr>
          <w:b/>
        </w:rPr>
        <w:t>.</w:t>
      </w:r>
      <w:r>
        <w:t xml:space="preserve"> After attempting to contact non-respondents by telephone and via a non-response locating postal mailing (see </w:t>
      </w:r>
      <w:r w:rsidR="00CB4823">
        <w:t>Supplement</w:t>
      </w:r>
      <w:r>
        <w:t xml:space="preserve"> </w:t>
      </w:r>
      <w:r w:rsidR="00CB4823">
        <w:t>D</w:t>
      </w:r>
      <w:r>
        <w:t>), highly-trained field locators from Mathematica Policy Research perform in-person locating of hard-to-reach sample members. Once a sample member is located and agrees to participate, the locator provide</w:t>
      </w:r>
      <w:r w:rsidR="00E25F3F">
        <w:t>s</w:t>
      </w:r>
      <w:r>
        <w:t xml:space="preserve"> a cell phone for the sample member to call in and complete the telephone survey with an interviewer.</w:t>
      </w:r>
    </w:p>
    <w:p w14:paraId="0875AD5F" w14:textId="77777777" w:rsidR="00AC06CA" w:rsidRDefault="00AC06CA" w:rsidP="00AC06CA">
      <w:pPr>
        <w:pStyle w:val="NormalSS"/>
      </w:pPr>
      <w:r>
        <w:t>We anticipate high response rates to the baseline survey</w:t>
      </w:r>
      <w:r w:rsidR="00A46062">
        <w:t>, since only those who complete the baseline survey will be randomly assigned</w:t>
      </w:r>
      <w:r>
        <w:t xml:space="preserve">. </w:t>
      </w:r>
      <w:r w:rsidR="00A76CED">
        <w:t>Based on experience with PACT, Building Strong Families, and other prior research studies, the evaluation team</w:t>
      </w:r>
      <w:r w:rsidR="00986E00">
        <w:t xml:space="preserve"> anticipate</w:t>
      </w:r>
      <w:r w:rsidR="00A76CED">
        <w:t>s</w:t>
      </w:r>
      <w:r w:rsidR="00986E00">
        <w:t xml:space="preserve"> that </w:t>
      </w:r>
      <w:r w:rsidR="00BA4625">
        <w:t>95</w:t>
      </w:r>
      <w:r w:rsidR="00A21844">
        <w:t xml:space="preserve"> percent</w:t>
      </w:r>
      <w:r w:rsidR="00986E00">
        <w:t xml:space="preserve"> of </w:t>
      </w:r>
      <w:r w:rsidR="00933DDE">
        <w:t xml:space="preserve">those offered the </w:t>
      </w:r>
      <w:r w:rsidR="007E43A5">
        <w:t xml:space="preserve">opportunity to enroll in the </w:t>
      </w:r>
      <w:r w:rsidR="00933DDE">
        <w:t xml:space="preserve">CSPED </w:t>
      </w:r>
      <w:r w:rsidR="007E43A5">
        <w:t>study</w:t>
      </w:r>
      <w:r w:rsidR="00986E00">
        <w:t xml:space="preserve"> will agree to participate in the evaluation (consent)</w:t>
      </w:r>
      <w:r w:rsidR="00A21844">
        <w:t xml:space="preserve"> and that 100 percent of those who do consent will complete the </w:t>
      </w:r>
      <w:r>
        <w:t>baseline survey</w:t>
      </w:r>
      <w:r w:rsidR="00A21844">
        <w:t xml:space="preserve"> as</w:t>
      </w:r>
      <w:r>
        <w:t xml:space="preserve"> part of the intake process. </w:t>
      </w:r>
      <w:r w:rsidR="00FB57CA">
        <w:t>Also</w:t>
      </w:r>
      <w:r>
        <w:t xml:space="preserve">, </w:t>
      </w:r>
      <w:r w:rsidR="00A76CED">
        <w:t>the evaluation team</w:t>
      </w:r>
      <w:r>
        <w:t xml:space="preserve"> do</w:t>
      </w:r>
      <w:r w:rsidR="00A76CED">
        <w:t>es</w:t>
      </w:r>
      <w:r>
        <w:t xml:space="preserve"> not anticipate significant item nonresponse on the baseline survey </w:t>
      </w:r>
      <w:r w:rsidR="00CF4585">
        <w:t>based on prior experience asking similar questions with similar popu</w:t>
      </w:r>
      <w:r w:rsidR="00A07E14">
        <w:t>l</w:t>
      </w:r>
      <w:r w:rsidR="00CF4585">
        <w:t>ations</w:t>
      </w:r>
      <w:r>
        <w:t xml:space="preserve">.  </w:t>
      </w:r>
    </w:p>
    <w:p w14:paraId="2588BA9A" w14:textId="77777777" w:rsidR="00732437" w:rsidRDefault="00732437" w:rsidP="00AC06CA">
      <w:pPr>
        <w:pStyle w:val="NormalSS"/>
      </w:pPr>
      <w:r>
        <w:t xml:space="preserve">We </w:t>
      </w:r>
      <w:r w:rsidR="004E21E6">
        <w:t xml:space="preserve">also </w:t>
      </w:r>
      <w:r>
        <w:t>anticipate</w:t>
      </w:r>
      <w:r w:rsidR="00427BED">
        <w:t xml:space="preserve"> achieving an 80 percent</w:t>
      </w:r>
      <w:r>
        <w:t xml:space="preserve"> response rate to the follow-up survey, based on the amount of contact information collected </w:t>
      </w:r>
      <w:r w:rsidR="004E21E6">
        <w:t xml:space="preserve">at baseline, </w:t>
      </w:r>
      <w:r>
        <w:t>saliency of the interview topic</w:t>
      </w:r>
      <w:r w:rsidR="004E21E6">
        <w:t xml:space="preserve">, our intent to conduct intensive field locating of </w:t>
      </w:r>
      <w:proofErr w:type="spellStart"/>
      <w:r w:rsidR="004E21E6">
        <w:t>nonrespondents</w:t>
      </w:r>
      <w:proofErr w:type="spellEnd"/>
      <w:r w:rsidR="00427BED">
        <w:t>, and our experience with prior research studies (such as Building Strong Families in which an 80 percent response rate was obtained). T</w:t>
      </w:r>
      <w:r>
        <w:t xml:space="preserve">he evaluation team does not anticipate significant item nonresponse on the follow-up survey based on prior experience asking similar questions with similar populations.  </w:t>
      </w:r>
    </w:p>
    <w:p w14:paraId="096B7C6B" w14:textId="77777777" w:rsidR="00756D3D" w:rsidRDefault="00756D3D" w:rsidP="00AC06CA">
      <w:pPr>
        <w:pStyle w:val="NormalSS"/>
      </w:pPr>
      <w:r>
        <w:t>We will closely monitor the difference in treatment and control response rates</w:t>
      </w:r>
      <w:r w:rsidR="00EB5D2B">
        <w:t xml:space="preserve">, using the </w:t>
      </w:r>
      <w:r w:rsidR="00B058E7">
        <w:t xml:space="preserve">attrition boundaries developed by Mathematica Policy Research as part of ACF’s </w:t>
      </w:r>
      <w:r w:rsidR="00613880">
        <w:t xml:space="preserve">Employment </w:t>
      </w:r>
      <w:r w:rsidR="00613880">
        <w:lastRenderedPageBreak/>
        <w:t>Strategies for Low Income Adults Evidence Review: Standards and Methods (</w:t>
      </w:r>
      <w:proofErr w:type="spellStart"/>
      <w:r w:rsidR="00613880" w:rsidRPr="00564E49">
        <w:t>Matri</w:t>
      </w:r>
      <w:proofErr w:type="spellEnd"/>
      <w:r w:rsidR="00613880" w:rsidRPr="00564E49">
        <w:t xml:space="preserve">, </w:t>
      </w:r>
      <w:proofErr w:type="spellStart"/>
      <w:r w:rsidR="00613880" w:rsidRPr="00564E49">
        <w:t>Sama</w:t>
      </w:r>
      <w:proofErr w:type="spellEnd"/>
      <w:r w:rsidR="00613880" w:rsidRPr="00564E49">
        <w:t xml:space="preserve">-Miller, </w:t>
      </w:r>
      <w:proofErr w:type="spellStart"/>
      <w:proofErr w:type="gramStart"/>
      <w:r w:rsidR="00613880" w:rsidRPr="00564E49">
        <w:t>Clarkwest</w:t>
      </w:r>
      <w:proofErr w:type="spellEnd"/>
      <w:proofErr w:type="gramEnd"/>
      <w:r w:rsidR="00613880" w:rsidRPr="00564E49">
        <w:t xml:space="preserve"> 2015)</w:t>
      </w:r>
      <w:r w:rsidR="00613880">
        <w:t xml:space="preserve"> as our guide</w:t>
      </w:r>
      <w:r>
        <w:t xml:space="preserve">. If a response rate </w:t>
      </w:r>
      <w:r w:rsidR="00EB5D2B">
        <w:t xml:space="preserve">lower than 80 percent is achieved, </w:t>
      </w:r>
      <w:r w:rsidR="00B058E7">
        <w:t>d</w:t>
      </w:r>
      <w:r w:rsidR="00EB5D2B">
        <w:t>ifferential attrition rate</w:t>
      </w:r>
      <w:r w:rsidR="00B058E7">
        <w:t>s</w:t>
      </w:r>
      <w:r w:rsidR="00EB5D2B">
        <w:t xml:space="preserve"> </w:t>
      </w:r>
      <w:r w:rsidR="00B058E7">
        <w:t>must differ b</w:t>
      </w:r>
      <w:r w:rsidR="00613880">
        <w:t>y no mo</w:t>
      </w:r>
      <w:r w:rsidR="00B058E7">
        <w:t xml:space="preserve">re than the conservative </w:t>
      </w:r>
      <w:r w:rsidR="00613880">
        <w:t>boundary for the level of attrition to be considered low and the level of potential bias acceptable. For example, at a 70 percent overall response rate, the treatment and control response rates must differ by no</w:t>
      </w:r>
      <w:r w:rsidR="00EB5D2B">
        <w:t xml:space="preserve"> more than 4 percentage points to reduce the likelihood of nonresponse bias.</w:t>
      </w:r>
    </w:p>
    <w:p w14:paraId="7B90B982" w14:textId="77777777" w:rsidR="00AC06CA" w:rsidRDefault="00AC06CA" w:rsidP="00AC06CA">
      <w:pPr>
        <w:pStyle w:val="Heading2Black"/>
      </w:pPr>
      <w:r>
        <w:t>4.</w:t>
      </w:r>
      <w:r>
        <w:tab/>
        <w:t>Tests of Procedures or Methods</w:t>
      </w:r>
      <w:r w:rsidR="00C20217">
        <w:t xml:space="preserve"> to be </w:t>
      </w:r>
      <w:proofErr w:type="gramStart"/>
      <w:r w:rsidR="00C20217">
        <w:t>Undertaken</w:t>
      </w:r>
      <w:proofErr w:type="gramEnd"/>
    </w:p>
    <w:p w14:paraId="7A29A99B" w14:textId="54A11E3F" w:rsidR="001A490E" w:rsidRDefault="001A490E" w:rsidP="001A490E">
      <w:pPr>
        <w:pStyle w:val="NormalSS"/>
      </w:pPr>
      <w:proofErr w:type="gramStart"/>
      <w:r w:rsidRPr="00CE72DA">
        <w:rPr>
          <w:b/>
        </w:rPr>
        <w:t>Study MIS.</w:t>
      </w:r>
      <w:proofErr w:type="gramEnd"/>
      <w:r>
        <w:t xml:space="preserve"> </w:t>
      </w:r>
      <w:r w:rsidR="00342D7A">
        <w:t>All functions of t</w:t>
      </w:r>
      <w:r>
        <w:t xml:space="preserve">he automated version of the MIS system </w:t>
      </w:r>
      <w:r w:rsidR="00E25F3F">
        <w:t>are</w:t>
      </w:r>
      <w:r>
        <w:t xml:space="preserve"> rigorously tested and evaluated by the development team to ensure proper functionality. Additionally, we consult with practitioners on the usability of the system and engage these practitioners in the testing phase.</w:t>
      </w:r>
    </w:p>
    <w:p w14:paraId="2B5CA967" w14:textId="47C66517" w:rsidR="007A1177" w:rsidRDefault="00D22186" w:rsidP="001A490E">
      <w:pPr>
        <w:pStyle w:val="NormalSS"/>
      </w:pPr>
      <w:proofErr w:type="gramStart"/>
      <w:r w:rsidRPr="00D22186">
        <w:rPr>
          <w:b/>
        </w:rPr>
        <w:t>Program Staff Survey.</w:t>
      </w:r>
      <w:proofErr w:type="gramEnd"/>
      <w:r>
        <w:t xml:space="preserve"> The evaluation team carefully test</w:t>
      </w:r>
      <w:r w:rsidR="00E25F3F">
        <w:t>ed</w:t>
      </w:r>
      <w:r>
        <w:t xml:space="preserve"> the web-based version of the instrument to ensure that skip patterns </w:t>
      </w:r>
      <w:r w:rsidR="00E25F3F">
        <w:t>were</w:t>
      </w:r>
      <w:r>
        <w:t xml:space="preserve"> correctly programmed and the flow through the instrument is working properly. </w:t>
      </w:r>
    </w:p>
    <w:p w14:paraId="1CDBA545" w14:textId="2120F45B" w:rsidR="00704202" w:rsidRDefault="00AC06CA" w:rsidP="000E0B00">
      <w:pPr>
        <w:pStyle w:val="NormalSS"/>
      </w:pPr>
      <w:proofErr w:type="gramStart"/>
      <w:r w:rsidRPr="00CE72DA">
        <w:rPr>
          <w:b/>
        </w:rPr>
        <w:t>Baseline Survey.</w:t>
      </w:r>
      <w:proofErr w:type="gramEnd"/>
      <w:r>
        <w:t xml:space="preserve"> </w:t>
      </w:r>
      <w:r w:rsidR="00004672">
        <w:t>M</w:t>
      </w:r>
      <w:r w:rsidR="00BA4625">
        <w:t xml:space="preserve">ost questions on </w:t>
      </w:r>
      <w:r w:rsidR="000E0B00">
        <w:t xml:space="preserve">the </w:t>
      </w:r>
      <w:r w:rsidR="00BA4625">
        <w:t xml:space="preserve">CSPED </w:t>
      </w:r>
      <w:r w:rsidR="000E0B00">
        <w:t xml:space="preserve">baseline survey </w:t>
      </w:r>
      <w:r w:rsidR="00BA4625">
        <w:t xml:space="preserve">were drawn from the baseline survey used in the PACT evaluation. </w:t>
      </w:r>
      <w:r w:rsidR="00F91426">
        <w:t>In-person cognitive interviews and telephone p</w:t>
      </w:r>
      <w:r>
        <w:t xml:space="preserve">retests of the </w:t>
      </w:r>
      <w:r w:rsidR="00BA4625">
        <w:t xml:space="preserve">PACT </w:t>
      </w:r>
      <w:r>
        <w:t xml:space="preserve">baseline survey </w:t>
      </w:r>
      <w:r w:rsidR="000E0B00">
        <w:t>were</w:t>
      </w:r>
      <w:r w:rsidR="00A67085">
        <w:t xml:space="preserve"> conducted </w:t>
      </w:r>
      <w:r w:rsidR="00F91426">
        <w:t xml:space="preserve">to ensure that questions </w:t>
      </w:r>
      <w:r w:rsidR="00BA4625">
        <w:t>we</w:t>
      </w:r>
      <w:r w:rsidR="00F91426">
        <w:t xml:space="preserve">re understood and </w:t>
      </w:r>
      <w:r w:rsidR="00BA4625">
        <w:t>we</w:t>
      </w:r>
      <w:r w:rsidR="00E76C60">
        <w:t xml:space="preserve">re </w:t>
      </w:r>
      <w:r w:rsidR="00F00D3E" w:rsidRPr="00450EAE">
        <w:t>consistent with</w:t>
      </w:r>
      <w:r w:rsidR="00E76C60">
        <w:t xml:space="preserve"> the concepts they aim to measure</w:t>
      </w:r>
      <w:r w:rsidR="00F91426">
        <w:t xml:space="preserve">; </w:t>
      </w:r>
      <w:r>
        <w:t>to identify typical instrumentation problems such as question wording and incomplete or inappropriate response categories</w:t>
      </w:r>
      <w:r w:rsidR="00F91426">
        <w:t>;</w:t>
      </w:r>
      <w:r>
        <w:t xml:space="preserve"> to measure the response burden</w:t>
      </w:r>
      <w:r w:rsidR="00F91426">
        <w:t xml:space="preserve">; and to </w:t>
      </w:r>
      <w:r w:rsidR="00795D8B">
        <w:t xml:space="preserve">check that there are no unforeseen difficulties in administering </w:t>
      </w:r>
      <w:r w:rsidR="00E76C60">
        <w:t>the instrument via telephone</w:t>
      </w:r>
      <w:r>
        <w:t xml:space="preserve">. </w:t>
      </w:r>
    </w:p>
    <w:p w14:paraId="315FFB2B" w14:textId="0DC43F47" w:rsidR="00926175" w:rsidRDefault="00926175" w:rsidP="00926175">
      <w:pPr>
        <w:pStyle w:val="NormalSS"/>
      </w:pPr>
      <w:proofErr w:type="gramStart"/>
      <w:r>
        <w:rPr>
          <w:b/>
        </w:rPr>
        <w:t>12-Month Follow-Up</w:t>
      </w:r>
      <w:r w:rsidRPr="00CE72DA">
        <w:rPr>
          <w:b/>
        </w:rPr>
        <w:t xml:space="preserve"> Survey.</w:t>
      </w:r>
      <w:proofErr w:type="gramEnd"/>
      <w:r>
        <w:t xml:space="preserve"> As described in </w:t>
      </w:r>
      <w:r w:rsidR="00CB4823">
        <w:t>Supplement</w:t>
      </w:r>
      <w:r>
        <w:t xml:space="preserve"> </w:t>
      </w:r>
      <w:r w:rsidR="00525BE5">
        <w:t>C</w:t>
      </w:r>
      <w:r>
        <w:t xml:space="preserve">, most questions on the CSPED </w:t>
      </w:r>
      <w:r w:rsidR="00A26384">
        <w:t xml:space="preserve">12-month follow-up </w:t>
      </w:r>
      <w:r>
        <w:t xml:space="preserve">survey were drawn from the </w:t>
      </w:r>
      <w:r w:rsidR="00A26384">
        <w:t xml:space="preserve">follow-up </w:t>
      </w:r>
      <w:r>
        <w:t xml:space="preserve">survey used in the PACT evaluation. </w:t>
      </w:r>
      <w:r w:rsidR="00292158">
        <w:t>Additionally, a pretest</w:t>
      </w:r>
      <w:r>
        <w:t xml:space="preserve"> with no more than 9 </w:t>
      </w:r>
      <w:r w:rsidR="00465AE8">
        <w:t xml:space="preserve">noncustodial parents will be conducted prior to </w:t>
      </w:r>
      <w:r w:rsidR="00A26384">
        <w:t xml:space="preserve">follow-up survey </w:t>
      </w:r>
      <w:r w:rsidR="00292158">
        <w:t>data collection</w:t>
      </w:r>
      <w:r w:rsidR="00427BED">
        <w:t xml:space="preserve"> to ensure that all questions are understood by participants, and that questions </w:t>
      </w:r>
      <w:r w:rsidR="00465AE8">
        <w:t>measure the intended concepts</w:t>
      </w:r>
      <w:r w:rsidR="00206533">
        <w:t>.</w:t>
      </w:r>
    </w:p>
    <w:p w14:paraId="333B9A8F" w14:textId="77777777" w:rsidR="00AC06CA" w:rsidRDefault="00AC06CA" w:rsidP="00AC06CA">
      <w:pPr>
        <w:pStyle w:val="Heading2Black"/>
      </w:pPr>
      <w:r>
        <w:t>5.</w:t>
      </w:r>
      <w:r>
        <w:tab/>
        <w:t>Individuals Consulted on Statistical Methods</w:t>
      </w:r>
    </w:p>
    <w:p w14:paraId="10A52C4E" w14:textId="77777777" w:rsidR="00AC06CA" w:rsidRDefault="009D316C" w:rsidP="00AC06CA">
      <w:pPr>
        <w:pStyle w:val="NormalSS"/>
      </w:pPr>
      <w:r>
        <w:t>Preliminary i</w:t>
      </w:r>
      <w:r w:rsidR="00AC06CA">
        <w:t>nput on statistical methods</w:t>
      </w:r>
      <w:r w:rsidR="00615559">
        <w:t xml:space="preserve"> was received from staff in O</w:t>
      </w:r>
      <w:r w:rsidR="009D418A">
        <w:t>CS</w:t>
      </w:r>
      <w:r w:rsidR="00615559">
        <w:t xml:space="preserve">E </w:t>
      </w:r>
      <w:r w:rsidR="00AC06CA">
        <w:t xml:space="preserve">as well as staff at </w:t>
      </w:r>
      <w:r w:rsidR="00615559">
        <w:t xml:space="preserve">the University of Wisconsin and </w:t>
      </w:r>
      <w:r w:rsidR="00AC06CA">
        <w:t>Mathematica Policy Research</w:t>
      </w:r>
      <w:r>
        <w:t>, including</w:t>
      </w:r>
      <w:r w:rsidR="00AC06CA">
        <w:t xml:space="preserve"> the</w:t>
      </w:r>
      <w:r>
        <w:t xml:space="preserve"> following</w:t>
      </w:r>
      <w:r w:rsidR="00AC06CA">
        <w:t xml:space="preserve"> individuals:</w:t>
      </w:r>
    </w:p>
    <w:p w14:paraId="4627C1DA" w14:textId="77777777" w:rsidR="00615559" w:rsidRPr="00615559" w:rsidRDefault="00615559" w:rsidP="00615559">
      <w:pPr>
        <w:pStyle w:val="NormalSS"/>
        <w:spacing w:after="0"/>
      </w:pPr>
      <w:r w:rsidRPr="00615559">
        <w:t>Dr. Dan Meyer</w:t>
      </w:r>
    </w:p>
    <w:p w14:paraId="7E44B12B" w14:textId="77777777" w:rsidR="00615559" w:rsidRPr="00615559" w:rsidRDefault="00615559" w:rsidP="00615559">
      <w:pPr>
        <w:pStyle w:val="NormalSS"/>
        <w:spacing w:after="0"/>
        <w:rPr>
          <w:szCs w:val="20"/>
        </w:rPr>
      </w:pPr>
      <w:r w:rsidRPr="00615559">
        <w:rPr>
          <w:szCs w:val="20"/>
        </w:rPr>
        <w:t>University of Wisconsin-Madison</w:t>
      </w:r>
    </w:p>
    <w:p w14:paraId="2C4DAAD2" w14:textId="77777777" w:rsidR="00615559" w:rsidRPr="00615559" w:rsidRDefault="00615559" w:rsidP="00615559">
      <w:pPr>
        <w:pStyle w:val="NormalSS"/>
        <w:spacing w:after="0"/>
      </w:pPr>
      <w:r w:rsidRPr="00615559">
        <w:rPr>
          <w:szCs w:val="20"/>
        </w:rPr>
        <w:t xml:space="preserve">School of Social Work </w:t>
      </w:r>
    </w:p>
    <w:p w14:paraId="3A9EF8DB" w14:textId="77777777" w:rsidR="00615559" w:rsidRPr="00615559" w:rsidRDefault="00615559" w:rsidP="00615559">
      <w:pPr>
        <w:pStyle w:val="NormalSS"/>
        <w:spacing w:after="0"/>
        <w:rPr>
          <w:szCs w:val="16"/>
        </w:rPr>
      </w:pPr>
      <w:r w:rsidRPr="00615559">
        <w:rPr>
          <w:szCs w:val="16"/>
        </w:rPr>
        <w:t>1350 University Ave.</w:t>
      </w:r>
    </w:p>
    <w:p w14:paraId="7FBDB6BB" w14:textId="77777777" w:rsidR="00615559" w:rsidRDefault="00615559" w:rsidP="00B6785E">
      <w:pPr>
        <w:pStyle w:val="NormalSS"/>
        <w:rPr>
          <w:szCs w:val="16"/>
        </w:rPr>
      </w:pPr>
      <w:r w:rsidRPr="00615559">
        <w:rPr>
          <w:szCs w:val="16"/>
        </w:rPr>
        <w:t>Madison, WI 53706</w:t>
      </w:r>
    </w:p>
    <w:p w14:paraId="35B35E83" w14:textId="77777777" w:rsidR="00AC06CA" w:rsidRDefault="00AC06CA" w:rsidP="00AC06CA">
      <w:pPr>
        <w:pStyle w:val="NormalSS"/>
        <w:spacing w:after="0"/>
      </w:pPr>
      <w:r>
        <w:t>Dr. Robert Wood</w:t>
      </w:r>
    </w:p>
    <w:p w14:paraId="3D3DAA32" w14:textId="77777777" w:rsidR="00AC06CA" w:rsidRDefault="00AC06CA" w:rsidP="00AC06CA">
      <w:pPr>
        <w:pStyle w:val="NormalSS"/>
        <w:spacing w:after="0"/>
      </w:pPr>
      <w:r>
        <w:t>Mathematica Policy Research</w:t>
      </w:r>
    </w:p>
    <w:p w14:paraId="01B71B81" w14:textId="77777777" w:rsidR="00AC06CA" w:rsidRDefault="00AC06CA" w:rsidP="00AC06CA">
      <w:pPr>
        <w:pStyle w:val="NormalSS"/>
        <w:spacing w:after="0"/>
      </w:pPr>
      <w:r>
        <w:t>P.O. Box 2393</w:t>
      </w:r>
    </w:p>
    <w:p w14:paraId="68A6E772" w14:textId="77777777" w:rsidR="00AC06CA" w:rsidRDefault="00AC06CA" w:rsidP="00B6785E">
      <w:pPr>
        <w:pStyle w:val="NormalSS"/>
      </w:pPr>
      <w:r>
        <w:t>Princeton, NJ 08543</w:t>
      </w:r>
    </w:p>
    <w:p w14:paraId="06292E57" w14:textId="4AC497E1" w:rsidR="006F5597" w:rsidRPr="00B6785E" w:rsidRDefault="009D316C" w:rsidP="00B6785E">
      <w:pPr>
        <w:pStyle w:val="NormalSS"/>
      </w:pPr>
      <w:r>
        <w:t>In the future, further input</w:t>
      </w:r>
      <w:r w:rsidR="00E76C60">
        <w:t xml:space="preserve"> on analytic approaches</w:t>
      </w:r>
      <w:r>
        <w:t xml:space="preserve"> may be sought from additional staff at these organizations</w:t>
      </w:r>
      <w:r w:rsidR="002006D2">
        <w:t>,</w:t>
      </w:r>
      <w:r>
        <w:t xml:space="preserve"> </w:t>
      </w:r>
      <w:r w:rsidR="005E6EE9">
        <w:t>and</w:t>
      </w:r>
      <w:r w:rsidR="00C305F5">
        <w:t xml:space="preserve"> from outside consultants.</w:t>
      </w:r>
      <w:r w:rsidR="006F5597">
        <w:br w:type="page"/>
      </w:r>
    </w:p>
    <w:p w14:paraId="45314B81" w14:textId="691FDB33" w:rsidR="006F5597" w:rsidRDefault="006F5597" w:rsidP="006F5597">
      <w:pPr>
        <w:pStyle w:val="Heading1Black"/>
      </w:pPr>
      <w:r>
        <w:lastRenderedPageBreak/>
        <w:t>REFERENCES</w:t>
      </w:r>
    </w:p>
    <w:p w14:paraId="682AE575" w14:textId="77777777" w:rsidR="006F5597" w:rsidRDefault="006F5597" w:rsidP="006F5597">
      <w:pPr>
        <w:pStyle w:val="Pubs"/>
        <w:rPr>
          <w:sz w:val="24"/>
          <w:szCs w:val="24"/>
        </w:rPr>
      </w:pPr>
      <w:proofErr w:type="spellStart"/>
      <w:proofErr w:type="gramStart"/>
      <w:r w:rsidRPr="006F5597">
        <w:rPr>
          <w:sz w:val="24"/>
          <w:szCs w:val="24"/>
        </w:rPr>
        <w:t>Mastri</w:t>
      </w:r>
      <w:proofErr w:type="spellEnd"/>
      <w:r w:rsidRPr="006F5597">
        <w:rPr>
          <w:sz w:val="24"/>
          <w:szCs w:val="24"/>
        </w:rPr>
        <w:t xml:space="preserve">, A., E. </w:t>
      </w:r>
      <w:proofErr w:type="spellStart"/>
      <w:r w:rsidRPr="006F5597">
        <w:rPr>
          <w:sz w:val="24"/>
          <w:szCs w:val="24"/>
        </w:rPr>
        <w:t>Sama</w:t>
      </w:r>
      <w:proofErr w:type="spellEnd"/>
      <w:r w:rsidRPr="006F5597">
        <w:rPr>
          <w:sz w:val="24"/>
          <w:szCs w:val="24"/>
        </w:rPr>
        <w:t xml:space="preserve">-Miller, and A. </w:t>
      </w:r>
      <w:proofErr w:type="spellStart"/>
      <w:r w:rsidRPr="006F5597">
        <w:rPr>
          <w:sz w:val="24"/>
          <w:szCs w:val="24"/>
        </w:rPr>
        <w:t>Clarkwest</w:t>
      </w:r>
      <w:proofErr w:type="spellEnd"/>
      <w:r w:rsidRPr="006F5597">
        <w:rPr>
          <w:sz w:val="24"/>
          <w:szCs w:val="24"/>
        </w:rPr>
        <w:t>.</w:t>
      </w:r>
      <w:proofErr w:type="gramEnd"/>
      <w:r w:rsidRPr="006F5597">
        <w:rPr>
          <w:sz w:val="24"/>
          <w:szCs w:val="24"/>
        </w:rPr>
        <w:t xml:space="preserve"> “Employment Strategies for Low-Income Adults Evidence Review: Standards and Methods.” Report submitted to the U.S. Department of Health and Human Services, Administration for Children and Families, Office of Planning, Research and Evaluation. Washington, DC: Mathematica Policy Research, May 2015.</w:t>
      </w:r>
    </w:p>
    <w:p w14:paraId="4AEF2778" w14:textId="77777777" w:rsidR="000F57DD" w:rsidRDefault="000F57DD" w:rsidP="006F5597">
      <w:pPr>
        <w:pStyle w:val="Pubs"/>
        <w:rPr>
          <w:sz w:val="24"/>
          <w:szCs w:val="24"/>
        </w:rPr>
      </w:pPr>
    </w:p>
    <w:p w14:paraId="7FD6B761" w14:textId="77777777" w:rsidR="000F57DD" w:rsidRDefault="000F57DD" w:rsidP="000F57DD">
      <w:pPr>
        <w:spacing w:line="240" w:lineRule="auto"/>
        <w:ind w:left="360" w:hanging="360"/>
      </w:pPr>
      <w:proofErr w:type="gramStart"/>
      <w:r>
        <w:t xml:space="preserve">Wood, Robert G., Quinn Moore, Andrew </w:t>
      </w:r>
      <w:proofErr w:type="spellStart"/>
      <w:r>
        <w:t>Clarkwest</w:t>
      </w:r>
      <w:proofErr w:type="spellEnd"/>
      <w:r>
        <w:t xml:space="preserve">, Alexandra </w:t>
      </w:r>
      <w:proofErr w:type="spellStart"/>
      <w:r>
        <w:t>Killewald</w:t>
      </w:r>
      <w:proofErr w:type="spellEnd"/>
      <w:r>
        <w:t>, and Shannon Monahan.</w:t>
      </w:r>
      <w:proofErr w:type="gramEnd"/>
      <w:r>
        <w:t xml:space="preserve"> “The Building Strong Families Project: The Long-Term Effects of Building Strong Families: A Relationship Skills Education Program for Unmarried Parents.” Report submitted to the U.S. Department of Health and Human Services, Administration for Children and Families. Princeton, NJ: Mathematica Policy Research, November 2012.</w:t>
      </w:r>
    </w:p>
    <w:p w14:paraId="66BB98A3" w14:textId="77777777" w:rsidR="000F57DD" w:rsidRPr="006F5597" w:rsidRDefault="000F57DD" w:rsidP="006F5597">
      <w:pPr>
        <w:pStyle w:val="Pubs"/>
        <w:rPr>
          <w:sz w:val="24"/>
          <w:szCs w:val="24"/>
        </w:rPr>
      </w:pPr>
    </w:p>
    <w:sectPr w:rsidR="000F57DD" w:rsidRPr="006F5597" w:rsidSect="00C305F5">
      <w:headerReference w:type="default" r:id="rId17"/>
      <w:footerReference w:type="default" r:id="rId18"/>
      <w:footnotePr>
        <w:numRestart w:val="eachSect"/>
      </w:footnotePr>
      <w:endnotePr>
        <w:numFmt w:val="decimal"/>
      </w:endnotePr>
      <w:pgSz w:w="12240" w:h="15840" w:code="1"/>
      <w:pgMar w:top="1440" w:right="1440" w:bottom="576" w:left="1440" w:header="720" w:footer="57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C81EF5" w14:textId="77777777" w:rsidR="001A047F" w:rsidRDefault="001A047F">
      <w:pPr>
        <w:spacing w:line="240" w:lineRule="auto"/>
        <w:ind w:firstLine="0"/>
      </w:pPr>
    </w:p>
  </w:endnote>
  <w:endnote w:type="continuationSeparator" w:id="0">
    <w:p w14:paraId="345C019D" w14:textId="77777777" w:rsidR="001A047F" w:rsidRDefault="001A047F">
      <w:pPr>
        <w:spacing w:line="240" w:lineRule="auto"/>
        <w:ind w:firstLine="0"/>
      </w:pPr>
    </w:p>
  </w:endnote>
  <w:endnote w:type="continuationNotice" w:id="1">
    <w:p w14:paraId="24239D1F" w14:textId="77777777" w:rsidR="001A047F" w:rsidRDefault="001A047F">
      <w:pPr>
        <w:spacing w:line="240" w:lineRule="auto"/>
        <w:ind w:firstLine="0"/>
      </w:pPr>
    </w:p>
    <w:p w14:paraId="054F682F" w14:textId="77777777" w:rsidR="001A047F" w:rsidRDefault="001A047F"/>
    <w:p w14:paraId="525C9636" w14:textId="77777777" w:rsidR="001A047F" w:rsidRDefault="001A047F">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N:\Shared-NJ1\40174_CSPED\OMB package\Package 1\Package\Version 2\CSPED_pkg1_supporting statement B_REVISED.docx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94BD2" w14:textId="77777777" w:rsidR="00D330C3" w:rsidRDefault="00D330C3" w:rsidP="00AB2340">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Pr>
        <w:rStyle w:val="PageNumber"/>
      </w:rPr>
      <w:instrText xml:space="preserve"> PAGE </w:instrText>
    </w:r>
    <w:r>
      <w:rPr>
        <w:rStyle w:val="PageNumber"/>
      </w:rPr>
      <w:fldChar w:fldCharType="separate"/>
    </w:r>
    <w:r w:rsidR="00CB4823">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440598" w14:textId="77777777" w:rsidR="001A047F" w:rsidRDefault="001A047F">
      <w:pPr>
        <w:spacing w:line="240" w:lineRule="auto"/>
        <w:ind w:firstLine="0"/>
      </w:pPr>
      <w:r>
        <w:separator/>
      </w:r>
    </w:p>
  </w:footnote>
  <w:footnote w:type="continuationSeparator" w:id="0">
    <w:p w14:paraId="183BD868" w14:textId="77777777" w:rsidR="001A047F" w:rsidRDefault="001A047F">
      <w:pPr>
        <w:spacing w:line="240" w:lineRule="auto"/>
        <w:ind w:firstLine="0"/>
      </w:pPr>
      <w:r>
        <w:separator/>
      </w:r>
    </w:p>
    <w:p w14:paraId="4AE9DD5B" w14:textId="77777777" w:rsidR="001A047F" w:rsidRDefault="001A047F">
      <w:pPr>
        <w:spacing w:line="240" w:lineRule="auto"/>
        <w:ind w:firstLine="0"/>
        <w:rPr>
          <w:i/>
        </w:rPr>
      </w:pPr>
      <w:r>
        <w:rPr>
          <w:i/>
        </w:rPr>
        <w:t>(</w:t>
      </w:r>
      <w:proofErr w:type="gramStart"/>
      <w:r>
        <w:rPr>
          <w:i/>
        </w:rPr>
        <w:t>continued</w:t>
      </w:r>
      <w:proofErr w:type="gramEnd"/>
      <w:r>
        <w:rPr>
          <w:i/>
        </w:rPr>
        <w:t>)</w:t>
      </w:r>
    </w:p>
  </w:footnote>
  <w:footnote w:type="continuationNotice" w:id="1">
    <w:p w14:paraId="3E6E20B1" w14:textId="77777777" w:rsidR="001A047F" w:rsidRDefault="001A047F">
      <w:pPr>
        <w:pStyle w:val="Footer"/>
      </w:pPr>
    </w:p>
  </w:footnote>
  <w:footnote w:id="2">
    <w:p w14:paraId="7265721A" w14:textId="72FC44B9" w:rsidR="00206533" w:rsidRDefault="00206533">
      <w:pPr>
        <w:pStyle w:val="FootnoteText"/>
      </w:pPr>
      <w:r>
        <w:rPr>
          <w:rStyle w:val="FootnoteReference"/>
        </w:rPr>
        <w:footnoteRef/>
      </w:r>
      <w:r>
        <w:t xml:space="preserve"> As noted in burden tables, NCPs will be on the telephone with survey interviewers for a total of 35 minutes to account for the approximately 5 minutes it will take for them to complete the consent process before beginning the baseline survey.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50963" w14:textId="77777777" w:rsidR="00D330C3" w:rsidRPr="000A4439" w:rsidRDefault="00D330C3" w:rsidP="006C5B99">
    <w:pPr>
      <w:pStyle w:val="Header"/>
      <w:rPr>
        <w:szCs w:val="22"/>
      </w:rPr>
    </w:pPr>
    <w:r>
      <w:rPr>
        <w:szCs w:val="22"/>
      </w:rPr>
      <w:t>CSPED – Part B</w:t>
    </w:r>
    <w:r w:rsidRPr="000A4439">
      <w:rPr>
        <w:szCs w:val="22"/>
      </w:rPr>
      <w:tab/>
    </w:r>
    <w:r w:rsidRPr="000A4439">
      <w:rPr>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4A62617"/>
    <w:multiLevelType w:val="hybridMultilevel"/>
    <w:tmpl w:val="F6083BD6"/>
    <w:lvl w:ilvl="0" w:tplc="FC282276">
      <w:start w:val="1"/>
      <w:numFmt w:val="bullet"/>
      <w:lvlText w:val=""/>
      <w:lvlJc w:val="left"/>
      <w:pPr>
        <w:tabs>
          <w:tab w:val="num" w:pos="1629"/>
        </w:tabs>
        <w:ind w:left="1485" w:hanging="216"/>
      </w:pPr>
      <w:rPr>
        <w:rFonts w:ascii="Symbol" w:hAnsi="Symbol" w:hint="default"/>
      </w:rPr>
    </w:lvl>
    <w:lvl w:ilvl="1" w:tplc="04090003" w:tentative="1">
      <w:start w:val="1"/>
      <w:numFmt w:val="bullet"/>
      <w:lvlText w:val="o"/>
      <w:lvlJc w:val="left"/>
      <w:pPr>
        <w:tabs>
          <w:tab w:val="num" w:pos="2565"/>
        </w:tabs>
        <w:ind w:left="2565" w:hanging="360"/>
      </w:pPr>
      <w:rPr>
        <w:rFonts w:ascii="Courier New" w:hAnsi="Courier New" w:hint="default"/>
      </w:rPr>
    </w:lvl>
    <w:lvl w:ilvl="2" w:tplc="04090005" w:tentative="1">
      <w:start w:val="1"/>
      <w:numFmt w:val="bullet"/>
      <w:lvlText w:val=""/>
      <w:lvlJc w:val="left"/>
      <w:pPr>
        <w:tabs>
          <w:tab w:val="num" w:pos="3285"/>
        </w:tabs>
        <w:ind w:left="3285" w:hanging="360"/>
      </w:pPr>
      <w:rPr>
        <w:rFonts w:ascii="Wingdings" w:hAnsi="Wingdings" w:hint="default"/>
      </w:rPr>
    </w:lvl>
    <w:lvl w:ilvl="3" w:tplc="04090001" w:tentative="1">
      <w:start w:val="1"/>
      <w:numFmt w:val="bullet"/>
      <w:lvlText w:val=""/>
      <w:lvlJc w:val="left"/>
      <w:pPr>
        <w:tabs>
          <w:tab w:val="num" w:pos="4005"/>
        </w:tabs>
        <w:ind w:left="4005" w:hanging="360"/>
      </w:pPr>
      <w:rPr>
        <w:rFonts w:ascii="Symbol" w:hAnsi="Symbol" w:hint="default"/>
      </w:rPr>
    </w:lvl>
    <w:lvl w:ilvl="4" w:tplc="04090003" w:tentative="1">
      <w:start w:val="1"/>
      <w:numFmt w:val="bullet"/>
      <w:lvlText w:val="o"/>
      <w:lvlJc w:val="left"/>
      <w:pPr>
        <w:tabs>
          <w:tab w:val="num" w:pos="4725"/>
        </w:tabs>
        <w:ind w:left="4725" w:hanging="360"/>
      </w:pPr>
      <w:rPr>
        <w:rFonts w:ascii="Courier New" w:hAnsi="Courier New" w:hint="default"/>
      </w:rPr>
    </w:lvl>
    <w:lvl w:ilvl="5" w:tplc="04090005" w:tentative="1">
      <w:start w:val="1"/>
      <w:numFmt w:val="bullet"/>
      <w:lvlText w:val=""/>
      <w:lvlJc w:val="left"/>
      <w:pPr>
        <w:tabs>
          <w:tab w:val="num" w:pos="5445"/>
        </w:tabs>
        <w:ind w:left="5445" w:hanging="360"/>
      </w:pPr>
      <w:rPr>
        <w:rFonts w:ascii="Wingdings" w:hAnsi="Wingdings" w:hint="default"/>
      </w:rPr>
    </w:lvl>
    <w:lvl w:ilvl="6" w:tplc="04090001" w:tentative="1">
      <w:start w:val="1"/>
      <w:numFmt w:val="bullet"/>
      <w:lvlText w:val=""/>
      <w:lvlJc w:val="left"/>
      <w:pPr>
        <w:tabs>
          <w:tab w:val="num" w:pos="6165"/>
        </w:tabs>
        <w:ind w:left="6165" w:hanging="360"/>
      </w:pPr>
      <w:rPr>
        <w:rFonts w:ascii="Symbol" w:hAnsi="Symbol" w:hint="default"/>
      </w:rPr>
    </w:lvl>
    <w:lvl w:ilvl="7" w:tplc="04090003" w:tentative="1">
      <w:start w:val="1"/>
      <w:numFmt w:val="bullet"/>
      <w:lvlText w:val="o"/>
      <w:lvlJc w:val="left"/>
      <w:pPr>
        <w:tabs>
          <w:tab w:val="num" w:pos="6885"/>
        </w:tabs>
        <w:ind w:left="6885" w:hanging="360"/>
      </w:pPr>
      <w:rPr>
        <w:rFonts w:ascii="Courier New" w:hAnsi="Courier New" w:hint="default"/>
      </w:rPr>
    </w:lvl>
    <w:lvl w:ilvl="8" w:tplc="04090005" w:tentative="1">
      <w:start w:val="1"/>
      <w:numFmt w:val="bullet"/>
      <w:lvlText w:val=""/>
      <w:lvlJc w:val="left"/>
      <w:pPr>
        <w:tabs>
          <w:tab w:val="num" w:pos="7605"/>
        </w:tabs>
        <w:ind w:left="7605" w:hanging="360"/>
      </w:pPr>
      <w:rPr>
        <w:rFonts w:ascii="Wingdings" w:hAnsi="Wingdings" w:hint="default"/>
      </w:rPr>
    </w:lvl>
  </w:abstractNum>
  <w:abstractNum w:abstractNumId="9">
    <w:nsid w:val="49C6048B"/>
    <w:multiLevelType w:val="singleLevel"/>
    <w:tmpl w:val="9D56836A"/>
    <w:lvl w:ilvl="0">
      <w:start w:val="1"/>
      <w:numFmt w:val="decimal"/>
      <w:pStyle w:val="NumberedBullet"/>
      <w:lvlText w:val="%1."/>
      <w:lvlJc w:val="left"/>
      <w:pPr>
        <w:tabs>
          <w:tab w:val="num" w:pos="900"/>
        </w:tabs>
        <w:ind w:left="900" w:hanging="360"/>
      </w:pPr>
      <w:rPr>
        <w:rFonts w:hint="default"/>
        <w:b w:val="0"/>
      </w:rPr>
    </w:lvl>
  </w:abstractNum>
  <w:abstractNum w:abstractNumId="10">
    <w:nsid w:val="56681AED"/>
    <w:multiLevelType w:val="hybridMultilevel"/>
    <w:tmpl w:val="60B2133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9425F52"/>
    <w:multiLevelType w:val="hybridMultilevel"/>
    <w:tmpl w:val="BE542E70"/>
    <w:lvl w:ilvl="0" w:tplc="F1D4148C">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7"/>
  </w:num>
  <w:num w:numId="3">
    <w:abstractNumId w:val="12"/>
  </w:num>
  <w:num w:numId="4">
    <w:abstractNumId w:val="1"/>
  </w:num>
  <w:num w:numId="5">
    <w:abstractNumId w:val="0"/>
  </w:num>
  <w:num w:numId="6">
    <w:abstractNumId w:val="18"/>
  </w:num>
  <w:num w:numId="7">
    <w:abstractNumId w:val="15"/>
  </w:num>
  <w:num w:numId="8">
    <w:abstractNumId w:val="4"/>
  </w:num>
  <w:num w:numId="9">
    <w:abstractNumId w:val="5"/>
  </w:num>
  <w:num w:numId="10">
    <w:abstractNumId w:val="7"/>
  </w:num>
  <w:num w:numId="11">
    <w:abstractNumId w:val="2"/>
  </w:num>
  <w:num w:numId="12">
    <w:abstractNumId w:val="13"/>
  </w:num>
  <w:num w:numId="13">
    <w:abstractNumId w:val="3"/>
  </w:num>
  <w:num w:numId="14">
    <w:abstractNumId w:val="11"/>
  </w:num>
  <w:num w:numId="15">
    <w:abstractNumId w:val="14"/>
  </w:num>
  <w:num w:numId="16">
    <w:abstractNumId w:val="6"/>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9"/>
    <w:lvlOverride w:ilvl="0">
      <w:startOverride w:val="1"/>
    </w:lvlOverride>
  </w:num>
  <w:num w:numId="23">
    <w:abstractNumId w:val="8"/>
  </w:num>
  <w:num w:numId="24">
    <w:abstractNumId w:val="9"/>
    <w:lvlOverride w:ilvl="0">
      <w:startOverride w:val="1"/>
    </w:lvlOverride>
  </w:num>
  <w:num w:numId="25">
    <w:abstractNumId w:val="10"/>
  </w:num>
  <w:num w:numId="26">
    <w:abstractNumId w:val="9"/>
    <w:lvlOverride w:ilvl="0">
      <w:startOverride w:val="1"/>
    </w:lvlOverride>
  </w:num>
  <w:num w:numId="27">
    <w:abstractNumId w:val="9"/>
    <w:lvlOverride w:ilvl="0">
      <w:startOverride w:val="1"/>
    </w:lvlOverride>
  </w:num>
  <w:num w:numId="28">
    <w:abstractNumId w:val="9"/>
    <w:lvlOverride w:ilvl="0">
      <w:startOverride w:val="1"/>
    </w:lvlOverride>
  </w:num>
  <w:num w:numId="29">
    <w:abstractNumId w:val="16"/>
  </w:num>
  <w:num w:numId="30">
    <w:abstractNumId w:val="9"/>
    <w:lvlOverride w:ilvl="0">
      <w:startOverride w:val="1"/>
    </w:lvlOverride>
  </w:num>
  <w:num w:numId="31">
    <w:abstractNumId w:val="9"/>
    <w:lvlOverride w:ilvl="0">
      <w:startOverride w:val="1"/>
    </w:lvlOverride>
  </w:num>
  <w:num w:numId="32">
    <w:abstractNumId w:val="9"/>
  </w:num>
  <w:num w:numId="33">
    <w:abstractNumId w:val="9"/>
    <w:lvlOverride w:ilvl="0">
      <w:startOverride w:val="1"/>
    </w:lvlOverride>
  </w:num>
  <w:num w:numId="34">
    <w:abstractNumId w:val="9"/>
  </w:num>
  <w:num w:numId="35">
    <w:abstractNumId w:val="9"/>
    <w:lvlOverride w:ilvl="0">
      <w:startOverride w:val="1"/>
    </w:lvlOverride>
  </w:num>
  <w:num w:numId="36">
    <w:abstractNumId w:val="9"/>
    <w:lvlOverride w:ilvl="0">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81"/>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F6E"/>
    <w:rsid w:val="00000664"/>
    <w:rsid w:val="000015FB"/>
    <w:rsid w:val="00004672"/>
    <w:rsid w:val="00005F28"/>
    <w:rsid w:val="00006E1F"/>
    <w:rsid w:val="00007CA0"/>
    <w:rsid w:val="0001119F"/>
    <w:rsid w:val="00012372"/>
    <w:rsid w:val="00012863"/>
    <w:rsid w:val="00016AC8"/>
    <w:rsid w:val="00016C4D"/>
    <w:rsid w:val="00017DD1"/>
    <w:rsid w:val="00021A62"/>
    <w:rsid w:val="000250A4"/>
    <w:rsid w:val="00025E4A"/>
    <w:rsid w:val="00027FBE"/>
    <w:rsid w:val="000300AF"/>
    <w:rsid w:val="00030EDA"/>
    <w:rsid w:val="00031081"/>
    <w:rsid w:val="00032F98"/>
    <w:rsid w:val="00037098"/>
    <w:rsid w:val="0004076E"/>
    <w:rsid w:val="000415DD"/>
    <w:rsid w:val="00043D98"/>
    <w:rsid w:val="000441A8"/>
    <w:rsid w:val="00046CA3"/>
    <w:rsid w:val="00046E51"/>
    <w:rsid w:val="000522D1"/>
    <w:rsid w:val="0005238E"/>
    <w:rsid w:val="00052491"/>
    <w:rsid w:val="00052499"/>
    <w:rsid w:val="00053968"/>
    <w:rsid w:val="000561DD"/>
    <w:rsid w:val="00056C64"/>
    <w:rsid w:val="00063123"/>
    <w:rsid w:val="00063FEF"/>
    <w:rsid w:val="0006443B"/>
    <w:rsid w:val="00066AB9"/>
    <w:rsid w:val="00075BAA"/>
    <w:rsid w:val="000765EE"/>
    <w:rsid w:val="000769A1"/>
    <w:rsid w:val="00076C8D"/>
    <w:rsid w:val="00076CF0"/>
    <w:rsid w:val="00080DFA"/>
    <w:rsid w:val="000812AE"/>
    <w:rsid w:val="00081D47"/>
    <w:rsid w:val="00082FFB"/>
    <w:rsid w:val="0008353A"/>
    <w:rsid w:val="00085B6E"/>
    <w:rsid w:val="00090529"/>
    <w:rsid w:val="0009065A"/>
    <w:rsid w:val="00096087"/>
    <w:rsid w:val="00097873"/>
    <w:rsid w:val="000A2CAE"/>
    <w:rsid w:val="000A4196"/>
    <w:rsid w:val="000A4439"/>
    <w:rsid w:val="000A544F"/>
    <w:rsid w:val="000A5FB6"/>
    <w:rsid w:val="000B2BD0"/>
    <w:rsid w:val="000B2E0D"/>
    <w:rsid w:val="000B39F4"/>
    <w:rsid w:val="000B3A77"/>
    <w:rsid w:val="000B4BC6"/>
    <w:rsid w:val="000B5284"/>
    <w:rsid w:val="000B7E70"/>
    <w:rsid w:val="000C0118"/>
    <w:rsid w:val="000C15B4"/>
    <w:rsid w:val="000C21AF"/>
    <w:rsid w:val="000C2713"/>
    <w:rsid w:val="000C57E2"/>
    <w:rsid w:val="000C70DC"/>
    <w:rsid w:val="000C72F8"/>
    <w:rsid w:val="000C7CAE"/>
    <w:rsid w:val="000D0839"/>
    <w:rsid w:val="000D1261"/>
    <w:rsid w:val="000D550D"/>
    <w:rsid w:val="000D709F"/>
    <w:rsid w:val="000E0B00"/>
    <w:rsid w:val="000E1D9E"/>
    <w:rsid w:val="000E6D11"/>
    <w:rsid w:val="000F022E"/>
    <w:rsid w:val="000F523A"/>
    <w:rsid w:val="000F57DD"/>
    <w:rsid w:val="000F79B9"/>
    <w:rsid w:val="001001FA"/>
    <w:rsid w:val="00102E4C"/>
    <w:rsid w:val="00105D23"/>
    <w:rsid w:val="001073C9"/>
    <w:rsid w:val="001110F1"/>
    <w:rsid w:val="00113335"/>
    <w:rsid w:val="001139E9"/>
    <w:rsid w:val="00114F50"/>
    <w:rsid w:val="00114FEA"/>
    <w:rsid w:val="00116117"/>
    <w:rsid w:val="0012342A"/>
    <w:rsid w:val="00123EF4"/>
    <w:rsid w:val="00124330"/>
    <w:rsid w:val="001272C4"/>
    <w:rsid w:val="00130424"/>
    <w:rsid w:val="0013282C"/>
    <w:rsid w:val="00132E2F"/>
    <w:rsid w:val="001332C0"/>
    <w:rsid w:val="001346A3"/>
    <w:rsid w:val="00135AF5"/>
    <w:rsid w:val="00137AF2"/>
    <w:rsid w:val="001407AD"/>
    <w:rsid w:val="00141646"/>
    <w:rsid w:val="00141705"/>
    <w:rsid w:val="00141A0B"/>
    <w:rsid w:val="001425AF"/>
    <w:rsid w:val="00142AE3"/>
    <w:rsid w:val="00144DA7"/>
    <w:rsid w:val="00145B55"/>
    <w:rsid w:val="001462DC"/>
    <w:rsid w:val="001463AE"/>
    <w:rsid w:val="00147012"/>
    <w:rsid w:val="0015189D"/>
    <w:rsid w:val="0015295D"/>
    <w:rsid w:val="0015677A"/>
    <w:rsid w:val="00160306"/>
    <w:rsid w:val="00160E09"/>
    <w:rsid w:val="0016162A"/>
    <w:rsid w:val="00161E76"/>
    <w:rsid w:val="00162191"/>
    <w:rsid w:val="00162D2B"/>
    <w:rsid w:val="00175BAB"/>
    <w:rsid w:val="00175C27"/>
    <w:rsid w:val="00181F53"/>
    <w:rsid w:val="0018564C"/>
    <w:rsid w:val="00190B7F"/>
    <w:rsid w:val="0019215E"/>
    <w:rsid w:val="001933B1"/>
    <w:rsid w:val="00196121"/>
    <w:rsid w:val="001A00F6"/>
    <w:rsid w:val="001A047F"/>
    <w:rsid w:val="001A07D4"/>
    <w:rsid w:val="001A1BDD"/>
    <w:rsid w:val="001A2140"/>
    <w:rsid w:val="001A229C"/>
    <w:rsid w:val="001A490E"/>
    <w:rsid w:val="001A6182"/>
    <w:rsid w:val="001B0C0C"/>
    <w:rsid w:val="001B21DB"/>
    <w:rsid w:val="001B2699"/>
    <w:rsid w:val="001B360E"/>
    <w:rsid w:val="001B6023"/>
    <w:rsid w:val="001B7611"/>
    <w:rsid w:val="001C06F0"/>
    <w:rsid w:val="001C4D41"/>
    <w:rsid w:val="001C4E61"/>
    <w:rsid w:val="001C6D08"/>
    <w:rsid w:val="001C6FA5"/>
    <w:rsid w:val="001D0AD5"/>
    <w:rsid w:val="001D11DE"/>
    <w:rsid w:val="001D1DCA"/>
    <w:rsid w:val="001D247C"/>
    <w:rsid w:val="001D3C41"/>
    <w:rsid w:val="001D5AA1"/>
    <w:rsid w:val="001D634E"/>
    <w:rsid w:val="001E045B"/>
    <w:rsid w:val="001E0AB2"/>
    <w:rsid w:val="001E2A76"/>
    <w:rsid w:val="001E36BD"/>
    <w:rsid w:val="001E466A"/>
    <w:rsid w:val="001E67AD"/>
    <w:rsid w:val="001F5410"/>
    <w:rsid w:val="001F76F5"/>
    <w:rsid w:val="002006D2"/>
    <w:rsid w:val="00200B10"/>
    <w:rsid w:val="00200CC4"/>
    <w:rsid w:val="002045B5"/>
    <w:rsid w:val="002053F3"/>
    <w:rsid w:val="00206533"/>
    <w:rsid w:val="00207DE1"/>
    <w:rsid w:val="00210169"/>
    <w:rsid w:val="0021695D"/>
    <w:rsid w:val="002217EE"/>
    <w:rsid w:val="00222E32"/>
    <w:rsid w:val="002238A3"/>
    <w:rsid w:val="00223990"/>
    <w:rsid w:val="0022402B"/>
    <w:rsid w:val="00236122"/>
    <w:rsid w:val="00237F6F"/>
    <w:rsid w:val="00243909"/>
    <w:rsid w:val="00243DEE"/>
    <w:rsid w:val="00244706"/>
    <w:rsid w:val="00250651"/>
    <w:rsid w:val="0025182E"/>
    <w:rsid w:val="002523B6"/>
    <w:rsid w:val="002529B7"/>
    <w:rsid w:val="002550BA"/>
    <w:rsid w:val="002613D2"/>
    <w:rsid w:val="00264716"/>
    <w:rsid w:val="00264C95"/>
    <w:rsid w:val="00267F6C"/>
    <w:rsid w:val="00271A93"/>
    <w:rsid w:val="00271B2B"/>
    <w:rsid w:val="00274AB6"/>
    <w:rsid w:val="00280AB2"/>
    <w:rsid w:val="00281119"/>
    <w:rsid w:val="002812A2"/>
    <w:rsid w:val="00281C08"/>
    <w:rsid w:val="00282FD0"/>
    <w:rsid w:val="0028389F"/>
    <w:rsid w:val="00283FBD"/>
    <w:rsid w:val="00284557"/>
    <w:rsid w:val="002849EE"/>
    <w:rsid w:val="00287FD7"/>
    <w:rsid w:val="002911B1"/>
    <w:rsid w:val="00292158"/>
    <w:rsid w:val="002921C5"/>
    <w:rsid w:val="002940C5"/>
    <w:rsid w:val="002942FB"/>
    <w:rsid w:val="002A0847"/>
    <w:rsid w:val="002A1ADA"/>
    <w:rsid w:val="002A28C9"/>
    <w:rsid w:val="002A70E7"/>
    <w:rsid w:val="002A7359"/>
    <w:rsid w:val="002B034E"/>
    <w:rsid w:val="002B1593"/>
    <w:rsid w:val="002B224F"/>
    <w:rsid w:val="002B68A5"/>
    <w:rsid w:val="002B6DA0"/>
    <w:rsid w:val="002C23B3"/>
    <w:rsid w:val="002C244D"/>
    <w:rsid w:val="002C3A9A"/>
    <w:rsid w:val="002C413C"/>
    <w:rsid w:val="002C5A5E"/>
    <w:rsid w:val="002C64E8"/>
    <w:rsid w:val="002C7011"/>
    <w:rsid w:val="002C734A"/>
    <w:rsid w:val="002D098F"/>
    <w:rsid w:val="002D0A34"/>
    <w:rsid w:val="002D2011"/>
    <w:rsid w:val="002D279D"/>
    <w:rsid w:val="002D6445"/>
    <w:rsid w:val="002D6999"/>
    <w:rsid w:val="002D727B"/>
    <w:rsid w:val="002D7CCC"/>
    <w:rsid w:val="002E3E03"/>
    <w:rsid w:val="002E6FA1"/>
    <w:rsid w:val="002F1E71"/>
    <w:rsid w:val="002F36A7"/>
    <w:rsid w:val="002F3DDB"/>
    <w:rsid w:val="002F440B"/>
    <w:rsid w:val="002F60A0"/>
    <w:rsid w:val="002F71D4"/>
    <w:rsid w:val="002F7C83"/>
    <w:rsid w:val="002F7F93"/>
    <w:rsid w:val="00300CE3"/>
    <w:rsid w:val="003038C0"/>
    <w:rsid w:val="00303CF8"/>
    <w:rsid w:val="003046C1"/>
    <w:rsid w:val="003047BB"/>
    <w:rsid w:val="00305F1C"/>
    <w:rsid w:val="00307C31"/>
    <w:rsid w:val="00313671"/>
    <w:rsid w:val="00313E69"/>
    <w:rsid w:val="003142E6"/>
    <w:rsid w:val="0031698E"/>
    <w:rsid w:val="003170AA"/>
    <w:rsid w:val="00317EDA"/>
    <w:rsid w:val="00320EB3"/>
    <w:rsid w:val="003210DB"/>
    <w:rsid w:val="00323E55"/>
    <w:rsid w:val="00324FCD"/>
    <w:rsid w:val="00325C9D"/>
    <w:rsid w:val="0032778C"/>
    <w:rsid w:val="00336A60"/>
    <w:rsid w:val="00341F47"/>
    <w:rsid w:val="00342CD8"/>
    <w:rsid w:val="00342D7A"/>
    <w:rsid w:val="00343A0C"/>
    <w:rsid w:val="00350399"/>
    <w:rsid w:val="00350E63"/>
    <w:rsid w:val="00353544"/>
    <w:rsid w:val="00353E51"/>
    <w:rsid w:val="00354942"/>
    <w:rsid w:val="00354C34"/>
    <w:rsid w:val="0035674B"/>
    <w:rsid w:val="003607F3"/>
    <w:rsid w:val="00362133"/>
    <w:rsid w:val="00365511"/>
    <w:rsid w:val="00366FF5"/>
    <w:rsid w:val="00370456"/>
    <w:rsid w:val="00372AB1"/>
    <w:rsid w:val="00372FB4"/>
    <w:rsid w:val="00374549"/>
    <w:rsid w:val="00380586"/>
    <w:rsid w:val="00380E7B"/>
    <w:rsid w:val="00381622"/>
    <w:rsid w:val="00381A96"/>
    <w:rsid w:val="00381B5C"/>
    <w:rsid w:val="003821D0"/>
    <w:rsid w:val="00386508"/>
    <w:rsid w:val="00387706"/>
    <w:rsid w:val="0039130A"/>
    <w:rsid w:val="00393376"/>
    <w:rsid w:val="0039384D"/>
    <w:rsid w:val="003939E8"/>
    <w:rsid w:val="00393BE2"/>
    <w:rsid w:val="00394752"/>
    <w:rsid w:val="003A1506"/>
    <w:rsid w:val="003A1774"/>
    <w:rsid w:val="003A17E0"/>
    <w:rsid w:val="003A26BB"/>
    <w:rsid w:val="003B1FFC"/>
    <w:rsid w:val="003B303A"/>
    <w:rsid w:val="003B5F27"/>
    <w:rsid w:val="003B78CD"/>
    <w:rsid w:val="003C0A5F"/>
    <w:rsid w:val="003C0AC3"/>
    <w:rsid w:val="003C0BAC"/>
    <w:rsid w:val="003C27A1"/>
    <w:rsid w:val="003C57EB"/>
    <w:rsid w:val="003C5A25"/>
    <w:rsid w:val="003C6248"/>
    <w:rsid w:val="003D77B2"/>
    <w:rsid w:val="003D7B28"/>
    <w:rsid w:val="003E0A97"/>
    <w:rsid w:val="003E0D48"/>
    <w:rsid w:val="003E10A4"/>
    <w:rsid w:val="003E203C"/>
    <w:rsid w:val="003E4DE6"/>
    <w:rsid w:val="003E5B80"/>
    <w:rsid w:val="003F2BD8"/>
    <w:rsid w:val="00401627"/>
    <w:rsid w:val="00401DB0"/>
    <w:rsid w:val="0040780A"/>
    <w:rsid w:val="00407BBB"/>
    <w:rsid w:val="00410D8F"/>
    <w:rsid w:val="00410F60"/>
    <w:rsid w:val="004118E0"/>
    <w:rsid w:val="00412D08"/>
    <w:rsid w:val="00414FF6"/>
    <w:rsid w:val="004162A4"/>
    <w:rsid w:val="0041635E"/>
    <w:rsid w:val="004178CB"/>
    <w:rsid w:val="00417B7A"/>
    <w:rsid w:val="0042039D"/>
    <w:rsid w:val="0042230A"/>
    <w:rsid w:val="0042391D"/>
    <w:rsid w:val="0042461E"/>
    <w:rsid w:val="00424B01"/>
    <w:rsid w:val="00427BED"/>
    <w:rsid w:val="00432B0B"/>
    <w:rsid w:val="004338D1"/>
    <w:rsid w:val="00435788"/>
    <w:rsid w:val="0044551C"/>
    <w:rsid w:val="00446472"/>
    <w:rsid w:val="004467B5"/>
    <w:rsid w:val="00446CE2"/>
    <w:rsid w:val="00447C62"/>
    <w:rsid w:val="004503A4"/>
    <w:rsid w:val="00450873"/>
    <w:rsid w:val="00450EAE"/>
    <w:rsid w:val="00452C47"/>
    <w:rsid w:val="00455C7B"/>
    <w:rsid w:val="004569AC"/>
    <w:rsid w:val="004600D4"/>
    <w:rsid w:val="00463045"/>
    <w:rsid w:val="00465AE8"/>
    <w:rsid w:val="00465DD2"/>
    <w:rsid w:val="004708AD"/>
    <w:rsid w:val="00471305"/>
    <w:rsid w:val="00471887"/>
    <w:rsid w:val="004728A9"/>
    <w:rsid w:val="00474405"/>
    <w:rsid w:val="0047478B"/>
    <w:rsid w:val="004750A7"/>
    <w:rsid w:val="00475483"/>
    <w:rsid w:val="00476CB1"/>
    <w:rsid w:val="0048179A"/>
    <w:rsid w:val="00490847"/>
    <w:rsid w:val="00492B73"/>
    <w:rsid w:val="00494874"/>
    <w:rsid w:val="00494DE9"/>
    <w:rsid w:val="004957B0"/>
    <w:rsid w:val="00496A69"/>
    <w:rsid w:val="004A0392"/>
    <w:rsid w:val="004A071B"/>
    <w:rsid w:val="004A423A"/>
    <w:rsid w:val="004A46CC"/>
    <w:rsid w:val="004A6171"/>
    <w:rsid w:val="004B0BD6"/>
    <w:rsid w:val="004B0D54"/>
    <w:rsid w:val="004B1E30"/>
    <w:rsid w:val="004B6916"/>
    <w:rsid w:val="004C360F"/>
    <w:rsid w:val="004C3C62"/>
    <w:rsid w:val="004C5611"/>
    <w:rsid w:val="004C6E51"/>
    <w:rsid w:val="004D5BF1"/>
    <w:rsid w:val="004D62CD"/>
    <w:rsid w:val="004E21E6"/>
    <w:rsid w:val="004E6555"/>
    <w:rsid w:val="004E6B24"/>
    <w:rsid w:val="004E7D79"/>
    <w:rsid w:val="004F0B74"/>
    <w:rsid w:val="004F2581"/>
    <w:rsid w:val="004F3118"/>
    <w:rsid w:val="004F493C"/>
    <w:rsid w:val="004F7785"/>
    <w:rsid w:val="00503CB7"/>
    <w:rsid w:val="005122BE"/>
    <w:rsid w:val="00512AF4"/>
    <w:rsid w:val="00514703"/>
    <w:rsid w:val="00516A86"/>
    <w:rsid w:val="005173B9"/>
    <w:rsid w:val="005178CB"/>
    <w:rsid w:val="00521890"/>
    <w:rsid w:val="005246D9"/>
    <w:rsid w:val="00525772"/>
    <w:rsid w:val="00525BE5"/>
    <w:rsid w:val="00527947"/>
    <w:rsid w:val="00531424"/>
    <w:rsid w:val="005342D9"/>
    <w:rsid w:val="005356BF"/>
    <w:rsid w:val="00536307"/>
    <w:rsid w:val="00536EB0"/>
    <w:rsid w:val="00537F22"/>
    <w:rsid w:val="00540E1A"/>
    <w:rsid w:val="00542523"/>
    <w:rsid w:val="00557FE1"/>
    <w:rsid w:val="00557FF3"/>
    <w:rsid w:val="005604DC"/>
    <w:rsid w:val="0056175F"/>
    <w:rsid w:val="005637D0"/>
    <w:rsid w:val="0056487B"/>
    <w:rsid w:val="00564E49"/>
    <w:rsid w:val="00564E98"/>
    <w:rsid w:val="00571829"/>
    <w:rsid w:val="00573C02"/>
    <w:rsid w:val="00576C4F"/>
    <w:rsid w:val="00576FB9"/>
    <w:rsid w:val="005811B3"/>
    <w:rsid w:val="00581CCD"/>
    <w:rsid w:val="00581EE2"/>
    <w:rsid w:val="00582CD2"/>
    <w:rsid w:val="00583141"/>
    <w:rsid w:val="00584664"/>
    <w:rsid w:val="00584710"/>
    <w:rsid w:val="0058753C"/>
    <w:rsid w:val="00591AE6"/>
    <w:rsid w:val="00592E1A"/>
    <w:rsid w:val="00594428"/>
    <w:rsid w:val="005944EC"/>
    <w:rsid w:val="005946E3"/>
    <w:rsid w:val="00595B3F"/>
    <w:rsid w:val="0059716C"/>
    <w:rsid w:val="00597C9C"/>
    <w:rsid w:val="00597FEB"/>
    <w:rsid w:val="005A0AC9"/>
    <w:rsid w:val="005A19C0"/>
    <w:rsid w:val="005A2EA6"/>
    <w:rsid w:val="005A3631"/>
    <w:rsid w:val="005A3D02"/>
    <w:rsid w:val="005A4E2C"/>
    <w:rsid w:val="005A52EB"/>
    <w:rsid w:val="005A66CB"/>
    <w:rsid w:val="005A6B0A"/>
    <w:rsid w:val="005B0472"/>
    <w:rsid w:val="005B19AB"/>
    <w:rsid w:val="005C0C29"/>
    <w:rsid w:val="005C228F"/>
    <w:rsid w:val="005C272F"/>
    <w:rsid w:val="005C2D3C"/>
    <w:rsid w:val="005C716E"/>
    <w:rsid w:val="005C750A"/>
    <w:rsid w:val="005D01A8"/>
    <w:rsid w:val="005D03E7"/>
    <w:rsid w:val="005E1375"/>
    <w:rsid w:val="005E1C64"/>
    <w:rsid w:val="005E556D"/>
    <w:rsid w:val="005E6EE9"/>
    <w:rsid w:val="005E7695"/>
    <w:rsid w:val="005E77AD"/>
    <w:rsid w:val="005F162C"/>
    <w:rsid w:val="005F1E2D"/>
    <w:rsid w:val="005F28D4"/>
    <w:rsid w:val="005F430F"/>
    <w:rsid w:val="005F53E1"/>
    <w:rsid w:val="00600494"/>
    <w:rsid w:val="00605322"/>
    <w:rsid w:val="00606BA7"/>
    <w:rsid w:val="00606D0E"/>
    <w:rsid w:val="00607D05"/>
    <w:rsid w:val="00607ECB"/>
    <w:rsid w:val="006109E1"/>
    <w:rsid w:val="00613880"/>
    <w:rsid w:val="0061434F"/>
    <w:rsid w:val="006150A8"/>
    <w:rsid w:val="00615559"/>
    <w:rsid w:val="0062522C"/>
    <w:rsid w:val="00625385"/>
    <w:rsid w:val="0062578A"/>
    <w:rsid w:val="00626C58"/>
    <w:rsid w:val="00626E7E"/>
    <w:rsid w:val="00635EC3"/>
    <w:rsid w:val="00636860"/>
    <w:rsid w:val="00637A61"/>
    <w:rsid w:val="0064008B"/>
    <w:rsid w:val="00641AC0"/>
    <w:rsid w:val="0064251B"/>
    <w:rsid w:val="0064434C"/>
    <w:rsid w:val="00645FA6"/>
    <w:rsid w:val="006461D8"/>
    <w:rsid w:val="00646710"/>
    <w:rsid w:val="00650A00"/>
    <w:rsid w:val="006518B1"/>
    <w:rsid w:val="00652FBD"/>
    <w:rsid w:val="00655B0B"/>
    <w:rsid w:val="00656171"/>
    <w:rsid w:val="006571CE"/>
    <w:rsid w:val="00665689"/>
    <w:rsid w:val="00666769"/>
    <w:rsid w:val="00670448"/>
    <w:rsid w:val="006714AC"/>
    <w:rsid w:val="00671E2B"/>
    <w:rsid w:val="00672F90"/>
    <w:rsid w:val="006739C6"/>
    <w:rsid w:val="0067684B"/>
    <w:rsid w:val="00676A9A"/>
    <w:rsid w:val="00676C11"/>
    <w:rsid w:val="00677802"/>
    <w:rsid w:val="00677BF6"/>
    <w:rsid w:val="0068057E"/>
    <w:rsid w:val="006811CE"/>
    <w:rsid w:val="00681F7A"/>
    <w:rsid w:val="00682AC9"/>
    <w:rsid w:val="00682BCD"/>
    <w:rsid w:val="0068692D"/>
    <w:rsid w:val="00690B57"/>
    <w:rsid w:val="0069443D"/>
    <w:rsid w:val="00694536"/>
    <w:rsid w:val="00694C04"/>
    <w:rsid w:val="006959AF"/>
    <w:rsid w:val="006A078C"/>
    <w:rsid w:val="006A1899"/>
    <w:rsid w:val="006A1EFF"/>
    <w:rsid w:val="006A2059"/>
    <w:rsid w:val="006A2228"/>
    <w:rsid w:val="006A3DE8"/>
    <w:rsid w:val="006A5367"/>
    <w:rsid w:val="006A64EC"/>
    <w:rsid w:val="006A65E7"/>
    <w:rsid w:val="006A72C4"/>
    <w:rsid w:val="006A7614"/>
    <w:rsid w:val="006A7DF7"/>
    <w:rsid w:val="006B0652"/>
    <w:rsid w:val="006B1B9E"/>
    <w:rsid w:val="006B2B5D"/>
    <w:rsid w:val="006B39F6"/>
    <w:rsid w:val="006B3DF8"/>
    <w:rsid w:val="006B43E8"/>
    <w:rsid w:val="006B7B5F"/>
    <w:rsid w:val="006C087E"/>
    <w:rsid w:val="006C23D2"/>
    <w:rsid w:val="006C24AB"/>
    <w:rsid w:val="006C3C39"/>
    <w:rsid w:val="006C5B99"/>
    <w:rsid w:val="006C5D72"/>
    <w:rsid w:val="006C5F78"/>
    <w:rsid w:val="006C7C85"/>
    <w:rsid w:val="006C7E93"/>
    <w:rsid w:val="006D2D01"/>
    <w:rsid w:val="006D3367"/>
    <w:rsid w:val="006D413F"/>
    <w:rsid w:val="006D4428"/>
    <w:rsid w:val="006D44FA"/>
    <w:rsid w:val="006D48DD"/>
    <w:rsid w:val="006D6716"/>
    <w:rsid w:val="006D67B8"/>
    <w:rsid w:val="006D6B4E"/>
    <w:rsid w:val="006E03AC"/>
    <w:rsid w:val="006E158D"/>
    <w:rsid w:val="006E2AEF"/>
    <w:rsid w:val="006E2E32"/>
    <w:rsid w:val="006E3DE1"/>
    <w:rsid w:val="006F00FD"/>
    <w:rsid w:val="006F053F"/>
    <w:rsid w:val="006F0832"/>
    <w:rsid w:val="006F168E"/>
    <w:rsid w:val="006F548A"/>
    <w:rsid w:val="006F5597"/>
    <w:rsid w:val="006F794C"/>
    <w:rsid w:val="0070016B"/>
    <w:rsid w:val="00702D34"/>
    <w:rsid w:val="00702F27"/>
    <w:rsid w:val="00704202"/>
    <w:rsid w:val="00705127"/>
    <w:rsid w:val="00707664"/>
    <w:rsid w:val="00707BD2"/>
    <w:rsid w:val="00711CA6"/>
    <w:rsid w:val="0071244B"/>
    <w:rsid w:val="00712A21"/>
    <w:rsid w:val="00717B10"/>
    <w:rsid w:val="00720A3E"/>
    <w:rsid w:val="00720F11"/>
    <w:rsid w:val="007214EF"/>
    <w:rsid w:val="007221E7"/>
    <w:rsid w:val="00722516"/>
    <w:rsid w:val="00722AC9"/>
    <w:rsid w:val="00723C00"/>
    <w:rsid w:val="007247F7"/>
    <w:rsid w:val="00725938"/>
    <w:rsid w:val="007263E4"/>
    <w:rsid w:val="00726DD4"/>
    <w:rsid w:val="00730892"/>
    <w:rsid w:val="00731083"/>
    <w:rsid w:val="0073182A"/>
    <w:rsid w:val="00731A4C"/>
    <w:rsid w:val="00731AAF"/>
    <w:rsid w:val="00732437"/>
    <w:rsid w:val="00742342"/>
    <w:rsid w:val="007428A6"/>
    <w:rsid w:val="00742C8C"/>
    <w:rsid w:val="00744CFB"/>
    <w:rsid w:val="00745F4F"/>
    <w:rsid w:val="0074653C"/>
    <w:rsid w:val="00747001"/>
    <w:rsid w:val="0074778F"/>
    <w:rsid w:val="00747B99"/>
    <w:rsid w:val="007525FD"/>
    <w:rsid w:val="00752653"/>
    <w:rsid w:val="00754CC8"/>
    <w:rsid w:val="00754E03"/>
    <w:rsid w:val="00756D3D"/>
    <w:rsid w:val="00761E4C"/>
    <w:rsid w:val="007622F3"/>
    <w:rsid w:val="00763A57"/>
    <w:rsid w:val="007670A1"/>
    <w:rsid w:val="00770914"/>
    <w:rsid w:val="00773734"/>
    <w:rsid w:val="00774897"/>
    <w:rsid w:val="00774BEE"/>
    <w:rsid w:val="007754D4"/>
    <w:rsid w:val="007761AF"/>
    <w:rsid w:val="007767B7"/>
    <w:rsid w:val="00780748"/>
    <w:rsid w:val="0078102C"/>
    <w:rsid w:val="0078127B"/>
    <w:rsid w:val="00783445"/>
    <w:rsid w:val="00783463"/>
    <w:rsid w:val="00784530"/>
    <w:rsid w:val="00784BA2"/>
    <w:rsid w:val="007906CE"/>
    <w:rsid w:val="007959C1"/>
    <w:rsid w:val="00795D8B"/>
    <w:rsid w:val="007966F4"/>
    <w:rsid w:val="007A1177"/>
    <w:rsid w:val="007A5383"/>
    <w:rsid w:val="007A5803"/>
    <w:rsid w:val="007B2015"/>
    <w:rsid w:val="007B2497"/>
    <w:rsid w:val="007B2A01"/>
    <w:rsid w:val="007B2F7F"/>
    <w:rsid w:val="007B3A4C"/>
    <w:rsid w:val="007B55AB"/>
    <w:rsid w:val="007B5799"/>
    <w:rsid w:val="007B6C77"/>
    <w:rsid w:val="007B6D9E"/>
    <w:rsid w:val="007B705F"/>
    <w:rsid w:val="007C0CD8"/>
    <w:rsid w:val="007C1AB6"/>
    <w:rsid w:val="007C1E2F"/>
    <w:rsid w:val="007C21D9"/>
    <w:rsid w:val="007C307D"/>
    <w:rsid w:val="007C3668"/>
    <w:rsid w:val="007C39E6"/>
    <w:rsid w:val="007C4167"/>
    <w:rsid w:val="007C5524"/>
    <w:rsid w:val="007D158F"/>
    <w:rsid w:val="007D1991"/>
    <w:rsid w:val="007D3A17"/>
    <w:rsid w:val="007D4181"/>
    <w:rsid w:val="007D4918"/>
    <w:rsid w:val="007D4EE1"/>
    <w:rsid w:val="007D5F48"/>
    <w:rsid w:val="007D64C8"/>
    <w:rsid w:val="007D754B"/>
    <w:rsid w:val="007E020E"/>
    <w:rsid w:val="007E0B04"/>
    <w:rsid w:val="007E1553"/>
    <w:rsid w:val="007E3A67"/>
    <w:rsid w:val="007E43A5"/>
    <w:rsid w:val="007E48E8"/>
    <w:rsid w:val="007E4B0A"/>
    <w:rsid w:val="007E4B90"/>
    <w:rsid w:val="007E6625"/>
    <w:rsid w:val="007E66CE"/>
    <w:rsid w:val="007F0DA1"/>
    <w:rsid w:val="007F1C0F"/>
    <w:rsid w:val="007F2742"/>
    <w:rsid w:val="007F3E0A"/>
    <w:rsid w:val="007F58E6"/>
    <w:rsid w:val="007F686C"/>
    <w:rsid w:val="007F76BA"/>
    <w:rsid w:val="008006D7"/>
    <w:rsid w:val="00803647"/>
    <w:rsid w:val="008039B9"/>
    <w:rsid w:val="00806376"/>
    <w:rsid w:val="0080734C"/>
    <w:rsid w:val="00811A2C"/>
    <w:rsid w:val="00813568"/>
    <w:rsid w:val="00813F25"/>
    <w:rsid w:val="00815170"/>
    <w:rsid w:val="008154F6"/>
    <w:rsid w:val="00815ABB"/>
    <w:rsid w:val="008160BC"/>
    <w:rsid w:val="008169DF"/>
    <w:rsid w:val="00816DF1"/>
    <w:rsid w:val="00821DD9"/>
    <w:rsid w:val="008228EC"/>
    <w:rsid w:val="00833128"/>
    <w:rsid w:val="00837B3C"/>
    <w:rsid w:val="00840E7C"/>
    <w:rsid w:val="00841552"/>
    <w:rsid w:val="008421A1"/>
    <w:rsid w:val="008432EE"/>
    <w:rsid w:val="00844455"/>
    <w:rsid w:val="00844631"/>
    <w:rsid w:val="00846998"/>
    <w:rsid w:val="00846C7F"/>
    <w:rsid w:val="00850CF2"/>
    <w:rsid w:val="00851DFB"/>
    <w:rsid w:val="00855573"/>
    <w:rsid w:val="00857845"/>
    <w:rsid w:val="00857A3A"/>
    <w:rsid w:val="0086314C"/>
    <w:rsid w:val="0086519F"/>
    <w:rsid w:val="008653DF"/>
    <w:rsid w:val="00865D38"/>
    <w:rsid w:val="008663FA"/>
    <w:rsid w:val="00872016"/>
    <w:rsid w:val="00873713"/>
    <w:rsid w:val="00874265"/>
    <w:rsid w:val="00877A9C"/>
    <w:rsid w:val="00883BD4"/>
    <w:rsid w:val="00883E66"/>
    <w:rsid w:val="008840EE"/>
    <w:rsid w:val="0088421E"/>
    <w:rsid w:val="008845EA"/>
    <w:rsid w:val="00886B4B"/>
    <w:rsid w:val="008873A8"/>
    <w:rsid w:val="00887478"/>
    <w:rsid w:val="00887757"/>
    <w:rsid w:val="00887A63"/>
    <w:rsid w:val="00893B1D"/>
    <w:rsid w:val="008942EE"/>
    <w:rsid w:val="00894485"/>
    <w:rsid w:val="00895A2A"/>
    <w:rsid w:val="008A3B53"/>
    <w:rsid w:val="008A561A"/>
    <w:rsid w:val="008A5A3F"/>
    <w:rsid w:val="008A5CB9"/>
    <w:rsid w:val="008A6880"/>
    <w:rsid w:val="008A794B"/>
    <w:rsid w:val="008B032B"/>
    <w:rsid w:val="008B0611"/>
    <w:rsid w:val="008B0C3B"/>
    <w:rsid w:val="008B1F5A"/>
    <w:rsid w:val="008B419E"/>
    <w:rsid w:val="008B43D6"/>
    <w:rsid w:val="008C00EB"/>
    <w:rsid w:val="008C09C3"/>
    <w:rsid w:val="008C0EA3"/>
    <w:rsid w:val="008C4666"/>
    <w:rsid w:val="008D0DC0"/>
    <w:rsid w:val="008D129A"/>
    <w:rsid w:val="008D4A2D"/>
    <w:rsid w:val="008D5065"/>
    <w:rsid w:val="008D52AB"/>
    <w:rsid w:val="008D538F"/>
    <w:rsid w:val="008D5B53"/>
    <w:rsid w:val="008D697E"/>
    <w:rsid w:val="008E12AE"/>
    <w:rsid w:val="008E27F1"/>
    <w:rsid w:val="008E602B"/>
    <w:rsid w:val="008F0865"/>
    <w:rsid w:val="008F251D"/>
    <w:rsid w:val="008F2B23"/>
    <w:rsid w:val="008F2EA8"/>
    <w:rsid w:val="008F312B"/>
    <w:rsid w:val="008F4403"/>
    <w:rsid w:val="008F4D5E"/>
    <w:rsid w:val="008F587C"/>
    <w:rsid w:val="008F5A8F"/>
    <w:rsid w:val="008F7729"/>
    <w:rsid w:val="009009D0"/>
    <w:rsid w:val="009013A7"/>
    <w:rsid w:val="00902B68"/>
    <w:rsid w:val="00903CAA"/>
    <w:rsid w:val="00904089"/>
    <w:rsid w:val="00906954"/>
    <w:rsid w:val="0090766C"/>
    <w:rsid w:val="00912344"/>
    <w:rsid w:val="00913C98"/>
    <w:rsid w:val="009156D2"/>
    <w:rsid w:val="0091635D"/>
    <w:rsid w:val="00917E70"/>
    <w:rsid w:val="0092134D"/>
    <w:rsid w:val="00921B76"/>
    <w:rsid w:val="00922178"/>
    <w:rsid w:val="009228B9"/>
    <w:rsid w:val="00924790"/>
    <w:rsid w:val="00925ACE"/>
    <w:rsid w:val="00926070"/>
    <w:rsid w:val="00926175"/>
    <w:rsid w:val="00931BDB"/>
    <w:rsid w:val="00933DDE"/>
    <w:rsid w:val="00936037"/>
    <w:rsid w:val="00937170"/>
    <w:rsid w:val="00940186"/>
    <w:rsid w:val="00944D67"/>
    <w:rsid w:val="00945642"/>
    <w:rsid w:val="00945D20"/>
    <w:rsid w:val="00952494"/>
    <w:rsid w:val="009527CF"/>
    <w:rsid w:val="00952FE4"/>
    <w:rsid w:val="009540DF"/>
    <w:rsid w:val="009546E8"/>
    <w:rsid w:val="00955CD5"/>
    <w:rsid w:val="00956F27"/>
    <w:rsid w:val="0095754B"/>
    <w:rsid w:val="009603FE"/>
    <w:rsid w:val="009620AA"/>
    <w:rsid w:val="009672E4"/>
    <w:rsid w:val="009706FF"/>
    <w:rsid w:val="00972701"/>
    <w:rsid w:val="00980DB0"/>
    <w:rsid w:val="009847AD"/>
    <w:rsid w:val="00984B0B"/>
    <w:rsid w:val="009862E6"/>
    <w:rsid w:val="00986E00"/>
    <w:rsid w:val="00991C65"/>
    <w:rsid w:val="00993CFF"/>
    <w:rsid w:val="00994EDD"/>
    <w:rsid w:val="0099560B"/>
    <w:rsid w:val="009967F0"/>
    <w:rsid w:val="00997375"/>
    <w:rsid w:val="00997C0F"/>
    <w:rsid w:val="009A1591"/>
    <w:rsid w:val="009A1E36"/>
    <w:rsid w:val="009A2805"/>
    <w:rsid w:val="009A3817"/>
    <w:rsid w:val="009A3970"/>
    <w:rsid w:val="009A4C0D"/>
    <w:rsid w:val="009A5D9D"/>
    <w:rsid w:val="009B20BD"/>
    <w:rsid w:val="009B4174"/>
    <w:rsid w:val="009B61A1"/>
    <w:rsid w:val="009B6D2E"/>
    <w:rsid w:val="009C0EAF"/>
    <w:rsid w:val="009C1DE6"/>
    <w:rsid w:val="009C1F87"/>
    <w:rsid w:val="009C3E07"/>
    <w:rsid w:val="009C4947"/>
    <w:rsid w:val="009C53EB"/>
    <w:rsid w:val="009C5BEC"/>
    <w:rsid w:val="009C67C5"/>
    <w:rsid w:val="009D316C"/>
    <w:rsid w:val="009D418A"/>
    <w:rsid w:val="009D5240"/>
    <w:rsid w:val="009E19BD"/>
    <w:rsid w:val="009E3E1A"/>
    <w:rsid w:val="009E49AE"/>
    <w:rsid w:val="009E62C0"/>
    <w:rsid w:val="009E7EE8"/>
    <w:rsid w:val="009F0F58"/>
    <w:rsid w:val="009F3745"/>
    <w:rsid w:val="009F3A6E"/>
    <w:rsid w:val="009F6DA2"/>
    <w:rsid w:val="00A01202"/>
    <w:rsid w:val="00A02839"/>
    <w:rsid w:val="00A0418C"/>
    <w:rsid w:val="00A06FFF"/>
    <w:rsid w:val="00A0718C"/>
    <w:rsid w:val="00A07E14"/>
    <w:rsid w:val="00A10ACD"/>
    <w:rsid w:val="00A119F4"/>
    <w:rsid w:val="00A129F1"/>
    <w:rsid w:val="00A1384B"/>
    <w:rsid w:val="00A160A1"/>
    <w:rsid w:val="00A17AD8"/>
    <w:rsid w:val="00A21844"/>
    <w:rsid w:val="00A23E1F"/>
    <w:rsid w:val="00A26384"/>
    <w:rsid w:val="00A26CF0"/>
    <w:rsid w:val="00A274D2"/>
    <w:rsid w:val="00A279B0"/>
    <w:rsid w:val="00A31BC3"/>
    <w:rsid w:val="00A32F6A"/>
    <w:rsid w:val="00A3304F"/>
    <w:rsid w:val="00A33F5D"/>
    <w:rsid w:val="00A341CB"/>
    <w:rsid w:val="00A3488D"/>
    <w:rsid w:val="00A34CF7"/>
    <w:rsid w:val="00A356E7"/>
    <w:rsid w:val="00A35F51"/>
    <w:rsid w:val="00A36752"/>
    <w:rsid w:val="00A37976"/>
    <w:rsid w:val="00A42745"/>
    <w:rsid w:val="00A43B1C"/>
    <w:rsid w:val="00A46062"/>
    <w:rsid w:val="00A46670"/>
    <w:rsid w:val="00A467CE"/>
    <w:rsid w:val="00A50725"/>
    <w:rsid w:val="00A5366E"/>
    <w:rsid w:val="00A55185"/>
    <w:rsid w:val="00A55276"/>
    <w:rsid w:val="00A553D5"/>
    <w:rsid w:val="00A56BB5"/>
    <w:rsid w:val="00A56C6B"/>
    <w:rsid w:val="00A60FFF"/>
    <w:rsid w:val="00A61A2C"/>
    <w:rsid w:val="00A629ED"/>
    <w:rsid w:val="00A6306A"/>
    <w:rsid w:val="00A6331F"/>
    <w:rsid w:val="00A63890"/>
    <w:rsid w:val="00A650E4"/>
    <w:rsid w:val="00A67085"/>
    <w:rsid w:val="00A678FC"/>
    <w:rsid w:val="00A71837"/>
    <w:rsid w:val="00A71B7A"/>
    <w:rsid w:val="00A72CF0"/>
    <w:rsid w:val="00A735FA"/>
    <w:rsid w:val="00A73EC8"/>
    <w:rsid w:val="00A74277"/>
    <w:rsid w:val="00A76CED"/>
    <w:rsid w:val="00A80A4F"/>
    <w:rsid w:val="00A82430"/>
    <w:rsid w:val="00A879A6"/>
    <w:rsid w:val="00A91891"/>
    <w:rsid w:val="00A92D37"/>
    <w:rsid w:val="00A9613A"/>
    <w:rsid w:val="00A973B2"/>
    <w:rsid w:val="00AA3ADC"/>
    <w:rsid w:val="00AA3DAB"/>
    <w:rsid w:val="00AA6072"/>
    <w:rsid w:val="00AB0F92"/>
    <w:rsid w:val="00AB2340"/>
    <w:rsid w:val="00AB3B2F"/>
    <w:rsid w:val="00AB4706"/>
    <w:rsid w:val="00AB567E"/>
    <w:rsid w:val="00AC06CA"/>
    <w:rsid w:val="00AC08A8"/>
    <w:rsid w:val="00AC17B9"/>
    <w:rsid w:val="00AC3943"/>
    <w:rsid w:val="00AC4317"/>
    <w:rsid w:val="00AC5EBF"/>
    <w:rsid w:val="00AC6981"/>
    <w:rsid w:val="00AD4163"/>
    <w:rsid w:val="00AE3A26"/>
    <w:rsid w:val="00AE7658"/>
    <w:rsid w:val="00AF0699"/>
    <w:rsid w:val="00AF1B2F"/>
    <w:rsid w:val="00AF65DF"/>
    <w:rsid w:val="00AF73D9"/>
    <w:rsid w:val="00B02A50"/>
    <w:rsid w:val="00B02BE4"/>
    <w:rsid w:val="00B058E7"/>
    <w:rsid w:val="00B10A5D"/>
    <w:rsid w:val="00B13000"/>
    <w:rsid w:val="00B15A7F"/>
    <w:rsid w:val="00B20019"/>
    <w:rsid w:val="00B20450"/>
    <w:rsid w:val="00B21550"/>
    <w:rsid w:val="00B24137"/>
    <w:rsid w:val="00B2529D"/>
    <w:rsid w:val="00B27C88"/>
    <w:rsid w:val="00B3018F"/>
    <w:rsid w:val="00B3096B"/>
    <w:rsid w:val="00B31765"/>
    <w:rsid w:val="00B31FEF"/>
    <w:rsid w:val="00B325E1"/>
    <w:rsid w:val="00B34F85"/>
    <w:rsid w:val="00B3588C"/>
    <w:rsid w:val="00B37363"/>
    <w:rsid w:val="00B40821"/>
    <w:rsid w:val="00B40902"/>
    <w:rsid w:val="00B43736"/>
    <w:rsid w:val="00B45A06"/>
    <w:rsid w:val="00B47EBD"/>
    <w:rsid w:val="00B5102A"/>
    <w:rsid w:val="00B528FB"/>
    <w:rsid w:val="00B5395F"/>
    <w:rsid w:val="00B53B38"/>
    <w:rsid w:val="00B559AA"/>
    <w:rsid w:val="00B564BC"/>
    <w:rsid w:val="00B62E57"/>
    <w:rsid w:val="00B63270"/>
    <w:rsid w:val="00B64400"/>
    <w:rsid w:val="00B65228"/>
    <w:rsid w:val="00B66EDA"/>
    <w:rsid w:val="00B6785E"/>
    <w:rsid w:val="00B70CD9"/>
    <w:rsid w:val="00B71319"/>
    <w:rsid w:val="00B714B7"/>
    <w:rsid w:val="00B7160D"/>
    <w:rsid w:val="00B761CE"/>
    <w:rsid w:val="00B77D3B"/>
    <w:rsid w:val="00B82337"/>
    <w:rsid w:val="00B82E71"/>
    <w:rsid w:val="00B83493"/>
    <w:rsid w:val="00B85600"/>
    <w:rsid w:val="00B85BBC"/>
    <w:rsid w:val="00B93E14"/>
    <w:rsid w:val="00B940DD"/>
    <w:rsid w:val="00B95847"/>
    <w:rsid w:val="00B966ED"/>
    <w:rsid w:val="00B97269"/>
    <w:rsid w:val="00BA0D24"/>
    <w:rsid w:val="00BA268A"/>
    <w:rsid w:val="00BA3D8F"/>
    <w:rsid w:val="00BA4625"/>
    <w:rsid w:val="00BA65A5"/>
    <w:rsid w:val="00BB3689"/>
    <w:rsid w:val="00BB6193"/>
    <w:rsid w:val="00BB6A0B"/>
    <w:rsid w:val="00BB726A"/>
    <w:rsid w:val="00BB756B"/>
    <w:rsid w:val="00BC15E4"/>
    <w:rsid w:val="00BC6911"/>
    <w:rsid w:val="00BD00F4"/>
    <w:rsid w:val="00BD1A05"/>
    <w:rsid w:val="00BD1B80"/>
    <w:rsid w:val="00BD1ED3"/>
    <w:rsid w:val="00BD2304"/>
    <w:rsid w:val="00BD5FBC"/>
    <w:rsid w:val="00BD66D6"/>
    <w:rsid w:val="00BE335A"/>
    <w:rsid w:val="00BE4FA2"/>
    <w:rsid w:val="00BF187B"/>
    <w:rsid w:val="00BF1EA5"/>
    <w:rsid w:val="00BF6074"/>
    <w:rsid w:val="00C00704"/>
    <w:rsid w:val="00C02961"/>
    <w:rsid w:val="00C02B5E"/>
    <w:rsid w:val="00C057EF"/>
    <w:rsid w:val="00C0634C"/>
    <w:rsid w:val="00C07274"/>
    <w:rsid w:val="00C14296"/>
    <w:rsid w:val="00C16B6E"/>
    <w:rsid w:val="00C179F3"/>
    <w:rsid w:val="00C20217"/>
    <w:rsid w:val="00C20725"/>
    <w:rsid w:val="00C2333D"/>
    <w:rsid w:val="00C2452C"/>
    <w:rsid w:val="00C2551D"/>
    <w:rsid w:val="00C2695D"/>
    <w:rsid w:val="00C305F5"/>
    <w:rsid w:val="00C31F30"/>
    <w:rsid w:val="00C32246"/>
    <w:rsid w:val="00C41693"/>
    <w:rsid w:val="00C4260B"/>
    <w:rsid w:val="00C43792"/>
    <w:rsid w:val="00C4403D"/>
    <w:rsid w:val="00C450AE"/>
    <w:rsid w:val="00C4687D"/>
    <w:rsid w:val="00C474EE"/>
    <w:rsid w:val="00C510A3"/>
    <w:rsid w:val="00C520C2"/>
    <w:rsid w:val="00C53387"/>
    <w:rsid w:val="00C546B7"/>
    <w:rsid w:val="00C55B28"/>
    <w:rsid w:val="00C56300"/>
    <w:rsid w:val="00C56ED2"/>
    <w:rsid w:val="00C61F2D"/>
    <w:rsid w:val="00C62CA0"/>
    <w:rsid w:val="00C6392E"/>
    <w:rsid w:val="00C6623A"/>
    <w:rsid w:val="00C673E2"/>
    <w:rsid w:val="00C70000"/>
    <w:rsid w:val="00C70B6C"/>
    <w:rsid w:val="00C7338D"/>
    <w:rsid w:val="00C73D74"/>
    <w:rsid w:val="00C74089"/>
    <w:rsid w:val="00C74890"/>
    <w:rsid w:val="00C758F5"/>
    <w:rsid w:val="00C80C83"/>
    <w:rsid w:val="00C822E1"/>
    <w:rsid w:val="00C86F5A"/>
    <w:rsid w:val="00C90424"/>
    <w:rsid w:val="00C90E85"/>
    <w:rsid w:val="00C91034"/>
    <w:rsid w:val="00C91F55"/>
    <w:rsid w:val="00C92E5D"/>
    <w:rsid w:val="00C93509"/>
    <w:rsid w:val="00C956AB"/>
    <w:rsid w:val="00C97434"/>
    <w:rsid w:val="00C9777C"/>
    <w:rsid w:val="00CA0455"/>
    <w:rsid w:val="00CA30AF"/>
    <w:rsid w:val="00CA4A39"/>
    <w:rsid w:val="00CA4C69"/>
    <w:rsid w:val="00CA58CB"/>
    <w:rsid w:val="00CA5BC7"/>
    <w:rsid w:val="00CA7F6E"/>
    <w:rsid w:val="00CB137C"/>
    <w:rsid w:val="00CB3ABF"/>
    <w:rsid w:val="00CB4823"/>
    <w:rsid w:val="00CB4E54"/>
    <w:rsid w:val="00CB6AA7"/>
    <w:rsid w:val="00CC181D"/>
    <w:rsid w:val="00CC215D"/>
    <w:rsid w:val="00CC3F2F"/>
    <w:rsid w:val="00CC4A3E"/>
    <w:rsid w:val="00CC602E"/>
    <w:rsid w:val="00CC62E0"/>
    <w:rsid w:val="00CC740E"/>
    <w:rsid w:val="00CD0EB5"/>
    <w:rsid w:val="00CD48A9"/>
    <w:rsid w:val="00CD4EF6"/>
    <w:rsid w:val="00CD6D27"/>
    <w:rsid w:val="00CD6F65"/>
    <w:rsid w:val="00CE16E0"/>
    <w:rsid w:val="00CE4587"/>
    <w:rsid w:val="00CE5E5E"/>
    <w:rsid w:val="00CF1131"/>
    <w:rsid w:val="00CF33DB"/>
    <w:rsid w:val="00CF3E4E"/>
    <w:rsid w:val="00CF4585"/>
    <w:rsid w:val="00CF5581"/>
    <w:rsid w:val="00CF61D8"/>
    <w:rsid w:val="00D02140"/>
    <w:rsid w:val="00D03E51"/>
    <w:rsid w:val="00D04CBA"/>
    <w:rsid w:val="00D0690C"/>
    <w:rsid w:val="00D11C16"/>
    <w:rsid w:val="00D1214E"/>
    <w:rsid w:val="00D14777"/>
    <w:rsid w:val="00D14FDB"/>
    <w:rsid w:val="00D150CA"/>
    <w:rsid w:val="00D15D3F"/>
    <w:rsid w:val="00D20BD0"/>
    <w:rsid w:val="00D21854"/>
    <w:rsid w:val="00D22186"/>
    <w:rsid w:val="00D2311D"/>
    <w:rsid w:val="00D23601"/>
    <w:rsid w:val="00D27605"/>
    <w:rsid w:val="00D302A8"/>
    <w:rsid w:val="00D32553"/>
    <w:rsid w:val="00D330C3"/>
    <w:rsid w:val="00D33385"/>
    <w:rsid w:val="00D3638A"/>
    <w:rsid w:val="00D36521"/>
    <w:rsid w:val="00D367C5"/>
    <w:rsid w:val="00D42C39"/>
    <w:rsid w:val="00D42D7D"/>
    <w:rsid w:val="00D451FE"/>
    <w:rsid w:val="00D47C45"/>
    <w:rsid w:val="00D50E23"/>
    <w:rsid w:val="00D52262"/>
    <w:rsid w:val="00D531A3"/>
    <w:rsid w:val="00D55900"/>
    <w:rsid w:val="00D61BF4"/>
    <w:rsid w:val="00D627AE"/>
    <w:rsid w:val="00D62AA3"/>
    <w:rsid w:val="00D62DF9"/>
    <w:rsid w:val="00D659AB"/>
    <w:rsid w:val="00D67274"/>
    <w:rsid w:val="00D717E2"/>
    <w:rsid w:val="00D759B6"/>
    <w:rsid w:val="00D76B52"/>
    <w:rsid w:val="00D77566"/>
    <w:rsid w:val="00D85474"/>
    <w:rsid w:val="00D863C2"/>
    <w:rsid w:val="00D87E01"/>
    <w:rsid w:val="00D90DB4"/>
    <w:rsid w:val="00D93AEB"/>
    <w:rsid w:val="00D93D1C"/>
    <w:rsid w:val="00D9411B"/>
    <w:rsid w:val="00D94283"/>
    <w:rsid w:val="00DA371A"/>
    <w:rsid w:val="00DA39C5"/>
    <w:rsid w:val="00DA621C"/>
    <w:rsid w:val="00DB1ABF"/>
    <w:rsid w:val="00DB1E74"/>
    <w:rsid w:val="00DB20F4"/>
    <w:rsid w:val="00DB3842"/>
    <w:rsid w:val="00DB4896"/>
    <w:rsid w:val="00DB4CA9"/>
    <w:rsid w:val="00DB5A55"/>
    <w:rsid w:val="00DB6227"/>
    <w:rsid w:val="00DB625D"/>
    <w:rsid w:val="00DB783D"/>
    <w:rsid w:val="00DC05C1"/>
    <w:rsid w:val="00DC2D96"/>
    <w:rsid w:val="00DC7099"/>
    <w:rsid w:val="00DD3355"/>
    <w:rsid w:val="00DD4EA8"/>
    <w:rsid w:val="00DE151A"/>
    <w:rsid w:val="00DE1DED"/>
    <w:rsid w:val="00DE264C"/>
    <w:rsid w:val="00DE2F77"/>
    <w:rsid w:val="00DE5628"/>
    <w:rsid w:val="00DE6AD2"/>
    <w:rsid w:val="00DE6E1C"/>
    <w:rsid w:val="00DF36D8"/>
    <w:rsid w:val="00DF4385"/>
    <w:rsid w:val="00E008D5"/>
    <w:rsid w:val="00E03491"/>
    <w:rsid w:val="00E0443C"/>
    <w:rsid w:val="00E04753"/>
    <w:rsid w:val="00E0544B"/>
    <w:rsid w:val="00E05FB2"/>
    <w:rsid w:val="00E0641D"/>
    <w:rsid w:val="00E12C39"/>
    <w:rsid w:val="00E13871"/>
    <w:rsid w:val="00E16A37"/>
    <w:rsid w:val="00E172BB"/>
    <w:rsid w:val="00E21B7C"/>
    <w:rsid w:val="00E24672"/>
    <w:rsid w:val="00E25796"/>
    <w:rsid w:val="00E25F3F"/>
    <w:rsid w:val="00E302E5"/>
    <w:rsid w:val="00E30764"/>
    <w:rsid w:val="00E30A46"/>
    <w:rsid w:val="00E3155F"/>
    <w:rsid w:val="00E324AA"/>
    <w:rsid w:val="00E32C33"/>
    <w:rsid w:val="00E33E7B"/>
    <w:rsid w:val="00E33FB4"/>
    <w:rsid w:val="00E35802"/>
    <w:rsid w:val="00E36FE2"/>
    <w:rsid w:val="00E405A6"/>
    <w:rsid w:val="00E420FE"/>
    <w:rsid w:val="00E44417"/>
    <w:rsid w:val="00E44F9C"/>
    <w:rsid w:val="00E4596F"/>
    <w:rsid w:val="00E504D7"/>
    <w:rsid w:val="00E50D16"/>
    <w:rsid w:val="00E51B91"/>
    <w:rsid w:val="00E51D5A"/>
    <w:rsid w:val="00E51F41"/>
    <w:rsid w:val="00E53479"/>
    <w:rsid w:val="00E54002"/>
    <w:rsid w:val="00E5691B"/>
    <w:rsid w:val="00E57636"/>
    <w:rsid w:val="00E601F3"/>
    <w:rsid w:val="00E60D3B"/>
    <w:rsid w:val="00E60E4B"/>
    <w:rsid w:val="00E61097"/>
    <w:rsid w:val="00E61505"/>
    <w:rsid w:val="00E6158B"/>
    <w:rsid w:val="00E62F09"/>
    <w:rsid w:val="00E63ACD"/>
    <w:rsid w:val="00E642CE"/>
    <w:rsid w:val="00E673D2"/>
    <w:rsid w:val="00E701E0"/>
    <w:rsid w:val="00E70983"/>
    <w:rsid w:val="00E70E1C"/>
    <w:rsid w:val="00E72220"/>
    <w:rsid w:val="00E74059"/>
    <w:rsid w:val="00E74213"/>
    <w:rsid w:val="00E76C60"/>
    <w:rsid w:val="00E76CD9"/>
    <w:rsid w:val="00E80549"/>
    <w:rsid w:val="00E844CE"/>
    <w:rsid w:val="00E85272"/>
    <w:rsid w:val="00E90FAE"/>
    <w:rsid w:val="00E91AC5"/>
    <w:rsid w:val="00E91E19"/>
    <w:rsid w:val="00E95106"/>
    <w:rsid w:val="00E954DB"/>
    <w:rsid w:val="00E95F26"/>
    <w:rsid w:val="00EA023E"/>
    <w:rsid w:val="00EA082E"/>
    <w:rsid w:val="00EA0EBF"/>
    <w:rsid w:val="00EA1E84"/>
    <w:rsid w:val="00EB2BB7"/>
    <w:rsid w:val="00EB2BE9"/>
    <w:rsid w:val="00EB4B32"/>
    <w:rsid w:val="00EB5D2B"/>
    <w:rsid w:val="00EC0B2E"/>
    <w:rsid w:val="00EC4561"/>
    <w:rsid w:val="00EC52E2"/>
    <w:rsid w:val="00EC5FC7"/>
    <w:rsid w:val="00EC6283"/>
    <w:rsid w:val="00ED0A0F"/>
    <w:rsid w:val="00ED15EC"/>
    <w:rsid w:val="00ED1CC5"/>
    <w:rsid w:val="00ED2947"/>
    <w:rsid w:val="00ED3A56"/>
    <w:rsid w:val="00ED47C6"/>
    <w:rsid w:val="00ED5B22"/>
    <w:rsid w:val="00ED5C1A"/>
    <w:rsid w:val="00ED60AB"/>
    <w:rsid w:val="00ED64DC"/>
    <w:rsid w:val="00ED74EC"/>
    <w:rsid w:val="00ED79BB"/>
    <w:rsid w:val="00EE0155"/>
    <w:rsid w:val="00EE0957"/>
    <w:rsid w:val="00EE0E4E"/>
    <w:rsid w:val="00EE1BE4"/>
    <w:rsid w:val="00EF0715"/>
    <w:rsid w:val="00EF0B95"/>
    <w:rsid w:val="00EF1732"/>
    <w:rsid w:val="00EF1DB5"/>
    <w:rsid w:val="00EF2B41"/>
    <w:rsid w:val="00EF3ABF"/>
    <w:rsid w:val="00EF4672"/>
    <w:rsid w:val="00EF4E15"/>
    <w:rsid w:val="00EF6176"/>
    <w:rsid w:val="00EF636A"/>
    <w:rsid w:val="00EF6520"/>
    <w:rsid w:val="00EF6795"/>
    <w:rsid w:val="00EF7342"/>
    <w:rsid w:val="00EF776D"/>
    <w:rsid w:val="00EF7BFD"/>
    <w:rsid w:val="00EF7F86"/>
    <w:rsid w:val="00F007D8"/>
    <w:rsid w:val="00F00D3E"/>
    <w:rsid w:val="00F03412"/>
    <w:rsid w:val="00F11FE7"/>
    <w:rsid w:val="00F142BF"/>
    <w:rsid w:val="00F1508D"/>
    <w:rsid w:val="00F15183"/>
    <w:rsid w:val="00F16DCE"/>
    <w:rsid w:val="00F17070"/>
    <w:rsid w:val="00F222EF"/>
    <w:rsid w:val="00F23203"/>
    <w:rsid w:val="00F24BF3"/>
    <w:rsid w:val="00F25312"/>
    <w:rsid w:val="00F30F6D"/>
    <w:rsid w:val="00F31F97"/>
    <w:rsid w:val="00F336F6"/>
    <w:rsid w:val="00F339D9"/>
    <w:rsid w:val="00F34CB5"/>
    <w:rsid w:val="00F35860"/>
    <w:rsid w:val="00F36C1D"/>
    <w:rsid w:val="00F37028"/>
    <w:rsid w:val="00F40133"/>
    <w:rsid w:val="00F40E54"/>
    <w:rsid w:val="00F42C01"/>
    <w:rsid w:val="00F4315D"/>
    <w:rsid w:val="00F45261"/>
    <w:rsid w:val="00F47394"/>
    <w:rsid w:val="00F5243D"/>
    <w:rsid w:val="00F54CB4"/>
    <w:rsid w:val="00F55106"/>
    <w:rsid w:val="00F556CA"/>
    <w:rsid w:val="00F560A1"/>
    <w:rsid w:val="00F570F0"/>
    <w:rsid w:val="00F5755F"/>
    <w:rsid w:val="00F600BA"/>
    <w:rsid w:val="00F614C1"/>
    <w:rsid w:val="00F62807"/>
    <w:rsid w:val="00F64351"/>
    <w:rsid w:val="00F647CA"/>
    <w:rsid w:val="00F65289"/>
    <w:rsid w:val="00F7198E"/>
    <w:rsid w:val="00F731D3"/>
    <w:rsid w:val="00F7409A"/>
    <w:rsid w:val="00F74F01"/>
    <w:rsid w:val="00F75BBF"/>
    <w:rsid w:val="00F7769D"/>
    <w:rsid w:val="00F90017"/>
    <w:rsid w:val="00F90B7E"/>
    <w:rsid w:val="00F91426"/>
    <w:rsid w:val="00F91CB7"/>
    <w:rsid w:val="00F92ECF"/>
    <w:rsid w:val="00F94205"/>
    <w:rsid w:val="00F96808"/>
    <w:rsid w:val="00F968DD"/>
    <w:rsid w:val="00FA05BC"/>
    <w:rsid w:val="00FA2139"/>
    <w:rsid w:val="00FA3B5D"/>
    <w:rsid w:val="00FA4878"/>
    <w:rsid w:val="00FA63D5"/>
    <w:rsid w:val="00FA7F74"/>
    <w:rsid w:val="00FB0335"/>
    <w:rsid w:val="00FB3929"/>
    <w:rsid w:val="00FB57CA"/>
    <w:rsid w:val="00FB6B35"/>
    <w:rsid w:val="00FB6B9E"/>
    <w:rsid w:val="00FC0EF5"/>
    <w:rsid w:val="00FC5611"/>
    <w:rsid w:val="00FC5F8C"/>
    <w:rsid w:val="00FC6FF4"/>
    <w:rsid w:val="00FC79B6"/>
    <w:rsid w:val="00FD0DE5"/>
    <w:rsid w:val="00FD1CCB"/>
    <w:rsid w:val="00FD5DDC"/>
    <w:rsid w:val="00FD5DDF"/>
    <w:rsid w:val="00FE0906"/>
    <w:rsid w:val="00FE130F"/>
    <w:rsid w:val="00FE1C6B"/>
    <w:rsid w:val="00FE2767"/>
    <w:rsid w:val="00FE36CA"/>
    <w:rsid w:val="00FE79BE"/>
    <w:rsid w:val="00FF0DCF"/>
    <w:rsid w:val="00FF7C51"/>
    <w:rsid w:val="00FF7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5974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Subtitle"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516A86"/>
    <w:pPr>
      <w:numPr>
        <w:numId w:val="1"/>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516A86"/>
    <w:pPr>
      <w:numPr>
        <w:numId w:val="0"/>
      </w:num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516A86"/>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NormalSSChar">
    <w:name w:val="NormalSS Char"/>
    <w:basedOn w:val="DefaultParagraphFont"/>
    <w:link w:val="NormalSS"/>
    <w:rsid w:val="00CA7F6E"/>
  </w:style>
  <w:style w:type="character" w:styleId="Hyperlink">
    <w:name w:val="Hyperlink"/>
    <w:basedOn w:val="DefaultParagraphFont"/>
    <w:uiPriority w:val="99"/>
    <w:unhideWhenUsed/>
    <w:rsid w:val="000F022E"/>
    <w:rPr>
      <w:color w:val="0000FF" w:themeColor="hyperlink"/>
      <w:u w:val="single"/>
    </w:rPr>
  </w:style>
  <w:style w:type="paragraph" w:customStyle="1" w:styleId="Bullet">
    <w:name w:val="Bullet"/>
    <w:rsid w:val="00D93D1C"/>
    <w:pPr>
      <w:tabs>
        <w:tab w:val="num" w:pos="360"/>
      </w:tabs>
      <w:spacing w:after="180"/>
      <w:ind w:left="720" w:right="360" w:hanging="288"/>
      <w:jc w:val="both"/>
    </w:pPr>
    <w:rPr>
      <w:rFonts w:ascii="Times New Roman" w:hAnsi="Times New Roman"/>
      <w:szCs w:val="20"/>
    </w:rPr>
  </w:style>
  <w:style w:type="paragraph" w:styleId="Subtitle">
    <w:name w:val="Subtitle"/>
    <w:basedOn w:val="Normal"/>
    <w:link w:val="SubtitleChar"/>
    <w:qFormat/>
    <w:rsid w:val="00D93D1C"/>
    <w:pPr>
      <w:jc w:val="left"/>
    </w:pPr>
    <w:rPr>
      <w:rFonts w:ascii="Times New Roman" w:hAnsi="Times New Roman"/>
      <w:b/>
      <w:bCs/>
      <w:smallCaps/>
      <w:szCs w:val="20"/>
    </w:rPr>
  </w:style>
  <w:style w:type="character" w:customStyle="1" w:styleId="SubtitleChar">
    <w:name w:val="Subtitle Char"/>
    <w:basedOn w:val="DefaultParagraphFont"/>
    <w:link w:val="Subtitle"/>
    <w:rsid w:val="00D93D1C"/>
    <w:rPr>
      <w:rFonts w:ascii="Times New Roman" w:hAnsi="Times New Roman"/>
      <w:b/>
      <w:bCs/>
      <w:smallCaps/>
      <w:szCs w:val="20"/>
    </w:rPr>
  </w:style>
  <w:style w:type="paragraph" w:styleId="BodyText2">
    <w:name w:val="Body Text 2"/>
    <w:basedOn w:val="Normal"/>
    <w:link w:val="BodyText2Char"/>
    <w:semiHidden/>
    <w:rsid w:val="00D93D1C"/>
    <w:pPr>
      <w:spacing w:line="240" w:lineRule="auto"/>
      <w:ind w:firstLine="0"/>
      <w:jc w:val="left"/>
    </w:pPr>
    <w:rPr>
      <w:b/>
      <w:bCs/>
      <w:szCs w:val="20"/>
    </w:rPr>
  </w:style>
  <w:style w:type="character" w:customStyle="1" w:styleId="BodyText2Char">
    <w:name w:val="Body Text 2 Char"/>
    <w:basedOn w:val="DefaultParagraphFont"/>
    <w:link w:val="BodyText2"/>
    <w:semiHidden/>
    <w:rsid w:val="00D93D1C"/>
    <w:rPr>
      <w:b/>
      <w:bCs/>
      <w:szCs w:val="20"/>
    </w:rPr>
  </w:style>
  <w:style w:type="character" w:customStyle="1" w:styleId="Heading2Char">
    <w:name w:val="Heading 2 Char"/>
    <w:basedOn w:val="DefaultParagraphFont"/>
    <w:link w:val="Heading2"/>
    <w:semiHidden/>
    <w:rsid w:val="00F90017"/>
    <w:rPr>
      <w:b/>
      <w:caps/>
    </w:rPr>
  </w:style>
  <w:style w:type="character" w:styleId="CommentReference">
    <w:name w:val="annotation reference"/>
    <w:basedOn w:val="DefaultParagraphFont"/>
    <w:uiPriority w:val="99"/>
    <w:semiHidden/>
    <w:unhideWhenUsed/>
    <w:rsid w:val="009847AD"/>
    <w:rPr>
      <w:sz w:val="16"/>
      <w:szCs w:val="16"/>
    </w:rPr>
  </w:style>
  <w:style w:type="paragraph" w:styleId="CommentText">
    <w:name w:val="annotation text"/>
    <w:basedOn w:val="Normal"/>
    <w:link w:val="CommentTextChar"/>
    <w:uiPriority w:val="99"/>
    <w:unhideWhenUsed/>
    <w:rsid w:val="009847AD"/>
    <w:pPr>
      <w:spacing w:line="240" w:lineRule="auto"/>
    </w:pPr>
    <w:rPr>
      <w:sz w:val="20"/>
      <w:szCs w:val="20"/>
    </w:rPr>
  </w:style>
  <w:style w:type="character" w:customStyle="1" w:styleId="CommentTextChar">
    <w:name w:val="Comment Text Char"/>
    <w:basedOn w:val="DefaultParagraphFont"/>
    <w:link w:val="CommentText"/>
    <w:uiPriority w:val="99"/>
    <w:rsid w:val="009847AD"/>
    <w:rPr>
      <w:sz w:val="20"/>
      <w:szCs w:val="20"/>
    </w:rPr>
  </w:style>
  <w:style w:type="paragraph" w:styleId="CommentSubject">
    <w:name w:val="annotation subject"/>
    <w:basedOn w:val="CommentText"/>
    <w:next w:val="CommentText"/>
    <w:link w:val="CommentSubjectChar"/>
    <w:uiPriority w:val="99"/>
    <w:semiHidden/>
    <w:unhideWhenUsed/>
    <w:rsid w:val="005C716E"/>
    <w:rPr>
      <w:b/>
      <w:bCs/>
    </w:rPr>
  </w:style>
  <w:style w:type="character" w:customStyle="1" w:styleId="CommentSubjectChar">
    <w:name w:val="Comment Subject Char"/>
    <w:basedOn w:val="CommentTextChar"/>
    <w:link w:val="CommentSubject"/>
    <w:uiPriority w:val="99"/>
    <w:semiHidden/>
    <w:rsid w:val="005C716E"/>
    <w:rPr>
      <w:b/>
      <w:bCs/>
      <w:sz w:val="20"/>
      <w:szCs w:val="20"/>
    </w:rPr>
  </w:style>
  <w:style w:type="paragraph" w:styleId="DocumentMap">
    <w:name w:val="Document Map"/>
    <w:basedOn w:val="Normal"/>
    <w:link w:val="DocumentMapChar"/>
    <w:uiPriority w:val="99"/>
    <w:semiHidden/>
    <w:unhideWhenUsed/>
    <w:rsid w:val="002550B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550BA"/>
    <w:rPr>
      <w:rFonts w:ascii="Tahoma" w:hAnsi="Tahoma" w:cs="Tahoma"/>
      <w:sz w:val="16"/>
      <w:szCs w:val="16"/>
    </w:rPr>
  </w:style>
  <w:style w:type="paragraph" w:styleId="Revision">
    <w:name w:val="Revision"/>
    <w:hidden/>
    <w:uiPriority w:val="99"/>
    <w:semiHidden/>
    <w:rsid w:val="005C0C29"/>
  </w:style>
  <w:style w:type="paragraph" w:customStyle="1" w:styleId="Pubs">
    <w:name w:val="Pubs"/>
    <w:basedOn w:val="Normal"/>
    <w:qFormat/>
    <w:rsid w:val="006F5597"/>
    <w:pPr>
      <w:keepLines/>
      <w:widowControl w:val="0"/>
      <w:tabs>
        <w:tab w:val="clear" w:pos="432"/>
      </w:tabs>
      <w:spacing w:before="120" w:line="240" w:lineRule="auto"/>
      <w:ind w:left="360" w:hanging="360"/>
    </w:pPr>
    <w:rPr>
      <w:snapToGrid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Subtitle"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516A86"/>
    <w:pPr>
      <w:numPr>
        <w:numId w:val="1"/>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516A86"/>
    <w:pPr>
      <w:numPr>
        <w:numId w:val="0"/>
      </w:num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516A86"/>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NormalSSChar">
    <w:name w:val="NormalSS Char"/>
    <w:basedOn w:val="DefaultParagraphFont"/>
    <w:link w:val="NormalSS"/>
    <w:rsid w:val="00CA7F6E"/>
  </w:style>
  <w:style w:type="character" w:styleId="Hyperlink">
    <w:name w:val="Hyperlink"/>
    <w:basedOn w:val="DefaultParagraphFont"/>
    <w:uiPriority w:val="99"/>
    <w:unhideWhenUsed/>
    <w:rsid w:val="000F022E"/>
    <w:rPr>
      <w:color w:val="0000FF" w:themeColor="hyperlink"/>
      <w:u w:val="single"/>
    </w:rPr>
  </w:style>
  <w:style w:type="paragraph" w:customStyle="1" w:styleId="Bullet">
    <w:name w:val="Bullet"/>
    <w:rsid w:val="00D93D1C"/>
    <w:pPr>
      <w:tabs>
        <w:tab w:val="num" w:pos="360"/>
      </w:tabs>
      <w:spacing w:after="180"/>
      <w:ind w:left="720" w:right="360" w:hanging="288"/>
      <w:jc w:val="both"/>
    </w:pPr>
    <w:rPr>
      <w:rFonts w:ascii="Times New Roman" w:hAnsi="Times New Roman"/>
      <w:szCs w:val="20"/>
    </w:rPr>
  </w:style>
  <w:style w:type="paragraph" w:styleId="Subtitle">
    <w:name w:val="Subtitle"/>
    <w:basedOn w:val="Normal"/>
    <w:link w:val="SubtitleChar"/>
    <w:qFormat/>
    <w:rsid w:val="00D93D1C"/>
    <w:pPr>
      <w:jc w:val="left"/>
    </w:pPr>
    <w:rPr>
      <w:rFonts w:ascii="Times New Roman" w:hAnsi="Times New Roman"/>
      <w:b/>
      <w:bCs/>
      <w:smallCaps/>
      <w:szCs w:val="20"/>
    </w:rPr>
  </w:style>
  <w:style w:type="character" w:customStyle="1" w:styleId="SubtitleChar">
    <w:name w:val="Subtitle Char"/>
    <w:basedOn w:val="DefaultParagraphFont"/>
    <w:link w:val="Subtitle"/>
    <w:rsid w:val="00D93D1C"/>
    <w:rPr>
      <w:rFonts w:ascii="Times New Roman" w:hAnsi="Times New Roman"/>
      <w:b/>
      <w:bCs/>
      <w:smallCaps/>
      <w:szCs w:val="20"/>
    </w:rPr>
  </w:style>
  <w:style w:type="paragraph" w:styleId="BodyText2">
    <w:name w:val="Body Text 2"/>
    <w:basedOn w:val="Normal"/>
    <w:link w:val="BodyText2Char"/>
    <w:semiHidden/>
    <w:rsid w:val="00D93D1C"/>
    <w:pPr>
      <w:spacing w:line="240" w:lineRule="auto"/>
      <w:ind w:firstLine="0"/>
      <w:jc w:val="left"/>
    </w:pPr>
    <w:rPr>
      <w:b/>
      <w:bCs/>
      <w:szCs w:val="20"/>
    </w:rPr>
  </w:style>
  <w:style w:type="character" w:customStyle="1" w:styleId="BodyText2Char">
    <w:name w:val="Body Text 2 Char"/>
    <w:basedOn w:val="DefaultParagraphFont"/>
    <w:link w:val="BodyText2"/>
    <w:semiHidden/>
    <w:rsid w:val="00D93D1C"/>
    <w:rPr>
      <w:b/>
      <w:bCs/>
      <w:szCs w:val="20"/>
    </w:rPr>
  </w:style>
  <w:style w:type="character" w:customStyle="1" w:styleId="Heading2Char">
    <w:name w:val="Heading 2 Char"/>
    <w:basedOn w:val="DefaultParagraphFont"/>
    <w:link w:val="Heading2"/>
    <w:semiHidden/>
    <w:rsid w:val="00F90017"/>
    <w:rPr>
      <w:b/>
      <w:caps/>
    </w:rPr>
  </w:style>
  <w:style w:type="character" w:styleId="CommentReference">
    <w:name w:val="annotation reference"/>
    <w:basedOn w:val="DefaultParagraphFont"/>
    <w:uiPriority w:val="99"/>
    <w:semiHidden/>
    <w:unhideWhenUsed/>
    <w:rsid w:val="009847AD"/>
    <w:rPr>
      <w:sz w:val="16"/>
      <w:szCs w:val="16"/>
    </w:rPr>
  </w:style>
  <w:style w:type="paragraph" w:styleId="CommentText">
    <w:name w:val="annotation text"/>
    <w:basedOn w:val="Normal"/>
    <w:link w:val="CommentTextChar"/>
    <w:uiPriority w:val="99"/>
    <w:unhideWhenUsed/>
    <w:rsid w:val="009847AD"/>
    <w:pPr>
      <w:spacing w:line="240" w:lineRule="auto"/>
    </w:pPr>
    <w:rPr>
      <w:sz w:val="20"/>
      <w:szCs w:val="20"/>
    </w:rPr>
  </w:style>
  <w:style w:type="character" w:customStyle="1" w:styleId="CommentTextChar">
    <w:name w:val="Comment Text Char"/>
    <w:basedOn w:val="DefaultParagraphFont"/>
    <w:link w:val="CommentText"/>
    <w:uiPriority w:val="99"/>
    <w:rsid w:val="009847AD"/>
    <w:rPr>
      <w:sz w:val="20"/>
      <w:szCs w:val="20"/>
    </w:rPr>
  </w:style>
  <w:style w:type="paragraph" w:styleId="CommentSubject">
    <w:name w:val="annotation subject"/>
    <w:basedOn w:val="CommentText"/>
    <w:next w:val="CommentText"/>
    <w:link w:val="CommentSubjectChar"/>
    <w:uiPriority w:val="99"/>
    <w:semiHidden/>
    <w:unhideWhenUsed/>
    <w:rsid w:val="005C716E"/>
    <w:rPr>
      <w:b/>
      <w:bCs/>
    </w:rPr>
  </w:style>
  <w:style w:type="character" w:customStyle="1" w:styleId="CommentSubjectChar">
    <w:name w:val="Comment Subject Char"/>
    <w:basedOn w:val="CommentTextChar"/>
    <w:link w:val="CommentSubject"/>
    <w:uiPriority w:val="99"/>
    <w:semiHidden/>
    <w:rsid w:val="005C716E"/>
    <w:rPr>
      <w:b/>
      <w:bCs/>
      <w:sz w:val="20"/>
      <w:szCs w:val="20"/>
    </w:rPr>
  </w:style>
  <w:style w:type="paragraph" w:styleId="DocumentMap">
    <w:name w:val="Document Map"/>
    <w:basedOn w:val="Normal"/>
    <w:link w:val="DocumentMapChar"/>
    <w:uiPriority w:val="99"/>
    <w:semiHidden/>
    <w:unhideWhenUsed/>
    <w:rsid w:val="002550B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550BA"/>
    <w:rPr>
      <w:rFonts w:ascii="Tahoma" w:hAnsi="Tahoma" w:cs="Tahoma"/>
      <w:sz w:val="16"/>
      <w:szCs w:val="16"/>
    </w:rPr>
  </w:style>
  <w:style w:type="paragraph" w:styleId="Revision">
    <w:name w:val="Revision"/>
    <w:hidden/>
    <w:uiPriority w:val="99"/>
    <w:semiHidden/>
    <w:rsid w:val="005C0C29"/>
  </w:style>
  <w:style w:type="paragraph" w:customStyle="1" w:styleId="Pubs">
    <w:name w:val="Pubs"/>
    <w:basedOn w:val="Normal"/>
    <w:qFormat/>
    <w:rsid w:val="006F5597"/>
    <w:pPr>
      <w:keepLines/>
      <w:widowControl w:val="0"/>
      <w:tabs>
        <w:tab w:val="clear" w:pos="432"/>
      </w:tabs>
      <w:spacing w:before="120" w:line="240" w:lineRule="auto"/>
      <w:ind w:left="360" w:hanging="360"/>
    </w:pPr>
    <w:rPr>
      <w:snapToGrid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93144">
      <w:bodyDiv w:val="1"/>
      <w:marLeft w:val="0"/>
      <w:marRight w:val="0"/>
      <w:marTop w:val="0"/>
      <w:marBottom w:val="0"/>
      <w:divBdr>
        <w:top w:val="none" w:sz="0" w:space="0" w:color="auto"/>
        <w:left w:val="none" w:sz="0" w:space="0" w:color="auto"/>
        <w:bottom w:val="none" w:sz="0" w:space="0" w:color="auto"/>
        <w:right w:val="none" w:sz="0" w:space="0" w:color="auto"/>
      </w:divBdr>
    </w:div>
    <w:div w:id="444928441">
      <w:bodyDiv w:val="1"/>
      <w:marLeft w:val="0"/>
      <w:marRight w:val="0"/>
      <w:marTop w:val="0"/>
      <w:marBottom w:val="0"/>
      <w:divBdr>
        <w:top w:val="none" w:sz="0" w:space="0" w:color="auto"/>
        <w:left w:val="none" w:sz="0" w:space="0" w:color="auto"/>
        <w:bottom w:val="none" w:sz="0" w:space="0" w:color="auto"/>
        <w:right w:val="none" w:sz="0" w:space="0" w:color="auto"/>
      </w:divBdr>
    </w:div>
    <w:div w:id="932129721">
      <w:bodyDiv w:val="1"/>
      <w:marLeft w:val="0"/>
      <w:marRight w:val="0"/>
      <w:marTop w:val="0"/>
      <w:marBottom w:val="0"/>
      <w:divBdr>
        <w:top w:val="none" w:sz="0" w:space="0" w:color="auto"/>
        <w:left w:val="none" w:sz="0" w:space="0" w:color="auto"/>
        <w:bottom w:val="none" w:sz="0" w:space="0" w:color="auto"/>
        <w:right w:val="none" w:sz="0" w:space="0" w:color="auto"/>
      </w:divBdr>
    </w:div>
    <w:div w:id="1342581277">
      <w:bodyDiv w:val="1"/>
      <w:marLeft w:val="0"/>
      <w:marRight w:val="0"/>
      <w:marTop w:val="534"/>
      <w:marBottom w:val="0"/>
      <w:divBdr>
        <w:top w:val="none" w:sz="0" w:space="0" w:color="auto"/>
        <w:left w:val="none" w:sz="0" w:space="0" w:color="auto"/>
        <w:bottom w:val="none" w:sz="0" w:space="0" w:color="auto"/>
        <w:right w:val="none" w:sz="0" w:space="0" w:color="auto"/>
      </w:divBdr>
      <w:divsChild>
        <w:div w:id="160897064">
          <w:marLeft w:val="0"/>
          <w:marRight w:val="0"/>
          <w:marTop w:val="0"/>
          <w:marBottom w:val="0"/>
          <w:divBdr>
            <w:top w:val="none" w:sz="0" w:space="0" w:color="auto"/>
            <w:left w:val="none" w:sz="0" w:space="0" w:color="auto"/>
            <w:bottom w:val="none" w:sz="0" w:space="0" w:color="auto"/>
            <w:right w:val="none" w:sz="0" w:space="0" w:color="auto"/>
          </w:divBdr>
          <w:divsChild>
            <w:div w:id="901448434">
              <w:marLeft w:val="0"/>
              <w:marRight w:val="0"/>
              <w:marTop w:val="0"/>
              <w:marBottom w:val="148"/>
              <w:divBdr>
                <w:top w:val="none" w:sz="0" w:space="0" w:color="auto"/>
                <w:left w:val="none" w:sz="0" w:space="0" w:color="auto"/>
                <w:bottom w:val="none" w:sz="0" w:space="0" w:color="auto"/>
                <w:right w:val="none" w:sz="0" w:space="0" w:color="auto"/>
              </w:divBdr>
              <w:divsChild>
                <w:div w:id="1191068064">
                  <w:marLeft w:val="0"/>
                  <w:marRight w:val="0"/>
                  <w:marTop w:val="0"/>
                  <w:marBottom w:val="0"/>
                  <w:divBdr>
                    <w:top w:val="none" w:sz="0" w:space="0" w:color="auto"/>
                    <w:left w:val="none" w:sz="0" w:space="0" w:color="auto"/>
                    <w:bottom w:val="none" w:sz="0" w:space="0" w:color="auto"/>
                    <w:right w:val="none" w:sz="0" w:space="0" w:color="auto"/>
                  </w:divBdr>
                  <w:divsChild>
                    <w:div w:id="1944222730">
                      <w:marLeft w:val="0"/>
                      <w:marRight w:val="0"/>
                      <w:marTop w:val="0"/>
                      <w:marBottom w:val="0"/>
                      <w:divBdr>
                        <w:top w:val="none" w:sz="0" w:space="0" w:color="auto"/>
                        <w:left w:val="none" w:sz="0" w:space="0" w:color="auto"/>
                        <w:bottom w:val="none" w:sz="0" w:space="0" w:color="auto"/>
                        <w:right w:val="none" w:sz="0" w:space="0" w:color="auto"/>
                      </w:divBdr>
                      <w:divsChild>
                        <w:div w:id="109519647">
                          <w:marLeft w:val="0"/>
                          <w:marRight w:val="0"/>
                          <w:marTop w:val="0"/>
                          <w:marBottom w:val="0"/>
                          <w:divBdr>
                            <w:top w:val="none" w:sz="0" w:space="0" w:color="auto"/>
                            <w:left w:val="none" w:sz="0" w:space="0" w:color="auto"/>
                            <w:bottom w:val="none" w:sz="0" w:space="0" w:color="auto"/>
                            <w:right w:val="none" w:sz="0" w:space="0" w:color="auto"/>
                          </w:divBdr>
                          <w:divsChild>
                            <w:div w:id="32195686">
                              <w:marLeft w:val="0"/>
                              <w:marRight w:val="0"/>
                              <w:marTop w:val="0"/>
                              <w:marBottom w:val="0"/>
                              <w:divBdr>
                                <w:top w:val="none" w:sz="0" w:space="0" w:color="auto"/>
                                <w:left w:val="none" w:sz="0" w:space="0" w:color="auto"/>
                                <w:bottom w:val="none" w:sz="0" w:space="0" w:color="auto"/>
                                <w:right w:val="none" w:sz="0" w:space="0" w:color="auto"/>
                              </w:divBdr>
                              <w:divsChild>
                                <w:div w:id="1194342093">
                                  <w:marLeft w:val="0"/>
                                  <w:marRight w:val="0"/>
                                  <w:marTop w:val="0"/>
                                  <w:marBottom w:val="0"/>
                                  <w:divBdr>
                                    <w:top w:val="none" w:sz="0" w:space="0" w:color="auto"/>
                                    <w:left w:val="none" w:sz="0" w:space="0" w:color="auto"/>
                                    <w:bottom w:val="none" w:sz="0" w:space="0" w:color="auto"/>
                                    <w:right w:val="none" w:sz="0" w:space="0" w:color="auto"/>
                                  </w:divBdr>
                                  <w:divsChild>
                                    <w:div w:id="1775398208">
                                      <w:marLeft w:val="0"/>
                                      <w:marRight w:val="0"/>
                                      <w:marTop w:val="0"/>
                                      <w:marBottom w:val="0"/>
                                      <w:divBdr>
                                        <w:top w:val="none" w:sz="0" w:space="0" w:color="auto"/>
                                        <w:left w:val="none" w:sz="0" w:space="0" w:color="auto"/>
                                        <w:bottom w:val="none" w:sz="0" w:space="0" w:color="auto"/>
                                        <w:right w:val="none" w:sz="0" w:space="0" w:color="auto"/>
                                      </w:divBdr>
                                      <w:divsChild>
                                        <w:div w:id="596908013">
                                          <w:marLeft w:val="0"/>
                                          <w:marRight w:val="0"/>
                                          <w:marTop w:val="0"/>
                                          <w:marBottom w:val="0"/>
                                          <w:divBdr>
                                            <w:top w:val="none" w:sz="0" w:space="0" w:color="auto"/>
                                            <w:left w:val="none" w:sz="0" w:space="0" w:color="auto"/>
                                            <w:bottom w:val="none" w:sz="0" w:space="0" w:color="auto"/>
                                            <w:right w:val="none" w:sz="0" w:space="0" w:color="auto"/>
                                          </w:divBdr>
                                          <w:divsChild>
                                            <w:div w:id="525606845">
                                              <w:marLeft w:val="0"/>
                                              <w:marRight w:val="0"/>
                                              <w:marTop w:val="0"/>
                                              <w:marBottom w:val="0"/>
                                              <w:divBdr>
                                                <w:top w:val="none" w:sz="0" w:space="0" w:color="auto"/>
                                                <w:left w:val="none" w:sz="0" w:space="0" w:color="auto"/>
                                                <w:bottom w:val="none" w:sz="0" w:space="0" w:color="auto"/>
                                                <w:right w:val="none" w:sz="0" w:space="0" w:color="auto"/>
                                              </w:divBdr>
                                              <w:divsChild>
                                                <w:div w:id="10755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8965801">
      <w:bodyDiv w:val="1"/>
      <w:marLeft w:val="0"/>
      <w:marRight w:val="0"/>
      <w:marTop w:val="0"/>
      <w:marBottom w:val="0"/>
      <w:divBdr>
        <w:top w:val="none" w:sz="0" w:space="0" w:color="auto"/>
        <w:left w:val="none" w:sz="0" w:space="0" w:color="auto"/>
        <w:bottom w:val="none" w:sz="0" w:space="0" w:color="auto"/>
        <w:right w:val="none" w:sz="0" w:space="0" w:color="auto"/>
      </w:divBdr>
    </w:div>
    <w:div w:id="2096586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microsoft.com/office/2007/relationships/stylesWithEffects" Target="stylesWithEffec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Extension without change of a currently approved collection</Request_x0020_Type>
    <Content_x0020_Changes xmlns="e059a2d5-a4f8-4fd8-b836-4c9cf26100e7" xsi:nil="true"/>
    <OMB_x0020_Control_x0020_Number xmlns="e059a2d5-a4f8-4fd8-b836-4c9cf26100e7">0970-439</OMB_x0020_Control_x0020_Number>
    <FR_x0020_Title xmlns="e059a2d5-a4f8-4fd8-b836-4c9cf26100e7">Child Support Noncustodial Parent Employment Demonstration</FR_x0020_Title>
    <ACF_x0020_Tracking_x0020_No_x002e_ xmlns="e059a2d5-a4f8-4fd8-b836-4c9cf26100e7">OCSE-0225</ACF_x0020_Tracking_x0020_No_x002e_>
    <Description0 xmlns="e059a2d5-a4f8-4fd8-b836-4c9cf26100e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C2B0C2-C810-4AEA-9940-253FB2DD31FC}"/>
</file>

<file path=customXml/itemProps2.xml><?xml version="1.0" encoding="utf-8"?>
<ds:datastoreItem xmlns:ds="http://schemas.openxmlformats.org/officeDocument/2006/customXml" ds:itemID="{DB2DB32C-6C49-4442-B4A6-4DFF5CC83277}"/>
</file>

<file path=customXml/itemProps3.xml><?xml version="1.0" encoding="utf-8"?>
<ds:datastoreItem xmlns:ds="http://schemas.openxmlformats.org/officeDocument/2006/customXml" ds:itemID="{0B0CF3AD-612C-4345-BAB1-8C37C485CD13}"/>
</file>

<file path=customXml/itemProps4.xml><?xml version="1.0" encoding="utf-8"?>
<ds:datastoreItem xmlns:ds="http://schemas.openxmlformats.org/officeDocument/2006/customXml" ds:itemID="{DBF78FBA-5120-409A-B5BF-04D1C034ADF7}"/>
</file>

<file path=customXml/itemProps5.xml><?xml version="1.0" encoding="utf-8"?>
<ds:datastoreItem xmlns:ds="http://schemas.openxmlformats.org/officeDocument/2006/customXml" ds:itemID="{6C5C332C-833B-4E79-85B9-27FF883B059E}"/>
</file>

<file path=customXml/itemProps6.xml><?xml version="1.0" encoding="utf-8"?>
<ds:datastoreItem xmlns:ds="http://schemas.openxmlformats.org/officeDocument/2006/customXml" ds:itemID="{31BDB3CE-1BE1-49F7-98F6-081D80AD24C7}"/>
</file>

<file path=customXml/itemProps7.xml><?xml version="1.0" encoding="utf-8"?>
<ds:datastoreItem xmlns:ds="http://schemas.openxmlformats.org/officeDocument/2006/customXml" ds:itemID="{27F2CDE7-E4CA-4A73-B429-6DFCA116D22B}"/>
</file>

<file path=customXml/itemProps8.xml><?xml version="1.0" encoding="utf-8"?>
<ds:datastoreItem xmlns:ds="http://schemas.openxmlformats.org/officeDocument/2006/customXml" ds:itemID="{9072041D-B8A9-4957-98B2-DEDBEFE3F9C7}"/>
</file>

<file path=customXml/itemProps9.xml><?xml version="1.0" encoding="utf-8"?>
<ds:datastoreItem xmlns:ds="http://schemas.openxmlformats.org/officeDocument/2006/customXml" ds:itemID="{8E171267-116B-4A95-BCE4-BFB2D49BA5AA}"/>
</file>

<file path=docProps/app.xml><?xml version="1.0" encoding="utf-8"?>
<Properties xmlns="http://schemas.openxmlformats.org/officeDocument/2006/extended-properties" xmlns:vt="http://schemas.openxmlformats.org/officeDocument/2006/docPropsVTypes">
  <Template>Normal.dotm</Template>
  <TotalTime>4</TotalTime>
  <Pages>9</Pages>
  <Words>3446</Words>
  <Characters>19643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06997 PACT OMB</vt:lpstr>
    </vt:vector>
  </TitlesOfParts>
  <Company>Mathematica, Inc</Company>
  <LinksUpToDate>false</LinksUpToDate>
  <CharactersWithSpaces>23043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B Statistical Methods Renewal</dc:title>
  <dc:subject>OMB Package Part A</dc:subject>
  <dc:creator>Sheena McConnell (formatted by Sheena Flowers)</dc:creator>
  <cp:keywords>06997, PACT OMB</cp:keywords>
  <cp:lastModifiedBy>Windows User</cp:lastModifiedBy>
  <cp:revision>3</cp:revision>
  <cp:lastPrinted>2013-03-26T18:55:00Z</cp:lastPrinted>
  <dcterms:created xsi:type="dcterms:W3CDTF">2016-04-12T20:54:00Z</dcterms:created>
  <dcterms:modified xsi:type="dcterms:W3CDTF">2016-04-12T20:58:00Z</dcterms:modified>
  <cp:category>OMB</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