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0847" w:rsidRPr="00D70847" w:rsidRDefault="00D70847" w:rsidP="00D70847">
      <w:pPr>
        <w:jc w:val="center"/>
        <w:rPr>
          <w:rFonts w:ascii="Garamond" w:eastAsia="Garamond" w:hAnsi="Garamond" w:cs="Garamond"/>
          <w:b/>
          <w:color w:val="000000"/>
        </w:rPr>
      </w:pPr>
      <w:r w:rsidRPr="00D70847">
        <w:rPr>
          <w:b/>
        </w:rPr>
        <w:t>American Housing Survey (AHS) Contact Cognitive Interviews</w:t>
      </w:r>
    </w:p>
    <w:p w:rsidR="001A4B9E" w:rsidRPr="001A4B9E" w:rsidRDefault="001A4B9E" w:rsidP="001A4B9E">
      <w:pPr>
        <w:rPr>
          <w:rFonts w:ascii="Garamond" w:eastAsia="Garamond" w:hAnsi="Garamond" w:cs="Garamond"/>
          <w:b/>
          <w:color w:val="000000"/>
        </w:rPr>
      </w:pPr>
      <w:r w:rsidRPr="00DB7AF3">
        <w:rPr>
          <w:rFonts w:ascii="Garamond" w:eastAsia="Garamond" w:hAnsi="Garamond" w:cs="Garamond"/>
          <w:b/>
          <w:color w:val="000000"/>
        </w:rPr>
        <w:t>Background</w:t>
      </w:r>
    </w:p>
    <w:p w:rsidR="00234E7F" w:rsidRDefault="00234E7F" w:rsidP="00E562F3">
      <w:pPr>
        <w:tabs>
          <w:tab w:val="right" w:pos="9360"/>
        </w:tabs>
      </w:pPr>
    </w:p>
    <w:p w:rsidR="00234E7F" w:rsidRDefault="00234E7F" w:rsidP="00E562F3">
      <w:pPr>
        <w:tabs>
          <w:tab w:val="right" w:pos="9360"/>
        </w:tabs>
      </w:pPr>
      <w:r>
        <w:t>In 2017, the AHS will be offering a Web self-response option for the first time</w:t>
      </w:r>
      <w:r w:rsidR="00CD0778">
        <w:t>, as part of a field test</w:t>
      </w:r>
      <w:r>
        <w:t xml:space="preserve">. As a result, </w:t>
      </w:r>
      <w:r w:rsidR="00CD0778">
        <w:t xml:space="preserve">new </w:t>
      </w:r>
      <w:r w:rsidR="00CA3BB7">
        <w:t xml:space="preserve">contact materials need to be </w:t>
      </w:r>
      <w:r w:rsidR="00CD0778">
        <w:t xml:space="preserve">developed </w:t>
      </w:r>
      <w:r w:rsidR="00CA3BB7">
        <w:t xml:space="preserve">to reflect the change in survey design. </w:t>
      </w:r>
      <w:r w:rsidR="0013553A">
        <w:t xml:space="preserve">In these </w:t>
      </w:r>
      <w:r w:rsidR="00DB68BC">
        <w:t>cognitive interviews</w:t>
      </w:r>
      <w:r w:rsidR="0013553A">
        <w:t xml:space="preserve">, we </w:t>
      </w:r>
      <w:r w:rsidR="004C3995">
        <w:t>will</w:t>
      </w:r>
      <w:r w:rsidR="0013553A">
        <w:t xml:space="preserve"> explore </w:t>
      </w:r>
      <w:r w:rsidR="00C53798">
        <w:t xml:space="preserve">the </w:t>
      </w:r>
      <w:r w:rsidR="0013553A">
        <w:t xml:space="preserve">clarity and motivating power of </w:t>
      </w:r>
      <w:r w:rsidR="00CD0778">
        <w:t xml:space="preserve">new </w:t>
      </w:r>
      <w:r w:rsidR="0013553A">
        <w:t xml:space="preserve">AHS materials. </w:t>
      </w:r>
      <w:r w:rsidR="006B1900">
        <w:t xml:space="preserve">These </w:t>
      </w:r>
      <w:r w:rsidR="00DB68BC">
        <w:t>cognitive interviews</w:t>
      </w:r>
      <w:r w:rsidR="006B1900">
        <w:t xml:space="preserve"> </w:t>
      </w:r>
      <w:r w:rsidR="00CB513A">
        <w:t>follow a set of four focus groups, cleared under a previous OMB submission</w:t>
      </w:r>
      <w:r w:rsidR="00BD6FB7">
        <w:t xml:space="preserve"> and conducted earlier this summer</w:t>
      </w:r>
      <w:r w:rsidR="00667974">
        <w:t xml:space="preserve">. </w:t>
      </w:r>
    </w:p>
    <w:p w:rsidR="001A4B9E" w:rsidRDefault="001A4B9E" w:rsidP="00E562F3">
      <w:pPr>
        <w:tabs>
          <w:tab w:val="right" w:pos="9360"/>
        </w:tabs>
      </w:pPr>
    </w:p>
    <w:p w:rsidR="001A4B9E" w:rsidRPr="00DB7AF3" w:rsidRDefault="001A4B9E" w:rsidP="001A4B9E">
      <w:pPr>
        <w:rPr>
          <w:rFonts w:ascii="Garamond" w:eastAsia="Garamond" w:hAnsi="Garamond" w:cs="Garamond"/>
          <w:b/>
          <w:color w:val="000000"/>
        </w:rPr>
      </w:pPr>
      <w:r w:rsidRPr="00DB7AF3">
        <w:rPr>
          <w:rFonts w:ascii="Garamond" w:eastAsia="Garamond" w:hAnsi="Garamond" w:cs="Garamond"/>
          <w:b/>
          <w:color w:val="000000"/>
        </w:rPr>
        <w:t>Purpose of research</w:t>
      </w:r>
    </w:p>
    <w:p w:rsidR="001A4B9E" w:rsidRDefault="001A4B9E" w:rsidP="001A4B9E">
      <w:pPr>
        <w:tabs>
          <w:tab w:val="right" w:pos="9360"/>
        </w:tabs>
      </w:pPr>
    </w:p>
    <w:p w:rsidR="001A4B9E" w:rsidRDefault="001A4B9E" w:rsidP="001A4B9E">
      <w:pPr>
        <w:tabs>
          <w:tab w:val="right" w:pos="9360"/>
        </w:tabs>
      </w:pPr>
      <w:r w:rsidRPr="00C87E58">
        <w:t xml:space="preserve">The purpose of this cognitive research is to </w:t>
      </w:r>
      <w:r>
        <w:t>conduct cognitive interviews on potential contacts for the American Housing Survey (AHS). The AHS is sponsored by the United States Department of Housing and Urban Development (HUD).</w:t>
      </w:r>
    </w:p>
    <w:p w:rsidR="001A4B9E" w:rsidRDefault="001A4B9E" w:rsidP="001A4B9E">
      <w:pPr>
        <w:tabs>
          <w:tab w:val="right" w:pos="9360"/>
        </w:tabs>
      </w:pPr>
    </w:p>
    <w:p w:rsidR="001A4B9E" w:rsidRDefault="001A4B9E" w:rsidP="001A4B9E">
      <w:pPr>
        <w:tabs>
          <w:tab w:val="right" w:pos="9360"/>
        </w:tabs>
      </w:pPr>
      <w:r>
        <w:t>The interviews will serve as a continuation of the development of new materials and strategy for AHS contacts. The results of the cognitive interviews will influence the materials that will be implemented as part of the field test. Materials for the field test will be submitted to OMB at a later date.</w:t>
      </w:r>
    </w:p>
    <w:p w:rsidR="001A4B9E" w:rsidRDefault="001A4B9E" w:rsidP="00E562F3">
      <w:pPr>
        <w:tabs>
          <w:tab w:val="right" w:pos="9360"/>
        </w:tabs>
      </w:pPr>
    </w:p>
    <w:p w:rsidR="001A4B9E" w:rsidRPr="001A4B9E" w:rsidRDefault="001A4B9E" w:rsidP="00E562F3">
      <w:pPr>
        <w:tabs>
          <w:tab w:val="right" w:pos="9360"/>
        </w:tabs>
        <w:rPr>
          <w:b/>
        </w:rPr>
      </w:pPr>
      <w:r>
        <w:rPr>
          <w:b/>
        </w:rPr>
        <w:t>Timeline and Location</w:t>
      </w:r>
    </w:p>
    <w:p w:rsidR="00B419F8" w:rsidRDefault="00F071DD" w:rsidP="00FF6BC4">
      <w:pPr>
        <w:widowControl/>
        <w:autoSpaceDE/>
        <w:autoSpaceDN/>
        <w:adjustRightInd/>
        <w:spacing w:before="100" w:beforeAutospacing="1" w:after="100" w:afterAutospacing="1"/>
        <w:rPr>
          <w:rFonts w:eastAsia="@MingLiU_HKSCS"/>
        </w:rPr>
      </w:pPr>
      <w:r>
        <w:t>In</w:t>
      </w:r>
      <w:r w:rsidR="00E562F3">
        <w:t xml:space="preserve"> </w:t>
      </w:r>
      <w:r w:rsidR="000A3F72">
        <w:t>September</w:t>
      </w:r>
      <w:r w:rsidR="008E63A8">
        <w:t xml:space="preserve"> 2016</w:t>
      </w:r>
      <w:r w:rsidR="001454D6" w:rsidRPr="00E24F21">
        <w:t xml:space="preserve">, staff from the </w:t>
      </w:r>
      <w:r w:rsidR="008E63A8">
        <w:t>Demographic Statistical Methods Division</w:t>
      </w:r>
      <w:r w:rsidR="002E1ED6">
        <w:t xml:space="preserve"> (</w:t>
      </w:r>
      <w:r w:rsidR="008E63A8">
        <w:t>DSMD</w:t>
      </w:r>
      <w:r w:rsidR="00063487">
        <w:t>) will conduct</w:t>
      </w:r>
      <w:r w:rsidR="00557B25">
        <w:t xml:space="preserve"> </w:t>
      </w:r>
      <w:r w:rsidR="00DB68BC">
        <w:t>fifteen cognitive interviews</w:t>
      </w:r>
      <w:r w:rsidR="00557B25">
        <w:t xml:space="preserve"> </w:t>
      </w:r>
      <w:r>
        <w:t xml:space="preserve">in </w:t>
      </w:r>
      <w:r w:rsidR="00D36493">
        <w:t>the Washington, DC metropolitan area.</w:t>
      </w:r>
      <w:r>
        <w:rPr>
          <w:rFonts w:eastAsia="@MingLiU_HKSCS"/>
        </w:rPr>
        <w:t xml:space="preserve"> </w:t>
      </w:r>
      <w:r w:rsidR="00BF5E8B">
        <w:rPr>
          <w:rFonts w:eastAsia="@MingLiU_HKSCS"/>
        </w:rPr>
        <w:t xml:space="preserve">The </w:t>
      </w:r>
      <w:r w:rsidR="00DB68BC">
        <w:rPr>
          <w:rFonts w:eastAsia="@MingLiU_HKSCS"/>
        </w:rPr>
        <w:t>interviews</w:t>
      </w:r>
      <w:r w:rsidR="00BF5E8B">
        <w:rPr>
          <w:rFonts w:eastAsia="@MingLiU_HKSCS"/>
        </w:rPr>
        <w:t xml:space="preserve"> will be conducted in public locations convenient to respondents, such as local libraries and community centers. </w:t>
      </w:r>
    </w:p>
    <w:p w:rsidR="001A4B9E" w:rsidRPr="001A4B9E" w:rsidRDefault="001A4B9E" w:rsidP="00FF6BC4">
      <w:pPr>
        <w:widowControl/>
        <w:autoSpaceDE/>
        <w:autoSpaceDN/>
        <w:adjustRightInd/>
        <w:spacing w:before="100" w:beforeAutospacing="1" w:after="100" w:afterAutospacing="1"/>
        <w:rPr>
          <w:rFonts w:eastAsia="@MingLiU_HKSCS"/>
          <w:b/>
        </w:rPr>
      </w:pPr>
      <w:r>
        <w:rPr>
          <w:rFonts w:eastAsia="@MingLiU_HKSCS"/>
          <w:b/>
        </w:rPr>
        <w:t>Sample and Recruitment</w:t>
      </w:r>
    </w:p>
    <w:p w:rsidR="00F071DD" w:rsidRDefault="00D36493" w:rsidP="00FF6BC4">
      <w:pPr>
        <w:widowControl/>
        <w:autoSpaceDE/>
        <w:autoSpaceDN/>
        <w:adjustRightInd/>
        <w:spacing w:before="100" w:beforeAutospacing="1" w:after="100" w:afterAutospacing="1"/>
        <w:rPr>
          <w:rFonts w:eastAsia="@MingLiU_HKSCS"/>
        </w:rPr>
      </w:pPr>
      <w:r>
        <w:rPr>
          <w:rFonts w:eastAsia="@MingLiU_HKSCS"/>
        </w:rPr>
        <w:t xml:space="preserve">We will attempt to </w:t>
      </w:r>
      <w:r w:rsidR="00DB68BC">
        <w:rPr>
          <w:rFonts w:eastAsia="@MingLiU_HKSCS"/>
        </w:rPr>
        <w:t>interview</w:t>
      </w:r>
      <w:r w:rsidR="003953ED">
        <w:rPr>
          <w:rFonts w:eastAsia="@MingLiU_HKSCS"/>
        </w:rPr>
        <w:t xml:space="preserve"> respondents who are both</w:t>
      </w:r>
      <w:r>
        <w:rPr>
          <w:rFonts w:eastAsia="@MingLiU_HKSCS"/>
        </w:rPr>
        <w:t xml:space="preserve"> </w:t>
      </w:r>
      <w:r w:rsidR="00BD6FB7">
        <w:rPr>
          <w:rFonts w:eastAsia="@MingLiU_HKSCS"/>
        </w:rPr>
        <w:t>home</w:t>
      </w:r>
      <w:r>
        <w:rPr>
          <w:rFonts w:eastAsia="@MingLiU_HKSCS"/>
        </w:rPr>
        <w:t>owner</w:t>
      </w:r>
      <w:r w:rsidR="003953ED">
        <w:rPr>
          <w:rFonts w:eastAsia="@MingLiU_HKSCS"/>
        </w:rPr>
        <w:t xml:space="preserve">s and </w:t>
      </w:r>
      <w:r>
        <w:rPr>
          <w:rFonts w:eastAsia="@MingLiU_HKSCS"/>
        </w:rPr>
        <w:t>renter</w:t>
      </w:r>
      <w:r w:rsidR="003953ED">
        <w:rPr>
          <w:rFonts w:eastAsia="@MingLiU_HKSCS"/>
        </w:rPr>
        <w:t>s</w:t>
      </w:r>
      <w:r w:rsidR="00773A02">
        <w:rPr>
          <w:rFonts w:eastAsia="@MingLiU_HKSCS"/>
        </w:rPr>
        <w:t>.</w:t>
      </w:r>
      <w:r>
        <w:rPr>
          <w:rFonts w:eastAsia="@MingLiU_HKSCS"/>
        </w:rPr>
        <w:t xml:space="preserve"> </w:t>
      </w:r>
      <w:r w:rsidR="008200F1">
        <w:rPr>
          <w:rFonts w:eastAsia="@MingLiU_HKSCS"/>
        </w:rPr>
        <w:t xml:space="preserve">This is because we believe that opinions of </w:t>
      </w:r>
      <w:r w:rsidR="00BD6FB7">
        <w:rPr>
          <w:rFonts w:eastAsia="@MingLiU_HKSCS"/>
        </w:rPr>
        <w:t xml:space="preserve">the American Housing Survey </w:t>
      </w:r>
      <w:r w:rsidR="008200F1">
        <w:rPr>
          <w:rFonts w:eastAsia="@MingLiU_HKSCS"/>
        </w:rPr>
        <w:t xml:space="preserve">will differ by </w:t>
      </w:r>
      <w:r w:rsidR="00DB68BC">
        <w:rPr>
          <w:rFonts w:eastAsia="@MingLiU_HKSCS"/>
        </w:rPr>
        <w:t>owner/renter status</w:t>
      </w:r>
      <w:r>
        <w:rPr>
          <w:rFonts w:eastAsia="@MingLiU_HKSCS"/>
        </w:rPr>
        <w:t>.</w:t>
      </w:r>
      <w:r w:rsidR="00BD4A91">
        <w:rPr>
          <w:rFonts w:eastAsia="@MingLiU_HKSCS"/>
        </w:rPr>
        <w:t xml:space="preserve"> </w:t>
      </w:r>
      <w:r w:rsidR="00884C08">
        <w:rPr>
          <w:rFonts w:eastAsia="@MingLiU_HKSCS"/>
        </w:rPr>
        <w:t>To capture owner/renter status, we will add one additional question to the existing preapproved generic screener. This question is from the American Community Survey (ACS) and is included as an attachment. We would also like to make a slight change to the approved income question to add an additional category (also included in the attachment).</w:t>
      </w:r>
    </w:p>
    <w:p w:rsidR="001A4B9E" w:rsidRDefault="00036DD3" w:rsidP="00FF6BC4">
      <w:pPr>
        <w:widowControl/>
        <w:autoSpaceDE/>
        <w:autoSpaceDN/>
        <w:adjustRightInd/>
        <w:spacing w:before="100" w:beforeAutospacing="1" w:after="100" w:afterAutospacing="1"/>
      </w:pPr>
      <w:r>
        <w:t>W</w:t>
      </w:r>
      <w:r w:rsidRPr="00E24F21">
        <w:t xml:space="preserve">e will attempt to </w:t>
      </w:r>
      <w:r>
        <w:t>recruit</w:t>
      </w:r>
      <w:r w:rsidRPr="00E24F21">
        <w:t xml:space="preserve"> respondents of varying age, </w:t>
      </w:r>
      <w:r w:rsidR="00667974">
        <w:t>sex</w:t>
      </w:r>
      <w:r>
        <w:t>,</w:t>
      </w:r>
      <w:r w:rsidRPr="00E24F21">
        <w:t xml:space="preserve"> </w:t>
      </w:r>
      <w:r w:rsidR="00667974">
        <w:t xml:space="preserve">education, </w:t>
      </w:r>
      <w:r>
        <w:t>and race to the maximum extent possible</w:t>
      </w:r>
      <w:r w:rsidRPr="00E24F21">
        <w:t>.</w:t>
      </w:r>
      <w:r>
        <w:t xml:space="preserve"> </w:t>
      </w:r>
      <w:r w:rsidRPr="00E24F21">
        <w:t xml:space="preserve">We will use a multi-pronged strategy to recruit the respondents needed </w:t>
      </w:r>
      <w:r>
        <w:t>for this study</w:t>
      </w:r>
      <w:r w:rsidRPr="00E24F21">
        <w:t xml:space="preserve">, such as posting ads </w:t>
      </w:r>
      <w:r>
        <w:t xml:space="preserve">on Craigslist, distributing flyers, contacting local associations, and using personal networks. </w:t>
      </w:r>
    </w:p>
    <w:p w:rsidR="00036DD3" w:rsidRPr="001A4B9E" w:rsidRDefault="001A4B9E" w:rsidP="00FF6BC4">
      <w:pPr>
        <w:widowControl/>
        <w:autoSpaceDE/>
        <w:autoSpaceDN/>
        <w:adjustRightInd/>
        <w:spacing w:before="100" w:beforeAutospacing="1" w:after="100" w:afterAutospacing="1"/>
        <w:rPr>
          <w:rFonts w:eastAsia="@MingLiU_HKSCS"/>
          <w:b/>
        </w:rPr>
      </w:pPr>
      <w:r w:rsidRPr="001A4B9E">
        <w:rPr>
          <w:b/>
        </w:rPr>
        <w:t>Methodology</w:t>
      </w:r>
      <w:r w:rsidR="00036DD3" w:rsidRPr="001A4B9E">
        <w:rPr>
          <w:b/>
        </w:rPr>
        <w:tab/>
      </w:r>
    </w:p>
    <w:p w:rsidR="002E76C4" w:rsidRDefault="008B460D" w:rsidP="008B460D">
      <w:pPr>
        <w:tabs>
          <w:tab w:val="right" w:pos="9360"/>
        </w:tabs>
      </w:pPr>
      <w:r>
        <w:t xml:space="preserve">In these </w:t>
      </w:r>
      <w:r w:rsidR="00DB68BC">
        <w:t>cognitive interviews</w:t>
      </w:r>
      <w:r>
        <w:t>, participants will be ask</w:t>
      </w:r>
      <w:r w:rsidR="002E76C4">
        <w:t xml:space="preserve">ed </w:t>
      </w:r>
      <w:r w:rsidR="00BD6FB7">
        <w:t>to look at two letters and two postcards for the American Housing Survey</w:t>
      </w:r>
      <w:r w:rsidR="00C53798">
        <w:t xml:space="preserve"> as well as a set of frequently asked questions (FAQs)</w:t>
      </w:r>
      <w:r w:rsidR="009868D7">
        <w:t xml:space="preserve"> and a </w:t>
      </w:r>
      <w:r w:rsidR="009868D7">
        <w:lastRenderedPageBreak/>
        <w:t>data wheel</w:t>
      </w:r>
      <w:r w:rsidR="00BD6FB7">
        <w:t>.</w:t>
      </w:r>
      <w:r w:rsidR="00C53798">
        <w:t xml:space="preserve"> </w:t>
      </w:r>
      <w:r w:rsidR="00110FE1">
        <w:t xml:space="preserve">Respondents will look at one of two versions of the first letter. These letters are identical except for a sentence encouraging respondents to gather records before responding. </w:t>
      </w:r>
      <w:r w:rsidR="00C53798">
        <w:t>An example Internet instruction card will be included in the materials that respondents will see</w:t>
      </w:r>
      <w:r w:rsidR="001F2F5B">
        <w:t>, but we will not specifically probe respondents on this instruction card</w:t>
      </w:r>
      <w:r w:rsidR="00C53798">
        <w:t>.</w:t>
      </w:r>
      <w:r w:rsidR="00BD6FB7">
        <w:t xml:space="preserve"> They will be asked </w:t>
      </w:r>
      <w:r w:rsidR="002E76C4">
        <w:t xml:space="preserve">about their opinions on </w:t>
      </w:r>
      <w:r w:rsidR="001F2F5B">
        <w:t>the other</w:t>
      </w:r>
      <w:r w:rsidR="00BD6FB7">
        <w:t xml:space="preserve"> materials</w:t>
      </w:r>
      <w:r w:rsidR="00997624">
        <w:t>.</w:t>
      </w:r>
      <w:r w:rsidR="00700AB5">
        <w:t xml:space="preserve"> </w:t>
      </w:r>
      <w:r w:rsidR="00722864">
        <w:t xml:space="preserve">A copy of the </w:t>
      </w:r>
      <w:r w:rsidR="00DB68BC">
        <w:t>cognitive interview</w:t>
      </w:r>
      <w:r w:rsidR="009D174B">
        <w:t xml:space="preserve"> protocol</w:t>
      </w:r>
      <w:r w:rsidR="00722864">
        <w:t xml:space="preserve"> and these AHS contact materials are included as attachments.</w:t>
      </w:r>
    </w:p>
    <w:p w:rsidR="001A4B9E" w:rsidRDefault="001A4B9E" w:rsidP="008B460D">
      <w:pPr>
        <w:tabs>
          <w:tab w:val="right" w:pos="9360"/>
        </w:tabs>
      </w:pPr>
    </w:p>
    <w:p w:rsidR="001A4B9E" w:rsidRPr="001A4B9E" w:rsidRDefault="001A4B9E" w:rsidP="008B460D">
      <w:pPr>
        <w:tabs>
          <w:tab w:val="right" w:pos="9360"/>
        </w:tabs>
        <w:rPr>
          <w:b/>
        </w:rPr>
      </w:pPr>
      <w:r w:rsidRPr="001A4B9E">
        <w:rPr>
          <w:b/>
        </w:rPr>
        <w:t>Consent and Incentive</w:t>
      </w:r>
    </w:p>
    <w:p w:rsidR="002E76C4" w:rsidRDefault="002E76C4" w:rsidP="008B460D">
      <w:pPr>
        <w:tabs>
          <w:tab w:val="right" w:pos="9360"/>
        </w:tabs>
      </w:pPr>
    </w:p>
    <w:p w:rsidR="005F40ED" w:rsidRDefault="000653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MingLiU_HKSCS"/>
        </w:rPr>
      </w:pPr>
      <w:r>
        <w:t>All</w:t>
      </w:r>
      <w:r w:rsidR="00DB3369">
        <w:t xml:space="preserve"> interviews will be</w:t>
      </w:r>
      <w:r w:rsidR="001454D6" w:rsidRPr="00E24F21">
        <w:t xml:space="preserve"> </w:t>
      </w:r>
      <w:r w:rsidR="00F92754">
        <w:t>audio</w:t>
      </w:r>
      <w:r w:rsidR="001454D6" w:rsidRPr="00E24F21">
        <w:t>-recorded</w:t>
      </w:r>
      <w:r w:rsidR="00DB3369">
        <w:t xml:space="preserve"> </w:t>
      </w:r>
      <w:r w:rsidR="001454D6" w:rsidRPr="00E24F21">
        <w:t>to facilitate a summary of the results</w:t>
      </w:r>
      <w:r w:rsidR="00157D84">
        <w:rPr>
          <w:rFonts w:eastAsia="@MingLiU_HKSCS"/>
        </w:rPr>
        <w:t>.</w:t>
      </w:r>
      <w:r w:rsidR="00DB3369">
        <w:rPr>
          <w:rFonts w:eastAsia="@MingLiU_HKSCS"/>
        </w:rPr>
        <w:t xml:space="preserve"> </w:t>
      </w:r>
      <w:r>
        <w:rPr>
          <w:rFonts w:eastAsia="@MingLiU_HKSCS"/>
        </w:rPr>
        <w:t>Participant</w:t>
      </w:r>
      <w:r w:rsidR="00DB3369">
        <w:rPr>
          <w:rFonts w:eastAsia="@MingLiU_HKSCS"/>
        </w:rPr>
        <w:t xml:space="preserve">s will </w:t>
      </w:r>
      <w:r w:rsidR="00AE79F2">
        <w:rPr>
          <w:rFonts w:eastAsia="@MingLiU_HKSCS"/>
        </w:rPr>
        <w:t xml:space="preserve">be asked to sign consent forms and </w:t>
      </w:r>
      <w:r w:rsidR="00DB3369">
        <w:rPr>
          <w:rFonts w:eastAsia="@MingLiU_HKSCS"/>
        </w:rPr>
        <w:t>give permission to be recorded.</w:t>
      </w:r>
      <w:r w:rsidR="00FF6BC4">
        <w:rPr>
          <w:rFonts w:eastAsia="@MingLiU_HKSCS"/>
        </w:rPr>
        <w:t xml:space="preserve"> </w:t>
      </w:r>
      <w:r w:rsidR="00916306">
        <w:rPr>
          <w:rFonts w:eastAsia="@MingLiU_HKSCS"/>
        </w:rPr>
        <w:t xml:space="preserve">A copy of the consent form is attached. </w:t>
      </w:r>
      <w:r w:rsidR="001454D6" w:rsidRPr="00E24F21">
        <w:rPr>
          <w:rFonts w:eastAsia="@MingLiU_HKSCS"/>
        </w:rPr>
        <w:t>All participants will be informed that their response is voluntary and that the information</w:t>
      </w:r>
      <w:r w:rsidR="00157D84">
        <w:rPr>
          <w:rFonts w:eastAsia="@MingLiU_HKSCS"/>
        </w:rPr>
        <w:t xml:space="preserve"> they provide is confidential. </w:t>
      </w:r>
      <w:r w:rsidR="001454D6" w:rsidRPr="00E24F21">
        <w:rPr>
          <w:rFonts w:eastAsia="@MingLiU_HKSCS"/>
        </w:rPr>
        <w:t>Respondents will</w:t>
      </w:r>
      <w:r w:rsidR="00AE79F2">
        <w:rPr>
          <w:rFonts w:eastAsia="@MingLiU_HKSCS"/>
        </w:rPr>
        <w:t xml:space="preserve"> </w:t>
      </w:r>
      <w:r w:rsidR="001454D6" w:rsidRPr="00E24F21">
        <w:rPr>
          <w:rFonts w:eastAsia="@MingLiU_HKSCS"/>
        </w:rPr>
        <w:t>receive</w:t>
      </w:r>
      <w:r w:rsidR="00CD0778">
        <w:rPr>
          <w:rFonts w:eastAsia="@MingLiU_HKSCS"/>
        </w:rPr>
        <w:t xml:space="preserve"> a</w:t>
      </w:r>
      <w:r w:rsidR="001454D6" w:rsidRPr="00E24F21">
        <w:rPr>
          <w:rFonts w:eastAsia="@MingLiU_HKSCS"/>
        </w:rPr>
        <w:t xml:space="preserve"> $</w:t>
      </w:r>
      <w:r w:rsidR="003A38FF">
        <w:rPr>
          <w:rFonts w:eastAsia="@MingLiU_HKSCS"/>
        </w:rPr>
        <w:t>40</w:t>
      </w:r>
      <w:r w:rsidR="001454D6" w:rsidRPr="00E24F21">
        <w:rPr>
          <w:rFonts w:eastAsia="@MingLiU_HKSCS"/>
        </w:rPr>
        <w:t xml:space="preserve"> </w:t>
      </w:r>
      <w:r w:rsidR="00DD0494">
        <w:rPr>
          <w:rFonts w:eastAsia="@MingLiU_HKSCS"/>
        </w:rPr>
        <w:t xml:space="preserve">incentive to offset costs of their participation (such as parking or child care) </w:t>
      </w:r>
      <w:r w:rsidR="00AE79F2">
        <w:rPr>
          <w:rFonts w:eastAsia="@MingLiU_HKSCS"/>
        </w:rPr>
        <w:t xml:space="preserve">after the </w:t>
      </w:r>
      <w:r w:rsidR="003A38FF">
        <w:rPr>
          <w:rFonts w:eastAsia="@MingLiU_HKSCS"/>
        </w:rPr>
        <w:t>interview</w:t>
      </w:r>
      <w:r w:rsidR="00AE79F2">
        <w:rPr>
          <w:rFonts w:eastAsia="@MingLiU_HKSCS"/>
        </w:rPr>
        <w:t xml:space="preserve"> concludes.</w:t>
      </w:r>
      <w:r w:rsidR="001454D6" w:rsidRPr="00E24F21">
        <w:rPr>
          <w:rFonts w:eastAsia="@MingLiU_HKSCS"/>
        </w:rPr>
        <w:t xml:space="preserve"> </w:t>
      </w:r>
    </w:p>
    <w:p w:rsidR="00627F7C" w:rsidRDefault="00627F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MingLiU_HKSCS"/>
        </w:rPr>
      </w:pPr>
    </w:p>
    <w:p w:rsidR="001454D6" w:rsidRDefault="00A544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MingLiU_HKSCS"/>
        </w:rPr>
      </w:pPr>
      <w:r>
        <w:t xml:space="preserve">In general, for Census Bureau staff, it requires </w:t>
      </w:r>
      <w:r w:rsidR="00476B5A">
        <w:t>four</w:t>
      </w:r>
      <w:r>
        <w:t xml:space="preserve"> screener conversatio</w:t>
      </w:r>
      <w:r w:rsidR="00B75C87">
        <w:t xml:space="preserve">ns to recruit one participant. </w:t>
      </w:r>
      <w:r>
        <w:t>Each screener conversation last</w:t>
      </w:r>
      <w:r w:rsidR="00CC47D0">
        <w:t xml:space="preserve">s approximately three minutes. </w:t>
      </w:r>
      <w:r>
        <w:t xml:space="preserve">We estimate it will take </w:t>
      </w:r>
      <w:r w:rsidR="003A38FF">
        <w:t>3</w:t>
      </w:r>
      <w:r w:rsidR="006C1240">
        <w:t xml:space="preserve"> hours</w:t>
      </w:r>
      <w:r>
        <w:t xml:space="preserve"> to </w:t>
      </w:r>
      <w:r w:rsidRPr="0087019F">
        <w:t xml:space="preserve">screen and recruit </w:t>
      </w:r>
      <w:r w:rsidR="003A38FF">
        <w:t>15</w:t>
      </w:r>
      <w:r w:rsidR="004D7A0E">
        <w:t xml:space="preserve"> </w:t>
      </w:r>
      <w:r w:rsidR="00CC47D0">
        <w:t xml:space="preserve">respondents. </w:t>
      </w:r>
      <w:r w:rsidR="001454D6" w:rsidRPr="00E24F21">
        <w:rPr>
          <w:rFonts w:eastAsia="@MingLiU_HKSCS"/>
        </w:rPr>
        <w:t xml:space="preserve">The estimated time for </w:t>
      </w:r>
      <w:r w:rsidR="00AD2828">
        <w:rPr>
          <w:rFonts w:eastAsia="@MingLiU_HKSCS"/>
        </w:rPr>
        <w:t xml:space="preserve">each </w:t>
      </w:r>
      <w:r w:rsidR="003A38FF">
        <w:rPr>
          <w:rFonts w:eastAsia="@MingLiU_HKSCS"/>
        </w:rPr>
        <w:t>cognitive interview</w:t>
      </w:r>
      <w:r w:rsidR="00157D84">
        <w:rPr>
          <w:rFonts w:eastAsia="@MingLiU_HKSCS"/>
        </w:rPr>
        <w:t xml:space="preserve"> is</w:t>
      </w:r>
      <w:r w:rsidR="00B56F36">
        <w:rPr>
          <w:rFonts w:eastAsia="@MingLiU_HKSCS"/>
        </w:rPr>
        <w:t xml:space="preserve"> </w:t>
      </w:r>
      <w:r w:rsidR="003A38FF">
        <w:rPr>
          <w:rFonts w:eastAsia="@MingLiU_HKSCS"/>
        </w:rPr>
        <w:t>one</w:t>
      </w:r>
      <w:r w:rsidR="00624994">
        <w:rPr>
          <w:rFonts w:eastAsia="@MingLiU_HKSCS"/>
        </w:rPr>
        <w:t xml:space="preserve"> hour</w:t>
      </w:r>
      <w:r w:rsidR="004A3CFB">
        <w:rPr>
          <w:rFonts w:eastAsia="@MingLiU_HKSCS"/>
        </w:rPr>
        <w:t xml:space="preserve">. </w:t>
      </w:r>
      <w:r w:rsidR="00731ED3">
        <w:rPr>
          <w:rFonts w:eastAsia="@MingLiU_HKSCS"/>
        </w:rPr>
        <w:t>For 15 respondents</w:t>
      </w:r>
      <w:r w:rsidR="006C1240" w:rsidRPr="00E24F21">
        <w:rPr>
          <w:rFonts w:eastAsia="@MingLiU_HKSCS"/>
        </w:rPr>
        <w:t>, the estimate</w:t>
      </w:r>
      <w:r w:rsidR="006C1240">
        <w:rPr>
          <w:rFonts w:eastAsia="@MingLiU_HKSCS"/>
        </w:rPr>
        <w:t xml:space="preserve">d burden for the </w:t>
      </w:r>
      <w:r w:rsidR="003A38FF">
        <w:rPr>
          <w:rFonts w:eastAsia="@MingLiU_HKSCS"/>
        </w:rPr>
        <w:t>interviews</w:t>
      </w:r>
      <w:r w:rsidR="006C1240">
        <w:rPr>
          <w:rFonts w:eastAsia="@MingLiU_HKSCS"/>
        </w:rPr>
        <w:t xml:space="preserve"> is </w:t>
      </w:r>
      <w:r w:rsidR="003A38FF">
        <w:rPr>
          <w:rFonts w:eastAsia="@MingLiU_HKSCS"/>
        </w:rPr>
        <w:t>15</w:t>
      </w:r>
      <w:r w:rsidR="00731ED3">
        <w:rPr>
          <w:rFonts w:eastAsia="@MingLiU_HKSCS"/>
        </w:rPr>
        <w:t xml:space="preserve"> hours, bringing </w:t>
      </w:r>
      <w:r w:rsidR="006C1240">
        <w:rPr>
          <w:rFonts w:eastAsia="@MingLiU_HKSCS"/>
        </w:rPr>
        <w:t xml:space="preserve">the total burden </w:t>
      </w:r>
      <w:r w:rsidR="00731ED3">
        <w:rPr>
          <w:rFonts w:eastAsia="@MingLiU_HKSCS"/>
        </w:rPr>
        <w:t>to</w:t>
      </w:r>
      <w:r w:rsidR="006C1240">
        <w:rPr>
          <w:rFonts w:eastAsia="@MingLiU_HKSCS"/>
        </w:rPr>
        <w:t xml:space="preserve"> </w:t>
      </w:r>
      <w:r w:rsidR="003A38FF">
        <w:rPr>
          <w:rFonts w:eastAsia="@MingLiU_HKSCS"/>
        </w:rPr>
        <w:t>18</w:t>
      </w:r>
      <w:r w:rsidR="006C1240">
        <w:rPr>
          <w:rFonts w:eastAsia="@MingLiU_HKSCS"/>
        </w:rPr>
        <w:t xml:space="preserve"> hours.</w:t>
      </w:r>
    </w:p>
    <w:p w:rsidR="003277C3" w:rsidRDefault="003277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MingLiU_HKSCS"/>
        </w:rPr>
      </w:pPr>
    </w:p>
    <w:p w:rsidR="003277C3" w:rsidRPr="00E24F21" w:rsidRDefault="003277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MingLiU_HKSCS"/>
        </w:rPr>
      </w:pPr>
      <w:r>
        <w:rPr>
          <w:rFonts w:eastAsia="@MingLiU_HKSCS"/>
        </w:rPr>
        <w:t xml:space="preserve">In order for us to meet our project deadlines for this work, we need to receive OMB approval no later than </w:t>
      </w:r>
      <w:r w:rsidR="003A38FF">
        <w:rPr>
          <w:rFonts w:eastAsia="@MingLiU_HKSCS"/>
        </w:rPr>
        <w:t xml:space="preserve">August </w:t>
      </w:r>
      <w:r w:rsidR="00CC0D31">
        <w:rPr>
          <w:rFonts w:eastAsia="@MingLiU_HKSCS"/>
        </w:rPr>
        <w:t>29</w:t>
      </w:r>
      <w:r w:rsidR="00E45746">
        <w:rPr>
          <w:rFonts w:eastAsia="@MingLiU_HKSCS"/>
        </w:rPr>
        <w:t>,</w:t>
      </w:r>
      <w:r>
        <w:rPr>
          <w:rFonts w:eastAsia="@MingLiU_HKSCS"/>
        </w:rPr>
        <w:t xml:space="preserve"> 2016.</w:t>
      </w:r>
    </w:p>
    <w:p w:rsidR="001454D6" w:rsidRDefault="001454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MingLiU_HKSCS"/>
        </w:rPr>
      </w:pPr>
    </w:p>
    <w:p w:rsidR="001454D6" w:rsidRPr="00E24F21" w:rsidRDefault="001454D6">
      <w:pPr>
        <w:keepNext/>
        <w:keepLines/>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MingLiU_HKSCS"/>
        </w:rPr>
      </w:pPr>
      <w:r w:rsidRPr="00E24F21">
        <w:rPr>
          <w:rFonts w:eastAsia="@MingLiU_HKSCS"/>
        </w:rPr>
        <w:t xml:space="preserve">The contact person for questions regarding data collection and study design is: </w:t>
      </w:r>
      <w:r w:rsidRPr="00E24F21">
        <w:rPr>
          <w:rFonts w:eastAsia="@MingLiU_HKSCS"/>
        </w:rPr>
        <w:tab/>
      </w:r>
    </w:p>
    <w:p w:rsidR="001454D6" w:rsidRPr="00E24F21" w:rsidRDefault="001454D6">
      <w:pPr>
        <w:keepNext/>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MingLiU_HKSCS"/>
        </w:rPr>
      </w:pPr>
    </w:p>
    <w:p w:rsidR="001454D6" w:rsidRPr="00E24F21" w:rsidRDefault="00DF26D8" w:rsidP="006B5927">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MingLiU_HKSCS"/>
        </w:rPr>
      </w:pPr>
      <w:r>
        <w:rPr>
          <w:rFonts w:eastAsia="@MingLiU_HKSCS"/>
        </w:rPr>
        <w:tab/>
      </w:r>
      <w:r w:rsidR="006B5927">
        <w:rPr>
          <w:rFonts w:eastAsia="@MingLiU_HKSCS"/>
        </w:rPr>
        <w:t>Aliza Kwiat</w:t>
      </w:r>
      <w:bookmarkStart w:id="0" w:name="_GoBack"/>
      <w:bookmarkEnd w:id="0"/>
      <w:r w:rsidR="006B5927">
        <w:rPr>
          <w:rFonts w:eastAsia="@MingLiU_HKSCS"/>
        </w:rPr>
        <w:br/>
      </w:r>
      <w:r w:rsidR="006B5927">
        <w:rPr>
          <w:rFonts w:eastAsia="@MingLiU_HKSCS"/>
        </w:rPr>
        <w:tab/>
        <w:t>Demographic Statistical Methods Division</w:t>
      </w:r>
    </w:p>
    <w:p w:rsidR="001454D6" w:rsidRPr="00E24F21" w:rsidRDefault="00DF26D8" w:rsidP="00E24F21">
      <w:pPr>
        <w:keepNext/>
        <w:keepLines/>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MingLiU_HKSCS"/>
        </w:rPr>
      </w:pPr>
      <w:r>
        <w:rPr>
          <w:rFonts w:eastAsia="@MingLiU_HKSCS"/>
        </w:rPr>
        <w:tab/>
      </w:r>
      <w:r w:rsidR="001454D6" w:rsidRPr="00E24F21">
        <w:rPr>
          <w:rFonts w:eastAsia="@MingLiU_HKSCS"/>
        </w:rPr>
        <w:t xml:space="preserve">U.S. Census Bureau </w:t>
      </w:r>
    </w:p>
    <w:p w:rsidR="001454D6" w:rsidRPr="00E24F21" w:rsidRDefault="00DF26D8" w:rsidP="00E24F21">
      <w:pPr>
        <w:keepNext/>
        <w:keepLines/>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MingLiU_HKSCS"/>
        </w:rPr>
      </w:pPr>
      <w:r>
        <w:rPr>
          <w:rFonts w:eastAsia="@MingLiU_HKSCS"/>
        </w:rPr>
        <w:tab/>
      </w:r>
      <w:r w:rsidR="00157D84">
        <w:rPr>
          <w:rFonts w:eastAsia="@MingLiU_HKSCS"/>
        </w:rPr>
        <w:t xml:space="preserve">Room </w:t>
      </w:r>
      <w:r w:rsidR="006B5927">
        <w:rPr>
          <w:rFonts w:eastAsia="@MingLiU_HKSCS"/>
        </w:rPr>
        <w:t>7H</w:t>
      </w:r>
      <w:r w:rsidR="00703B52">
        <w:rPr>
          <w:rFonts w:eastAsia="@MingLiU_HKSCS"/>
        </w:rPr>
        <w:t>160F</w:t>
      </w:r>
    </w:p>
    <w:p w:rsidR="001454D6" w:rsidRPr="00E24F21" w:rsidRDefault="00DF26D8" w:rsidP="00E24F21">
      <w:pPr>
        <w:keepLines/>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MingLiU_HKSCS"/>
        </w:rPr>
      </w:pPr>
      <w:r>
        <w:rPr>
          <w:rFonts w:eastAsia="@MingLiU_HKSCS"/>
        </w:rPr>
        <w:tab/>
      </w:r>
      <w:r w:rsidR="001454D6" w:rsidRPr="00E24F21">
        <w:rPr>
          <w:rFonts w:eastAsia="@MingLiU_HKSCS"/>
        </w:rPr>
        <w:t>Washington, D.C. 20233</w:t>
      </w:r>
    </w:p>
    <w:p w:rsidR="001454D6" w:rsidRPr="00E24F21" w:rsidRDefault="00DF26D8" w:rsidP="00E24F21">
      <w:pPr>
        <w:keepNext/>
        <w:keepLines/>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MingLiU_HKSCS"/>
        </w:rPr>
      </w:pPr>
      <w:r>
        <w:rPr>
          <w:rFonts w:eastAsia="@MingLiU_HKSCS"/>
        </w:rPr>
        <w:tab/>
      </w:r>
      <w:r w:rsidR="001454D6" w:rsidRPr="00E24F21">
        <w:rPr>
          <w:rFonts w:eastAsia="@MingLiU_HKSCS"/>
        </w:rPr>
        <w:t>(301) 763-</w:t>
      </w:r>
      <w:r w:rsidR="00703B52">
        <w:rPr>
          <w:rFonts w:eastAsia="@MingLiU_HKSCS"/>
        </w:rPr>
        <w:t>1919</w:t>
      </w:r>
    </w:p>
    <w:p w:rsidR="001454D6" w:rsidRPr="0081668E" w:rsidRDefault="00F33077" w:rsidP="0081668E">
      <w:pPr>
        <w:keepLines/>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MingLiU_HKSCS"/>
        </w:rPr>
      </w:pPr>
      <w:r>
        <w:rPr>
          <w:rStyle w:val="Hypertext"/>
          <w:rFonts w:eastAsia="@MingLiU_HKSCS"/>
          <w:u w:val="none"/>
        </w:rPr>
        <w:t xml:space="preserve">  </w:t>
      </w:r>
      <w:r w:rsidR="00703B52">
        <w:rPr>
          <w:rStyle w:val="Hypertext"/>
          <w:rFonts w:eastAsia="@MingLiU_HKSCS"/>
        </w:rPr>
        <w:t>aliza.s.kwiat</w:t>
      </w:r>
      <w:r w:rsidR="00C22382">
        <w:rPr>
          <w:rStyle w:val="Hypertext"/>
          <w:rFonts w:eastAsia="@MingLiU_HKSCS"/>
        </w:rPr>
        <w:t>@census.gov</w:t>
      </w:r>
    </w:p>
    <w:sectPr w:rsidR="001454D6" w:rsidRPr="0081668E" w:rsidSect="001454D6">
      <w:footerReference w:type="default" r:id="rId7"/>
      <w:type w:val="continuous"/>
      <w:pgSz w:w="12240" w:h="15840"/>
      <w:pgMar w:top="1350" w:right="1440" w:bottom="1440" w:left="1440" w:header="135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4AC5" w:rsidRDefault="00A14AC5" w:rsidP="00453A26">
      <w:r>
        <w:separator/>
      </w:r>
    </w:p>
  </w:endnote>
  <w:endnote w:type="continuationSeparator" w:id="0">
    <w:p w:rsidR="00A14AC5" w:rsidRDefault="00A14AC5" w:rsidP="00453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ngLiU_HKSCS">
    <w:panose1 w:val="02020500000000000000"/>
    <w:charset w:val="88"/>
    <w:family w:val="roman"/>
    <w:pitch w:val="variable"/>
    <w:sig w:usb0="A00002FF" w:usb1="3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80407017"/>
      <w:docPartObj>
        <w:docPartGallery w:val="Page Numbers (Bottom of Page)"/>
        <w:docPartUnique/>
      </w:docPartObj>
    </w:sdtPr>
    <w:sdtEndPr>
      <w:rPr>
        <w:noProof/>
      </w:rPr>
    </w:sdtEndPr>
    <w:sdtContent>
      <w:p w:rsidR="001A4B9E" w:rsidRDefault="001A4B9E">
        <w:pPr>
          <w:pStyle w:val="Footer"/>
          <w:jc w:val="right"/>
        </w:pPr>
        <w:r>
          <w:fldChar w:fldCharType="begin"/>
        </w:r>
        <w:r>
          <w:instrText xml:space="preserve"> PAGE   \* MERGEFORMAT </w:instrText>
        </w:r>
        <w:r>
          <w:fldChar w:fldCharType="separate"/>
        </w:r>
        <w:r w:rsidR="00AE6FD1">
          <w:rPr>
            <w:noProof/>
          </w:rPr>
          <w:t>2</w:t>
        </w:r>
        <w:r>
          <w:rPr>
            <w:noProof/>
          </w:rPr>
          <w:fldChar w:fldCharType="end"/>
        </w:r>
      </w:p>
    </w:sdtContent>
  </w:sdt>
  <w:p w:rsidR="001A4B9E" w:rsidRDefault="001A4B9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4AC5" w:rsidRDefault="00A14AC5" w:rsidP="00453A26">
      <w:r>
        <w:separator/>
      </w:r>
    </w:p>
  </w:footnote>
  <w:footnote w:type="continuationSeparator" w:id="0">
    <w:p w:rsidR="00A14AC5" w:rsidRDefault="00A14AC5" w:rsidP="00453A2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C5667156"/>
    <w:lvl w:ilvl="0">
      <w:numFmt w:val="bullet"/>
      <w:lvlText w:val="*"/>
      <w:lvlJc w:val="left"/>
    </w:lvl>
  </w:abstractNum>
  <w:abstractNum w:abstractNumId="1" w15:restartNumberingAfterBreak="0">
    <w:nsid w:val="00000001"/>
    <w:multiLevelType w:val="multilevel"/>
    <w:tmpl w:val="00000000"/>
    <w:name w:val="â"/>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D5B200C"/>
    <w:multiLevelType w:val="hybridMultilevel"/>
    <w:tmpl w:val="F6D279AE"/>
    <w:lvl w:ilvl="0" w:tplc="077C8A30">
      <w:start w:val="1"/>
      <w:numFmt w:val="bullet"/>
      <w:lvlText w:val="-"/>
      <w:lvlJc w:val="left"/>
      <w:pPr>
        <w:ind w:left="1080" w:hanging="360"/>
      </w:pPr>
      <w:rPr>
        <w:rFonts w:ascii="Calibri" w:eastAsia="Calibri" w:hAnsi="Calibri"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15:restartNumberingAfterBreak="0">
    <w:nsid w:val="21EE4F02"/>
    <w:multiLevelType w:val="hybridMultilevel"/>
    <w:tmpl w:val="B06E0B18"/>
    <w:lvl w:ilvl="0" w:tplc="6628849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5481C7D"/>
    <w:multiLevelType w:val="hybridMultilevel"/>
    <w:tmpl w:val="22686E6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BFA52F6"/>
    <w:multiLevelType w:val="hybridMultilevel"/>
    <w:tmpl w:val="320EAF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numFmt w:val="bullet"/>
        <w:lvlText w:val="·"/>
        <w:legacy w:legacy="1" w:legacySpace="0" w:legacyIndent="720"/>
        <w:lvlJc w:val="left"/>
        <w:pPr>
          <w:ind w:left="720" w:hanging="720"/>
        </w:pPr>
        <w:rPr>
          <w:rFonts w:ascii="@MingLiU_HKSCS" w:eastAsia="@MingLiU_HKSCS" w:hAnsi="@MingLiU_HKSCS" w:hint="eastAsia"/>
        </w:rPr>
      </w:lvl>
    </w:lvlOverride>
  </w:num>
  <w:num w:numId="2">
    <w:abstractNumId w:val="0"/>
    <w:lvlOverride w:ilvl="0">
      <w:lvl w:ilvl="0">
        <w:numFmt w:val="bullet"/>
        <w:lvlText w:val="·"/>
        <w:legacy w:legacy="1" w:legacySpace="0" w:legacyIndent="720"/>
        <w:lvlJc w:val="left"/>
        <w:pPr>
          <w:ind w:left="720" w:hanging="720"/>
        </w:pPr>
        <w:rPr>
          <w:rFonts w:ascii="Times New Roman" w:hAnsi="Times New Roman" w:cs="Times New Roman" w:hint="default"/>
        </w:rPr>
      </w:lvl>
    </w:lvlOverride>
  </w:num>
  <w:num w:numId="3">
    <w:abstractNumId w:val="3"/>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trackRevision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ReportControlsVisible" w:val="Empty"/>
    <w:docVar w:name="_AMO_UniqueIdentifier" w:val="cc594dce-0da6-4d93-8ddd-e194c6b721f2"/>
    <w:docVar w:name="_AMO_XmlVersion" w:val="Empty"/>
  </w:docVars>
  <w:rsids>
    <w:rsidRoot w:val="001454D6"/>
    <w:rsid w:val="000009A9"/>
    <w:rsid w:val="000054C1"/>
    <w:rsid w:val="000129B5"/>
    <w:rsid w:val="00015587"/>
    <w:rsid w:val="000166C7"/>
    <w:rsid w:val="00022694"/>
    <w:rsid w:val="00022E03"/>
    <w:rsid w:val="00031851"/>
    <w:rsid w:val="00032CDB"/>
    <w:rsid w:val="00036DD3"/>
    <w:rsid w:val="00063487"/>
    <w:rsid w:val="0006530A"/>
    <w:rsid w:val="000672C5"/>
    <w:rsid w:val="000A3F72"/>
    <w:rsid w:val="000A6F87"/>
    <w:rsid w:val="000B0B7E"/>
    <w:rsid w:val="000B20A5"/>
    <w:rsid w:val="000C16F3"/>
    <w:rsid w:val="000C3994"/>
    <w:rsid w:val="000D3727"/>
    <w:rsid w:val="000E7947"/>
    <w:rsid w:val="00110FE1"/>
    <w:rsid w:val="00114428"/>
    <w:rsid w:val="00115EF1"/>
    <w:rsid w:val="00132A1E"/>
    <w:rsid w:val="0013553A"/>
    <w:rsid w:val="00140811"/>
    <w:rsid w:val="0014126E"/>
    <w:rsid w:val="00142558"/>
    <w:rsid w:val="001454D6"/>
    <w:rsid w:val="00157D84"/>
    <w:rsid w:val="00171E44"/>
    <w:rsid w:val="0018721D"/>
    <w:rsid w:val="00196CA7"/>
    <w:rsid w:val="001A4B9E"/>
    <w:rsid w:val="001A7229"/>
    <w:rsid w:val="001C2357"/>
    <w:rsid w:val="001E5575"/>
    <w:rsid w:val="001F2F5B"/>
    <w:rsid w:val="002066E5"/>
    <w:rsid w:val="00234099"/>
    <w:rsid w:val="00234E7F"/>
    <w:rsid w:val="00260B46"/>
    <w:rsid w:val="00264599"/>
    <w:rsid w:val="00283A7B"/>
    <w:rsid w:val="0028679F"/>
    <w:rsid w:val="00294EBB"/>
    <w:rsid w:val="002A1AEB"/>
    <w:rsid w:val="002D2FCC"/>
    <w:rsid w:val="002E1ED6"/>
    <w:rsid w:val="002E76C4"/>
    <w:rsid w:val="0031160F"/>
    <w:rsid w:val="003128D0"/>
    <w:rsid w:val="00323AC5"/>
    <w:rsid w:val="003277C3"/>
    <w:rsid w:val="003441D2"/>
    <w:rsid w:val="0034512C"/>
    <w:rsid w:val="00350BB4"/>
    <w:rsid w:val="00372864"/>
    <w:rsid w:val="003758C6"/>
    <w:rsid w:val="00383203"/>
    <w:rsid w:val="00383A3F"/>
    <w:rsid w:val="00386891"/>
    <w:rsid w:val="003953ED"/>
    <w:rsid w:val="003A38FF"/>
    <w:rsid w:val="003A3D7A"/>
    <w:rsid w:val="003B665F"/>
    <w:rsid w:val="003D22B6"/>
    <w:rsid w:val="003D682E"/>
    <w:rsid w:val="00401922"/>
    <w:rsid w:val="004060A9"/>
    <w:rsid w:val="00427FB1"/>
    <w:rsid w:val="00444F76"/>
    <w:rsid w:val="00453A26"/>
    <w:rsid w:val="00472D3F"/>
    <w:rsid w:val="00475AD7"/>
    <w:rsid w:val="00476B5A"/>
    <w:rsid w:val="004811D6"/>
    <w:rsid w:val="00483628"/>
    <w:rsid w:val="00487298"/>
    <w:rsid w:val="00492D98"/>
    <w:rsid w:val="004A1BBD"/>
    <w:rsid w:val="004A3CFB"/>
    <w:rsid w:val="004B26A7"/>
    <w:rsid w:val="004B7C46"/>
    <w:rsid w:val="004C197C"/>
    <w:rsid w:val="004C3995"/>
    <w:rsid w:val="004D68B9"/>
    <w:rsid w:val="004D7A0E"/>
    <w:rsid w:val="004F6C1B"/>
    <w:rsid w:val="00506AE9"/>
    <w:rsid w:val="00513B2D"/>
    <w:rsid w:val="00523847"/>
    <w:rsid w:val="0052721A"/>
    <w:rsid w:val="00537740"/>
    <w:rsid w:val="00546777"/>
    <w:rsid w:val="00554781"/>
    <w:rsid w:val="0055501A"/>
    <w:rsid w:val="00557B25"/>
    <w:rsid w:val="00585AF4"/>
    <w:rsid w:val="005D2B84"/>
    <w:rsid w:val="005D5F5A"/>
    <w:rsid w:val="005E0922"/>
    <w:rsid w:val="005F1500"/>
    <w:rsid w:val="005F40ED"/>
    <w:rsid w:val="00624994"/>
    <w:rsid w:val="00627F7C"/>
    <w:rsid w:val="00667974"/>
    <w:rsid w:val="006B1900"/>
    <w:rsid w:val="006B27C5"/>
    <w:rsid w:val="006B5927"/>
    <w:rsid w:val="006C1240"/>
    <w:rsid w:val="006C42F7"/>
    <w:rsid w:val="006E370A"/>
    <w:rsid w:val="006E42EB"/>
    <w:rsid w:val="00700AB5"/>
    <w:rsid w:val="007031D0"/>
    <w:rsid w:val="00703B52"/>
    <w:rsid w:val="00705592"/>
    <w:rsid w:val="00705684"/>
    <w:rsid w:val="00710B14"/>
    <w:rsid w:val="00715075"/>
    <w:rsid w:val="00722864"/>
    <w:rsid w:val="007308ED"/>
    <w:rsid w:val="00731ED3"/>
    <w:rsid w:val="007358F1"/>
    <w:rsid w:val="00740D37"/>
    <w:rsid w:val="007704EF"/>
    <w:rsid w:val="00773A02"/>
    <w:rsid w:val="00775000"/>
    <w:rsid w:val="00780705"/>
    <w:rsid w:val="007A7D49"/>
    <w:rsid w:val="007B08A1"/>
    <w:rsid w:val="007B6DB0"/>
    <w:rsid w:val="007F5244"/>
    <w:rsid w:val="0081668E"/>
    <w:rsid w:val="008200F1"/>
    <w:rsid w:val="008326B2"/>
    <w:rsid w:val="008461DC"/>
    <w:rsid w:val="00870D11"/>
    <w:rsid w:val="008713AE"/>
    <w:rsid w:val="00872AC5"/>
    <w:rsid w:val="0088453D"/>
    <w:rsid w:val="00884C08"/>
    <w:rsid w:val="008972DC"/>
    <w:rsid w:val="008A4375"/>
    <w:rsid w:val="008B1D5F"/>
    <w:rsid w:val="008B2E53"/>
    <w:rsid w:val="008B460D"/>
    <w:rsid w:val="008C55E6"/>
    <w:rsid w:val="008E63A8"/>
    <w:rsid w:val="008F451F"/>
    <w:rsid w:val="00912346"/>
    <w:rsid w:val="00916306"/>
    <w:rsid w:val="00930876"/>
    <w:rsid w:val="00932B6E"/>
    <w:rsid w:val="00962034"/>
    <w:rsid w:val="00984361"/>
    <w:rsid w:val="009868D7"/>
    <w:rsid w:val="00997624"/>
    <w:rsid w:val="009A1B9B"/>
    <w:rsid w:val="009A2803"/>
    <w:rsid w:val="009A44B4"/>
    <w:rsid w:val="009A5262"/>
    <w:rsid w:val="009B3AE7"/>
    <w:rsid w:val="009D174B"/>
    <w:rsid w:val="009D350C"/>
    <w:rsid w:val="009E00AF"/>
    <w:rsid w:val="009E529E"/>
    <w:rsid w:val="009E5CEC"/>
    <w:rsid w:val="00A14AC5"/>
    <w:rsid w:val="00A374A6"/>
    <w:rsid w:val="00A44CB4"/>
    <w:rsid w:val="00A51586"/>
    <w:rsid w:val="00A53E55"/>
    <w:rsid w:val="00A544E2"/>
    <w:rsid w:val="00A62B85"/>
    <w:rsid w:val="00A63C0D"/>
    <w:rsid w:val="00A64694"/>
    <w:rsid w:val="00A91783"/>
    <w:rsid w:val="00A949DD"/>
    <w:rsid w:val="00AA735E"/>
    <w:rsid w:val="00AD2828"/>
    <w:rsid w:val="00AE1621"/>
    <w:rsid w:val="00AE23F7"/>
    <w:rsid w:val="00AE6FD1"/>
    <w:rsid w:val="00AE79F2"/>
    <w:rsid w:val="00AF01D0"/>
    <w:rsid w:val="00AF469F"/>
    <w:rsid w:val="00AF5A93"/>
    <w:rsid w:val="00B34C60"/>
    <w:rsid w:val="00B35C55"/>
    <w:rsid w:val="00B35CDE"/>
    <w:rsid w:val="00B419F8"/>
    <w:rsid w:val="00B56260"/>
    <w:rsid w:val="00B56F36"/>
    <w:rsid w:val="00B62495"/>
    <w:rsid w:val="00B75C87"/>
    <w:rsid w:val="00B80836"/>
    <w:rsid w:val="00BA22EF"/>
    <w:rsid w:val="00BB4251"/>
    <w:rsid w:val="00BC2A0F"/>
    <w:rsid w:val="00BD102B"/>
    <w:rsid w:val="00BD4A91"/>
    <w:rsid w:val="00BD6FB7"/>
    <w:rsid w:val="00BF0EAF"/>
    <w:rsid w:val="00BF4D2C"/>
    <w:rsid w:val="00BF5E8B"/>
    <w:rsid w:val="00C116B7"/>
    <w:rsid w:val="00C22382"/>
    <w:rsid w:val="00C4261B"/>
    <w:rsid w:val="00C45CF0"/>
    <w:rsid w:val="00C47F8A"/>
    <w:rsid w:val="00C53798"/>
    <w:rsid w:val="00C7328D"/>
    <w:rsid w:val="00CA3BB7"/>
    <w:rsid w:val="00CB513A"/>
    <w:rsid w:val="00CB7BD0"/>
    <w:rsid w:val="00CC0D31"/>
    <w:rsid w:val="00CC1EA5"/>
    <w:rsid w:val="00CC47D0"/>
    <w:rsid w:val="00CD0778"/>
    <w:rsid w:val="00CD670F"/>
    <w:rsid w:val="00CE71FE"/>
    <w:rsid w:val="00CF195D"/>
    <w:rsid w:val="00CF5E54"/>
    <w:rsid w:val="00D057BB"/>
    <w:rsid w:val="00D0625C"/>
    <w:rsid w:val="00D10E70"/>
    <w:rsid w:val="00D153B8"/>
    <w:rsid w:val="00D174BE"/>
    <w:rsid w:val="00D36493"/>
    <w:rsid w:val="00D41667"/>
    <w:rsid w:val="00D70847"/>
    <w:rsid w:val="00D837B0"/>
    <w:rsid w:val="00DB0C26"/>
    <w:rsid w:val="00DB3369"/>
    <w:rsid w:val="00DB68BC"/>
    <w:rsid w:val="00DD0494"/>
    <w:rsid w:val="00DF26D8"/>
    <w:rsid w:val="00E02D39"/>
    <w:rsid w:val="00E0680C"/>
    <w:rsid w:val="00E13268"/>
    <w:rsid w:val="00E24F21"/>
    <w:rsid w:val="00E2799B"/>
    <w:rsid w:val="00E419C0"/>
    <w:rsid w:val="00E441A7"/>
    <w:rsid w:val="00E44F04"/>
    <w:rsid w:val="00E45746"/>
    <w:rsid w:val="00E51317"/>
    <w:rsid w:val="00E562F3"/>
    <w:rsid w:val="00E62096"/>
    <w:rsid w:val="00E639C6"/>
    <w:rsid w:val="00E707AC"/>
    <w:rsid w:val="00E9122B"/>
    <w:rsid w:val="00EA5762"/>
    <w:rsid w:val="00EC36B2"/>
    <w:rsid w:val="00EC66D9"/>
    <w:rsid w:val="00ED6A3F"/>
    <w:rsid w:val="00EF0114"/>
    <w:rsid w:val="00F071DD"/>
    <w:rsid w:val="00F24AD8"/>
    <w:rsid w:val="00F2628F"/>
    <w:rsid w:val="00F312FA"/>
    <w:rsid w:val="00F33077"/>
    <w:rsid w:val="00F33C6D"/>
    <w:rsid w:val="00F36F1B"/>
    <w:rsid w:val="00F6214F"/>
    <w:rsid w:val="00F63A7F"/>
    <w:rsid w:val="00F67D88"/>
    <w:rsid w:val="00F74572"/>
    <w:rsid w:val="00F92754"/>
    <w:rsid w:val="00F94A70"/>
    <w:rsid w:val="00F963B6"/>
    <w:rsid w:val="00FA29AC"/>
    <w:rsid w:val="00FC0DF0"/>
    <w:rsid w:val="00FE4D66"/>
    <w:rsid w:val="00FF6B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6C02AD8F-823D-4D39-BB51-952554EB4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Level1">
    <w:name w:val="Level 1"/>
    <w:basedOn w:val="Normal"/>
    <w:uiPriority w:val="99"/>
    <w:pPr>
      <w:ind w:left="720" w:hanging="720"/>
    </w:pPr>
  </w:style>
  <w:style w:type="character" w:customStyle="1" w:styleId="Hypertext">
    <w:name w:val="Hypertext"/>
    <w:uiPriority w:val="99"/>
    <w:rPr>
      <w:color w:val="0000FF"/>
      <w:u w:val="single"/>
    </w:rPr>
  </w:style>
  <w:style w:type="paragraph" w:styleId="ListParagraph">
    <w:name w:val="List Paragraph"/>
    <w:basedOn w:val="Normal"/>
    <w:uiPriority w:val="34"/>
    <w:qFormat/>
    <w:rsid w:val="005F1500"/>
    <w:pPr>
      <w:ind w:left="720"/>
      <w:contextualSpacing/>
    </w:pPr>
  </w:style>
  <w:style w:type="paragraph" w:styleId="Header">
    <w:name w:val="header"/>
    <w:basedOn w:val="Normal"/>
    <w:link w:val="HeaderChar"/>
    <w:uiPriority w:val="99"/>
    <w:unhideWhenUsed/>
    <w:rsid w:val="00453A26"/>
    <w:pPr>
      <w:tabs>
        <w:tab w:val="center" w:pos="4680"/>
        <w:tab w:val="right" w:pos="9360"/>
      </w:tabs>
    </w:pPr>
  </w:style>
  <w:style w:type="character" w:customStyle="1" w:styleId="HeaderChar">
    <w:name w:val="Header Char"/>
    <w:basedOn w:val="DefaultParagraphFont"/>
    <w:link w:val="Header"/>
    <w:uiPriority w:val="99"/>
    <w:rsid w:val="00453A26"/>
    <w:rPr>
      <w:rFonts w:ascii="Times New Roman" w:hAnsi="Times New Roman" w:cs="Times New Roman"/>
      <w:sz w:val="24"/>
      <w:szCs w:val="24"/>
    </w:rPr>
  </w:style>
  <w:style w:type="paragraph" w:styleId="Footer">
    <w:name w:val="footer"/>
    <w:basedOn w:val="Normal"/>
    <w:link w:val="FooterChar"/>
    <w:uiPriority w:val="99"/>
    <w:unhideWhenUsed/>
    <w:rsid w:val="00453A26"/>
    <w:pPr>
      <w:tabs>
        <w:tab w:val="center" w:pos="4680"/>
        <w:tab w:val="right" w:pos="9360"/>
      </w:tabs>
    </w:pPr>
  </w:style>
  <w:style w:type="character" w:customStyle="1" w:styleId="FooterChar">
    <w:name w:val="Footer Char"/>
    <w:basedOn w:val="DefaultParagraphFont"/>
    <w:link w:val="Footer"/>
    <w:uiPriority w:val="99"/>
    <w:rsid w:val="00453A26"/>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0C16F3"/>
    <w:rPr>
      <w:rFonts w:ascii="Tahoma" w:hAnsi="Tahoma" w:cs="Tahoma"/>
      <w:sz w:val="16"/>
      <w:szCs w:val="16"/>
    </w:rPr>
  </w:style>
  <w:style w:type="character" w:customStyle="1" w:styleId="BalloonTextChar">
    <w:name w:val="Balloon Text Char"/>
    <w:basedOn w:val="DefaultParagraphFont"/>
    <w:link w:val="BalloonText"/>
    <w:uiPriority w:val="99"/>
    <w:semiHidden/>
    <w:rsid w:val="000C16F3"/>
    <w:rPr>
      <w:rFonts w:ascii="Tahoma" w:hAnsi="Tahoma" w:cs="Tahoma"/>
      <w:sz w:val="16"/>
      <w:szCs w:val="16"/>
    </w:rPr>
  </w:style>
  <w:style w:type="character" w:styleId="Hyperlink">
    <w:name w:val="Hyperlink"/>
    <w:basedOn w:val="DefaultParagraphFont"/>
    <w:uiPriority w:val="99"/>
    <w:unhideWhenUsed/>
    <w:rsid w:val="00740D37"/>
    <w:rPr>
      <w:color w:val="0000FF" w:themeColor="hyperlink"/>
      <w:u w:val="single"/>
    </w:rPr>
  </w:style>
  <w:style w:type="character" w:styleId="Strong">
    <w:name w:val="Strong"/>
    <w:basedOn w:val="DefaultParagraphFont"/>
    <w:uiPriority w:val="22"/>
    <w:qFormat/>
    <w:rsid w:val="00F312FA"/>
    <w:rPr>
      <w:b/>
      <w:bCs/>
    </w:rPr>
  </w:style>
  <w:style w:type="character" w:styleId="CommentReference">
    <w:name w:val="annotation reference"/>
    <w:basedOn w:val="DefaultParagraphFont"/>
    <w:uiPriority w:val="99"/>
    <w:semiHidden/>
    <w:unhideWhenUsed/>
    <w:rsid w:val="00710B14"/>
    <w:rPr>
      <w:sz w:val="16"/>
      <w:szCs w:val="16"/>
    </w:rPr>
  </w:style>
  <w:style w:type="paragraph" w:styleId="CommentText">
    <w:name w:val="annotation text"/>
    <w:basedOn w:val="Normal"/>
    <w:link w:val="CommentTextChar"/>
    <w:uiPriority w:val="99"/>
    <w:semiHidden/>
    <w:unhideWhenUsed/>
    <w:rsid w:val="00710B14"/>
    <w:rPr>
      <w:sz w:val="20"/>
      <w:szCs w:val="20"/>
    </w:rPr>
  </w:style>
  <w:style w:type="character" w:customStyle="1" w:styleId="CommentTextChar">
    <w:name w:val="Comment Text Char"/>
    <w:basedOn w:val="DefaultParagraphFont"/>
    <w:link w:val="CommentText"/>
    <w:uiPriority w:val="99"/>
    <w:semiHidden/>
    <w:rsid w:val="00710B14"/>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10B14"/>
    <w:rPr>
      <w:b/>
      <w:bCs/>
    </w:rPr>
  </w:style>
  <w:style w:type="character" w:customStyle="1" w:styleId="CommentSubjectChar">
    <w:name w:val="Comment Subject Char"/>
    <w:basedOn w:val="CommentTextChar"/>
    <w:link w:val="CommentSubject"/>
    <w:uiPriority w:val="99"/>
    <w:semiHidden/>
    <w:rsid w:val="00710B14"/>
    <w:rPr>
      <w:rFonts w:ascii="Times New Roman" w:hAnsi="Times New Roman" w:cs="Times New Roman"/>
      <w:b/>
      <w:bCs/>
      <w:sz w:val="20"/>
      <w:szCs w:val="20"/>
    </w:rPr>
  </w:style>
  <w:style w:type="paragraph" w:styleId="NoSpacing">
    <w:name w:val="No Spacing"/>
    <w:uiPriority w:val="1"/>
    <w:qFormat/>
    <w:rsid w:val="00705684"/>
    <w:pPr>
      <w:spacing w:after="0" w:line="240" w:lineRule="auto"/>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940607">
      <w:bodyDiv w:val="1"/>
      <w:marLeft w:val="0"/>
      <w:marRight w:val="0"/>
      <w:marTop w:val="0"/>
      <w:marBottom w:val="0"/>
      <w:divBdr>
        <w:top w:val="none" w:sz="0" w:space="0" w:color="auto"/>
        <w:left w:val="none" w:sz="0" w:space="0" w:color="auto"/>
        <w:bottom w:val="none" w:sz="0" w:space="0" w:color="auto"/>
        <w:right w:val="none" w:sz="0" w:space="0" w:color="auto"/>
      </w:divBdr>
      <w:divsChild>
        <w:div w:id="1664240156">
          <w:marLeft w:val="0"/>
          <w:marRight w:val="0"/>
          <w:marTop w:val="0"/>
          <w:marBottom w:val="0"/>
          <w:divBdr>
            <w:top w:val="none" w:sz="0" w:space="0" w:color="auto"/>
            <w:left w:val="none" w:sz="0" w:space="0" w:color="auto"/>
            <w:bottom w:val="none" w:sz="0" w:space="0" w:color="auto"/>
            <w:right w:val="none" w:sz="0" w:space="0" w:color="auto"/>
          </w:divBdr>
          <w:divsChild>
            <w:div w:id="1501389240">
              <w:marLeft w:val="0"/>
              <w:marRight w:val="0"/>
              <w:marTop w:val="0"/>
              <w:marBottom w:val="0"/>
              <w:divBdr>
                <w:top w:val="none" w:sz="0" w:space="0" w:color="auto"/>
                <w:left w:val="none" w:sz="0" w:space="0" w:color="auto"/>
                <w:bottom w:val="none" w:sz="0" w:space="0" w:color="auto"/>
                <w:right w:val="none" w:sz="0" w:space="0" w:color="auto"/>
              </w:divBdr>
              <w:divsChild>
                <w:div w:id="1602302778">
                  <w:marLeft w:val="0"/>
                  <w:marRight w:val="0"/>
                  <w:marTop w:val="0"/>
                  <w:marBottom w:val="0"/>
                  <w:divBdr>
                    <w:top w:val="none" w:sz="0" w:space="0" w:color="auto"/>
                    <w:left w:val="none" w:sz="0" w:space="0" w:color="auto"/>
                    <w:bottom w:val="none" w:sz="0" w:space="0" w:color="auto"/>
                    <w:right w:val="none" w:sz="0" w:space="0" w:color="auto"/>
                  </w:divBdr>
                  <w:divsChild>
                    <w:div w:id="695619111">
                      <w:marLeft w:val="0"/>
                      <w:marRight w:val="0"/>
                      <w:marTop w:val="0"/>
                      <w:marBottom w:val="0"/>
                      <w:divBdr>
                        <w:top w:val="none" w:sz="0" w:space="0" w:color="auto"/>
                        <w:left w:val="none" w:sz="0" w:space="0" w:color="auto"/>
                        <w:bottom w:val="none" w:sz="0" w:space="0" w:color="auto"/>
                        <w:right w:val="none" w:sz="0" w:space="0" w:color="auto"/>
                      </w:divBdr>
                      <w:divsChild>
                        <w:div w:id="347220329">
                          <w:marLeft w:val="0"/>
                          <w:marRight w:val="0"/>
                          <w:marTop w:val="0"/>
                          <w:marBottom w:val="0"/>
                          <w:divBdr>
                            <w:top w:val="none" w:sz="0" w:space="0" w:color="auto"/>
                            <w:left w:val="none" w:sz="0" w:space="0" w:color="auto"/>
                            <w:bottom w:val="none" w:sz="0" w:space="0" w:color="auto"/>
                            <w:right w:val="none" w:sz="0" w:space="0" w:color="auto"/>
                          </w:divBdr>
                          <w:divsChild>
                            <w:div w:id="2077432721">
                              <w:marLeft w:val="0"/>
                              <w:marRight w:val="0"/>
                              <w:marTop w:val="0"/>
                              <w:marBottom w:val="0"/>
                              <w:divBdr>
                                <w:top w:val="none" w:sz="0" w:space="0" w:color="auto"/>
                                <w:left w:val="none" w:sz="0" w:space="0" w:color="auto"/>
                                <w:bottom w:val="none" w:sz="0" w:space="0" w:color="auto"/>
                                <w:right w:val="none" w:sz="0" w:space="0" w:color="auto"/>
                              </w:divBdr>
                              <w:divsChild>
                                <w:div w:id="1725252789">
                                  <w:marLeft w:val="0"/>
                                  <w:marRight w:val="0"/>
                                  <w:marTop w:val="0"/>
                                  <w:marBottom w:val="0"/>
                                  <w:divBdr>
                                    <w:top w:val="none" w:sz="0" w:space="0" w:color="auto"/>
                                    <w:left w:val="none" w:sz="0" w:space="0" w:color="auto"/>
                                    <w:bottom w:val="none" w:sz="0" w:space="0" w:color="auto"/>
                                    <w:right w:val="none" w:sz="0" w:space="0" w:color="auto"/>
                                  </w:divBdr>
                                  <w:divsChild>
                                    <w:div w:id="1248808621">
                                      <w:marLeft w:val="0"/>
                                      <w:marRight w:val="0"/>
                                      <w:marTop w:val="0"/>
                                      <w:marBottom w:val="0"/>
                                      <w:divBdr>
                                        <w:top w:val="none" w:sz="0" w:space="0" w:color="auto"/>
                                        <w:left w:val="none" w:sz="0" w:space="0" w:color="auto"/>
                                        <w:bottom w:val="none" w:sz="0" w:space="0" w:color="auto"/>
                                        <w:right w:val="none" w:sz="0" w:space="0" w:color="auto"/>
                                      </w:divBdr>
                                      <w:divsChild>
                                        <w:div w:id="1979260879">
                                          <w:marLeft w:val="0"/>
                                          <w:marRight w:val="0"/>
                                          <w:marTop w:val="0"/>
                                          <w:marBottom w:val="0"/>
                                          <w:divBdr>
                                            <w:top w:val="none" w:sz="0" w:space="0" w:color="auto"/>
                                            <w:left w:val="none" w:sz="0" w:space="0" w:color="auto"/>
                                            <w:bottom w:val="none" w:sz="0" w:space="0" w:color="auto"/>
                                            <w:right w:val="none" w:sz="0" w:space="0" w:color="auto"/>
                                          </w:divBdr>
                                          <w:divsChild>
                                            <w:div w:id="974527483">
                                              <w:marLeft w:val="0"/>
                                              <w:marRight w:val="0"/>
                                              <w:marTop w:val="0"/>
                                              <w:marBottom w:val="0"/>
                                              <w:divBdr>
                                                <w:top w:val="none" w:sz="0" w:space="0" w:color="auto"/>
                                                <w:left w:val="none" w:sz="0" w:space="0" w:color="auto"/>
                                                <w:bottom w:val="none" w:sz="0" w:space="0" w:color="auto"/>
                                                <w:right w:val="none" w:sz="0" w:space="0" w:color="auto"/>
                                              </w:divBdr>
                                              <w:divsChild>
                                                <w:div w:id="1538927103">
                                                  <w:marLeft w:val="0"/>
                                                  <w:marRight w:val="0"/>
                                                  <w:marTop w:val="0"/>
                                                  <w:marBottom w:val="0"/>
                                                  <w:divBdr>
                                                    <w:top w:val="none" w:sz="0" w:space="0" w:color="auto"/>
                                                    <w:left w:val="none" w:sz="0" w:space="0" w:color="auto"/>
                                                    <w:bottom w:val="none" w:sz="0" w:space="0" w:color="auto"/>
                                                    <w:right w:val="none" w:sz="0" w:space="0" w:color="auto"/>
                                                  </w:divBdr>
                                                  <w:divsChild>
                                                    <w:div w:id="721515270">
                                                      <w:marLeft w:val="0"/>
                                                      <w:marRight w:val="0"/>
                                                      <w:marTop w:val="0"/>
                                                      <w:marBottom w:val="0"/>
                                                      <w:divBdr>
                                                        <w:top w:val="none" w:sz="0" w:space="0" w:color="auto"/>
                                                        <w:left w:val="none" w:sz="0" w:space="0" w:color="auto"/>
                                                        <w:bottom w:val="none" w:sz="0" w:space="0" w:color="auto"/>
                                                        <w:right w:val="none" w:sz="0" w:space="0" w:color="auto"/>
                                                      </w:divBdr>
                                                      <w:divsChild>
                                                        <w:div w:id="1271552251">
                                                          <w:marLeft w:val="0"/>
                                                          <w:marRight w:val="0"/>
                                                          <w:marTop w:val="0"/>
                                                          <w:marBottom w:val="0"/>
                                                          <w:divBdr>
                                                            <w:top w:val="none" w:sz="0" w:space="0" w:color="auto"/>
                                                            <w:left w:val="none" w:sz="0" w:space="0" w:color="auto"/>
                                                            <w:bottom w:val="none" w:sz="0" w:space="0" w:color="auto"/>
                                                            <w:right w:val="none" w:sz="0" w:space="0" w:color="auto"/>
                                                          </w:divBdr>
                                                          <w:divsChild>
                                                            <w:div w:id="682635476">
                                                              <w:marLeft w:val="0"/>
                                                              <w:marRight w:val="0"/>
                                                              <w:marTop w:val="0"/>
                                                              <w:marBottom w:val="0"/>
                                                              <w:divBdr>
                                                                <w:top w:val="none" w:sz="0" w:space="0" w:color="auto"/>
                                                                <w:left w:val="none" w:sz="0" w:space="0" w:color="auto"/>
                                                                <w:bottom w:val="none" w:sz="0" w:space="0" w:color="auto"/>
                                                                <w:right w:val="none" w:sz="0" w:space="0" w:color="auto"/>
                                                              </w:divBdr>
                                                              <w:divsChild>
                                                                <w:div w:id="1638216338">
                                                                  <w:marLeft w:val="0"/>
                                                                  <w:marRight w:val="0"/>
                                                                  <w:marTop w:val="0"/>
                                                                  <w:marBottom w:val="0"/>
                                                                  <w:divBdr>
                                                                    <w:top w:val="none" w:sz="0" w:space="0" w:color="auto"/>
                                                                    <w:left w:val="none" w:sz="0" w:space="0" w:color="auto"/>
                                                                    <w:bottom w:val="none" w:sz="0" w:space="0" w:color="auto"/>
                                                                    <w:right w:val="none" w:sz="0" w:space="0" w:color="auto"/>
                                                                  </w:divBdr>
                                                                  <w:divsChild>
                                                                    <w:div w:id="546458442">
                                                                      <w:marLeft w:val="0"/>
                                                                      <w:marRight w:val="0"/>
                                                                      <w:marTop w:val="0"/>
                                                                      <w:marBottom w:val="0"/>
                                                                      <w:divBdr>
                                                                        <w:top w:val="none" w:sz="0" w:space="0" w:color="auto"/>
                                                                        <w:left w:val="none" w:sz="0" w:space="0" w:color="auto"/>
                                                                        <w:bottom w:val="none" w:sz="0" w:space="0" w:color="auto"/>
                                                                        <w:right w:val="none" w:sz="0" w:space="0" w:color="auto"/>
                                                                      </w:divBdr>
                                                                      <w:divsChild>
                                                                        <w:div w:id="606086231">
                                                                          <w:marLeft w:val="0"/>
                                                                          <w:marRight w:val="0"/>
                                                                          <w:marTop w:val="0"/>
                                                                          <w:marBottom w:val="0"/>
                                                                          <w:divBdr>
                                                                            <w:top w:val="none" w:sz="0" w:space="0" w:color="auto"/>
                                                                            <w:left w:val="none" w:sz="0" w:space="0" w:color="auto"/>
                                                                            <w:bottom w:val="none" w:sz="0" w:space="0" w:color="auto"/>
                                                                            <w:right w:val="none" w:sz="0" w:space="0" w:color="auto"/>
                                                                          </w:divBdr>
                                                                          <w:divsChild>
                                                                            <w:div w:id="1630741607">
                                                                              <w:marLeft w:val="0"/>
                                                                              <w:marRight w:val="0"/>
                                                                              <w:marTop w:val="0"/>
                                                                              <w:marBottom w:val="0"/>
                                                                              <w:divBdr>
                                                                                <w:top w:val="none" w:sz="0" w:space="0" w:color="auto"/>
                                                                                <w:left w:val="none" w:sz="0" w:space="0" w:color="auto"/>
                                                                                <w:bottom w:val="none" w:sz="0" w:space="0" w:color="auto"/>
                                                                                <w:right w:val="none" w:sz="0" w:space="0" w:color="auto"/>
                                                                              </w:divBdr>
                                                                              <w:divsChild>
                                                                                <w:div w:id="1553537035">
                                                                                  <w:marLeft w:val="0"/>
                                                                                  <w:marRight w:val="0"/>
                                                                                  <w:marTop w:val="0"/>
                                                                                  <w:marBottom w:val="0"/>
                                                                                  <w:divBdr>
                                                                                    <w:top w:val="none" w:sz="0" w:space="0" w:color="auto"/>
                                                                                    <w:left w:val="none" w:sz="0" w:space="0" w:color="auto"/>
                                                                                    <w:bottom w:val="none" w:sz="0" w:space="0" w:color="auto"/>
                                                                                    <w:right w:val="none" w:sz="0" w:space="0" w:color="auto"/>
                                                                                  </w:divBdr>
                                                                                  <w:divsChild>
                                                                                    <w:div w:id="415202322">
                                                                                      <w:marLeft w:val="0"/>
                                                                                      <w:marRight w:val="0"/>
                                                                                      <w:marTop w:val="0"/>
                                                                                      <w:marBottom w:val="0"/>
                                                                                      <w:divBdr>
                                                                                        <w:top w:val="single" w:sz="6" w:space="0" w:color="A7B3BD"/>
                                                                                        <w:left w:val="none" w:sz="0" w:space="0" w:color="auto"/>
                                                                                        <w:bottom w:val="none" w:sz="0" w:space="0" w:color="auto"/>
                                                                                        <w:right w:val="none" w:sz="0" w:space="0" w:color="auto"/>
                                                                                      </w:divBdr>
                                                                                      <w:divsChild>
                                                                                        <w:div w:id="1684897628">
                                                                                          <w:marLeft w:val="0"/>
                                                                                          <w:marRight w:val="0"/>
                                                                                          <w:marTop w:val="0"/>
                                                                                          <w:marBottom w:val="0"/>
                                                                                          <w:divBdr>
                                                                                            <w:top w:val="none" w:sz="0" w:space="0" w:color="auto"/>
                                                                                            <w:left w:val="none" w:sz="0" w:space="0" w:color="auto"/>
                                                                                            <w:bottom w:val="none" w:sz="0" w:space="0" w:color="auto"/>
                                                                                            <w:right w:val="none" w:sz="0" w:space="0" w:color="auto"/>
                                                                                          </w:divBdr>
                                                                                          <w:divsChild>
                                                                                            <w:div w:id="1665670866">
                                                                                              <w:marLeft w:val="0"/>
                                                                                              <w:marRight w:val="0"/>
                                                                                              <w:marTop w:val="0"/>
                                                                                              <w:marBottom w:val="0"/>
                                                                                              <w:divBdr>
                                                                                                <w:top w:val="none" w:sz="0" w:space="0" w:color="auto"/>
                                                                                                <w:left w:val="single" w:sz="12" w:space="4" w:color="000000"/>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22558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635</Words>
  <Characters>3621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4248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Rodney L Terry</dc:creator>
  <cp:lastModifiedBy>Park, Jennifer E. EOP/OMB</cp:lastModifiedBy>
  <cp:revision>2</cp:revision>
  <cp:lastPrinted>2014-07-15T13:59:00Z</cp:lastPrinted>
  <dcterms:created xsi:type="dcterms:W3CDTF">2016-08-30T15:41:00Z</dcterms:created>
  <dcterms:modified xsi:type="dcterms:W3CDTF">2016-08-30T15:41:00Z</dcterms:modified>
</cp:coreProperties>
</file>