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77" w:rsidRPr="006E6977" w:rsidRDefault="006E6977" w:rsidP="006E6977">
      <w:pPr>
        <w:rPr>
          <w:szCs w:val="24"/>
        </w:rPr>
      </w:pPr>
    </w:p>
    <w:p w:rsidR="006E6977" w:rsidRDefault="006E6977" w:rsidP="006E6977">
      <w:pPr>
        <w:rPr>
          <w:i/>
          <w:sz w:val="36"/>
          <w:szCs w:val="36"/>
        </w:rPr>
      </w:pPr>
      <w:r w:rsidRPr="00BF7F48">
        <w:rPr>
          <w:szCs w:val="24"/>
        </w:rPr>
        <w:t xml:space="preserve">Supplemental </w:t>
      </w:r>
      <w:r>
        <w:rPr>
          <w:szCs w:val="24"/>
        </w:rPr>
        <w:t xml:space="preserve">Civic Engagement and Volunteerism </w:t>
      </w:r>
      <w:r w:rsidRPr="00BF7F48">
        <w:rPr>
          <w:szCs w:val="24"/>
        </w:rPr>
        <w:t>Survey</w:t>
      </w:r>
      <w:r>
        <w:rPr>
          <w:szCs w:val="24"/>
        </w:rPr>
        <w:t xml:space="preserve"> (CEV) Cognitive Interviews</w:t>
      </w:r>
    </w:p>
    <w:p w:rsidR="006E6977" w:rsidRDefault="006E6977" w:rsidP="00527655">
      <w:pPr>
        <w:widowControl w:val="0"/>
        <w:rPr>
          <w:szCs w:val="24"/>
        </w:rPr>
      </w:pPr>
    </w:p>
    <w:p w:rsidR="000137F5" w:rsidRDefault="00527655" w:rsidP="00527655">
      <w:pPr>
        <w:widowControl w:val="0"/>
        <w:rPr>
          <w:szCs w:val="24"/>
        </w:rPr>
      </w:pPr>
      <w:r w:rsidRPr="00BF7F48">
        <w:rPr>
          <w:szCs w:val="24"/>
        </w:rPr>
        <w:fldChar w:fldCharType="begin"/>
      </w:r>
      <w:r w:rsidRPr="00BF7F48">
        <w:rPr>
          <w:szCs w:val="24"/>
        </w:rPr>
        <w:instrText xml:space="preserve"> SEQ CHAPTER \h \r 1</w:instrText>
      </w:r>
      <w:r w:rsidRPr="00BF7F48">
        <w:rPr>
          <w:szCs w:val="24"/>
        </w:rPr>
        <w:fldChar w:fldCharType="end"/>
      </w:r>
      <w:r w:rsidRPr="00BF7F48">
        <w:rPr>
          <w:szCs w:val="24"/>
        </w:rPr>
        <w:t>The Census Bureau plans to conduct additional research under the generic clearance for questionnaire pretesting r</w:t>
      </w:r>
      <w:r w:rsidR="007573FC" w:rsidRPr="00BF7F48">
        <w:rPr>
          <w:szCs w:val="24"/>
        </w:rPr>
        <w:t xml:space="preserve">esearch </w:t>
      </w:r>
      <w:r w:rsidR="007573FC" w:rsidRPr="005B0C70">
        <w:rPr>
          <w:szCs w:val="24"/>
        </w:rPr>
        <w:t>(OMB number 0607-0725).</w:t>
      </w:r>
      <w:r w:rsidRPr="00BF7F48">
        <w:rPr>
          <w:szCs w:val="24"/>
        </w:rPr>
        <w:t xml:space="preserve"> We will be conducting cognitive research on the </w:t>
      </w:r>
      <w:r w:rsidR="00035887" w:rsidRPr="00BF7F48">
        <w:rPr>
          <w:szCs w:val="24"/>
        </w:rPr>
        <w:t xml:space="preserve">Supplemental </w:t>
      </w:r>
      <w:r w:rsidR="003D3876">
        <w:rPr>
          <w:szCs w:val="24"/>
        </w:rPr>
        <w:t xml:space="preserve">Civic Engagement and Volunteerism </w:t>
      </w:r>
      <w:r w:rsidR="00035887" w:rsidRPr="00BF7F48">
        <w:rPr>
          <w:szCs w:val="24"/>
        </w:rPr>
        <w:t>Survey</w:t>
      </w:r>
      <w:r w:rsidR="00C4203C">
        <w:rPr>
          <w:szCs w:val="24"/>
        </w:rPr>
        <w:t xml:space="preserve"> (CEV)</w:t>
      </w:r>
      <w:r w:rsidR="00035887" w:rsidRPr="00BF7F48">
        <w:rPr>
          <w:szCs w:val="24"/>
        </w:rPr>
        <w:t xml:space="preserve">, part of the </w:t>
      </w:r>
      <w:r w:rsidR="003D3876">
        <w:rPr>
          <w:szCs w:val="24"/>
        </w:rPr>
        <w:t>Current Population</w:t>
      </w:r>
      <w:r w:rsidR="00D346B7" w:rsidRPr="00BF7F48">
        <w:rPr>
          <w:szCs w:val="24"/>
        </w:rPr>
        <w:t xml:space="preserve"> Survey</w:t>
      </w:r>
      <w:r w:rsidR="00A22F86">
        <w:rPr>
          <w:szCs w:val="24"/>
        </w:rPr>
        <w:t xml:space="preserve"> (CPS)</w:t>
      </w:r>
      <w:r w:rsidR="00D346B7" w:rsidRPr="00BF7F48">
        <w:rPr>
          <w:szCs w:val="24"/>
        </w:rPr>
        <w:t xml:space="preserve">, </w:t>
      </w:r>
      <w:r w:rsidR="00EC7BA3">
        <w:rPr>
          <w:szCs w:val="24"/>
        </w:rPr>
        <w:t xml:space="preserve">and </w:t>
      </w:r>
      <w:r w:rsidR="00126CA5" w:rsidRPr="00BF7F48">
        <w:rPr>
          <w:szCs w:val="24"/>
        </w:rPr>
        <w:t>sponsored by</w:t>
      </w:r>
      <w:r w:rsidR="000F4FE9" w:rsidRPr="00BF7F48">
        <w:rPr>
          <w:szCs w:val="24"/>
        </w:rPr>
        <w:t xml:space="preserve"> the </w:t>
      </w:r>
      <w:r w:rsidR="003D3876">
        <w:rPr>
          <w:szCs w:val="24"/>
        </w:rPr>
        <w:t xml:space="preserve">Corporation for National and Community </w:t>
      </w:r>
      <w:r w:rsidR="00E379C0">
        <w:rPr>
          <w:szCs w:val="24"/>
        </w:rPr>
        <w:t>Service</w:t>
      </w:r>
      <w:r w:rsidR="00126CA5" w:rsidRPr="00BF7F48">
        <w:rPr>
          <w:szCs w:val="24"/>
        </w:rPr>
        <w:t>.</w:t>
      </w:r>
      <w:r w:rsidR="00710CA1" w:rsidRPr="00BF7F48">
        <w:rPr>
          <w:szCs w:val="24"/>
        </w:rPr>
        <w:t xml:space="preserve"> </w:t>
      </w:r>
      <w:r w:rsidR="00C87E58" w:rsidRPr="00BF7F48">
        <w:rPr>
          <w:szCs w:val="24"/>
        </w:rPr>
        <w:t xml:space="preserve">The purpose of this cognitive research is </w:t>
      </w:r>
      <w:r w:rsidR="003D3876">
        <w:rPr>
          <w:szCs w:val="24"/>
        </w:rPr>
        <w:t xml:space="preserve">to (1) evaluate the effectiveness of combining </w:t>
      </w:r>
      <w:r w:rsidR="00755A77">
        <w:rPr>
          <w:szCs w:val="24"/>
        </w:rPr>
        <w:t xml:space="preserve">two previously separate supplements, </w:t>
      </w:r>
      <w:r w:rsidR="00C4203C">
        <w:rPr>
          <w:szCs w:val="24"/>
        </w:rPr>
        <w:t>for each</w:t>
      </w:r>
      <w:r w:rsidR="00755A77">
        <w:rPr>
          <w:szCs w:val="24"/>
        </w:rPr>
        <w:t xml:space="preserve"> Civic Engagement and Volunteerism, into </w:t>
      </w:r>
      <w:r w:rsidR="005F706D">
        <w:rPr>
          <w:szCs w:val="24"/>
        </w:rPr>
        <w:t>a single supplement</w:t>
      </w:r>
      <w:r w:rsidR="00755A77">
        <w:rPr>
          <w:szCs w:val="24"/>
        </w:rPr>
        <w:t xml:space="preserve">, (2) design such a combined supplement </w:t>
      </w:r>
      <w:r w:rsidR="005F706D">
        <w:rPr>
          <w:szCs w:val="24"/>
        </w:rPr>
        <w:t>that</w:t>
      </w:r>
      <w:r w:rsidR="00755A77">
        <w:rPr>
          <w:szCs w:val="24"/>
        </w:rPr>
        <w:t xml:space="preserve"> </w:t>
      </w:r>
      <w:r w:rsidR="00D340D5">
        <w:rPr>
          <w:szCs w:val="24"/>
        </w:rPr>
        <w:t xml:space="preserve">removes redundancies and </w:t>
      </w:r>
      <w:r w:rsidR="00755A77">
        <w:rPr>
          <w:szCs w:val="24"/>
        </w:rPr>
        <w:t xml:space="preserve">addresses </w:t>
      </w:r>
      <w:r w:rsidR="00D340D5">
        <w:rPr>
          <w:szCs w:val="24"/>
        </w:rPr>
        <w:t>specific</w:t>
      </w:r>
      <w:r w:rsidR="00755A77" w:rsidRPr="0015656E">
        <w:rPr>
          <w:szCs w:val="24"/>
        </w:rPr>
        <w:t xml:space="preserve"> indicators and sub-indicators of civic health, </w:t>
      </w:r>
      <w:r w:rsidR="00EC7BA3">
        <w:rPr>
          <w:szCs w:val="24"/>
        </w:rPr>
        <w:t xml:space="preserve">and </w:t>
      </w:r>
      <w:r w:rsidR="00C4203C">
        <w:rPr>
          <w:szCs w:val="24"/>
        </w:rPr>
        <w:t xml:space="preserve">(3) assess </w:t>
      </w:r>
      <w:r w:rsidR="00D05C58">
        <w:rPr>
          <w:szCs w:val="24"/>
        </w:rPr>
        <w:t xml:space="preserve">the possibility that these questions could be answered </w:t>
      </w:r>
      <w:r w:rsidR="005F706D">
        <w:rPr>
          <w:szCs w:val="24"/>
        </w:rPr>
        <w:t>accurately</w:t>
      </w:r>
      <w:r w:rsidR="00193EAF">
        <w:rPr>
          <w:szCs w:val="24"/>
        </w:rPr>
        <w:t xml:space="preserve"> by</w:t>
      </w:r>
      <w:r w:rsidR="00D05C58">
        <w:rPr>
          <w:szCs w:val="24"/>
        </w:rPr>
        <w:t xml:space="preserve"> proxy respondent</w:t>
      </w:r>
      <w:r w:rsidR="00193EAF">
        <w:rPr>
          <w:szCs w:val="24"/>
        </w:rPr>
        <w:t>s</w:t>
      </w:r>
      <w:r w:rsidR="00D05C58">
        <w:rPr>
          <w:szCs w:val="24"/>
        </w:rPr>
        <w:t xml:space="preserve">.  </w:t>
      </w:r>
      <w:r w:rsidR="00632132" w:rsidRPr="00BF7F48">
        <w:rPr>
          <w:szCs w:val="24"/>
        </w:rPr>
        <w:t xml:space="preserve">The </w:t>
      </w:r>
      <w:r w:rsidR="00C4203C">
        <w:rPr>
          <w:szCs w:val="24"/>
        </w:rPr>
        <w:t>CEV</w:t>
      </w:r>
      <w:r w:rsidR="00632132" w:rsidRPr="00BF7F48">
        <w:rPr>
          <w:szCs w:val="24"/>
        </w:rPr>
        <w:t xml:space="preserve"> instrument has been </w:t>
      </w:r>
      <w:r w:rsidR="00EF3B5A">
        <w:rPr>
          <w:szCs w:val="24"/>
        </w:rPr>
        <w:t xml:space="preserve">completely </w:t>
      </w:r>
      <w:r w:rsidR="00632132" w:rsidRPr="00BF7F48">
        <w:rPr>
          <w:szCs w:val="24"/>
        </w:rPr>
        <w:t xml:space="preserve">revised for the </w:t>
      </w:r>
      <w:r w:rsidR="00EF3B5A" w:rsidRPr="00BF7F48">
        <w:rPr>
          <w:szCs w:val="24"/>
        </w:rPr>
        <w:t>201</w:t>
      </w:r>
      <w:r w:rsidR="00EF3B5A">
        <w:rPr>
          <w:szCs w:val="24"/>
        </w:rPr>
        <w:t>7</w:t>
      </w:r>
      <w:r w:rsidR="00EF3B5A" w:rsidRPr="00653A6B">
        <w:rPr>
          <w:szCs w:val="24"/>
        </w:rPr>
        <w:t xml:space="preserve"> </w:t>
      </w:r>
      <w:r w:rsidR="00632132" w:rsidRPr="00653A6B">
        <w:rPr>
          <w:szCs w:val="24"/>
        </w:rPr>
        <w:t xml:space="preserve">data collection; therefore, all questions need to be cognitively tested. </w:t>
      </w:r>
      <w:r w:rsidR="0049749A">
        <w:rPr>
          <w:szCs w:val="24"/>
        </w:rPr>
        <w:t xml:space="preserve">The survey questions are asked of each household member that is 18 years or older.  </w:t>
      </w:r>
      <w:r w:rsidR="000137F5">
        <w:rPr>
          <w:szCs w:val="24"/>
        </w:rPr>
        <w:t xml:space="preserve">Below is an overview of the survey content. </w:t>
      </w:r>
    </w:p>
    <w:p w:rsidR="000137F5" w:rsidRPr="000137F5" w:rsidRDefault="000137F5" w:rsidP="005B0C70">
      <w:pPr>
        <w:pStyle w:val="NormalWeb"/>
        <w:shd w:val="clear" w:color="auto" w:fill="FFFFFF"/>
      </w:pPr>
    </w:p>
    <w:p w:rsidR="00C47B46" w:rsidRDefault="00F25240" w:rsidP="00E324A1">
      <w:pPr>
        <w:pStyle w:val="NormalWeb"/>
        <w:numPr>
          <w:ilvl w:val="0"/>
          <w:numId w:val="4"/>
        </w:numPr>
        <w:shd w:val="clear" w:color="auto" w:fill="FFFFFF"/>
      </w:pPr>
      <w:r w:rsidRPr="001B4E2E">
        <w:rPr>
          <w:u w:val="single"/>
        </w:rPr>
        <w:t>Civic Engagement Questions</w:t>
      </w:r>
      <w:r w:rsidR="000137F5">
        <w:rPr>
          <w:u w:val="single"/>
        </w:rPr>
        <w:t xml:space="preserve"> (Q1 to Q</w:t>
      </w:r>
      <w:r w:rsidR="00D340D5">
        <w:rPr>
          <w:u w:val="single"/>
        </w:rPr>
        <w:t>6, Q8 to Q</w:t>
      </w:r>
      <w:r w:rsidR="000137F5">
        <w:rPr>
          <w:u w:val="single"/>
        </w:rPr>
        <w:t>14)</w:t>
      </w:r>
      <w:r>
        <w:t xml:space="preserve">: </w:t>
      </w:r>
      <w:r w:rsidR="00C43EE9">
        <w:t xml:space="preserve">These questions </w:t>
      </w:r>
      <w:r w:rsidR="00C47B46">
        <w:t xml:space="preserve">assess the frequency, type, and content of </w:t>
      </w:r>
      <w:r w:rsidR="00281FED">
        <w:t>eligible household member</w:t>
      </w:r>
      <w:r w:rsidR="00E379C0">
        <w:t xml:space="preserve">s’ </w:t>
      </w:r>
      <w:r w:rsidR="00C47B46">
        <w:t>communication with their friends, family, and nei</w:t>
      </w:r>
      <w:r w:rsidR="00E324A1">
        <w:t xml:space="preserve">ghbors, whether </w:t>
      </w:r>
      <w:r w:rsidR="00281FED">
        <w:t xml:space="preserve">they </w:t>
      </w:r>
      <w:r w:rsidR="00E324A1">
        <w:t>and these individuals help one another;</w:t>
      </w:r>
      <w:r w:rsidR="000137F5">
        <w:t xml:space="preserve"> and whether </w:t>
      </w:r>
      <w:r w:rsidR="00E379C0">
        <w:t>they</w:t>
      </w:r>
      <w:r w:rsidR="000137F5">
        <w:t xml:space="preserve"> interact</w:t>
      </w:r>
      <w:r w:rsidR="00E324A1">
        <w:t xml:space="preserve"> with people </w:t>
      </w:r>
      <w:r w:rsidR="000137F5">
        <w:t xml:space="preserve">from other cultural backgrounds. These questions also ask whether the </w:t>
      </w:r>
      <w:r w:rsidR="00281FED">
        <w:t xml:space="preserve">eligible household member </w:t>
      </w:r>
      <w:r w:rsidR="000137F5">
        <w:t>shares their</w:t>
      </w:r>
      <w:r w:rsidR="00E324A1">
        <w:t xml:space="preserve"> opin</w:t>
      </w:r>
      <w:r w:rsidR="000137F5">
        <w:t xml:space="preserve">ions on social media, follows </w:t>
      </w:r>
      <w:r w:rsidR="00E324A1">
        <w:t>news, participat</w:t>
      </w:r>
      <w:r w:rsidR="000137F5">
        <w:t>es</w:t>
      </w:r>
      <w:r w:rsidR="00E324A1">
        <w:t xml:space="preserve"> in local elections, attend</w:t>
      </w:r>
      <w:r w:rsidR="000137F5">
        <w:t>s</w:t>
      </w:r>
      <w:r w:rsidR="00E324A1">
        <w:t xml:space="preserve"> public meetings, and contact</w:t>
      </w:r>
      <w:r w:rsidR="000137F5">
        <w:t>s</w:t>
      </w:r>
      <w:r w:rsidR="00E324A1">
        <w:t xml:space="preserve"> public officials, and whether or not </w:t>
      </w:r>
      <w:r w:rsidR="00E379C0">
        <w:t>they</w:t>
      </w:r>
      <w:r w:rsidR="00E324A1">
        <w:t xml:space="preserve"> buy or boycott products based on the social or political values of the company. </w:t>
      </w:r>
    </w:p>
    <w:p w:rsidR="00F25240" w:rsidRDefault="00F25240" w:rsidP="00E324A1">
      <w:pPr>
        <w:pStyle w:val="NormalWeb"/>
        <w:shd w:val="clear" w:color="auto" w:fill="FFFFFF"/>
        <w:ind w:left="1080"/>
      </w:pPr>
    </w:p>
    <w:p w:rsidR="00AE0690" w:rsidRPr="00524AA5" w:rsidRDefault="006917E6" w:rsidP="00524AA5">
      <w:pPr>
        <w:pStyle w:val="NormalWeb"/>
        <w:numPr>
          <w:ilvl w:val="0"/>
          <w:numId w:val="4"/>
        </w:numPr>
        <w:shd w:val="clear" w:color="auto" w:fill="FFFFFF"/>
        <w:rPr>
          <w:u w:val="single"/>
        </w:rPr>
      </w:pPr>
      <w:r>
        <w:rPr>
          <w:u w:val="single"/>
        </w:rPr>
        <w:t>Volunteerism Questions</w:t>
      </w:r>
      <w:r w:rsidR="000137F5">
        <w:rPr>
          <w:u w:val="single"/>
        </w:rPr>
        <w:t xml:space="preserve"> (Q</w:t>
      </w:r>
      <w:r w:rsidR="00D340D5">
        <w:rPr>
          <w:u w:val="single"/>
        </w:rPr>
        <w:t>7, Q</w:t>
      </w:r>
      <w:r w:rsidR="000137F5">
        <w:rPr>
          <w:u w:val="single"/>
        </w:rPr>
        <w:t>15 to Q18)</w:t>
      </w:r>
      <w:r>
        <w:rPr>
          <w:u w:val="single"/>
        </w:rPr>
        <w:t>:</w:t>
      </w:r>
      <w:r>
        <w:t xml:space="preserve"> These questions assess whether </w:t>
      </w:r>
      <w:r w:rsidR="00E379C0">
        <w:t>eligible household members</w:t>
      </w:r>
      <w:r>
        <w:t xml:space="preserve"> </w:t>
      </w:r>
      <w:r w:rsidR="00D340D5">
        <w:t xml:space="preserve">help to solve problems around the neighborhood, </w:t>
      </w:r>
      <w:r w:rsidR="00E379C0">
        <w:t xml:space="preserve">are </w:t>
      </w:r>
      <w:r>
        <w:t>member</w:t>
      </w:r>
      <w:r w:rsidR="00E379C0">
        <w:t xml:space="preserve">s of </w:t>
      </w:r>
      <w:r>
        <w:t>group</w:t>
      </w:r>
      <w:r w:rsidR="00E379C0">
        <w:t>s</w:t>
      </w:r>
      <w:r>
        <w:t>, organization</w:t>
      </w:r>
      <w:r w:rsidR="00E379C0">
        <w:t>s</w:t>
      </w:r>
      <w:r>
        <w:t>, or association</w:t>
      </w:r>
      <w:r w:rsidR="00E379C0">
        <w:t>s</w:t>
      </w:r>
      <w:r>
        <w:t>, and if so, the number of such groups, and whether participation tends t</w:t>
      </w:r>
      <w:r w:rsidR="000137F5">
        <w:t>o be mainly in person or online.</w:t>
      </w:r>
      <w:r w:rsidR="00EC7BA3">
        <w:t xml:space="preserve"> The questions in this section</w:t>
      </w:r>
      <w:r w:rsidR="000137F5">
        <w:t xml:space="preserve"> also explore</w:t>
      </w:r>
      <w:r>
        <w:t xml:space="preserve"> whether </w:t>
      </w:r>
      <w:r w:rsidR="00E379C0">
        <w:t>they</w:t>
      </w:r>
      <w:r>
        <w:t xml:space="preserve"> have volunteered over the past year, the frequency</w:t>
      </w:r>
      <w:r w:rsidR="000137F5">
        <w:t xml:space="preserve"> of and hours spent</w:t>
      </w:r>
      <w:r>
        <w:t xml:space="preserve"> volunteering, and whether </w:t>
      </w:r>
      <w:r w:rsidR="00E379C0">
        <w:t>they</w:t>
      </w:r>
      <w:r>
        <w:t xml:space="preserve"> have donated to a political or charitable organization. </w:t>
      </w:r>
    </w:p>
    <w:p w:rsidR="00AE0690" w:rsidRPr="003A4FF0" w:rsidRDefault="00AE0690" w:rsidP="003A4FF0">
      <w:pPr>
        <w:pStyle w:val="NormalWeb"/>
        <w:shd w:val="clear" w:color="auto" w:fill="FFFFFF"/>
        <w:ind w:left="720"/>
      </w:pPr>
    </w:p>
    <w:p w:rsidR="000D5931" w:rsidRPr="00E327B1" w:rsidRDefault="000D5931" w:rsidP="00E327B1">
      <w:pPr>
        <w:pStyle w:val="NoSpacing"/>
        <w:rPr>
          <w:szCs w:val="24"/>
        </w:rPr>
      </w:pPr>
      <w:r>
        <w:t xml:space="preserve">The full questionnaire is attached and includes </w:t>
      </w:r>
      <w:r w:rsidR="00E379C0">
        <w:t xml:space="preserve">core </w:t>
      </w:r>
      <w:r>
        <w:t xml:space="preserve">questions from the </w:t>
      </w:r>
      <w:r w:rsidR="00E379C0">
        <w:t>CPS</w:t>
      </w:r>
      <w:r>
        <w:t xml:space="preserve"> </w:t>
      </w:r>
      <w:r w:rsidR="0002714A">
        <w:t xml:space="preserve">used to roster the household members </w:t>
      </w:r>
      <w:r w:rsidR="00A02DE1">
        <w:t xml:space="preserve">in order </w:t>
      </w:r>
      <w:r w:rsidR="0002714A">
        <w:t>to determine household member eligibility</w:t>
      </w:r>
      <w:r w:rsidR="00A02DE1">
        <w:t xml:space="preserve"> for the CEV instrument</w:t>
      </w:r>
      <w:r w:rsidR="00E327B1">
        <w:t xml:space="preserve">. </w:t>
      </w:r>
      <w:r w:rsidR="00CE4151">
        <w:t>The roster will be conducted according to standard CPS interviewing protocols including the use of flashcards to present responses for some questions</w:t>
      </w:r>
      <w:r w:rsidR="00E327B1">
        <w:t xml:space="preserve"> (see </w:t>
      </w:r>
      <w:r w:rsidR="00E327B1">
        <w:rPr>
          <w:szCs w:val="24"/>
        </w:rPr>
        <w:t>Attachment I: CEV</w:t>
      </w:r>
      <w:r w:rsidR="00E327B1" w:rsidRPr="00823FDB">
        <w:rPr>
          <w:szCs w:val="24"/>
        </w:rPr>
        <w:t xml:space="preserve"> Questionnaire</w:t>
      </w:r>
      <w:r w:rsidR="00232229">
        <w:rPr>
          <w:szCs w:val="24"/>
        </w:rPr>
        <w:t xml:space="preserve"> Attachment II: CPS </w:t>
      </w:r>
      <w:r w:rsidR="00E327B1">
        <w:rPr>
          <w:szCs w:val="24"/>
        </w:rPr>
        <w:t xml:space="preserve"> Roster</w:t>
      </w:r>
      <w:r w:rsidR="00232229">
        <w:rPr>
          <w:szCs w:val="24"/>
        </w:rPr>
        <w:t xml:space="preserve"> Questionnaire</w:t>
      </w:r>
      <w:r w:rsidR="00E327B1">
        <w:rPr>
          <w:szCs w:val="24"/>
        </w:rPr>
        <w:t>).</w:t>
      </w:r>
    </w:p>
    <w:p w:rsidR="0002714A" w:rsidRDefault="0002714A" w:rsidP="00467546">
      <w:pPr>
        <w:pStyle w:val="NormalWeb"/>
        <w:shd w:val="clear" w:color="auto" w:fill="FFFFFF"/>
      </w:pPr>
    </w:p>
    <w:p w:rsidR="007C6ADA" w:rsidRPr="002B2E83" w:rsidRDefault="00AE0690" w:rsidP="002B2E83">
      <w:pPr>
        <w:pStyle w:val="NoSpacing"/>
        <w:rPr>
          <w:szCs w:val="24"/>
        </w:rPr>
      </w:pPr>
      <w:r w:rsidRPr="003A4FF0">
        <w:t xml:space="preserve">Because </w:t>
      </w:r>
      <w:r w:rsidR="00467546">
        <w:t>the CEV i</w:t>
      </w:r>
      <w:r w:rsidR="00A02DE1">
        <w:t>nstrument has been re-organized,</w:t>
      </w:r>
      <w:r w:rsidR="00467546">
        <w:t xml:space="preserve"> </w:t>
      </w:r>
      <w:r w:rsidR="005F706D">
        <w:t xml:space="preserve">and </w:t>
      </w:r>
      <w:r w:rsidR="00A22F86">
        <w:t>most</w:t>
      </w:r>
      <w:r w:rsidR="00467546">
        <w:t xml:space="preserve"> of the questions are either new or </w:t>
      </w:r>
      <w:r w:rsidRPr="003A4FF0">
        <w:t>revised,</w:t>
      </w:r>
      <w:r w:rsidR="00467546">
        <w:t xml:space="preserve"> </w:t>
      </w:r>
      <w:r w:rsidRPr="003A4FF0">
        <w:t xml:space="preserve">we plan to cognitively test </w:t>
      </w:r>
      <w:r w:rsidR="00467546">
        <w:t>all items in the instrument using</w:t>
      </w:r>
      <w:r w:rsidRPr="003A4FF0">
        <w:t xml:space="preserve"> specific probes </w:t>
      </w:r>
      <w:r w:rsidR="00467546">
        <w:t>designed as part of the</w:t>
      </w:r>
      <w:r w:rsidRPr="003A4FF0">
        <w:t xml:space="preserve"> cognitive test (see </w:t>
      </w:r>
      <w:r w:rsidR="002B2E83">
        <w:rPr>
          <w:szCs w:val="24"/>
        </w:rPr>
        <w:t>Attachment II</w:t>
      </w:r>
      <w:r w:rsidR="00232229">
        <w:rPr>
          <w:szCs w:val="24"/>
        </w:rPr>
        <w:t>I</w:t>
      </w:r>
      <w:r w:rsidR="002B2E83">
        <w:rPr>
          <w:szCs w:val="24"/>
        </w:rPr>
        <w:t>: CEV Protocol</w:t>
      </w:r>
      <w:r w:rsidRPr="003A4FF0">
        <w:t xml:space="preserve">). </w:t>
      </w:r>
      <w:r w:rsidR="005F706D">
        <w:t xml:space="preserve">The cognitive testing will also evaluate the </w:t>
      </w:r>
      <w:r w:rsidR="00193EAF">
        <w:t xml:space="preserve">feasibility of </w:t>
      </w:r>
      <w:r w:rsidR="00A02DE1">
        <w:t>eligible</w:t>
      </w:r>
      <w:r w:rsidR="00193EAF">
        <w:t xml:space="preserve"> household members (ei</w:t>
      </w:r>
      <w:r w:rsidR="00A02DE1">
        <w:t>ther related or unrelated</w:t>
      </w:r>
      <w:r w:rsidR="00193EAF">
        <w:t xml:space="preserve">) to accurately </w:t>
      </w:r>
      <w:r w:rsidR="00193EAF">
        <w:lastRenderedPageBreak/>
        <w:t>p</w:t>
      </w:r>
      <w:r w:rsidR="00A02DE1">
        <w:t>rovide a proxy response for</w:t>
      </w:r>
      <w:r w:rsidR="00193EAF">
        <w:t xml:space="preserve"> all items in the survey questionnaire. </w:t>
      </w:r>
      <w:r w:rsidR="001B7DFE">
        <w:t xml:space="preserve">We will do this by recruiting two </w:t>
      </w:r>
      <w:r w:rsidR="00C91C4F">
        <w:t>household members from the same household</w:t>
      </w:r>
      <w:r w:rsidR="008336E5">
        <w:t xml:space="preserve"> (we call these paired respondents)</w:t>
      </w:r>
      <w:r w:rsidR="00C91C4F">
        <w:t xml:space="preserve"> and independently interviewing them.  By comparing the answers </w:t>
      </w:r>
      <w:r w:rsidR="00AD5BAA">
        <w:t>between</w:t>
      </w:r>
      <w:r w:rsidR="00C91C4F">
        <w:t xml:space="preserve"> each interview, we can </w:t>
      </w:r>
      <w:r w:rsidR="006A66DA">
        <w:t xml:space="preserve">assess the level of inconsistent answers the sponsor may expect when allowing proxy responses within a household.  </w:t>
      </w:r>
      <w:r w:rsidR="00232229">
        <w:t>However, w</w:t>
      </w:r>
      <w:r w:rsidR="006A66DA">
        <w:t xml:space="preserve">e will not question either household member about the discrepancy between responses.  </w:t>
      </w:r>
      <w:r w:rsidR="0067498A" w:rsidRPr="00653A6B">
        <w:t>T</w:t>
      </w:r>
      <w:r w:rsidR="0067498A" w:rsidRPr="00D61AD4">
        <w:t xml:space="preserve">he results of the cognitive testing will inform the final revised </w:t>
      </w:r>
      <w:r w:rsidR="00467546">
        <w:t>CEV</w:t>
      </w:r>
      <w:r w:rsidR="0067498A" w:rsidRPr="00D61AD4">
        <w:t xml:space="preserve"> instrument</w:t>
      </w:r>
      <w:r w:rsidR="009A33FB">
        <w:t xml:space="preserve"> content</w:t>
      </w:r>
      <w:r w:rsidR="0067498A" w:rsidRPr="00D61AD4">
        <w:t xml:space="preserve"> that will be </w:t>
      </w:r>
      <w:r w:rsidR="009A33FB">
        <w:t xml:space="preserve">used in </w:t>
      </w:r>
      <w:r w:rsidR="0067498A" w:rsidRPr="00D61AD4">
        <w:t xml:space="preserve">data collection in </w:t>
      </w:r>
      <w:r w:rsidR="0072614B">
        <w:t xml:space="preserve">September </w:t>
      </w:r>
      <w:r w:rsidR="00467546">
        <w:t>2017</w:t>
      </w:r>
      <w:r w:rsidR="0067498A" w:rsidRPr="00D61AD4">
        <w:t xml:space="preserve">. </w:t>
      </w:r>
    </w:p>
    <w:p w:rsidR="00467546" w:rsidRPr="00823FDB" w:rsidRDefault="00467546" w:rsidP="00467546">
      <w:pPr>
        <w:pStyle w:val="NormalWeb"/>
        <w:shd w:val="clear" w:color="auto" w:fill="FFFFFF"/>
      </w:pPr>
    </w:p>
    <w:p w:rsidR="0047641F" w:rsidRDefault="00544ED9" w:rsidP="008D7DB2">
      <w:pPr>
        <w:widowControl w:val="0"/>
        <w:rPr>
          <w:szCs w:val="24"/>
        </w:rPr>
      </w:pPr>
      <w:r w:rsidRPr="00823FDB">
        <w:rPr>
          <w:szCs w:val="24"/>
        </w:rPr>
        <w:t xml:space="preserve">From </w:t>
      </w:r>
      <w:r w:rsidR="00467546">
        <w:rPr>
          <w:szCs w:val="24"/>
        </w:rPr>
        <w:t>August</w:t>
      </w:r>
      <w:r w:rsidRPr="00823FDB">
        <w:rPr>
          <w:szCs w:val="24"/>
        </w:rPr>
        <w:t xml:space="preserve"> 201</w:t>
      </w:r>
      <w:r w:rsidR="00467546">
        <w:rPr>
          <w:szCs w:val="24"/>
        </w:rPr>
        <w:t>6</w:t>
      </w:r>
      <w:r w:rsidRPr="00823FDB">
        <w:rPr>
          <w:szCs w:val="24"/>
        </w:rPr>
        <w:t xml:space="preserve"> to </w:t>
      </w:r>
      <w:r w:rsidR="007C6ADA" w:rsidRPr="00823FDB">
        <w:rPr>
          <w:szCs w:val="24"/>
        </w:rPr>
        <w:t>November</w:t>
      </w:r>
      <w:r w:rsidRPr="00823FDB">
        <w:rPr>
          <w:szCs w:val="24"/>
        </w:rPr>
        <w:t xml:space="preserve"> </w:t>
      </w:r>
      <w:r w:rsidR="00467546">
        <w:rPr>
          <w:szCs w:val="24"/>
        </w:rPr>
        <w:t>2016</w:t>
      </w:r>
      <w:r w:rsidRPr="00823FDB">
        <w:rPr>
          <w:szCs w:val="24"/>
        </w:rPr>
        <w:t xml:space="preserve">, staff from the Center for Survey Measurement will conduct </w:t>
      </w:r>
      <w:r w:rsidR="001B7DFE">
        <w:rPr>
          <w:szCs w:val="24"/>
        </w:rPr>
        <w:t>two</w:t>
      </w:r>
      <w:r w:rsidR="007A2CFC">
        <w:rPr>
          <w:szCs w:val="24"/>
        </w:rPr>
        <w:t xml:space="preserve"> round</w:t>
      </w:r>
      <w:r w:rsidR="0047641F">
        <w:rPr>
          <w:szCs w:val="24"/>
        </w:rPr>
        <w:t>s</w:t>
      </w:r>
      <w:r w:rsidR="007A2CFC">
        <w:rPr>
          <w:szCs w:val="24"/>
        </w:rPr>
        <w:t xml:space="preserve"> of cognitive interviews.  We will </w:t>
      </w:r>
      <w:r w:rsidR="00AF6BBC">
        <w:rPr>
          <w:szCs w:val="24"/>
        </w:rPr>
        <w:t xml:space="preserve">conduct the interviews with a total of </w:t>
      </w:r>
      <w:r w:rsidR="00467546">
        <w:rPr>
          <w:szCs w:val="24"/>
        </w:rPr>
        <w:t>48</w:t>
      </w:r>
      <w:r w:rsidR="00AF6BBC">
        <w:rPr>
          <w:szCs w:val="24"/>
        </w:rPr>
        <w:t xml:space="preserve"> respondents </w:t>
      </w:r>
      <w:r w:rsidR="005C4C0D">
        <w:rPr>
          <w:szCs w:val="24"/>
        </w:rPr>
        <w:t xml:space="preserve">(16 non-paired respondents and 32 paired respondents) </w:t>
      </w:r>
      <w:r w:rsidR="00A42590" w:rsidRPr="00823FDB">
        <w:rPr>
          <w:szCs w:val="24"/>
        </w:rPr>
        <w:t xml:space="preserve">using a paper </w:t>
      </w:r>
      <w:r w:rsidR="007C6ADA" w:rsidRPr="00823FDB">
        <w:rPr>
          <w:szCs w:val="24"/>
        </w:rPr>
        <w:t>version of the</w:t>
      </w:r>
      <w:r w:rsidR="00A42590" w:rsidRPr="00823FDB">
        <w:rPr>
          <w:szCs w:val="24"/>
        </w:rPr>
        <w:t xml:space="preserve"> </w:t>
      </w:r>
      <w:r w:rsidR="009A33FB">
        <w:rPr>
          <w:szCs w:val="24"/>
        </w:rPr>
        <w:t xml:space="preserve">interviewer-administered </w:t>
      </w:r>
      <w:r w:rsidR="00A42590" w:rsidRPr="00823FDB">
        <w:rPr>
          <w:szCs w:val="24"/>
        </w:rPr>
        <w:t>instrument</w:t>
      </w:r>
      <w:r w:rsidR="009A33FB">
        <w:rPr>
          <w:szCs w:val="24"/>
        </w:rPr>
        <w:t>.</w:t>
      </w:r>
      <w:r w:rsidR="0047641F">
        <w:rPr>
          <w:szCs w:val="24"/>
        </w:rPr>
        <w:t xml:space="preserve"> </w:t>
      </w:r>
      <w:r w:rsidR="00CE4151">
        <w:rPr>
          <w:szCs w:val="24"/>
        </w:rPr>
        <w:t xml:space="preserve">In the event that there are any outstanding issues in the questionnaire that have not been addressed by the first two rounds of interviewing, we will reserve the possibility to conduct </w:t>
      </w:r>
      <w:r w:rsidR="0047641F">
        <w:rPr>
          <w:szCs w:val="24"/>
        </w:rPr>
        <w:t xml:space="preserve">an optional third round of cognitive interviews </w:t>
      </w:r>
      <w:r w:rsidR="001B7DFE">
        <w:rPr>
          <w:szCs w:val="24"/>
        </w:rPr>
        <w:t xml:space="preserve">in January and February of 2017 </w:t>
      </w:r>
      <w:r w:rsidR="00CA242A">
        <w:rPr>
          <w:szCs w:val="24"/>
        </w:rPr>
        <w:t xml:space="preserve">with </w:t>
      </w:r>
      <w:r w:rsidR="006D5425">
        <w:rPr>
          <w:szCs w:val="24"/>
        </w:rPr>
        <w:t xml:space="preserve">10 </w:t>
      </w:r>
      <w:r w:rsidR="00CA242A">
        <w:rPr>
          <w:szCs w:val="24"/>
        </w:rPr>
        <w:t xml:space="preserve"> </w:t>
      </w:r>
      <w:r w:rsidR="006D5425">
        <w:rPr>
          <w:szCs w:val="24"/>
        </w:rPr>
        <w:t xml:space="preserve">respondents. </w:t>
      </w:r>
    </w:p>
    <w:p w:rsidR="0047641F" w:rsidRDefault="0047641F" w:rsidP="008D7DB2">
      <w:pPr>
        <w:widowControl w:val="0"/>
        <w:rPr>
          <w:szCs w:val="24"/>
        </w:rPr>
      </w:pPr>
    </w:p>
    <w:p w:rsidR="008D7DB2" w:rsidRPr="008D7DB2" w:rsidRDefault="00CD7A8B" w:rsidP="008D7DB2">
      <w:pPr>
        <w:widowControl w:val="0"/>
        <w:rPr>
          <w:szCs w:val="24"/>
        </w:rPr>
      </w:pPr>
      <w:r w:rsidRPr="00823FDB">
        <w:rPr>
          <w:szCs w:val="24"/>
        </w:rPr>
        <w:t xml:space="preserve">Our recruiting efforts will target </w:t>
      </w:r>
      <w:r w:rsidR="008D7DB2">
        <w:rPr>
          <w:szCs w:val="24"/>
        </w:rPr>
        <w:t xml:space="preserve">respondents with the following </w:t>
      </w:r>
      <w:r w:rsidR="008D7DB2" w:rsidRPr="008D7DB2">
        <w:rPr>
          <w:szCs w:val="24"/>
        </w:rPr>
        <w:t>characteristics related to civic engagement and volunteerism who would be eligible for the survey supplement:</w:t>
      </w:r>
    </w:p>
    <w:p w:rsidR="008D7DB2" w:rsidRPr="008D7DB2" w:rsidRDefault="008D7DB2" w:rsidP="008D7DB2">
      <w:pPr>
        <w:widowControl w:val="0"/>
        <w:rPr>
          <w:szCs w:val="24"/>
        </w:rPr>
      </w:pPr>
      <w:r w:rsidRPr="008D7DB2">
        <w:rPr>
          <w:szCs w:val="24"/>
        </w:rPr>
        <w:t> </w:t>
      </w:r>
    </w:p>
    <w:p w:rsidR="008D7DB2" w:rsidRDefault="008D7DB2" w:rsidP="008D7DB2">
      <w:pPr>
        <w:pStyle w:val="ListParagraph"/>
        <w:widowControl w:val="0"/>
        <w:numPr>
          <w:ilvl w:val="0"/>
          <w:numId w:val="4"/>
        </w:numPr>
        <w:rPr>
          <w:szCs w:val="24"/>
        </w:rPr>
      </w:pPr>
      <w:r w:rsidRPr="008D7DB2">
        <w:rPr>
          <w:szCs w:val="24"/>
        </w:rPr>
        <w:t>Ages 18 years old or older</w:t>
      </w:r>
    </w:p>
    <w:p w:rsidR="008D7DB2" w:rsidRDefault="008D7DB2" w:rsidP="008D7DB2">
      <w:pPr>
        <w:pStyle w:val="ListParagraph"/>
        <w:widowControl w:val="0"/>
        <w:numPr>
          <w:ilvl w:val="0"/>
          <w:numId w:val="4"/>
        </w:numPr>
        <w:rPr>
          <w:szCs w:val="24"/>
        </w:rPr>
      </w:pPr>
      <w:r w:rsidRPr="008D7DB2">
        <w:rPr>
          <w:szCs w:val="24"/>
        </w:rPr>
        <w:t xml:space="preserve">Living in households with related adult household members with </w:t>
      </w:r>
      <w:r w:rsidR="00241301">
        <w:rPr>
          <w:szCs w:val="24"/>
        </w:rPr>
        <w:t>1</w:t>
      </w:r>
      <w:r w:rsidRPr="008D7DB2">
        <w:rPr>
          <w:szCs w:val="24"/>
        </w:rPr>
        <w:t xml:space="preserve"> or more eligible respondents, or living in households with  unrelated adult household members with </w:t>
      </w:r>
      <w:r w:rsidR="00241301">
        <w:rPr>
          <w:szCs w:val="24"/>
        </w:rPr>
        <w:t>1</w:t>
      </w:r>
      <w:r w:rsidRPr="008D7DB2">
        <w:rPr>
          <w:szCs w:val="24"/>
        </w:rPr>
        <w:t xml:space="preserve"> or more eligible respondents </w:t>
      </w:r>
    </w:p>
    <w:p w:rsidR="008D7DB2" w:rsidRDefault="008D7DB2" w:rsidP="008D7DB2">
      <w:pPr>
        <w:pStyle w:val="ListParagraph"/>
        <w:widowControl w:val="0"/>
        <w:numPr>
          <w:ilvl w:val="0"/>
          <w:numId w:val="4"/>
        </w:numPr>
        <w:rPr>
          <w:szCs w:val="24"/>
        </w:rPr>
      </w:pPr>
      <w:r w:rsidRPr="008D7DB2">
        <w:rPr>
          <w:szCs w:val="24"/>
        </w:rPr>
        <w:t>Known volunteer experience</w:t>
      </w:r>
    </w:p>
    <w:p w:rsidR="008D7DB2" w:rsidRPr="008D7DB2" w:rsidRDefault="008D7DB2" w:rsidP="008D7DB2">
      <w:pPr>
        <w:pStyle w:val="ListParagraph"/>
        <w:widowControl w:val="0"/>
        <w:numPr>
          <w:ilvl w:val="0"/>
          <w:numId w:val="4"/>
        </w:numPr>
        <w:rPr>
          <w:szCs w:val="24"/>
        </w:rPr>
      </w:pPr>
      <w:r w:rsidRPr="008D7DB2">
        <w:rPr>
          <w:szCs w:val="24"/>
        </w:rPr>
        <w:t xml:space="preserve">Participation in any of the following types of groups: school groups, sport or recreation group, religious organizations, service or civic association.  </w:t>
      </w:r>
    </w:p>
    <w:p w:rsidR="00CD7A8B" w:rsidRPr="00BF7F48" w:rsidRDefault="00CD7A8B" w:rsidP="00527655">
      <w:pPr>
        <w:widowControl w:val="0"/>
        <w:rPr>
          <w:szCs w:val="24"/>
        </w:rPr>
      </w:pPr>
    </w:p>
    <w:p w:rsidR="002B2E83" w:rsidRPr="00823FDB" w:rsidRDefault="00B35184" w:rsidP="002B2E83">
      <w:pPr>
        <w:pStyle w:val="NoSpacing"/>
        <w:rPr>
          <w:szCs w:val="24"/>
        </w:rPr>
      </w:pPr>
      <w:r w:rsidRPr="00653A6B">
        <w:rPr>
          <w:szCs w:val="24"/>
        </w:rPr>
        <w:t>R</w:t>
      </w:r>
      <w:r w:rsidR="009D7BA8" w:rsidRPr="00D61AD4">
        <w:rPr>
          <w:szCs w:val="24"/>
        </w:rPr>
        <w:t>espondents</w:t>
      </w:r>
      <w:r w:rsidR="00527655" w:rsidRPr="00D61AD4">
        <w:rPr>
          <w:szCs w:val="24"/>
        </w:rPr>
        <w:t xml:space="preserve"> will be recruited through </w:t>
      </w:r>
      <w:r w:rsidR="00B879CA">
        <w:rPr>
          <w:szCs w:val="24"/>
        </w:rPr>
        <w:t xml:space="preserve">fliers posted at </w:t>
      </w:r>
      <w:r w:rsidR="007C6ADA" w:rsidRPr="00D61AD4">
        <w:rPr>
          <w:szCs w:val="24"/>
        </w:rPr>
        <w:t xml:space="preserve">local </w:t>
      </w:r>
      <w:r w:rsidR="00B879CA">
        <w:rPr>
          <w:szCs w:val="24"/>
        </w:rPr>
        <w:t xml:space="preserve">community </w:t>
      </w:r>
      <w:r w:rsidR="007C6ADA" w:rsidRPr="00D61AD4">
        <w:rPr>
          <w:szCs w:val="24"/>
        </w:rPr>
        <w:t>organizations</w:t>
      </w:r>
      <w:r w:rsidR="00B879CA">
        <w:rPr>
          <w:szCs w:val="24"/>
        </w:rPr>
        <w:t xml:space="preserve"> where individuals may volunteer or engage with the community such as churches, hospitals, and recreation centers;</w:t>
      </w:r>
      <w:r w:rsidR="00544ED9" w:rsidRPr="00823FDB">
        <w:rPr>
          <w:szCs w:val="24"/>
        </w:rPr>
        <w:t xml:space="preserve"> </w:t>
      </w:r>
      <w:r w:rsidR="00B879CA">
        <w:rPr>
          <w:szCs w:val="24"/>
        </w:rPr>
        <w:t>advertisements on</w:t>
      </w:r>
      <w:r w:rsidR="00047F42" w:rsidRPr="00823FDB">
        <w:rPr>
          <w:szCs w:val="24"/>
        </w:rPr>
        <w:t xml:space="preserve"> Craigslist.com</w:t>
      </w:r>
      <w:r w:rsidR="00B879CA">
        <w:rPr>
          <w:szCs w:val="24"/>
        </w:rPr>
        <w:t xml:space="preserve">; and </w:t>
      </w:r>
      <w:r w:rsidR="009059BC">
        <w:rPr>
          <w:szCs w:val="24"/>
        </w:rPr>
        <w:t xml:space="preserve">broadcast messages distributed through the Census Bureau’s daily </w:t>
      </w:r>
      <w:r w:rsidR="00EC7BA3">
        <w:rPr>
          <w:szCs w:val="24"/>
        </w:rPr>
        <w:t xml:space="preserve">online </w:t>
      </w:r>
      <w:r w:rsidR="009059BC">
        <w:rPr>
          <w:szCs w:val="24"/>
        </w:rPr>
        <w:t>newsletter</w:t>
      </w:r>
      <w:r w:rsidR="00527655" w:rsidRPr="00823FDB">
        <w:rPr>
          <w:szCs w:val="24"/>
        </w:rPr>
        <w:t xml:space="preserve">. </w:t>
      </w:r>
      <w:r w:rsidR="00CE4151">
        <w:rPr>
          <w:szCs w:val="24"/>
        </w:rPr>
        <w:t xml:space="preserve">Two sets of recruitment materials have been developed to recruit for paired and non-paired interviews.  </w:t>
      </w:r>
      <w:r w:rsidR="002B2E83">
        <w:rPr>
          <w:szCs w:val="24"/>
        </w:rPr>
        <w:t>All</w:t>
      </w:r>
      <w:r w:rsidR="00CE4151" w:rsidRPr="002B2E83">
        <w:rPr>
          <w:szCs w:val="24"/>
        </w:rPr>
        <w:t xml:space="preserve"> recruiting materials are attached</w:t>
      </w:r>
      <w:r w:rsidR="002B2E83">
        <w:rPr>
          <w:szCs w:val="24"/>
        </w:rPr>
        <w:t xml:space="preserve"> (see Attachment</w:t>
      </w:r>
      <w:r w:rsidR="00756778">
        <w:rPr>
          <w:szCs w:val="24"/>
        </w:rPr>
        <w:t>s</w:t>
      </w:r>
      <w:r w:rsidR="002B2E83">
        <w:rPr>
          <w:szCs w:val="24"/>
        </w:rPr>
        <w:t xml:space="preserve"> </w:t>
      </w:r>
      <w:proofErr w:type="spellStart"/>
      <w:r w:rsidR="00756778">
        <w:rPr>
          <w:szCs w:val="24"/>
        </w:rPr>
        <w:t>IVa</w:t>
      </w:r>
      <w:proofErr w:type="spellEnd"/>
      <w:r w:rsidR="002B2E83">
        <w:rPr>
          <w:szCs w:val="24"/>
        </w:rPr>
        <w:t xml:space="preserve">: </w:t>
      </w:r>
      <w:r w:rsidR="00756778">
        <w:rPr>
          <w:szCs w:val="24"/>
        </w:rPr>
        <w:t xml:space="preserve">Non-Paired </w:t>
      </w:r>
      <w:r w:rsidR="002B2E83">
        <w:rPr>
          <w:szCs w:val="24"/>
        </w:rPr>
        <w:t>Recruitment Advertisements</w:t>
      </w:r>
      <w:r w:rsidR="00756778">
        <w:rPr>
          <w:szCs w:val="24"/>
        </w:rPr>
        <w:t xml:space="preserve"> and </w:t>
      </w:r>
      <w:proofErr w:type="spellStart"/>
      <w:r w:rsidR="00756778">
        <w:rPr>
          <w:szCs w:val="24"/>
        </w:rPr>
        <w:t>IVb</w:t>
      </w:r>
      <w:proofErr w:type="spellEnd"/>
      <w:r w:rsidR="00756778">
        <w:rPr>
          <w:szCs w:val="24"/>
        </w:rPr>
        <w:t>: Paired Recruitment Advertisements</w:t>
      </w:r>
      <w:r w:rsidR="002B2E83">
        <w:rPr>
          <w:szCs w:val="24"/>
        </w:rPr>
        <w:t>).</w:t>
      </w:r>
    </w:p>
    <w:p w:rsidR="00CE4151" w:rsidRPr="00823FDB" w:rsidRDefault="00CE4151" w:rsidP="00CE4151">
      <w:pPr>
        <w:widowControl w:val="0"/>
        <w:rPr>
          <w:szCs w:val="24"/>
        </w:rPr>
      </w:pP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 xml:space="preserve">Interviews will be conducted at the Census Bureau’s Response Research Laboratory and at locations convenient to interviewees. The interviews will be conducted </w:t>
      </w:r>
      <w:r w:rsidR="00242414" w:rsidRPr="00823FDB">
        <w:rPr>
          <w:szCs w:val="24"/>
        </w:rPr>
        <w:t xml:space="preserve">in-person </w:t>
      </w:r>
      <w:r w:rsidRPr="00823FDB">
        <w:rPr>
          <w:szCs w:val="24"/>
        </w:rPr>
        <w:t>in the local metropolitan area (DC, Maryland, Virginia)</w:t>
      </w:r>
      <w:r w:rsidR="009059BC">
        <w:rPr>
          <w:szCs w:val="24"/>
        </w:rPr>
        <w:t>, as well as</w:t>
      </w:r>
      <w:r w:rsidR="00CA242A">
        <w:rPr>
          <w:szCs w:val="24"/>
        </w:rPr>
        <w:t xml:space="preserve"> in</w:t>
      </w:r>
      <w:r w:rsidR="009059BC">
        <w:rPr>
          <w:szCs w:val="24"/>
        </w:rPr>
        <w:t xml:space="preserve"> Pennsylvania</w:t>
      </w:r>
      <w:r w:rsidR="00B2752E">
        <w:rPr>
          <w:szCs w:val="24"/>
        </w:rPr>
        <w:t>,</w:t>
      </w:r>
      <w:r w:rsidR="009059BC">
        <w:rPr>
          <w:szCs w:val="24"/>
        </w:rPr>
        <w:t xml:space="preserve"> New Jersey</w:t>
      </w:r>
      <w:r w:rsidR="00B2752E">
        <w:rPr>
          <w:szCs w:val="24"/>
        </w:rPr>
        <w:t>, and West Virginia</w:t>
      </w:r>
      <w:r w:rsidR="00544ED9" w:rsidRPr="00823FDB">
        <w:rPr>
          <w:szCs w:val="24"/>
        </w:rPr>
        <w:t xml:space="preserve">. </w:t>
      </w:r>
      <w:r w:rsidR="007777F5">
        <w:rPr>
          <w:szCs w:val="24"/>
        </w:rPr>
        <w:t xml:space="preserve"> </w:t>
      </w:r>
    </w:p>
    <w:p w:rsidR="00CE4151" w:rsidRDefault="00CE4151" w:rsidP="00BA68D5">
      <w:pPr>
        <w:widowControl w:val="0"/>
        <w:rPr>
          <w:szCs w:val="24"/>
        </w:rPr>
      </w:pPr>
    </w:p>
    <w:p w:rsidR="00BA68D5" w:rsidRPr="00823FDB" w:rsidRDefault="00BA68D5" w:rsidP="00BA68D5">
      <w:pPr>
        <w:widowControl w:val="0"/>
        <w:rPr>
          <w:szCs w:val="24"/>
        </w:rPr>
      </w:pPr>
      <w:r w:rsidRPr="00823FDB">
        <w:rPr>
          <w:szCs w:val="24"/>
        </w:rPr>
        <w:t xml:space="preserve">We will </w:t>
      </w:r>
      <w:r w:rsidR="00CA242A">
        <w:rPr>
          <w:szCs w:val="24"/>
        </w:rPr>
        <w:t>conduct</w:t>
      </w:r>
      <w:r w:rsidR="009059BC">
        <w:rPr>
          <w:szCs w:val="24"/>
        </w:rPr>
        <w:t xml:space="preserve"> our cognitive interviews using</w:t>
      </w:r>
      <w:r w:rsidR="006D5425">
        <w:rPr>
          <w:szCs w:val="24"/>
        </w:rPr>
        <w:t xml:space="preserve"> retrospective </w:t>
      </w:r>
      <w:r w:rsidRPr="00823FDB">
        <w:rPr>
          <w:szCs w:val="24"/>
        </w:rPr>
        <w:t>methods</w:t>
      </w:r>
      <w:r w:rsidR="00CA242A">
        <w:rPr>
          <w:szCs w:val="24"/>
        </w:rPr>
        <w:t xml:space="preserve"> which allow</w:t>
      </w:r>
      <w:r w:rsidR="007777F5">
        <w:rPr>
          <w:szCs w:val="24"/>
        </w:rPr>
        <w:t xml:space="preserve"> the respondent to hear the questionnaire in its entirety and respond for all eligible household members before </w:t>
      </w:r>
      <w:r w:rsidR="00CA242A">
        <w:rPr>
          <w:szCs w:val="24"/>
        </w:rPr>
        <w:t>being asked</w:t>
      </w:r>
      <w:r w:rsidR="007777F5">
        <w:rPr>
          <w:szCs w:val="24"/>
        </w:rPr>
        <w:t xml:space="preserve"> probes about particular questions of interest</w:t>
      </w:r>
      <w:r w:rsidR="00CA242A">
        <w:rPr>
          <w:szCs w:val="24"/>
        </w:rPr>
        <w:t xml:space="preserve">. </w:t>
      </w:r>
    </w:p>
    <w:p w:rsidR="00BA68D5" w:rsidRPr="00823FDB" w:rsidRDefault="00BA68D5" w:rsidP="00527655">
      <w:pPr>
        <w:widowControl w:val="0"/>
        <w:rPr>
          <w:szCs w:val="24"/>
        </w:rPr>
      </w:pPr>
    </w:p>
    <w:p w:rsidR="00BA68D5" w:rsidRPr="00823FDB" w:rsidRDefault="00BA68D5" w:rsidP="002B2E83">
      <w:pPr>
        <w:pStyle w:val="NoSpacing"/>
        <w:rPr>
          <w:szCs w:val="24"/>
        </w:rPr>
      </w:pPr>
      <w:r w:rsidRPr="00823FDB">
        <w:rPr>
          <w:szCs w:val="24"/>
        </w:rPr>
        <w:t xml:space="preserve">We will inform participants that their response is voluntary and that the information they provide is confidential and will be </w:t>
      </w:r>
      <w:r w:rsidR="00680084">
        <w:rPr>
          <w:szCs w:val="24"/>
        </w:rPr>
        <w:t>accessed</w:t>
      </w:r>
      <w:r w:rsidRPr="00823FDB">
        <w:rPr>
          <w:szCs w:val="24"/>
        </w:rPr>
        <w:t xml:space="preserve"> only by employees inv</w:t>
      </w:r>
      <w:r w:rsidR="00CA242A">
        <w:rPr>
          <w:szCs w:val="24"/>
        </w:rPr>
        <w:t xml:space="preserve">olved in the research project. </w:t>
      </w:r>
      <w:r w:rsidRPr="00823FDB">
        <w:rPr>
          <w:szCs w:val="24"/>
        </w:rPr>
        <w:t xml:space="preserve"> </w:t>
      </w:r>
      <w:r w:rsidR="0017403C">
        <w:rPr>
          <w:szCs w:val="24"/>
        </w:rPr>
        <w:t xml:space="preserve">The consent form will also indicate that the respondent agrees that the interview can be </w:t>
      </w:r>
      <w:r w:rsidR="0017403C" w:rsidRPr="00823FDB">
        <w:rPr>
          <w:szCs w:val="24"/>
        </w:rPr>
        <w:t>audio-tape</w:t>
      </w:r>
      <w:r w:rsidR="0017403C">
        <w:rPr>
          <w:szCs w:val="24"/>
        </w:rPr>
        <w:t>d</w:t>
      </w:r>
      <w:r w:rsidR="0017403C" w:rsidRPr="00823FDB">
        <w:rPr>
          <w:szCs w:val="24"/>
        </w:rPr>
        <w:t xml:space="preserve"> to facilitate analysis of the results.</w:t>
      </w:r>
      <w:r w:rsidR="0017403C">
        <w:rPr>
          <w:szCs w:val="24"/>
        </w:rPr>
        <w:t xml:space="preserve">  Participants who do not consent to be audio-taped will still be allowed to participa</w:t>
      </w:r>
      <w:r w:rsidR="006D5425">
        <w:rPr>
          <w:szCs w:val="24"/>
        </w:rPr>
        <w:t>t</w:t>
      </w:r>
      <w:r w:rsidR="0017403C">
        <w:rPr>
          <w:szCs w:val="24"/>
        </w:rPr>
        <w:t xml:space="preserve">e.  </w:t>
      </w:r>
      <w:r w:rsidRPr="00823FDB">
        <w:rPr>
          <w:szCs w:val="24"/>
        </w:rPr>
        <w:t>Participants will receive $40 for their p</w:t>
      </w:r>
      <w:r w:rsidR="009059BC">
        <w:rPr>
          <w:szCs w:val="24"/>
        </w:rPr>
        <w:t>articipation in this research.</w:t>
      </w:r>
      <w:r w:rsidR="005C4C0D">
        <w:rPr>
          <w:szCs w:val="24"/>
        </w:rPr>
        <w:t xml:space="preserve"> </w:t>
      </w:r>
      <w:r w:rsidR="00AF6BBC">
        <w:rPr>
          <w:szCs w:val="24"/>
        </w:rPr>
        <w:t>A c</w:t>
      </w:r>
      <w:r w:rsidR="00905CB8" w:rsidRPr="00823FDB">
        <w:rPr>
          <w:szCs w:val="24"/>
        </w:rPr>
        <w:t>op</w:t>
      </w:r>
      <w:r w:rsidR="00AF6BBC">
        <w:rPr>
          <w:szCs w:val="24"/>
        </w:rPr>
        <w:t>y</w:t>
      </w:r>
      <w:r w:rsidRPr="00823FDB">
        <w:rPr>
          <w:szCs w:val="24"/>
        </w:rPr>
        <w:t xml:space="preserve"> of the</w:t>
      </w:r>
      <w:r w:rsidR="00FD74D5" w:rsidRPr="00823FDB">
        <w:rPr>
          <w:szCs w:val="24"/>
        </w:rPr>
        <w:t xml:space="preserve"> </w:t>
      </w:r>
      <w:r w:rsidR="00D254CD">
        <w:rPr>
          <w:szCs w:val="24"/>
        </w:rPr>
        <w:t xml:space="preserve">standard </w:t>
      </w:r>
      <w:r w:rsidRPr="00823FDB">
        <w:rPr>
          <w:szCs w:val="24"/>
        </w:rPr>
        <w:t xml:space="preserve">consent form </w:t>
      </w:r>
      <w:r w:rsidR="00AF6BBC">
        <w:rPr>
          <w:szCs w:val="24"/>
        </w:rPr>
        <w:t>is</w:t>
      </w:r>
      <w:r w:rsidR="00AF6BBC" w:rsidRPr="00823FDB">
        <w:rPr>
          <w:szCs w:val="24"/>
        </w:rPr>
        <w:t xml:space="preserve"> </w:t>
      </w:r>
      <w:r w:rsidR="002B2E83">
        <w:rPr>
          <w:szCs w:val="24"/>
        </w:rPr>
        <w:t>attached (see Attachment V: Consent Form).</w:t>
      </w:r>
    </w:p>
    <w:p w:rsidR="00BA68D5" w:rsidRPr="00823FDB" w:rsidRDefault="00BA68D5" w:rsidP="00527655">
      <w:pPr>
        <w:widowControl w:val="0"/>
        <w:rPr>
          <w:szCs w:val="24"/>
        </w:rPr>
      </w:pPr>
    </w:p>
    <w:p w:rsidR="00DB58BE" w:rsidRDefault="006D5425" w:rsidP="002B2E83">
      <w:pPr>
        <w:pStyle w:val="NoSpacing"/>
        <w:rPr>
          <w:szCs w:val="24"/>
        </w:rPr>
      </w:pPr>
      <w:r>
        <w:rPr>
          <w:szCs w:val="24"/>
        </w:rPr>
        <w:t>For the first two rounds of interviews, we e</w:t>
      </w:r>
      <w:r w:rsidR="00527655" w:rsidRPr="00823FDB">
        <w:rPr>
          <w:szCs w:val="24"/>
        </w:rPr>
        <w:t xml:space="preserve">stimate that </w:t>
      </w:r>
      <w:r w:rsidR="00242414" w:rsidRPr="00823FDB">
        <w:rPr>
          <w:szCs w:val="24"/>
        </w:rPr>
        <w:t>each interview</w:t>
      </w:r>
      <w:r w:rsidR="00527655" w:rsidRPr="00823FDB">
        <w:rPr>
          <w:szCs w:val="24"/>
        </w:rPr>
        <w:t xml:space="preserve"> </w:t>
      </w:r>
      <w:r w:rsidR="009059BC">
        <w:rPr>
          <w:szCs w:val="24"/>
        </w:rPr>
        <w:t>(48</w:t>
      </w:r>
      <w:r w:rsidR="00705C5A" w:rsidRPr="00823FDB">
        <w:rPr>
          <w:szCs w:val="24"/>
        </w:rPr>
        <w:t xml:space="preserve"> interviews) </w:t>
      </w:r>
      <w:r w:rsidR="00527655" w:rsidRPr="00823FDB">
        <w:rPr>
          <w:szCs w:val="24"/>
        </w:rPr>
        <w:t>will take approximately one hour</w:t>
      </w:r>
      <w:r w:rsidR="00FD471C" w:rsidRPr="00823FDB">
        <w:rPr>
          <w:szCs w:val="24"/>
        </w:rPr>
        <w:t xml:space="preserve"> (</w:t>
      </w:r>
      <w:r w:rsidR="009059BC">
        <w:rPr>
          <w:szCs w:val="24"/>
        </w:rPr>
        <w:t>48</w:t>
      </w:r>
      <w:r w:rsidR="00FD471C" w:rsidRPr="00823FDB">
        <w:rPr>
          <w:szCs w:val="24"/>
        </w:rPr>
        <w:t xml:space="preserve"> hours</w:t>
      </w:r>
      <w:r w:rsidR="00705C5A" w:rsidRPr="00823FDB">
        <w:rPr>
          <w:szCs w:val="24"/>
        </w:rPr>
        <w:t xml:space="preserve"> total</w:t>
      </w:r>
      <w:r w:rsidR="00FD471C" w:rsidRPr="00823FDB">
        <w:rPr>
          <w:szCs w:val="24"/>
        </w:rPr>
        <w:t>)</w:t>
      </w:r>
      <w:r w:rsidR="00527655" w:rsidRPr="00823FDB">
        <w:rPr>
          <w:szCs w:val="24"/>
        </w:rPr>
        <w:t xml:space="preserve">. </w:t>
      </w:r>
      <w:r w:rsidR="00950E74" w:rsidRPr="00823FDB">
        <w:rPr>
          <w:szCs w:val="24"/>
        </w:rPr>
        <w:t xml:space="preserve">The </w:t>
      </w:r>
      <w:bookmarkStart w:id="0" w:name="_GoBack"/>
      <w:r w:rsidR="007C6ADA" w:rsidRPr="00823FDB">
        <w:rPr>
          <w:szCs w:val="24"/>
        </w:rPr>
        <w:t xml:space="preserve">pre-approved </w:t>
      </w:r>
      <w:r w:rsidR="009059BC">
        <w:rPr>
          <w:szCs w:val="24"/>
        </w:rPr>
        <w:t>generic</w:t>
      </w:r>
      <w:r w:rsidR="007C6ADA" w:rsidRPr="00823FDB">
        <w:rPr>
          <w:szCs w:val="24"/>
        </w:rPr>
        <w:t xml:space="preserve"> </w:t>
      </w:r>
      <w:r w:rsidR="00950E74" w:rsidRPr="00823FDB">
        <w:rPr>
          <w:szCs w:val="24"/>
        </w:rPr>
        <w:t xml:space="preserve">screening questionnaire </w:t>
      </w:r>
      <w:bookmarkEnd w:id="0"/>
      <w:r w:rsidR="00950E74" w:rsidRPr="00823FDB">
        <w:rPr>
          <w:szCs w:val="24"/>
        </w:rPr>
        <w:t xml:space="preserve">will take approximately </w:t>
      </w:r>
      <w:r w:rsidR="00544ED9" w:rsidRPr="00823FDB">
        <w:rPr>
          <w:szCs w:val="24"/>
        </w:rPr>
        <w:t xml:space="preserve">ten </w:t>
      </w:r>
      <w:r w:rsidR="00242414" w:rsidRPr="00823FDB">
        <w:rPr>
          <w:szCs w:val="24"/>
        </w:rPr>
        <w:t>minutes</w:t>
      </w:r>
      <w:r w:rsidR="00950E74" w:rsidRPr="00823FDB">
        <w:rPr>
          <w:szCs w:val="24"/>
        </w:rPr>
        <w:t xml:space="preserve"> </w:t>
      </w:r>
      <w:r w:rsidR="00242414" w:rsidRPr="00823FDB">
        <w:rPr>
          <w:szCs w:val="24"/>
        </w:rPr>
        <w:t xml:space="preserve">per </w:t>
      </w:r>
      <w:r w:rsidR="00950E74" w:rsidRPr="00823FDB">
        <w:rPr>
          <w:szCs w:val="24"/>
        </w:rPr>
        <w:t>person</w:t>
      </w:r>
      <w:r w:rsidR="009059BC">
        <w:rPr>
          <w:szCs w:val="24"/>
        </w:rPr>
        <w:t>, and the additional screening questions specific to this research will take five minutes per person</w:t>
      </w:r>
      <w:r w:rsidR="002B2E83">
        <w:rPr>
          <w:szCs w:val="24"/>
        </w:rPr>
        <w:t xml:space="preserve"> (see Attachment V</w:t>
      </w:r>
      <w:r w:rsidR="00680084">
        <w:rPr>
          <w:szCs w:val="24"/>
        </w:rPr>
        <w:t>I</w:t>
      </w:r>
      <w:r w:rsidR="002B2E83">
        <w:rPr>
          <w:szCs w:val="24"/>
        </w:rPr>
        <w:t xml:space="preserve">: </w:t>
      </w:r>
      <w:r w:rsidR="002B2E83" w:rsidRPr="00823FDB">
        <w:rPr>
          <w:szCs w:val="24"/>
        </w:rPr>
        <w:t>Re</w:t>
      </w:r>
      <w:r w:rsidR="002B2E83">
        <w:rPr>
          <w:szCs w:val="24"/>
        </w:rPr>
        <w:t>cruitment Eligibility Screeners)</w:t>
      </w:r>
      <w:r w:rsidR="00950E74" w:rsidRPr="00823FDB">
        <w:rPr>
          <w:szCs w:val="24"/>
        </w:rPr>
        <w:t xml:space="preserve">. </w:t>
      </w:r>
    </w:p>
    <w:p w:rsidR="00DB58BE" w:rsidRDefault="00DB58BE" w:rsidP="002B2E83">
      <w:pPr>
        <w:pStyle w:val="NoSpacing"/>
        <w:rPr>
          <w:szCs w:val="24"/>
        </w:rPr>
      </w:pPr>
    </w:p>
    <w:p w:rsidR="006D5425" w:rsidRPr="002B2E83" w:rsidRDefault="00FD471C" w:rsidP="002B2E83">
      <w:pPr>
        <w:pStyle w:val="NoSpacing"/>
        <w:rPr>
          <w:szCs w:val="24"/>
        </w:rPr>
      </w:pPr>
      <w:r w:rsidRPr="00823FDB">
        <w:rPr>
          <w:szCs w:val="24"/>
        </w:rPr>
        <w:t>W</w:t>
      </w:r>
      <w:r w:rsidR="00CA242A">
        <w:rPr>
          <w:szCs w:val="24"/>
        </w:rPr>
        <w:t>e estimate that we will screen three</w:t>
      </w:r>
      <w:r w:rsidRPr="00823FDB">
        <w:rPr>
          <w:szCs w:val="24"/>
        </w:rPr>
        <w:t xml:space="preserve"> people for each successful recruit </w:t>
      </w:r>
      <w:r w:rsidR="007E2449">
        <w:rPr>
          <w:szCs w:val="24"/>
        </w:rPr>
        <w:t xml:space="preserve">for each of the 16 non-paired </w:t>
      </w:r>
      <w:r w:rsidR="00CA242A">
        <w:rPr>
          <w:szCs w:val="24"/>
        </w:rPr>
        <w:t>interviews.  We estimate we will screen five</w:t>
      </w:r>
      <w:r w:rsidR="00F7475D">
        <w:rPr>
          <w:szCs w:val="24"/>
        </w:rPr>
        <w:t xml:space="preserve"> people </w:t>
      </w:r>
      <w:r w:rsidR="00CA242A">
        <w:rPr>
          <w:szCs w:val="24"/>
        </w:rPr>
        <w:t xml:space="preserve">for </w:t>
      </w:r>
      <w:r w:rsidR="008C11E9">
        <w:rPr>
          <w:szCs w:val="24"/>
        </w:rPr>
        <w:t xml:space="preserve">each of the </w:t>
      </w:r>
      <w:r w:rsidR="00F7475D">
        <w:rPr>
          <w:szCs w:val="24"/>
        </w:rPr>
        <w:t xml:space="preserve">16 sets of paired </w:t>
      </w:r>
      <w:r w:rsidR="00CA242A">
        <w:rPr>
          <w:szCs w:val="24"/>
        </w:rPr>
        <w:t>interviews</w:t>
      </w:r>
      <w:r w:rsidR="00F7475D">
        <w:rPr>
          <w:szCs w:val="24"/>
        </w:rPr>
        <w:t>.</w:t>
      </w:r>
      <w:r w:rsidR="007E2449">
        <w:rPr>
          <w:szCs w:val="24"/>
        </w:rPr>
        <w:t xml:space="preserve"> </w:t>
      </w:r>
      <w:r w:rsidR="00F7475D">
        <w:rPr>
          <w:szCs w:val="24"/>
        </w:rPr>
        <w:t xml:space="preserve">Therefore, </w:t>
      </w:r>
      <w:r w:rsidR="006D5425">
        <w:rPr>
          <w:szCs w:val="24"/>
        </w:rPr>
        <w:t xml:space="preserve">for the first two rounds of interviewing, </w:t>
      </w:r>
      <w:r w:rsidR="00F7475D">
        <w:rPr>
          <w:szCs w:val="24"/>
        </w:rPr>
        <w:t>we estimate a total of 128</w:t>
      </w:r>
      <w:r w:rsidR="00F7475D" w:rsidRPr="00823FDB">
        <w:rPr>
          <w:szCs w:val="24"/>
        </w:rPr>
        <w:t xml:space="preserve"> </w:t>
      </w:r>
      <w:r w:rsidR="00167816" w:rsidRPr="00823FDB">
        <w:rPr>
          <w:szCs w:val="24"/>
        </w:rPr>
        <w:t xml:space="preserve">people screened </w:t>
      </w:r>
      <w:r w:rsidRPr="00823FDB">
        <w:rPr>
          <w:szCs w:val="24"/>
        </w:rPr>
        <w:t>(</w:t>
      </w:r>
      <w:r w:rsidR="008F6435">
        <w:rPr>
          <w:szCs w:val="24"/>
        </w:rPr>
        <w:t>32</w:t>
      </w:r>
      <w:r w:rsidR="00167816" w:rsidRPr="00823FDB">
        <w:rPr>
          <w:szCs w:val="24"/>
        </w:rPr>
        <w:t xml:space="preserve"> </w:t>
      </w:r>
      <w:r w:rsidRPr="00823FDB">
        <w:rPr>
          <w:szCs w:val="24"/>
        </w:rPr>
        <w:t xml:space="preserve">hours). </w:t>
      </w:r>
      <w:r w:rsidR="00527655" w:rsidRPr="00823FDB">
        <w:rPr>
          <w:szCs w:val="24"/>
        </w:rPr>
        <w:t xml:space="preserve">Thus, </w:t>
      </w:r>
      <w:r w:rsidR="00527655" w:rsidRPr="00823FDB">
        <w:rPr>
          <w:b/>
          <w:szCs w:val="24"/>
        </w:rPr>
        <w:t>the total estimat</w:t>
      </w:r>
      <w:r w:rsidR="009634D2" w:rsidRPr="00823FDB">
        <w:rPr>
          <w:b/>
          <w:szCs w:val="24"/>
        </w:rPr>
        <w:t xml:space="preserve">ed burden for </w:t>
      </w:r>
      <w:r w:rsidR="006D5425">
        <w:rPr>
          <w:b/>
          <w:szCs w:val="24"/>
        </w:rPr>
        <w:t>the first two rounds of this</w:t>
      </w:r>
      <w:r w:rsidR="009634D2" w:rsidRPr="00823FDB">
        <w:rPr>
          <w:b/>
          <w:szCs w:val="24"/>
        </w:rPr>
        <w:t xml:space="preserve"> research is </w:t>
      </w:r>
      <w:r w:rsidR="008F6435">
        <w:rPr>
          <w:b/>
          <w:szCs w:val="24"/>
        </w:rPr>
        <w:t>80</w:t>
      </w:r>
      <w:r w:rsidRPr="00823FDB">
        <w:rPr>
          <w:b/>
          <w:szCs w:val="24"/>
        </w:rPr>
        <w:t xml:space="preserve"> </w:t>
      </w:r>
      <w:r w:rsidR="00527655" w:rsidRPr="00823FDB">
        <w:rPr>
          <w:b/>
          <w:szCs w:val="24"/>
        </w:rPr>
        <w:t>hours</w:t>
      </w:r>
      <w:r w:rsidR="005F6D4E" w:rsidRPr="00823FDB">
        <w:rPr>
          <w:b/>
          <w:szCs w:val="24"/>
        </w:rPr>
        <w:t>.</w:t>
      </w:r>
      <w:r w:rsidR="006D5425">
        <w:rPr>
          <w:b/>
          <w:szCs w:val="24"/>
        </w:rPr>
        <w:t xml:space="preserve"> </w:t>
      </w:r>
    </w:p>
    <w:p w:rsidR="006D5425" w:rsidRDefault="006D5425" w:rsidP="006E6977">
      <w:pPr>
        <w:widowControl w:val="0"/>
        <w:rPr>
          <w:b/>
          <w:szCs w:val="24"/>
        </w:rPr>
      </w:pPr>
    </w:p>
    <w:p w:rsidR="006E6977" w:rsidRDefault="006D5425" w:rsidP="006E6977">
      <w:pPr>
        <w:widowControl w:val="0"/>
        <w:rPr>
          <w:b/>
          <w:szCs w:val="24"/>
        </w:rPr>
      </w:pPr>
      <w:r>
        <w:rPr>
          <w:szCs w:val="24"/>
        </w:rPr>
        <w:t>For the optional third round of interviewing, each interview (10 interview</w:t>
      </w:r>
      <w:r w:rsidR="008F6435">
        <w:rPr>
          <w:szCs w:val="24"/>
        </w:rPr>
        <w:t>s</w:t>
      </w:r>
      <w:r>
        <w:rPr>
          <w:szCs w:val="24"/>
        </w:rPr>
        <w:t xml:space="preserve">) will also take approximately one hour (10 hours total). </w:t>
      </w:r>
      <w:r w:rsidRPr="00823FDB">
        <w:rPr>
          <w:szCs w:val="24"/>
        </w:rPr>
        <w:t xml:space="preserve">The pre-approved </w:t>
      </w:r>
      <w:r>
        <w:rPr>
          <w:szCs w:val="24"/>
        </w:rPr>
        <w:t>generic</w:t>
      </w:r>
      <w:r w:rsidRPr="00823FDB">
        <w:rPr>
          <w:szCs w:val="24"/>
        </w:rPr>
        <w:t xml:space="preserve"> screening questionnaire will take approximately ten minutes per person</w:t>
      </w:r>
      <w:r>
        <w:rPr>
          <w:szCs w:val="24"/>
        </w:rPr>
        <w:t>, and the additional screening questions specific to this research will take five minutes per person</w:t>
      </w:r>
      <w:r w:rsidRPr="00823FDB">
        <w:rPr>
          <w:szCs w:val="24"/>
        </w:rPr>
        <w:t xml:space="preserve">. </w:t>
      </w:r>
      <w:r w:rsidR="00BE5062">
        <w:rPr>
          <w:szCs w:val="24"/>
        </w:rPr>
        <w:t xml:space="preserve">We estimate we will screen </w:t>
      </w:r>
      <w:r w:rsidR="00DB58BE">
        <w:rPr>
          <w:szCs w:val="24"/>
        </w:rPr>
        <w:t xml:space="preserve">three  </w:t>
      </w:r>
      <w:r w:rsidR="008C11E9">
        <w:rPr>
          <w:szCs w:val="24"/>
        </w:rPr>
        <w:t xml:space="preserve">people to find each of the </w:t>
      </w:r>
      <w:r w:rsidR="00DB58BE">
        <w:rPr>
          <w:szCs w:val="24"/>
        </w:rPr>
        <w:t>10</w:t>
      </w:r>
      <w:r w:rsidR="008C11E9">
        <w:rPr>
          <w:szCs w:val="24"/>
        </w:rPr>
        <w:t xml:space="preserve"> respondent</w:t>
      </w:r>
      <w:r w:rsidR="00DB58BE">
        <w:rPr>
          <w:szCs w:val="24"/>
        </w:rPr>
        <w:t>s</w:t>
      </w:r>
      <w:r w:rsidR="008C11E9">
        <w:rPr>
          <w:szCs w:val="24"/>
        </w:rPr>
        <w:t xml:space="preserve">. Therefore, for the </w:t>
      </w:r>
      <w:r w:rsidR="00BE5062">
        <w:rPr>
          <w:szCs w:val="24"/>
        </w:rPr>
        <w:t xml:space="preserve">optional </w:t>
      </w:r>
      <w:r w:rsidR="008F6435">
        <w:rPr>
          <w:szCs w:val="24"/>
        </w:rPr>
        <w:t>third</w:t>
      </w:r>
      <w:r w:rsidR="00BE5062">
        <w:rPr>
          <w:szCs w:val="24"/>
        </w:rPr>
        <w:t xml:space="preserve"> round</w:t>
      </w:r>
      <w:r w:rsidR="008C11E9">
        <w:rPr>
          <w:szCs w:val="24"/>
        </w:rPr>
        <w:t xml:space="preserve"> of interviewing, we estimate a total of </w:t>
      </w:r>
      <w:r w:rsidR="00DB58BE">
        <w:rPr>
          <w:szCs w:val="24"/>
        </w:rPr>
        <w:t>30</w:t>
      </w:r>
      <w:r w:rsidR="00DB58BE" w:rsidRPr="00823FDB">
        <w:rPr>
          <w:szCs w:val="24"/>
        </w:rPr>
        <w:t xml:space="preserve"> </w:t>
      </w:r>
      <w:r w:rsidR="008C11E9" w:rsidRPr="00823FDB">
        <w:rPr>
          <w:szCs w:val="24"/>
        </w:rPr>
        <w:t>people screened (</w:t>
      </w:r>
      <w:r w:rsidR="00DB58BE">
        <w:rPr>
          <w:szCs w:val="24"/>
        </w:rPr>
        <w:t>7.5</w:t>
      </w:r>
      <w:r w:rsidR="008C11E9" w:rsidRPr="00823FDB">
        <w:rPr>
          <w:szCs w:val="24"/>
        </w:rPr>
        <w:t xml:space="preserve"> hours). Thus, </w:t>
      </w:r>
      <w:r w:rsidR="008C11E9" w:rsidRPr="00823FDB">
        <w:rPr>
          <w:b/>
          <w:szCs w:val="24"/>
        </w:rPr>
        <w:t xml:space="preserve">the total estimated burden for </w:t>
      </w:r>
      <w:r w:rsidR="008C11E9">
        <w:rPr>
          <w:b/>
          <w:szCs w:val="24"/>
        </w:rPr>
        <w:t xml:space="preserve">the </w:t>
      </w:r>
      <w:r w:rsidR="00BE5062">
        <w:rPr>
          <w:b/>
          <w:szCs w:val="24"/>
        </w:rPr>
        <w:t>optional third round</w:t>
      </w:r>
      <w:r w:rsidR="008C11E9">
        <w:rPr>
          <w:b/>
          <w:szCs w:val="24"/>
        </w:rPr>
        <w:t xml:space="preserve"> of this</w:t>
      </w:r>
      <w:r w:rsidR="008C11E9" w:rsidRPr="00823FDB">
        <w:rPr>
          <w:b/>
          <w:szCs w:val="24"/>
        </w:rPr>
        <w:t xml:space="preserve"> research is </w:t>
      </w:r>
      <w:r w:rsidR="00DB58BE">
        <w:rPr>
          <w:b/>
          <w:szCs w:val="24"/>
        </w:rPr>
        <w:t>17.5</w:t>
      </w:r>
      <w:r w:rsidR="008C11E9" w:rsidRPr="00823FDB">
        <w:rPr>
          <w:b/>
          <w:szCs w:val="24"/>
        </w:rPr>
        <w:t xml:space="preserve"> hours.</w:t>
      </w:r>
    </w:p>
    <w:p w:rsidR="008C11E9" w:rsidRDefault="008C11E9" w:rsidP="006E6977">
      <w:pPr>
        <w:widowControl w:val="0"/>
        <w:rPr>
          <w:szCs w:val="24"/>
        </w:rPr>
      </w:pPr>
    </w:p>
    <w:p w:rsidR="00DB58BE" w:rsidRDefault="00DB58BE" w:rsidP="006E6977">
      <w:pPr>
        <w:widowControl w:val="0"/>
        <w:rPr>
          <w:szCs w:val="24"/>
        </w:rPr>
      </w:pPr>
      <w:r w:rsidRPr="00D42E7D">
        <w:rPr>
          <w:b/>
          <w:szCs w:val="24"/>
        </w:rPr>
        <w:t>The</w:t>
      </w:r>
      <w:r w:rsidRPr="00D278D9">
        <w:rPr>
          <w:b/>
          <w:szCs w:val="24"/>
        </w:rPr>
        <w:t xml:space="preserve"> </w:t>
      </w:r>
      <w:r w:rsidRPr="00823FDB">
        <w:rPr>
          <w:b/>
          <w:szCs w:val="24"/>
        </w:rPr>
        <w:t xml:space="preserve">total estimated burden for </w:t>
      </w:r>
      <w:r>
        <w:rPr>
          <w:b/>
          <w:szCs w:val="24"/>
        </w:rPr>
        <w:t>all three rounds of this</w:t>
      </w:r>
      <w:r w:rsidRPr="00823FDB">
        <w:rPr>
          <w:b/>
          <w:szCs w:val="24"/>
        </w:rPr>
        <w:t xml:space="preserve"> research is </w:t>
      </w:r>
      <w:r>
        <w:rPr>
          <w:b/>
          <w:szCs w:val="24"/>
        </w:rPr>
        <w:t>97.5</w:t>
      </w:r>
      <w:r w:rsidRPr="00823FDB">
        <w:rPr>
          <w:b/>
          <w:szCs w:val="24"/>
        </w:rPr>
        <w:t xml:space="preserve"> hours</w:t>
      </w:r>
      <w:r>
        <w:rPr>
          <w:b/>
          <w:szCs w:val="24"/>
        </w:rPr>
        <w:t xml:space="preserve"> (</w:t>
      </w:r>
      <w:r w:rsidR="00CF7BC6">
        <w:rPr>
          <w:b/>
          <w:szCs w:val="24"/>
        </w:rPr>
        <w:t>80 hours for Rounds 1 and 2 combined plus 17.5 for Round 3)</w:t>
      </w:r>
      <w:r w:rsidRPr="00823FDB">
        <w:rPr>
          <w:b/>
          <w:szCs w:val="24"/>
        </w:rPr>
        <w:t>.</w:t>
      </w:r>
    </w:p>
    <w:p w:rsidR="00B01E6C" w:rsidRPr="00823FDB" w:rsidRDefault="00B01E6C" w:rsidP="006E6977">
      <w:pPr>
        <w:widowControl w:val="0"/>
        <w:rPr>
          <w:szCs w:val="24"/>
        </w:rPr>
      </w:pPr>
    </w:p>
    <w:p w:rsidR="00042748" w:rsidRPr="00823FDB" w:rsidRDefault="00042748" w:rsidP="00042748">
      <w:pPr>
        <w:spacing w:after="200" w:line="276" w:lineRule="auto"/>
        <w:rPr>
          <w:szCs w:val="24"/>
        </w:rPr>
      </w:pPr>
      <w:r w:rsidRPr="00823FDB">
        <w:rPr>
          <w:szCs w:val="24"/>
        </w:rPr>
        <w:t>The following documents are included as attachments:</w:t>
      </w:r>
    </w:p>
    <w:p w:rsidR="00232229" w:rsidRDefault="00301539" w:rsidP="00301539">
      <w:pPr>
        <w:pStyle w:val="NoSpacing"/>
        <w:rPr>
          <w:szCs w:val="24"/>
        </w:rPr>
      </w:pPr>
      <w:r>
        <w:rPr>
          <w:szCs w:val="24"/>
        </w:rPr>
        <w:t>Attachment I: CEV</w:t>
      </w:r>
      <w:r w:rsidRPr="00823FDB">
        <w:rPr>
          <w:szCs w:val="24"/>
        </w:rPr>
        <w:t xml:space="preserve"> Questionnaire</w:t>
      </w:r>
    </w:p>
    <w:p w:rsidR="00301539" w:rsidRPr="00823FDB" w:rsidRDefault="00232229" w:rsidP="00301539">
      <w:pPr>
        <w:pStyle w:val="NoSpacing"/>
        <w:rPr>
          <w:szCs w:val="24"/>
        </w:rPr>
      </w:pPr>
      <w:r>
        <w:rPr>
          <w:szCs w:val="24"/>
        </w:rPr>
        <w:t xml:space="preserve">Attachment II:  CPS </w:t>
      </w:r>
      <w:r w:rsidR="00301539">
        <w:rPr>
          <w:szCs w:val="24"/>
        </w:rPr>
        <w:t>Roster</w:t>
      </w:r>
      <w:r>
        <w:rPr>
          <w:szCs w:val="24"/>
        </w:rPr>
        <w:t xml:space="preserve"> Questionnaire</w:t>
      </w:r>
    </w:p>
    <w:p w:rsidR="00042748" w:rsidRPr="00823FDB" w:rsidRDefault="00A56775" w:rsidP="00042748">
      <w:pPr>
        <w:pStyle w:val="NoSpacing"/>
        <w:rPr>
          <w:szCs w:val="24"/>
        </w:rPr>
      </w:pPr>
      <w:r>
        <w:rPr>
          <w:szCs w:val="24"/>
        </w:rPr>
        <w:t>Attachment I</w:t>
      </w:r>
      <w:r w:rsidR="00301539">
        <w:rPr>
          <w:szCs w:val="24"/>
        </w:rPr>
        <w:t>I</w:t>
      </w:r>
      <w:r w:rsidR="00232229">
        <w:rPr>
          <w:szCs w:val="24"/>
        </w:rPr>
        <w:t>I</w:t>
      </w:r>
      <w:r>
        <w:rPr>
          <w:szCs w:val="24"/>
        </w:rPr>
        <w:t xml:space="preserve">: </w:t>
      </w:r>
      <w:r w:rsidR="006E6977">
        <w:rPr>
          <w:szCs w:val="24"/>
        </w:rPr>
        <w:t>CEV</w:t>
      </w:r>
      <w:r w:rsidR="00042748" w:rsidRPr="00823FDB">
        <w:rPr>
          <w:szCs w:val="24"/>
        </w:rPr>
        <w:t xml:space="preserve"> Protocol </w:t>
      </w:r>
    </w:p>
    <w:p w:rsidR="00301539" w:rsidRDefault="00301539" w:rsidP="00301539">
      <w:pPr>
        <w:pStyle w:val="NoSpacing"/>
        <w:rPr>
          <w:szCs w:val="24"/>
        </w:rPr>
      </w:pPr>
      <w:r>
        <w:rPr>
          <w:szCs w:val="24"/>
        </w:rPr>
        <w:t xml:space="preserve">Attachment </w:t>
      </w:r>
      <w:proofErr w:type="spellStart"/>
      <w:r w:rsidR="00756778">
        <w:rPr>
          <w:szCs w:val="24"/>
        </w:rPr>
        <w:t>IVa</w:t>
      </w:r>
      <w:proofErr w:type="spellEnd"/>
      <w:r>
        <w:rPr>
          <w:szCs w:val="24"/>
        </w:rPr>
        <w:t xml:space="preserve">: </w:t>
      </w:r>
      <w:r w:rsidR="00756778">
        <w:rPr>
          <w:szCs w:val="24"/>
        </w:rPr>
        <w:t xml:space="preserve">Non-paired </w:t>
      </w:r>
      <w:r>
        <w:rPr>
          <w:szCs w:val="24"/>
        </w:rPr>
        <w:t xml:space="preserve">Recruitment Advertisements </w:t>
      </w:r>
    </w:p>
    <w:p w:rsidR="00756778" w:rsidRPr="00823FDB" w:rsidRDefault="00756778" w:rsidP="00301539">
      <w:pPr>
        <w:pStyle w:val="NoSpacing"/>
        <w:rPr>
          <w:szCs w:val="24"/>
        </w:rPr>
      </w:pPr>
      <w:r>
        <w:rPr>
          <w:szCs w:val="24"/>
        </w:rPr>
        <w:t xml:space="preserve">Attachment </w:t>
      </w:r>
      <w:proofErr w:type="spellStart"/>
      <w:r>
        <w:rPr>
          <w:szCs w:val="24"/>
        </w:rPr>
        <w:t>IVb</w:t>
      </w:r>
      <w:proofErr w:type="spellEnd"/>
      <w:r>
        <w:rPr>
          <w:szCs w:val="24"/>
        </w:rPr>
        <w:t>: Paired Recruitment Advertisements</w:t>
      </w:r>
    </w:p>
    <w:p w:rsidR="00042748" w:rsidRPr="00823FDB" w:rsidRDefault="00301539" w:rsidP="00042748">
      <w:pPr>
        <w:pStyle w:val="NoSpacing"/>
        <w:rPr>
          <w:szCs w:val="24"/>
        </w:rPr>
      </w:pPr>
      <w:r>
        <w:rPr>
          <w:szCs w:val="24"/>
        </w:rPr>
        <w:t>Attachment V</w:t>
      </w:r>
      <w:r w:rsidR="00A56775">
        <w:rPr>
          <w:szCs w:val="24"/>
        </w:rPr>
        <w:t xml:space="preserve">: </w:t>
      </w:r>
      <w:r w:rsidR="006E6977">
        <w:rPr>
          <w:szCs w:val="24"/>
        </w:rPr>
        <w:t>Consent F</w:t>
      </w:r>
      <w:r w:rsidR="00042748" w:rsidRPr="00823FDB">
        <w:rPr>
          <w:szCs w:val="24"/>
        </w:rPr>
        <w:t xml:space="preserve">orm </w:t>
      </w:r>
    </w:p>
    <w:p w:rsidR="00301539" w:rsidRDefault="00301539" w:rsidP="00301539">
      <w:pPr>
        <w:pStyle w:val="NoSpacing"/>
        <w:rPr>
          <w:szCs w:val="24"/>
        </w:rPr>
      </w:pPr>
      <w:r>
        <w:rPr>
          <w:szCs w:val="24"/>
        </w:rPr>
        <w:t>Attachment V</w:t>
      </w:r>
      <w:r w:rsidR="00680084">
        <w:rPr>
          <w:szCs w:val="24"/>
        </w:rPr>
        <w:t>I</w:t>
      </w:r>
      <w:r>
        <w:rPr>
          <w:szCs w:val="24"/>
        </w:rPr>
        <w:t xml:space="preserve">: </w:t>
      </w:r>
      <w:r w:rsidRPr="00823FDB">
        <w:rPr>
          <w:szCs w:val="24"/>
        </w:rPr>
        <w:t>Re</w:t>
      </w:r>
      <w:r>
        <w:rPr>
          <w:szCs w:val="24"/>
        </w:rPr>
        <w:t xml:space="preserve">cruitment Eligibility Screeners </w:t>
      </w:r>
    </w:p>
    <w:p w:rsidR="00527655" w:rsidRPr="00823FDB" w:rsidRDefault="00527655" w:rsidP="00527655">
      <w:pPr>
        <w:widowControl w:val="0"/>
        <w:rPr>
          <w:szCs w:val="24"/>
        </w:rPr>
      </w:pPr>
    </w:p>
    <w:p w:rsidR="00527655" w:rsidRPr="00823FDB" w:rsidRDefault="00527655" w:rsidP="009A6E2E">
      <w:pPr>
        <w:spacing w:after="200" w:line="276" w:lineRule="auto"/>
        <w:rPr>
          <w:szCs w:val="24"/>
        </w:rPr>
      </w:pPr>
      <w:r w:rsidRPr="00823FDB">
        <w:rPr>
          <w:szCs w:val="24"/>
        </w:rPr>
        <w:t xml:space="preserve">The contact person for questions regarding data collection and the design of </w:t>
      </w:r>
      <w:r w:rsidR="009A6E2E">
        <w:rPr>
          <w:szCs w:val="24"/>
        </w:rPr>
        <w:t>this research is listed below:</w:t>
      </w:r>
    </w:p>
    <w:p w:rsidR="00527655" w:rsidRPr="00823FDB" w:rsidRDefault="006E6977" w:rsidP="00527655">
      <w:pPr>
        <w:widowControl w:val="0"/>
        <w:rPr>
          <w:szCs w:val="24"/>
        </w:rPr>
      </w:pPr>
      <w:r>
        <w:rPr>
          <w:szCs w:val="24"/>
        </w:rPr>
        <w:lastRenderedPageBreak/>
        <w:tab/>
        <w:t>Jenna Fulton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>Center for Survey Measurement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 xml:space="preserve">U.S. Census Bureau 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 xml:space="preserve">Room </w:t>
      </w:r>
      <w:r w:rsidR="00553626" w:rsidRPr="00823FDB">
        <w:rPr>
          <w:szCs w:val="24"/>
        </w:rPr>
        <w:t>5K</w:t>
      </w:r>
      <w:r w:rsidR="00347C0A" w:rsidRPr="00823FDB">
        <w:rPr>
          <w:szCs w:val="24"/>
        </w:rPr>
        <w:t>321C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>Washington, D.C. 20233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>(301) 763-</w:t>
      </w:r>
      <w:r w:rsidR="006E6977">
        <w:rPr>
          <w:szCs w:val="24"/>
        </w:rPr>
        <w:t>6193</w:t>
      </w:r>
    </w:p>
    <w:p w:rsidR="00CB2FB2" w:rsidRPr="00823FDB" w:rsidRDefault="006E6977" w:rsidP="009A6E2E">
      <w:pPr>
        <w:widowControl w:val="0"/>
        <w:ind w:firstLine="720"/>
        <w:rPr>
          <w:szCs w:val="24"/>
        </w:rPr>
      </w:pPr>
      <w:r>
        <w:rPr>
          <w:color w:val="0000FF"/>
          <w:szCs w:val="24"/>
          <w:u w:val="single"/>
        </w:rPr>
        <w:t>Jenna.Fulton@census.gov</w:t>
      </w:r>
    </w:p>
    <w:sectPr w:rsidR="00CB2FB2" w:rsidRPr="00823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4B" w:rsidRDefault="0072614B">
      <w:r>
        <w:separator/>
      </w:r>
    </w:p>
  </w:endnote>
  <w:endnote w:type="continuationSeparator" w:id="0">
    <w:p w:rsidR="0072614B" w:rsidRDefault="0072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4B" w:rsidRDefault="0072614B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6039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614B" w:rsidRPr="00DF535F" w:rsidRDefault="0072614B">
            <w:pPr>
              <w:pStyle w:val="Footer"/>
              <w:jc w:val="center"/>
            </w:pPr>
            <w:r w:rsidRPr="00DF535F">
              <w:t xml:space="preserve">Page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PAGE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C573A7">
              <w:rPr>
                <w:bCs/>
                <w:noProof/>
              </w:rPr>
              <w:t>1</w:t>
            </w:r>
            <w:r w:rsidRPr="00DF535F">
              <w:rPr>
                <w:bCs/>
                <w:szCs w:val="24"/>
              </w:rPr>
              <w:fldChar w:fldCharType="end"/>
            </w:r>
            <w:r w:rsidRPr="00DF535F">
              <w:t xml:space="preserve"> of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NUMPAGES 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C573A7">
              <w:rPr>
                <w:bCs/>
                <w:noProof/>
              </w:rPr>
              <w:t>4</w:t>
            </w:r>
            <w:r w:rsidRPr="00DF535F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72614B" w:rsidRDefault="0072614B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4B" w:rsidRDefault="00726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4B" w:rsidRDefault="0072614B">
      <w:r>
        <w:separator/>
      </w:r>
    </w:p>
  </w:footnote>
  <w:footnote w:type="continuationSeparator" w:id="0">
    <w:p w:rsidR="0072614B" w:rsidRDefault="0072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4B" w:rsidRDefault="0072614B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4B" w:rsidRDefault="0072614B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14B" w:rsidRDefault="00726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5CCC"/>
    <w:multiLevelType w:val="multilevel"/>
    <w:tmpl w:val="6A9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F5530"/>
    <w:multiLevelType w:val="hybridMultilevel"/>
    <w:tmpl w:val="9970D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A74AFB"/>
    <w:multiLevelType w:val="hybridMultilevel"/>
    <w:tmpl w:val="8A2E710C"/>
    <w:lvl w:ilvl="0" w:tplc="E9C4A7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206832"/>
    <w:multiLevelType w:val="hybridMultilevel"/>
    <w:tmpl w:val="1FCE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568E3"/>
    <w:multiLevelType w:val="hybridMultilevel"/>
    <w:tmpl w:val="0548D3B8"/>
    <w:lvl w:ilvl="0" w:tplc="67023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uman, Jennifer">
    <w15:presenceInfo w15:providerId="AD" w15:userId="S-1-5-21-3029572067-2639932210-3291417164-21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0bb6b764-3e4d-47ad-86bc-612f997bc0d8"/>
  </w:docVars>
  <w:rsids>
    <w:rsidRoot w:val="00527655"/>
    <w:rsid w:val="000137F5"/>
    <w:rsid w:val="00022F1A"/>
    <w:rsid w:val="0002714A"/>
    <w:rsid w:val="00033C36"/>
    <w:rsid w:val="00035887"/>
    <w:rsid w:val="00042748"/>
    <w:rsid w:val="00047F42"/>
    <w:rsid w:val="00067A2E"/>
    <w:rsid w:val="00077A53"/>
    <w:rsid w:val="00093041"/>
    <w:rsid w:val="000C71D9"/>
    <w:rsid w:val="000D5931"/>
    <w:rsid w:val="000F4FE9"/>
    <w:rsid w:val="00117091"/>
    <w:rsid w:val="00126CA5"/>
    <w:rsid w:val="001417A4"/>
    <w:rsid w:val="00167816"/>
    <w:rsid w:val="0017403C"/>
    <w:rsid w:val="0017686B"/>
    <w:rsid w:val="00193EAF"/>
    <w:rsid w:val="001A0C0D"/>
    <w:rsid w:val="001A145B"/>
    <w:rsid w:val="001A17E1"/>
    <w:rsid w:val="001B2ED6"/>
    <w:rsid w:val="001B32A6"/>
    <w:rsid w:val="001B4E2E"/>
    <w:rsid w:val="001B7DFE"/>
    <w:rsid w:val="001C71A2"/>
    <w:rsid w:val="001E4CD2"/>
    <w:rsid w:val="00214E39"/>
    <w:rsid w:val="00232229"/>
    <w:rsid w:val="00240889"/>
    <w:rsid w:val="00241301"/>
    <w:rsid w:val="00242414"/>
    <w:rsid w:val="00261A21"/>
    <w:rsid w:val="002760A8"/>
    <w:rsid w:val="00281FED"/>
    <w:rsid w:val="00295B00"/>
    <w:rsid w:val="002B16C3"/>
    <w:rsid w:val="002B2E83"/>
    <w:rsid w:val="002D5CBB"/>
    <w:rsid w:val="002D6275"/>
    <w:rsid w:val="00301539"/>
    <w:rsid w:val="00347C0A"/>
    <w:rsid w:val="003713F5"/>
    <w:rsid w:val="00373391"/>
    <w:rsid w:val="00381703"/>
    <w:rsid w:val="00393C18"/>
    <w:rsid w:val="003A4FF0"/>
    <w:rsid w:val="003B3392"/>
    <w:rsid w:val="003B5AC8"/>
    <w:rsid w:val="003D3876"/>
    <w:rsid w:val="00425BEE"/>
    <w:rsid w:val="00467546"/>
    <w:rsid w:val="00467ADE"/>
    <w:rsid w:val="00475C34"/>
    <w:rsid w:val="0047641F"/>
    <w:rsid w:val="004858DF"/>
    <w:rsid w:val="0049749A"/>
    <w:rsid w:val="004B0285"/>
    <w:rsid w:val="004B04DD"/>
    <w:rsid w:val="004D1631"/>
    <w:rsid w:val="004D40A6"/>
    <w:rsid w:val="004E3999"/>
    <w:rsid w:val="004E651A"/>
    <w:rsid w:val="00501F7E"/>
    <w:rsid w:val="005063BA"/>
    <w:rsid w:val="00514B0B"/>
    <w:rsid w:val="00523C23"/>
    <w:rsid w:val="00524AA5"/>
    <w:rsid w:val="00527655"/>
    <w:rsid w:val="00533E0C"/>
    <w:rsid w:val="00544ED9"/>
    <w:rsid w:val="00546220"/>
    <w:rsid w:val="00551F08"/>
    <w:rsid w:val="00553626"/>
    <w:rsid w:val="00573449"/>
    <w:rsid w:val="00576BD1"/>
    <w:rsid w:val="00586C72"/>
    <w:rsid w:val="005937A2"/>
    <w:rsid w:val="005A3516"/>
    <w:rsid w:val="005A53FB"/>
    <w:rsid w:val="005B0C70"/>
    <w:rsid w:val="005C4C0D"/>
    <w:rsid w:val="005F6D4E"/>
    <w:rsid w:val="005F706D"/>
    <w:rsid w:val="00601A96"/>
    <w:rsid w:val="00626CD7"/>
    <w:rsid w:val="00632132"/>
    <w:rsid w:val="00651F29"/>
    <w:rsid w:val="00653A6B"/>
    <w:rsid w:val="0067498A"/>
    <w:rsid w:val="00680084"/>
    <w:rsid w:val="006917E6"/>
    <w:rsid w:val="006A66DA"/>
    <w:rsid w:val="006B4254"/>
    <w:rsid w:val="006D4D6B"/>
    <w:rsid w:val="006D5425"/>
    <w:rsid w:val="006E0BE2"/>
    <w:rsid w:val="006E4330"/>
    <w:rsid w:val="006E6977"/>
    <w:rsid w:val="006F6C3C"/>
    <w:rsid w:val="006F7310"/>
    <w:rsid w:val="00705C5A"/>
    <w:rsid w:val="00710CA1"/>
    <w:rsid w:val="0072614B"/>
    <w:rsid w:val="00755A77"/>
    <w:rsid w:val="00756778"/>
    <w:rsid w:val="007573FC"/>
    <w:rsid w:val="007712C3"/>
    <w:rsid w:val="007777F5"/>
    <w:rsid w:val="007A2CFC"/>
    <w:rsid w:val="007B4931"/>
    <w:rsid w:val="007C6ADA"/>
    <w:rsid w:val="007E2449"/>
    <w:rsid w:val="008013AC"/>
    <w:rsid w:val="00801431"/>
    <w:rsid w:val="00811971"/>
    <w:rsid w:val="00823FDB"/>
    <w:rsid w:val="00824BCE"/>
    <w:rsid w:val="008336E5"/>
    <w:rsid w:val="008450D4"/>
    <w:rsid w:val="00853DA9"/>
    <w:rsid w:val="00857014"/>
    <w:rsid w:val="00874B27"/>
    <w:rsid w:val="008952C2"/>
    <w:rsid w:val="008C11E9"/>
    <w:rsid w:val="008C3408"/>
    <w:rsid w:val="008D7DB2"/>
    <w:rsid w:val="008E66EC"/>
    <w:rsid w:val="008F6435"/>
    <w:rsid w:val="009059BC"/>
    <w:rsid w:val="00905CB8"/>
    <w:rsid w:val="00950E74"/>
    <w:rsid w:val="00955B47"/>
    <w:rsid w:val="009634D2"/>
    <w:rsid w:val="009704B7"/>
    <w:rsid w:val="0097233F"/>
    <w:rsid w:val="009A33FB"/>
    <w:rsid w:val="009A58E1"/>
    <w:rsid w:val="009A6E2E"/>
    <w:rsid w:val="009D0AAF"/>
    <w:rsid w:val="009D7BA8"/>
    <w:rsid w:val="00A02DE1"/>
    <w:rsid w:val="00A22F86"/>
    <w:rsid w:val="00A25786"/>
    <w:rsid w:val="00A42590"/>
    <w:rsid w:val="00A53740"/>
    <w:rsid w:val="00A56775"/>
    <w:rsid w:val="00A6252E"/>
    <w:rsid w:val="00AC2CBC"/>
    <w:rsid w:val="00AD4D8E"/>
    <w:rsid w:val="00AD5BAA"/>
    <w:rsid w:val="00AE0690"/>
    <w:rsid w:val="00AF6BBC"/>
    <w:rsid w:val="00B01E6C"/>
    <w:rsid w:val="00B2752E"/>
    <w:rsid w:val="00B35184"/>
    <w:rsid w:val="00B419D8"/>
    <w:rsid w:val="00B669A4"/>
    <w:rsid w:val="00B848BF"/>
    <w:rsid w:val="00B85795"/>
    <w:rsid w:val="00B879CA"/>
    <w:rsid w:val="00BA229A"/>
    <w:rsid w:val="00BA68D5"/>
    <w:rsid w:val="00BB3AA1"/>
    <w:rsid w:val="00BB7A7E"/>
    <w:rsid w:val="00BE5062"/>
    <w:rsid w:val="00BF7F48"/>
    <w:rsid w:val="00C01A90"/>
    <w:rsid w:val="00C265ED"/>
    <w:rsid w:val="00C4203C"/>
    <w:rsid w:val="00C43EE9"/>
    <w:rsid w:val="00C4548D"/>
    <w:rsid w:val="00C47B46"/>
    <w:rsid w:val="00C5107D"/>
    <w:rsid w:val="00C573A7"/>
    <w:rsid w:val="00C60A44"/>
    <w:rsid w:val="00C72539"/>
    <w:rsid w:val="00C7271E"/>
    <w:rsid w:val="00C7603C"/>
    <w:rsid w:val="00C80C6C"/>
    <w:rsid w:val="00C87E58"/>
    <w:rsid w:val="00C91C4F"/>
    <w:rsid w:val="00CA242A"/>
    <w:rsid w:val="00CB002A"/>
    <w:rsid w:val="00CB2FB2"/>
    <w:rsid w:val="00CC5D91"/>
    <w:rsid w:val="00CD4AFD"/>
    <w:rsid w:val="00CD7A8B"/>
    <w:rsid w:val="00CE4151"/>
    <w:rsid w:val="00CF7BC6"/>
    <w:rsid w:val="00D05C58"/>
    <w:rsid w:val="00D07475"/>
    <w:rsid w:val="00D254CD"/>
    <w:rsid w:val="00D278D9"/>
    <w:rsid w:val="00D31C76"/>
    <w:rsid w:val="00D340D5"/>
    <w:rsid w:val="00D346B7"/>
    <w:rsid w:val="00D3625D"/>
    <w:rsid w:val="00D3655B"/>
    <w:rsid w:val="00D42E7D"/>
    <w:rsid w:val="00D471FF"/>
    <w:rsid w:val="00D61AD4"/>
    <w:rsid w:val="00D80353"/>
    <w:rsid w:val="00DB58BE"/>
    <w:rsid w:val="00DC5E57"/>
    <w:rsid w:val="00DD7DB9"/>
    <w:rsid w:val="00DF4E77"/>
    <w:rsid w:val="00DF535F"/>
    <w:rsid w:val="00E11B2D"/>
    <w:rsid w:val="00E11E9A"/>
    <w:rsid w:val="00E169CC"/>
    <w:rsid w:val="00E27334"/>
    <w:rsid w:val="00E324A1"/>
    <w:rsid w:val="00E327B1"/>
    <w:rsid w:val="00E34022"/>
    <w:rsid w:val="00E34B80"/>
    <w:rsid w:val="00E359AE"/>
    <w:rsid w:val="00E379C0"/>
    <w:rsid w:val="00E412EA"/>
    <w:rsid w:val="00E80BAB"/>
    <w:rsid w:val="00E84EE5"/>
    <w:rsid w:val="00EC7BA3"/>
    <w:rsid w:val="00ED18F7"/>
    <w:rsid w:val="00ED6A20"/>
    <w:rsid w:val="00EF3B5A"/>
    <w:rsid w:val="00F0300A"/>
    <w:rsid w:val="00F25240"/>
    <w:rsid w:val="00F458F9"/>
    <w:rsid w:val="00F574AF"/>
    <w:rsid w:val="00F6714E"/>
    <w:rsid w:val="00F7475D"/>
    <w:rsid w:val="00F77A30"/>
    <w:rsid w:val="00F80A83"/>
    <w:rsid w:val="00F96F80"/>
    <w:rsid w:val="00FA5F49"/>
    <w:rsid w:val="00FB6CC9"/>
    <w:rsid w:val="00FB7F55"/>
    <w:rsid w:val="00FC2A04"/>
    <w:rsid w:val="00FD471C"/>
    <w:rsid w:val="00FD74D5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8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3637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8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23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5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0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01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110808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29192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11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5117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9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848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727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7472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743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616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490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21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534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312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7549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5992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104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850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7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76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5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29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86513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62335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030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200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62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94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9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24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634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099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64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584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466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878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4376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960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051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3835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9434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4379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4FB98A1E.dotm</Template>
  <TotalTime>0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freid002</dc:creator>
  <cp:lastModifiedBy>Jenna A Fulton (CENSUS/CSM FED)</cp:lastModifiedBy>
  <cp:revision>3</cp:revision>
  <cp:lastPrinted>2012-02-07T21:19:00Z</cp:lastPrinted>
  <dcterms:created xsi:type="dcterms:W3CDTF">2016-07-18T13:33:00Z</dcterms:created>
  <dcterms:modified xsi:type="dcterms:W3CDTF">2016-07-18T15:43:00Z</dcterms:modified>
</cp:coreProperties>
</file>