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7D" w:rsidRPr="00D40C04" w:rsidRDefault="00AD707D" w:rsidP="00200423">
      <w:pPr>
        <w:tabs>
          <w:tab w:val="right" w:pos="5625"/>
        </w:tabs>
        <w:ind w:right="1440"/>
        <w:jc w:val="center"/>
        <w:rPr>
          <w:rFonts w:ascii="Arial" w:hAnsi="Arial" w:cs="Arial"/>
        </w:rPr>
      </w:pPr>
      <w:r w:rsidRPr="00D40C04">
        <w:rPr>
          <w:rFonts w:ascii="Arial" w:hAnsi="Arial" w:cs="Arial"/>
        </w:rPr>
        <w:t>SUPPORTING STATEMENT FOR VA FORM 24</w:t>
      </w:r>
      <w:r w:rsidRPr="00D40C04">
        <w:rPr>
          <w:rFonts w:ascii="Arial" w:hAnsi="Arial" w:cs="Arial"/>
        </w:rPr>
        <w:noBreakHyphen/>
        <w:t xml:space="preserve">0296, DIRECT DEPOSIT ENROLLMENT and 24-0296A, </w:t>
      </w:r>
      <w:r w:rsidRPr="00D40C04">
        <w:rPr>
          <w:rFonts w:ascii="Arial" w:hAnsi="Arial" w:cs="Arial"/>
          <w:caps/>
        </w:rPr>
        <w:t>International Direct Deposit Enrollment</w:t>
      </w:r>
    </w:p>
    <w:p w:rsidR="00AD707D" w:rsidRPr="00D40C04" w:rsidRDefault="00AD707D" w:rsidP="00200423">
      <w:pPr>
        <w:tabs>
          <w:tab w:val="right" w:pos="3625"/>
        </w:tabs>
        <w:ind w:right="1440"/>
        <w:jc w:val="center"/>
        <w:rPr>
          <w:rFonts w:ascii="Arial" w:hAnsi="Arial" w:cs="Arial"/>
        </w:rPr>
      </w:pPr>
      <w:r w:rsidRPr="00D40C04">
        <w:rPr>
          <w:rFonts w:ascii="Arial" w:hAnsi="Arial" w:cs="Arial"/>
        </w:rPr>
        <w:t>(2900</w:t>
      </w:r>
      <w:r w:rsidRPr="00D40C04">
        <w:rPr>
          <w:rFonts w:ascii="Arial" w:hAnsi="Arial" w:cs="Arial"/>
        </w:rPr>
        <w:noBreakHyphen/>
        <w:t>0564)</w:t>
      </w:r>
    </w:p>
    <w:p w:rsidR="00AD707D" w:rsidRPr="00D40C04" w:rsidRDefault="00AD707D" w:rsidP="00200423">
      <w:pPr>
        <w:ind w:right="1440"/>
        <w:jc w:val="center"/>
        <w:rPr>
          <w:rFonts w:ascii="Arial" w:hAnsi="Arial" w:cs="Arial"/>
        </w:rPr>
      </w:pPr>
    </w:p>
    <w:p w:rsidR="00AD707D" w:rsidRPr="00C93581" w:rsidRDefault="00AD707D" w:rsidP="00200423">
      <w:pPr>
        <w:tabs>
          <w:tab w:val="right" w:pos="1477"/>
        </w:tabs>
        <w:ind w:right="1440"/>
        <w:rPr>
          <w:rFonts w:ascii="Arial" w:hAnsi="Arial" w:cs="Arial"/>
          <w:b/>
          <w:u w:val="single"/>
        </w:rPr>
      </w:pPr>
      <w:r w:rsidRPr="00C93581">
        <w:rPr>
          <w:rFonts w:ascii="Arial" w:hAnsi="Arial" w:cs="Arial"/>
          <w:b/>
          <w:u w:val="single"/>
        </w:rPr>
        <w:t>A. Justification</w:t>
      </w:r>
    </w:p>
    <w:p w:rsidR="00AD707D" w:rsidRPr="00D40C04" w:rsidRDefault="00AD707D" w:rsidP="00200423">
      <w:pPr>
        <w:ind w:right="1440"/>
        <w:rPr>
          <w:rFonts w:ascii="Arial" w:hAnsi="Arial" w:cs="Arial"/>
        </w:rPr>
      </w:pPr>
    </w:p>
    <w:p w:rsidR="004762D5" w:rsidRDefault="00AD707D" w:rsidP="00200423">
      <w:pPr>
        <w:pStyle w:val="BodyText3"/>
        <w:rPr>
          <w:rFonts w:ascii="Arial" w:hAnsi="Arial" w:cs="Arial"/>
          <w:sz w:val="24"/>
          <w:szCs w:val="24"/>
        </w:rPr>
      </w:pPr>
      <w:r w:rsidRPr="004762D5">
        <w:rPr>
          <w:rFonts w:ascii="Arial" w:hAnsi="Arial" w:cs="Arial"/>
          <w:b/>
          <w:sz w:val="24"/>
          <w:szCs w:val="24"/>
        </w:rPr>
        <w:t>1.</w:t>
      </w:r>
      <w:r w:rsidRPr="00D40C04">
        <w:rPr>
          <w:rFonts w:ascii="Arial" w:hAnsi="Arial" w:cs="Arial"/>
          <w:sz w:val="24"/>
          <w:szCs w:val="24"/>
        </w:rPr>
        <w:t xml:space="preserve">  </w:t>
      </w:r>
      <w:r w:rsidR="004762D5" w:rsidRPr="00500254">
        <w:rPr>
          <w:rFonts w:ascii="Arial" w:eastAsia="Times New Roman" w:hAnsi="Arial" w:cs="Arial"/>
          <w:b/>
          <w:sz w:val="24"/>
          <w:szCs w:val="24"/>
        </w:rPr>
        <w:t xml:space="preserve">Explain the circumstances that make the collection of information </w:t>
      </w:r>
      <w:r w:rsidR="00F24ADB">
        <w:rPr>
          <w:rFonts w:ascii="Arial" w:eastAsia="Times New Roman" w:hAnsi="Arial" w:cs="Arial"/>
          <w:b/>
          <w:sz w:val="24"/>
          <w:szCs w:val="24"/>
        </w:rPr>
        <w:t>n</w:t>
      </w:r>
      <w:r w:rsidR="004762D5" w:rsidRPr="00500254">
        <w:rPr>
          <w:rFonts w:ascii="Arial" w:eastAsia="Times New Roman" w:hAnsi="Arial" w:cs="Arial"/>
          <w:b/>
          <w:sz w:val="24"/>
          <w:szCs w:val="24"/>
        </w:rPr>
        <w:t>ecessary.  Identify legal or administrative requirements that necessitate the collection of information.</w:t>
      </w:r>
    </w:p>
    <w:p w:rsidR="004762D5" w:rsidRDefault="004762D5"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On April 26, 1996, the President signed into law the Debt Collection Improvement Act of 1996 (DCIA). This legislation requires the use of electronic funds transfer (EFT) for most Federal payments starting January 2, 1999.  Regulatory authority contained in 31 C.F.R. 208 and 210.4 provides the Secretary, Department of Veterans Affairs (VA) the right to authorize the appropriate disbursing officer to issue recurring benefit payments electronically to a financial institution for credit to an account designated by a VA benefit recipient.  VA Forms 24</w:t>
      </w:r>
      <w:r w:rsidRPr="00D40C04">
        <w:rPr>
          <w:rFonts w:ascii="Arial" w:hAnsi="Arial" w:cs="Arial"/>
          <w:sz w:val="24"/>
          <w:szCs w:val="24"/>
        </w:rPr>
        <w:noBreakHyphen/>
        <w:t>0296 and 24-</w:t>
      </w:r>
      <w:proofErr w:type="gramStart"/>
      <w:r w:rsidRPr="00D40C04">
        <w:rPr>
          <w:rFonts w:ascii="Arial" w:hAnsi="Arial" w:cs="Arial"/>
          <w:sz w:val="24"/>
          <w:szCs w:val="24"/>
        </w:rPr>
        <w:t>0296A,</w:t>
      </w:r>
      <w:proofErr w:type="gramEnd"/>
      <w:r w:rsidRPr="00D40C04">
        <w:rPr>
          <w:rFonts w:ascii="Arial" w:hAnsi="Arial" w:cs="Arial"/>
          <w:sz w:val="24"/>
          <w:szCs w:val="24"/>
        </w:rPr>
        <w:t xml:space="preserve"> are the forms used to gather the information required to enroll VA benefit recipients in the electronic funds transfer (EFT) program.  The 24-0296 is designed for EFT enrollment in domestic banks.  VA form 24-0296A is used for international banks.   </w:t>
      </w:r>
    </w:p>
    <w:p w:rsidR="00AD707D" w:rsidRPr="00D40C04" w:rsidRDefault="00AD707D" w:rsidP="00200423">
      <w:pPr>
        <w:ind w:right="1440"/>
        <w:rPr>
          <w:rFonts w:ascii="Arial" w:hAnsi="Arial" w:cs="Arial"/>
        </w:rPr>
      </w:pPr>
    </w:p>
    <w:p w:rsidR="004762D5" w:rsidRPr="00500254" w:rsidRDefault="00AD707D" w:rsidP="004762D5">
      <w:pPr>
        <w:contextualSpacing/>
        <w:rPr>
          <w:rFonts w:ascii="Arial" w:eastAsia="Times New Roman" w:hAnsi="Arial" w:cs="Arial"/>
          <w:b/>
        </w:rPr>
      </w:pPr>
      <w:r w:rsidRPr="004762D5">
        <w:rPr>
          <w:rFonts w:ascii="Arial" w:hAnsi="Arial" w:cs="Arial"/>
          <w:b/>
        </w:rPr>
        <w:t xml:space="preserve">2.  </w:t>
      </w:r>
      <w:r w:rsidR="004762D5" w:rsidRPr="00500254">
        <w:rPr>
          <w:rFonts w:ascii="Arial" w:eastAsia="Times New Roman" w:hAnsi="Arial" w:cs="Arial"/>
          <w:b/>
        </w:rPr>
        <w:t>Indicate how, by whom, and for what purposes the information is to be used; indicate actual use the agency has made of the information received from current collection.</w:t>
      </w:r>
    </w:p>
    <w:p w:rsidR="004762D5" w:rsidRDefault="004762D5"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 requested information will be used by VA to direct payment data to financial institutions for deposit into accounts designated by the benefit recipients.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3.  </w:t>
      </w:r>
      <w:r w:rsidR="005734A4" w:rsidRPr="00500254">
        <w:rPr>
          <w:rFonts w:ascii="Arial" w:eastAsia="Times New Roman" w:hAnsi="Arial" w:cs="Arial"/>
          <w:b/>
        </w:rPr>
        <w:t xml:space="preserve">Describe whether, and to what extent, the collection of information involves the use </w:t>
      </w:r>
      <w:proofErr w:type="gramStart"/>
      <w:r w:rsidR="005734A4" w:rsidRPr="00500254">
        <w:rPr>
          <w:rFonts w:ascii="Arial" w:eastAsia="Times New Roman" w:hAnsi="Arial" w:cs="Arial"/>
          <w:b/>
        </w:rPr>
        <w:t>of</w:t>
      </w:r>
      <w:proofErr w:type="gramEnd"/>
      <w:r w:rsidR="005734A4" w:rsidRPr="00500254">
        <w:rPr>
          <w:rFonts w:ascii="Arial" w:eastAsia="Times New Roman" w:hAnsi="Arial" w:cs="Arial"/>
          <w:b/>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734A4" w:rsidRDefault="005734A4"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 forms are currently available on the VA website in electronic fillable format with data field intelligence.  The forms may also be printed and downloaded.   Improved information technology cannot be used for this collection of information since the forms must be collected directly from benefit recipients.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4.  </w:t>
      </w:r>
      <w:r w:rsidR="005734A4" w:rsidRPr="00500254">
        <w:rPr>
          <w:rFonts w:ascii="Arial" w:eastAsia="Times New Roman" w:hAnsi="Arial" w:cs="Arial"/>
          <w:b/>
        </w:rPr>
        <w:t>Describe efforts to identify duplication.  Show specifically why any similar information already available cannot be used or modified for use for the purposes described in Item 2 above.</w:t>
      </w:r>
    </w:p>
    <w:p w:rsidR="005734A4" w:rsidRDefault="005734A4"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Program reviews were conducted to identify areas of duplication; however, none were found to exist.</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5.  </w:t>
      </w:r>
      <w:r w:rsidR="005734A4" w:rsidRPr="00500254">
        <w:rPr>
          <w:rFonts w:ascii="Arial" w:eastAsia="Times New Roman" w:hAnsi="Arial" w:cs="Arial"/>
          <w:b/>
        </w:rPr>
        <w:t>If the collection of information impacts small businesses or other small entities, describe any methods used to minimize burden.</w:t>
      </w:r>
    </w:p>
    <w:p w:rsidR="005734A4" w:rsidRPr="005734A4" w:rsidRDefault="005734A4" w:rsidP="00200423">
      <w:pPr>
        <w:ind w:right="1440"/>
        <w:rPr>
          <w:rFonts w:ascii="Arial" w:hAnsi="Arial" w:cs="Arial"/>
          <w:b/>
        </w:rPr>
      </w:pPr>
    </w:p>
    <w:p w:rsidR="00AD707D" w:rsidRPr="00D40C04" w:rsidRDefault="00AD707D" w:rsidP="00200423">
      <w:pPr>
        <w:ind w:right="1440"/>
        <w:rPr>
          <w:rFonts w:ascii="Arial" w:hAnsi="Arial" w:cs="Arial"/>
        </w:rPr>
      </w:pPr>
      <w:r w:rsidRPr="00D40C04">
        <w:rPr>
          <w:rFonts w:ascii="Arial" w:hAnsi="Arial" w:cs="Arial"/>
        </w:rPr>
        <w:t>Only benefit recipients use the forms; therefore, the collection of information does not impact small businesses or entities.</w:t>
      </w:r>
    </w:p>
    <w:p w:rsidR="00AD707D" w:rsidRPr="00D40C04" w:rsidRDefault="00AD707D" w:rsidP="00200423">
      <w:pPr>
        <w:ind w:right="1440"/>
        <w:rPr>
          <w:rFonts w:ascii="Arial" w:hAnsi="Arial" w:cs="Arial"/>
        </w:rPr>
      </w:pPr>
    </w:p>
    <w:p w:rsidR="00F13F45" w:rsidRPr="00F13F45" w:rsidRDefault="00AD707D" w:rsidP="00200423">
      <w:pPr>
        <w:ind w:right="1440"/>
        <w:rPr>
          <w:rFonts w:ascii="Arial" w:hAnsi="Arial" w:cs="Arial"/>
          <w:b/>
        </w:rPr>
      </w:pPr>
      <w:r w:rsidRPr="00F13F45">
        <w:rPr>
          <w:rFonts w:ascii="Arial" w:hAnsi="Arial" w:cs="Arial"/>
          <w:b/>
        </w:rPr>
        <w:t xml:space="preserve">6.  </w:t>
      </w:r>
      <w:r w:rsidR="00F13F45" w:rsidRPr="00500254">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rsidR="00F13F45" w:rsidRDefault="00F13F45"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EFT is a Department of Treasury initiative that provides the safe and timely delivery of payments to Federal benefits recipients.  The inability to collect the information would adversely impact the agency’s ability enroll benefit recipients in the DD/EFT program.  The reduced number of enrollees will reduce the overall savings to the Federal government.</w:t>
      </w:r>
    </w:p>
    <w:p w:rsidR="00AD707D" w:rsidRPr="00D40C04" w:rsidRDefault="00AD707D" w:rsidP="00200423">
      <w:pPr>
        <w:ind w:right="1440"/>
        <w:rPr>
          <w:rFonts w:ascii="Arial" w:hAnsi="Arial" w:cs="Arial"/>
        </w:rPr>
      </w:pPr>
    </w:p>
    <w:p w:rsidR="00FE354D" w:rsidRPr="00500254" w:rsidRDefault="00AD707D" w:rsidP="00FE354D">
      <w:pPr>
        <w:contextualSpacing/>
        <w:rPr>
          <w:rFonts w:ascii="Arial" w:eastAsia="Times New Roman" w:hAnsi="Arial" w:cs="Arial"/>
          <w:b/>
          <w:bCs/>
        </w:rPr>
      </w:pPr>
      <w:r w:rsidRPr="00F13F45">
        <w:rPr>
          <w:rFonts w:ascii="Arial" w:hAnsi="Arial" w:cs="Arial"/>
          <w:b/>
        </w:rPr>
        <w:t xml:space="preserve">7.  </w:t>
      </w:r>
      <w:r w:rsidR="00FE354D" w:rsidRPr="00500254">
        <w:rPr>
          <w:rFonts w:ascii="Arial" w:eastAsia="Times New Roman"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13F45" w:rsidRPr="00F13F45" w:rsidRDefault="00F13F45" w:rsidP="00200423">
      <w:pPr>
        <w:pStyle w:val="BodyText3"/>
        <w:rPr>
          <w:rFonts w:ascii="Arial" w:hAnsi="Arial" w:cs="Arial"/>
          <w:b/>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There are no special circumstances requiring collection in a manner inconsistent with the guidelines in 5 CFR 1320.6.</w:t>
      </w:r>
    </w:p>
    <w:p w:rsidR="00AD707D" w:rsidRPr="00D40C04" w:rsidRDefault="00AD707D" w:rsidP="00200423">
      <w:pPr>
        <w:ind w:right="1440"/>
        <w:rPr>
          <w:rFonts w:ascii="Arial" w:hAnsi="Arial" w:cs="Arial"/>
        </w:rPr>
      </w:pPr>
    </w:p>
    <w:p w:rsidR="00FE354D" w:rsidRPr="002B2217" w:rsidRDefault="00AD707D" w:rsidP="002B2217">
      <w:pPr>
        <w:tabs>
          <w:tab w:val="left" w:pos="480"/>
          <w:tab w:val="right" w:pos="8640"/>
        </w:tabs>
        <w:ind w:right="684"/>
        <w:contextualSpacing/>
        <w:rPr>
          <w:rFonts w:ascii="Arial" w:eastAsia="Times New Roman" w:hAnsi="Arial" w:cs="Arial"/>
          <w:b/>
        </w:rPr>
      </w:pPr>
      <w:r w:rsidRPr="00FE354D">
        <w:rPr>
          <w:rFonts w:ascii="Arial" w:hAnsi="Arial" w:cs="Arial"/>
          <w:b/>
        </w:rPr>
        <w:t xml:space="preserve">8.  </w:t>
      </w:r>
      <w:r w:rsidR="00FE354D" w:rsidRPr="00500254">
        <w:rPr>
          <w:rFonts w:ascii="Arial" w:eastAsia="Times New Roman"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E354D" w:rsidRDefault="00FE354D"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 xml:space="preserve">The Department notice was published in the Federal Register </w:t>
      </w:r>
      <w:r w:rsidR="00EC737C">
        <w:rPr>
          <w:rFonts w:ascii="Arial" w:hAnsi="Arial" w:cs="Arial"/>
          <w:sz w:val="24"/>
          <w:szCs w:val="24"/>
        </w:rPr>
        <w:t xml:space="preserve">on August 3, 2015, Volume 80, No. 148, </w:t>
      </w:r>
      <w:r w:rsidRPr="00D40C04">
        <w:rPr>
          <w:rFonts w:ascii="Arial" w:hAnsi="Arial" w:cs="Arial"/>
          <w:sz w:val="24"/>
          <w:szCs w:val="24"/>
        </w:rPr>
        <w:t>page</w:t>
      </w:r>
      <w:r w:rsidR="00EC737C">
        <w:rPr>
          <w:rFonts w:ascii="Arial" w:hAnsi="Arial" w:cs="Arial"/>
          <w:sz w:val="24"/>
          <w:szCs w:val="24"/>
        </w:rPr>
        <w:t>s</w:t>
      </w:r>
      <w:r w:rsidR="00DA1360" w:rsidRPr="00D40C04">
        <w:rPr>
          <w:rFonts w:ascii="Arial" w:hAnsi="Arial" w:cs="Arial"/>
          <w:sz w:val="24"/>
          <w:szCs w:val="24"/>
        </w:rPr>
        <w:t xml:space="preserve"> </w:t>
      </w:r>
      <w:r w:rsidR="00EC737C">
        <w:rPr>
          <w:rFonts w:ascii="Arial" w:hAnsi="Arial" w:cs="Arial"/>
          <w:sz w:val="24"/>
          <w:szCs w:val="24"/>
        </w:rPr>
        <w:t>46103-46104</w:t>
      </w:r>
      <w:r w:rsidRPr="00D40C04">
        <w:rPr>
          <w:rFonts w:ascii="Arial" w:hAnsi="Arial" w:cs="Arial"/>
          <w:sz w:val="24"/>
          <w:szCs w:val="24"/>
        </w:rPr>
        <w:t xml:space="preserve">.  </w:t>
      </w:r>
      <w:r w:rsidR="00EC737C">
        <w:rPr>
          <w:rFonts w:ascii="Arial" w:hAnsi="Arial" w:cs="Arial"/>
          <w:sz w:val="24"/>
          <w:szCs w:val="24"/>
        </w:rPr>
        <w:t>No</w:t>
      </w:r>
      <w:r w:rsidRPr="00D40C04">
        <w:rPr>
          <w:rFonts w:ascii="Arial" w:hAnsi="Arial" w:cs="Arial"/>
          <w:sz w:val="24"/>
          <w:szCs w:val="24"/>
        </w:rPr>
        <w:t xml:space="preserve"> comments </w:t>
      </w:r>
      <w:r w:rsidR="00EC737C">
        <w:rPr>
          <w:rFonts w:ascii="Arial" w:hAnsi="Arial" w:cs="Arial"/>
          <w:sz w:val="24"/>
          <w:szCs w:val="24"/>
        </w:rPr>
        <w:t xml:space="preserve">were </w:t>
      </w:r>
      <w:r w:rsidRPr="00D40C04">
        <w:rPr>
          <w:rFonts w:ascii="Arial" w:hAnsi="Arial" w:cs="Arial"/>
          <w:sz w:val="24"/>
          <w:szCs w:val="24"/>
        </w:rPr>
        <w:t>received.</w:t>
      </w:r>
    </w:p>
    <w:p w:rsidR="00AD707D" w:rsidRPr="00D40C04" w:rsidRDefault="00AD707D" w:rsidP="00200423">
      <w:pPr>
        <w:ind w:right="1440"/>
        <w:rPr>
          <w:rFonts w:ascii="Arial" w:hAnsi="Arial" w:cs="Arial"/>
        </w:rPr>
      </w:pPr>
    </w:p>
    <w:p w:rsidR="002B2217" w:rsidRPr="00500254" w:rsidRDefault="00AD707D" w:rsidP="002B2217">
      <w:pPr>
        <w:tabs>
          <w:tab w:val="left" w:pos="480"/>
          <w:tab w:val="right" w:pos="8640"/>
        </w:tabs>
        <w:ind w:right="684"/>
        <w:contextualSpacing/>
        <w:rPr>
          <w:rFonts w:ascii="Arial" w:eastAsia="Times New Roman" w:hAnsi="Arial" w:cs="Arial"/>
          <w:b/>
        </w:rPr>
      </w:pPr>
      <w:r w:rsidRPr="002B2217">
        <w:rPr>
          <w:rFonts w:ascii="Arial" w:hAnsi="Arial" w:cs="Arial"/>
          <w:b/>
        </w:rPr>
        <w:t xml:space="preserve">9.  </w:t>
      </w:r>
      <w:r w:rsidR="002B2217" w:rsidRPr="00500254">
        <w:rPr>
          <w:rFonts w:ascii="Arial" w:eastAsia="Times New Roman" w:hAnsi="Arial" w:cs="Arial"/>
          <w:b/>
        </w:rPr>
        <w:t>Explain any decision to provide any payment or gift to respondents, other than remuneration of contractors or grantees.</w:t>
      </w:r>
    </w:p>
    <w:p w:rsidR="002B2217" w:rsidRDefault="002B2217"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There will be no payments or gifts to respondents.</w:t>
      </w:r>
    </w:p>
    <w:p w:rsidR="00AD707D" w:rsidRPr="00D40C04" w:rsidRDefault="00AD707D" w:rsidP="00200423">
      <w:pPr>
        <w:ind w:right="1440"/>
        <w:rPr>
          <w:rFonts w:ascii="Arial" w:hAnsi="Arial" w:cs="Arial"/>
        </w:rPr>
      </w:pPr>
    </w:p>
    <w:p w:rsidR="00DD2C11" w:rsidRPr="00DD2C11"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lastRenderedPageBreak/>
        <w:t xml:space="preserve">10.  </w:t>
      </w:r>
      <w:r w:rsidR="00DD2C11" w:rsidRPr="00500254">
        <w:rPr>
          <w:rFonts w:ascii="Arial" w:eastAsia="Times New Roman" w:hAnsi="Arial" w:cs="Arial"/>
          <w:b/>
          <w:color w:val="000000"/>
        </w:rPr>
        <w:t xml:space="preserve">Describe any assurance </w:t>
      </w:r>
      <w:r w:rsidR="00DD2C11" w:rsidRPr="00500254">
        <w:rPr>
          <w:rFonts w:ascii="Arial" w:eastAsia="Times New Roman" w:hAnsi="Arial" w:cs="Arial"/>
          <w:b/>
        </w:rPr>
        <w:t xml:space="preserve">of privacy, to the extent permitted by law, </w:t>
      </w:r>
      <w:r w:rsidR="00DD2C11" w:rsidRPr="00500254">
        <w:rPr>
          <w:rFonts w:ascii="Arial" w:eastAsia="Times New Roman" w:hAnsi="Arial" w:cs="Arial"/>
          <w:b/>
          <w:color w:val="000000"/>
        </w:rPr>
        <w:t>provided to respondents and the basis for the assurance in statute, regulation, or agency policy.</w:t>
      </w:r>
    </w:p>
    <w:p w:rsidR="00DD2C11" w:rsidRDefault="00DD2C11" w:rsidP="00200423">
      <w:pPr>
        <w:pStyle w:val="BodyText2"/>
        <w:rPr>
          <w:rFonts w:ascii="Arial" w:hAnsi="Arial" w:cs="Arial"/>
          <w:sz w:val="24"/>
          <w:szCs w:val="24"/>
        </w:rPr>
      </w:pPr>
    </w:p>
    <w:p w:rsidR="00AD707D" w:rsidRPr="00D40C04" w:rsidRDefault="00AD707D" w:rsidP="00200423">
      <w:pPr>
        <w:pStyle w:val="BodyText2"/>
        <w:rPr>
          <w:rFonts w:ascii="Arial" w:hAnsi="Arial" w:cs="Arial"/>
          <w:sz w:val="24"/>
          <w:szCs w:val="24"/>
        </w:rPr>
      </w:pPr>
      <w:r w:rsidRPr="00D40C04">
        <w:rPr>
          <w:rFonts w:ascii="Arial" w:hAnsi="Arial" w:cs="Arial"/>
          <w:sz w:val="24"/>
          <w:szCs w:val="24"/>
        </w:rPr>
        <w:t>We are complying with the provisions of 38 U. S. C.5701 and the Privacy Act of 1974, and 5 U. S. C. 522a. The records are maintained in the appropriate Privacy System of Records identified as "Compensation, Pension, Education, and Vocational Rehabilitation and Employment Records</w:t>
      </w:r>
      <w:r w:rsidRPr="00D40C04">
        <w:rPr>
          <w:rFonts w:ascii="Arial" w:hAnsi="Arial" w:cs="Arial"/>
          <w:sz w:val="24"/>
          <w:szCs w:val="24"/>
        </w:rPr>
        <w:noBreakHyphen/>
        <w:t xml:space="preserve"> VA (58VA21/22/28)" contained in the Privacy Act Issuances, 1993 Compilation.</w:t>
      </w:r>
    </w:p>
    <w:p w:rsidR="00AD707D" w:rsidRPr="00D40C04" w:rsidRDefault="00AD707D" w:rsidP="00200423">
      <w:pPr>
        <w:ind w:right="1440"/>
        <w:rPr>
          <w:rFonts w:ascii="Arial" w:hAnsi="Arial" w:cs="Arial"/>
        </w:rPr>
      </w:pPr>
    </w:p>
    <w:p w:rsidR="00DD2C11" w:rsidRPr="00500254"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11.  </w:t>
      </w:r>
      <w:r w:rsidR="00DD2C11" w:rsidRPr="00500254">
        <w:rPr>
          <w:rFonts w:ascii="Arial" w:eastAsia="Times New Roman" w:hAnsi="Arial" w:cs="Arial"/>
          <w:b/>
        </w:rPr>
        <w:t>Provide additional justification for any questions of a sensitive nature</w:t>
      </w:r>
      <w:r w:rsidR="00DD2C11" w:rsidRPr="00500254">
        <w:rPr>
          <w:rFonts w:ascii="Arial" w:eastAsia="Times New Roman" w:hAnsi="Arial" w:cs="Arial"/>
          <w:b/>
          <w:color w:val="0000FF"/>
        </w:rPr>
        <w:t xml:space="preserve"> </w:t>
      </w:r>
      <w:r w:rsidR="00DD2C11" w:rsidRPr="00500254">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D2C11" w:rsidRDefault="00DD2C11" w:rsidP="00200423">
      <w:pPr>
        <w:rPr>
          <w:rFonts w:ascii="Arial" w:hAnsi="Arial" w:cs="Arial"/>
        </w:rPr>
      </w:pPr>
    </w:p>
    <w:p w:rsidR="00AD707D" w:rsidRPr="00D40C04" w:rsidRDefault="00AD707D" w:rsidP="00200423">
      <w:pPr>
        <w:rPr>
          <w:rFonts w:ascii="Arial" w:hAnsi="Arial" w:cs="Arial"/>
        </w:rPr>
      </w:pPr>
      <w:r w:rsidRPr="00D40C04">
        <w:rPr>
          <w:rFonts w:ascii="Arial" w:hAnsi="Arial" w:cs="Arial"/>
        </w:rPr>
        <w:t>The following sensitive information is requested on all forms: VA File Number, Payee’s SSN, Bank Account number.  The SSN and/or claim number serves to identify the enrollee and to</w:t>
      </w:r>
      <w:r w:rsidRPr="00D40C04">
        <w:rPr>
          <w:rFonts w:ascii="Arial" w:hAnsi="Arial" w:cs="Arial"/>
          <w:b/>
          <w:bCs/>
          <w:i/>
          <w:iCs/>
        </w:rPr>
        <w:t xml:space="preserve"> </w:t>
      </w:r>
      <w:r w:rsidRPr="00D40C04">
        <w:rPr>
          <w:rFonts w:ascii="Arial" w:hAnsi="Arial" w:cs="Arial"/>
        </w:rPr>
        <w:t xml:space="preserve">confirm his/her entitlement to benefit payments.  The bank information is needed to ensure funds are delivered to the proper financial institution and deposited into the proper account.  Without this information, we could not process the EFT enrollment requests.  The Debt Collection Act of 1996 requires the collection of this information. This law, which was signed into law on April 26, 1996, requires all Federal payments to be issued electronically beginning January 1, 1999.  </w:t>
      </w:r>
    </w:p>
    <w:p w:rsidR="00AD707D" w:rsidRPr="00D40C04" w:rsidRDefault="00AD707D" w:rsidP="00200423">
      <w:pPr>
        <w:ind w:right="1440"/>
        <w:rPr>
          <w:rFonts w:ascii="Arial" w:hAnsi="Arial" w:cs="Arial"/>
        </w:rPr>
      </w:pPr>
    </w:p>
    <w:p w:rsidR="00823974" w:rsidRPr="00823974" w:rsidRDefault="00C93581" w:rsidP="00200423">
      <w:pPr>
        <w:ind w:right="1440"/>
        <w:rPr>
          <w:rFonts w:ascii="Arial" w:hAnsi="Arial" w:cs="Arial"/>
          <w:b/>
        </w:rPr>
      </w:pPr>
      <w:r w:rsidRPr="00823974">
        <w:rPr>
          <w:rFonts w:ascii="Arial" w:hAnsi="Arial" w:cs="Arial"/>
          <w:b/>
        </w:rPr>
        <w:t xml:space="preserve">12. </w:t>
      </w:r>
      <w:r w:rsidR="00823974" w:rsidRPr="00500254">
        <w:rPr>
          <w:rFonts w:ascii="Arial" w:eastAsia="Times New Roman" w:hAnsi="Arial" w:cs="Arial"/>
          <w:b/>
        </w:rPr>
        <w:t>Estimate of the hour burden of the collection of information:</w:t>
      </w:r>
    </w:p>
    <w:p w:rsidR="00823974" w:rsidRDefault="00823974"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Estimate of Information Collection Burden</w:t>
      </w:r>
    </w:p>
    <w:p w:rsidR="00C93581" w:rsidRPr="00C93581" w:rsidRDefault="00C93581"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 xml:space="preserve">a. Number of Respondents:  </w:t>
      </w:r>
      <w:r>
        <w:rPr>
          <w:rFonts w:ascii="Arial" w:hAnsi="Arial" w:cs="Arial"/>
        </w:rPr>
        <w:t>5,000</w:t>
      </w:r>
    </w:p>
    <w:p w:rsidR="00C93581" w:rsidRPr="00C93581" w:rsidRDefault="00C93581"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 xml:space="preserve">b. Frequency of Response:  </w:t>
      </w:r>
      <w:r>
        <w:rPr>
          <w:rFonts w:ascii="Arial" w:hAnsi="Arial" w:cs="Arial"/>
        </w:rPr>
        <w:t>On occasion</w:t>
      </w:r>
    </w:p>
    <w:p w:rsidR="00C93581" w:rsidRPr="00C93581" w:rsidRDefault="00C93581" w:rsidP="00200423">
      <w:pPr>
        <w:ind w:right="1440"/>
        <w:rPr>
          <w:rFonts w:ascii="Arial" w:hAnsi="Arial" w:cs="Arial"/>
        </w:rPr>
      </w:pPr>
    </w:p>
    <w:p w:rsidR="00C93581" w:rsidRPr="00D40C04" w:rsidRDefault="00C93581" w:rsidP="00F24ADB">
      <w:pPr>
        <w:rPr>
          <w:rFonts w:ascii="Arial" w:hAnsi="Arial" w:cs="Arial"/>
        </w:rPr>
      </w:pPr>
      <w:r w:rsidRPr="00C93581">
        <w:rPr>
          <w:rFonts w:ascii="Arial" w:hAnsi="Arial" w:cs="Arial"/>
        </w:rPr>
        <w:t xml:space="preserve">c. Annual Burden Hours:  </w:t>
      </w:r>
      <w:r>
        <w:rPr>
          <w:rFonts w:ascii="Arial" w:hAnsi="Arial" w:cs="Arial"/>
        </w:rPr>
        <w:t>1,250</w:t>
      </w:r>
      <w:r w:rsidRPr="00C93581">
        <w:rPr>
          <w:rFonts w:ascii="Arial" w:hAnsi="Arial" w:cs="Arial"/>
        </w:rPr>
        <w:t xml:space="preserve"> Burden Hours</w:t>
      </w:r>
      <w:r>
        <w:rPr>
          <w:rFonts w:ascii="Arial" w:hAnsi="Arial" w:cs="Arial"/>
        </w:rPr>
        <w:br/>
      </w:r>
      <w:r w:rsidRPr="00D40C04">
        <w:rPr>
          <w:rFonts w:ascii="Arial" w:hAnsi="Arial" w:cs="Arial"/>
        </w:rPr>
        <w:tab/>
      </w:r>
    </w:p>
    <w:tbl>
      <w:tblPr>
        <w:tblpPr w:leftFromText="180" w:rightFromText="180" w:vertAnchor="text" w:horzAnchor="page" w:tblpX="1200"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1620"/>
        <w:gridCol w:w="2160"/>
      </w:tblGrid>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Forms</w:t>
            </w:r>
          </w:p>
        </w:tc>
        <w:tc>
          <w:tcPr>
            <w:tcW w:w="2340" w:type="dxa"/>
          </w:tcPr>
          <w:p w:rsidR="00C93581" w:rsidRPr="00D40C04" w:rsidRDefault="00C93581" w:rsidP="00200423">
            <w:pPr>
              <w:tabs>
                <w:tab w:val="left" w:pos="1487"/>
              </w:tabs>
              <w:ind w:right="128"/>
              <w:rPr>
                <w:rFonts w:ascii="Arial" w:hAnsi="Arial" w:cs="Arial"/>
              </w:rPr>
            </w:pPr>
            <w:r w:rsidRPr="00D40C04">
              <w:rPr>
                <w:rFonts w:ascii="Arial" w:hAnsi="Arial" w:cs="Arial"/>
              </w:rPr>
              <w:t>Number of Respondents</w:t>
            </w:r>
          </w:p>
        </w:tc>
        <w:tc>
          <w:tcPr>
            <w:tcW w:w="1620" w:type="dxa"/>
          </w:tcPr>
          <w:p w:rsidR="00C93581" w:rsidRPr="00D40C04" w:rsidRDefault="00C93581" w:rsidP="00200423">
            <w:pPr>
              <w:ind w:right="72"/>
              <w:rPr>
                <w:rFonts w:ascii="Arial" w:hAnsi="Arial" w:cs="Arial"/>
              </w:rPr>
            </w:pPr>
            <w:r w:rsidRPr="00D40C04">
              <w:rPr>
                <w:rFonts w:ascii="Arial" w:hAnsi="Arial" w:cs="Arial"/>
              </w:rPr>
              <w:t>Response Time</w:t>
            </w:r>
          </w:p>
        </w:tc>
        <w:tc>
          <w:tcPr>
            <w:tcW w:w="2160" w:type="dxa"/>
          </w:tcPr>
          <w:p w:rsidR="00C93581" w:rsidRPr="00D40C04" w:rsidRDefault="00C93581" w:rsidP="00200423">
            <w:pPr>
              <w:rPr>
                <w:rFonts w:ascii="Arial" w:hAnsi="Arial" w:cs="Arial"/>
              </w:rPr>
            </w:pPr>
            <w:r w:rsidRPr="00D40C04">
              <w:rPr>
                <w:rFonts w:ascii="Arial" w:hAnsi="Arial" w:cs="Arial"/>
              </w:rPr>
              <w:t>Respondent Burden</w:t>
            </w:r>
          </w:p>
        </w:tc>
      </w:tr>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24-0296</w:t>
            </w:r>
          </w:p>
        </w:tc>
        <w:tc>
          <w:tcPr>
            <w:tcW w:w="2340" w:type="dxa"/>
          </w:tcPr>
          <w:p w:rsidR="00C93581" w:rsidRPr="00D40C04" w:rsidRDefault="00C93581" w:rsidP="00200423">
            <w:pPr>
              <w:ind w:right="1440"/>
              <w:rPr>
                <w:rFonts w:ascii="Arial" w:hAnsi="Arial" w:cs="Arial"/>
              </w:rPr>
            </w:pPr>
            <w:r w:rsidRPr="00D40C04">
              <w:rPr>
                <w:rFonts w:ascii="Arial" w:hAnsi="Arial" w:cs="Arial"/>
              </w:rPr>
              <w:t>3,000</w:t>
            </w:r>
          </w:p>
        </w:tc>
        <w:tc>
          <w:tcPr>
            <w:tcW w:w="1620" w:type="dxa"/>
          </w:tcPr>
          <w:p w:rsidR="00C93581" w:rsidRPr="00D40C04" w:rsidRDefault="00C93581" w:rsidP="00200423">
            <w:pPr>
              <w:ind w:right="72"/>
              <w:rPr>
                <w:rFonts w:ascii="Arial" w:hAnsi="Arial" w:cs="Arial"/>
              </w:rPr>
            </w:pPr>
            <w:r w:rsidRPr="00D40C04">
              <w:rPr>
                <w:rFonts w:ascii="Arial" w:hAnsi="Arial" w:cs="Arial"/>
              </w:rPr>
              <w:t>15 minutes</w:t>
            </w:r>
          </w:p>
        </w:tc>
        <w:tc>
          <w:tcPr>
            <w:tcW w:w="2160" w:type="dxa"/>
          </w:tcPr>
          <w:p w:rsidR="00C93581" w:rsidRPr="00D40C04" w:rsidRDefault="00C93581" w:rsidP="00200423">
            <w:pPr>
              <w:rPr>
                <w:rFonts w:ascii="Arial" w:hAnsi="Arial" w:cs="Arial"/>
              </w:rPr>
            </w:pPr>
            <w:r w:rsidRPr="00D40C04">
              <w:rPr>
                <w:rFonts w:ascii="Arial" w:hAnsi="Arial" w:cs="Arial"/>
              </w:rPr>
              <w:t>750 hours</w:t>
            </w:r>
          </w:p>
        </w:tc>
      </w:tr>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24-0296a</w:t>
            </w:r>
          </w:p>
        </w:tc>
        <w:tc>
          <w:tcPr>
            <w:tcW w:w="2340" w:type="dxa"/>
          </w:tcPr>
          <w:p w:rsidR="00C93581" w:rsidRPr="00D40C04" w:rsidRDefault="00C93581" w:rsidP="00200423">
            <w:pPr>
              <w:ind w:right="1440"/>
              <w:rPr>
                <w:rFonts w:ascii="Arial" w:hAnsi="Arial" w:cs="Arial"/>
              </w:rPr>
            </w:pPr>
            <w:r w:rsidRPr="00D40C04">
              <w:rPr>
                <w:rFonts w:ascii="Arial" w:hAnsi="Arial" w:cs="Arial"/>
              </w:rPr>
              <w:t>2,000</w:t>
            </w:r>
          </w:p>
        </w:tc>
        <w:tc>
          <w:tcPr>
            <w:tcW w:w="1620" w:type="dxa"/>
          </w:tcPr>
          <w:p w:rsidR="00C93581" w:rsidRPr="00D40C04" w:rsidRDefault="00C93581" w:rsidP="00200423">
            <w:pPr>
              <w:ind w:right="72"/>
              <w:rPr>
                <w:rFonts w:ascii="Arial" w:hAnsi="Arial" w:cs="Arial"/>
              </w:rPr>
            </w:pPr>
            <w:r w:rsidRPr="00D40C04">
              <w:rPr>
                <w:rFonts w:ascii="Arial" w:hAnsi="Arial" w:cs="Arial"/>
              </w:rPr>
              <w:t>15 minutes</w:t>
            </w:r>
          </w:p>
        </w:tc>
        <w:tc>
          <w:tcPr>
            <w:tcW w:w="2160" w:type="dxa"/>
          </w:tcPr>
          <w:p w:rsidR="00C93581" w:rsidRPr="00D40C04" w:rsidRDefault="00C93581" w:rsidP="00200423">
            <w:pPr>
              <w:rPr>
                <w:rFonts w:ascii="Arial" w:hAnsi="Arial" w:cs="Arial"/>
              </w:rPr>
            </w:pPr>
            <w:r w:rsidRPr="00D40C04">
              <w:rPr>
                <w:rFonts w:ascii="Arial" w:hAnsi="Arial" w:cs="Arial"/>
              </w:rPr>
              <w:t>500 hours</w:t>
            </w:r>
          </w:p>
        </w:tc>
      </w:tr>
      <w:tr w:rsidR="00C93581" w:rsidRPr="00D40C04" w:rsidTr="00C93581">
        <w:tc>
          <w:tcPr>
            <w:tcW w:w="2160" w:type="dxa"/>
          </w:tcPr>
          <w:p w:rsidR="00C93581" w:rsidRPr="00D40C04" w:rsidRDefault="00C93581" w:rsidP="00200423">
            <w:pPr>
              <w:ind w:right="72"/>
              <w:rPr>
                <w:rFonts w:ascii="Arial" w:hAnsi="Arial" w:cs="Arial"/>
                <w:b/>
                <w:bCs/>
              </w:rPr>
            </w:pPr>
            <w:r w:rsidRPr="00D40C04">
              <w:rPr>
                <w:rFonts w:ascii="Arial" w:hAnsi="Arial" w:cs="Arial"/>
                <w:b/>
                <w:bCs/>
              </w:rPr>
              <w:t>Totals</w:t>
            </w:r>
          </w:p>
        </w:tc>
        <w:tc>
          <w:tcPr>
            <w:tcW w:w="2340" w:type="dxa"/>
          </w:tcPr>
          <w:p w:rsidR="00C93581" w:rsidRPr="00D40C04" w:rsidRDefault="00C93581" w:rsidP="00200423">
            <w:pPr>
              <w:ind w:right="1440"/>
              <w:rPr>
                <w:rFonts w:ascii="Arial" w:hAnsi="Arial" w:cs="Arial"/>
                <w:b/>
                <w:bCs/>
              </w:rPr>
            </w:pPr>
            <w:r w:rsidRPr="00D40C04">
              <w:rPr>
                <w:rFonts w:ascii="Arial" w:hAnsi="Arial" w:cs="Arial"/>
                <w:b/>
                <w:bCs/>
              </w:rPr>
              <w:t>5,000</w:t>
            </w:r>
          </w:p>
        </w:tc>
        <w:tc>
          <w:tcPr>
            <w:tcW w:w="1620" w:type="dxa"/>
          </w:tcPr>
          <w:p w:rsidR="00C93581" w:rsidRPr="00D40C04" w:rsidRDefault="00C93581" w:rsidP="00200423">
            <w:pPr>
              <w:ind w:right="72"/>
              <w:rPr>
                <w:rFonts w:ascii="Arial" w:hAnsi="Arial" w:cs="Arial"/>
                <w:b/>
                <w:bCs/>
              </w:rPr>
            </w:pPr>
            <w:r w:rsidRPr="00D40C04">
              <w:rPr>
                <w:rFonts w:ascii="Arial" w:hAnsi="Arial" w:cs="Arial"/>
                <w:b/>
                <w:bCs/>
              </w:rPr>
              <w:t>15 minutes</w:t>
            </w:r>
          </w:p>
        </w:tc>
        <w:tc>
          <w:tcPr>
            <w:tcW w:w="2160" w:type="dxa"/>
          </w:tcPr>
          <w:p w:rsidR="00C93581" w:rsidRPr="00D40C04" w:rsidRDefault="00C93581" w:rsidP="00200423">
            <w:pPr>
              <w:rPr>
                <w:rFonts w:ascii="Arial" w:hAnsi="Arial" w:cs="Arial"/>
                <w:b/>
                <w:bCs/>
              </w:rPr>
            </w:pPr>
            <w:r w:rsidRPr="00D40C04">
              <w:rPr>
                <w:rFonts w:ascii="Arial" w:hAnsi="Arial" w:cs="Arial"/>
                <w:b/>
                <w:bCs/>
              </w:rPr>
              <w:t>1,250 hours</w:t>
            </w:r>
          </w:p>
        </w:tc>
      </w:tr>
    </w:tbl>
    <w:p w:rsidR="00C93581" w:rsidRPr="00D40C04" w:rsidRDefault="00C93581" w:rsidP="00200423">
      <w:pPr>
        <w:ind w:right="1440"/>
        <w:rPr>
          <w:rFonts w:ascii="Arial" w:hAnsi="Arial" w:cs="Arial"/>
        </w:rPr>
      </w:pPr>
    </w:p>
    <w:p w:rsidR="00C93581" w:rsidRPr="00C93581" w:rsidRDefault="00C93581" w:rsidP="00200423">
      <w:pPr>
        <w:ind w:right="1440"/>
        <w:rPr>
          <w:rFonts w:ascii="Arial" w:hAnsi="Arial" w:cs="Arial"/>
        </w:rPr>
      </w:pPr>
    </w:p>
    <w:p w:rsidR="00C93581" w:rsidRPr="00C93581" w:rsidRDefault="00C93581" w:rsidP="00200423">
      <w:pPr>
        <w:ind w:right="1440"/>
        <w:rPr>
          <w:rFonts w:ascii="Arial" w:hAnsi="Arial" w:cs="Arial"/>
        </w:rPr>
      </w:pPr>
    </w:p>
    <w:p w:rsidR="00C93581" w:rsidRDefault="00C93581" w:rsidP="00200423">
      <w:pPr>
        <w:ind w:right="1440"/>
        <w:rPr>
          <w:rFonts w:ascii="Arial" w:hAnsi="Arial" w:cs="Arial"/>
        </w:rPr>
      </w:pPr>
    </w:p>
    <w:p w:rsidR="00C93581" w:rsidRDefault="00C93581" w:rsidP="00200423">
      <w:pPr>
        <w:ind w:right="1440"/>
        <w:rPr>
          <w:rFonts w:ascii="Arial" w:hAnsi="Arial" w:cs="Arial"/>
        </w:rPr>
      </w:pPr>
    </w:p>
    <w:p w:rsidR="00C93581" w:rsidRDefault="00C93581" w:rsidP="00200423">
      <w:pPr>
        <w:ind w:right="1440"/>
        <w:rPr>
          <w:rFonts w:ascii="Arial" w:hAnsi="Arial" w:cs="Arial"/>
        </w:rPr>
      </w:pPr>
    </w:p>
    <w:p w:rsidR="00F24ADB" w:rsidRDefault="00F24ADB"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 xml:space="preserve">d. Estimated Completion Time:  </w:t>
      </w:r>
      <w:r>
        <w:rPr>
          <w:rFonts w:ascii="Arial" w:hAnsi="Arial" w:cs="Arial"/>
        </w:rPr>
        <w:t>15</w:t>
      </w:r>
      <w:r w:rsidRPr="00C93581">
        <w:rPr>
          <w:rFonts w:ascii="Arial" w:hAnsi="Arial" w:cs="Arial"/>
        </w:rPr>
        <w:t xml:space="preserve"> Minutes</w:t>
      </w:r>
    </w:p>
    <w:p w:rsidR="00C93581" w:rsidRPr="00C93581" w:rsidRDefault="00C93581" w:rsidP="00200423">
      <w:pPr>
        <w:ind w:right="1440"/>
        <w:rPr>
          <w:rFonts w:ascii="Arial" w:hAnsi="Arial" w:cs="Arial"/>
        </w:rPr>
      </w:pPr>
    </w:p>
    <w:p w:rsidR="00C93581" w:rsidRDefault="00C93581" w:rsidP="00200423">
      <w:pPr>
        <w:ind w:right="1440"/>
        <w:rPr>
          <w:rFonts w:ascii="Arial" w:hAnsi="Arial" w:cs="Arial"/>
        </w:rPr>
      </w:pPr>
      <w:r w:rsidRPr="00C93581">
        <w:rPr>
          <w:rFonts w:ascii="Arial" w:hAnsi="Arial" w:cs="Arial"/>
        </w:rPr>
        <w:lastRenderedPageBreak/>
        <w:t>e. According to the U.S. Bureau of Labor Statistics Average Hourly Earnings, t</w:t>
      </w:r>
      <w:r w:rsidR="00A35CBA">
        <w:rPr>
          <w:rFonts w:ascii="Arial" w:hAnsi="Arial" w:cs="Arial"/>
        </w:rPr>
        <w:t>he cost to the respondent is $25</w:t>
      </w:r>
      <w:r w:rsidRPr="00C93581">
        <w:rPr>
          <w:rFonts w:ascii="Arial" w:hAnsi="Arial" w:cs="Arial"/>
        </w:rPr>
        <w:t>, making the total cost t</w:t>
      </w:r>
      <w:r>
        <w:rPr>
          <w:rFonts w:ascii="Arial" w:hAnsi="Arial" w:cs="Arial"/>
        </w:rPr>
        <w:t xml:space="preserve">o the respondents </w:t>
      </w:r>
      <w:r w:rsidRPr="00C93581">
        <w:rPr>
          <w:rFonts w:ascii="Arial" w:hAnsi="Arial" w:cs="Arial"/>
        </w:rPr>
        <w:t>$</w:t>
      </w:r>
      <w:r>
        <w:rPr>
          <w:rFonts w:ascii="Arial" w:hAnsi="Arial" w:cs="Arial"/>
        </w:rPr>
        <w:t>3</w:t>
      </w:r>
      <w:r w:rsidR="00A35CBA">
        <w:rPr>
          <w:rFonts w:ascii="Arial" w:hAnsi="Arial" w:cs="Arial"/>
        </w:rPr>
        <w:t>1</w:t>
      </w:r>
      <w:r w:rsidR="009F6C60">
        <w:rPr>
          <w:rFonts w:ascii="Arial" w:hAnsi="Arial" w:cs="Arial"/>
        </w:rPr>
        <w:t>,</w:t>
      </w:r>
      <w:r w:rsidR="00A35CBA">
        <w:rPr>
          <w:rFonts w:ascii="Arial" w:hAnsi="Arial" w:cs="Arial"/>
        </w:rPr>
        <w:t>250</w:t>
      </w:r>
      <w:bookmarkStart w:id="0" w:name="_GoBack"/>
      <w:bookmarkEnd w:id="0"/>
      <w:r w:rsidR="009F6C60">
        <w:rPr>
          <w:rFonts w:ascii="Arial" w:hAnsi="Arial" w:cs="Arial"/>
        </w:rPr>
        <w:t xml:space="preserve"> (1,250 burden hours X $2</w:t>
      </w:r>
      <w:r w:rsidR="00A35CBA">
        <w:rPr>
          <w:rFonts w:ascii="Arial" w:hAnsi="Arial" w:cs="Arial"/>
        </w:rPr>
        <w:t>5</w:t>
      </w:r>
      <w:r w:rsidR="009F6C60">
        <w:rPr>
          <w:rFonts w:ascii="Arial" w:hAnsi="Arial" w:cs="Arial"/>
        </w:rPr>
        <w:t xml:space="preserve"> per hour)</w:t>
      </w:r>
      <w:r>
        <w:rPr>
          <w:rFonts w:ascii="Arial" w:hAnsi="Arial" w:cs="Arial"/>
        </w:rPr>
        <w:t xml:space="preserve">. </w:t>
      </w:r>
    </w:p>
    <w:p w:rsidR="00C93581" w:rsidRDefault="00C93581" w:rsidP="00200423">
      <w:pPr>
        <w:pStyle w:val="BodyText2"/>
        <w:rPr>
          <w:rFonts w:ascii="Arial" w:hAnsi="Arial" w:cs="Arial"/>
          <w:sz w:val="24"/>
          <w:szCs w:val="24"/>
        </w:rPr>
      </w:pPr>
    </w:p>
    <w:p w:rsidR="009F6C60" w:rsidRPr="00500254"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13.  </w:t>
      </w:r>
      <w:r w:rsidR="009F6C60" w:rsidRPr="00500254">
        <w:rPr>
          <w:rFonts w:ascii="Arial" w:eastAsia="Times New Roman" w:hAnsi="Arial" w:cs="Arial"/>
          <w:b/>
        </w:rPr>
        <w:t xml:space="preserve">Provide an estimate of the total annual cost burden to respondents or </w:t>
      </w:r>
      <w:proofErr w:type="spellStart"/>
      <w:r w:rsidR="009F6C60" w:rsidRPr="00500254">
        <w:rPr>
          <w:rFonts w:ascii="Arial" w:eastAsia="Times New Roman" w:hAnsi="Arial" w:cs="Arial"/>
          <w:b/>
        </w:rPr>
        <w:t>recordkeepers</w:t>
      </w:r>
      <w:proofErr w:type="spellEnd"/>
      <w:r w:rsidR="009F6C60" w:rsidRPr="00500254">
        <w:rPr>
          <w:rFonts w:ascii="Arial" w:eastAsia="Times New Roman" w:hAnsi="Arial" w:cs="Arial"/>
          <w:b/>
        </w:rPr>
        <w:t xml:space="preserve"> resulting from the collection of information.  (Do not include the cost of any hour burden shown in Items 12 and 14).</w:t>
      </w:r>
    </w:p>
    <w:p w:rsidR="009F6C60" w:rsidRDefault="009F6C60" w:rsidP="00200423">
      <w:pPr>
        <w:pStyle w:val="BodyText2"/>
        <w:rPr>
          <w:rFonts w:ascii="Arial" w:hAnsi="Arial" w:cs="Arial"/>
          <w:sz w:val="24"/>
          <w:szCs w:val="24"/>
        </w:rPr>
      </w:pPr>
    </w:p>
    <w:p w:rsidR="00AD707D" w:rsidRPr="00D40C04" w:rsidRDefault="00AD707D" w:rsidP="00200423">
      <w:pPr>
        <w:pStyle w:val="BodyText2"/>
        <w:rPr>
          <w:rFonts w:ascii="Arial" w:hAnsi="Arial" w:cs="Arial"/>
          <w:sz w:val="24"/>
          <w:szCs w:val="24"/>
        </w:rPr>
      </w:pPr>
      <w:r w:rsidRPr="00D40C04">
        <w:rPr>
          <w:rFonts w:ascii="Arial" w:hAnsi="Arial" w:cs="Arial"/>
          <w:sz w:val="24"/>
          <w:szCs w:val="24"/>
        </w:rPr>
        <w:t>This submission does not involve any recordkeeping costs.</w:t>
      </w:r>
    </w:p>
    <w:p w:rsidR="00AD707D" w:rsidRPr="00D40C04" w:rsidRDefault="00AD707D" w:rsidP="00200423">
      <w:pPr>
        <w:ind w:right="1440"/>
        <w:rPr>
          <w:rFonts w:ascii="Arial" w:hAnsi="Arial" w:cs="Arial"/>
        </w:rPr>
      </w:pPr>
    </w:p>
    <w:p w:rsidR="009F6C60" w:rsidRPr="00500254"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14.  </w:t>
      </w:r>
      <w:r w:rsidR="009F6C60" w:rsidRPr="00500254">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F6C60" w:rsidRDefault="009F6C60"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 xml:space="preserve">There is no cost to the Federal Government. </w:t>
      </w:r>
    </w:p>
    <w:p w:rsidR="00AD707D" w:rsidRPr="00D40C04" w:rsidRDefault="00AD707D" w:rsidP="00200423">
      <w:pPr>
        <w:ind w:right="1440"/>
        <w:rPr>
          <w:rFonts w:ascii="Arial" w:hAnsi="Arial" w:cs="Arial"/>
        </w:rPr>
      </w:pPr>
    </w:p>
    <w:p w:rsidR="009F6C60" w:rsidRPr="009F6C60"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15.  </w:t>
      </w:r>
      <w:r w:rsidR="009F6C60" w:rsidRPr="00500254">
        <w:rPr>
          <w:rFonts w:ascii="Arial" w:eastAsia="Times New Roman" w:hAnsi="Arial" w:cs="Arial"/>
          <w:b/>
        </w:rPr>
        <w:t>Explain the reason for any burden hour changes since the last submission.</w:t>
      </w:r>
    </w:p>
    <w:p w:rsidR="009F6C60" w:rsidRDefault="009F6C60"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 xml:space="preserve">There is no change in burden.  </w:t>
      </w:r>
      <w:r w:rsidR="007A1EDA">
        <w:rPr>
          <w:rFonts w:ascii="Arial" w:hAnsi="Arial" w:cs="Arial"/>
        </w:rPr>
        <w:t>The expiration date is being added to the forms.</w:t>
      </w:r>
      <w:r w:rsidR="00C93581">
        <w:rPr>
          <w:rFonts w:ascii="Arial" w:hAnsi="Arial" w:cs="Arial"/>
        </w:rPr>
        <w:t xml:space="preserve"> </w:t>
      </w:r>
    </w:p>
    <w:p w:rsidR="00AD707D" w:rsidRPr="00D40C04" w:rsidRDefault="00AD707D" w:rsidP="00200423">
      <w:pPr>
        <w:ind w:right="1440"/>
        <w:rPr>
          <w:rFonts w:ascii="Arial" w:hAnsi="Arial" w:cs="Arial"/>
        </w:rPr>
      </w:pPr>
    </w:p>
    <w:p w:rsidR="008C7DB6" w:rsidRPr="008C7DB6" w:rsidRDefault="00AD707D" w:rsidP="00200423">
      <w:pPr>
        <w:ind w:right="1440"/>
        <w:rPr>
          <w:rFonts w:ascii="Arial" w:hAnsi="Arial" w:cs="Arial"/>
          <w:b/>
        </w:rPr>
      </w:pPr>
      <w:r w:rsidRPr="008C7DB6">
        <w:rPr>
          <w:rFonts w:ascii="Arial" w:hAnsi="Arial" w:cs="Arial"/>
          <w:b/>
        </w:rPr>
        <w:t xml:space="preserve">16.  </w:t>
      </w:r>
      <w:r w:rsidR="008C7DB6" w:rsidRPr="00500254">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DB6" w:rsidRDefault="008C7DB6" w:rsidP="00200423">
      <w:pPr>
        <w:ind w:right="1440"/>
        <w:rPr>
          <w:rFonts w:ascii="Arial" w:hAnsi="Arial" w:cs="Arial"/>
        </w:rPr>
      </w:pPr>
    </w:p>
    <w:p w:rsidR="00AD707D" w:rsidRPr="00D40C04" w:rsidRDefault="00AD707D" w:rsidP="00200423">
      <w:pPr>
        <w:ind w:right="1440"/>
        <w:rPr>
          <w:rFonts w:ascii="Arial" w:hAnsi="Arial" w:cs="Arial"/>
          <w:b/>
          <w:bCs/>
        </w:rPr>
      </w:pPr>
      <w:r w:rsidRPr="00D40C04">
        <w:rPr>
          <w:rFonts w:ascii="Arial" w:hAnsi="Arial" w:cs="Arial"/>
        </w:rPr>
        <w:t>The collected information is not for publication</w:t>
      </w:r>
      <w:r w:rsidRPr="00D40C04">
        <w:rPr>
          <w:rFonts w:ascii="Arial" w:hAnsi="Arial" w:cs="Arial"/>
          <w:b/>
          <w:bCs/>
        </w:rPr>
        <w:t>.</w:t>
      </w:r>
    </w:p>
    <w:p w:rsidR="00AD707D" w:rsidRPr="00D40C04" w:rsidRDefault="00AD707D" w:rsidP="00200423">
      <w:pPr>
        <w:ind w:right="1440"/>
        <w:rPr>
          <w:rFonts w:ascii="Arial" w:hAnsi="Arial" w:cs="Arial"/>
          <w:b/>
          <w:bCs/>
        </w:rPr>
      </w:pPr>
    </w:p>
    <w:p w:rsidR="008C7DB6" w:rsidRPr="00500254"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17.  </w:t>
      </w:r>
      <w:r w:rsidR="008C7DB6" w:rsidRPr="00500254">
        <w:rPr>
          <w:rFonts w:ascii="Arial" w:eastAsia="Times New Roman" w:hAnsi="Arial" w:cs="Arial"/>
          <w:b/>
        </w:rPr>
        <w:t>If seeking approval to not display the expiration date</w:t>
      </w:r>
      <w:r w:rsidR="008C7DB6" w:rsidRPr="00500254">
        <w:rPr>
          <w:rFonts w:ascii="Arial" w:eastAsia="Times New Roman" w:hAnsi="Arial" w:cs="Arial"/>
          <w:b/>
          <w:color w:val="0000FF"/>
        </w:rPr>
        <w:t xml:space="preserve"> </w:t>
      </w:r>
      <w:r w:rsidR="008C7DB6" w:rsidRPr="00500254">
        <w:rPr>
          <w:rFonts w:ascii="Arial" w:eastAsia="Times New Roman" w:hAnsi="Arial" w:cs="Arial"/>
          <w:b/>
        </w:rPr>
        <w:t>for OMB approval of the information collection, explain the reasons that display would be inappropriate.</w:t>
      </w:r>
    </w:p>
    <w:p w:rsidR="008C7DB6" w:rsidRDefault="008C7DB6" w:rsidP="00200423">
      <w:pPr>
        <w:pStyle w:val="BodyText"/>
        <w:ind w:right="1440"/>
        <w:rPr>
          <w:rFonts w:ascii="Arial" w:hAnsi="Arial" w:cs="Arial"/>
          <w:sz w:val="24"/>
          <w:szCs w:val="24"/>
        </w:rPr>
      </w:pPr>
    </w:p>
    <w:p w:rsidR="00AD707D" w:rsidRPr="00D40C04" w:rsidRDefault="00F24ADB" w:rsidP="00200423">
      <w:pPr>
        <w:pStyle w:val="BodyText"/>
        <w:ind w:right="1440"/>
        <w:rPr>
          <w:rFonts w:ascii="Arial" w:hAnsi="Arial" w:cs="Arial"/>
          <w:sz w:val="24"/>
          <w:szCs w:val="24"/>
        </w:rPr>
      </w:pPr>
      <w:r>
        <w:rPr>
          <w:rFonts w:ascii="Arial" w:hAnsi="Arial" w:cs="Arial"/>
          <w:sz w:val="24"/>
          <w:szCs w:val="24"/>
        </w:rPr>
        <w:t>We are not seeking</w:t>
      </w:r>
      <w:r w:rsidR="00AD707D" w:rsidRPr="00D40C04">
        <w:rPr>
          <w:rFonts w:ascii="Arial" w:hAnsi="Arial" w:cs="Arial"/>
          <w:sz w:val="24"/>
          <w:szCs w:val="24"/>
        </w:rPr>
        <w:t xml:space="preserve"> </w:t>
      </w:r>
      <w:r>
        <w:rPr>
          <w:rFonts w:ascii="Arial" w:hAnsi="Arial" w:cs="Arial"/>
          <w:sz w:val="24"/>
          <w:szCs w:val="24"/>
        </w:rPr>
        <w:t xml:space="preserve">approval to omit the </w:t>
      </w:r>
      <w:r w:rsidR="00AD707D" w:rsidRPr="00D40C04">
        <w:rPr>
          <w:rFonts w:ascii="Arial" w:hAnsi="Arial" w:cs="Arial"/>
          <w:sz w:val="24"/>
          <w:szCs w:val="24"/>
        </w:rPr>
        <w:t>expiration date</w:t>
      </w:r>
      <w:r>
        <w:rPr>
          <w:rFonts w:ascii="Arial" w:hAnsi="Arial" w:cs="Arial"/>
          <w:sz w:val="24"/>
          <w:szCs w:val="24"/>
        </w:rPr>
        <w:t xml:space="preserve"> f</w:t>
      </w:r>
      <w:r w:rsidR="00AD707D" w:rsidRPr="00D40C04">
        <w:rPr>
          <w:rFonts w:ascii="Arial" w:hAnsi="Arial" w:cs="Arial"/>
          <w:sz w:val="24"/>
          <w:szCs w:val="24"/>
        </w:rPr>
        <w:t>o</w:t>
      </w:r>
      <w:r>
        <w:rPr>
          <w:rFonts w:ascii="Arial" w:hAnsi="Arial" w:cs="Arial"/>
          <w:sz w:val="24"/>
          <w:szCs w:val="24"/>
        </w:rPr>
        <w:t>r</w:t>
      </w:r>
      <w:r w:rsidR="00AD707D" w:rsidRPr="00D40C04">
        <w:rPr>
          <w:rFonts w:ascii="Arial" w:hAnsi="Arial" w:cs="Arial"/>
          <w:sz w:val="24"/>
          <w:szCs w:val="24"/>
        </w:rPr>
        <w:t xml:space="preserve"> </w:t>
      </w:r>
      <w:r>
        <w:rPr>
          <w:rFonts w:ascii="Arial" w:hAnsi="Arial" w:cs="Arial"/>
          <w:sz w:val="24"/>
          <w:szCs w:val="24"/>
        </w:rPr>
        <w:t>OMB approval</w:t>
      </w:r>
      <w:r w:rsidR="00AD707D" w:rsidRPr="00D40C04">
        <w:rPr>
          <w:rFonts w:ascii="Arial" w:hAnsi="Arial" w:cs="Arial"/>
          <w:sz w:val="24"/>
          <w:szCs w:val="24"/>
        </w:rPr>
        <w:t>.</w:t>
      </w:r>
    </w:p>
    <w:p w:rsidR="00AD707D" w:rsidRPr="00D40C04" w:rsidRDefault="00AD707D" w:rsidP="00200423">
      <w:pPr>
        <w:ind w:right="1440"/>
        <w:rPr>
          <w:rFonts w:ascii="Arial" w:hAnsi="Arial" w:cs="Arial"/>
        </w:rPr>
      </w:pPr>
    </w:p>
    <w:p w:rsidR="008C7DB6" w:rsidRPr="008C7DB6"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18.  </w:t>
      </w:r>
      <w:r w:rsidR="008C7DB6" w:rsidRPr="00500254">
        <w:rPr>
          <w:rFonts w:ascii="Arial" w:eastAsia="Times New Roman" w:hAnsi="Arial" w:cs="Arial"/>
          <w:b/>
        </w:rPr>
        <w:t>Explain each exception to the certification statement identified in Item 19, “Certification for Paperwork Reduction Act Submissions,” of OMB 83-I.</w:t>
      </w:r>
    </w:p>
    <w:p w:rsidR="008C7DB6" w:rsidRDefault="008C7DB6" w:rsidP="00200423">
      <w:pPr>
        <w:ind w:right="1440"/>
        <w:rPr>
          <w:rFonts w:ascii="Arial" w:hAnsi="Arial" w:cs="Arial"/>
        </w:rPr>
      </w:pPr>
    </w:p>
    <w:p w:rsidR="00AD707D" w:rsidRDefault="00AD707D" w:rsidP="00200423">
      <w:pPr>
        <w:ind w:right="1440"/>
        <w:rPr>
          <w:rFonts w:ascii="Arial" w:hAnsi="Arial" w:cs="Arial"/>
        </w:rPr>
      </w:pPr>
      <w:r w:rsidRPr="00D40C04">
        <w:rPr>
          <w:rFonts w:ascii="Arial" w:hAnsi="Arial" w:cs="Arial"/>
        </w:rPr>
        <w:t>This submission does not contain any exceptions to the certification statement.</w:t>
      </w:r>
    </w:p>
    <w:p w:rsidR="00200423" w:rsidRPr="00D40C04" w:rsidRDefault="00200423" w:rsidP="00200423">
      <w:pPr>
        <w:ind w:right="1440"/>
        <w:rPr>
          <w:rFonts w:ascii="Arial" w:hAnsi="Arial" w:cs="Arial"/>
        </w:rPr>
      </w:pPr>
    </w:p>
    <w:p w:rsidR="00AD707D" w:rsidRPr="00C93581" w:rsidRDefault="00AD707D" w:rsidP="00200423">
      <w:pPr>
        <w:ind w:right="1440"/>
        <w:rPr>
          <w:rFonts w:ascii="Arial" w:hAnsi="Arial" w:cs="Arial"/>
          <w:b/>
          <w:u w:val="single"/>
        </w:rPr>
      </w:pPr>
      <w:r w:rsidRPr="00C93581">
        <w:rPr>
          <w:rFonts w:ascii="Arial" w:hAnsi="Arial" w:cs="Arial"/>
          <w:b/>
          <w:u w:val="single"/>
        </w:rPr>
        <w:t xml:space="preserve">B.  </w:t>
      </w:r>
      <w:r w:rsidR="008C7DB6">
        <w:rPr>
          <w:rFonts w:ascii="Arial" w:hAnsi="Arial" w:cs="Arial"/>
          <w:b/>
          <w:u w:val="single"/>
        </w:rPr>
        <w:t xml:space="preserve">Collection of Information </w:t>
      </w:r>
      <w:r w:rsidRPr="00C93581">
        <w:rPr>
          <w:rFonts w:ascii="Arial" w:hAnsi="Arial" w:cs="Arial"/>
          <w:b/>
          <w:u w:val="single"/>
        </w:rPr>
        <w:t>Employing Statistical Methods.</w:t>
      </w:r>
    </w:p>
    <w:p w:rsidR="00AD707D" w:rsidRPr="00D40C04" w:rsidRDefault="00AD707D"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The data collection does not employ statistical methods.</w:t>
      </w:r>
    </w:p>
    <w:p w:rsidR="00AD707D" w:rsidRPr="00D40C04" w:rsidRDefault="00AD707D" w:rsidP="00200423">
      <w:pPr>
        <w:ind w:right="1440"/>
        <w:rPr>
          <w:rFonts w:ascii="Arial" w:hAnsi="Arial" w:cs="Arial"/>
          <w:sz w:val="22"/>
          <w:szCs w:val="22"/>
        </w:rPr>
      </w:pPr>
    </w:p>
    <w:sectPr w:rsidR="00AD707D" w:rsidRPr="00D40C04" w:rsidSect="00200423">
      <w:type w:val="continuous"/>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95F9A"/>
    <w:multiLevelType w:val="hybridMultilevel"/>
    <w:tmpl w:val="07D8676A"/>
    <w:lvl w:ilvl="0" w:tplc="6A52365E">
      <w:start w:val="2"/>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8392655"/>
    <w:multiLevelType w:val="hybridMultilevel"/>
    <w:tmpl w:val="0AB89A80"/>
    <w:lvl w:ilvl="0" w:tplc="0409000F">
      <w:start w:val="15"/>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47176ED2"/>
    <w:multiLevelType w:val="hybridMultilevel"/>
    <w:tmpl w:val="FD7ACDB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9D1365B"/>
    <w:multiLevelType w:val="hybridMultilevel"/>
    <w:tmpl w:val="CA022890"/>
    <w:lvl w:ilvl="0" w:tplc="4F7A925E">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7424499D"/>
    <w:multiLevelType w:val="hybridMultilevel"/>
    <w:tmpl w:val="BDA282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717780E"/>
    <w:multiLevelType w:val="multilevel"/>
    <w:tmpl w:val="07D8676A"/>
    <w:lvl w:ilvl="0">
      <w:start w:val="2"/>
      <w:numFmt w:val="upp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nsid w:val="7F0420E4"/>
    <w:multiLevelType w:val="hybridMultilevel"/>
    <w:tmpl w:val="01DA6B5A"/>
    <w:lvl w:ilvl="0" w:tplc="6DE41E34">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D"/>
    <w:rsid w:val="00200423"/>
    <w:rsid w:val="002B2217"/>
    <w:rsid w:val="00364977"/>
    <w:rsid w:val="003A1A7C"/>
    <w:rsid w:val="004762D5"/>
    <w:rsid w:val="0054613C"/>
    <w:rsid w:val="005734A4"/>
    <w:rsid w:val="00601C2A"/>
    <w:rsid w:val="007A1EDA"/>
    <w:rsid w:val="00823974"/>
    <w:rsid w:val="00832F3D"/>
    <w:rsid w:val="008A5280"/>
    <w:rsid w:val="008C7DB6"/>
    <w:rsid w:val="009F6C60"/>
    <w:rsid w:val="00A35CBA"/>
    <w:rsid w:val="00AD707D"/>
    <w:rsid w:val="00C93581"/>
    <w:rsid w:val="00D40C04"/>
    <w:rsid w:val="00DA1360"/>
    <w:rsid w:val="00DD2C11"/>
    <w:rsid w:val="00EC737C"/>
    <w:rsid w:val="00F13F45"/>
    <w:rsid w:val="00F142C4"/>
    <w:rsid w:val="00F24ADB"/>
    <w:rsid w:val="00FE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66DB-6694-48E6-8DDE-1A40B579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VA FORM 24 0296</vt:lpstr>
    </vt:vector>
  </TitlesOfParts>
  <Company>VBA</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24 0296</dc:title>
  <dc:creator>Randall Brown</dc:creator>
  <cp:lastModifiedBy>Kessinger, Nancy, VBAVACO</cp:lastModifiedBy>
  <cp:revision>3</cp:revision>
  <cp:lastPrinted>2006-01-12T14:36:00Z</cp:lastPrinted>
  <dcterms:created xsi:type="dcterms:W3CDTF">2015-10-09T14:37:00Z</dcterms:created>
  <dcterms:modified xsi:type="dcterms:W3CDTF">2015-10-09T14:39:00Z</dcterms:modified>
</cp:coreProperties>
</file>