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ind w:firstLine="0"/>
        <w:jc w:val="left"/>
        <w:rPr>
          <w:rFonts w:ascii="Times New Roman" w:hAnsi="Times New Roman"/>
          <w:sz w:val="36"/>
        </w:rPr>
      </w:pPr>
    </w:p>
    <w:p w:rsidR="00D3246C" w:rsidRDefault="00D3246C" w:rsidP="005A1D7E">
      <w:pPr>
        <w:pStyle w:val="BodyText"/>
        <w:jc w:val="center"/>
        <w:rPr>
          <w:caps/>
          <w:sz w:val="36"/>
          <w:szCs w:val="36"/>
        </w:rPr>
      </w:pPr>
      <w:r>
        <w:rPr>
          <w:caps/>
          <w:sz w:val="36"/>
          <w:szCs w:val="36"/>
        </w:rPr>
        <w:t>Bureau of Transportation Statistics</w:t>
      </w:r>
    </w:p>
    <w:p w:rsidR="00D3246C" w:rsidRDefault="00D3246C" w:rsidP="005A1D7E">
      <w:pPr>
        <w:pStyle w:val="BodyText"/>
        <w:jc w:val="center"/>
        <w:rPr>
          <w:caps/>
          <w:sz w:val="36"/>
          <w:szCs w:val="36"/>
        </w:rPr>
      </w:pPr>
      <w:r>
        <w:rPr>
          <w:caps/>
          <w:sz w:val="36"/>
          <w:szCs w:val="36"/>
        </w:rPr>
        <w:t>OMB Clearance Package</w:t>
      </w:r>
    </w:p>
    <w:p w:rsidR="00D3246C" w:rsidRDefault="00D3246C" w:rsidP="005A1D7E">
      <w:pPr>
        <w:pStyle w:val="BodyText"/>
        <w:jc w:val="center"/>
        <w:rPr>
          <w:sz w:val="36"/>
        </w:rPr>
      </w:pPr>
    </w:p>
    <w:p w:rsidR="00D3246C" w:rsidRDefault="00D3246C" w:rsidP="005A1D7E">
      <w:pPr>
        <w:pStyle w:val="BodyText"/>
        <w:jc w:val="center"/>
        <w:rPr>
          <w:sz w:val="36"/>
        </w:rPr>
      </w:pPr>
    </w:p>
    <w:p w:rsidR="00D3246C" w:rsidRDefault="00475151" w:rsidP="005A1D7E">
      <w:pPr>
        <w:pStyle w:val="BodyText"/>
        <w:jc w:val="center"/>
        <w:rPr>
          <w:sz w:val="36"/>
        </w:rPr>
      </w:pPr>
      <w:r>
        <w:rPr>
          <w:sz w:val="36"/>
        </w:rPr>
        <w:t>For</w:t>
      </w:r>
    </w:p>
    <w:p w:rsidR="00D3246C" w:rsidRDefault="00D3246C" w:rsidP="005A1D7E">
      <w:pPr>
        <w:pStyle w:val="BodyText"/>
        <w:jc w:val="center"/>
        <w:rPr>
          <w:caps/>
          <w:sz w:val="36"/>
          <w:szCs w:val="36"/>
        </w:rPr>
      </w:pPr>
      <w:r>
        <w:rPr>
          <w:caps/>
          <w:sz w:val="36"/>
          <w:szCs w:val="36"/>
        </w:rPr>
        <w:t xml:space="preserve">Clearance to </w:t>
      </w:r>
      <w:r w:rsidR="00FD77D8">
        <w:rPr>
          <w:caps/>
          <w:sz w:val="36"/>
          <w:szCs w:val="36"/>
        </w:rPr>
        <w:t xml:space="preserve">Update </w:t>
      </w:r>
      <w:r>
        <w:rPr>
          <w:caps/>
          <w:sz w:val="36"/>
          <w:szCs w:val="36"/>
        </w:rPr>
        <w:t xml:space="preserve">the </w:t>
      </w:r>
      <w:r w:rsidR="00576B26">
        <w:rPr>
          <w:caps/>
          <w:sz w:val="36"/>
          <w:szCs w:val="36"/>
        </w:rPr>
        <w:t xml:space="preserve">NATIONAL FERRY </w:t>
      </w:r>
      <w:r w:rsidR="00FD77D8">
        <w:rPr>
          <w:caps/>
          <w:sz w:val="36"/>
          <w:szCs w:val="36"/>
        </w:rPr>
        <w:t>Census Questionnaire</w:t>
      </w:r>
    </w:p>
    <w:p w:rsidR="00D3246C" w:rsidRDefault="00D3246C" w:rsidP="005A1D7E">
      <w:pPr>
        <w:pStyle w:val="BodyText"/>
        <w:jc w:val="center"/>
        <w:rPr>
          <w:sz w:val="36"/>
        </w:rPr>
      </w:pPr>
    </w:p>
    <w:p w:rsidR="00FD77D8" w:rsidRPr="00FD77D8" w:rsidRDefault="00FD77D8" w:rsidP="005A1D7E">
      <w:pPr>
        <w:pStyle w:val="BodyText"/>
        <w:jc w:val="center"/>
        <w:rPr>
          <w:sz w:val="36"/>
          <w:szCs w:val="36"/>
        </w:rPr>
      </w:pPr>
      <w:r w:rsidRPr="00FD77D8">
        <w:rPr>
          <w:sz w:val="36"/>
          <w:szCs w:val="36"/>
        </w:rPr>
        <w:t>National Census of Ferry Operators</w:t>
      </w:r>
    </w:p>
    <w:p w:rsidR="00FD77D8" w:rsidRPr="00FD77D8" w:rsidRDefault="00FD77D8" w:rsidP="005A1D7E">
      <w:pPr>
        <w:pStyle w:val="BodyText"/>
        <w:jc w:val="center"/>
        <w:rPr>
          <w:sz w:val="36"/>
          <w:szCs w:val="36"/>
        </w:rPr>
      </w:pPr>
      <w:r w:rsidRPr="00FD77D8">
        <w:rPr>
          <w:sz w:val="36"/>
          <w:szCs w:val="36"/>
        </w:rPr>
        <w:t xml:space="preserve">(OMB Control Number - </w:t>
      </w:r>
      <w:r w:rsidRPr="00FD77D8">
        <w:rPr>
          <w:rFonts w:eastAsia="Cambria"/>
          <w:spacing w:val="-3"/>
          <w:sz w:val="36"/>
          <w:szCs w:val="36"/>
        </w:rPr>
        <w:t>2139</w:t>
      </w:r>
      <w:r w:rsidRPr="00FD77D8">
        <w:rPr>
          <w:rFonts w:eastAsia="Cambria"/>
          <w:spacing w:val="-1"/>
          <w:sz w:val="36"/>
          <w:szCs w:val="36"/>
        </w:rPr>
        <w:t>-</w:t>
      </w:r>
      <w:r w:rsidRPr="00FD77D8">
        <w:rPr>
          <w:rFonts w:eastAsia="Cambria"/>
          <w:sz w:val="36"/>
          <w:szCs w:val="36"/>
        </w:rPr>
        <w:t>0009)</w:t>
      </w:r>
    </w:p>
    <w:p w:rsidR="00FD77D8" w:rsidRDefault="00FD77D8" w:rsidP="005A1D7E">
      <w:pPr>
        <w:pStyle w:val="BodyText"/>
        <w:jc w:val="center"/>
        <w:rPr>
          <w:sz w:val="36"/>
        </w:rPr>
      </w:pPr>
    </w:p>
    <w:p w:rsidR="00D3246C" w:rsidRDefault="00D3246C" w:rsidP="005A1D7E">
      <w:pPr>
        <w:pStyle w:val="BodyText"/>
        <w:jc w:val="center"/>
        <w:rPr>
          <w:sz w:val="36"/>
        </w:rPr>
      </w:pPr>
      <w:r>
        <w:rPr>
          <w:sz w:val="36"/>
        </w:rPr>
        <w:t>Prepared by</w:t>
      </w:r>
    </w:p>
    <w:p w:rsidR="00D3246C" w:rsidRDefault="00576B26" w:rsidP="005A1D7E">
      <w:pPr>
        <w:pStyle w:val="BodyText"/>
        <w:jc w:val="center"/>
        <w:rPr>
          <w:sz w:val="36"/>
        </w:rPr>
      </w:pPr>
      <w:r>
        <w:rPr>
          <w:sz w:val="36"/>
        </w:rPr>
        <w:t xml:space="preserve">Office of </w:t>
      </w:r>
      <w:r w:rsidR="00E544FA">
        <w:rPr>
          <w:sz w:val="36"/>
        </w:rPr>
        <w:t>Survey Programs</w:t>
      </w:r>
    </w:p>
    <w:p w:rsidR="00D3246C" w:rsidRDefault="00D3246C" w:rsidP="005A1D7E">
      <w:pPr>
        <w:pStyle w:val="BodyText"/>
        <w:jc w:val="center"/>
        <w:rPr>
          <w:sz w:val="36"/>
        </w:rPr>
      </w:pPr>
      <w:r>
        <w:rPr>
          <w:sz w:val="36"/>
        </w:rPr>
        <w:t>Bureau of Transportation Statistics</w:t>
      </w:r>
    </w:p>
    <w:p w:rsidR="00735403" w:rsidRDefault="00735403" w:rsidP="005A1D7E">
      <w:pPr>
        <w:pStyle w:val="BodyText"/>
        <w:jc w:val="center"/>
        <w:rPr>
          <w:sz w:val="36"/>
        </w:rPr>
      </w:pPr>
      <w:r>
        <w:rPr>
          <w:sz w:val="36"/>
        </w:rPr>
        <w:t>Office of the Assistant Secretary for Research and Technology</w:t>
      </w:r>
    </w:p>
    <w:p w:rsidR="00D3246C" w:rsidRDefault="00D3246C" w:rsidP="005A1D7E">
      <w:pPr>
        <w:pStyle w:val="BodyText"/>
        <w:jc w:val="center"/>
        <w:rPr>
          <w:sz w:val="36"/>
        </w:rPr>
      </w:pPr>
    </w:p>
    <w:p w:rsidR="00D3246C" w:rsidRDefault="0046235C" w:rsidP="005A1D7E">
      <w:pPr>
        <w:pStyle w:val="BodyText"/>
        <w:jc w:val="center"/>
        <w:rPr>
          <w:sz w:val="36"/>
        </w:rPr>
      </w:pPr>
      <w:r>
        <w:rPr>
          <w:sz w:val="28"/>
          <w:szCs w:val="28"/>
        </w:rPr>
        <w:t>May 24</w:t>
      </w:r>
      <w:r w:rsidR="007D255E">
        <w:rPr>
          <w:sz w:val="28"/>
          <w:szCs w:val="28"/>
        </w:rPr>
        <w:t>, 201</w:t>
      </w:r>
      <w:r w:rsidR="0095633E">
        <w:rPr>
          <w:sz w:val="28"/>
          <w:szCs w:val="28"/>
        </w:rPr>
        <w:t>6</w:t>
      </w: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D3246C" w:rsidRDefault="00D3246C" w:rsidP="005A1D7E">
      <w:pPr>
        <w:pStyle w:val="BodyText"/>
        <w:rPr>
          <w:sz w:val="36"/>
        </w:rPr>
      </w:pPr>
    </w:p>
    <w:p w:rsidR="0046235C" w:rsidRDefault="0046235C" w:rsidP="00423A1C">
      <w:pPr>
        <w:pStyle w:val="BodyText"/>
        <w:rPr>
          <w:b/>
          <w:bCs/>
          <w:u w:val="single"/>
        </w:rPr>
      </w:pPr>
    </w:p>
    <w:p w:rsidR="0046235C" w:rsidRDefault="0046235C" w:rsidP="00423A1C">
      <w:pPr>
        <w:pStyle w:val="BodyText"/>
        <w:rPr>
          <w:b/>
          <w:bCs/>
          <w:u w:val="single"/>
        </w:rPr>
      </w:pPr>
    </w:p>
    <w:p w:rsidR="0046235C" w:rsidRDefault="0046235C" w:rsidP="00423A1C">
      <w:pPr>
        <w:pStyle w:val="BodyText"/>
        <w:rPr>
          <w:b/>
          <w:bCs/>
          <w:u w:val="single"/>
        </w:rPr>
      </w:pPr>
    </w:p>
    <w:p w:rsidR="00D3246C" w:rsidRDefault="00D3246C" w:rsidP="00423A1C">
      <w:pPr>
        <w:pStyle w:val="BodyText"/>
        <w:rPr>
          <w:b/>
          <w:bCs/>
          <w:u w:val="single"/>
        </w:rPr>
      </w:pPr>
      <w:r>
        <w:rPr>
          <w:b/>
          <w:bCs/>
          <w:u w:val="single"/>
        </w:rPr>
        <w:lastRenderedPageBreak/>
        <w:t>Table of Contents</w:t>
      </w:r>
    </w:p>
    <w:p w:rsidR="00D3246C" w:rsidRDefault="00D3246C" w:rsidP="00423A1C">
      <w:pPr>
        <w:tabs>
          <w:tab w:val="right" w:leader="dot" w:pos="8352"/>
          <w:tab w:val="right" w:pos="9072"/>
        </w:tabs>
        <w:spacing w:line="240" w:lineRule="auto"/>
        <w:ind w:firstLine="0"/>
        <w:rPr>
          <w:rFonts w:ascii="Times New Roman" w:hAnsi="Times New Roman"/>
          <w:sz w:val="24"/>
        </w:rPr>
      </w:pPr>
    </w:p>
    <w:p w:rsidR="00D3246C" w:rsidRDefault="00D3246C" w:rsidP="000C7506">
      <w:pPr>
        <w:pStyle w:val="TOC1"/>
        <w:tabs>
          <w:tab w:val="left" w:pos="450"/>
          <w:tab w:val="left" w:pos="1654"/>
          <w:tab w:val="left" w:pos="1710"/>
          <w:tab w:val="right" w:leader="dot" w:pos="9350"/>
        </w:tabs>
        <w:spacing w:before="0" w:line="240" w:lineRule="auto"/>
        <w:ind w:firstLine="0"/>
        <w:rPr>
          <w:rFonts w:ascii="Times New Roman" w:hAnsi="Times New Roman"/>
          <w:b w:val="0"/>
          <w:bCs w:val="0"/>
          <w:caps w:val="0"/>
          <w:noProof/>
          <w:sz w:val="24"/>
          <w:szCs w:val="24"/>
        </w:rPr>
      </w:pPr>
      <w:r>
        <w:rPr>
          <w:rFonts w:ascii="Times New Roman" w:hAnsi="Times New Roman"/>
          <w:b w:val="0"/>
          <w:bCs w:val="0"/>
          <w:sz w:val="24"/>
        </w:rPr>
        <w:fldChar w:fldCharType="begin"/>
      </w:r>
      <w:r>
        <w:rPr>
          <w:rFonts w:ascii="Times New Roman" w:hAnsi="Times New Roman"/>
          <w:b w:val="0"/>
          <w:bCs w:val="0"/>
          <w:sz w:val="24"/>
        </w:rPr>
        <w:instrText xml:space="preserve"> TOC \o "1-3" \n \h \z </w:instrText>
      </w:r>
      <w:r>
        <w:rPr>
          <w:rFonts w:ascii="Times New Roman" w:hAnsi="Times New Roman"/>
          <w:b w:val="0"/>
          <w:bCs w:val="0"/>
          <w:sz w:val="24"/>
        </w:rPr>
        <w:fldChar w:fldCharType="separate"/>
      </w:r>
      <w:hyperlink w:anchor="_Toc492969577" w:history="1">
        <w:r>
          <w:rPr>
            <w:rStyle w:val="Hyperlink"/>
            <w:rFonts w:ascii="Times New Roman" w:hAnsi="Times New Roman"/>
            <w:b w:val="0"/>
            <w:bCs w:val="0"/>
            <w:noProof/>
            <w:sz w:val="24"/>
          </w:rPr>
          <w:t>A.</w:t>
        </w:r>
        <w:r>
          <w:rPr>
            <w:rFonts w:ascii="Times New Roman" w:hAnsi="Times New Roman"/>
            <w:b w:val="0"/>
            <w:bCs w:val="0"/>
            <w:caps w:val="0"/>
            <w:noProof/>
            <w:sz w:val="24"/>
            <w:szCs w:val="24"/>
          </w:rPr>
          <w:tab/>
        </w:r>
        <w:r>
          <w:rPr>
            <w:rStyle w:val="Hyperlink"/>
            <w:rFonts w:ascii="Times New Roman" w:hAnsi="Times New Roman"/>
            <w:b w:val="0"/>
            <w:bCs w:val="0"/>
            <w:noProof/>
            <w:sz w:val="24"/>
          </w:rPr>
          <w:t>Justification</w:t>
        </w:r>
      </w:hyperlink>
    </w:p>
    <w:p w:rsidR="00D3246C" w:rsidRDefault="009B687D"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78" w:history="1">
        <w:r w:rsidR="00D3246C">
          <w:rPr>
            <w:rStyle w:val="Hyperlink"/>
            <w:b w:val="0"/>
            <w:bCs w:val="0"/>
            <w:noProof/>
            <w:sz w:val="24"/>
          </w:rPr>
          <w:t>1.</w:t>
        </w:r>
        <w:r w:rsidR="00D3246C">
          <w:rPr>
            <w:b w:val="0"/>
            <w:bCs w:val="0"/>
            <w:noProof/>
            <w:sz w:val="24"/>
          </w:rPr>
          <w:tab/>
        </w:r>
        <w:r w:rsidR="00D3246C">
          <w:rPr>
            <w:rStyle w:val="Hyperlink"/>
            <w:b w:val="0"/>
            <w:bCs w:val="0"/>
            <w:noProof/>
            <w:sz w:val="24"/>
          </w:rPr>
          <w:t>Need for the Information Collection</w:t>
        </w:r>
      </w:hyperlink>
    </w:p>
    <w:p w:rsidR="00D3246C" w:rsidRDefault="009B687D"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79" w:history="1">
        <w:r w:rsidR="00D3246C">
          <w:rPr>
            <w:rStyle w:val="Hyperlink"/>
            <w:b w:val="0"/>
            <w:bCs w:val="0"/>
            <w:noProof/>
            <w:sz w:val="24"/>
          </w:rPr>
          <w:t>2.</w:t>
        </w:r>
        <w:r w:rsidR="00D3246C">
          <w:rPr>
            <w:b w:val="0"/>
            <w:bCs w:val="0"/>
            <w:noProof/>
            <w:sz w:val="24"/>
          </w:rPr>
          <w:tab/>
        </w:r>
        <w:r w:rsidR="00D3246C">
          <w:rPr>
            <w:rStyle w:val="Hyperlink"/>
            <w:b w:val="0"/>
            <w:bCs w:val="0"/>
            <w:noProof/>
            <w:sz w:val="24"/>
          </w:rPr>
          <w:t>Use of Information</w:t>
        </w:r>
      </w:hyperlink>
    </w:p>
    <w:p w:rsidR="00D3246C" w:rsidRDefault="009B687D"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0" w:history="1">
        <w:r w:rsidR="00D3246C">
          <w:rPr>
            <w:rStyle w:val="Hyperlink"/>
            <w:b w:val="0"/>
            <w:bCs w:val="0"/>
            <w:noProof/>
            <w:sz w:val="24"/>
          </w:rPr>
          <w:t>3.</w:t>
        </w:r>
        <w:r w:rsidR="00D3246C">
          <w:rPr>
            <w:b w:val="0"/>
            <w:bCs w:val="0"/>
            <w:noProof/>
            <w:sz w:val="24"/>
          </w:rPr>
          <w:tab/>
        </w:r>
        <w:r w:rsidR="00D3246C">
          <w:rPr>
            <w:rStyle w:val="Hyperlink"/>
            <w:b w:val="0"/>
            <w:bCs w:val="0"/>
            <w:noProof/>
            <w:sz w:val="24"/>
          </w:rPr>
          <w:t>Use of Improved Information Technology</w:t>
        </w:r>
      </w:hyperlink>
    </w:p>
    <w:p w:rsidR="00D3246C" w:rsidRDefault="009B687D"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1" w:history="1">
        <w:r w:rsidR="00D3246C">
          <w:rPr>
            <w:rStyle w:val="Hyperlink"/>
            <w:b w:val="0"/>
            <w:bCs w:val="0"/>
            <w:noProof/>
            <w:sz w:val="24"/>
          </w:rPr>
          <w:t>4.</w:t>
        </w:r>
        <w:r w:rsidR="00D3246C">
          <w:rPr>
            <w:b w:val="0"/>
            <w:bCs w:val="0"/>
            <w:noProof/>
            <w:sz w:val="24"/>
          </w:rPr>
          <w:tab/>
        </w:r>
        <w:r w:rsidR="00D3246C">
          <w:rPr>
            <w:rStyle w:val="Hyperlink"/>
            <w:b w:val="0"/>
            <w:bCs w:val="0"/>
            <w:noProof/>
            <w:sz w:val="24"/>
          </w:rPr>
          <w:t>Efforts to Avoid Duplication</w:t>
        </w:r>
      </w:hyperlink>
    </w:p>
    <w:p w:rsidR="00D3246C" w:rsidRDefault="009B687D"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2" w:history="1">
        <w:r w:rsidR="00D3246C">
          <w:rPr>
            <w:rStyle w:val="Hyperlink"/>
            <w:b w:val="0"/>
            <w:bCs w:val="0"/>
            <w:noProof/>
            <w:sz w:val="24"/>
          </w:rPr>
          <w:t>5.</w:t>
        </w:r>
        <w:r w:rsidR="00D3246C">
          <w:rPr>
            <w:b w:val="0"/>
            <w:bCs w:val="0"/>
            <w:noProof/>
            <w:sz w:val="24"/>
          </w:rPr>
          <w:tab/>
        </w:r>
        <w:r w:rsidR="00D3246C">
          <w:rPr>
            <w:rStyle w:val="Hyperlink"/>
            <w:b w:val="0"/>
            <w:bCs w:val="0"/>
            <w:noProof/>
            <w:sz w:val="24"/>
          </w:rPr>
          <w:t>Methods Used to Minimize Burden on Small Entities</w:t>
        </w:r>
      </w:hyperlink>
    </w:p>
    <w:p w:rsidR="00D3246C" w:rsidRDefault="009B687D"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3" w:history="1">
        <w:r w:rsidR="00D3246C">
          <w:rPr>
            <w:rStyle w:val="Hyperlink"/>
            <w:b w:val="0"/>
            <w:bCs w:val="0"/>
            <w:noProof/>
            <w:sz w:val="24"/>
          </w:rPr>
          <w:t>6.</w:t>
        </w:r>
        <w:r w:rsidR="00D3246C">
          <w:rPr>
            <w:b w:val="0"/>
            <w:bCs w:val="0"/>
            <w:noProof/>
            <w:sz w:val="24"/>
          </w:rPr>
          <w:tab/>
        </w:r>
        <w:r w:rsidR="00D3246C">
          <w:rPr>
            <w:rStyle w:val="Hyperlink"/>
            <w:b w:val="0"/>
            <w:bCs w:val="0"/>
            <w:noProof/>
            <w:sz w:val="24"/>
          </w:rPr>
          <w:t>Consequences of Not Collecting the Information</w:t>
        </w:r>
      </w:hyperlink>
    </w:p>
    <w:p w:rsidR="00D3246C" w:rsidRDefault="009B687D"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4" w:history="1">
        <w:r w:rsidR="00D3246C">
          <w:rPr>
            <w:rStyle w:val="Hyperlink"/>
            <w:b w:val="0"/>
            <w:bCs w:val="0"/>
            <w:noProof/>
            <w:sz w:val="24"/>
          </w:rPr>
          <w:t>7.</w:t>
        </w:r>
        <w:r w:rsidR="00D3246C">
          <w:rPr>
            <w:b w:val="0"/>
            <w:bCs w:val="0"/>
            <w:noProof/>
            <w:sz w:val="24"/>
          </w:rPr>
          <w:tab/>
        </w:r>
        <w:r w:rsidR="00D3246C">
          <w:rPr>
            <w:rStyle w:val="Hyperlink"/>
            <w:b w:val="0"/>
            <w:bCs w:val="0"/>
            <w:noProof/>
            <w:sz w:val="24"/>
          </w:rPr>
          <w:t>Special Circumstances</w:t>
        </w:r>
      </w:hyperlink>
    </w:p>
    <w:p w:rsidR="00D3246C" w:rsidRDefault="009B687D"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5" w:history="1">
        <w:r w:rsidR="00D3246C">
          <w:rPr>
            <w:rStyle w:val="Hyperlink"/>
            <w:b w:val="0"/>
            <w:bCs w:val="0"/>
            <w:noProof/>
            <w:sz w:val="24"/>
          </w:rPr>
          <w:t>8.</w:t>
        </w:r>
        <w:r w:rsidR="00D3246C">
          <w:rPr>
            <w:b w:val="0"/>
            <w:bCs w:val="0"/>
            <w:noProof/>
            <w:sz w:val="24"/>
          </w:rPr>
          <w:tab/>
        </w:r>
        <w:r w:rsidR="00D3246C">
          <w:rPr>
            <w:rStyle w:val="Hyperlink"/>
            <w:b w:val="0"/>
            <w:bCs w:val="0"/>
            <w:noProof/>
            <w:sz w:val="24"/>
          </w:rPr>
          <w:t>Agency 60-Day Federal Register Notice and Consultations Outside the Agency</w:t>
        </w:r>
      </w:hyperlink>
    </w:p>
    <w:p w:rsidR="00D3246C" w:rsidRDefault="009B687D"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86" w:history="1">
        <w:r w:rsidR="00D3246C">
          <w:rPr>
            <w:rStyle w:val="Hyperlink"/>
            <w:b w:val="0"/>
            <w:bCs w:val="0"/>
            <w:noProof/>
            <w:sz w:val="24"/>
          </w:rPr>
          <w:t>9.</w:t>
        </w:r>
        <w:r w:rsidR="00D3246C">
          <w:rPr>
            <w:b w:val="0"/>
            <w:bCs w:val="0"/>
            <w:noProof/>
            <w:sz w:val="24"/>
          </w:rPr>
          <w:tab/>
        </w:r>
        <w:r w:rsidR="00D3246C">
          <w:rPr>
            <w:rStyle w:val="Hyperlink"/>
            <w:b w:val="0"/>
            <w:bCs w:val="0"/>
            <w:noProof/>
            <w:sz w:val="24"/>
          </w:rPr>
          <w:t>Payment to Respondents</w:t>
        </w:r>
      </w:hyperlink>
    </w:p>
    <w:p w:rsidR="00D3246C" w:rsidRDefault="009B687D" w:rsidP="000C7506">
      <w:pPr>
        <w:pStyle w:val="TOC2"/>
        <w:tabs>
          <w:tab w:val="left" w:pos="450"/>
          <w:tab w:val="left" w:pos="1710"/>
          <w:tab w:val="right" w:leader="dot" w:pos="9350"/>
        </w:tabs>
        <w:spacing w:before="0" w:line="240" w:lineRule="auto"/>
        <w:ind w:firstLine="0"/>
        <w:rPr>
          <w:b w:val="0"/>
          <w:bCs w:val="0"/>
          <w:noProof/>
          <w:sz w:val="24"/>
        </w:rPr>
      </w:pPr>
      <w:hyperlink w:anchor="_Toc492969587" w:history="1">
        <w:r w:rsidR="00D3246C">
          <w:rPr>
            <w:rStyle w:val="Hyperlink"/>
            <w:b w:val="0"/>
            <w:bCs w:val="0"/>
            <w:noProof/>
            <w:sz w:val="24"/>
          </w:rPr>
          <w:t>10.</w:t>
        </w:r>
        <w:r w:rsidR="00D3246C">
          <w:rPr>
            <w:b w:val="0"/>
            <w:bCs w:val="0"/>
            <w:noProof/>
            <w:sz w:val="24"/>
          </w:rPr>
          <w:tab/>
        </w:r>
        <w:r w:rsidR="00D3246C">
          <w:rPr>
            <w:rStyle w:val="Hyperlink"/>
            <w:b w:val="0"/>
            <w:bCs w:val="0"/>
            <w:noProof/>
            <w:sz w:val="24"/>
          </w:rPr>
          <w:t>Assurance of Confidentiality</w:t>
        </w:r>
      </w:hyperlink>
    </w:p>
    <w:p w:rsidR="00D3246C" w:rsidRDefault="009B687D" w:rsidP="000C7506">
      <w:pPr>
        <w:pStyle w:val="TOC2"/>
        <w:tabs>
          <w:tab w:val="left" w:pos="450"/>
          <w:tab w:val="left" w:pos="1710"/>
          <w:tab w:val="right" w:leader="dot" w:pos="9350"/>
        </w:tabs>
        <w:spacing w:before="0" w:line="240" w:lineRule="auto"/>
        <w:ind w:firstLine="0"/>
        <w:rPr>
          <w:b w:val="0"/>
          <w:bCs w:val="0"/>
          <w:noProof/>
          <w:sz w:val="24"/>
        </w:rPr>
      </w:pPr>
      <w:hyperlink w:anchor="_Toc492969588" w:history="1">
        <w:r w:rsidR="00D3246C">
          <w:rPr>
            <w:rStyle w:val="Hyperlink"/>
            <w:b w:val="0"/>
            <w:bCs w:val="0"/>
            <w:noProof/>
            <w:sz w:val="24"/>
          </w:rPr>
          <w:t>11.</w:t>
        </w:r>
        <w:r w:rsidR="00D3246C">
          <w:rPr>
            <w:b w:val="0"/>
            <w:bCs w:val="0"/>
            <w:noProof/>
            <w:sz w:val="24"/>
          </w:rPr>
          <w:tab/>
        </w:r>
        <w:r w:rsidR="00D3246C">
          <w:rPr>
            <w:rStyle w:val="Hyperlink"/>
            <w:b w:val="0"/>
            <w:bCs w:val="0"/>
            <w:noProof/>
            <w:sz w:val="24"/>
          </w:rPr>
          <w:t>Sensitive Questions</w:t>
        </w:r>
      </w:hyperlink>
    </w:p>
    <w:p w:rsidR="00D3246C" w:rsidRDefault="009B687D" w:rsidP="000C7506">
      <w:pPr>
        <w:pStyle w:val="TOC2"/>
        <w:tabs>
          <w:tab w:val="left" w:pos="450"/>
          <w:tab w:val="left" w:pos="1710"/>
          <w:tab w:val="right" w:leader="dot" w:pos="9350"/>
        </w:tabs>
        <w:spacing w:before="0" w:line="240" w:lineRule="auto"/>
        <w:ind w:firstLine="0"/>
        <w:rPr>
          <w:b w:val="0"/>
          <w:bCs w:val="0"/>
          <w:noProof/>
          <w:sz w:val="24"/>
        </w:rPr>
      </w:pPr>
      <w:hyperlink w:anchor="_Toc492969589" w:history="1">
        <w:r w:rsidR="00D3246C">
          <w:rPr>
            <w:rStyle w:val="Hyperlink"/>
            <w:b w:val="0"/>
            <w:bCs w:val="0"/>
            <w:noProof/>
            <w:sz w:val="24"/>
          </w:rPr>
          <w:t>12.</w:t>
        </w:r>
        <w:r w:rsidR="00D3246C">
          <w:rPr>
            <w:b w:val="0"/>
            <w:bCs w:val="0"/>
            <w:noProof/>
            <w:sz w:val="24"/>
          </w:rPr>
          <w:tab/>
        </w:r>
        <w:r w:rsidR="00D3246C">
          <w:rPr>
            <w:rStyle w:val="Hyperlink"/>
            <w:b w:val="0"/>
            <w:bCs w:val="0"/>
            <w:noProof/>
            <w:sz w:val="24"/>
          </w:rPr>
          <w:t>Estimates of Response Burden and Annual Cost to Respondents</w:t>
        </w:r>
      </w:hyperlink>
    </w:p>
    <w:p w:rsidR="00D3246C" w:rsidRDefault="009B687D" w:rsidP="000C7506">
      <w:pPr>
        <w:pStyle w:val="TOC2"/>
        <w:tabs>
          <w:tab w:val="left" w:pos="450"/>
          <w:tab w:val="left" w:pos="1710"/>
          <w:tab w:val="right" w:leader="dot" w:pos="9350"/>
        </w:tabs>
        <w:spacing w:before="0" w:line="240" w:lineRule="auto"/>
        <w:ind w:firstLine="0"/>
        <w:rPr>
          <w:b w:val="0"/>
          <w:bCs w:val="0"/>
          <w:noProof/>
          <w:sz w:val="24"/>
        </w:rPr>
      </w:pPr>
      <w:hyperlink w:anchor="_Toc492969590" w:history="1">
        <w:r w:rsidR="00D3246C">
          <w:rPr>
            <w:rStyle w:val="Hyperlink"/>
            <w:b w:val="0"/>
            <w:bCs w:val="0"/>
            <w:noProof/>
            <w:sz w:val="24"/>
          </w:rPr>
          <w:t>13.</w:t>
        </w:r>
        <w:r w:rsidR="00D3246C">
          <w:rPr>
            <w:b w:val="0"/>
            <w:bCs w:val="0"/>
            <w:noProof/>
            <w:sz w:val="24"/>
          </w:rPr>
          <w:tab/>
        </w:r>
        <w:r w:rsidR="00D3246C">
          <w:rPr>
            <w:rStyle w:val="Hyperlink"/>
            <w:b w:val="0"/>
            <w:bCs w:val="0"/>
            <w:noProof/>
            <w:sz w:val="24"/>
          </w:rPr>
          <w:t>Estimates of Cost Burden for Collection of Information.</w:t>
        </w:r>
      </w:hyperlink>
    </w:p>
    <w:p w:rsidR="00D3246C" w:rsidRDefault="009B687D" w:rsidP="000C7506">
      <w:pPr>
        <w:pStyle w:val="TOC2"/>
        <w:tabs>
          <w:tab w:val="left" w:pos="450"/>
          <w:tab w:val="left" w:pos="1710"/>
          <w:tab w:val="right" w:leader="dot" w:pos="9350"/>
        </w:tabs>
        <w:spacing w:before="0" w:line="240" w:lineRule="auto"/>
        <w:ind w:firstLine="0"/>
        <w:rPr>
          <w:b w:val="0"/>
          <w:bCs w:val="0"/>
          <w:noProof/>
          <w:sz w:val="24"/>
        </w:rPr>
      </w:pPr>
      <w:hyperlink w:anchor="_Toc492969591" w:history="1">
        <w:r w:rsidR="00D3246C">
          <w:rPr>
            <w:rStyle w:val="Hyperlink"/>
            <w:b w:val="0"/>
            <w:bCs w:val="0"/>
            <w:noProof/>
            <w:sz w:val="24"/>
          </w:rPr>
          <w:t>14.</w:t>
        </w:r>
        <w:r w:rsidR="00D3246C">
          <w:rPr>
            <w:b w:val="0"/>
            <w:bCs w:val="0"/>
            <w:noProof/>
            <w:sz w:val="24"/>
          </w:rPr>
          <w:tab/>
        </w:r>
        <w:r w:rsidR="00D3246C">
          <w:rPr>
            <w:rStyle w:val="Hyperlink"/>
            <w:b w:val="0"/>
            <w:bCs w:val="0"/>
            <w:noProof/>
            <w:sz w:val="24"/>
          </w:rPr>
          <w:t>Estimates of Annual Cost to the Federal Government.</w:t>
        </w:r>
      </w:hyperlink>
    </w:p>
    <w:p w:rsidR="00D3246C" w:rsidRDefault="009B687D" w:rsidP="000C7506">
      <w:pPr>
        <w:pStyle w:val="TOC2"/>
        <w:tabs>
          <w:tab w:val="left" w:pos="450"/>
          <w:tab w:val="left" w:pos="1710"/>
          <w:tab w:val="right" w:leader="dot" w:pos="9350"/>
        </w:tabs>
        <w:spacing w:before="0" w:line="240" w:lineRule="auto"/>
        <w:ind w:firstLine="0"/>
        <w:rPr>
          <w:b w:val="0"/>
          <w:bCs w:val="0"/>
          <w:noProof/>
          <w:sz w:val="24"/>
        </w:rPr>
      </w:pPr>
      <w:hyperlink w:anchor="_Toc492969592" w:history="1">
        <w:r w:rsidR="00D3246C">
          <w:rPr>
            <w:rStyle w:val="Hyperlink"/>
            <w:b w:val="0"/>
            <w:bCs w:val="0"/>
            <w:noProof/>
            <w:sz w:val="24"/>
          </w:rPr>
          <w:t>15.</w:t>
        </w:r>
        <w:r w:rsidR="00D3246C">
          <w:rPr>
            <w:b w:val="0"/>
            <w:bCs w:val="0"/>
            <w:noProof/>
            <w:sz w:val="24"/>
          </w:rPr>
          <w:tab/>
        </w:r>
        <w:r w:rsidR="00D3246C">
          <w:rPr>
            <w:rStyle w:val="Hyperlink"/>
            <w:b w:val="0"/>
            <w:bCs w:val="0"/>
            <w:noProof/>
            <w:sz w:val="24"/>
          </w:rPr>
          <w:t>Changes in Burden</w:t>
        </w:r>
      </w:hyperlink>
    </w:p>
    <w:p w:rsidR="00D3246C" w:rsidRDefault="009B687D" w:rsidP="000C7506">
      <w:pPr>
        <w:pStyle w:val="TOC2"/>
        <w:tabs>
          <w:tab w:val="left" w:pos="450"/>
          <w:tab w:val="left" w:pos="1710"/>
          <w:tab w:val="right" w:leader="dot" w:pos="9350"/>
        </w:tabs>
        <w:spacing w:before="0" w:line="240" w:lineRule="auto"/>
        <w:ind w:firstLine="0"/>
        <w:rPr>
          <w:b w:val="0"/>
          <w:bCs w:val="0"/>
          <w:noProof/>
          <w:sz w:val="24"/>
        </w:rPr>
      </w:pPr>
      <w:hyperlink w:anchor="_Toc492969593" w:history="1">
        <w:r w:rsidR="00D3246C">
          <w:rPr>
            <w:rStyle w:val="Hyperlink"/>
            <w:b w:val="0"/>
            <w:bCs w:val="0"/>
            <w:noProof/>
            <w:sz w:val="24"/>
          </w:rPr>
          <w:t>16.</w:t>
        </w:r>
        <w:r w:rsidR="00D3246C">
          <w:rPr>
            <w:b w:val="0"/>
            <w:bCs w:val="0"/>
            <w:noProof/>
            <w:sz w:val="24"/>
          </w:rPr>
          <w:tab/>
        </w:r>
        <w:r w:rsidR="00D3246C">
          <w:rPr>
            <w:rStyle w:val="Hyperlink"/>
            <w:b w:val="0"/>
            <w:bCs w:val="0"/>
            <w:noProof/>
            <w:sz w:val="24"/>
          </w:rPr>
          <w:t>Publication Plans/Time Schedule</w:t>
        </w:r>
      </w:hyperlink>
    </w:p>
    <w:p w:rsidR="00D3246C" w:rsidRDefault="009B687D" w:rsidP="000C7506">
      <w:pPr>
        <w:pStyle w:val="TOC2"/>
        <w:tabs>
          <w:tab w:val="left" w:pos="450"/>
          <w:tab w:val="left" w:pos="1710"/>
          <w:tab w:val="right" w:leader="dot" w:pos="9350"/>
        </w:tabs>
        <w:spacing w:before="0" w:line="240" w:lineRule="auto"/>
        <w:ind w:firstLine="0"/>
        <w:rPr>
          <w:b w:val="0"/>
          <w:bCs w:val="0"/>
          <w:noProof/>
          <w:sz w:val="24"/>
        </w:rPr>
      </w:pPr>
      <w:hyperlink w:anchor="_Toc492969594" w:history="1">
        <w:r w:rsidR="00D3246C">
          <w:rPr>
            <w:rStyle w:val="Hyperlink"/>
            <w:b w:val="0"/>
            <w:bCs w:val="0"/>
            <w:noProof/>
            <w:sz w:val="24"/>
          </w:rPr>
          <w:t>17.</w:t>
        </w:r>
        <w:r w:rsidR="00D3246C">
          <w:rPr>
            <w:b w:val="0"/>
            <w:bCs w:val="0"/>
            <w:noProof/>
            <w:sz w:val="24"/>
          </w:rPr>
          <w:tab/>
        </w:r>
        <w:r w:rsidR="00D3246C">
          <w:rPr>
            <w:rStyle w:val="Hyperlink"/>
            <w:b w:val="0"/>
            <w:bCs w:val="0"/>
            <w:noProof/>
            <w:sz w:val="24"/>
          </w:rPr>
          <w:t>Approval Not to Display Expiration Date</w:t>
        </w:r>
      </w:hyperlink>
    </w:p>
    <w:p w:rsidR="00D3246C" w:rsidRDefault="009B687D" w:rsidP="000C7506">
      <w:pPr>
        <w:pStyle w:val="TOC2"/>
        <w:tabs>
          <w:tab w:val="left" w:pos="450"/>
          <w:tab w:val="left" w:pos="1710"/>
          <w:tab w:val="right" w:leader="dot" w:pos="9350"/>
        </w:tabs>
        <w:spacing w:before="0" w:line="240" w:lineRule="auto"/>
        <w:ind w:firstLine="0"/>
        <w:rPr>
          <w:b w:val="0"/>
          <w:bCs w:val="0"/>
          <w:noProof/>
          <w:sz w:val="24"/>
        </w:rPr>
      </w:pPr>
      <w:hyperlink w:anchor="_Toc492969595" w:history="1">
        <w:r w:rsidR="00D3246C">
          <w:rPr>
            <w:rStyle w:val="Hyperlink"/>
            <w:b w:val="0"/>
            <w:bCs w:val="0"/>
            <w:noProof/>
            <w:sz w:val="24"/>
          </w:rPr>
          <w:t>18.</w:t>
        </w:r>
        <w:r w:rsidR="00D3246C">
          <w:rPr>
            <w:b w:val="0"/>
            <w:bCs w:val="0"/>
            <w:noProof/>
            <w:sz w:val="24"/>
          </w:rPr>
          <w:tab/>
        </w:r>
        <w:r w:rsidR="00D3246C">
          <w:rPr>
            <w:rStyle w:val="Hyperlink"/>
            <w:b w:val="0"/>
            <w:bCs w:val="0"/>
            <w:noProof/>
            <w:sz w:val="24"/>
          </w:rPr>
          <w:t>Exceptions to the Certification Statement</w:t>
        </w:r>
      </w:hyperlink>
    </w:p>
    <w:p w:rsidR="00D3246C" w:rsidRDefault="00D3246C" w:rsidP="000C7506">
      <w:pPr>
        <w:pStyle w:val="TOC1"/>
        <w:tabs>
          <w:tab w:val="left" w:pos="450"/>
          <w:tab w:val="left" w:pos="1661"/>
          <w:tab w:val="left" w:pos="1710"/>
          <w:tab w:val="right" w:leader="dot" w:pos="9350"/>
        </w:tabs>
        <w:spacing w:before="0" w:line="240" w:lineRule="auto"/>
        <w:ind w:firstLine="0"/>
        <w:rPr>
          <w:rStyle w:val="Hyperlink"/>
          <w:rFonts w:ascii="Times New Roman" w:hAnsi="Times New Roman"/>
          <w:b w:val="0"/>
          <w:bCs w:val="0"/>
          <w:noProof/>
          <w:sz w:val="24"/>
        </w:rPr>
      </w:pPr>
    </w:p>
    <w:p w:rsidR="00D3246C" w:rsidRDefault="009B687D" w:rsidP="000C7506">
      <w:pPr>
        <w:pStyle w:val="TOC1"/>
        <w:tabs>
          <w:tab w:val="left" w:pos="450"/>
          <w:tab w:val="left" w:pos="1661"/>
          <w:tab w:val="left" w:pos="1710"/>
          <w:tab w:val="right" w:leader="dot" w:pos="9350"/>
        </w:tabs>
        <w:spacing w:before="0" w:line="240" w:lineRule="auto"/>
        <w:ind w:firstLine="0"/>
        <w:rPr>
          <w:rFonts w:ascii="Times New Roman" w:hAnsi="Times New Roman"/>
          <w:b w:val="0"/>
          <w:bCs w:val="0"/>
          <w:caps w:val="0"/>
          <w:noProof/>
          <w:sz w:val="24"/>
          <w:szCs w:val="24"/>
        </w:rPr>
      </w:pPr>
      <w:hyperlink w:anchor="_Toc492969596" w:history="1">
        <w:r w:rsidR="00D3246C">
          <w:rPr>
            <w:rStyle w:val="Hyperlink"/>
            <w:rFonts w:ascii="Times New Roman" w:hAnsi="Times New Roman"/>
            <w:b w:val="0"/>
            <w:bCs w:val="0"/>
            <w:noProof/>
            <w:sz w:val="24"/>
          </w:rPr>
          <w:t>B.</w:t>
        </w:r>
        <w:r w:rsidR="00D3246C">
          <w:rPr>
            <w:rFonts w:ascii="Times New Roman" w:hAnsi="Times New Roman"/>
            <w:b w:val="0"/>
            <w:bCs w:val="0"/>
            <w:caps w:val="0"/>
            <w:noProof/>
            <w:sz w:val="24"/>
            <w:szCs w:val="24"/>
          </w:rPr>
          <w:tab/>
        </w:r>
        <w:r w:rsidR="00D3246C">
          <w:rPr>
            <w:rStyle w:val="Hyperlink"/>
            <w:rFonts w:ascii="Times New Roman" w:hAnsi="Times New Roman"/>
            <w:b w:val="0"/>
            <w:bCs w:val="0"/>
            <w:noProof/>
            <w:sz w:val="24"/>
          </w:rPr>
          <w:t>Collection of Information Employing Statistical Methods</w:t>
        </w:r>
      </w:hyperlink>
    </w:p>
    <w:p w:rsidR="00D3246C" w:rsidRDefault="009B687D"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97" w:history="1">
        <w:r w:rsidR="00D3246C">
          <w:rPr>
            <w:rStyle w:val="Hyperlink"/>
            <w:b w:val="0"/>
            <w:bCs w:val="0"/>
            <w:noProof/>
            <w:sz w:val="24"/>
          </w:rPr>
          <w:t>1.</w:t>
        </w:r>
        <w:r w:rsidR="00D3246C">
          <w:rPr>
            <w:b w:val="0"/>
            <w:bCs w:val="0"/>
            <w:noProof/>
            <w:sz w:val="24"/>
          </w:rPr>
          <w:tab/>
          <w:t>Description of Activity</w:t>
        </w:r>
      </w:hyperlink>
    </w:p>
    <w:p w:rsidR="00D3246C" w:rsidRDefault="009B687D"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598" w:history="1">
        <w:r w:rsidR="00D3246C">
          <w:rPr>
            <w:rStyle w:val="Hyperlink"/>
            <w:b w:val="0"/>
            <w:bCs w:val="0"/>
            <w:noProof/>
            <w:sz w:val="24"/>
          </w:rPr>
          <w:t>2.</w:t>
        </w:r>
        <w:r w:rsidR="00D3246C">
          <w:rPr>
            <w:b w:val="0"/>
            <w:bCs w:val="0"/>
            <w:noProof/>
            <w:sz w:val="24"/>
          </w:rPr>
          <w:tab/>
        </w:r>
        <w:r w:rsidR="00D3246C">
          <w:rPr>
            <w:rStyle w:val="Hyperlink"/>
            <w:b w:val="0"/>
            <w:bCs w:val="0"/>
            <w:noProof/>
            <w:sz w:val="24"/>
          </w:rPr>
          <w:t>Procedures for the Collection of Information</w:t>
        </w:r>
      </w:hyperlink>
    </w:p>
    <w:p w:rsidR="00D3246C" w:rsidRDefault="009B687D" w:rsidP="000C7506">
      <w:pPr>
        <w:pStyle w:val="TOC2"/>
        <w:tabs>
          <w:tab w:val="left" w:pos="450"/>
          <w:tab w:val="left" w:pos="1606"/>
          <w:tab w:val="left" w:pos="1710"/>
          <w:tab w:val="right" w:leader="dot" w:pos="9350"/>
        </w:tabs>
        <w:spacing w:before="0" w:line="240" w:lineRule="auto"/>
        <w:ind w:firstLine="0"/>
        <w:rPr>
          <w:rStyle w:val="Hyperlink"/>
          <w:b w:val="0"/>
          <w:bCs w:val="0"/>
          <w:noProof/>
          <w:sz w:val="24"/>
          <w:u w:val="none"/>
        </w:rPr>
      </w:pPr>
      <w:hyperlink w:anchor="_Toc492969599" w:history="1">
        <w:r w:rsidR="00D3246C">
          <w:rPr>
            <w:rStyle w:val="Hyperlink"/>
            <w:b w:val="0"/>
            <w:bCs w:val="0"/>
            <w:noProof/>
            <w:sz w:val="24"/>
          </w:rPr>
          <w:t>3.</w:t>
        </w:r>
        <w:r w:rsidR="00D3246C">
          <w:rPr>
            <w:b w:val="0"/>
            <w:bCs w:val="0"/>
            <w:noProof/>
            <w:sz w:val="24"/>
          </w:rPr>
          <w:tab/>
          <w:t xml:space="preserve">Non-response, Maximization of Response Rates, Accuracy and </w:t>
        </w:r>
      </w:hyperlink>
      <w:r w:rsidR="00D3246C">
        <w:rPr>
          <w:rStyle w:val="Hyperlink"/>
          <w:b w:val="0"/>
          <w:bCs w:val="0"/>
          <w:noProof/>
          <w:color w:val="auto"/>
          <w:sz w:val="24"/>
          <w:u w:val="none"/>
        </w:rPr>
        <w:t>Reliability</w:t>
      </w:r>
    </w:p>
    <w:p w:rsidR="00D3246C" w:rsidRDefault="009B687D"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600" w:history="1">
        <w:r w:rsidR="00D3246C">
          <w:rPr>
            <w:rStyle w:val="Hyperlink"/>
            <w:b w:val="0"/>
            <w:bCs w:val="0"/>
            <w:noProof/>
            <w:sz w:val="24"/>
          </w:rPr>
          <w:t>4.</w:t>
        </w:r>
        <w:r w:rsidR="00D3246C">
          <w:rPr>
            <w:b w:val="0"/>
            <w:bCs w:val="0"/>
            <w:noProof/>
            <w:sz w:val="24"/>
          </w:rPr>
          <w:tab/>
        </w:r>
        <w:r w:rsidR="00D3246C">
          <w:rPr>
            <w:rStyle w:val="Hyperlink"/>
            <w:b w:val="0"/>
            <w:bCs w:val="0"/>
            <w:noProof/>
            <w:sz w:val="24"/>
          </w:rPr>
          <w:t>Test of Procedures</w:t>
        </w:r>
      </w:hyperlink>
    </w:p>
    <w:p w:rsidR="00D3246C" w:rsidRDefault="009B687D" w:rsidP="000C7506">
      <w:pPr>
        <w:pStyle w:val="TOC2"/>
        <w:tabs>
          <w:tab w:val="left" w:pos="450"/>
          <w:tab w:val="left" w:pos="1606"/>
          <w:tab w:val="left" w:pos="1710"/>
          <w:tab w:val="right" w:leader="dot" w:pos="9350"/>
        </w:tabs>
        <w:spacing w:before="0" w:line="240" w:lineRule="auto"/>
        <w:ind w:firstLine="0"/>
        <w:rPr>
          <w:b w:val="0"/>
          <w:bCs w:val="0"/>
          <w:noProof/>
          <w:sz w:val="24"/>
        </w:rPr>
      </w:pPr>
      <w:hyperlink w:anchor="_Toc492969601" w:history="1">
        <w:r w:rsidR="00D3246C">
          <w:rPr>
            <w:rStyle w:val="Hyperlink"/>
            <w:b w:val="0"/>
            <w:bCs w:val="0"/>
            <w:noProof/>
            <w:sz w:val="24"/>
          </w:rPr>
          <w:t>5.</w:t>
        </w:r>
        <w:r w:rsidR="00D3246C">
          <w:rPr>
            <w:b w:val="0"/>
            <w:bCs w:val="0"/>
            <w:noProof/>
            <w:sz w:val="24"/>
          </w:rPr>
          <w:tab/>
        </w:r>
        <w:r w:rsidR="00D3246C">
          <w:rPr>
            <w:rStyle w:val="Hyperlink"/>
            <w:b w:val="0"/>
            <w:bCs w:val="0"/>
            <w:noProof/>
            <w:sz w:val="24"/>
          </w:rPr>
          <w:t>Personnel/Organizations Responsible for Design, Collection, or Analysis of the Information</w:t>
        </w:r>
      </w:hyperlink>
    </w:p>
    <w:p w:rsidR="00D3246C" w:rsidRDefault="00D3246C" w:rsidP="000C7506">
      <w:pPr>
        <w:pStyle w:val="TOC1"/>
        <w:tabs>
          <w:tab w:val="left" w:pos="450"/>
          <w:tab w:val="left" w:pos="1710"/>
        </w:tabs>
        <w:spacing w:before="0" w:line="240" w:lineRule="auto"/>
        <w:ind w:firstLine="0"/>
      </w:pPr>
      <w:r>
        <w:fldChar w:fldCharType="end"/>
      </w:r>
      <w:bookmarkStart w:id="0" w:name="_Toc492965685"/>
      <w:bookmarkStart w:id="1" w:name="_Toc492969577"/>
    </w:p>
    <w:p w:rsidR="00D3246C" w:rsidRPr="00C15B74" w:rsidRDefault="00D3246C" w:rsidP="00C15B74">
      <w:pPr>
        <w:pStyle w:val="TOC1"/>
        <w:spacing w:before="0" w:line="240" w:lineRule="auto"/>
        <w:ind w:left="1800" w:hanging="1800"/>
        <w:rPr>
          <w:rFonts w:ascii="Times New Roman" w:hAnsi="Times New Roman"/>
          <w:b w:val="0"/>
          <w:sz w:val="24"/>
          <w:szCs w:val="24"/>
        </w:rPr>
      </w:pPr>
      <w:r w:rsidRPr="00C15B74">
        <w:rPr>
          <w:rFonts w:ascii="Times New Roman" w:hAnsi="Times New Roman"/>
          <w:b w:val="0"/>
          <w:caps w:val="0"/>
          <w:sz w:val="24"/>
          <w:szCs w:val="24"/>
        </w:rPr>
        <w:t>Attachment I:</w:t>
      </w:r>
      <w:r w:rsidR="001B2E4F" w:rsidRPr="00C15B74">
        <w:rPr>
          <w:rFonts w:ascii="Times New Roman" w:hAnsi="Times New Roman"/>
          <w:b w:val="0"/>
          <w:caps w:val="0"/>
          <w:sz w:val="24"/>
          <w:szCs w:val="24"/>
        </w:rPr>
        <w:tab/>
      </w:r>
      <w:r w:rsidR="00C15B74" w:rsidRPr="00C15B74">
        <w:rPr>
          <w:rFonts w:ascii="Times New Roman" w:hAnsi="Times New Roman"/>
          <w:b w:val="0"/>
          <w:caps w:val="0"/>
          <w:sz w:val="24"/>
          <w:szCs w:val="24"/>
        </w:rPr>
        <w:t>The Transportation Equity Act for the 21st Century (TEA–21) (P.L. 105-178), section 1207(c)</w:t>
      </w:r>
    </w:p>
    <w:p w:rsidR="008602CD" w:rsidRDefault="00C15B74" w:rsidP="00685AF2">
      <w:pPr>
        <w:pStyle w:val="TOC1"/>
        <w:spacing w:before="0" w:line="240" w:lineRule="auto"/>
        <w:ind w:left="1800" w:hanging="1800"/>
        <w:rPr>
          <w:rFonts w:ascii="Times New Roman" w:hAnsi="Times New Roman"/>
          <w:b w:val="0"/>
          <w:caps w:val="0"/>
          <w:sz w:val="24"/>
          <w:szCs w:val="24"/>
        </w:rPr>
      </w:pPr>
      <w:r w:rsidRPr="00C15B74">
        <w:rPr>
          <w:rFonts w:ascii="Times New Roman" w:hAnsi="Times New Roman"/>
          <w:b w:val="0"/>
          <w:caps w:val="0"/>
          <w:sz w:val="24"/>
          <w:szCs w:val="24"/>
        </w:rPr>
        <w:t>Attachment II:</w:t>
      </w:r>
      <w:r w:rsidRPr="00C15B74">
        <w:rPr>
          <w:rFonts w:ascii="Times New Roman" w:hAnsi="Times New Roman"/>
          <w:b w:val="0"/>
          <w:caps w:val="0"/>
          <w:sz w:val="24"/>
          <w:szCs w:val="24"/>
        </w:rPr>
        <w:tab/>
        <w:t>The Safe, Accountable, Flexible Efficient Transportation Equity Act—A Legacy for Users (SAFETEA-LU) Public Law 109-59, Section 1801(e)</w:t>
      </w:r>
      <w:r w:rsidR="00AE2097">
        <w:rPr>
          <w:rFonts w:ascii="Times New Roman" w:hAnsi="Times New Roman"/>
          <w:b w:val="0"/>
          <w:caps w:val="0"/>
          <w:sz w:val="24"/>
          <w:szCs w:val="24"/>
        </w:rPr>
        <w:t xml:space="preserve">Attachment III:    </w:t>
      </w:r>
      <w:r w:rsidR="00272884" w:rsidRPr="00272884">
        <w:rPr>
          <w:rFonts w:ascii="Times New Roman" w:hAnsi="Times New Roman"/>
          <w:b w:val="0"/>
          <w:caps w:val="0"/>
          <w:sz w:val="24"/>
          <w:szCs w:val="24"/>
        </w:rPr>
        <w:t>Moving Ahead for Progress in the 21st Century Act (P.L. 112-141)</w:t>
      </w:r>
    </w:p>
    <w:p w:rsidR="009111B7" w:rsidRPr="00272884" w:rsidRDefault="009111B7" w:rsidP="00685AF2">
      <w:pPr>
        <w:pStyle w:val="TOC1"/>
        <w:spacing w:before="0" w:line="240" w:lineRule="auto"/>
        <w:ind w:left="1800" w:hanging="1800"/>
        <w:rPr>
          <w:rFonts w:ascii="Times New Roman" w:hAnsi="Times New Roman"/>
          <w:b w:val="0"/>
          <w:caps w:val="0"/>
          <w:sz w:val="24"/>
          <w:szCs w:val="24"/>
        </w:rPr>
      </w:pPr>
      <w:r>
        <w:rPr>
          <w:rFonts w:ascii="Times New Roman" w:hAnsi="Times New Roman"/>
          <w:b w:val="0"/>
          <w:caps w:val="0"/>
          <w:sz w:val="24"/>
          <w:szCs w:val="24"/>
        </w:rPr>
        <w:t>Attachment III:</w:t>
      </w:r>
      <w:r>
        <w:rPr>
          <w:rFonts w:ascii="Times New Roman" w:hAnsi="Times New Roman"/>
          <w:b w:val="0"/>
          <w:caps w:val="0"/>
          <w:sz w:val="24"/>
          <w:szCs w:val="24"/>
        </w:rPr>
        <w:tab/>
        <w:t>Moving Ahead for Progress in the 21</w:t>
      </w:r>
      <w:r w:rsidRPr="009111B7">
        <w:rPr>
          <w:rFonts w:ascii="Times New Roman" w:hAnsi="Times New Roman"/>
          <w:b w:val="0"/>
          <w:caps w:val="0"/>
          <w:sz w:val="24"/>
          <w:szCs w:val="24"/>
          <w:vertAlign w:val="superscript"/>
        </w:rPr>
        <w:t>st</w:t>
      </w:r>
      <w:r>
        <w:rPr>
          <w:rFonts w:ascii="Times New Roman" w:hAnsi="Times New Roman"/>
          <w:b w:val="0"/>
          <w:caps w:val="0"/>
          <w:sz w:val="24"/>
          <w:szCs w:val="24"/>
        </w:rPr>
        <w:t xml:space="preserve"> Century Act (P.L. 112-141)</w:t>
      </w:r>
    </w:p>
    <w:p w:rsidR="004A30E8" w:rsidRDefault="004A30E8" w:rsidP="00272884">
      <w:pPr>
        <w:pStyle w:val="TOC1"/>
        <w:spacing w:before="0" w:line="240" w:lineRule="auto"/>
        <w:ind w:left="1800" w:hanging="1800"/>
        <w:jc w:val="both"/>
        <w:rPr>
          <w:rFonts w:ascii="Times New Roman" w:hAnsi="Times New Roman"/>
          <w:b w:val="0"/>
          <w:caps w:val="0"/>
          <w:sz w:val="24"/>
          <w:szCs w:val="24"/>
        </w:rPr>
      </w:pPr>
      <w:r>
        <w:rPr>
          <w:rFonts w:ascii="Times New Roman" w:hAnsi="Times New Roman"/>
          <w:b w:val="0"/>
          <w:caps w:val="0"/>
          <w:sz w:val="24"/>
          <w:szCs w:val="24"/>
        </w:rPr>
        <w:t xml:space="preserve">Attachment IV: </w:t>
      </w:r>
      <w:r w:rsidR="00AE2097">
        <w:rPr>
          <w:rFonts w:ascii="Times New Roman" w:hAnsi="Times New Roman"/>
          <w:b w:val="0"/>
          <w:caps w:val="0"/>
          <w:sz w:val="24"/>
          <w:szCs w:val="24"/>
        </w:rPr>
        <w:t xml:space="preserve">  Fixing America’s Surface Transportation Act (FAST Act) Public Law 114-94, Section 1112</w:t>
      </w:r>
    </w:p>
    <w:p w:rsidR="00272884" w:rsidRDefault="00272884" w:rsidP="00272884">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w:t>
      </w:r>
      <w:r>
        <w:rPr>
          <w:rFonts w:ascii="Times New Roman" w:hAnsi="Times New Roman"/>
          <w:b w:val="0"/>
          <w:caps w:val="0"/>
          <w:sz w:val="24"/>
          <w:szCs w:val="24"/>
        </w:rPr>
        <w:tab/>
        <w:t xml:space="preserve">TITLE </w:t>
      </w:r>
      <w:r w:rsidRPr="008602CD">
        <w:rPr>
          <w:rFonts w:ascii="Times New Roman" w:hAnsi="Times New Roman"/>
          <w:b w:val="0"/>
          <w:caps w:val="0"/>
          <w:color w:val="000000"/>
          <w:sz w:val="24"/>
          <w:szCs w:val="24"/>
        </w:rPr>
        <w:t>5 United States Code 552(b)(4)</w:t>
      </w:r>
    </w:p>
    <w:p w:rsidR="008602CD" w:rsidRDefault="008602CD" w:rsidP="008602CD">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w:t>
      </w:r>
      <w:r w:rsidR="00BE6BEF">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r>
      <w:r w:rsidR="007E0DAC">
        <w:rPr>
          <w:rFonts w:ascii="Times New Roman" w:hAnsi="Times New Roman"/>
          <w:b w:val="0"/>
          <w:caps w:val="0"/>
          <w:sz w:val="24"/>
          <w:szCs w:val="24"/>
        </w:rPr>
        <w:t xml:space="preserve">TITLE </w:t>
      </w:r>
      <w:r w:rsidRPr="008602CD">
        <w:rPr>
          <w:rFonts w:ascii="Times New Roman" w:hAnsi="Times New Roman"/>
          <w:b w:val="0"/>
          <w:caps w:val="0"/>
          <w:color w:val="000000"/>
          <w:sz w:val="24"/>
          <w:szCs w:val="24"/>
        </w:rPr>
        <w:t>18 United States Code 1905</w:t>
      </w:r>
    </w:p>
    <w:p w:rsidR="007D255E" w:rsidRDefault="007D255E" w:rsidP="007D255E">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VI</w:t>
      </w:r>
      <w:r w:rsidR="00BE6BEF">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t>60- Day Federal Register Notice</w:t>
      </w:r>
    </w:p>
    <w:p w:rsidR="00C15B74" w:rsidRDefault="00C15B74" w:rsidP="00C15B74">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Attachment V</w:t>
      </w:r>
      <w:r w:rsidR="008602CD">
        <w:rPr>
          <w:rFonts w:ascii="Times New Roman" w:hAnsi="Times New Roman"/>
          <w:b w:val="0"/>
          <w:caps w:val="0"/>
          <w:sz w:val="24"/>
          <w:szCs w:val="24"/>
        </w:rPr>
        <w:t>I</w:t>
      </w:r>
      <w:r w:rsidR="007D255E">
        <w:rPr>
          <w:rFonts w:ascii="Times New Roman" w:hAnsi="Times New Roman"/>
          <w:b w:val="0"/>
          <w:caps w:val="0"/>
          <w:sz w:val="24"/>
          <w:szCs w:val="24"/>
        </w:rPr>
        <w:t>I</w:t>
      </w:r>
      <w:r w:rsidR="00BE6BEF">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t>30- Day Federal Register Notice</w:t>
      </w:r>
    </w:p>
    <w:p w:rsidR="008602CD" w:rsidRPr="008602CD" w:rsidRDefault="008602CD" w:rsidP="008602CD">
      <w:pPr>
        <w:pStyle w:val="TOC1"/>
        <w:spacing w:before="0" w:line="240" w:lineRule="auto"/>
        <w:ind w:left="1800" w:hanging="1800"/>
        <w:jc w:val="both"/>
        <w:rPr>
          <w:rFonts w:ascii="Times New Roman" w:hAnsi="Times New Roman"/>
          <w:b w:val="0"/>
          <w:sz w:val="24"/>
          <w:szCs w:val="24"/>
        </w:rPr>
      </w:pPr>
      <w:r>
        <w:rPr>
          <w:rFonts w:ascii="Times New Roman" w:hAnsi="Times New Roman"/>
          <w:b w:val="0"/>
          <w:caps w:val="0"/>
          <w:sz w:val="24"/>
          <w:szCs w:val="24"/>
        </w:rPr>
        <w:t xml:space="preserve">Attachment </w:t>
      </w:r>
      <w:r w:rsidR="00BE6BEF">
        <w:rPr>
          <w:rFonts w:ascii="Times New Roman" w:hAnsi="Times New Roman"/>
          <w:b w:val="0"/>
          <w:caps w:val="0"/>
          <w:sz w:val="24"/>
          <w:szCs w:val="24"/>
        </w:rPr>
        <w:t>IX</w:t>
      </w:r>
      <w:r>
        <w:rPr>
          <w:rFonts w:ascii="Times New Roman" w:hAnsi="Times New Roman"/>
          <w:b w:val="0"/>
          <w:caps w:val="0"/>
          <w:sz w:val="24"/>
          <w:szCs w:val="24"/>
        </w:rPr>
        <w:t>:</w:t>
      </w:r>
      <w:r>
        <w:rPr>
          <w:rFonts w:ascii="Times New Roman" w:hAnsi="Times New Roman"/>
          <w:b w:val="0"/>
          <w:caps w:val="0"/>
          <w:sz w:val="24"/>
          <w:szCs w:val="24"/>
        </w:rPr>
        <w:tab/>
      </w:r>
      <w:r w:rsidRPr="008602CD">
        <w:rPr>
          <w:rFonts w:ascii="Times New Roman" w:hAnsi="Times New Roman"/>
          <w:b w:val="0"/>
          <w:caps w:val="0"/>
          <w:sz w:val="24"/>
          <w:szCs w:val="24"/>
        </w:rPr>
        <w:t xml:space="preserve">Title </w:t>
      </w:r>
      <w:r w:rsidRPr="008602CD">
        <w:rPr>
          <w:rFonts w:ascii="Times New Roman" w:hAnsi="Times New Roman"/>
          <w:b w:val="0"/>
          <w:color w:val="000000"/>
          <w:sz w:val="24"/>
          <w:szCs w:val="24"/>
        </w:rPr>
        <w:t>49 C.F.R. 7.17</w:t>
      </w:r>
    </w:p>
    <w:p w:rsidR="004F34B0" w:rsidRDefault="004F34B0" w:rsidP="004F34B0">
      <w:pPr>
        <w:pStyle w:val="TOC1"/>
        <w:spacing w:before="0" w:line="240" w:lineRule="auto"/>
        <w:ind w:left="1800" w:hanging="1800"/>
        <w:jc w:val="both"/>
      </w:pPr>
      <w:r>
        <w:rPr>
          <w:rFonts w:ascii="Times New Roman" w:hAnsi="Times New Roman"/>
          <w:b w:val="0"/>
          <w:caps w:val="0"/>
          <w:sz w:val="24"/>
          <w:szCs w:val="24"/>
        </w:rPr>
        <w:t xml:space="preserve">Attachment </w:t>
      </w:r>
      <w:r w:rsidR="007D255E">
        <w:rPr>
          <w:rFonts w:ascii="Times New Roman" w:hAnsi="Times New Roman"/>
          <w:b w:val="0"/>
          <w:caps w:val="0"/>
          <w:sz w:val="24"/>
          <w:szCs w:val="24"/>
        </w:rPr>
        <w:t>X</w:t>
      </w:r>
      <w:r>
        <w:rPr>
          <w:rFonts w:ascii="Times New Roman" w:hAnsi="Times New Roman"/>
          <w:b w:val="0"/>
          <w:caps w:val="0"/>
          <w:sz w:val="24"/>
          <w:szCs w:val="24"/>
        </w:rPr>
        <w:t>:</w:t>
      </w:r>
      <w:r>
        <w:rPr>
          <w:rFonts w:ascii="Times New Roman" w:hAnsi="Times New Roman"/>
          <w:b w:val="0"/>
          <w:caps w:val="0"/>
          <w:sz w:val="24"/>
          <w:szCs w:val="24"/>
        </w:rPr>
        <w:tab/>
        <w:t>NCFO Cover Letter</w:t>
      </w:r>
    </w:p>
    <w:p w:rsidR="004F34B0" w:rsidRDefault="004F34B0" w:rsidP="004F34B0">
      <w:pPr>
        <w:pStyle w:val="TOC1"/>
        <w:spacing w:before="0" w:line="240" w:lineRule="auto"/>
        <w:ind w:left="1800" w:hanging="1800"/>
        <w:jc w:val="both"/>
      </w:pPr>
      <w:r>
        <w:rPr>
          <w:rFonts w:ascii="Times New Roman" w:hAnsi="Times New Roman"/>
          <w:b w:val="0"/>
          <w:caps w:val="0"/>
          <w:sz w:val="24"/>
          <w:szCs w:val="24"/>
        </w:rPr>
        <w:t>Attachment X</w:t>
      </w:r>
      <w:r w:rsidR="00BE6BEF">
        <w:rPr>
          <w:rFonts w:ascii="Times New Roman" w:hAnsi="Times New Roman"/>
          <w:b w:val="0"/>
          <w:caps w:val="0"/>
          <w:sz w:val="24"/>
          <w:szCs w:val="24"/>
        </w:rPr>
        <w:t>I</w:t>
      </w:r>
      <w:r>
        <w:rPr>
          <w:rFonts w:ascii="Times New Roman" w:hAnsi="Times New Roman"/>
          <w:b w:val="0"/>
          <w:caps w:val="0"/>
          <w:sz w:val="24"/>
          <w:szCs w:val="24"/>
        </w:rPr>
        <w:t>:</w:t>
      </w:r>
      <w:r>
        <w:rPr>
          <w:rFonts w:ascii="Times New Roman" w:hAnsi="Times New Roman"/>
          <w:b w:val="0"/>
          <w:caps w:val="0"/>
          <w:sz w:val="24"/>
          <w:szCs w:val="24"/>
        </w:rPr>
        <w:tab/>
        <w:t>NCFO Questionnaire (draft) including the ICR statement</w:t>
      </w:r>
    </w:p>
    <w:p w:rsidR="00246A25" w:rsidRDefault="00246A25" w:rsidP="00BD7B16">
      <w:pPr>
        <w:pStyle w:val="TOC1"/>
        <w:tabs>
          <w:tab w:val="left" w:pos="360"/>
        </w:tabs>
        <w:spacing w:before="0" w:line="240" w:lineRule="auto"/>
        <w:ind w:firstLine="0"/>
        <w:jc w:val="both"/>
      </w:pPr>
    </w:p>
    <w:p w:rsidR="00246A25" w:rsidRDefault="00246A25" w:rsidP="00246A25">
      <w:pPr>
        <w:pStyle w:val="TOC1"/>
        <w:tabs>
          <w:tab w:val="left" w:pos="360"/>
        </w:tabs>
        <w:spacing w:before="0" w:line="240" w:lineRule="auto"/>
        <w:ind w:firstLine="0"/>
        <w:rPr>
          <w:rFonts w:ascii="Times New Roman" w:hAnsi="Times New Roman"/>
          <w:b w:val="0"/>
          <w:color w:val="000000"/>
          <w:sz w:val="24"/>
          <w:szCs w:val="24"/>
        </w:rPr>
      </w:pPr>
    </w:p>
    <w:p w:rsidR="00F518C0" w:rsidRPr="008602CD" w:rsidRDefault="00F518C0" w:rsidP="00246A25">
      <w:pPr>
        <w:pStyle w:val="TOC1"/>
        <w:tabs>
          <w:tab w:val="left" w:pos="360"/>
        </w:tabs>
        <w:spacing w:before="0" w:line="240" w:lineRule="auto"/>
        <w:ind w:firstLine="0"/>
        <w:rPr>
          <w:rFonts w:ascii="Times New Roman" w:hAnsi="Times New Roman"/>
          <w:b w:val="0"/>
          <w:caps w:val="0"/>
          <w:color w:val="000000"/>
          <w:sz w:val="24"/>
          <w:szCs w:val="24"/>
        </w:rPr>
      </w:pPr>
    </w:p>
    <w:p w:rsidR="00D3246C" w:rsidRPr="00F541C6" w:rsidRDefault="00423A1C" w:rsidP="00246A25">
      <w:pPr>
        <w:pStyle w:val="TOC1"/>
        <w:tabs>
          <w:tab w:val="left" w:pos="360"/>
        </w:tabs>
        <w:spacing w:before="0" w:line="240" w:lineRule="auto"/>
        <w:ind w:firstLine="0"/>
        <w:rPr>
          <w:rFonts w:ascii="Times New Roman" w:hAnsi="Times New Roman"/>
          <w:sz w:val="24"/>
          <w:szCs w:val="24"/>
        </w:rPr>
      </w:pPr>
      <w:r w:rsidRPr="008602CD">
        <w:rPr>
          <w:rFonts w:ascii="Times New Roman" w:hAnsi="Times New Roman"/>
          <w:caps w:val="0"/>
          <w:sz w:val="24"/>
          <w:szCs w:val="24"/>
        </w:rPr>
        <w:br w:type="page"/>
      </w:r>
      <w:r w:rsidR="00D3246C" w:rsidRPr="00F541C6">
        <w:rPr>
          <w:rFonts w:ascii="Times New Roman" w:hAnsi="Times New Roman"/>
          <w:sz w:val="24"/>
          <w:szCs w:val="24"/>
        </w:rPr>
        <w:lastRenderedPageBreak/>
        <w:t>A.</w:t>
      </w:r>
      <w:r w:rsidR="00D3246C" w:rsidRPr="00F541C6">
        <w:rPr>
          <w:rFonts w:ascii="Times New Roman" w:hAnsi="Times New Roman"/>
          <w:sz w:val="24"/>
          <w:szCs w:val="24"/>
        </w:rPr>
        <w:tab/>
        <w:t>Justification</w:t>
      </w:r>
      <w:bookmarkEnd w:id="0"/>
      <w:bookmarkEnd w:id="1"/>
    </w:p>
    <w:p w:rsidR="00D3246C" w:rsidRPr="00F541C6" w:rsidRDefault="00D3246C" w:rsidP="00BD7B16">
      <w:pPr>
        <w:spacing w:line="240" w:lineRule="auto"/>
        <w:ind w:firstLine="0"/>
        <w:rPr>
          <w:rFonts w:ascii="Times New Roman" w:hAnsi="Times New Roman"/>
          <w:b/>
          <w:sz w:val="24"/>
          <w:szCs w:val="24"/>
        </w:rPr>
      </w:pPr>
    </w:p>
    <w:p w:rsidR="005045FD" w:rsidRDefault="005045FD" w:rsidP="00BD7B16">
      <w:pPr>
        <w:numPr>
          <w:ilvl w:val="0"/>
          <w:numId w:val="11"/>
        </w:numPr>
        <w:tabs>
          <w:tab w:val="left" w:pos="360"/>
        </w:tabs>
        <w:autoSpaceDE w:val="0"/>
        <w:autoSpaceDN w:val="0"/>
        <w:adjustRightInd w:val="0"/>
        <w:spacing w:line="240" w:lineRule="auto"/>
        <w:ind w:left="0" w:firstLine="0"/>
        <w:rPr>
          <w:rFonts w:ascii="Times New Roman" w:hAnsi="Times New Roman"/>
          <w:b/>
          <w:sz w:val="24"/>
          <w:szCs w:val="24"/>
        </w:rPr>
      </w:pPr>
      <w:r w:rsidRPr="005045FD">
        <w:rPr>
          <w:rFonts w:ascii="Times New Roman" w:hAnsi="Times New Roman"/>
          <w:b/>
          <w:sz w:val="24"/>
          <w:szCs w:val="24"/>
        </w:rPr>
        <w:t>Explain the circumstances that make the collection of information necessary. Identify any legal or administrative</w:t>
      </w:r>
      <w:r>
        <w:rPr>
          <w:rFonts w:ascii="Times New Roman" w:hAnsi="Times New Roman"/>
          <w:b/>
          <w:sz w:val="24"/>
          <w:szCs w:val="24"/>
        </w:rPr>
        <w:t xml:space="preserve"> </w:t>
      </w:r>
      <w:r w:rsidRPr="005045FD">
        <w:rPr>
          <w:rFonts w:ascii="Times New Roman" w:hAnsi="Times New Roman"/>
          <w:b/>
          <w:sz w:val="24"/>
          <w:szCs w:val="24"/>
        </w:rPr>
        <w:t>requirements that necessitate the collection. Attach a copy</w:t>
      </w:r>
      <w:r>
        <w:rPr>
          <w:rFonts w:ascii="Times New Roman" w:hAnsi="Times New Roman"/>
          <w:b/>
          <w:sz w:val="24"/>
          <w:szCs w:val="24"/>
        </w:rPr>
        <w:t xml:space="preserve"> </w:t>
      </w:r>
      <w:r w:rsidRPr="005045FD">
        <w:rPr>
          <w:rFonts w:ascii="Times New Roman" w:hAnsi="Times New Roman"/>
          <w:b/>
          <w:sz w:val="24"/>
          <w:szCs w:val="24"/>
        </w:rPr>
        <w:t>of the appropriate section of each statute and regulation</w:t>
      </w:r>
      <w:r>
        <w:rPr>
          <w:rFonts w:ascii="Times New Roman" w:hAnsi="Times New Roman"/>
          <w:b/>
          <w:sz w:val="24"/>
          <w:szCs w:val="24"/>
        </w:rPr>
        <w:t xml:space="preserve"> </w:t>
      </w:r>
      <w:r w:rsidRPr="005045FD">
        <w:rPr>
          <w:rFonts w:ascii="Times New Roman" w:hAnsi="Times New Roman"/>
          <w:b/>
          <w:sz w:val="24"/>
          <w:szCs w:val="24"/>
        </w:rPr>
        <w:t>mandating or authorizing the collection of information</w:t>
      </w:r>
      <w:r>
        <w:rPr>
          <w:rFonts w:ascii="Times New Roman" w:hAnsi="Times New Roman"/>
          <w:b/>
          <w:sz w:val="24"/>
          <w:szCs w:val="24"/>
        </w:rPr>
        <w:t>.</w:t>
      </w:r>
    </w:p>
    <w:p w:rsidR="005045FD" w:rsidRPr="005045FD" w:rsidRDefault="005045FD" w:rsidP="00BD7B16">
      <w:pPr>
        <w:autoSpaceDE w:val="0"/>
        <w:autoSpaceDN w:val="0"/>
        <w:adjustRightInd w:val="0"/>
        <w:spacing w:line="240" w:lineRule="auto"/>
        <w:ind w:firstLine="0"/>
        <w:jc w:val="left"/>
        <w:rPr>
          <w:rFonts w:ascii="Times New Roman" w:hAnsi="Times New Roman"/>
          <w:b/>
          <w:sz w:val="24"/>
          <w:szCs w:val="24"/>
        </w:rPr>
      </w:pPr>
    </w:p>
    <w:p w:rsidR="00576B26" w:rsidRPr="004F642C" w:rsidRDefault="000C7506" w:rsidP="00BD7B16">
      <w:pPr>
        <w:spacing w:line="240" w:lineRule="auto"/>
        <w:ind w:firstLine="0"/>
        <w:rPr>
          <w:rFonts w:ascii="Times New Roman" w:hAnsi="Times New Roman"/>
          <w:sz w:val="24"/>
          <w:szCs w:val="24"/>
        </w:rPr>
      </w:pPr>
      <w:bookmarkStart w:id="2" w:name="_Toc492965687"/>
      <w:bookmarkStart w:id="3" w:name="_Toc492969579"/>
      <w:r w:rsidRPr="004F642C">
        <w:rPr>
          <w:rFonts w:ascii="Times New Roman" w:hAnsi="Times New Roman"/>
          <w:sz w:val="24"/>
          <w:szCs w:val="24"/>
        </w:rPr>
        <w:t>The Transportation Equity Act for the 21st Century (TEA–21) (P.L. 105-178), section 1207(c)</w:t>
      </w:r>
      <w:r w:rsidR="004F0212" w:rsidRPr="004F642C">
        <w:rPr>
          <w:rFonts w:ascii="Times New Roman" w:hAnsi="Times New Roman"/>
          <w:sz w:val="24"/>
          <w:szCs w:val="24"/>
        </w:rPr>
        <w:t xml:space="preserve"> [see Attachment I]</w:t>
      </w:r>
      <w:r w:rsidRPr="004F642C">
        <w:rPr>
          <w:rFonts w:ascii="Times New Roman" w:hAnsi="Times New Roman"/>
          <w:sz w:val="24"/>
          <w:szCs w:val="24"/>
        </w:rPr>
        <w:t>, directed the Secretary of Transportation to conduct a study of ferry transportation in the United States and its possessions.  In 2000, the F</w:t>
      </w:r>
      <w:r w:rsidR="00711C65">
        <w:rPr>
          <w:rFonts w:ascii="Times New Roman" w:hAnsi="Times New Roman"/>
          <w:sz w:val="24"/>
          <w:szCs w:val="24"/>
        </w:rPr>
        <w:t xml:space="preserve">ederal </w:t>
      </w:r>
      <w:r w:rsidRPr="004F642C">
        <w:rPr>
          <w:rFonts w:ascii="Times New Roman" w:hAnsi="Times New Roman"/>
          <w:sz w:val="24"/>
          <w:szCs w:val="24"/>
        </w:rPr>
        <w:t>H</w:t>
      </w:r>
      <w:r w:rsidR="00711C65">
        <w:rPr>
          <w:rFonts w:ascii="Times New Roman" w:hAnsi="Times New Roman"/>
          <w:sz w:val="24"/>
          <w:szCs w:val="24"/>
        </w:rPr>
        <w:t xml:space="preserve">ighway </w:t>
      </w:r>
      <w:r w:rsidRPr="004F642C">
        <w:rPr>
          <w:rFonts w:ascii="Times New Roman" w:hAnsi="Times New Roman"/>
          <w:sz w:val="24"/>
          <w:szCs w:val="24"/>
        </w:rPr>
        <w:t>A</w:t>
      </w:r>
      <w:r w:rsidR="00711C65">
        <w:rPr>
          <w:rFonts w:ascii="Times New Roman" w:hAnsi="Times New Roman"/>
          <w:sz w:val="24"/>
          <w:szCs w:val="24"/>
        </w:rPr>
        <w:t>dministration (FHWA)</w:t>
      </w:r>
      <w:r w:rsidRPr="004F642C">
        <w:rPr>
          <w:rFonts w:ascii="Times New Roman" w:hAnsi="Times New Roman"/>
          <w:sz w:val="24"/>
          <w:szCs w:val="24"/>
        </w:rPr>
        <w:t xml:space="preserve"> Office of Intermodal and Statewide Planning conducted a survey (OMB Approval Number 2125-0584) of approximately 250 ferry operators to identify: (1) existing ferry operations including the location and routes served; (2) source and amount, if any, of funds derived from Federal, State, or local governments supporting ferry construction or operations; (3) potential domestic ferry routes in the United States and its possessions and to develop information on those routes; and (4) </w:t>
      </w:r>
      <w:r w:rsidRPr="00673623">
        <w:rPr>
          <w:rFonts w:ascii="Times New Roman" w:hAnsi="Times New Roman"/>
          <w:sz w:val="24"/>
          <w:szCs w:val="24"/>
        </w:rPr>
        <w:t>potential for use of high</w:t>
      </w:r>
      <w:r w:rsidRPr="004F642C">
        <w:rPr>
          <w:rFonts w:ascii="Times New Roman" w:hAnsi="Times New Roman"/>
          <w:sz w:val="24"/>
          <w:szCs w:val="24"/>
        </w:rPr>
        <w:t xml:space="preserve"> speed ferry services and alternative-fueled ferry services.  </w:t>
      </w:r>
      <w:r w:rsidR="00576B26" w:rsidRPr="004F642C">
        <w:rPr>
          <w:rFonts w:ascii="Times New Roman" w:hAnsi="Times New Roman"/>
          <w:sz w:val="24"/>
          <w:szCs w:val="24"/>
        </w:rPr>
        <w:t xml:space="preserve">The Safe, Accountable, Flexible Efficient Transportation Equity Act—A Legacy for Users </w:t>
      </w:r>
      <w:r w:rsidR="00207F92" w:rsidRPr="004F642C">
        <w:rPr>
          <w:rFonts w:ascii="Times New Roman" w:hAnsi="Times New Roman"/>
          <w:sz w:val="24"/>
          <w:szCs w:val="24"/>
        </w:rPr>
        <w:t xml:space="preserve">(SAFETEA-LU) Public Law 109-59, Section 1801(e) </w:t>
      </w:r>
      <w:r w:rsidR="004F0212" w:rsidRPr="004F642C">
        <w:rPr>
          <w:rFonts w:ascii="Times New Roman" w:hAnsi="Times New Roman"/>
          <w:sz w:val="24"/>
          <w:szCs w:val="24"/>
        </w:rPr>
        <w:t xml:space="preserve">[see Attachment II] </w:t>
      </w:r>
      <w:r w:rsidR="00207F92" w:rsidRPr="004F642C">
        <w:rPr>
          <w:rFonts w:ascii="Times New Roman" w:hAnsi="Times New Roman"/>
          <w:sz w:val="24"/>
          <w:szCs w:val="24"/>
        </w:rPr>
        <w:t>requires</w:t>
      </w:r>
      <w:r w:rsidR="00576B26" w:rsidRPr="004F642C">
        <w:rPr>
          <w:rFonts w:ascii="Times New Roman" w:hAnsi="Times New Roman"/>
          <w:sz w:val="24"/>
          <w:szCs w:val="24"/>
        </w:rPr>
        <w:t xml:space="preserve"> that the Secretary, acting through the </w:t>
      </w:r>
      <w:r w:rsidR="001E323D" w:rsidRPr="004F642C">
        <w:rPr>
          <w:rFonts w:ascii="Times New Roman" w:hAnsi="Times New Roman"/>
          <w:sz w:val="24"/>
          <w:szCs w:val="24"/>
        </w:rPr>
        <w:t>Bureau of Transportation Statistics (</w:t>
      </w:r>
      <w:r w:rsidR="00576B26" w:rsidRPr="004F642C">
        <w:rPr>
          <w:rFonts w:ascii="Times New Roman" w:hAnsi="Times New Roman"/>
          <w:sz w:val="24"/>
          <w:szCs w:val="24"/>
        </w:rPr>
        <w:t>BTS</w:t>
      </w:r>
      <w:r w:rsidR="001E323D" w:rsidRPr="004F642C">
        <w:rPr>
          <w:rFonts w:ascii="Times New Roman" w:hAnsi="Times New Roman"/>
          <w:sz w:val="24"/>
          <w:szCs w:val="24"/>
        </w:rPr>
        <w:t>)</w:t>
      </w:r>
      <w:r w:rsidR="00576B26" w:rsidRPr="004F642C">
        <w:rPr>
          <w:rFonts w:ascii="Times New Roman" w:hAnsi="Times New Roman"/>
          <w:sz w:val="24"/>
          <w:szCs w:val="24"/>
        </w:rPr>
        <w:t xml:space="preserve">, shall establish and maintain </w:t>
      </w:r>
      <w:r w:rsidR="00BB4FA0" w:rsidRPr="004F642C">
        <w:rPr>
          <w:rFonts w:ascii="Times New Roman" w:hAnsi="Times New Roman"/>
          <w:sz w:val="24"/>
          <w:szCs w:val="24"/>
        </w:rPr>
        <w:t>(</w:t>
      </w:r>
      <w:r w:rsidR="0077497D" w:rsidRPr="004F642C">
        <w:rPr>
          <w:rFonts w:ascii="Times New Roman" w:hAnsi="Times New Roman"/>
          <w:sz w:val="24"/>
          <w:szCs w:val="24"/>
        </w:rPr>
        <w:t>biennially</w:t>
      </w:r>
      <w:r w:rsidR="00BB4FA0" w:rsidRPr="004F642C">
        <w:rPr>
          <w:rFonts w:ascii="Times New Roman" w:hAnsi="Times New Roman"/>
          <w:sz w:val="24"/>
          <w:szCs w:val="24"/>
        </w:rPr>
        <w:t xml:space="preserve">) </w:t>
      </w:r>
      <w:r w:rsidR="00576B26" w:rsidRPr="004F642C">
        <w:rPr>
          <w:rFonts w:ascii="Times New Roman" w:hAnsi="Times New Roman"/>
          <w:sz w:val="24"/>
          <w:szCs w:val="24"/>
        </w:rPr>
        <w:t>a national ferry database containing current information regarding routes, vessels, passengers and vehicles carried, funding sources and such other information as the Secretary considers useful.</w:t>
      </w:r>
    </w:p>
    <w:p w:rsidR="00DC330B" w:rsidRDefault="00DC330B" w:rsidP="00BD7B16">
      <w:pPr>
        <w:ind w:firstLine="0"/>
        <w:jc w:val="left"/>
      </w:pPr>
    </w:p>
    <w:p w:rsidR="00FD77D8" w:rsidRPr="00673623" w:rsidRDefault="006A67AE" w:rsidP="00673623">
      <w:pPr>
        <w:spacing w:line="240" w:lineRule="auto"/>
        <w:ind w:firstLine="0"/>
        <w:rPr>
          <w:rFonts w:ascii="Times New Roman" w:hAnsi="Times New Roman"/>
          <w:sz w:val="24"/>
          <w:szCs w:val="24"/>
        </w:rPr>
      </w:pPr>
      <w:r w:rsidRPr="004819E7">
        <w:rPr>
          <w:rFonts w:ascii="Times New Roman" w:hAnsi="Times New Roman"/>
          <w:sz w:val="24"/>
          <w:szCs w:val="24"/>
        </w:rPr>
        <w:t xml:space="preserve">Recently enacted </w:t>
      </w:r>
      <w:r w:rsidR="000A0934" w:rsidRPr="00685AF2">
        <w:rPr>
          <w:rFonts w:ascii="Times New Roman" w:hAnsi="Times New Roman"/>
          <w:sz w:val="24"/>
          <w:szCs w:val="24"/>
        </w:rPr>
        <w:t>FAST A</w:t>
      </w:r>
      <w:r w:rsidR="00AE2097" w:rsidRPr="00685AF2">
        <w:rPr>
          <w:rFonts w:ascii="Times New Roman" w:hAnsi="Times New Roman"/>
          <w:sz w:val="24"/>
          <w:szCs w:val="24"/>
        </w:rPr>
        <w:t>ct</w:t>
      </w:r>
      <w:r w:rsidR="000A0934" w:rsidRPr="00685AF2">
        <w:rPr>
          <w:rFonts w:ascii="Times New Roman" w:hAnsi="Times New Roman"/>
          <w:sz w:val="24"/>
          <w:szCs w:val="24"/>
        </w:rPr>
        <w:t xml:space="preserve"> [</w:t>
      </w:r>
      <w:r w:rsidR="00E5620A" w:rsidRPr="004819E7">
        <w:t>Fixing America’s Surface Tr</w:t>
      </w:r>
      <w:r w:rsidR="003F58DB">
        <w:t>ansportation Act (P.L. 114-94, S</w:t>
      </w:r>
      <w:r w:rsidR="00E5620A" w:rsidRPr="004819E7">
        <w:t xml:space="preserve">ec. 1112) </w:t>
      </w:r>
      <w:r w:rsidRPr="004819E7">
        <w:rPr>
          <w:rFonts w:ascii="Times New Roman" w:hAnsi="Times New Roman"/>
          <w:sz w:val="24"/>
          <w:szCs w:val="24"/>
        </w:rPr>
        <w:t>- see Attachment I</w:t>
      </w:r>
      <w:r w:rsidR="001A69AC" w:rsidRPr="00685AF2">
        <w:rPr>
          <w:rFonts w:ascii="Times New Roman" w:hAnsi="Times New Roman"/>
          <w:sz w:val="24"/>
          <w:szCs w:val="24"/>
        </w:rPr>
        <w:t>V</w:t>
      </w:r>
      <w:r w:rsidRPr="004819E7">
        <w:rPr>
          <w:rFonts w:ascii="Times New Roman" w:hAnsi="Times New Roman"/>
          <w:sz w:val="24"/>
          <w:szCs w:val="24"/>
        </w:rPr>
        <w:t xml:space="preserve">], </w:t>
      </w:r>
      <w:r w:rsidR="00330CC4" w:rsidRPr="004819E7">
        <w:rPr>
          <w:rFonts w:ascii="Times New Roman" w:hAnsi="Times New Roman"/>
          <w:sz w:val="24"/>
          <w:szCs w:val="24"/>
        </w:rPr>
        <w:t xml:space="preserve">continues the BTS mandate to conduct the </w:t>
      </w:r>
      <w:r w:rsidR="00440FE7">
        <w:rPr>
          <w:rFonts w:ascii="Times New Roman" w:hAnsi="Times New Roman"/>
          <w:sz w:val="24"/>
          <w:szCs w:val="24"/>
        </w:rPr>
        <w:t>National Census of Ferry Operators (</w:t>
      </w:r>
      <w:r w:rsidR="00330CC4" w:rsidRPr="004819E7">
        <w:rPr>
          <w:rFonts w:ascii="Times New Roman" w:hAnsi="Times New Roman"/>
          <w:sz w:val="24"/>
          <w:szCs w:val="24"/>
        </w:rPr>
        <w:t>NCFO</w:t>
      </w:r>
      <w:r w:rsidR="00440FE7">
        <w:rPr>
          <w:rFonts w:ascii="Times New Roman" w:hAnsi="Times New Roman"/>
          <w:sz w:val="24"/>
          <w:szCs w:val="24"/>
        </w:rPr>
        <w:t>)</w:t>
      </w:r>
      <w:r w:rsidR="00330CC4" w:rsidRPr="004819E7">
        <w:rPr>
          <w:rFonts w:ascii="Times New Roman" w:hAnsi="Times New Roman"/>
          <w:sz w:val="24"/>
          <w:szCs w:val="24"/>
        </w:rPr>
        <w:t xml:space="preserve"> and </w:t>
      </w:r>
      <w:r w:rsidRPr="004819E7">
        <w:rPr>
          <w:rFonts w:ascii="Times New Roman" w:hAnsi="Times New Roman"/>
          <w:sz w:val="24"/>
          <w:szCs w:val="24"/>
        </w:rPr>
        <w:t xml:space="preserve">requires </w:t>
      </w:r>
      <w:r w:rsidR="00330CC4" w:rsidRPr="004819E7">
        <w:rPr>
          <w:rFonts w:ascii="Times New Roman" w:hAnsi="Times New Roman"/>
          <w:sz w:val="24"/>
          <w:szCs w:val="24"/>
        </w:rPr>
        <w:t xml:space="preserve">that </w:t>
      </w:r>
      <w:r w:rsidRPr="004819E7">
        <w:rPr>
          <w:rFonts w:ascii="Times New Roman" w:hAnsi="Times New Roman"/>
          <w:sz w:val="24"/>
          <w:szCs w:val="24"/>
        </w:rPr>
        <w:t xml:space="preserve">the FHWA use the NCFO data </w:t>
      </w:r>
      <w:r w:rsidR="00247877" w:rsidRPr="00685AF2">
        <w:rPr>
          <w:rFonts w:ascii="Times New Roman" w:hAnsi="Times New Roman"/>
          <w:sz w:val="24"/>
          <w:szCs w:val="24"/>
        </w:rPr>
        <w:t xml:space="preserve">as input </w:t>
      </w:r>
      <w:r w:rsidRPr="004819E7">
        <w:rPr>
          <w:rFonts w:ascii="Times New Roman" w:hAnsi="Times New Roman"/>
          <w:sz w:val="24"/>
          <w:szCs w:val="24"/>
        </w:rPr>
        <w:t>to the specific formula for allocating federal ferry funds ($</w:t>
      </w:r>
      <w:r w:rsidR="00711C65">
        <w:rPr>
          <w:rFonts w:ascii="Times New Roman" w:hAnsi="Times New Roman"/>
          <w:sz w:val="24"/>
          <w:szCs w:val="24"/>
        </w:rPr>
        <w:t>80</w:t>
      </w:r>
      <w:r w:rsidRPr="004819E7">
        <w:rPr>
          <w:rFonts w:ascii="Times New Roman" w:hAnsi="Times New Roman"/>
          <w:sz w:val="24"/>
          <w:szCs w:val="24"/>
        </w:rPr>
        <w:t xml:space="preserve"> million </w:t>
      </w:r>
      <w:r w:rsidR="00711C65">
        <w:rPr>
          <w:rFonts w:ascii="Times New Roman" w:hAnsi="Times New Roman"/>
          <w:sz w:val="24"/>
          <w:szCs w:val="24"/>
        </w:rPr>
        <w:t>for</w:t>
      </w:r>
      <w:r w:rsidR="00B35A11" w:rsidRPr="00685AF2">
        <w:rPr>
          <w:rFonts w:ascii="Times New Roman" w:hAnsi="Times New Roman"/>
          <w:sz w:val="24"/>
          <w:szCs w:val="24"/>
        </w:rPr>
        <w:t xml:space="preserve"> </w:t>
      </w:r>
      <w:r w:rsidR="00562B53" w:rsidRPr="00685AF2">
        <w:rPr>
          <w:rFonts w:ascii="Times New Roman" w:hAnsi="Times New Roman"/>
          <w:sz w:val="24"/>
          <w:szCs w:val="24"/>
        </w:rPr>
        <w:t>6</w:t>
      </w:r>
      <w:r w:rsidR="00711C65">
        <w:rPr>
          <w:rFonts w:ascii="Times New Roman" w:hAnsi="Times New Roman"/>
          <w:sz w:val="24"/>
          <w:szCs w:val="24"/>
        </w:rPr>
        <w:t>2016</w:t>
      </w:r>
      <w:r w:rsidR="00562B53" w:rsidRPr="00685AF2">
        <w:rPr>
          <w:rFonts w:ascii="Times New Roman" w:hAnsi="Times New Roman"/>
          <w:sz w:val="24"/>
          <w:szCs w:val="24"/>
        </w:rPr>
        <w:t xml:space="preserve"> through</w:t>
      </w:r>
      <w:r w:rsidRPr="004819E7">
        <w:rPr>
          <w:rFonts w:ascii="Times New Roman" w:hAnsi="Times New Roman"/>
          <w:sz w:val="24"/>
          <w:szCs w:val="24"/>
        </w:rPr>
        <w:t xml:space="preserve"> </w:t>
      </w:r>
      <w:r w:rsidR="00711C65">
        <w:rPr>
          <w:rFonts w:ascii="Times New Roman" w:hAnsi="Times New Roman"/>
          <w:sz w:val="24"/>
          <w:szCs w:val="24"/>
        </w:rPr>
        <w:t>2020</w:t>
      </w:r>
      <w:r w:rsidRPr="004819E7">
        <w:rPr>
          <w:rFonts w:ascii="Times New Roman" w:hAnsi="Times New Roman"/>
          <w:sz w:val="24"/>
          <w:szCs w:val="24"/>
        </w:rPr>
        <w:t>).</w:t>
      </w:r>
      <w:r w:rsidRPr="00673623">
        <w:rPr>
          <w:rFonts w:ascii="Times New Roman" w:hAnsi="Times New Roman"/>
          <w:sz w:val="24"/>
          <w:szCs w:val="24"/>
        </w:rPr>
        <w:t>  The funding allocations are based on a percentage of the number of passenger boardings, vehicle boardings, and route miles served.</w:t>
      </w:r>
    </w:p>
    <w:p w:rsidR="006A67AE" w:rsidRDefault="006A67AE" w:rsidP="00BD7B16">
      <w:pPr>
        <w:ind w:firstLine="0"/>
        <w:jc w:val="left"/>
      </w:pPr>
    </w:p>
    <w:p w:rsidR="00D3246C" w:rsidRDefault="00D3246C" w:rsidP="00BD7B16">
      <w:pPr>
        <w:pStyle w:val="Heading2"/>
        <w:numPr>
          <w:ilvl w:val="0"/>
          <w:numId w:val="11"/>
        </w:numPr>
        <w:tabs>
          <w:tab w:val="left" w:pos="360"/>
        </w:tabs>
        <w:ind w:left="0" w:firstLine="0"/>
        <w:jc w:val="both"/>
      </w:pPr>
      <w:r>
        <w:t>Indicate how, by w</w:t>
      </w:r>
      <w:bookmarkEnd w:id="2"/>
      <w:bookmarkEnd w:id="3"/>
      <w:r>
        <w:t>hom, and for what purpose the information is to be used.  Indicate the actual use the agency has made of th</w:t>
      </w:r>
      <w:r w:rsidR="00010F91">
        <w:t xml:space="preserve">e information received from the </w:t>
      </w:r>
      <w:r>
        <w:t>current collection.</w:t>
      </w:r>
    </w:p>
    <w:p w:rsidR="00D3246C" w:rsidRDefault="00D3246C" w:rsidP="00BD7B16">
      <w:pPr>
        <w:pStyle w:val="BodyText"/>
        <w:jc w:val="both"/>
      </w:pPr>
    </w:p>
    <w:p w:rsidR="00E80C1A" w:rsidRDefault="00E80C1A" w:rsidP="00BD7B16">
      <w:pPr>
        <w:pStyle w:val="Text"/>
        <w:spacing w:after="0"/>
        <w:ind w:firstLine="0"/>
      </w:pPr>
      <w:r>
        <w:t xml:space="preserve">Although ferries have a long history of moving passengers and freight in </w:t>
      </w:r>
      <w:smartTag w:uri="urn:schemas-microsoft-com:office:smarttags" w:element="place">
        <w:smartTag w:uri="urn:schemas-microsoft-com:office:smarttags" w:element="country-region">
          <w:r>
            <w:t>America</w:t>
          </w:r>
        </w:smartTag>
      </w:smartTag>
      <w:r>
        <w:t xml:space="preserve">, less is known about this mode of transportation than any of the other modes. Regularly surveyed, routine statistics like the number of ferry operators and the number of passengers carried </w:t>
      </w:r>
      <w:r w:rsidR="00226FC6">
        <w:t xml:space="preserve">were </w:t>
      </w:r>
      <w:r>
        <w:t>undocumented</w:t>
      </w:r>
      <w:r w:rsidR="00226FC6">
        <w:t xml:space="preserve"> prior to the establishment of the NCFO</w:t>
      </w:r>
      <w:r>
        <w:t xml:space="preserve">.  Part of this knowledge gap </w:t>
      </w:r>
      <w:r w:rsidR="00226FC6">
        <w:t>wa</w:t>
      </w:r>
      <w:r>
        <w:t xml:space="preserve">s due to the industry’s structure.  State and local public transportation agencies operate some ferry systems, but others are privately owned and operated.  Another complication is that many operators provide </w:t>
      </w:r>
      <w:r w:rsidR="00F21066">
        <w:t>ferry</w:t>
      </w:r>
      <w:r>
        <w:t xml:space="preserve"> services </w:t>
      </w:r>
      <w:r w:rsidR="00F21066">
        <w:t>as well as</w:t>
      </w:r>
      <w:r>
        <w:t xml:space="preserve"> dinner and sightseeing cruises, whale watching and other types of excursions.  </w:t>
      </w:r>
      <w:r w:rsidR="00F21066">
        <w:t>As such, i</w:t>
      </w:r>
      <w:r>
        <w:t>t is often difficult to separate these activities.</w:t>
      </w:r>
    </w:p>
    <w:p w:rsidR="00BC27AF" w:rsidRDefault="00BC27AF">
      <w:pPr>
        <w:spacing w:line="240" w:lineRule="auto"/>
        <w:ind w:firstLine="0"/>
        <w:jc w:val="left"/>
        <w:rPr>
          <w:rFonts w:ascii="Times New Roman" w:hAnsi="Times New Roman"/>
          <w:sz w:val="24"/>
          <w:szCs w:val="24"/>
        </w:rPr>
      </w:pPr>
      <w:r>
        <w:br w:type="page"/>
      </w:r>
    </w:p>
    <w:p w:rsidR="00E80C1A" w:rsidRDefault="00D3246C" w:rsidP="00BD7B16">
      <w:pPr>
        <w:pStyle w:val="1stP"/>
        <w:spacing w:after="0"/>
      </w:pPr>
      <w:r>
        <w:lastRenderedPageBreak/>
        <w:t xml:space="preserve">The </w:t>
      </w:r>
      <w:r w:rsidR="00576B26">
        <w:t>original data collection in 2000</w:t>
      </w:r>
      <w:r w:rsidR="00E80C1A" w:rsidRPr="00E80C1A">
        <w:t xml:space="preserve"> </w:t>
      </w:r>
      <w:r w:rsidR="00E80C1A">
        <w:t xml:space="preserve">was conducted because the existing data sources on ferry operations lacked some of the critical information needed for a national ferry database.  To obtain the missing data, </w:t>
      </w:r>
      <w:r w:rsidR="001E323D">
        <w:t xml:space="preserve">the </w:t>
      </w:r>
      <w:r w:rsidR="00E80C1A">
        <w:t xml:space="preserve">FHWA contracted to survey all known operators.  The survey was conducted by the Volpe </w:t>
      </w:r>
      <w:r w:rsidR="00D87F69">
        <w:t xml:space="preserve">National Transportation </w:t>
      </w:r>
      <w:r w:rsidR="00E80C1A">
        <w:t xml:space="preserve">Center, </w:t>
      </w:r>
      <w:r w:rsidR="004F642C">
        <w:t xml:space="preserve">a branch of </w:t>
      </w:r>
      <w:r w:rsidR="00E80C1A">
        <w:t xml:space="preserve">the </w:t>
      </w:r>
      <w:r w:rsidR="00E85652">
        <w:t>United States</w:t>
      </w:r>
      <w:r w:rsidR="00E80C1A">
        <w:t xml:space="preserve"> Department of Transportation (</w:t>
      </w:r>
      <w:r w:rsidR="00E85652">
        <w:t>US</w:t>
      </w:r>
      <w:r w:rsidR="00E80C1A">
        <w:t>DOT).  Once the information was verified, it was assembled into a National Ferry Database.  This database is available on CD-ROM from FHWA and has been widely distributed to interested parties.</w:t>
      </w:r>
    </w:p>
    <w:p w:rsidR="000866C2" w:rsidRDefault="000866C2" w:rsidP="00BD7B16">
      <w:pPr>
        <w:pStyle w:val="1stP"/>
        <w:spacing w:after="0"/>
      </w:pPr>
    </w:p>
    <w:p w:rsidR="00953222" w:rsidRDefault="000866C2" w:rsidP="00BD7B16">
      <w:pPr>
        <w:pStyle w:val="1stP"/>
        <w:spacing w:after="0"/>
      </w:pPr>
      <w:r>
        <w:t xml:space="preserve">Since </w:t>
      </w:r>
      <w:r w:rsidR="00226FC6">
        <w:t>that</w:t>
      </w:r>
      <w:r>
        <w:t xml:space="preserve"> time, </w:t>
      </w:r>
      <w:r w:rsidR="00330CC4">
        <w:t xml:space="preserve">three </w:t>
      </w:r>
      <w:r>
        <w:t>more data collection cycles have been conducted by BTS, first in 2006</w:t>
      </w:r>
      <w:r w:rsidR="00F10B47">
        <w:t>,</w:t>
      </w:r>
      <w:r>
        <w:t xml:space="preserve"> and again in 2008</w:t>
      </w:r>
      <w:r w:rsidR="00D445F8">
        <w:t xml:space="preserve"> (</w:t>
      </w:r>
      <w:r w:rsidR="00EB6E10">
        <w:t>OMB Approval Number 2139-0009</w:t>
      </w:r>
      <w:r w:rsidR="00D445F8">
        <w:t>)</w:t>
      </w:r>
      <w:r>
        <w:t>.</w:t>
      </w:r>
      <w:r w:rsidR="00226FC6">
        <w:t xml:space="preserve">  In each instance, revisions to the census instrument were made to improve the nature of the data collected and maximize the usefulness of the NCFO database.  </w:t>
      </w:r>
      <w:r w:rsidR="000C0C14">
        <w:t>The information from all three of these data collection efforts has been made available to the public on the BTS website.</w:t>
      </w:r>
      <w:r w:rsidR="000B3ED5">
        <w:t xml:space="preserve">  The NCFO database has been an important source of information for various industry agencies such as The Department of Homeland Security, The Passenger Vessel Association, and The American Association of State Highways and Transportation Officials.  It has also been a key source of information used in the development of Intermodal Passenger Connectivity Database, also produced by BTS.</w:t>
      </w:r>
    </w:p>
    <w:p w:rsidR="00953222" w:rsidRDefault="00953222" w:rsidP="00BD7B16">
      <w:pPr>
        <w:pStyle w:val="1stP"/>
        <w:spacing w:after="0"/>
      </w:pPr>
    </w:p>
    <w:p w:rsidR="00673623" w:rsidRDefault="00953222" w:rsidP="00673623">
      <w:pPr>
        <w:pStyle w:val="1stP"/>
        <w:spacing w:after="0"/>
      </w:pPr>
      <w:r>
        <w:t xml:space="preserve">Finally, the NCFO data is used to inform the Secretary for the allocation of funds.  </w:t>
      </w:r>
      <w:r w:rsidRPr="00944515">
        <w:t xml:space="preserve">According to </w:t>
      </w:r>
      <w:r w:rsidR="003F58DB">
        <w:t>(FASTAct) Publ</w:t>
      </w:r>
      <w:r w:rsidR="00685AF2">
        <w:t>i</w:t>
      </w:r>
      <w:r w:rsidR="003F58DB">
        <w:t xml:space="preserve">c Law 114-94, Section 1112 </w:t>
      </w:r>
      <w:r>
        <w:t xml:space="preserve">the Secretary shall give priority in allocation of funds under this section of those ferry systems, and public entities responsible for developing ferries, that (1) provide critical access to areas that are not well-served by other modes of surface transportation; (2) carry the greatest number </w:t>
      </w:r>
      <w:r w:rsidRPr="00C83DAB">
        <w:t>of passengers and vehicles, or (3) carry the greatest number of passengers in passenger-only service.</w:t>
      </w:r>
      <w:r w:rsidR="00673623" w:rsidRPr="00C83DAB">
        <w:t xml:space="preserve">  More specifically, the $</w:t>
      </w:r>
      <w:r w:rsidR="004819E7" w:rsidRPr="00685AF2">
        <w:t>80</w:t>
      </w:r>
      <w:r w:rsidR="00673623" w:rsidRPr="00C83DAB">
        <w:t xml:space="preserve"> million in FHWA funding for the support and maintenance of ferry operations will now be allocated based on the following formula</w:t>
      </w:r>
      <w:r w:rsidR="00673623" w:rsidRPr="00685AF2">
        <w:t xml:space="preserve">: </w:t>
      </w:r>
      <w:r w:rsidR="00C83DAB" w:rsidRPr="00685AF2">
        <w:t>35</w:t>
      </w:r>
      <w:r w:rsidR="008D0266" w:rsidRPr="00685AF2">
        <w:t xml:space="preserve">% </w:t>
      </w:r>
      <w:r w:rsidR="00673623" w:rsidRPr="00685AF2">
        <w:t>based on the number of passenger</w:t>
      </w:r>
      <w:r w:rsidR="008D0266" w:rsidRPr="00685AF2">
        <w:t>s carried</w:t>
      </w:r>
      <w:r w:rsidR="00673623" w:rsidRPr="00685AF2">
        <w:t xml:space="preserve">, </w:t>
      </w:r>
      <w:r w:rsidR="00D77A54" w:rsidRPr="00685AF2">
        <w:t>35</w:t>
      </w:r>
      <w:r w:rsidR="008D0266" w:rsidRPr="00685AF2">
        <w:t>% by vehicles carried</w:t>
      </w:r>
      <w:r w:rsidR="00673623" w:rsidRPr="00685AF2">
        <w:t xml:space="preserve">, and the remaining </w:t>
      </w:r>
      <w:r w:rsidR="00D77A54" w:rsidRPr="00685AF2">
        <w:t>3</w:t>
      </w:r>
      <w:r w:rsidR="00C83DAB" w:rsidRPr="00685AF2">
        <w:t>0</w:t>
      </w:r>
      <w:r w:rsidR="00673623" w:rsidRPr="00685AF2">
        <w:t xml:space="preserve">% by total route miles serviced for the most recent measurement year. </w:t>
      </w:r>
    </w:p>
    <w:p w:rsidR="00953222" w:rsidRDefault="00953222" w:rsidP="00BD7B16">
      <w:pPr>
        <w:pStyle w:val="1stP"/>
        <w:spacing w:after="0"/>
      </w:pPr>
    </w:p>
    <w:p w:rsidR="00D3246C" w:rsidRDefault="00D3246C" w:rsidP="00BD7B16">
      <w:pPr>
        <w:pStyle w:val="Heading2"/>
        <w:numPr>
          <w:ilvl w:val="0"/>
          <w:numId w:val="11"/>
        </w:numPr>
        <w:tabs>
          <w:tab w:val="left" w:pos="360"/>
        </w:tabs>
        <w:ind w:left="0" w:firstLine="0"/>
        <w:jc w:val="both"/>
      </w:pPr>
      <w:bookmarkStart w:id="4" w:name="_Toc492965688"/>
      <w:bookmarkStart w:id="5" w:name="_Toc492969580"/>
      <w:r>
        <w:t>Describe whether, or to what extent, the collection of information involves the use of automated, electronic, mechanical, or other technological collection techniques of other forms of information technology.</w:t>
      </w:r>
      <w:bookmarkEnd w:id="4"/>
      <w:bookmarkEnd w:id="5"/>
    </w:p>
    <w:p w:rsidR="00D3246C" w:rsidRDefault="00D3246C" w:rsidP="00BD7B16">
      <w:pPr>
        <w:spacing w:line="240" w:lineRule="auto"/>
        <w:ind w:firstLine="0"/>
        <w:rPr>
          <w:rFonts w:ascii="Times New Roman" w:hAnsi="Times New Roman"/>
          <w:sz w:val="24"/>
        </w:rPr>
      </w:pPr>
    </w:p>
    <w:p w:rsidR="00A51064" w:rsidRDefault="00D3246C" w:rsidP="00BD7B16">
      <w:pPr>
        <w:spacing w:line="240" w:lineRule="auto"/>
        <w:ind w:firstLine="0"/>
        <w:rPr>
          <w:rFonts w:ascii="Times New Roman" w:hAnsi="Times New Roman"/>
          <w:sz w:val="24"/>
        </w:rPr>
      </w:pPr>
      <w:r>
        <w:rPr>
          <w:rFonts w:ascii="Times New Roman" w:hAnsi="Times New Roman"/>
          <w:sz w:val="24"/>
        </w:rPr>
        <w:t xml:space="preserve">The </w:t>
      </w:r>
      <w:r w:rsidR="00E85652">
        <w:rPr>
          <w:rFonts w:ascii="Times New Roman" w:hAnsi="Times New Roman"/>
          <w:sz w:val="24"/>
        </w:rPr>
        <w:t>NCFO</w:t>
      </w:r>
      <w:r w:rsidR="00A51064">
        <w:rPr>
          <w:rFonts w:ascii="Times New Roman" w:hAnsi="Times New Roman"/>
          <w:sz w:val="24"/>
        </w:rPr>
        <w:t xml:space="preserve"> has typically relied on </w:t>
      </w:r>
      <w:r w:rsidR="00CB7D72">
        <w:rPr>
          <w:rFonts w:ascii="Times New Roman" w:hAnsi="Times New Roman"/>
          <w:sz w:val="24"/>
        </w:rPr>
        <w:t xml:space="preserve">an initial mailing of a </w:t>
      </w:r>
      <w:r w:rsidR="00A51064">
        <w:rPr>
          <w:rFonts w:ascii="Times New Roman" w:hAnsi="Times New Roman"/>
          <w:sz w:val="24"/>
        </w:rPr>
        <w:t>paper questionnaire</w:t>
      </w:r>
      <w:r w:rsidR="00CB7D72">
        <w:rPr>
          <w:rFonts w:ascii="Times New Roman" w:hAnsi="Times New Roman"/>
          <w:sz w:val="24"/>
        </w:rPr>
        <w:t xml:space="preserve"> to </w:t>
      </w:r>
      <w:r w:rsidR="00A51064">
        <w:rPr>
          <w:rFonts w:ascii="Times New Roman" w:hAnsi="Times New Roman"/>
          <w:sz w:val="24"/>
        </w:rPr>
        <w:t xml:space="preserve">update and/or </w:t>
      </w:r>
      <w:r w:rsidR="00CB7D72">
        <w:rPr>
          <w:rFonts w:ascii="Times New Roman" w:hAnsi="Times New Roman"/>
          <w:sz w:val="24"/>
        </w:rPr>
        <w:t xml:space="preserve">include </w:t>
      </w:r>
      <w:r w:rsidR="00A51064">
        <w:rPr>
          <w:rFonts w:ascii="Times New Roman" w:hAnsi="Times New Roman"/>
          <w:sz w:val="24"/>
        </w:rPr>
        <w:t>new information on the database</w:t>
      </w:r>
      <w:r w:rsidR="00CB7D72">
        <w:rPr>
          <w:rFonts w:ascii="Times New Roman" w:hAnsi="Times New Roman"/>
          <w:sz w:val="24"/>
        </w:rPr>
        <w:t xml:space="preserve">.  Much of the data </w:t>
      </w:r>
      <w:r w:rsidR="00A51064">
        <w:rPr>
          <w:rFonts w:ascii="Times New Roman" w:hAnsi="Times New Roman"/>
          <w:sz w:val="24"/>
        </w:rPr>
        <w:t>from previous data collections</w:t>
      </w:r>
      <w:r w:rsidR="00CB7D72">
        <w:rPr>
          <w:rFonts w:ascii="Times New Roman" w:hAnsi="Times New Roman"/>
          <w:sz w:val="24"/>
        </w:rPr>
        <w:t xml:space="preserve"> may not change (boat information, route information, connecting </w:t>
      </w:r>
      <w:r w:rsidR="00CB7D72" w:rsidRPr="00685AF2">
        <w:rPr>
          <w:rFonts w:ascii="Times New Roman" w:hAnsi="Times New Roman"/>
          <w:sz w:val="24"/>
        </w:rPr>
        <w:t>information)</w:t>
      </w:r>
      <w:r w:rsidR="00A51064" w:rsidRPr="00685AF2">
        <w:rPr>
          <w:rFonts w:ascii="Times New Roman" w:hAnsi="Times New Roman"/>
          <w:sz w:val="24"/>
        </w:rPr>
        <w:t xml:space="preserve">.  </w:t>
      </w:r>
      <w:r w:rsidR="004B7C5F" w:rsidRPr="00685AF2">
        <w:rPr>
          <w:rFonts w:ascii="Times New Roman" w:hAnsi="Times New Roman"/>
          <w:sz w:val="24"/>
        </w:rPr>
        <w:t xml:space="preserve">To reduce burden and increase accuracy, </w:t>
      </w:r>
      <w:r w:rsidR="00A51064" w:rsidRPr="00685AF2">
        <w:rPr>
          <w:rFonts w:ascii="Times New Roman" w:hAnsi="Times New Roman"/>
          <w:sz w:val="24"/>
        </w:rPr>
        <w:t xml:space="preserve">BTS </w:t>
      </w:r>
      <w:r w:rsidR="001A69AC" w:rsidRPr="00685AF2">
        <w:rPr>
          <w:rFonts w:ascii="Times New Roman" w:hAnsi="Times New Roman"/>
          <w:sz w:val="24"/>
        </w:rPr>
        <w:t>includes</w:t>
      </w:r>
      <w:r w:rsidR="00704B74" w:rsidRPr="00685AF2">
        <w:rPr>
          <w:rFonts w:ascii="Times New Roman" w:hAnsi="Times New Roman"/>
          <w:sz w:val="24"/>
        </w:rPr>
        <w:t xml:space="preserve"> pre-filled</w:t>
      </w:r>
      <w:r w:rsidR="001A69AC" w:rsidRPr="00685AF2">
        <w:rPr>
          <w:rFonts w:ascii="Times New Roman" w:hAnsi="Times New Roman"/>
          <w:sz w:val="24"/>
        </w:rPr>
        <w:t xml:space="preserve"> operator information on individual operator </w:t>
      </w:r>
      <w:r w:rsidR="004B7C5F" w:rsidRPr="00685AF2">
        <w:rPr>
          <w:rFonts w:ascii="Times New Roman" w:hAnsi="Times New Roman"/>
          <w:sz w:val="24"/>
        </w:rPr>
        <w:t>questionnaire</w:t>
      </w:r>
      <w:r w:rsidR="001A69AC" w:rsidRPr="00685AF2">
        <w:rPr>
          <w:rFonts w:ascii="Times New Roman" w:hAnsi="Times New Roman"/>
          <w:sz w:val="24"/>
        </w:rPr>
        <w:t>s, so that</w:t>
      </w:r>
      <w:r w:rsidR="004B7C5F" w:rsidRPr="00685AF2">
        <w:rPr>
          <w:rFonts w:ascii="Times New Roman" w:hAnsi="Times New Roman"/>
          <w:sz w:val="24"/>
        </w:rPr>
        <w:t xml:space="preserve"> respondent</w:t>
      </w:r>
      <w:r w:rsidR="001A69AC" w:rsidRPr="00685AF2">
        <w:rPr>
          <w:rFonts w:ascii="Times New Roman" w:hAnsi="Times New Roman"/>
          <w:sz w:val="24"/>
        </w:rPr>
        <w:t>s</w:t>
      </w:r>
      <w:r w:rsidR="004B7C5F" w:rsidRPr="00685AF2">
        <w:rPr>
          <w:rFonts w:ascii="Times New Roman" w:hAnsi="Times New Roman"/>
          <w:sz w:val="24"/>
        </w:rPr>
        <w:t xml:space="preserve"> may only need to</w:t>
      </w:r>
      <w:r w:rsidR="00704B74" w:rsidRPr="00685AF2">
        <w:rPr>
          <w:rFonts w:ascii="Times New Roman" w:hAnsi="Times New Roman"/>
          <w:sz w:val="24"/>
        </w:rPr>
        <w:t xml:space="preserve"> verify</w:t>
      </w:r>
      <w:r w:rsidR="004B7C5F" w:rsidRPr="00685AF2">
        <w:rPr>
          <w:rFonts w:ascii="Times New Roman" w:hAnsi="Times New Roman"/>
          <w:sz w:val="24"/>
        </w:rPr>
        <w:t xml:space="preserve"> </w:t>
      </w:r>
      <w:r w:rsidR="00CB7D72" w:rsidRPr="00685AF2">
        <w:rPr>
          <w:rFonts w:ascii="Times New Roman" w:hAnsi="Times New Roman"/>
          <w:sz w:val="24"/>
        </w:rPr>
        <w:t xml:space="preserve">outdated information or add any new </w:t>
      </w:r>
      <w:r w:rsidR="001A69AC" w:rsidRPr="00685AF2">
        <w:rPr>
          <w:rFonts w:ascii="Times New Roman" w:hAnsi="Times New Roman"/>
          <w:sz w:val="24"/>
        </w:rPr>
        <w:t xml:space="preserve">or missing </w:t>
      </w:r>
      <w:r w:rsidR="00CB7D72" w:rsidRPr="00685AF2">
        <w:rPr>
          <w:rFonts w:ascii="Times New Roman" w:hAnsi="Times New Roman"/>
          <w:sz w:val="24"/>
        </w:rPr>
        <w:t xml:space="preserve">information that does not appear on their </w:t>
      </w:r>
      <w:r w:rsidR="00A51064" w:rsidRPr="00685AF2">
        <w:rPr>
          <w:rFonts w:ascii="Times New Roman" w:hAnsi="Times New Roman"/>
          <w:sz w:val="24"/>
        </w:rPr>
        <w:t>questionnaire</w:t>
      </w:r>
      <w:r w:rsidR="00CB7D72" w:rsidRPr="00685AF2">
        <w:rPr>
          <w:rFonts w:ascii="Times New Roman" w:hAnsi="Times New Roman"/>
          <w:sz w:val="24"/>
        </w:rPr>
        <w:t xml:space="preserve">.  Respondents </w:t>
      </w:r>
      <w:r w:rsidR="00A51064" w:rsidRPr="00685AF2">
        <w:rPr>
          <w:rFonts w:ascii="Times New Roman" w:hAnsi="Times New Roman"/>
          <w:sz w:val="24"/>
        </w:rPr>
        <w:t>are</w:t>
      </w:r>
      <w:r w:rsidR="00CB7D72" w:rsidRPr="00685AF2">
        <w:rPr>
          <w:rFonts w:ascii="Times New Roman" w:hAnsi="Times New Roman"/>
          <w:sz w:val="24"/>
        </w:rPr>
        <w:t xml:space="preserve"> contacted by phone after the initial mailing to ensure that they received their </w:t>
      </w:r>
      <w:r w:rsidR="00A51064" w:rsidRPr="00685AF2">
        <w:rPr>
          <w:rFonts w:ascii="Times New Roman" w:hAnsi="Times New Roman"/>
          <w:sz w:val="24"/>
        </w:rPr>
        <w:t>questionnaire</w:t>
      </w:r>
      <w:r w:rsidR="00CB7D72">
        <w:rPr>
          <w:rFonts w:ascii="Times New Roman" w:hAnsi="Times New Roman"/>
          <w:sz w:val="24"/>
        </w:rPr>
        <w:t xml:space="preserve"> and to </w:t>
      </w:r>
      <w:r w:rsidR="0031506A">
        <w:rPr>
          <w:rFonts w:ascii="Times New Roman" w:hAnsi="Times New Roman"/>
          <w:sz w:val="24"/>
        </w:rPr>
        <w:t>determine if they need</w:t>
      </w:r>
      <w:r w:rsidR="00CB7D72">
        <w:rPr>
          <w:rFonts w:ascii="Times New Roman" w:hAnsi="Times New Roman"/>
          <w:sz w:val="24"/>
        </w:rPr>
        <w:t xml:space="preserve"> any assistance in completing the form.</w:t>
      </w:r>
      <w:r>
        <w:rPr>
          <w:rFonts w:ascii="Times New Roman" w:hAnsi="Times New Roman"/>
          <w:sz w:val="24"/>
        </w:rPr>
        <w:t xml:space="preserve">  </w:t>
      </w:r>
      <w:r w:rsidR="00BB0EF4">
        <w:rPr>
          <w:rFonts w:ascii="Times New Roman" w:hAnsi="Times New Roman"/>
          <w:sz w:val="24"/>
        </w:rPr>
        <w:t>For the 2018 NCFO</w:t>
      </w:r>
      <w:r w:rsidR="004743D2">
        <w:rPr>
          <w:rFonts w:ascii="Times New Roman" w:hAnsi="Times New Roman"/>
          <w:sz w:val="24"/>
        </w:rPr>
        <w:t>, a new online version of the questionnaire will be used</w:t>
      </w:r>
      <w:r w:rsidR="00BB0EF4">
        <w:rPr>
          <w:rFonts w:ascii="Times New Roman" w:hAnsi="Times New Roman"/>
          <w:sz w:val="24"/>
        </w:rPr>
        <w:t xml:space="preserve"> in addition to a paper questionnaire with telephone </w:t>
      </w:r>
      <w:r w:rsidR="00442873">
        <w:rPr>
          <w:rFonts w:ascii="Times New Roman" w:hAnsi="Times New Roman"/>
          <w:sz w:val="24"/>
        </w:rPr>
        <w:t xml:space="preserve">and email </w:t>
      </w:r>
      <w:r w:rsidR="00BB0EF4">
        <w:rPr>
          <w:rFonts w:ascii="Times New Roman" w:hAnsi="Times New Roman"/>
          <w:sz w:val="24"/>
        </w:rPr>
        <w:t xml:space="preserve">follow-up to non-responders.  </w:t>
      </w:r>
    </w:p>
    <w:p w:rsidR="0046235C" w:rsidRDefault="0046235C" w:rsidP="00BD7B16">
      <w:pPr>
        <w:spacing w:line="240" w:lineRule="auto"/>
        <w:ind w:firstLine="0"/>
        <w:rPr>
          <w:rFonts w:ascii="Times New Roman" w:hAnsi="Times New Roman"/>
          <w:sz w:val="24"/>
        </w:rPr>
      </w:pPr>
    </w:p>
    <w:p w:rsidR="00D87F69" w:rsidRPr="00D3246C" w:rsidRDefault="00D87F69" w:rsidP="00BD7B16">
      <w:pPr>
        <w:spacing w:line="240" w:lineRule="auto"/>
        <w:ind w:firstLine="0"/>
        <w:rPr>
          <w:rFonts w:ascii="Times New Roman" w:hAnsi="Times New Roman"/>
          <w:sz w:val="24"/>
        </w:rPr>
      </w:pPr>
    </w:p>
    <w:p w:rsidR="006379D0" w:rsidRPr="006379D0" w:rsidRDefault="006379D0" w:rsidP="0046235C">
      <w:pPr>
        <w:pStyle w:val="Heading2"/>
        <w:numPr>
          <w:ilvl w:val="0"/>
          <w:numId w:val="11"/>
        </w:numPr>
        <w:tabs>
          <w:tab w:val="left" w:pos="360"/>
        </w:tabs>
        <w:ind w:left="0" w:firstLine="0"/>
        <w:jc w:val="both"/>
      </w:pPr>
      <w:r w:rsidRPr="0046235C">
        <w:rPr>
          <w:szCs w:val="24"/>
        </w:rPr>
        <w:lastRenderedPageBreak/>
        <w:t>Describe efforts to identify duplication. Show specifically why any similar information already available cannot be used or modified for use for the purposes described in Item 2 above.</w:t>
      </w:r>
    </w:p>
    <w:p w:rsidR="006379D0" w:rsidRDefault="006379D0" w:rsidP="00BD7B16">
      <w:pPr>
        <w:spacing w:line="240" w:lineRule="auto"/>
        <w:ind w:firstLine="0"/>
        <w:rPr>
          <w:rFonts w:ascii="Times New Roman" w:hAnsi="Times New Roman"/>
          <w:sz w:val="24"/>
        </w:rPr>
      </w:pPr>
    </w:p>
    <w:p w:rsidR="00D3246C" w:rsidRDefault="00D7251A" w:rsidP="00BD7B16">
      <w:pPr>
        <w:spacing w:line="240" w:lineRule="auto"/>
        <w:ind w:firstLine="0"/>
        <w:rPr>
          <w:rFonts w:ascii="Times New Roman" w:hAnsi="Times New Roman"/>
          <w:sz w:val="24"/>
        </w:rPr>
      </w:pPr>
      <w:r w:rsidRPr="00226698">
        <w:rPr>
          <w:rFonts w:ascii="Times New Roman" w:hAnsi="Times New Roman"/>
          <w:sz w:val="24"/>
        </w:rPr>
        <w:t xml:space="preserve">The </w:t>
      </w:r>
      <w:r w:rsidR="00E85652">
        <w:rPr>
          <w:rFonts w:ascii="Times New Roman" w:hAnsi="Times New Roman"/>
          <w:sz w:val="24"/>
        </w:rPr>
        <w:t>BTS</w:t>
      </w:r>
      <w:r w:rsidRPr="00226698">
        <w:rPr>
          <w:rFonts w:ascii="Times New Roman" w:hAnsi="Times New Roman"/>
          <w:sz w:val="24"/>
        </w:rPr>
        <w:t xml:space="preserve"> has conducted a thorough review of existing data sources within the </w:t>
      </w:r>
      <w:r w:rsidR="00825E74" w:rsidRPr="00685AF2">
        <w:rPr>
          <w:rFonts w:ascii="Times New Roman" w:hAnsi="Times New Roman"/>
          <w:sz w:val="24"/>
        </w:rPr>
        <w:t xml:space="preserve">Office of the Assistant Secretary for </w:t>
      </w:r>
      <w:r w:rsidRPr="00226698">
        <w:rPr>
          <w:rFonts w:ascii="Times New Roman" w:hAnsi="Times New Roman"/>
          <w:sz w:val="24"/>
        </w:rPr>
        <w:t>Research and Technology</w:t>
      </w:r>
      <w:r w:rsidR="00174F73">
        <w:rPr>
          <w:rFonts w:ascii="Times New Roman" w:hAnsi="Times New Roman"/>
          <w:sz w:val="24"/>
        </w:rPr>
        <w:t xml:space="preserve"> (OST-R)</w:t>
      </w:r>
      <w:r w:rsidRPr="00174F73">
        <w:rPr>
          <w:rFonts w:ascii="Times New Roman" w:hAnsi="Times New Roman"/>
          <w:sz w:val="24"/>
        </w:rPr>
        <w:t xml:space="preserve">, other agencies within </w:t>
      </w:r>
      <w:r w:rsidR="00C863DB">
        <w:rPr>
          <w:rFonts w:ascii="Times New Roman" w:hAnsi="Times New Roman"/>
          <w:sz w:val="24"/>
        </w:rPr>
        <w:t>US</w:t>
      </w:r>
      <w:r w:rsidRPr="00174F73">
        <w:rPr>
          <w:rFonts w:ascii="Times New Roman" w:hAnsi="Times New Roman"/>
          <w:sz w:val="24"/>
        </w:rPr>
        <w:t xml:space="preserve">DOT, the </w:t>
      </w:r>
      <w:r w:rsidR="00D87F69" w:rsidRPr="00174F73">
        <w:rPr>
          <w:rFonts w:ascii="Times New Roman" w:hAnsi="Times New Roman"/>
          <w:sz w:val="24"/>
        </w:rPr>
        <w:t xml:space="preserve">United States </w:t>
      </w:r>
      <w:r w:rsidRPr="00174F73">
        <w:rPr>
          <w:rFonts w:ascii="Times New Roman" w:hAnsi="Times New Roman"/>
          <w:sz w:val="24"/>
        </w:rPr>
        <w:t>Army Cor</w:t>
      </w:r>
      <w:r w:rsidR="00D87F69" w:rsidRPr="00174F73">
        <w:rPr>
          <w:rFonts w:ascii="Times New Roman" w:hAnsi="Times New Roman"/>
          <w:sz w:val="24"/>
        </w:rPr>
        <w:t>ps</w:t>
      </w:r>
      <w:r w:rsidRPr="00174F73">
        <w:rPr>
          <w:rFonts w:ascii="Times New Roman" w:hAnsi="Times New Roman"/>
          <w:sz w:val="24"/>
        </w:rPr>
        <w:t xml:space="preserve"> of Engineers</w:t>
      </w:r>
      <w:r w:rsidR="00E85652">
        <w:rPr>
          <w:rFonts w:ascii="Times New Roman" w:hAnsi="Times New Roman"/>
          <w:sz w:val="24"/>
        </w:rPr>
        <w:t xml:space="preserve"> (USACE)</w:t>
      </w:r>
      <w:r w:rsidRPr="00174F73">
        <w:rPr>
          <w:rFonts w:ascii="Times New Roman" w:hAnsi="Times New Roman"/>
          <w:sz w:val="24"/>
        </w:rPr>
        <w:t>, and the U</w:t>
      </w:r>
      <w:r w:rsidR="00E85652">
        <w:rPr>
          <w:rFonts w:ascii="Times New Roman" w:hAnsi="Times New Roman"/>
          <w:sz w:val="24"/>
        </w:rPr>
        <w:t xml:space="preserve">nited </w:t>
      </w:r>
      <w:r w:rsidRPr="00174F73">
        <w:rPr>
          <w:rFonts w:ascii="Times New Roman" w:hAnsi="Times New Roman"/>
          <w:sz w:val="24"/>
        </w:rPr>
        <w:t>S</w:t>
      </w:r>
      <w:r w:rsidR="00E85652">
        <w:rPr>
          <w:rFonts w:ascii="Times New Roman" w:hAnsi="Times New Roman"/>
          <w:sz w:val="24"/>
        </w:rPr>
        <w:t>tates</w:t>
      </w:r>
      <w:r w:rsidRPr="00174F73">
        <w:rPr>
          <w:rFonts w:ascii="Times New Roman" w:hAnsi="Times New Roman"/>
          <w:sz w:val="24"/>
        </w:rPr>
        <w:t xml:space="preserve"> Coast Guard</w:t>
      </w:r>
      <w:r w:rsidR="00E85652">
        <w:rPr>
          <w:rFonts w:ascii="Times New Roman" w:hAnsi="Times New Roman"/>
          <w:sz w:val="24"/>
        </w:rPr>
        <w:t xml:space="preserve"> (USCG)</w:t>
      </w:r>
      <w:r w:rsidRPr="00174F73">
        <w:rPr>
          <w:rFonts w:ascii="Times New Roman" w:hAnsi="Times New Roman"/>
          <w:sz w:val="24"/>
        </w:rPr>
        <w:t xml:space="preserve">.  </w:t>
      </w:r>
      <w:r w:rsidR="00451F2B" w:rsidRPr="00174F73">
        <w:rPr>
          <w:rFonts w:ascii="Times New Roman" w:hAnsi="Times New Roman"/>
          <w:sz w:val="24"/>
        </w:rPr>
        <w:t xml:space="preserve">The </w:t>
      </w:r>
      <w:r w:rsidRPr="00174F73">
        <w:rPr>
          <w:rFonts w:ascii="Times New Roman" w:hAnsi="Times New Roman"/>
          <w:sz w:val="24"/>
        </w:rPr>
        <w:t>data</w:t>
      </w:r>
      <w:r>
        <w:rPr>
          <w:rFonts w:ascii="Times New Roman" w:hAnsi="Times New Roman"/>
          <w:sz w:val="24"/>
        </w:rPr>
        <w:t xml:space="preserve"> collection effort </w:t>
      </w:r>
      <w:r w:rsidR="00D3246C">
        <w:rPr>
          <w:rFonts w:ascii="Times New Roman" w:hAnsi="Times New Roman"/>
          <w:sz w:val="24"/>
        </w:rPr>
        <w:t>covered by this request do</w:t>
      </w:r>
      <w:r w:rsidR="00451F2B">
        <w:rPr>
          <w:rFonts w:ascii="Times New Roman" w:hAnsi="Times New Roman"/>
          <w:sz w:val="24"/>
        </w:rPr>
        <w:t>es</w:t>
      </w:r>
      <w:r w:rsidR="00D3246C">
        <w:rPr>
          <w:rFonts w:ascii="Times New Roman" w:hAnsi="Times New Roman"/>
          <w:sz w:val="24"/>
        </w:rPr>
        <w:t xml:space="preserve"> not duplicate information currently being collected by any other agency or component within the </w:t>
      </w:r>
      <w:r w:rsidR="004856A2">
        <w:rPr>
          <w:rFonts w:ascii="Times New Roman" w:hAnsi="Times New Roman"/>
          <w:sz w:val="24"/>
        </w:rPr>
        <w:t>USACE</w:t>
      </w:r>
      <w:r w:rsidR="00D87F69">
        <w:rPr>
          <w:rFonts w:ascii="Times New Roman" w:hAnsi="Times New Roman"/>
          <w:sz w:val="24"/>
        </w:rPr>
        <w:t>,</w:t>
      </w:r>
      <w:r>
        <w:rPr>
          <w:rFonts w:ascii="Times New Roman" w:hAnsi="Times New Roman"/>
          <w:sz w:val="24"/>
        </w:rPr>
        <w:t xml:space="preserve"> or </w:t>
      </w:r>
      <w:r w:rsidR="004856A2">
        <w:rPr>
          <w:rFonts w:ascii="Times New Roman" w:hAnsi="Times New Roman"/>
          <w:sz w:val="24"/>
        </w:rPr>
        <w:t>USCG</w:t>
      </w:r>
      <w:r w:rsidR="00D3246C">
        <w:rPr>
          <w:rFonts w:ascii="Times New Roman" w:hAnsi="Times New Roman"/>
          <w:sz w:val="24"/>
        </w:rPr>
        <w:t xml:space="preserve">.  </w:t>
      </w:r>
      <w:r w:rsidR="00BF19DF">
        <w:rPr>
          <w:rFonts w:ascii="Times New Roman" w:hAnsi="Times New Roman"/>
          <w:sz w:val="24"/>
        </w:rPr>
        <w:t xml:space="preserve">Data contained in the National Transit Database </w:t>
      </w:r>
      <w:r w:rsidR="00062065">
        <w:rPr>
          <w:rFonts w:ascii="Times New Roman" w:hAnsi="Times New Roman"/>
          <w:sz w:val="24"/>
        </w:rPr>
        <w:t xml:space="preserve">(NTD) </w:t>
      </w:r>
      <w:r w:rsidR="00BF19DF">
        <w:rPr>
          <w:rFonts w:ascii="Times New Roman" w:hAnsi="Times New Roman"/>
          <w:sz w:val="24"/>
        </w:rPr>
        <w:t xml:space="preserve">only covers those </w:t>
      </w:r>
      <w:r w:rsidR="00E91321">
        <w:rPr>
          <w:rFonts w:ascii="Times New Roman" w:hAnsi="Times New Roman"/>
          <w:sz w:val="24"/>
        </w:rPr>
        <w:t xml:space="preserve">ferry </w:t>
      </w:r>
      <w:r w:rsidR="00BF19DF">
        <w:rPr>
          <w:rFonts w:ascii="Times New Roman" w:hAnsi="Times New Roman"/>
          <w:sz w:val="24"/>
        </w:rPr>
        <w:t xml:space="preserve">operators who apply for federal funding </w:t>
      </w:r>
      <w:r w:rsidR="00E91321">
        <w:rPr>
          <w:rFonts w:ascii="Times New Roman" w:hAnsi="Times New Roman"/>
          <w:sz w:val="24"/>
        </w:rPr>
        <w:t>through</w:t>
      </w:r>
      <w:r w:rsidR="00BF19DF">
        <w:rPr>
          <w:rFonts w:ascii="Times New Roman" w:hAnsi="Times New Roman"/>
          <w:sz w:val="24"/>
        </w:rPr>
        <w:t xml:space="preserve"> the FTA</w:t>
      </w:r>
      <w:r w:rsidR="00E91321">
        <w:rPr>
          <w:rFonts w:ascii="Times New Roman" w:hAnsi="Times New Roman"/>
          <w:sz w:val="24"/>
        </w:rPr>
        <w:t xml:space="preserve"> (24 at last count), whereas the NCFO database contains information from the universe of ferry operators (approximately 2</w:t>
      </w:r>
      <w:r w:rsidR="00C05341">
        <w:rPr>
          <w:rFonts w:ascii="Times New Roman" w:hAnsi="Times New Roman"/>
          <w:sz w:val="24"/>
        </w:rPr>
        <w:t>5</w:t>
      </w:r>
      <w:r w:rsidR="00E91321">
        <w:rPr>
          <w:rFonts w:ascii="Times New Roman" w:hAnsi="Times New Roman"/>
          <w:sz w:val="24"/>
        </w:rPr>
        <w:t>0)</w:t>
      </w:r>
      <w:r w:rsidR="00BF19DF">
        <w:rPr>
          <w:rFonts w:ascii="Times New Roman" w:hAnsi="Times New Roman"/>
          <w:sz w:val="24"/>
        </w:rPr>
        <w:t>.</w:t>
      </w:r>
      <w:r w:rsidR="00500A80">
        <w:rPr>
          <w:rFonts w:ascii="Times New Roman" w:hAnsi="Times New Roman"/>
          <w:sz w:val="24"/>
        </w:rPr>
        <w:t xml:space="preserve">  </w:t>
      </w:r>
    </w:p>
    <w:p w:rsidR="0046235C" w:rsidRDefault="0046235C" w:rsidP="00BD7B16">
      <w:pPr>
        <w:spacing w:line="240" w:lineRule="auto"/>
        <w:ind w:firstLine="0"/>
        <w:rPr>
          <w:rFonts w:ascii="Times New Roman" w:hAnsi="Times New Roman"/>
          <w:sz w:val="24"/>
        </w:rPr>
      </w:pPr>
    </w:p>
    <w:p w:rsidR="00852003" w:rsidRPr="00226698" w:rsidRDefault="00D3246C" w:rsidP="00BD7B16">
      <w:pPr>
        <w:pStyle w:val="Heading2"/>
        <w:numPr>
          <w:ilvl w:val="0"/>
          <w:numId w:val="11"/>
        </w:numPr>
        <w:tabs>
          <w:tab w:val="left" w:pos="360"/>
        </w:tabs>
        <w:ind w:left="0" w:firstLine="0"/>
        <w:jc w:val="both"/>
      </w:pPr>
      <w:bookmarkStart w:id="6" w:name="_Toc492965690"/>
      <w:bookmarkStart w:id="7" w:name="_Toc492969582"/>
      <w:r>
        <w:t xml:space="preserve">If the collection of information impacts small businesses or other small entities, describe </w:t>
      </w:r>
      <w:r w:rsidRPr="00226698">
        <w:t>any methods used to minimize the burden.</w:t>
      </w:r>
      <w:bookmarkEnd w:id="6"/>
      <w:bookmarkEnd w:id="7"/>
    </w:p>
    <w:p w:rsidR="00D3246C" w:rsidRPr="007230BB" w:rsidRDefault="00D3246C" w:rsidP="007B185B">
      <w:pPr>
        <w:spacing w:line="240" w:lineRule="auto"/>
        <w:ind w:firstLine="0"/>
        <w:jc w:val="left"/>
      </w:pPr>
    </w:p>
    <w:p w:rsidR="00BF467F" w:rsidRPr="00226698" w:rsidRDefault="00451F2B" w:rsidP="00BD7B16">
      <w:pPr>
        <w:pStyle w:val="BodyText"/>
        <w:jc w:val="both"/>
      </w:pPr>
      <w:r w:rsidRPr="007230BB">
        <w:t xml:space="preserve">Each </w:t>
      </w:r>
      <w:r w:rsidR="00226698">
        <w:t>questionnaire</w:t>
      </w:r>
      <w:r w:rsidR="00226698" w:rsidRPr="00226698">
        <w:t xml:space="preserve"> </w:t>
      </w:r>
      <w:r w:rsidR="0031506A" w:rsidRPr="00226698">
        <w:t>will contain</w:t>
      </w:r>
      <w:r w:rsidR="000C7506" w:rsidRPr="00226698">
        <w:t xml:space="preserve"> individual </w:t>
      </w:r>
      <w:r w:rsidR="006C1065" w:rsidRPr="00685AF2">
        <w:t xml:space="preserve">operator information </w:t>
      </w:r>
      <w:r w:rsidR="0031506A" w:rsidRPr="00226698">
        <w:t>from the previous data collection so that the respondent</w:t>
      </w:r>
      <w:r w:rsidR="006C1065" w:rsidRPr="00685AF2">
        <w:t xml:space="preserve"> will only need to </w:t>
      </w:r>
      <w:r w:rsidR="0031506A" w:rsidRPr="00226698">
        <w:t>check for accuracy and update as needed</w:t>
      </w:r>
      <w:r w:rsidR="006C1065" w:rsidRPr="00685AF2">
        <w:t>, rather than re-enter operator information provided previously</w:t>
      </w:r>
      <w:r w:rsidR="0031506A" w:rsidRPr="00226698">
        <w:t>.</w:t>
      </w:r>
      <w:r w:rsidR="006C1065" w:rsidRPr="00685AF2">
        <w:t xml:space="preserve">  Additionally, the use of yes/no and </w:t>
      </w:r>
      <w:r w:rsidR="005E34A6" w:rsidRPr="00685AF2">
        <w:t xml:space="preserve">other </w:t>
      </w:r>
      <w:r w:rsidR="006C1065" w:rsidRPr="00685AF2">
        <w:t>check box questions are utilized for minimizing respondent burden.</w:t>
      </w:r>
      <w:bookmarkStart w:id="8" w:name="_Toc492965691"/>
      <w:bookmarkStart w:id="9" w:name="_Toc492969583"/>
      <w:r w:rsidR="007568B1" w:rsidRPr="00226698">
        <w:t xml:space="preserve"> </w:t>
      </w:r>
    </w:p>
    <w:p w:rsidR="00BF467F" w:rsidRPr="007230BB" w:rsidRDefault="00BF467F" w:rsidP="007D255E">
      <w:pPr>
        <w:pStyle w:val="Heading2"/>
        <w:jc w:val="both"/>
      </w:pPr>
    </w:p>
    <w:bookmarkEnd w:id="8"/>
    <w:bookmarkEnd w:id="9"/>
    <w:p w:rsidR="007568B1" w:rsidRPr="007568B1" w:rsidRDefault="007568B1" w:rsidP="00BD7B16">
      <w:pPr>
        <w:pStyle w:val="Heading2"/>
        <w:numPr>
          <w:ilvl w:val="0"/>
          <w:numId w:val="11"/>
        </w:numPr>
        <w:tabs>
          <w:tab w:val="left" w:pos="360"/>
        </w:tabs>
        <w:ind w:left="0" w:firstLine="0"/>
        <w:jc w:val="both"/>
      </w:pPr>
      <w:r w:rsidRPr="007230BB">
        <w:rPr>
          <w:szCs w:val="24"/>
        </w:rPr>
        <w:t>Describe the consequence to Federal program or policy activities if the collection</w:t>
      </w:r>
      <w:r w:rsidRPr="007568B1">
        <w:rPr>
          <w:szCs w:val="24"/>
        </w:rPr>
        <w:t xml:space="preserve"> is not conducted or is conducted less frequently, as well as any technical or legal obstacles to reducing burden.</w:t>
      </w:r>
    </w:p>
    <w:p w:rsidR="007568B1" w:rsidRDefault="007568B1" w:rsidP="00BD7B16">
      <w:pPr>
        <w:spacing w:line="240" w:lineRule="auto"/>
        <w:ind w:firstLine="0"/>
        <w:rPr>
          <w:rFonts w:ascii="Times New Roman" w:hAnsi="Times New Roman"/>
          <w:sz w:val="24"/>
        </w:rPr>
      </w:pPr>
    </w:p>
    <w:p w:rsidR="00D3246C" w:rsidRDefault="004736A5" w:rsidP="007B185B">
      <w:pPr>
        <w:pStyle w:val="BodyText"/>
        <w:jc w:val="both"/>
      </w:pPr>
      <w:bookmarkStart w:id="10" w:name="_Toc492965692"/>
      <w:bookmarkStart w:id="11" w:name="_Toc492969584"/>
      <w:r>
        <w:t xml:space="preserve">Failure to collect this data in </w:t>
      </w:r>
      <w:r w:rsidR="00A229D4">
        <w:t xml:space="preserve">2018 </w:t>
      </w:r>
      <w:r>
        <w:t xml:space="preserve">would inhibit the FHWA’s ability to make funding allocations as required by </w:t>
      </w:r>
      <w:r w:rsidRPr="0046235C">
        <w:t>law (</w:t>
      </w:r>
      <w:r w:rsidR="004D22FC" w:rsidRPr="0046235C">
        <w:t>FAST Act</w:t>
      </w:r>
      <w:r w:rsidRPr="0046235C">
        <w:t>) as they</w:t>
      </w:r>
      <w:r>
        <w:t xml:space="preserve"> would be forced to use old and inaccurate data.  The </w:t>
      </w:r>
      <w:r w:rsidR="00CD42CF">
        <w:t>FAST A</w:t>
      </w:r>
      <w:r w:rsidR="004D22FC">
        <w:t>ct</w:t>
      </w:r>
      <w:r>
        <w:t xml:space="preserve"> legislation extends mandates laid out in previous legislation.  </w:t>
      </w:r>
      <w:r w:rsidR="000C7506" w:rsidRPr="00576B26">
        <w:rPr>
          <w:szCs w:val="24"/>
        </w:rPr>
        <w:t>The Transportation Equity Act for the 21st Century (TEA–21)</w:t>
      </w:r>
      <w:r w:rsidR="000C7506">
        <w:rPr>
          <w:szCs w:val="24"/>
        </w:rPr>
        <w:t xml:space="preserve"> </w:t>
      </w:r>
      <w:r w:rsidR="000C7506" w:rsidRPr="00576B26">
        <w:rPr>
          <w:szCs w:val="24"/>
        </w:rPr>
        <w:t>(P.L. 105-178), section 1207(c), directed the Secretary of Transportation to conduct a study of ferry transportation in the United States and its possessions</w:t>
      </w:r>
      <w:r w:rsidR="000C7506">
        <w:rPr>
          <w:szCs w:val="24"/>
        </w:rPr>
        <w:t xml:space="preserve">.  </w:t>
      </w:r>
      <w:r>
        <w:rPr>
          <w:szCs w:val="24"/>
        </w:rPr>
        <w:t xml:space="preserve">Beginning in 2006, the NCFO was required to be updated on a biennial basis </w:t>
      </w:r>
      <w:r w:rsidR="00BB4FA0">
        <w:t>(</w:t>
      </w:r>
      <w:r>
        <w:t xml:space="preserve">see </w:t>
      </w:r>
      <w:r w:rsidR="00BB4FA0">
        <w:t>SAFETEA-LU) Public Law 109-59, Section 1801(e)</w:t>
      </w:r>
      <w:r>
        <w:t xml:space="preserve">.  </w:t>
      </w:r>
      <w:r w:rsidRPr="0046235C">
        <w:t>The MAP-21 legislation</w:t>
      </w:r>
      <w:r>
        <w:t xml:space="preserve"> extend</w:t>
      </w:r>
      <w:r w:rsidR="009760A5">
        <w:t>ed</w:t>
      </w:r>
      <w:r>
        <w:t xml:space="preserve"> the </w:t>
      </w:r>
      <w:r w:rsidR="00D41959">
        <w:t>requirements</w:t>
      </w:r>
      <w:r>
        <w:t xml:space="preserve"> from SAFETEA-LU and add</w:t>
      </w:r>
      <w:r w:rsidR="009760A5">
        <w:t>ed</w:t>
      </w:r>
      <w:r>
        <w:t xml:space="preserve"> the requirement that the NCFO database be consistent with the </w:t>
      </w:r>
      <w:r w:rsidR="00D41959">
        <w:t>NTD</w:t>
      </w:r>
      <w:r>
        <w:t xml:space="preserve"> and that </w:t>
      </w:r>
      <w:r w:rsidR="00D41959">
        <w:t xml:space="preserve">the </w:t>
      </w:r>
      <w:r>
        <w:t>FHWA use the data to allocate funding for ferry programs.</w:t>
      </w:r>
      <w:r w:rsidR="004D22FC">
        <w:t xml:space="preserve">  The FAST Act</w:t>
      </w:r>
      <w:r w:rsidR="009760A5">
        <w:t xml:space="preserve"> legislation further extended these requirements.</w:t>
      </w:r>
    </w:p>
    <w:p w:rsidR="00C50BC3" w:rsidRDefault="00C50BC3" w:rsidP="007B185B">
      <w:pPr>
        <w:pStyle w:val="BodyText"/>
        <w:jc w:val="both"/>
      </w:pPr>
    </w:p>
    <w:p w:rsidR="00D3246C" w:rsidRDefault="00D3246C" w:rsidP="00272D8F">
      <w:pPr>
        <w:pStyle w:val="Heading2"/>
        <w:widowControl w:val="0"/>
        <w:numPr>
          <w:ilvl w:val="0"/>
          <w:numId w:val="11"/>
        </w:numPr>
        <w:tabs>
          <w:tab w:val="left" w:pos="360"/>
        </w:tabs>
        <w:ind w:left="0" w:firstLine="0"/>
        <w:jc w:val="both"/>
      </w:pPr>
      <w:r>
        <w:t>Explain any special circumstances that require the collection to be conducted in a manner inconsistent with the guidelines set forth in CFR 1320.6</w:t>
      </w:r>
      <w:bookmarkEnd w:id="10"/>
      <w:bookmarkEnd w:id="11"/>
      <w:r>
        <w:t>.</w:t>
      </w:r>
    </w:p>
    <w:p w:rsidR="00D3246C" w:rsidRDefault="00D3246C" w:rsidP="00BD7B16">
      <w:pPr>
        <w:spacing w:line="240" w:lineRule="auto"/>
        <w:ind w:firstLine="0"/>
        <w:rPr>
          <w:rFonts w:ascii="Times New Roman" w:hAnsi="Times New Roman"/>
          <w:sz w:val="24"/>
        </w:rPr>
      </w:pPr>
    </w:p>
    <w:p w:rsidR="00AA7306" w:rsidRDefault="00D3246C" w:rsidP="00BD7B16">
      <w:pPr>
        <w:spacing w:line="240" w:lineRule="auto"/>
        <w:ind w:firstLine="0"/>
        <w:rPr>
          <w:rFonts w:ascii="Times New Roman" w:hAnsi="Times New Roman"/>
          <w:sz w:val="24"/>
        </w:rPr>
      </w:pPr>
      <w:r w:rsidRPr="00BF467F">
        <w:rPr>
          <w:rFonts w:ascii="Times New Roman" w:hAnsi="Times New Roman"/>
          <w:sz w:val="24"/>
        </w:rPr>
        <w:t xml:space="preserve">This information collection does not require respondents to: 1) report information more often than quarterly; 2) </w:t>
      </w:r>
      <w:r w:rsidR="000F1B49" w:rsidRPr="00BF467F">
        <w:rPr>
          <w:rFonts w:ascii="Times New Roman" w:hAnsi="Times New Roman"/>
          <w:sz w:val="24"/>
        </w:rPr>
        <w:t xml:space="preserve">prepare a response in less than 30 days; </w:t>
      </w:r>
      <w:r w:rsidR="000F1B49">
        <w:rPr>
          <w:rFonts w:ascii="Times New Roman" w:hAnsi="Times New Roman"/>
          <w:sz w:val="24"/>
        </w:rPr>
        <w:t xml:space="preserve">3) </w:t>
      </w:r>
      <w:r w:rsidRPr="00BF467F">
        <w:rPr>
          <w:rFonts w:ascii="Times New Roman" w:hAnsi="Times New Roman"/>
          <w:sz w:val="24"/>
        </w:rPr>
        <w:t xml:space="preserve">submit more than an original and two copies of any document; </w:t>
      </w:r>
      <w:r w:rsidR="000F1B49">
        <w:rPr>
          <w:rFonts w:ascii="Times New Roman" w:hAnsi="Times New Roman"/>
          <w:sz w:val="24"/>
        </w:rPr>
        <w:t>4</w:t>
      </w:r>
      <w:r w:rsidRPr="00BF467F">
        <w:rPr>
          <w:rFonts w:ascii="Times New Roman" w:hAnsi="Times New Roman"/>
          <w:sz w:val="24"/>
        </w:rPr>
        <w:t xml:space="preserve">) retain records for more than three years; </w:t>
      </w:r>
      <w:r w:rsidR="000F1B49">
        <w:rPr>
          <w:rFonts w:ascii="Times New Roman" w:hAnsi="Times New Roman"/>
          <w:sz w:val="24"/>
        </w:rPr>
        <w:t>or</w:t>
      </w:r>
      <w:r w:rsidRPr="00BF467F">
        <w:rPr>
          <w:rFonts w:ascii="Times New Roman" w:hAnsi="Times New Roman"/>
          <w:sz w:val="24"/>
        </w:rPr>
        <w:t xml:space="preserve"> </w:t>
      </w:r>
      <w:r w:rsidR="000F1B49">
        <w:rPr>
          <w:rFonts w:ascii="Times New Roman" w:hAnsi="Times New Roman"/>
          <w:sz w:val="24"/>
        </w:rPr>
        <w:t>5</w:t>
      </w:r>
      <w:r w:rsidRPr="00BF467F">
        <w:rPr>
          <w:rFonts w:ascii="Times New Roman" w:hAnsi="Times New Roman"/>
          <w:sz w:val="24"/>
        </w:rPr>
        <w:t xml:space="preserve">) submit proprietary or confidential information. </w:t>
      </w:r>
      <w:r w:rsidR="0031506A">
        <w:rPr>
          <w:rFonts w:ascii="Times New Roman" w:hAnsi="Times New Roman"/>
          <w:sz w:val="24"/>
        </w:rPr>
        <w:t xml:space="preserve"> </w:t>
      </w:r>
      <w:r w:rsidRPr="00BF467F">
        <w:rPr>
          <w:rFonts w:ascii="Times New Roman" w:hAnsi="Times New Roman"/>
          <w:sz w:val="24"/>
        </w:rPr>
        <w:t xml:space="preserve">The Information Collection Request (ICR) on the </w:t>
      </w:r>
      <w:r w:rsidR="00F373E8">
        <w:rPr>
          <w:rFonts w:ascii="Times New Roman" w:hAnsi="Times New Roman"/>
          <w:sz w:val="24"/>
        </w:rPr>
        <w:t>census questionnaire</w:t>
      </w:r>
      <w:r w:rsidRPr="00BF467F">
        <w:rPr>
          <w:rFonts w:ascii="Times New Roman" w:hAnsi="Times New Roman"/>
          <w:sz w:val="24"/>
        </w:rPr>
        <w:t xml:space="preserve"> will </w:t>
      </w:r>
      <w:r w:rsidR="00AA7306">
        <w:rPr>
          <w:rFonts w:ascii="Times New Roman" w:hAnsi="Times New Roman"/>
          <w:sz w:val="24"/>
        </w:rPr>
        <w:t xml:space="preserve">offer </w:t>
      </w:r>
      <w:r w:rsidR="00F373E8">
        <w:rPr>
          <w:rFonts w:ascii="Times New Roman" w:hAnsi="Times New Roman"/>
          <w:sz w:val="24"/>
        </w:rPr>
        <w:t xml:space="preserve">assurance </w:t>
      </w:r>
      <w:r w:rsidR="007D7202">
        <w:rPr>
          <w:rFonts w:ascii="Times New Roman" w:hAnsi="Times New Roman"/>
          <w:sz w:val="24"/>
        </w:rPr>
        <w:t xml:space="preserve">to the operator </w:t>
      </w:r>
      <w:r w:rsidR="00F373E8">
        <w:rPr>
          <w:rFonts w:ascii="Times New Roman" w:hAnsi="Times New Roman"/>
          <w:sz w:val="24"/>
        </w:rPr>
        <w:t xml:space="preserve">that any </w:t>
      </w:r>
      <w:r w:rsidR="00AA7306">
        <w:rPr>
          <w:rFonts w:ascii="Times New Roman" w:hAnsi="Times New Roman"/>
          <w:sz w:val="24"/>
        </w:rPr>
        <w:t>business sensitive information</w:t>
      </w:r>
      <w:r w:rsidR="00F373E8">
        <w:rPr>
          <w:rFonts w:ascii="Times New Roman" w:hAnsi="Times New Roman"/>
          <w:sz w:val="24"/>
        </w:rPr>
        <w:t xml:space="preserve"> provided will not be released to the public</w:t>
      </w:r>
      <w:r w:rsidR="00AA7306">
        <w:rPr>
          <w:rFonts w:ascii="Times New Roman" w:hAnsi="Times New Roman"/>
          <w:sz w:val="24"/>
        </w:rPr>
        <w:t>.  The ICR will read as follows:</w:t>
      </w:r>
    </w:p>
    <w:p w:rsidR="00AA7306" w:rsidRDefault="00AA7306" w:rsidP="00BD7B16">
      <w:pPr>
        <w:spacing w:line="240" w:lineRule="auto"/>
        <w:ind w:firstLine="0"/>
        <w:rPr>
          <w:rFonts w:ascii="Times New Roman" w:hAnsi="Times New Roman"/>
          <w:sz w:val="24"/>
        </w:rPr>
      </w:pPr>
    </w:p>
    <w:p w:rsidR="00D3246C" w:rsidRPr="00F95F3E" w:rsidRDefault="00AA7306" w:rsidP="004F0212">
      <w:pPr>
        <w:spacing w:line="240" w:lineRule="auto"/>
        <w:ind w:left="576" w:right="576" w:firstLine="0"/>
        <w:rPr>
          <w:rFonts w:ascii="Times New Roman" w:hAnsi="Times New Roman"/>
          <w:szCs w:val="22"/>
        </w:rPr>
      </w:pPr>
      <w:r w:rsidRPr="00A025C2">
        <w:rPr>
          <w:szCs w:val="22"/>
        </w:rPr>
        <w:lastRenderedPageBreak/>
        <w:t xml:space="preserve">The Bureau of Transportation Statistics is conducting a nationwide survey of ferry boat operators for the US Department of Transportation.  </w:t>
      </w:r>
      <w:r w:rsidRPr="00A025C2">
        <w:rPr>
          <w:color w:val="000000"/>
          <w:szCs w:val="22"/>
        </w:rPr>
        <w:t>The information we collect from this survey will only be used for statistical purposes and</w:t>
      </w:r>
      <w:r w:rsidR="005F28E2">
        <w:rPr>
          <w:color w:val="000000"/>
          <w:szCs w:val="22"/>
        </w:rPr>
        <w:t xml:space="preserve"> federal funding administered by the Federal Highway administration</w:t>
      </w:r>
      <w:r w:rsidR="009D2208">
        <w:rPr>
          <w:color w:val="000000"/>
          <w:szCs w:val="22"/>
        </w:rPr>
        <w:t>.  This census</w:t>
      </w:r>
      <w:r w:rsidRPr="00A025C2">
        <w:rPr>
          <w:color w:val="000000"/>
          <w:szCs w:val="22"/>
        </w:rPr>
        <w:t xml:space="preserve"> is authorized by law (Public Law</w:t>
      </w:r>
      <w:r w:rsidR="00C50BC3">
        <w:rPr>
          <w:color w:val="000000"/>
          <w:szCs w:val="22"/>
        </w:rPr>
        <w:t xml:space="preserve">114-94, </w:t>
      </w:r>
      <w:r w:rsidRPr="00A025C2">
        <w:rPr>
          <w:color w:val="000000"/>
          <w:szCs w:val="22"/>
        </w:rPr>
        <w:t>section</w:t>
      </w:r>
      <w:r w:rsidR="00C50BC3">
        <w:rPr>
          <w:color w:val="000000"/>
          <w:szCs w:val="22"/>
        </w:rPr>
        <w:t xml:space="preserve"> 1112</w:t>
      </w:r>
      <w:r w:rsidRPr="00A025C2">
        <w:rPr>
          <w:color w:val="000000"/>
          <w:szCs w:val="22"/>
        </w:rPr>
        <w:t>).</w:t>
      </w:r>
      <w:r>
        <w:rPr>
          <w:color w:val="000000"/>
          <w:szCs w:val="22"/>
        </w:rPr>
        <w:t xml:space="preserve"> </w:t>
      </w:r>
      <w:r w:rsidRPr="00A025C2">
        <w:rPr>
          <w:color w:val="000000"/>
          <w:szCs w:val="22"/>
        </w:rPr>
        <w:t xml:space="preserve"> Your company’s participation in this </w:t>
      </w:r>
      <w:r w:rsidR="00F95F3E">
        <w:rPr>
          <w:color w:val="000000"/>
          <w:szCs w:val="22"/>
        </w:rPr>
        <w:t>census</w:t>
      </w:r>
      <w:r w:rsidRPr="00A025C2">
        <w:rPr>
          <w:color w:val="000000"/>
          <w:szCs w:val="22"/>
        </w:rPr>
        <w:t xml:space="preserve"> is strictly voluntary.</w:t>
      </w:r>
      <w:r>
        <w:rPr>
          <w:color w:val="000000"/>
          <w:szCs w:val="22"/>
        </w:rPr>
        <w:t xml:space="preserve"> </w:t>
      </w:r>
      <w:r w:rsidRPr="00A025C2">
        <w:rPr>
          <w:color w:val="000000"/>
          <w:szCs w:val="22"/>
        </w:rPr>
        <w:t xml:space="preserve"> By law (5 United States Code 552(b)(4))</w:t>
      </w:r>
      <w:r w:rsidR="000E717A">
        <w:rPr>
          <w:color w:val="000000"/>
          <w:szCs w:val="22"/>
        </w:rPr>
        <w:t xml:space="preserve"> [see Attachment </w:t>
      </w:r>
      <w:r w:rsidR="005F28E2">
        <w:rPr>
          <w:color w:val="000000"/>
          <w:szCs w:val="22"/>
        </w:rPr>
        <w:t>V</w:t>
      </w:r>
      <w:r w:rsidR="000E717A">
        <w:rPr>
          <w:color w:val="000000"/>
          <w:szCs w:val="22"/>
        </w:rPr>
        <w:t>]</w:t>
      </w:r>
      <w:r w:rsidRPr="00A025C2">
        <w:rPr>
          <w:color w:val="000000"/>
          <w:szCs w:val="22"/>
        </w:rPr>
        <w:t>, any confidential business information we may collect will be kept confidential.</w:t>
      </w:r>
      <w:r>
        <w:rPr>
          <w:color w:val="000000"/>
          <w:szCs w:val="22"/>
        </w:rPr>
        <w:t xml:space="preserve"> </w:t>
      </w:r>
      <w:r w:rsidR="003F58DB">
        <w:rPr>
          <w:color w:val="000000"/>
          <w:szCs w:val="22"/>
        </w:rPr>
        <w:t xml:space="preserve"> </w:t>
      </w:r>
      <w:r w:rsidRPr="00A025C2">
        <w:rPr>
          <w:color w:val="000000"/>
          <w:szCs w:val="22"/>
        </w:rPr>
        <w:t>Under federal law (18 United States Code 1905)</w:t>
      </w:r>
      <w:r w:rsidR="000E717A">
        <w:rPr>
          <w:color w:val="000000"/>
          <w:szCs w:val="22"/>
        </w:rPr>
        <w:t xml:space="preserve"> [see Attachment V</w:t>
      </w:r>
      <w:r w:rsidR="003023EF">
        <w:rPr>
          <w:color w:val="000000"/>
          <w:szCs w:val="22"/>
        </w:rPr>
        <w:t>I</w:t>
      </w:r>
      <w:r w:rsidR="000E717A">
        <w:rPr>
          <w:color w:val="000000"/>
          <w:szCs w:val="22"/>
        </w:rPr>
        <w:t>]</w:t>
      </w:r>
      <w:r w:rsidRPr="00A025C2">
        <w:rPr>
          <w:color w:val="000000"/>
          <w:szCs w:val="22"/>
        </w:rPr>
        <w:t xml:space="preserve">, employees and contractors working on this </w:t>
      </w:r>
      <w:r w:rsidR="00F95F3E">
        <w:rPr>
          <w:color w:val="000000"/>
          <w:szCs w:val="22"/>
        </w:rPr>
        <w:t>census</w:t>
      </w:r>
      <w:r w:rsidRPr="00A025C2">
        <w:rPr>
          <w:color w:val="000000"/>
          <w:szCs w:val="22"/>
        </w:rPr>
        <w:t xml:space="preserve"> are subject to penalties if they make public ANY information that could reveal confidential business information.</w:t>
      </w:r>
      <w:r>
        <w:rPr>
          <w:color w:val="000000"/>
          <w:szCs w:val="22"/>
        </w:rPr>
        <w:t xml:space="preserve"> </w:t>
      </w:r>
      <w:r w:rsidRPr="00A025C2">
        <w:rPr>
          <w:color w:val="000000"/>
          <w:szCs w:val="22"/>
        </w:rPr>
        <w:t xml:space="preserve"> At the end of this </w:t>
      </w:r>
      <w:r w:rsidR="00F95F3E">
        <w:rPr>
          <w:color w:val="000000"/>
          <w:szCs w:val="22"/>
        </w:rPr>
        <w:t>census questionnaire</w:t>
      </w:r>
      <w:r w:rsidRPr="00A025C2">
        <w:rPr>
          <w:color w:val="000000"/>
          <w:szCs w:val="22"/>
        </w:rPr>
        <w:t>, we ask that you identify any information that you consider confidential business information.</w:t>
      </w:r>
      <w:r>
        <w:rPr>
          <w:color w:val="000000"/>
          <w:szCs w:val="22"/>
        </w:rPr>
        <w:t xml:space="preserve">  </w:t>
      </w:r>
      <w:r w:rsidRPr="00A025C2">
        <w:rPr>
          <w:color w:val="000000"/>
          <w:szCs w:val="22"/>
        </w:rPr>
        <w:t>Please note that information which your business releases to the public on a routine basis</w:t>
      </w:r>
      <w:r w:rsidR="00E41DE6">
        <w:rPr>
          <w:color w:val="000000"/>
          <w:szCs w:val="22"/>
        </w:rPr>
        <w:t xml:space="preserve"> or is in the public domain</w:t>
      </w:r>
      <w:r w:rsidRPr="00A025C2">
        <w:rPr>
          <w:color w:val="000000"/>
          <w:szCs w:val="22"/>
        </w:rPr>
        <w:t>, generally, does not qualify as confidential business information.</w:t>
      </w:r>
      <w:r w:rsidR="00F95F3E">
        <w:rPr>
          <w:color w:val="000000"/>
          <w:szCs w:val="22"/>
        </w:rPr>
        <w:t xml:space="preserve">  </w:t>
      </w:r>
      <w:r w:rsidR="00F95F3E" w:rsidRPr="00F95F3E">
        <w:rPr>
          <w:rFonts w:ascii="Times New Roman" w:hAnsi="Times New Roman"/>
          <w:szCs w:val="22"/>
        </w:rPr>
        <w:t>The Paperwork Reduction Act of 1995 states that no persons are required to respond to a collection of information unless it displays a valid Office of Management and Budget (OMB) control number.  The OMB control number for this survey is</w:t>
      </w:r>
      <w:r w:rsidR="00F95F3E">
        <w:rPr>
          <w:rFonts w:ascii="Times New Roman" w:hAnsi="Times New Roman"/>
          <w:szCs w:val="22"/>
        </w:rPr>
        <w:t xml:space="preserve"> </w:t>
      </w:r>
      <w:r w:rsidR="00377F80">
        <w:rPr>
          <w:rFonts w:ascii="Times New Roman" w:hAnsi="Times New Roman"/>
          <w:szCs w:val="22"/>
        </w:rPr>
        <w:t>2139-0009</w:t>
      </w:r>
      <w:r w:rsidR="00F95F3E" w:rsidRPr="00F95F3E">
        <w:rPr>
          <w:rFonts w:ascii="Times New Roman" w:hAnsi="Times New Roman"/>
          <w:szCs w:val="22"/>
        </w:rPr>
        <w:t xml:space="preserve">.  If you have questions or comments about this survey, please call </w:t>
      </w:r>
      <w:r w:rsidR="00F95F3E">
        <w:rPr>
          <w:rFonts w:ascii="Times New Roman" w:hAnsi="Times New Roman"/>
          <w:szCs w:val="22"/>
        </w:rPr>
        <w:t>1-</w:t>
      </w:r>
      <w:r w:rsidR="00794442">
        <w:rPr>
          <w:rFonts w:ascii="Times New Roman" w:hAnsi="Times New Roman"/>
          <w:szCs w:val="22"/>
        </w:rPr>
        <w:t>800</w:t>
      </w:r>
      <w:r w:rsidR="00F95F3E">
        <w:rPr>
          <w:rFonts w:ascii="Times New Roman" w:hAnsi="Times New Roman"/>
          <w:szCs w:val="22"/>
        </w:rPr>
        <w:t>-</w:t>
      </w:r>
      <w:r w:rsidR="00794442">
        <w:rPr>
          <w:rFonts w:ascii="Times New Roman" w:hAnsi="Times New Roman"/>
          <w:szCs w:val="22"/>
        </w:rPr>
        <w:t>853</w:t>
      </w:r>
      <w:r w:rsidR="00F95F3E">
        <w:rPr>
          <w:rFonts w:ascii="Times New Roman" w:hAnsi="Times New Roman"/>
          <w:szCs w:val="22"/>
        </w:rPr>
        <w:t>-</w:t>
      </w:r>
      <w:r w:rsidR="00794442">
        <w:rPr>
          <w:rFonts w:ascii="Times New Roman" w:hAnsi="Times New Roman"/>
          <w:szCs w:val="22"/>
        </w:rPr>
        <w:t>1351</w:t>
      </w:r>
      <w:r w:rsidR="00F95F3E">
        <w:rPr>
          <w:rFonts w:ascii="Times New Roman" w:hAnsi="Times New Roman"/>
          <w:szCs w:val="22"/>
        </w:rPr>
        <w:t xml:space="preserve"> or email </w:t>
      </w:r>
      <w:hyperlink r:id="rId9" w:history="1">
        <w:r w:rsidR="00794442" w:rsidRPr="006D01DC">
          <w:rPr>
            <w:rStyle w:val="Hyperlink"/>
            <w:rFonts w:ascii="Times New Roman" w:hAnsi="Times New Roman"/>
            <w:szCs w:val="22"/>
          </w:rPr>
          <w:t>Ferry@dot.gov</w:t>
        </w:r>
      </w:hyperlink>
      <w:r w:rsidR="00F95F3E">
        <w:rPr>
          <w:rFonts w:ascii="Times New Roman" w:hAnsi="Times New Roman"/>
          <w:szCs w:val="22"/>
        </w:rPr>
        <w:t xml:space="preserve"> .</w:t>
      </w:r>
    </w:p>
    <w:p w:rsidR="00AA7306" w:rsidRPr="007D255E" w:rsidRDefault="00AA7306" w:rsidP="000C7506">
      <w:pPr>
        <w:pStyle w:val="Heading2"/>
        <w:tabs>
          <w:tab w:val="left" w:pos="540"/>
          <w:tab w:val="left" w:pos="1080"/>
          <w:tab w:val="left" w:pos="1620"/>
          <w:tab w:val="left" w:pos="2160"/>
        </w:tabs>
        <w:jc w:val="both"/>
        <w:rPr>
          <w:b w:val="0"/>
        </w:rPr>
      </w:pPr>
      <w:bookmarkStart w:id="12" w:name="_Toc492965693"/>
      <w:bookmarkStart w:id="13" w:name="_Toc492969585"/>
    </w:p>
    <w:p w:rsidR="00F373E8" w:rsidRDefault="00F373E8" w:rsidP="00F373E8">
      <w:pPr>
        <w:spacing w:line="240" w:lineRule="auto"/>
        <w:ind w:firstLine="0"/>
      </w:pPr>
      <w:r>
        <w:t xml:space="preserve">The final item on the census questionnaire will allow each respondent to indicate which information they deem to be </w:t>
      </w:r>
      <w:r w:rsidR="00E41DE6">
        <w:t>confidential business information</w:t>
      </w:r>
      <w:r>
        <w:t>, and provide a comment as to why that is the case.</w:t>
      </w:r>
      <w:r w:rsidR="005F28E2">
        <w:t xml:space="preserve">  Any data that the operator provides and establishes as being business sensitive will not be made public.</w:t>
      </w:r>
    </w:p>
    <w:p w:rsidR="00F373E8" w:rsidRPr="00F373E8" w:rsidRDefault="00F373E8" w:rsidP="007D255E">
      <w:pPr>
        <w:spacing w:line="240" w:lineRule="auto"/>
        <w:ind w:firstLine="0"/>
      </w:pPr>
    </w:p>
    <w:bookmarkEnd w:id="12"/>
    <w:bookmarkEnd w:id="13"/>
    <w:p w:rsidR="00877DAB" w:rsidRPr="0098037C" w:rsidRDefault="00877DAB" w:rsidP="0098037C">
      <w:pPr>
        <w:pStyle w:val="Heading2"/>
        <w:numPr>
          <w:ilvl w:val="0"/>
          <w:numId w:val="11"/>
        </w:numPr>
        <w:tabs>
          <w:tab w:val="left" w:pos="360"/>
        </w:tabs>
        <w:ind w:left="0" w:firstLine="0"/>
        <w:jc w:val="both"/>
      </w:pPr>
      <w:r w:rsidRPr="0098037C">
        <w:rPr>
          <w:szCs w:val="24"/>
        </w:rPr>
        <w:t>If applicable, provide a copy and identify the date and page number of publication in the Federal Register of the agency's notice, required by 5 CFR 1320.8(d), soliciting comments on the information collection prior to submission to OMB. Describe efforts to consult with persons outside the agency to obtain their views on the availability of data, frequency of collection, the clarity of instructions and Record keeping, disclosure, or reporting format (if any), and on the data elements to be rec</w:t>
      </w:r>
      <w:r w:rsidR="0098037C" w:rsidRPr="0098037C">
        <w:rPr>
          <w:szCs w:val="24"/>
        </w:rPr>
        <w:t>orded, disclosed, or reported.</w:t>
      </w:r>
    </w:p>
    <w:p w:rsidR="00877DAB" w:rsidRDefault="00877DAB" w:rsidP="009D0AE1">
      <w:pPr>
        <w:spacing w:line="240" w:lineRule="auto"/>
        <w:ind w:firstLine="0"/>
        <w:rPr>
          <w:rFonts w:ascii="Times New Roman" w:hAnsi="Times New Roman"/>
          <w:sz w:val="24"/>
        </w:rPr>
      </w:pPr>
    </w:p>
    <w:p w:rsidR="00D3246C" w:rsidRDefault="00451F2B" w:rsidP="009D0AE1">
      <w:pPr>
        <w:spacing w:line="240" w:lineRule="auto"/>
        <w:ind w:firstLine="0"/>
        <w:rPr>
          <w:rFonts w:ascii="Times New Roman" w:hAnsi="Times New Roman"/>
          <w:sz w:val="24"/>
        </w:rPr>
      </w:pPr>
      <w:r>
        <w:rPr>
          <w:rFonts w:ascii="Times New Roman" w:hAnsi="Times New Roman"/>
          <w:sz w:val="24"/>
        </w:rPr>
        <w:t>B</w:t>
      </w:r>
      <w:r w:rsidR="001C1375">
        <w:rPr>
          <w:rFonts w:ascii="Times New Roman" w:hAnsi="Times New Roman"/>
          <w:sz w:val="24"/>
        </w:rPr>
        <w:t xml:space="preserve">TS </w:t>
      </w:r>
      <w:r w:rsidR="000C7506">
        <w:rPr>
          <w:rFonts w:ascii="Times New Roman" w:hAnsi="Times New Roman"/>
          <w:sz w:val="24"/>
        </w:rPr>
        <w:t xml:space="preserve">consulted with </w:t>
      </w:r>
      <w:r>
        <w:rPr>
          <w:rFonts w:ascii="Times New Roman" w:hAnsi="Times New Roman"/>
          <w:sz w:val="24"/>
        </w:rPr>
        <w:t xml:space="preserve">the </w:t>
      </w:r>
      <w:r w:rsidR="000C7506">
        <w:rPr>
          <w:rFonts w:ascii="Times New Roman" w:hAnsi="Times New Roman"/>
          <w:sz w:val="24"/>
        </w:rPr>
        <w:t>FHWA,</w:t>
      </w:r>
      <w:r>
        <w:rPr>
          <w:rFonts w:ascii="Times New Roman" w:hAnsi="Times New Roman"/>
          <w:sz w:val="24"/>
        </w:rPr>
        <w:t xml:space="preserve"> the </w:t>
      </w:r>
      <w:r w:rsidR="00875135">
        <w:rPr>
          <w:rFonts w:ascii="Times New Roman" w:hAnsi="Times New Roman"/>
          <w:sz w:val="24"/>
        </w:rPr>
        <w:t>FTA,</w:t>
      </w:r>
      <w:r w:rsidR="000C7506">
        <w:rPr>
          <w:rFonts w:ascii="Times New Roman" w:hAnsi="Times New Roman"/>
          <w:sz w:val="24"/>
        </w:rPr>
        <w:t xml:space="preserve"> </w:t>
      </w:r>
      <w:r w:rsidR="000E4B91">
        <w:rPr>
          <w:rFonts w:ascii="Times New Roman" w:hAnsi="Times New Roman"/>
          <w:sz w:val="24"/>
        </w:rPr>
        <w:t xml:space="preserve">the Transportation Research Board </w:t>
      </w:r>
      <w:r w:rsidR="00DA5551">
        <w:rPr>
          <w:rFonts w:ascii="Times New Roman" w:hAnsi="Times New Roman"/>
          <w:sz w:val="24"/>
        </w:rPr>
        <w:t xml:space="preserve">(TRB) </w:t>
      </w:r>
      <w:r w:rsidR="000E4B91">
        <w:rPr>
          <w:rFonts w:ascii="Times New Roman" w:hAnsi="Times New Roman"/>
          <w:sz w:val="24"/>
        </w:rPr>
        <w:t xml:space="preserve">Ferry Committee, </w:t>
      </w:r>
      <w:r w:rsidR="000C7506">
        <w:rPr>
          <w:rFonts w:ascii="Times New Roman" w:hAnsi="Times New Roman"/>
          <w:sz w:val="24"/>
        </w:rPr>
        <w:t xml:space="preserve">and </w:t>
      </w:r>
      <w:r>
        <w:rPr>
          <w:rFonts w:ascii="Times New Roman" w:hAnsi="Times New Roman"/>
          <w:sz w:val="24"/>
        </w:rPr>
        <w:t>the Passenger Vessel Association (</w:t>
      </w:r>
      <w:r w:rsidR="001B2E4F">
        <w:rPr>
          <w:rFonts w:ascii="Times New Roman" w:hAnsi="Times New Roman"/>
          <w:sz w:val="24"/>
        </w:rPr>
        <w:t>PVA</w:t>
      </w:r>
      <w:r>
        <w:rPr>
          <w:rFonts w:ascii="Times New Roman" w:hAnsi="Times New Roman"/>
          <w:sz w:val="24"/>
        </w:rPr>
        <w:t>)</w:t>
      </w:r>
      <w:r w:rsidR="000C7506">
        <w:rPr>
          <w:rFonts w:ascii="Times New Roman" w:hAnsi="Times New Roman"/>
          <w:sz w:val="24"/>
        </w:rPr>
        <w:t xml:space="preserve"> in revising the original questionnaire.  </w:t>
      </w:r>
      <w:r w:rsidR="001B2E4F">
        <w:rPr>
          <w:rFonts w:ascii="Times New Roman" w:hAnsi="Times New Roman"/>
          <w:sz w:val="24"/>
        </w:rPr>
        <w:t>PVA</w:t>
      </w:r>
      <w:r w:rsidR="000C7506">
        <w:rPr>
          <w:rFonts w:ascii="Times New Roman" w:hAnsi="Times New Roman"/>
          <w:sz w:val="24"/>
        </w:rPr>
        <w:t xml:space="preserve"> will also public</w:t>
      </w:r>
      <w:r w:rsidR="003A5D18">
        <w:rPr>
          <w:rFonts w:ascii="Times New Roman" w:hAnsi="Times New Roman"/>
          <w:sz w:val="24"/>
        </w:rPr>
        <w:t>ally</w:t>
      </w:r>
      <w:r w:rsidR="000C7506">
        <w:rPr>
          <w:rFonts w:ascii="Times New Roman" w:hAnsi="Times New Roman"/>
          <w:sz w:val="24"/>
        </w:rPr>
        <w:t xml:space="preserve"> </w:t>
      </w:r>
      <w:r w:rsidR="003A5D18">
        <w:rPr>
          <w:rFonts w:ascii="Times New Roman" w:hAnsi="Times New Roman"/>
          <w:sz w:val="24"/>
        </w:rPr>
        <w:t xml:space="preserve">announce </w:t>
      </w:r>
      <w:r w:rsidR="000C7506">
        <w:rPr>
          <w:rFonts w:ascii="Times New Roman" w:hAnsi="Times New Roman"/>
          <w:sz w:val="24"/>
        </w:rPr>
        <w:t>the impending survey to ensure a high response rate.</w:t>
      </w:r>
    </w:p>
    <w:p w:rsidR="007D255E" w:rsidRDefault="007D255E" w:rsidP="007D255E">
      <w:pPr>
        <w:spacing w:line="240" w:lineRule="auto"/>
        <w:ind w:firstLine="0"/>
        <w:rPr>
          <w:rFonts w:ascii="Times New Roman" w:hAnsi="Times New Roman"/>
          <w:sz w:val="24"/>
        </w:rPr>
      </w:pPr>
    </w:p>
    <w:p w:rsidR="007D255E" w:rsidRPr="00BC1518" w:rsidRDefault="007D255E" w:rsidP="007D255E">
      <w:pPr>
        <w:spacing w:line="240" w:lineRule="auto"/>
        <w:ind w:firstLine="0"/>
        <w:rPr>
          <w:rFonts w:ascii="Times New Roman" w:hAnsi="Times New Roman"/>
          <w:sz w:val="24"/>
        </w:rPr>
      </w:pPr>
      <w:r w:rsidRPr="003A5D18">
        <w:rPr>
          <w:rFonts w:ascii="Times New Roman" w:hAnsi="Times New Roman"/>
          <w:sz w:val="24"/>
        </w:rPr>
        <w:t xml:space="preserve">A 60-Day notice was made on </w:t>
      </w:r>
      <w:r w:rsidR="00F94C93" w:rsidRPr="00685AF2">
        <w:rPr>
          <w:rFonts w:ascii="Times New Roman" w:hAnsi="Times New Roman"/>
          <w:sz w:val="24"/>
        </w:rPr>
        <w:t xml:space="preserve">February 3, 2016 </w:t>
      </w:r>
      <w:r w:rsidRPr="003A5D18">
        <w:rPr>
          <w:rFonts w:ascii="Times New Roman" w:hAnsi="Times New Roman"/>
          <w:sz w:val="24"/>
        </w:rPr>
        <w:t>to allow for public comments on the changes to the NCFO questionnaire (see Attachment VI</w:t>
      </w:r>
      <w:r w:rsidR="00BC1518">
        <w:rPr>
          <w:rFonts w:ascii="Times New Roman" w:hAnsi="Times New Roman"/>
          <w:sz w:val="24"/>
        </w:rPr>
        <w:t>I</w:t>
      </w:r>
      <w:r w:rsidRPr="003A5D18">
        <w:rPr>
          <w:rFonts w:ascii="Times New Roman" w:hAnsi="Times New Roman"/>
          <w:sz w:val="24"/>
        </w:rPr>
        <w:t>).  No comments were received.</w:t>
      </w:r>
    </w:p>
    <w:p w:rsidR="009A00E2" w:rsidRPr="007230BB" w:rsidRDefault="009A00E2" w:rsidP="009D0AE1">
      <w:pPr>
        <w:spacing w:line="240" w:lineRule="auto"/>
        <w:ind w:firstLine="0"/>
        <w:rPr>
          <w:rFonts w:ascii="Times New Roman" w:hAnsi="Times New Roman"/>
          <w:sz w:val="24"/>
        </w:rPr>
      </w:pPr>
    </w:p>
    <w:p w:rsidR="009A00E2" w:rsidRDefault="009A00E2" w:rsidP="009D0AE1">
      <w:pPr>
        <w:spacing w:line="240" w:lineRule="auto"/>
        <w:ind w:firstLine="0"/>
        <w:rPr>
          <w:rFonts w:ascii="Times New Roman" w:hAnsi="Times New Roman"/>
          <w:sz w:val="24"/>
        </w:rPr>
      </w:pPr>
      <w:r w:rsidRPr="007230BB">
        <w:rPr>
          <w:rFonts w:ascii="Times New Roman" w:hAnsi="Times New Roman"/>
          <w:sz w:val="24"/>
        </w:rPr>
        <w:t>A 30-Day notice w</w:t>
      </w:r>
      <w:r w:rsidR="008953D9" w:rsidRPr="007230BB">
        <w:rPr>
          <w:rFonts w:ascii="Times New Roman" w:hAnsi="Times New Roman"/>
          <w:sz w:val="24"/>
        </w:rPr>
        <w:t>as</w:t>
      </w:r>
      <w:r w:rsidRPr="007230BB">
        <w:rPr>
          <w:rFonts w:ascii="Times New Roman" w:hAnsi="Times New Roman"/>
          <w:sz w:val="24"/>
        </w:rPr>
        <w:t xml:space="preserve"> made </w:t>
      </w:r>
      <w:r w:rsidR="008953D9" w:rsidRPr="007230BB">
        <w:rPr>
          <w:rFonts w:ascii="Times New Roman" w:hAnsi="Times New Roman"/>
          <w:sz w:val="24"/>
        </w:rPr>
        <w:t xml:space="preserve">on </w:t>
      </w:r>
      <w:r w:rsidR="00F94C93" w:rsidRPr="00685AF2">
        <w:rPr>
          <w:rFonts w:ascii="Times New Roman" w:hAnsi="Times New Roman"/>
          <w:sz w:val="24"/>
        </w:rPr>
        <w:t>April 19, 2016</w:t>
      </w:r>
      <w:r w:rsidRPr="003A5D18">
        <w:rPr>
          <w:rFonts w:ascii="Times New Roman" w:hAnsi="Times New Roman"/>
          <w:sz w:val="24"/>
        </w:rPr>
        <w:t xml:space="preserve"> to allow for public comments on the changes </w:t>
      </w:r>
      <w:r w:rsidR="007D255E" w:rsidRPr="00BC1518">
        <w:rPr>
          <w:rFonts w:ascii="Times New Roman" w:hAnsi="Times New Roman"/>
          <w:sz w:val="24"/>
        </w:rPr>
        <w:t>to</w:t>
      </w:r>
      <w:r w:rsidRPr="00174F73">
        <w:rPr>
          <w:rFonts w:ascii="Times New Roman" w:hAnsi="Times New Roman"/>
          <w:sz w:val="24"/>
        </w:rPr>
        <w:t xml:space="preserve"> the NCFO questionnaire</w:t>
      </w:r>
      <w:r w:rsidR="000C2A8D" w:rsidRPr="00174F73">
        <w:rPr>
          <w:rFonts w:ascii="Times New Roman" w:hAnsi="Times New Roman"/>
          <w:sz w:val="24"/>
        </w:rPr>
        <w:t xml:space="preserve"> (see Attachment VI</w:t>
      </w:r>
      <w:r w:rsidR="007D255E" w:rsidRPr="00174F73">
        <w:rPr>
          <w:rFonts w:ascii="Times New Roman" w:hAnsi="Times New Roman"/>
          <w:sz w:val="24"/>
        </w:rPr>
        <w:t>I</w:t>
      </w:r>
      <w:r w:rsidR="00BC1518">
        <w:rPr>
          <w:rFonts w:ascii="Times New Roman" w:hAnsi="Times New Roman"/>
          <w:sz w:val="24"/>
        </w:rPr>
        <w:t>I</w:t>
      </w:r>
      <w:r w:rsidR="000C2A8D" w:rsidRPr="00BC1518">
        <w:rPr>
          <w:rFonts w:ascii="Times New Roman" w:hAnsi="Times New Roman"/>
          <w:sz w:val="24"/>
        </w:rPr>
        <w:t>)</w:t>
      </w:r>
      <w:r w:rsidRPr="00174F73">
        <w:rPr>
          <w:rFonts w:ascii="Times New Roman" w:hAnsi="Times New Roman"/>
          <w:sz w:val="24"/>
        </w:rPr>
        <w:t>.</w:t>
      </w:r>
      <w:r w:rsidR="007E3C56">
        <w:rPr>
          <w:rFonts w:ascii="Times New Roman" w:hAnsi="Times New Roman"/>
          <w:sz w:val="24"/>
        </w:rPr>
        <w:t xml:space="preserve">  No comments were received.</w:t>
      </w:r>
    </w:p>
    <w:p w:rsidR="00D3246C" w:rsidRDefault="00D3246C" w:rsidP="009D0AE1">
      <w:pPr>
        <w:spacing w:line="240" w:lineRule="auto"/>
        <w:ind w:firstLine="0"/>
        <w:rPr>
          <w:rFonts w:ascii="Times New Roman" w:hAnsi="Times New Roman"/>
          <w:sz w:val="24"/>
        </w:rPr>
      </w:pPr>
    </w:p>
    <w:p w:rsidR="00232F3A" w:rsidRPr="00232F3A" w:rsidRDefault="00232F3A" w:rsidP="00232F3A">
      <w:pPr>
        <w:pStyle w:val="Heading2"/>
        <w:numPr>
          <w:ilvl w:val="0"/>
          <w:numId w:val="11"/>
        </w:numPr>
        <w:tabs>
          <w:tab w:val="left" w:pos="360"/>
        </w:tabs>
        <w:ind w:left="0" w:firstLine="0"/>
        <w:jc w:val="both"/>
      </w:pPr>
      <w:r w:rsidRPr="00232F3A">
        <w:rPr>
          <w:szCs w:val="24"/>
        </w:rPr>
        <w:t>Explain any decision to provide any payment or gift to respondents, other than remuneration of contractors or grantees.</w:t>
      </w:r>
    </w:p>
    <w:p w:rsidR="00232F3A" w:rsidRDefault="00232F3A" w:rsidP="009D0AE1">
      <w:pPr>
        <w:spacing w:line="240" w:lineRule="auto"/>
        <w:ind w:firstLine="0"/>
        <w:rPr>
          <w:rFonts w:ascii="Times New Roman" w:hAnsi="Times New Roman"/>
          <w:sz w:val="24"/>
        </w:rPr>
      </w:pPr>
    </w:p>
    <w:p w:rsidR="00D3246C" w:rsidRDefault="00D3246C" w:rsidP="009D0AE1">
      <w:pPr>
        <w:pStyle w:val="BodyText"/>
        <w:jc w:val="both"/>
      </w:pPr>
      <w:r>
        <w:t xml:space="preserve">The </w:t>
      </w:r>
      <w:r w:rsidR="000C7506">
        <w:t xml:space="preserve">National Ferry </w:t>
      </w:r>
      <w:r w:rsidR="007E3C56">
        <w:t>Operators s</w:t>
      </w:r>
      <w:r w:rsidR="000C7506">
        <w:t>urvey</w:t>
      </w:r>
      <w:r>
        <w:t xml:space="preserve"> is voluntary.  Respondents completing the survey will not receive any payment or gift.</w:t>
      </w:r>
    </w:p>
    <w:p w:rsidR="0046235C" w:rsidRDefault="0046235C" w:rsidP="009D0AE1">
      <w:pPr>
        <w:pStyle w:val="BodyText"/>
        <w:jc w:val="both"/>
      </w:pPr>
    </w:p>
    <w:p w:rsidR="0046235C" w:rsidRDefault="0046235C" w:rsidP="009D0AE1">
      <w:pPr>
        <w:pStyle w:val="BodyText"/>
        <w:jc w:val="both"/>
      </w:pPr>
    </w:p>
    <w:p w:rsidR="0046235C" w:rsidRDefault="0046235C" w:rsidP="009D0AE1">
      <w:pPr>
        <w:pStyle w:val="BodyText"/>
        <w:jc w:val="both"/>
      </w:pPr>
    </w:p>
    <w:p w:rsidR="004F34B0" w:rsidRDefault="004F34B0" w:rsidP="009D0AE1">
      <w:pPr>
        <w:pStyle w:val="BodyText"/>
        <w:jc w:val="both"/>
      </w:pPr>
    </w:p>
    <w:p w:rsidR="00E56AB5" w:rsidRPr="00E56AB5" w:rsidRDefault="00E56AB5" w:rsidP="00745359">
      <w:pPr>
        <w:numPr>
          <w:ilvl w:val="0"/>
          <w:numId w:val="11"/>
        </w:numPr>
        <w:tabs>
          <w:tab w:val="left" w:pos="360"/>
        </w:tabs>
        <w:spacing w:line="240" w:lineRule="auto"/>
        <w:ind w:left="0" w:firstLine="0"/>
        <w:rPr>
          <w:rFonts w:ascii="Times New Roman" w:hAnsi="Times New Roman"/>
          <w:b/>
          <w:sz w:val="24"/>
          <w:szCs w:val="24"/>
        </w:rPr>
      </w:pPr>
      <w:r w:rsidRPr="00E56AB5">
        <w:rPr>
          <w:rFonts w:ascii="Times New Roman" w:hAnsi="Times New Roman"/>
          <w:b/>
          <w:sz w:val="24"/>
          <w:szCs w:val="24"/>
        </w:rPr>
        <w:lastRenderedPageBreak/>
        <w:t>Describe any assurance of confidentiality provided to respondents and the basis for the assurance in statute, regulation, or agency policy.</w:t>
      </w:r>
    </w:p>
    <w:p w:rsidR="00E56AB5" w:rsidRPr="00AA7306" w:rsidRDefault="00E56AB5" w:rsidP="009D0AE1">
      <w:pPr>
        <w:spacing w:line="240" w:lineRule="auto"/>
        <w:ind w:firstLine="0"/>
        <w:rPr>
          <w:rFonts w:ascii="Times New Roman" w:hAnsi="Times New Roman"/>
          <w:sz w:val="24"/>
          <w:szCs w:val="24"/>
        </w:rPr>
      </w:pPr>
    </w:p>
    <w:p w:rsidR="00AA7306" w:rsidRPr="00AA7306" w:rsidRDefault="00AA7306" w:rsidP="0098037C">
      <w:pPr>
        <w:spacing w:line="240" w:lineRule="auto"/>
        <w:ind w:firstLine="0"/>
        <w:rPr>
          <w:rFonts w:ascii="Times New Roman" w:hAnsi="Times New Roman"/>
          <w:sz w:val="24"/>
          <w:szCs w:val="24"/>
        </w:rPr>
      </w:pPr>
      <w:r w:rsidRPr="00AA7306">
        <w:rPr>
          <w:rFonts w:ascii="Times New Roman" w:hAnsi="Times New Roman"/>
          <w:color w:val="000000"/>
          <w:sz w:val="24"/>
          <w:szCs w:val="24"/>
        </w:rPr>
        <w:t xml:space="preserve">The data </w:t>
      </w:r>
      <w:r w:rsidR="00E82283">
        <w:rPr>
          <w:rFonts w:ascii="Times New Roman" w:hAnsi="Times New Roman"/>
          <w:color w:val="000000"/>
          <w:sz w:val="24"/>
          <w:szCs w:val="24"/>
        </w:rPr>
        <w:t xml:space="preserve">collected for the NCFO </w:t>
      </w:r>
      <w:r w:rsidRPr="00AA7306">
        <w:rPr>
          <w:rFonts w:ascii="Times New Roman" w:hAnsi="Times New Roman"/>
          <w:color w:val="000000"/>
          <w:sz w:val="24"/>
          <w:szCs w:val="24"/>
        </w:rPr>
        <w:t>will be protected under 49 C.F.R. 7.17</w:t>
      </w:r>
      <w:r w:rsidR="000E717A">
        <w:rPr>
          <w:rFonts w:ascii="Times New Roman" w:hAnsi="Times New Roman"/>
          <w:color w:val="000000"/>
          <w:sz w:val="24"/>
          <w:szCs w:val="24"/>
        </w:rPr>
        <w:t xml:space="preserve"> [see Attachment </w:t>
      </w:r>
      <w:r w:rsidR="00174F73">
        <w:rPr>
          <w:rFonts w:ascii="Times New Roman" w:hAnsi="Times New Roman"/>
          <w:color w:val="000000"/>
          <w:sz w:val="24"/>
          <w:szCs w:val="24"/>
        </w:rPr>
        <w:t>IX</w:t>
      </w:r>
      <w:r w:rsidR="000E717A">
        <w:rPr>
          <w:rFonts w:ascii="Times New Roman" w:hAnsi="Times New Roman"/>
          <w:color w:val="000000"/>
          <w:sz w:val="24"/>
          <w:szCs w:val="24"/>
        </w:rPr>
        <w:t>]</w:t>
      </w:r>
      <w:r w:rsidRPr="00AA7306">
        <w:rPr>
          <w:rFonts w:ascii="Times New Roman" w:hAnsi="Times New Roman"/>
          <w:color w:val="000000"/>
          <w:sz w:val="24"/>
          <w:szCs w:val="24"/>
        </w:rPr>
        <w:t>.</w:t>
      </w:r>
      <w:r>
        <w:rPr>
          <w:rFonts w:ascii="Times New Roman" w:hAnsi="Times New Roman"/>
          <w:color w:val="000000"/>
          <w:sz w:val="24"/>
          <w:szCs w:val="24"/>
        </w:rPr>
        <w:t xml:space="preserve"> </w:t>
      </w:r>
      <w:r w:rsidRPr="00AA7306">
        <w:rPr>
          <w:rFonts w:ascii="Times New Roman" w:hAnsi="Times New Roman"/>
          <w:color w:val="000000"/>
          <w:sz w:val="24"/>
          <w:szCs w:val="24"/>
        </w:rPr>
        <w:t xml:space="preserve"> In accordance with this regulation, </w:t>
      </w:r>
      <w:r w:rsidR="0083407F">
        <w:rPr>
          <w:rFonts w:ascii="Times New Roman" w:hAnsi="Times New Roman"/>
          <w:color w:val="000000"/>
          <w:sz w:val="24"/>
          <w:szCs w:val="24"/>
        </w:rPr>
        <w:t xml:space="preserve">respondents will be given the opportunity to identify information they deem to be </w:t>
      </w:r>
      <w:r w:rsidR="00E41DE6">
        <w:rPr>
          <w:rFonts w:ascii="Times New Roman" w:hAnsi="Times New Roman"/>
          <w:color w:val="000000"/>
          <w:sz w:val="24"/>
          <w:szCs w:val="24"/>
        </w:rPr>
        <w:t>confidential business information</w:t>
      </w:r>
      <w:r w:rsidR="0083407F">
        <w:rPr>
          <w:rFonts w:ascii="Times New Roman" w:hAnsi="Times New Roman"/>
          <w:color w:val="000000"/>
          <w:sz w:val="24"/>
          <w:szCs w:val="24"/>
        </w:rPr>
        <w:t xml:space="preserve"> and include comments to support their position.  O</w:t>
      </w:r>
      <w:r w:rsidRPr="00AA7306">
        <w:rPr>
          <w:rFonts w:ascii="Times New Roman" w:hAnsi="Times New Roman"/>
          <w:color w:val="000000"/>
          <w:sz w:val="24"/>
          <w:szCs w:val="24"/>
        </w:rPr>
        <w:t>nly statistical and non-sensitive business information will be made available through publications and public use data files.</w:t>
      </w:r>
      <w:r w:rsidR="0083407F">
        <w:rPr>
          <w:rFonts w:ascii="Times New Roman" w:hAnsi="Times New Roman"/>
          <w:color w:val="000000"/>
          <w:sz w:val="24"/>
          <w:szCs w:val="24"/>
        </w:rPr>
        <w:t xml:space="preserve">  Information that has already been made public in other forms (e.g., ferry schedules posted on the operations web site) </w:t>
      </w:r>
      <w:r w:rsidR="00405B81">
        <w:rPr>
          <w:rFonts w:ascii="Times New Roman" w:hAnsi="Times New Roman"/>
          <w:color w:val="000000"/>
          <w:sz w:val="24"/>
          <w:szCs w:val="24"/>
        </w:rPr>
        <w:t>is</w:t>
      </w:r>
      <w:r w:rsidR="0083407F">
        <w:rPr>
          <w:rFonts w:ascii="Times New Roman" w:hAnsi="Times New Roman"/>
          <w:color w:val="000000"/>
          <w:sz w:val="24"/>
          <w:szCs w:val="24"/>
        </w:rPr>
        <w:t xml:space="preserve"> not considered to be </w:t>
      </w:r>
      <w:r w:rsidR="00E41DE6">
        <w:rPr>
          <w:rFonts w:ascii="Times New Roman" w:hAnsi="Times New Roman"/>
          <w:color w:val="000000"/>
          <w:sz w:val="24"/>
          <w:szCs w:val="24"/>
        </w:rPr>
        <w:t xml:space="preserve">confidential </w:t>
      </w:r>
      <w:r w:rsidR="0083407F">
        <w:rPr>
          <w:rFonts w:ascii="Times New Roman" w:hAnsi="Times New Roman"/>
          <w:color w:val="000000"/>
          <w:sz w:val="24"/>
          <w:szCs w:val="24"/>
        </w:rPr>
        <w:t xml:space="preserve">business </w:t>
      </w:r>
      <w:r w:rsidR="00E41DE6">
        <w:rPr>
          <w:rFonts w:ascii="Times New Roman" w:hAnsi="Times New Roman"/>
          <w:color w:val="000000"/>
          <w:sz w:val="24"/>
          <w:szCs w:val="24"/>
        </w:rPr>
        <w:t>information</w:t>
      </w:r>
      <w:r w:rsidR="0083407F">
        <w:rPr>
          <w:rFonts w:ascii="Times New Roman" w:hAnsi="Times New Roman"/>
          <w:color w:val="000000"/>
          <w:sz w:val="24"/>
          <w:szCs w:val="24"/>
        </w:rPr>
        <w:t>.</w:t>
      </w:r>
    </w:p>
    <w:p w:rsidR="00D3246C" w:rsidRPr="00AA7306" w:rsidRDefault="00D3246C" w:rsidP="009D0AE1">
      <w:pPr>
        <w:spacing w:line="240" w:lineRule="auto"/>
        <w:ind w:firstLine="0"/>
        <w:rPr>
          <w:rFonts w:ascii="Times New Roman" w:hAnsi="Times New Roman"/>
          <w:sz w:val="24"/>
          <w:szCs w:val="24"/>
        </w:rPr>
      </w:pPr>
    </w:p>
    <w:p w:rsidR="00E82283" w:rsidRPr="00E82283" w:rsidRDefault="00E82283" w:rsidP="00E82283">
      <w:pPr>
        <w:pStyle w:val="Heading2"/>
        <w:numPr>
          <w:ilvl w:val="0"/>
          <w:numId w:val="11"/>
        </w:numPr>
        <w:tabs>
          <w:tab w:val="left" w:pos="360"/>
        </w:tabs>
        <w:ind w:left="0" w:firstLine="0"/>
        <w:jc w:val="both"/>
      </w:pPr>
      <w:r w:rsidRPr="00E82283">
        <w:rPr>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82283" w:rsidRDefault="00E82283" w:rsidP="009D0AE1">
      <w:pPr>
        <w:spacing w:line="240" w:lineRule="auto"/>
        <w:ind w:firstLine="0"/>
        <w:rPr>
          <w:rFonts w:ascii="Times New Roman" w:hAnsi="Times New Roman"/>
          <w:sz w:val="24"/>
        </w:rPr>
      </w:pPr>
    </w:p>
    <w:p w:rsidR="00D3246C" w:rsidRDefault="00AA7306" w:rsidP="009D0AE1">
      <w:pPr>
        <w:spacing w:line="240" w:lineRule="auto"/>
        <w:ind w:firstLine="0"/>
        <w:rPr>
          <w:rFonts w:ascii="Times New Roman" w:hAnsi="Times New Roman"/>
          <w:sz w:val="24"/>
        </w:rPr>
      </w:pPr>
      <w:r>
        <w:rPr>
          <w:rFonts w:ascii="Times New Roman" w:hAnsi="Times New Roman"/>
          <w:sz w:val="24"/>
        </w:rPr>
        <w:t>Question 1</w:t>
      </w:r>
      <w:r w:rsidR="000E4B91">
        <w:rPr>
          <w:rFonts w:ascii="Times New Roman" w:hAnsi="Times New Roman"/>
          <w:sz w:val="24"/>
        </w:rPr>
        <w:t>3</w:t>
      </w:r>
      <w:r>
        <w:rPr>
          <w:rFonts w:ascii="Times New Roman" w:hAnsi="Times New Roman"/>
          <w:sz w:val="24"/>
        </w:rPr>
        <w:t xml:space="preserve"> </w:t>
      </w:r>
      <w:r w:rsidR="009A00E2">
        <w:rPr>
          <w:rFonts w:ascii="Times New Roman" w:hAnsi="Times New Roman"/>
          <w:sz w:val="24"/>
        </w:rPr>
        <w:t xml:space="preserve">has </w:t>
      </w:r>
      <w:r w:rsidR="00A97623">
        <w:rPr>
          <w:rFonts w:ascii="Times New Roman" w:hAnsi="Times New Roman"/>
          <w:sz w:val="24"/>
        </w:rPr>
        <w:t>historically been deemed to require respondents to p</w:t>
      </w:r>
      <w:r>
        <w:rPr>
          <w:rFonts w:ascii="Times New Roman" w:hAnsi="Times New Roman"/>
          <w:sz w:val="24"/>
        </w:rPr>
        <w:t xml:space="preserve">rovide </w:t>
      </w:r>
      <w:r w:rsidR="00A97623">
        <w:rPr>
          <w:rFonts w:ascii="Times New Roman" w:hAnsi="Times New Roman"/>
          <w:sz w:val="24"/>
        </w:rPr>
        <w:t xml:space="preserve">what some believe is </w:t>
      </w:r>
      <w:r w:rsidR="00E41DE6">
        <w:rPr>
          <w:rFonts w:ascii="Times New Roman" w:hAnsi="Times New Roman"/>
          <w:sz w:val="24"/>
        </w:rPr>
        <w:t xml:space="preserve">confidential </w:t>
      </w:r>
      <w:r>
        <w:rPr>
          <w:rFonts w:ascii="Times New Roman" w:hAnsi="Times New Roman"/>
          <w:sz w:val="24"/>
        </w:rPr>
        <w:t xml:space="preserve">business information.  The </w:t>
      </w:r>
      <w:r w:rsidR="00E41DE6">
        <w:rPr>
          <w:rFonts w:ascii="Times New Roman" w:hAnsi="Times New Roman"/>
          <w:sz w:val="24"/>
        </w:rPr>
        <w:t>final question in the questionnaire</w:t>
      </w:r>
      <w:r w:rsidR="007A1B87">
        <w:rPr>
          <w:rFonts w:ascii="Times New Roman" w:hAnsi="Times New Roman"/>
          <w:sz w:val="24"/>
        </w:rPr>
        <w:t xml:space="preserve"> allows</w:t>
      </w:r>
      <w:r w:rsidR="00E41DE6">
        <w:rPr>
          <w:rFonts w:ascii="Times New Roman" w:hAnsi="Times New Roman"/>
          <w:sz w:val="24"/>
        </w:rPr>
        <w:t xml:space="preserve"> the </w:t>
      </w:r>
      <w:r>
        <w:rPr>
          <w:rFonts w:ascii="Times New Roman" w:hAnsi="Times New Roman"/>
          <w:sz w:val="24"/>
        </w:rPr>
        <w:t>respondent to i</w:t>
      </w:r>
      <w:r w:rsidR="00E41DE6">
        <w:rPr>
          <w:rFonts w:ascii="Times New Roman" w:hAnsi="Times New Roman"/>
          <w:sz w:val="24"/>
        </w:rPr>
        <w:t>ndicate which questions, if any, they deem to be confidential business information</w:t>
      </w:r>
      <w:r>
        <w:rPr>
          <w:rFonts w:ascii="Times New Roman" w:hAnsi="Times New Roman"/>
          <w:sz w:val="24"/>
        </w:rPr>
        <w:t>.</w:t>
      </w:r>
      <w:r w:rsidR="00E41DE6">
        <w:rPr>
          <w:rFonts w:ascii="Times New Roman" w:hAnsi="Times New Roman"/>
          <w:sz w:val="24"/>
        </w:rPr>
        <w:t xml:space="preserve">  Any information the </w:t>
      </w:r>
      <w:r w:rsidR="00A97623">
        <w:rPr>
          <w:rFonts w:ascii="Times New Roman" w:hAnsi="Times New Roman"/>
          <w:sz w:val="24"/>
        </w:rPr>
        <w:t xml:space="preserve">respondent </w:t>
      </w:r>
      <w:r w:rsidR="007A1B87">
        <w:rPr>
          <w:rFonts w:ascii="Times New Roman" w:hAnsi="Times New Roman"/>
          <w:sz w:val="24"/>
        </w:rPr>
        <w:t>identifies</w:t>
      </w:r>
      <w:r w:rsidR="00E41DE6">
        <w:rPr>
          <w:rFonts w:ascii="Times New Roman" w:hAnsi="Times New Roman"/>
          <w:sz w:val="24"/>
        </w:rPr>
        <w:t xml:space="preserve"> as being confidential business information</w:t>
      </w:r>
      <w:r w:rsidR="00A97623">
        <w:rPr>
          <w:rFonts w:ascii="Times New Roman" w:hAnsi="Times New Roman"/>
          <w:sz w:val="24"/>
        </w:rPr>
        <w:t xml:space="preserve"> will be exclude</w:t>
      </w:r>
      <w:r w:rsidR="00F10B47">
        <w:rPr>
          <w:rFonts w:ascii="Times New Roman" w:hAnsi="Times New Roman"/>
          <w:sz w:val="24"/>
        </w:rPr>
        <w:t>d</w:t>
      </w:r>
      <w:r w:rsidR="00A97623">
        <w:rPr>
          <w:rFonts w:ascii="Times New Roman" w:hAnsi="Times New Roman"/>
          <w:sz w:val="24"/>
        </w:rPr>
        <w:t xml:space="preserve"> from the </w:t>
      </w:r>
      <w:r w:rsidR="00500A80">
        <w:rPr>
          <w:rFonts w:ascii="Times New Roman" w:hAnsi="Times New Roman"/>
          <w:sz w:val="24"/>
        </w:rPr>
        <w:t xml:space="preserve">public </w:t>
      </w:r>
      <w:r w:rsidR="00A97623">
        <w:rPr>
          <w:rFonts w:ascii="Times New Roman" w:hAnsi="Times New Roman"/>
          <w:sz w:val="24"/>
        </w:rPr>
        <w:t>data set.  Population totals for these will include imputed data.</w:t>
      </w:r>
      <w:r w:rsidR="00BC1059">
        <w:rPr>
          <w:rFonts w:ascii="Times New Roman" w:hAnsi="Times New Roman"/>
          <w:sz w:val="24"/>
        </w:rPr>
        <w:t xml:space="preserve">  </w:t>
      </w:r>
      <w:r w:rsidR="003F1AE9">
        <w:rPr>
          <w:rFonts w:ascii="Times New Roman" w:hAnsi="Times New Roman"/>
          <w:sz w:val="24"/>
        </w:rPr>
        <w:t>Copies of the NCFO cover letter and questionnaire have</w:t>
      </w:r>
      <w:r w:rsidR="00BC1059">
        <w:rPr>
          <w:rFonts w:ascii="Times New Roman" w:hAnsi="Times New Roman"/>
          <w:sz w:val="24"/>
        </w:rPr>
        <w:t xml:space="preserve"> been provided in Attachment</w:t>
      </w:r>
      <w:r w:rsidR="00E41DE6">
        <w:rPr>
          <w:rFonts w:ascii="Times New Roman" w:hAnsi="Times New Roman"/>
          <w:sz w:val="24"/>
        </w:rPr>
        <w:t xml:space="preserve">s </w:t>
      </w:r>
      <w:r w:rsidR="007D255E">
        <w:rPr>
          <w:rFonts w:ascii="Times New Roman" w:hAnsi="Times New Roman"/>
          <w:sz w:val="24"/>
        </w:rPr>
        <w:t>X</w:t>
      </w:r>
      <w:r w:rsidR="00E41DE6">
        <w:rPr>
          <w:rFonts w:ascii="Times New Roman" w:hAnsi="Times New Roman"/>
          <w:sz w:val="24"/>
        </w:rPr>
        <w:t xml:space="preserve"> and X</w:t>
      </w:r>
      <w:r w:rsidR="00174F73">
        <w:rPr>
          <w:rFonts w:ascii="Times New Roman" w:hAnsi="Times New Roman"/>
          <w:sz w:val="24"/>
        </w:rPr>
        <w:t>I</w:t>
      </w:r>
      <w:r w:rsidR="00BC1059">
        <w:rPr>
          <w:rFonts w:ascii="Times New Roman" w:hAnsi="Times New Roman"/>
          <w:sz w:val="24"/>
        </w:rPr>
        <w:t>.</w:t>
      </w:r>
    </w:p>
    <w:p w:rsidR="009D0AE1" w:rsidRDefault="009D0AE1" w:rsidP="009D0AE1">
      <w:pPr>
        <w:pStyle w:val="Heading2"/>
        <w:jc w:val="both"/>
      </w:pPr>
      <w:bookmarkStart w:id="14" w:name="_Toc492965697"/>
      <w:bookmarkStart w:id="15" w:name="_Toc492969589"/>
    </w:p>
    <w:bookmarkEnd w:id="14"/>
    <w:bookmarkEnd w:id="15"/>
    <w:p w:rsidR="00B65D74" w:rsidRPr="00B65D74" w:rsidRDefault="008A11EA" w:rsidP="00B65D74">
      <w:pPr>
        <w:pStyle w:val="Heading2"/>
        <w:numPr>
          <w:ilvl w:val="0"/>
          <w:numId w:val="11"/>
        </w:numPr>
        <w:tabs>
          <w:tab w:val="left" w:pos="360"/>
        </w:tabs>
        <w:ind w:left="0" w:firstLine="0"/>
        <w:jc w:val="both"/>
      </w:pPr>
      <w:r w:rsidRPr="008A11EA">
        <w:rPr>
          <w:szCs w:val="24"/>
        </w:rPr>
        <w:t xml:space="preserve">Provide estimates of the burden </w:t>
      </w:r>
      <w:r w:rsidR="00933D79" w:rsidRPr="008A11EA">
        <w:rPr>
          <w:szCs w:val="24"/>
        </w:rPr>
        <w:t>hour</w:t>
      </w:r>
      <w:r w:rsidR="00933D79">
        <w:rPr>
          <w:szCs w:val="24"/>
        </w:rPr>
        <w:t>s</w:t>
      </w:r>
      <w:r w:rsidR="00933D79" w:rsidRPr="008A11EA">
        <w:rPr>
          <w:szCs w:val="24"/>
        </w:rPr>
        <w:t xml:space="preserve"> </w:t>
      </w:r>
      <w:r w:rsidR="00933D79">
        <w:rPr>
          <w:szCs w:val="24"/>
        </w:rPr>
        <w:t>for</w:t>
      </w:r>
      <w:r w:rsidRPr="008A11EA">
        <w:rPr>
          <w:szCs w:val="24"/>
        </w:rPr>
        <w:t xml:space="preserve"> the collection of information. The statement should: indicate the number of respondents, frequency of response, annual hour burden, and an explanation of how the burden was estimated.</w:t>
      </w:r>
      <w:r w:rsidR="00B65D74">
        <w:rPr>
          <w:szCs w:val="24"/>
        </w:rPr>
        <w:t xml:space="preserve">  </w:t>
      </w:r>
      <w:r w:rsidR="00B65D74" w:rsidRPr="00B65D74">
        <w:rPr>
          <w:szCs w:val="24"/>
        </w:rPr>
        <w:t>Provide estimates of annualized cost to respondents for the hour burdens for collections of information, identifying and using appropriate wage rate categories.</w:t>
      </w:r>
    </w:p>
    <w:p w:rsidR="00B65D74" w:rsidRDefault="00B65D74" w:rsidP="009D0AE1">
      <w:pPr>
        <w:spacing w:line="240" w:lineRule="auto"/>
        <w:ind w:firstLine="0"/>
        <w:rPr>
          <w:rFonts w:ascii="Times New Roman" w:hAnsi="Times New Roman"/>
          <w:sz w:val="24"/>
        </w:rPr>
      </w:pPr>
    </w:p>
    <w:p w:rsidR="00D3246C" w:rsidRPr="002C6565" w:rsidRDefault="00D3246C" w:rsidP="0098037C">
      <w:pPr>
        <w:spacing w:line="240" w:lineRule="auto"/>
        <w:ind w:firstLine="0"/>
        <w:rPr>
          <w:rFonts w:ascii="Times New Roman" w:hAnsi="Times New Roman"/>
          <w:b/>
          <w:sz w:val="24"/>
          <w:szCs w:val="24"/>
        </w:rPr>
      </w:pPr>
      <w:r w:rsidRPr="002C6565">
        <w:rPr>
          <w:rFonts w:ascii="Times New Roman" w:hAnsi="Times New Roman"/>
          <w:sz w:val="24"/>
          <w:szCs w:val="24"/>
        </w:rPr>
        <w:t xml:space="preserve">The burden </w:t>
      </w:r>
      <w:r w:rsidR="00F17B3B">
        <w:rPr>
          <w:rFonts w:ascii="Times New Roman" w:hAnsi="Times New Roman"/>
          <w:sz w:val="24"/>
          <w:szCs w:val="24"/>
        </w:rPr>
        <w:t xml:space="preserve">hour </w:t>
      </w:r>
      <w:r w:rsidRPr="002C6565">
        <w:rPr>
          <w:rFonts w:ascii="Times New Roman" w:hAnsi="Times New Roman"/>
          <w:sz w:val="24"/>
          <w:szCs w:val="24"/>
        </w:rPr>
        <w:t xml:space="preserve">calculation for </w:t>
      </w:r>
      <w:r w:rsidR="004F6330">
        <w:rPr>
          <w:rFonts w:ascii="Times New Roman" w:hAnsi="Times New Roman"/>
          <w:sz w:val="24"/>
          <w:szCs w:val="24"/>
        </w:rPr>
        <w:t xml:space="preserve">completing the NCFO </w:t>
      </w:r>
      <w:r w:rsidR="0071202F">
        <w:rPr>
          <w:rFonts w:ascii="Times New Roman" w:hAnsi="Times New Roman"/>
          <w:sz w:val="24"/>
          <w:szCs w:val="24"/>
        </w:rPr>
        <w:t>q</w:t>
      </w:r>
      <w:r w:rsidR="004F6330">
        <w:rPr>
          <w:rFonts w:ascii="Times New Roman" w:hAnsi="Times New Roman"/>
          <w:sz w:val="24"/>
          <w:szCs w:val="24"/>
        </w:rPr>
        <w:t>uestionnaire was based on the time needed to</w:t>
      </w:r>
      <w:r w:rsidR="000C7506" w:rsidRPr="002C6565">
        <w:rPr>
          <w:rFonts w:ascii="Times New Roman" w:hAnsi="Times New Roman"/>
          <w:sz w:val="24"/>
          <w:szCs w:val="24"/>
        </w:rPr>
        <w:t xml:space="preserve"> </w:t>
      </w:r>
      <w:r w:rsidR="004F6330" w:rsidRPr="002C6565">
        <w:rPr>
          <w:rFonts w:ascii="Times New Roman" w:hAnsi="Times New Roman"/>
          <w:sz w:val="24"/>
          <w:szCs w:val="24"/>
        </w:rPr>
        <w:t>review</w:t>
      </w:r>
      <w:r w:rsidR="004F6330">
        <w:rPr>
          <w:rFonts w:ascii="Times New Roman" w:hAnsi="Times New Roman"/>
          <w:sz w:val="24"/>
          <w:szCs w:val="24"/>
        </w:rPr>
        <w:t xml:space="preserve"> and update</w:t>
      </w:r>
      <w:r w:rsidR="004F6330" w:rsidRPr="002C6565">
        <w:rPr>
          <w:rFonts w:ascii="Times New Roman" w:hAnsi="Times New Roman"/>
          <w:sz w:val="24"/>
          <w:szCs w:val="24"/>
        </w:rPr>
        <w:t xml:space="preserve"> previous</w:t>
      </w:r>
      <w:r w:rsidR="004F6330">
        <w:rPr>
          <w:rFonts w:ascii="Times New Roman" w:hAnsi="Times New Roman"/>
          <w:sz w:val="24"/>
          <w:szCs w:val="24"/>
        </w:rPr>
        <w:t>ly provided</w:t>
      </w:r>
      <w:r w:rsidR="004F6330" w:rsidRPr="002C6565">
        <w:rPr>
          <w:rFonts w:ascii="Times New Roman" w:hAnsi="Times New Roman"/>
          <w:sz w:val="24"/>
          <w:szCs w:val="24"/>
        </w:rPr>
        <w:t xml:space="preserve"> information</w:t>
      </w:r>
      <w:r w:rsidR="004F6330">
        <w:rPr>
          <w:rFonts w:ascii="Times New Roman" w:hAnsi="Times New Roman"/>
          <w:sz w:val="24"/>
          <w:szCs w:val="24"/>
        </w:rPr>
        <w:t>, and</w:t>
      </w:r>
      <w:r w:rsidR="00C0788E">
        <w:rPr>
          <w:rFonts w:ascii="Times New Roman" w:hAnsi="Times New Roman"/>
          <w:sz w:val="24"/>
          <w:szCs w:val="24"/>
        </w:rPr>
        <w:t>,</w:t>
      </w:r>
      <w:r w:rsidR="004F6330">
        <w:rPr>
          <w:rFonts w:ascii="Times New Roman" w:hAnsi="Times New Roman"/>
          <w:sz w:val="24"/>
          <w:szCs w:val="24"/>
        </w:rPr>
        <w:t xml:space="preserve"> </w:t>
      </w:r>
      <w:r w:rsidR="0071202F">
        <w:rPr>
          <w:rFonts w:ascii="Times New Roman" w:hAnsi="Times New Roman"/>
          <w:sz w:val="24"/>
          <w:szCs w:val="24"/>
        </w:rPr>
        <w:t>for those small number of operators who have not previously participated</w:t>
      </w:r>
      <w:r w:rsidR="00C0788E">
        <w:rPr>
          <w:rFonts w:ascii="Times New Roman" w:hAnsi="Times New Roman"/>
          <w:sz w:val="24"/>
          <w:szCs w:val="24"/>
        </w:rPr>
        <w:t>,</w:t>
      </w:r>
      <w:r w:rsidR="0071202F">
        <w:rPr>
          <w:rFonts w:ascii="Times New Roman" w:hAnsi="Times New Roman"/>
          <w:sz w:val="24"/>
          <w:szCs w:val="24"/>
        </w:rPr>
        <w:t xml:space="preserve"> </w:t>
      </w:r>
      <w:r w:rsidR="00C0788E">
        <w:rPr>
          <w:rFonts w:ascii="Times New Roman" w:hAnsi="Times New Roman"/>
          <w:sz w:val="24"/>
          <w:szCs w:val="24"/>
        </w:rPr>
        <w:t xml:space="preserve">the time needed </w:t>
      </w:r>
      <w:r w:rsidR="004F6330">
        <w:rPr>
          <w:rFonts w:ascii="Times New Roman" w:hAnsi="Times New Roman"/>
          <w:sz w:val="24"/>
          <w:szCs w:val="24"/>
        </w:rPr>
        <w:t>to complete the entire questionnaire</w:t>
      </w:r>
      <w:r w:rsidR="004F6330" w:rsidRPr="002C6565">
        <w:rPr>
          <w:rFonts w:ascii="Times New Roman" w:hAnsi="Times New Roman"/>
          <w:sz w:val="24"/>
          <w:szCs w:val="24"/>
        </w:rPr>
        <w:t xml:space="preserve">.  </w:t>
      </w:r>
      <w:r w:rsidR="004F6330">
        <w:rPr>
          <w:rFonts w:ascii="Times New Roman" w:hAnsi="Times New Roman"/>
          <w:sz w:val="24"/>
          <w:szCs w:val="24"/>
        </w:rPr>
        <w:t>Th</w:t>
      </w:r>
      <w:r w:rsidR="002162F5">
        <w:rPr>
          <w:rFonts w:ascii="Times New Roman" w:hAnsi="Times New Roman"/>
          <w:sz w:val="24"/>
          <w:szCs w:val="24"/>
        </w:rPr>
        <w:t>us th</w:t>
      </w:r>
      <w:r w:rsidR="004F6330">
        <w:rPr>
          <w:rFonts w:ascii="Times New Roman" w:hAnsi="Times New Roman"/>
          <w:sz w:val="24"/>
          <w:szCs w:val="24"/>
        </w:rPr>
        <w:t>e average burden hour</w:t>
      </w:r>
      <w:r w:rsidR="00C0788E">
        <w:rPr>
          <w:rFonts w:ascii="Times New Roman" w:hAnsi="Times New Roman"/>
          <w:sz w:val="24"/>
          <w:szCs w:val="24"/>
        </w:rPr>
        <w:t>s required to participate in the census</w:t>
      </w:r>
      <w:r w:rsidR="004F6330">
        <w:rPr>
          <w:rFonts w:ascii="Times New Roman" w:hAnsi="Times New Roman"/>
          <w:sz w:val="24"/>
          <w:szCs w:val="24"/>
        </w:rPr>
        <w:t xml:space="preserve"> is estimated to be</w:t>
      </w:r>
      <w:r w:rsidR="000C7506" w:rsidRPr="002C6565">
        <w:rPr>
          <w:rFonts w:ascii="Times New Roman" w:hAnsi="Times New Roman"/>
          <w:sz w:val="24"/>
          <w:szCs w:val="24"/>
        </w:rPr>
        <w:t xml:space="preserve"> </w:t>
      </w:r>
      <w:r w:rsidR="00D41959">
        <w:rPr>
          <w:rFonts w:ascii="Times New Roman" w:hAnsi="Times New Roman"/>
          <w:sz w:val="24"/>
          <w:szCs w:val="24"/>
        </w:rPr>
        <w:t>3</w:t>
      </w:r>
      <w:r w:rsidR="00D41959" w:rsidRPr="002C6565">
        <w:rPr>
          <w:rFonts w:ascii="Times New Roman" w:hAnsi="Times New Roman"/>
          <w:sz w:val="24"/>
          <w:szCs w:val="24"/>
        </w:rPr>
        <w:t xml:space="preserve">0 </w:t>
      </w:r>
      <w:r w:rsidRPr="002C6565">
        <w:rPr>
          <w:rFonts w:ascii="Times New Roman" w:hAnsi="Times New Roman"/>
          <w:sz w:val="24"/>
          <w:szCs w:val="24"/>
        </w:rPr>
        <w:t>minutes.</w:t>
      </w:r>
      <w:r w:rsidR="002C6565" w:rsidRPr="002C6565">
        <w:rPr>
          <w:rFonts w:ascii="Times New Roman" w:hAnsi="Times New Roman"/>
          <w:sz w:val="24"/>
          <w:szCs w:val="24"/>
        </w:rPr>
        <w:t xml:space="preserve">  </w:t>
      </w:r>
      <w:r w:rsidR="003A7E4A">
        <w:rPr>
          <w:rFonts w:ascii="Times New Roman" w:hAnsi="Times New Roman"/>
          <w:sz w:val="24"/>
          <w:szCs w:val="24"/>
        </w:rPr>
        <w:t xml:space="preserve">Based on the results of the </w:t>
      </w:r>
      <w:r w:rsidR="00D41959">
        <w:rPr>
          <w:rFonts w:ascii="Times New Roman" w:hAnsi="Times New Roman"/>
          <w:sz w:val="24"/>
          <w:szCs w:val="24"/>
        </w:rPr>
        <w:t>201</w:t>
      </w:r>
      <w:r w:rsidR="00660433">
        <w:rPr>
          <w:rFonts w:ascii="Times New Roman" w:hAnsi="Times New Roman"/>
          <w:sz w:val="24"/>
          <w:szCs w:val="24"/>
        </w:rPr>
        <w:t>4</w:t>
      </w:r>
      <w:r w:rsidR="00D41959">
        <w:rPr>
          <w:rFonts w:ascii="Times New Roman" w:hAnsi="Times New Roman"/>
          <w:sz w:val="24"/>
          <w:szCs w:val="24"/>
        </w:rPr>
        <w:t xml:space="preserve"> </w:t>
      </w:r>
      <w:r w:rsidR="003A7E4A">
        <w:rPr>
          <w:rFonts w:ascii="Times New Roman" w:hAnsi="Times New Roman"/>
          <w:sz w:val="24"/>
          <w:szCs w:val="24"/>
        </w:rPr>
        <w:t xml:space="preserve">NCFO and efforts to update the NCFO frame of ferry operations, it is estimated that there are approximately </w:t>
      </w:r>
      <w:r w:rsidR="002C6565" w:rsidRPr="002C6565">
        <w:rPr>
          <w:rFonts w:ascii="Times New Roman" w:hAnsi="Times New Roman"/>
          <w:sz w:val="24"/>
          <w:szCs w:val="24"/>
        </w:rPr>
        <w:t>2</w:t>
      </w:r>
      <w:r w:rsidR="00146BCE">
        <w:rPr>
          <w:rFonts w:ascii="Times New Roman" w:hAnsi="Times New Roman"/>
          <w:sz w:val="24"/>
          <w:szCs w:val="24"/>
        </w:rPr>
        <w:t>5</w:t>
      </w:r>
      <w:r w:rsidR="002C6565" w:rsidRPr="002C6565">
        <w:rPr>
          <w:rFonts w:ascii="Times New Roman" w:hAnsi="Times New Roman"/>
          <w:sz w:val="24"/>
          <w:szCs w:val="24"/>
        </w:rPr>
        <w:t>0</w:t>
      </w:r>
      <w:r w:rsidR="00494A5F" w:rsidRPr="002C6565">
        <w:rPr>
          <w:rFonts w:ascii="Times New Roman" w:hAnsi="Times New Roman"/>
          <w:sz w:val="24"/>
          <w:szCs w:val="24"/>
        </w:rPr>
        <w:t xml:space="preserve"> ferry operators</w:t>
      </w:r>
      <w:r w:rsidR="003A7E4A">
        <w:rPr>
          <w:rFonts w:ascii="Times New Roman" w:hAnsi="Times New Roman"/>
          <w:sz w:val="24"/>
          <w:szCs w:val="24"/>
        </w:rPr>
        <w:t xml:space="preserve"> currently providing service in the U.S.  Thus </w:t>
      </w:r>
      <w:r w:rsidR="00494A5F" w:rsidRPr="002C6565">
        <w:rPr>
          <w:rFonts w:ascii="Times New Roman" w:hAnsi="Times New Roman"/>
          <w:sz w:val="24"/>
          <w:szCs w:val="24"/>
        </w:rPr>
        <w:t>the total burden hours</w:t>
      </w:r>
      <w:r w:rsidR="002C6565" w:rsidRPr="002C6565">
        <w:rPr>
          <w:rFonts w:ascii="Times New Roman" w:hAnsi="Times New Roman"/>
          <w:sz w:val="24"/>
          <w:szCs w:val="24"/>
        </w:rPr>
        <w:t xml:space="preserve"> </w:t>
      </w:r>
      <w:r w:rsidR="00494A5F" w:rsidRPr="002C6565">
        <w:rPr>
          <w:rFonts w:ascii="Times New Roman" w:hAnsi="Times New Roman"/>
          <w:sz w:val="24"/>
          <w:szCs w:val="24"/>
        </w:rPr>
        <w:t xml:space="preserve">would be </w:t>
      </w:r>
      <w:r w:rsidR="009E6D30">
        <w:rPr>
          <w:rFonts w:ascii="Times New Roman" w:hAnsi="Times New Roman"/>
          <w:sz w:val="24"/>
          <w:szCs w:val="24"/>
        </w:rPr>
        <w:t>approximately 1</w:t>
      </w:r>
      <w:r w:rsidR="00660433">
        <w:rPr>
          <w:rFonts w:ascii="Times New Roman" w:hAnsi="Times New Roman"/>
          <w:sz w:val="24"/>
          <w:szCs w:val="24"/>
        </w:rPr>
        <w:t>25</w:t>
      </w:r>
      <w:r w:rsidR="002C6565" w:rsidRPr="002C6565">
        <w:rPr>
          <w:rFonts w:ascii="Times New Roman" w:hAnsi="Times New Roman"/>
          <w:sz w:val="24"/>
          <w:szCs w:val="24"/>
        </w:rPr>
        <w:t xml:space="preserve"> hours (that is </w:t>
      </w:r>
      <w:r w:rsidR="00BC2B63">
        <w:rPr>
          <w:rFonts w:ascii="Times New Roman" w:hAnsi="Times New Roman"/>
          <w:sz w:val="24"/>
          <w:szCs w:val="24"/>
        </w:rPr>
        <w:t>3</w:t>
      </w:r>
      <w:r w:rsidR="00BC2B63" w:rsidRPr="002C6565">
        <w:rPr>
          <w:rFonts w:ascii="Times New Roman" w:hAnsi="Times New Roman"/>
          <w:sz w:val="24"/>
          <w:szCs w:val="24"/>
        </w:rPr>
        <w:t xml:space="preserve">0 </w:t>
      </w:r>
      <w:r w:rsidR="002C6565" w:rsidRPr="002C6565">
        <w:rPr>
          <w:rFonts w:ascii="Times New Roman" w:hAnsi="Times New Roman"/>
          <w:sz w:val="24"/>
          <w:szCs w:val="24"/>
        </w:rPr>
        <w:t>minutes per respondent for 2</w:t>
      </w:r>
      <w:r w:rsidR="00146BCE">
        <w:rPr>
          <w:rFonts w:ascii="Times New Roman" w:hAnsi="Times New Roman"/>
          <w:sz w:val="24"/>
          <w:szCs w:val="24"/>
        </w:rPr>
        <w:t>5</w:t>
      </w:r>
      <w:r w:rsidR="002C6565" w:rsidRPr="002C6565">
        <w:rPr>
          <w:rFonts w:ascii="Times New Roman" w:hAnsi="Times New Roman"/>
          <w:sz w:val="24"/>
          <w:szCs w:val="24"/>
        </w:rPr>
        <w:t xml:space="preserve">0 respondents equals </w:t>
      </w:r>
      <w:r w:rsidR="00BC2B63">
        <w:rPr>
          <w:rFonts w:ascii="Times New Roman" w:hAnsi="Times New Roman"/>
          <w:sz w:val="24"/>
          <w:szCs w:val="24"/>
        </w:rPr>
        <w:t>7</w:t>
      </w:r>
      <w:r w:rsidR="00FF34DF">
        <w:rPr>
          <w:rFonts w:ascii="Times New Roman" w:hAnsi="Times New Roman"/>
          <w:sz w:val="24"/>
          <w:szCs w:val="24"/>
        </w:rPr>
        <w:t>5</w:t>
      </w:r>
      <w:r w:rsidR="009E6D30">
        <w:rPr>
          <w:rFonts w:ascii="Times New Roman" w:hAnsi="Times New Roman"/>
          <w:sz w:val="24"/>
          <w:szCs w:val="24"/>
        </w:rPr>
        <w:t>00</w:t>
      </w:r>
      <w:r w:rsidR="00BC2B63">
        <w:rPr>
          <w:rFonts w:ascii="Times New Roman" w:hAnsi="Times New Roman"/>
          <w:sz w:val="24"/>
          <w:szCs w:val="24"/>
        </w:rPr>
        <w:t xml:space="preserve"> </w:t>
      </w:r>
      <w:r w:rsidR="002C6565" w:rsidRPr="002C6565">
        <w:rPr>
          <w:rFonts w:ascii="Times New Roman" w:hAnsi="Times New Roman"/>
          <w:sz w:val="24"/>
          <w:szCs w:val="24"/>
        </w:rPr>
        <w:t xml:space="preserve">minutes or </w:t>
      </w:r>
      <w:r w:rsidR="00BC2B63">
        <w:rPr>
          <w:rFonts w:ascii="Times New Roman" w:hAnsi="Times New Roman"/>
          <w:sz w:val="24"/>
          <w:szCs w:val="24"/>
        </w:rPr>
        <w:t>1</w:t>
      </w:r>
      <w:r w:rsidR="00FF34DF">
        <w:rPr>
          <w:rFonts w:ascii="Times New Roman" w:hAnsi="Times New Roman"/>
          <w:sz w:val="24"/>
          <w:szCs w:val="24"/>
        </w:rPr>
        <w:t>25</w:t>
      </w:r>
      <w:r w:rsidR="002C6565" w:rsidRPr="002C6565">
        <w:rPr>
          <w:rFonts w:ascii="Times New Roman" w:hAnsi="Times New Roman"/>
          <w:sz w:val="24"/>
          <w:szCs w:val="24"/>
        </w:rPr>
        <w:t xml:space="preserve"> hours</w:t>
      </w:r>
      <w:r w:rsidR="009E6D30">
        <w:rPr>
          <w:rFonts w:ascii="Times New Roman" w:hAnsi="Times New Roman"/>
          <w:sz w:val="24"/>
          <w:szCs w:val="24"/>
        </w:rPr>
        <w:t>)</w:t>
      </w:r>
      <w:r w:rsidR="002C6565" w:rsidRPr="002C6565">
        <w:rPr>
          <w:rFonts w:ascii="Times New Roman" w:hAnsi="Times New Roman"/>
          <w:sz w:val="24"/>
          <w:szCs w:val="24"/>
        </w:rPr>
        <w:t>.</w:t>
      </w:r>
    </w:p>
    <w:p w:rsidR="00D3246C" w:rsidRDefault="00D3246C" w:rsidP="0098037C">
      <w:pPr>
        <w:pStyle w:val="Heading4"/>
        <w:spacing w:line="240" w:lineRule="auto"/>
        <w:jc w:val="left"/>
        <w:rPr>
          <w:rFonts w:ascii="Times New Roman" w:hAnsi="Times New Roman"/>
          <w:b w:val="0"/>
          <w:sz w:val="24"/>
        </w:rPr>
      </w:pPr>
    </w:p>
    <w:p w:rsidR="00F17B3B" w:rsidRDefault="00F17B3B" w:rsidP="003A5DE8">
      <w:pPr>
        <w:pStyle w:val="Heading4"/>
        <w:spacing w:line="240" w:lineRule="auto"/>
        <w:rPr>
          <w:rFonts w:ascii="Times New Roman" w:hAnsi="Times New Roman"/>
          <w:b w:val="0"/>
          <w:iCs/>
          <w:sz w:val="24"/>
        </w:rPr>
      </w:pPr>
      <w:r w:rsidRPr="00F17B3B">
        <w:rPr>
          <w:rFonts w:ascii="Times New Roman" w:hAnsi="Times New Roman"/>
          <w:b w:val="0"/>
          <w:sz w:val="24"/>
        </w:rPr>
        <w:t xml:space="preserve">The hourly rate </w:t>
      </w:r>
      <w:r>
        <w:rPr>
          <w:rFonts w:ascii="Times New Roman" w:hAnsi="Times New Roman"/>
          <w:b w:val="0"/>
          <w:sz w:val="24"/>
        </w:rPr>
        <w:t xml:space="preserve">for respondents </w:t>
      </w:r>
      <w:r w:rsidRPr="00F17B3B">
        <w:rPr>
          <w:rFonts w:ascii="Times New Roman" w:hAnsi="Times New Roman"/>
          <w:b w:val="0"/>
          <w:sz w:val="24"/>
        </w:rPr>
        <w:t xml:space="preserve">was </w:t>
      </w:r>
      <w:r>
        <w:rPr>
          <w:rFonts w:ascii="Times New Roman" w:hAnsi="Times New Roman"/>
          <w:b w:val="0"/>
          <w:sz w:val="24"/>
        </w:rPr>
        <w:t xml:space="preserve">computed </w:t>
      </w:r>
      <w:r w:rsidRPr="00F17B3B">
        <w:rPr>
          <w:rFonts w:ascii="Times New Roman" w:hAnsi="Times New Roman"/>
          <w:b w:val="0"/>
          <w:sz w:val="24"/>
        </w:rPr>
        <w:t xml:space="preserve">based on the </w:t>
      </w:r>
      <w:r w:rsidR="00BC2B63">
        <w:rPr>
          <w:rFonts w:ascii="Times New Roman" w:hAnsi="Times New Roman"/>
          <w:b w:val="0"/>
          <w:sz w:val="24"/>
        </w:rPr>
        <w:t xml:space="preserve">seasonally adjusted </w:t>
      </w:r>
      <w:r w:rsidRPr="00F17B3B">
        <w:rPr>
          <w:rFonts w:ascii="Times New Roman" w:hAnsi="Times New Roman"/>
          <w:b w:val="0"/>
          <w:iCs/>
          <w:sz w:val="24"/>
        </w:rPr>
        <w:t xml:space="preserve">median </w:t>
      </w:r>
      <w:r w:rsidR="00CA4524">
        <w:rPr>
          <w:rFonts w:ascii="Times New Roman" w:hAnsi="Times New Roman"/>
          <w:b w:val="0"/>
          <w:iCs/>
          <w:sz w:val="24"/>
        </w:rPr>
        <w:t xml:space="preserve">U.S. </w:t>
      </w:r>
      <w:r w:rsidRPr="00F17B3B">
        <w:rPr>
          <w:rFonts w:ascii="Times New Roman" w:hAnsi="Times New Roman"/>
          <w:b w:val="0"/>
          <w:iCs/>
          <w:sz w:val="24"/>
        </w:rPr>
        <w:t xml:space="preserve">income for </w:t>
      </w:r>
      <w:r w:rsidR="00BC2B63">
        <w:rPr>
          <w:rFonts w:ascii="Times New Roman" w:hAnsi="Times New Roman"/>
          <w:b w:val="0"/>
          <w:iCs/>
          <w:sz w:val="24"/>
        </w:rPr>
        <w:t>water transportation workers</w:t>
      </w:r>
      <w:r w:rsidR="00F10B47">
        <w:rPr>
          <w:rFonts w:ascii="Times New Roman" w:hAnsi="Times New Roman"/>
          <w:b w:val="0"/>
          <w:iCs/>
          <w:sz w:val="24"/>
        </w:rPr>
        <w:t>,</w:t>
      </w:r>
      <w:r w:rsidR="00CA4524">
        <w:rPr>
          <w:rFonts w:ascii="Times New Roman" w:hAnsi="Times New Roman"/>
          <w:b w:val="0"/>
          <w:iCs/>
          <w:sz w:val="24"/>
        </w:rPr>
        <w:t xml:space="preserve"> </w:t>
      </w:r>
      <w:r>
        <w:rPr>
          <w:rFonts w:ascii="Times New Roman" w:hAnsi="Times New Roman"/>
          <w:b w:val="0"/>
          <w:iCs/>
          <w:sz w:val="24"/>
        </w:rPr>
        <w:t>divided by the total number of work hours for the year based on a 40 hour work week</w:t>
      </w:r>
      <w:r w:rsidR="003A5DE8">
        <w:rPr>
          <w:rFonts w:ascii="Times New Roman" w:hAnsi="Times New Roman"/>
          <w:b w:val="0"/>
          <w:iCs/>
          <w:sz w:val="24"/>
        </w:rPr>
        <w:t xml:space="preserve"> (i.e., 2,080 hours)</w:t>
      </w:r>
      <w:r>
        <w:rPr>
          <w:rFonts w:ascii="Times New Roman" w:hAnsi="Times New Roman"/>
          <w:b w:val="0"/>
          <w:iCs/>
          <w:sz w:val="24"/>
        </w:rPr>
        <w:t>.</w:t>
      </w:r>
      <w:r w:rsidR="003A5DE8">
        <w:rPr>
          <w:rFonts w:ascii="Times New Roman" w:hAnsi="Times New Roman"/>
          <w:b w:val="0"/>
          <w:iCs/>
          <w:sz w:val="24"/>
        </w:rPr>
        <w:t xml:space="preserve"> </w:t>
      </w:r>
      <w:r w:rsidR="003A5DE8" w:rsidRPr="003A5DE8">
        <w:rPr>
          <w:rFonts w:ascii="Times New Roman" w:hAnsi="Times New Roman"/>
          <w:b w:val="0"/>
          <w:iCs/>
          <w:sz w:val="24"/>
        </w:rPr>
        <w:t xml:space="preserve"> </w:t>
      </w:r>
      <w:r w:rsidR="003A5DE8" w:rsidRPr="00F17B3B">
        <w:rPr>
          <w:rFonts w:ascii="Times New Roman" w:hAnsi="Times New Roman"/>
          <w:b w:val="0"/>
          <w:iCs/>
          <w:sz w:val="24"/>
        </w:rPr>
        <w:t xml:space="preserve">The median income estimate </w:t>
      </w:r>
      <w:r w:rsidR="00E47435">
        <w:rPr>
          <w:rFonts w:ascii="Times New Roman" w:hAnsi="Times New Roman"/>
          <w:b w:val="0"/>
          <w:iCs/>
          <w:sz w:val="24"/>
        </w:rPr>
        <w:t>($</w:t>
      </w:r>
      <w:r w:rsidR="002822BC">
        <w:rPr>
          <w:rFonts w:ascii="Times New Roman" w:hAnsi="Times New Roman"/>
          <w:b w:val="0"/>
          <w:iCs/>
          <w:sz w:val="24"/>
        </w:rPr>
        <w:t>77,260</w:t>
      </w:r>
      <w:r w:rsidR="00E47435">
        <w:rPr>
          <w:rFonts w:ascii="Times New Roman" w:hAnsi="Times New Roman"/>
          <w:b w:val="0"/>
          <w:iCs/>
          <w:sz w:val="24"/>
        </w:rPr>
        <w:t xml:space="preserve">) </w:t>
      </w:r>
      <w:r w:rsidR="003A5DE8" w:rsidRPr="00F17B3B">
        <w:rPr>
          <w:rFonts w:ascii="Times New Roman" w:hAnsi="Times New Roman"/>
          <w:b w:val="0"/>
          <w:iCs/>
          <w:sz w:val="24"/>
        </w:rPr>
        <w:t xml:space="preserve">was taken from the </w:t>
      </w:r>
      <w:r w:rsidR="002822BC">
        <w:rPr>
          <w:rFonts w:ascii="Times New Roman" w:hAnsi="Times New Roman"/>
          <w:b w:val="0"/>
          <w:iCs/>
          <w:sz w:val="24"/>
        </w:rPr>
        <w:t>May</w:t>
      </w:r>
      <w:r w:rsidR="00BC2B63">
        <w:rPr>
          <w:rFonts w:ascii="Times New Roman" w:hAnsi="Times New Roman"/>
          <w:b w:val="0"/>
          <w:iCs/>
          <w:sz w:val="24"/>
        </w:rPr>
        <w:t xml:space="preserve"> </w:t>
      </w:r>
      <w:r w:rsidR="00BC2B63" w:rsidRPr="00F17B3B">
        <w:rPr>
          <w:rFonts w:ascii="Times New Roman" w:hAnsi="Times New Roman"/>
          <w:b w:val="0"/>
          <w:iCs/>
          <w:sz w:val="24"/>
        </w:rPr>
        <w:t>20</w:t>
      </w:r>
      <w:r w:rsidR="00BC2B63">
        <w:rPr>
          <w:rFonts w:ascii="Times New Roman" w:hAnsi="Times New Roman"/>
          <w:b w:val="0"/>
          <w:iCs/>
          <w:sz w:val="24"/>
        </w:rPr>
        <w:t>1</w:t>
      </w:r>
      <w:r w:rsidR="002822BC">
        <w:rPr>
          <w:rFonts w:ascii="Times New Roman" w:hAnsi="Times New Roman"/>
          <w:b w:val="0"/>
          <w:iCs/>
          <w:sz w:val="24"/>
        </w:rPr>
        <w:t>5</w:t>
      </w:r>
      <w:r w:rsidR="00BC2B63" w:rsidRPr="00F17B3B">
        <w:rPr>
          <w:rFonts w:ascii="Times New Roman" w:hAnsi="Times New Roman"/>
          <w:b w:val="0"/>
          <w:iCs/>
          <w:sz w:val="24"/>
        </w:rPr>
        <w:t xml:space="preserve"> </w:t>
      </w:r>
      <w:r w:rsidR="00CA4524">
        <w:rPr>
          <w:rFonts w:ascii="Times New Roman" w:hAnsi="Times New Roman"/>
          <w:b w:val="0"/>
          <w:iCs/>
          <w:sz w:val="24"/>
        </w:rPr>
        <w:t xml:space="preserve">Occupational Employment Statistics Survey </w:t>
      </w:r>
      <w:r w:rsidR="00F10B47" w:rsidRPr="00F10B47">
        <w:rPr>
          <w:rFonts w:ascii="Times New Roman" w:hAnsi="Times New Roman"/>
          <w:b w:val="0"/>
          <w:iCs/>
          <w:sz w:val="24"/>
        </w:rPr>
        <w:t>(SOC code 535021)</w:t>
      </w:r>
      <w:r w:rsidR="00F10B47">
        <w:rPr>
          <w:rFonts w:ascii="Times New Roman" w:hAnsi="Times New Roman"/>
          <w:b w:val="0"/>
          <w:iCs/>
          <w:sz w:val="24"/>
        </w:rPr>
        <w:t xml:space="preserve"> </w:t>
      </w:r>
      <w:r w:rsidR="00CA4524">
        <w:rPr>
          <w:rFonts w:ascii="Times New Roman" w:hAnsi="Times New Roman"/>
          <w:b w:val="0"/>
          <w:iCs/>
          <w:sz w:val="24"/>
        </w:rPr>
        <w:t>conducted by the Bureau of Labor Statistics</w:t>
      </w:r>
      <w:r w:rsidR="00E47435">
        <w:rPr>
          <w:rFonts w:ascii="Times New Roman" w:hAnsi="Times New Roman"/>
          <w:b w:val="0"/>
          <w:iCs/>
          <w:sz w:val="24"/>
        </w:rPr>
        <w:t>:</w:t>
      </w:r>
      <w:r w:rsidR="003A5DE8" w:rsidRPr="00F17B3B">
        <w:rPr>
          <w:rFonts w:ascii="Times New Roman" w:hAnsi="Times New Roman"/>
          <w:b w:val="0"/>
          <w:iCs/>
          <w:sz w:val="24"/>
        </w:rPr>
        <w:t xml:space="preserve"> </w:t>
      </w:r>
      <w:hyperlink r:id="rId10" w:history="1">
        <w:r w:rsidR="00CA4524" w:rsidRPr="009B1D4C">
          <w:rPr>
            <w:rStyle w:val="Hyperlink"/>
            <w:rFonts w:ascii="Times New Roman" w:hAnsi="Times New Roman"/>
            <w:b w:val="0"/>
            <w:iCs/>
            <w:sz w:val="24"/>
          </w:rPr>
          <w:t>http://www.bls.gov/data/</w:t>
        </w:r>
      </w:hyperlink>
      <w:r w:rsidR="003A5DE8" w:rsidRPr="00F17B3B">
        <w:rPr>
          <w:rFonts w:ascii="Times New Roman" w:hAnsi="Times New Roman"/>
          <w:b w:val="0"/>
          <w:iCs/>
          <w:sz w:val="24"/>
        </w:rPr>
        <w:t>.</w:t>
      </w:r>
      <w:r w:rsidR="00912B3B">
        <w:rPr>
          <w:rFonts w:ascii="Times New Roman" w:hAnsi="Times New Roman"/>
          <w:b w:val="0"/>
          <w:iCs/>
          <w:sz w:val="24"/>
        </w:rPr>
        <w:t xml:space="preserve">  </w:t>
      </w:r>
      <w:r w:rsidR="00F47091">
        <w:rPr>
          <w:rFonts w:ascii="Times New Roman" w:hAnsi="Times New Roman"/>
          <w:b w:val="0"/>
          <w:iCs/>
          <w:sz w:val="24"/>
        </w:rPr>
        <w:t xml:space="preserve">The annual cost to the respondents was </w:t>
      </w:r>
      <w:r w:rsidR="00C0788E">
        <w:rPr>
          <w:rFonts w:ascii="Times New Roman" w:hAnsi="Times New Roman"/>
          <w:b w:val="0"/>
          <w:iCs/>
          <w:sz w:val="24"/>
        </w:rPr>
        <w:t xml:space="preserve">then </w:t>
      </w:r>
      <w:r w:rsidR="00F47091">
        <w:rPr>
          <w:rFonts w:ascii="Times New Roman" w:hAnsi="Times New Roman"/>
          <w:b w:val="0"/>
          <w:iCs/>
          <w:sz w:val="24"/>
        </w:rPr>
        <w:t xml:space="preserve">computed by multiplying the hourly rate by the total burden hours.  </w:t>
      </w:r>
      <w:r w:rsidR="00484488">
        <w:rPr>
          <w:rFonts w:ascii="Times New Roman" w:hAnsi="Times New Roman"/>
          <w:b w:val="0"/>
          <w:iCs/>
          <w:sz w:val="24"/>
        </w:rPr>
        <w:t xml:space="preserve">A summary of these estimates can be seen in </w:t>
      </w:r>
      <w:r w:rsidR="00912B3B">
        <w:rPr>
          <w:rFonts w:ascii="Times New Roman" w:hAnsi="Times New Roman"/>
          <w:b w:val="0"/>
          <w:iCs/>
          <w:sz w:val="24"/>
        </w:rPr>
        <w:t>Table 1 below.</w:t>
      </w:r>
    </w:p>
    <w:p w:rsidR="00BC2B63" w:rsidRPr="00BC2B63" w:rsidRDefault="00BC2B63" w:rsidP="00BC2B63">
      <w:pPr>
        <w:ind w:firstLine="0"/>
      </w:pPr>
    </w:p>
    <w:p w:rsidR="00D30AF4" w:rsidRPr="00912B3B" w:rsidRDefault="00912B3B" w:rsidP="00D30AF4">
      <w:pPr>
        <w:spacing w:after="120" w:line="240" w:lineRule="auto"/>
        <w:ind w:firstLine="0"/>
      </w:pPr>
      <w:r w:rsidRPr="00912B3B">
        <w:t>Table 1: Respondent Burden Hours and Respondent Cost Estimates.</w:t>
      </w:r>
    </w:p>
    <w:tbl>
      <w:tblPr>
        <w:tblW w:w="0" w:type="auto"/>
        <w:tblInd w:w="108" w:type="dxa"/>
        <w:tblLook w:val="04A0" w:firstRow="1" w:lastRow="0" w:firstColumn="1" w:lastColumn="0" w:noHBand="0" w:noVBand="1"/>
      </w:tblPr>
      <w:tblGrid>
        <w:gridCol w:w="6660"/>
        <w:gridCol w:w="2700"/>
      </w:tblGrid>
      <w:tr w:rsidR="00F47091" w:rsidTr="00F10B47">
        <w:tc>
          <w:tcPr>
            <w:tcW w:w="6660" w:type="dxa"/>
            <w:tcBorders>
              <w:bottom w:val="single" w:sz="4" w:space="0" w:color="000000"/>
            </w:tcBorders>
            <w:vAlign w:val="bottom"/>
          </w:tcPr>
          <w:p w:rsidR="00F47091" w:rsidRDefault="00F47091" w:rsidP="006839AA">
            <w:pPr>
              <w:ind w:firstLine="0"/>
              <w:jc w:val="center"/>
            </w:pPr>
            <w:r>
              <w:t>Parameter</w:t>
            </w:r>
          </w:p>
        </w:tc>
        <w:tc>
          <w:tcPr>
            <w:tcW w:w="2700" w:type="dxa"/>
            <w:tcBorders>
              <w:bottom w:val="single" w:sz="4" w:space="0" w:color="000000"/>
            </w:tcBorders>
            <w:vAlign w:val="bottom"/>
          </w:tcPr>
          <w:p w:rsidR="00F47091" w:rsidRDefault="00F47091" w:rsidP="006839AA">
            <w:pPr>
              <w:ind w:firstLine="0"/>
              <w:jc w:val="center"/>
            </w:pPr>
            <w:r>
              <w:t>Estimate</w:t>
            </w:r>
          </w:p>
        </w:tc>
      </w:tr>
      <w:tr w:rsidR="00F47091" w:rsidTr="00F10B47">
        <w:tc>
          <w:tcPr>
            <w:tcW w:w="6660" w:type="dxa"/>
            <w:tcBorders>
              <w:top w:val="single" w:sz="4" w:space="0" w:color="000000"/>
            </w:tcBorders>
          </w:tcPr>
          <w:p w:rsidR="00F47091" w:rsidRDefault="00F47091" w:rsidP="006839AA">
            <w:pPr>
              <w:ind w:firstLine="0"/>
            </w:pPr>
            <w:r>
              <w:t>Time to complete census</w:t>
            </w:r>
            <w:r w:rsidR="00325495">
              <w:t xml:space="preserve"> questionnaire</w:t>
            </w:r>
          </w:p>
        </w:tc>
        <w:tc>
          <w:tcPr>
            <w:tcW w:w="2700" w:type="dxa"/>
            <w:tcBorders>
              <w:top w:val="single" w:sz="4" w:space="0" w:color="000000"/>
            </w:tcBorders>
            <w:vAlign w:val="bottom"/>
          </w:tcPr>
          <w:p w:rsidR="00F47091" w:rsidRDefault="00BC2B63" w:rsidP="006839AA">
            <w:pPr>
              <w:ind w:firstLine="0"/>
              <w:jc w:val="right"/>
            </w:pPr>
            <w:r>
              <w:t xml:space="preserve">30 </w:t>
            </w:r>
            <w:r w:rsidR="00F47091">
              <w:t>minutes</w:t>
            </w:r>
          </w:p>
        </w:tc>
      </w:tr>
      <w:tr w:rsidR="00F47091" w:rsidTr="00F10B47">
        <w:tc>
          <w:tcPr>
            <w:tcW w:w="6660" w:type="dxa"/>
          </w:tcPr>
          <w:p w:rsidR="00F47091" w:rsidRDefault="00325495" w:rsidP="006839AA">
            <w:pPr>
              <w:ind w:firstLine="0"/>
            </w:pPr>
            <w:r>
              <w:t xml:space="preserve">Number of </w:t>
            </w:r>
            <w:r w:rsidR="00F47091">
              <w:t>Ferry Operators</w:t>
            </w:r>
          </w:p>
        </w:tc>
        <w:tc>
          <w:tcPr>
            <w:tcW w:w="2700" w:type="dxa"/>
            <w:vAlign w:val="bottom"/>
          </w:tcPr>
          <w:p w:rsidR="00F47091" w:rsidRDefault="00660433" w:rsidP="006839AA">
            <w:pPr>
              <w:ind w:firstLine="0"/>
              <w:jc w:val="right"/>
            </w:pPr>
            <w:r>
              <w:t>25</w:t>
            </w:r>
            <w:r w:rsidR="00F47091">
              <w:t>0</w:t>
            </w:r>
          </w:p>
        </w:tc>
      </w:tr>
      <w:tr w:rsidR="00F47091" w:rsidTr="00F10B47">
        <w:tc>
          <w:tcPr>
            <w:tcW w:w="6660" w:type="dxa"/>
          </w:tcPr>
          <w:p w:rsidR="00F47091" w:rsidRDefault="00325495" w:rsidP="006839AA">
            <w:pPr>
              <w:ind w:firstLine="0"/>
            </w:pPr>
            <w:r>
              <w:t xml:space="preserve">Respondent </w:t>
            </w:r>
            <w:r w:rsidR="00F47091">
              <w:t>Burden Hours</w:t>
            </w:r>
          </w:p>
        </w:tc>
        <w:tc>
          <w:tcPr>
            <w:tcW w:w="2700" w:type="dxa"/>
            <w:vAlign w:val="bottom"/>
          </w:tcPr>
          <w:p w:rsidR="00F47091" w:rsidRDefault="00A47CD2" w:rsidP="006839AA">
            <w:pPr>
              <w:ind w:firstLine="0"/>
              <w:jc w:val="right"/>
            </w:pPr>
            <w:r>
              <w:t>125</w:t>
            </w:r>
          </w:p>
        </w:tc>
      </w:tr>
      <w:tr w:rsidR="00F47091" w:rsidTr="00F10B47">
        <w:tc>
          <w:tcPr>
            <w:tcW w:w="6660" w:type="dxa"/>
          </w:tcPr>
          <w:p w:rsidR="00F47091" w:rsidRDefault="00F47091" w:rsidP="00F10B47">
            <w:pPr>
              <w:ind w:firstLine="0"/>
            </w:pPr>
            <w:r>
              <w:t>Median Income</w:t>
            </w:r>
            <w:r w:rsidR="00F10B47">
              <w:t xml:space="preserve"> of </w:t>
            </w:r>
            <w:r w:rsidR="00F10B47" w:rsidRPr="00F10B47">
              <w:rPr>
                <w:rFonts w:ascii="Times New Roman" w:hAnsi="Times New Roman"/>
                <w:iCs/>
                <w:sz w:val="24"/>
              </w:rPr>
              <w:t>Captains, Mates, and Pilots of Water Vessels</w:t>
            </w:r>
          </w:p>
        </w:tc>
        <w:tc>
          <w:tcPr>
            <w:tcW w:w="2700" w:type="dxa"/>
            <w:vAlign w:val="bottom"/>
          </w:tcPr>
          <w:p w:rsidR="00F47091" w:rsidRDefault="002822BC" w:rsidP="00BC2B63">
            <w:pPr>
              <w:ind w:firstLine="0"/>
              <w:jc w:val="right"/>
            </w:pPr>
            <w:r>
              <w:t>72,260</w:t>
            </w:r>
          </w:p>
        </w:tc>
      </w:tr>
      <w:tr w:rsidR="00F47091" w:rsidTr="00F10B47">
        <w:tc>
          <w:tcPr>
            <w:tcW w:w="6660" w:type="dxa"/>
          </w:tcPr>
          <w:p w:rsidR="00F47091" w:rsidRDefault="00325495" w:rsidP="006839AA">
            <w:pPr>
              <w:ind w:firstLine="0"/>
            </w:pPr>
            <w:r>
              <w:t xml:space="preserve">Median </w:t>
            </w:r>
            <w:r w:rsidR="00F47091">
              <w:t>Hourly Rate</w:t>
            </w:r>
          </w:p>
        </w:tc>
        <w:tc>
          <w:tcPr>
            <w:tcW w:w="2700" w:type="dxa"/>
            <w:vAlign w:val="bottom"/>
          </w:tcPr>
          <w:p w:rsidR="00F47091" w:rsidRDefault="00F47091" w:rsidP="002822BC">
            <w:pPr>
              <w:ind w:firstLine="0"/>
              <w:jc w:val="right"/>
            </w:pPr>
            <w:r>
              <w:t>$</w:t>
            </w:r>
            <w:r w:rsidR="002822BC">
              <w:t>26.44</w:t>
            </w:r>
          </w:p>
        </w:tc>
      </w:tr>
      <w:tr w:rsidR="00F47091" w:rsidTr="00F10B47">
        <w:tc>
          <w:tcPr>
            <w:tcW w:w="6660" w:type="dxa"/>
            <w:tcBorders>
              <w:bottom w:val="single" w:sz="4" w:space="0" w:color="000000"/>
            </w:tcBorders>
          </w:tcPr>
          <w:p w:rsidR="00F47091" w:rsidRDefault="00325495" w:rsidP="006839AA">
            <w:pPr>
              <w:ind w:firstLine="0"/>
            </w:pPr>
            <w:r>
              <w:t xml:space="preserve">Annual </w:t>
            </w:r>
            <w:r w:rsidR="00F47091">
              <w:t>Respondent Costs</w:t>
            </w:r>
            <w:r>
              <w:t xml:space="preserve"> *</w:t>
            </w:r>
          </w:p>
        </w:tc>
        <w:tc>
          <w:tcPr>
            <w:tcW w:w="2700" w:type="dxa"/>
            <w:tcBorders>
              <w:bottom w:val="single" w:sz="4" w:space="0" w:color="000000"/>
            </w:tcBorders>
            <w:vAlign w:val="bottom"/>
          </w:tcPr>
          <w:p w:rsidR="00F47091" w:rsidRDefault="00F47091" w:rsidP="00A47CD2">
            <w:pPr>
              <w:ind w:firstLine="0"/>
              <w:jc w:val="right"/>
            </w:pPr>
            <w:r>
              <w:t>$</w:t>
            </w:r>
            <w:r w:rsidR="00BC2B63">
              <w:t>3,</w:t>
            </w:r>
            <w:r w:rsidR="00A47CD2">
              <w:t>305</w:t>
            </w:r>
          </w:p>
        </w:tc>
      </w:tr>
    </w:tbl>
    <w:p w:rsidR="00912B3B" w:rsidRPr="00325495" w:rsidRDefault="00325495" w:rsidP="00325495">
      <w:pPr>
        <w:spacing w:before="60" w:line="240" w:lineRule="auto"/>
        <w:ind w:left="187" w:right="86" w:hanging="187"/>
        <w:rPr>
          <w:szCs w:val="22"/>
        </w:rPr>
      </w:pPr>
      <w:r w:rsidRPr="00325495">
        <w:rPr>
          <w:szCs w:val="22"/>
        </w:rPr>
        <w:t xml:space="preserve">* It is important to remember that the census is conducted </w:t>
      </w:r>
      <w:r w:rsidR="0077497D">
        <w:rPr>
          <w:szCs w:val="22"/>
        </w:rPr>
        <w:t>biennially</w:t>
      </w:r>
      <w:r w:rsidRPr="00325495">
        <w:rPr>
          <w:szCs w:val="22"/>
        </w:rPr>
        <w:t>, thus these costs would not be incurred every year.</w:t>
      </w:r>
    </w:p>
    <w:p w:rsidR="009E1426" w:rsidRDefault="009E1426" w:rsidP="0098037C">
      <w:pPr>
        <w:spacing w:line="240" w:lineRule="auto"/>
        <w:ind w:firstLine="0"/>
        <w:rPr>
          <w:rFonts w:ascii="Times New Roman" w:hAnsi="Times New Roman"/>
          <w:sz w:val="24"/>
        </w:rPr>
      </w:pPr>
    </w:p>
    <w:p w:rsidR="00C0788E" w:rsidRPr="00B35D46" w:rsidRDefault="00C0788E" w:rsidP="00B35D46">
      <w:pPr>
        <w:pStyle w:val="Heading2"/>
        <w:numPr>
          <w:ilvl w:val="0"/>
          <w:numId w:val="11"/>
        </w:numPr>
        <w:tabs>
          <w:tab w:val="left" w:pos="360"/>
        </w:tabs>
        <w:ind w:left="0" w:firstLine="0"/>
        <w:jc w:val="both"/>
      </w:pPr>
      <w:r w:rsidRPr="00B35D46">
        <w:rPr>
          <w:szCs w:val="24"/>
        </w:rPr>
        <w:t xml:space="preserve">Provide an estimate for the total annual cost burden to respondents or record keepers resulting from the collection of information. (Do not include the cost of any hour burden shown in Items 12 and 14).  </w:t>
      </w:r>
    </w:p>
    <w:p w:rsidR="00C0788E" w:rsidRDefault="00C0788E" w:rsidP="0098037C">
      <w:pPr>
        <w:spacing w:line="240" w:lineRule="auto"/>
        <w:ind w:firstLine="0"/>
        <w:rPr>
          <w:rFonts w:ascii="Times New Roman" w:hAnsi="Times New Roman"/>
          <w:sz w:val="24"/>
        </w:rPr>
      </w:pPr>
    </w:p>
    <w:p w:rsidR="00D3246C" w:rsidRDefault="00B35D46" w:rsidP="0098037C">
      <w:pPr>
        <w:spacing w:line="240" w:lineRule="auto"/>
        <w:ind w:firstLine="0"/>
        <w:rPr>
          <w:rFonts w:ascii="Times New Roman" w:hAnsi="Times New Roman"/>
          <w:sz w:val="24"/>
        </w:rPr>
      </w:pPr>
      <w:r>
        <w:rPr>
          <w:rFonts w:ascii="Times New Roman" w:hAnsi="Times New Roman"/>
          <w:sz w:val="24"/>
        </w:rPr>
        <w:t>Participation in the NCFO</w:t>
      </w:r>
      <w:r w:rsidR="001B2E4F">
        <w:rPr>
          <w:rFonts w:ascii="Times New Roman" w:hAnsi="Times New Roman"/>
          <w:sz w:val="24"/>
        </w:rPr>
        <w:t xml:space="preserve"> does not </w:t>
      </w:r>
      <w:r w:rsidR="00D3246C">
        <w:rPr>
          <w:rFonts w:ascii="Times New Roman" w:hAnsi="Times New Roman"/>
          <w:sz w:val="24"/>
        </w:rPr>
        <w:t xml:space="preserve">require </w:t>
      </w:r>
      <w:r w:rsidR="00B65D74">
        <w:rPr>
          <w:rFonts w:ascii="Times New Roman" w:hAnsi="Times New Roman"/>
          <w:sz w:val="24"/>
        </w:rPr>
        <w:t xml:space="preserve">additional </w:t>
      </w:r>
      <w:r w:rsidR="00D3246C">
        <w:rPr>
          <w:rFonts w:ascii="Times New Roman" w:hAnsi="Times New Roman"/>
          <w:sz w:val="24"/>
        </w:rPr>
        <w:t xml:space="preserve">record keeping on the part of the </w:t>
      </w:r>
      <w:r>
        <w:rPr>
          <w:rFonts w:ascii="Times New Roman" w:hAnsi="Times New Roman"/>
          <w:sz w:val="24"/>
        </w:rPr>
        <w:t>ferry operators</w:t>
      </w:r>
      <w:r w:rsidR="00500A80">
        <w:rPr>
          <w:rFonts w:ascii="Times New Roman" w:hAnsi="Times New Roman"/>
          <w:sz w:val="24"/>
        </w:rPr>
        <w:t xml:space="preserve"> beyond what they would do to support normal operations</w:t>
      </w:r>
      <w:r>
        <w:rPr>
          <w:rFonts w:ascii="Times New Roman" w:hAnsi="Times New Roman"/>
          <w:sz w:val="24"/>
        </w:rPr>
        <w:t xml:space="preserve">, nor does it require any start up or maintenance costs on their part. </w:t>
      </w:r>
    </w:p>
    <w:p w:rsidR="00BF467F" w:rsidRDefault="00BF467F" w:rsidP="0098037C">
      <w:pPr>
        <w:pStyle w:val="Heading2"/>
        <w:jc w:val="both"/>
      </w:pPr>
      <w:bookmarkStart w:id="16" w:name="_Toc492965699"/>
      <w:bookmarkStart w:id="17" w:name="_Toc492969591"/>
    </w:p>
    <w:bookmarkEnd w:id="16"/>
    <w:bookmarkEnd w:id="17"/>
    <w:p w:rsidR="004A1460" w:rsidRPr="004A1460" w:rsidRDefault="004A1460" w:rsidP="004A1460">
      <w:pPr>
        <w:pStyle w:val="Heading2"/>
        <w:numPr>
          <w:ilvl w:val="0"/>
          <w:numId w:val="11"/>
        </w:numPr>
        <w:tabs>
          <w:tab w:val="left" w:pos="360"/>
        </w:tabs>
        <w:ind w:left="0" w:firstLine="0"/>
        <w:jc w:val="both"/>
      </w:pPr>
      <w:r w:rsidRPr="004A1460">
        <w:rPr>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A1460" w:rsidRDefault="004A1460" w:rsidP="0098037C">
      <w:pPr>
        <w:spacing w:line="240" w:lineRule="auto"/>
        <w:ind w:firstLine="0"/>
        <w:rPr>
          <w:rFonts w:ascii="Times New Roman" w:hAnsi="Times New Roman"/>
          <w:sz w:val="24"/>
        </w:rPr>
      </w:pPr>
    </w:p>
    <w:p w:rsidR="007230BB" w:rsidRDefault="00D3246C" w:rsidP="007D255E">
      <w:pPr>
        <w:spacing w:line="240" w:lineRule="auto"/>
        <w:ind w:firstLine="0"/>
        <w:rPr>
          <w:rFonts w:ascii="Times New Roman" w:hAnsi="Times New Roman"/>
          <w:sz w:val="24"/>
          <w:szCs w:val="24"/>
        </w:rPr>
      </w:pPr>
      <w:r>
        <w:rPr>
          <w:rFonts w:ascii="Times New Roman" w:hAnsi="Times New Roman"/>
          <w:sz w:val="24"/>
        </w:rPr>
        <w:t>The estimated annualized cost to the Federal</w:t>
      </w:r>
      <w:r w:rsidR="00494A5F">
        <w:rPr>
          <w:rFonts w:ascii="Times New Roman" w:hAnsi="Times New Roman"/>
          <w:sz w:val="24"/>
        </w:rPr>
        <w:t xml:space="preserve"> Government for the survey</w:t>
      </w:r>
      <w:r>
        <w:rPr>
          <w:rFonts w:ascii="Times New Roman" w:hAnsi="Times New Roman"/>
          <w:sz w:val="24"/>
        </w:rPr>
        <w:t xml:space="preserve"> covered by this submission include</w:t>
      </w:r>
      <w:r w:rsidR="00494A5F">
        <w:rPr>
          <w:rFonts w:ascii="Times New Roman" w:hAnsi="Times New Roman"/>
          <w:sz w:val="24"/>
        </w:rPr>
        <w:t>s</w:t>
      </w:r>
      <w:r>
        <w:rPr>
          <w:rFonts w:ascii="Times New Roman" w:hAnsi="Times New Roman"/>
          <w:sz w:val="24"/>
        </w:rPr>
        <w:t xml:space="preserve"> funding for support contracts to implement and complete the data collection, funding for BTS staff to develop the questionnaires, monitor </w:t>
      </w:r>
      <w:r w:rsidR="00494A5F">
        <w:rPr>
          <w:rFonts w:ascii="Times New Roman" w:hAnsi="Times New Roman"/>
          <w:sz w:val="24"/>
        </w:rPr>
        <w:t>contract</w:t>
      </w:r>
      <w:r>
        <w:rPr>
          <w:rFonts w:ascii="Times New Roman" w:hAnsi="Times New Roman"/>
          <w:sz w:val="24"/>
        </w:rPr>
        <w:t xml:space="preserve"> operations, analyze results, and develop/publish data products.  Costs for support contracts are based on actual rates charged on </w:t>
      </w:r>
      <w:r w:rsidR="0079361C">
        <w:rPr>
          <w:rFonts w:ascii="Times New Roman" w:hAnsi="Times New Roman"/>
          <w:sz w:val="24"/>
        </w:rPr>
        <w:t xml:space="preserve">the </w:t>
      </w:r>
      <w:r w:rsidR="00525217">
        <w:rPr>
          <w:rFonts w:ascii="Times New Roman" w:hAnsi="Times New Roman"/>
          <w:sz w:val="24"/>
        </w:rPr>
        <w:t>201</w:t>
      </w:r>
      <w:r w:rsidR="00C82033">
        <w:rPr>
          <w:rFonts w:ascii="Times New Roman" w:hAnsi="Times New Roman"/>
          <w:sz w:val="24"/>
        </w:rPr>
        <w:t>6</w:t>
      </w:r>
      <w:r w:rsidR="00525217">
        <w:rPr>
          <w:rFonts w:ascii="Times New Roman" w:hAnsi="Times New Roman"/>
          <w:sz w:val="24"/>
        </w:rPr>
        <w:t xml:space="preserve"> </w:t>
      </w:r>
      <w:r w:rsidR="0079361C">
        <w:rPr>
          <w:rFonts w:ascii="Times New Roman" w:hAnsi="Times New Roman"/>
          <w:sz w:val="24"/>
        </w:rPr>
        <w:t>NCFO and corresponding labor rates, as well as a refined scope of work</w:t>
      </w:r>
      <w:r>
        <w:rPr>
          <w:rFonts w:ascii="Times New Roman" w:hAnsi="Times New Roman"/>
          <w:sz w:val="24"/>
        </w:rPr>
        <w:t xml:space="preserve">.  Government staffing costs are </w:t>
      </w:r>
      <w:r w:rsidR="0079361C">
        <w:rPr>
          <w:rFonts w:ascii="Times New Roman" w:hAnsi="Times New Roman"/>
          <w:sz w:val="24"/>
        </w:rPr>
        <w:t xml:space="preserve">also based on the resources required for the </w:t>
      </w:r>
      <w:r w:rsidR="00525217">
        <w:rPr>
          <w:rFonts w:ascii="Times New Roman" w:hAnsi="Times New Roman"/>
          <w:sz w:val="24"/>
        </w:rPr>
        <w:t>201</w:t>
      </w:r>
      <w:r w:rsidR="00B60333">
        <w:rPr>
          <w:rFonts w:ascii="Times New Roman" w:hAnsi="Times New Roman"/>
          <w:sz w:val="24"/>
        </w:rPr>
        <w:t>8</w:t>
      </w:r>
      <w:r w:rsidR="00525217">
        <w:rPr>
          <w:rFonts w:ascii="Times New Roman" w:hAnsi="Times New Roman"/>
          <w:sz w:val="24"/>
        </w:rPr>
        <w:t xml:space="preserve"> </w:t>
      </w:r>
      <w:r w:rsidR="0079361C">
        <w:rPr>
          <w:rFonts w:ascii="Times New Roman" w:hAnsi="Times New Roman"/>
          <w:sz w:val="24"/>
        </w:rPr>
        <w:t>NCFO</w:t>
      </w:r>
      <w:r w:rsidR="000D24C1">
        <w:rPr>
          <w:rFonts w:ascii="Times New Roman" w:hAnsi="Times New Roman"/>
          <w:sz w:val="24"/>
        </w:rPr>
        <w:t xml:space="preserve"> and </w:t>
      </w:r>
      <w:r w:rsidR="00525217">
        <w:rPr>
          <w:rFonts w:ascii="Times New Roman" w:hAnsi="Times New Roman"/>
          <w:sz w:val="24"/>
        </w:rPr>
        <w:t>201</w:t>
      </w:r>
      <w:r w:rsidR="00B60333">
        <w:rPr>
          <w:rFonts w:ascii="Times New Roman" w:hAnsi="Times New Roman"/>
          <w:sz w:val="24"/>
        </w:rPr>
        <w:t>8</w:t>
      </w:r>
      <w:r w:rsidR="00525217">
        <w:rPr>
          <w:rFonts w:ascii="Times New Roman" w:hAnsi="Times New Roman"/>
          <w:sz w:val="24"/>
        </w:rPr>
        <w:t xml:space="preserve"> </w:t>
      </w:r>
      <w:r w:rsidR="00B60333">
        <w:rPr>
          <w:rFonts w:ascii="Times New Roman" w:hAnsi="Times New Roman"/>
          <w:sz w:val="24"/>
        </w:rPr>
        <w:t>OST-</w:t>
      </w:r>
      <w:r w:rsidR="00B60333" w:rsidRPr="0046235C">
        <w:rPr>
          <w:rFonts w:ascii="Times New Roman" w:hAnsi="Times New Roman"/>
          <w:sz w:val="24"/>
        </w:rPr>
        <w:t>R</w:t>
      </w:r>
      <w:r w:rsidR="000D24C1" w:rsidRPr="0046235C">
        <w:rPr>
          <w:rFonts w:ascii="Times New Roman" w:hAnsi="Times New Roman"/>
          <w:sz w:val="24"/>
        </w:rPr>
        <w:t xml:space="preserve">/BTS labor rates.  </w:t>
      </w:r>
      <w:r w:rsidR="00702DC4" w:rsidRPr="0046235C">
        <w:rPr>
          <w:rFonts w:ascii="Times New Roman" w:hAnsi="Times New Roman"/>
          <w:sz w:val="24"/>
          <w:szCs w:val="24"/>
        </w:rPr>
        <w:t>Altogether, this submission represents an exp</w:t>
      </w:r>
      <w:r w:rsidR="000A03A9" w:rsidRPr="0046235C">
        <w:rPr>
          <w:rFonts w:ascii="Times New Roman" w:hAnsi="Times New Roman"/>
          <w:sz w:val="24"/>
          <w:szCs w:val="24"/>
        </w:rPr>
        <w:t>ected annual funding need of $</w:t>
      </w:r>
      <w:r w:rsidR="000E4B91" w:rsidRPr="0046235C">
        <w:rPr>
          <w:rFonts w:ascii="Times New Roman" w:hAnsi="Times New Roman"/>
          <w:sz w:val="24"/>
          <w:szCs w:val="24"/>
        </w:rPr>
        <w:t>50</w:t>
      </w:r>
      <w:r w:rsidR="00702DC4" w:rsidRPr="0046235C">
        <w:rPr>
          <w:rFonts w:ascii="Times New Roman" w:hAnsi="Times New Roman"/>
          <w:sz w:val="24"/>
          <w:szCs w:val="24"/>
        </w:rPr>
        <w:t>0,000</w:t>
      </w:r>
      <w:r w:rsidR="007230BB" w:rsidRPr="0046235C">
        <w:rPr>
          <w:rFonts w:ascii="Times New Roman" w:hAnsi="Times New Roman"/>
          <w:sz w:val="24"/>
          <w:szCs w:val="24"/>
        </w:rPr>
        <w:t xml:space="preserve"> (see</w:t>
      </w:r>
      <w:r w:rsidR="007230BB">
        <w:rPr>
          <w:rFonts w:ascii="Times New Roman" w:hAnsi="Times New Roman"/>
          <w:sz w:val="24"/>
          <w:szCs w:val="24"/>
        </w:rPr>
        <w:t xml:space="preserve"> Table 2)</w:t>
      </w:r>
      <w:r w:rsidR="00702DC4" w:rsidRPr="00702DC4">
        <w:rPr>
          <w:rFonts w:ascii="Times New Roman" w:hAnsi="Times New Roman"/>
          <w:sz w:val="24"/>
          <w:szCs w:val="24"/>
        </w:rPr>
        <w:t>.</w:t>
      </w:r>
    </w:p>
    <w:p w:rsidR="007230BB" w:rsidRPr="00685AF2" w:rsidRDefault="007230BB" w:rsidP="007D255E">
      <w:pPr>
        <w:spacing w:line="240" w:lineRule="auto"/>
        <w:ind w:firstLine="0"/>
      </w:pPr>
    </w:p>
    <w:p w:rsidR="0046235C" w:rsidRDefault="0046235C" w:rsidP="007D255E">
      <w:pPr>
        <w:spacing w:line="240" w:lineRule="auto"/>
        <w:ind w:firstLine="0"/>
      </w:pPr>
    </w:p>
    <w:p w:rsidR="007230BB" w:rsidRDefault="007230BB" w:rsidP="007D255E">
      <w:pPr>
        <w:spacing w:line="240" w:lineRule="auto"/>
        <w:ind w:firstLine="0"/>
      </w:pPr>
      <w:r w:rsidRPr="00685AF2">
        <w:lastRenderedPageBreak/>
        <w:t>Table 2: 2018 NCFO Staffing Costs</w:t>
      </w:r>
      <w:r w:rsidR="00084375">
        <w:t>.</w:t>
      </w:r>
    </w:p>
    <w:p w:rsidR="00084375" w:rsidRPr="00685AF2" w:rsidRDefault="00084375" w:rsidP="007D255E">
      <w:pPr>
        <w:spacing w:line="240" w:lineRule="auto"/>
        <w:ind w:firstLine="0"/>
      </w:pPr>
    </w:p>
    <w:tbl>
      <w:tblPr>
        <w:tblW w:w="0" w:type="auto"/>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4140"/>
      </w:tblGrid>
      <w:tr w:rsidR="007230BB" w:rsidRPr="00494A5F" w:rsidTr="007230BB">
        <w:trPr>
          <w:trHeight w:val="413"/>
          <w:jc w:val="center"/>
        </w:trPr>
        <w:tc>
          <w:tcPr>
            <w:tcW w:w="4050" w:type="dxa"/>
            <w:vAlign w:val="center"/>
          </w:tcPr>
          <w:p w:rsidR="007230BB" w:rsidRPr="00494A5F" w:rsidRDefault="007230BB" w:rsidP="007230BB">
            <w:pPr>
              <w:tabs>
                <w:tab w:val="left" w:pos="540"/>
                <w:tab w:val="left" w:pos="1080"/>
                <w:tab w:val="left" w:pos="1620"/>
                <w:tab w:val="left" w:pos="2160"/>
              </w:tabs>
              <w:spacing w:line="240" w:lineRule="auto"/>
              <w:ind w:firstLine="0"/>
              <w:jc w:val="left"/>
              <w:rPr>
                <w:rFonts w:ascii="Times New Roman" w:hAnsi="Times New Roman"/>
                <w:sz w:val="24"/>
                <w:szCs w:val="24"/>
              </w:rPr>
            </w:pPr>
            <w:r w:rsidRPr="00494A5F">
              <w:rPr>
                <w:rFonts w:ascii="Times New Roman" w:hAnsi="Times New Roman"/>
                <w:b/>
                <w:sz w:val="24"/>
                <w:szCs w:val="24"/>
              </w:rPr>
              <w:t>Annually:</w:t>
            </w:r>
          </w:p>
        </w:tc>
        <w:tc>
          <w:tcPr>
            <w:tcW w:w="4140" w:type="dxa"/>
            <w:vAlign w:val="center"/>
          </w:tcPr>
          <w:p w:rsidR="007230BB" w:rsidRPr="00494A5F" w:rsidRDefault="007230BB" w:rsidP="007230BB">
            <w:pPr>
              <w:tabs>
                <w:tab w:val="left" w:pos="540"/>
                <w:tab w:val="left" w:pos="1080"/>
                <w:tab w:val="left" w:pos="1620"/>
                <w:tab w:val="left" w:pos="2160"/>
              </w:tabs>
              <w:spacing w:line="240" w:lineRule="auto"/>
              <w:ind w:firstLine="0"/>
              <w:jc w:val="left"/>
              <w:rPr>
                <w:rFonts w:ascii="Times New Roman" w:hAnsi="Times New Roman"/>
                <w:sz w:val="24"/>
                <w:szCs w:val="24"/>
              </w:rPr>
            </w:pPr>
            <w:r w:rsidRPr="00494A5F">
              <w:rPr>
                <w:rFonts w:ascii="Times New Roman" w:hAnsi="Times New Roman"/>
                <w:b/>
                <w:sz w:val="24"/>
                <w:szCs w:val="24"/>
              </w:rPr>
              <w:t>National Ferry Database Survey</w:t>
            </w:r>
          </w:p>
        </w:tc>
      </w:tr>
      <w:tr w:rsidR="007230BB" w:rsidRPr="00494A5F" w:rsidTr="007230BB">
        <w:trPr>
          <w:jc w:val="center"/>
        </w:trPr>
        <w:tc>
          <w:tcPr>
            <w:tcW w:w="4050" w:type="dxa"/>
          </w:tcPr>
          <w:p w:rsidR="007230BB" w:rsidRPr="00494A5F" w:rsidRDefault="007230BB" w:rsidP="007230BB">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Contractor</w:t>
            </w:r>
          </w:p>
        </w:tc>
        <w:tc>
          <w:tcPr>
            <w:tcW w:w="4140" w:type="dxa"/>
          </w:tcPr>
          <w:p w:rsidR="007230BB" w:rsidRPr="00494A5F" w:rsidRDefault="007230BB" w:rsidP="007230BB">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w:t>
            </w:r>
            <w:r w:rsidR="000E4B91">
              <w:rPr>
                <w:rFonts w:ascii="Times New Roman" w:hAnsi="Times New Roman"/>
                <w:sz w:val="24"/>
                <w:szCs w:val="24"/>
              </w:rPr>
              <w:t>250</w:t>
            </w:r>
            <w:r w:rsidRPr="00494A5F">
              <w:rPr>
                <w:rFonts w:ascii="Times New Roman" w:hAnsi="Times New Roman"/>
                <w:sz w:val="24"/>
                <w:szCs w:val="24"/>
              </w:rPr>
              <w:t>,000</w:t>
            </w:r>
          </w:p>
        </w:tc>
      </w:tr>
      <w:tr w:rsidR="007230BB" w:rsidRPr="00494A5F" w:rsidTr="007230BB">
        <w:trPr>
          <w:jc w:val="center"/>
        </w:trPr>
        <w:tc>
          <w:tcPr>
            <w:tcW w:w="4050" w:type="dxa"/>
          </w:tcPr>
          <w:p w:rsidR="007230BB" w:rsidRPr="00494A5F" w:rsidRDefault="007230BB" w:rsidP="007230BB">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BTS</w:t>
            </w:r>
          </w:p>
        </w:tc>
        <w:tc>
          <w:tcPr>
            <w:tcW w:w="4140" w:type="dxa"/>
          </w:tcPr>
          <w:p w:rsidR="007230BB" w:rsidRPr="00494A5F" w:rsidRDefault="007230BB" w:rsidP="007230BB">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w:t>
            </w:r>
            <w:r>
              <w:rPr>
                <w:rFonts w:ascii="Times New Roman" w:hAnsi="Times New Roman"/>
                <w:sz w:val="24"/>
                <w:szCs w:val="24"/>
              </w:rPr>
              <w:t>2</w:t>
            </w:r>
            <w:r w:rsidR="000E4B91">
              <w:rPr>
                <w:rFonts w:ascii="Times New Roman" w:hAnsi="Times New Roman"/>
                <w:sz w:val="24"/>
                <w:szCs w:val="24"/>
              </w:rPr>
              <w:t>50</w:t>
            </w:r>
            <w:r w:rsidRPr="00494A5F">
              <w:rPr>
                <w:rFonts w:ascii="Times New Roman" w:hAnsi="Times New Roman"/>
                <w:sz w:val="24"/>
                <w:szCs w:val="24"/>
              </w:rPr>
              <w:t>,000</w:t>
            </w:r>
          </w:p>
        </w:tc>
      </w:tr>
      <w:tr w:rsidR="007230BB" w:rsidRPr="00494A5F" w:rsidTr="007230BB">
        <w:trPr>
          <w:jc w:val="center"/>
        </w:trPr>
        <w:tc>
          <w:tcPr>
            <w:tcW w:w="4050" w:type="dxa"/>
          </w:tcPr>
          <w:p w:rsidR="007230BB" w:rsidRPr="00494A5F" w:rsidRDefault="007230BB" w:rsidP="007230BB">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Estimated Cost:</w:t>
            </w:r>
          </w:p>
        </w:tc>
        <w:tc>
          <w:tcPr>
            <w:tcW w:w="4140" w:type="dxa"/>
          </w:tcPr>
          <w:p w:rsidR="007230BB" w:rsidRPr="00494A5F" w:rsidRDefault="007230BB" w:rsidP="007230BB">
            <w:pPr>
              <w:tabs>
                <w:tab w:val="left" w:pos="540"/>
                <w:tab w:val="left" w:pos="1080"/>
                <w:tab w:val="left" w:pos="1620"/>
                <w:tab w:val="left" w:pos="2160"/>
              </w:tabs>
              <w:spacing w:line="240" w:lineRule="auto"/>
              <w:ind w:firstLine="0"/>
              <w:rPr>
                <w:rFonts w:ascii="Times New Roman" w:hAnsi="Times New Roman"/>
                <w:sz w:val="24"/>
                <w:szCs w:val="24"/>
              </w:rPr>
            </w:pPr>
            <w:r w:rsidRPr="00494A5F">
              <w:rPr>
                <w:rFonts w:ascii="Times New Roman" w:hAnsi="Times New Roman"/>
                <w:sz w:val="24"/>
                <w:szCs w:val="24"/>
              </w:rPr>
              <w:t>$</w:t>
            </w:r>
            <w:r w:rsidR="000E4B91">
              <w:rPr>
                <w:rFonts w:ascii="Times New Roman" w:hAnsi="Times New Roman"/>
                <w:sz w:val="24"/>
                <w:szCs w:val="24"/>
              </w:rPr>
              <w:t>5</w:t>
            </w:r>
            <w:r>
              <w:rPr>
                <w:rFonts w:ascii="Times New Roman" w:hAnsi="Times New Roman"/>
                <w:sz w:val="24"/>
                <w:szCs w:val="24"/>
              </w:rPr>
              <w:t>0</w:t>
            </w:r>
            <w:r w:rsidRPr="00494A5F">
              <w:rPr>
                <w:rFonts w:ascii="Times New Roman" w:hAnsi="Times New Roman"/>
                <w:sz w:val="24"/>
                <w:szCs w:val="24"/>
              </w:rPr>
              <w:t>0,000</w:t>
            </w:r>
          </w:p>
        </w:tc>
      </w:tr>
    </w:tbl>
    <w:p w:rsidR="007230BB" w:rsidRDefault="007230BB" w:rsidP="007D255E">
      <w:pPr>
        <w:spacing w:line="240" w:lineRule="auto"/>
        <w:ind w:firstLine="0"/>
        <w:rPr>
          <w:rFonts w:ascii="Times New Roman" w:hAnsi="Times New Roman"/>
          <w:sz w:val="24"/>
        </w:rPr>
      </w:pPr>
    </w:p>
    <w:p w:rsidR="007230BB" w:rsidRPr="009419F1" w:rsidRDefault="007230BB" w:rsidP="007230BB">
      <w:pPr>
        <w:numPr>
          <w:ilvl w:val="0"/>
          <w:numId w:val="11"/>
        </w:numPr>
        <w:tabs>
          <w:tab w:val="left" w:pos="360"/>
        </w:tabs>
        <w:spacing w:line="240" w:lineRule="auto"/>
        <w:ind w:left="0" w:firstLine="0"/>
        <w:rPr>
          <w:rFonts w:ascii="Times New Roman" w:hAnsi="Times New Roman"/>
          <w:b/>
          <w:sz w:val="24"/>
          <w:szCs w:val="24"/>
        </w:rPr>
      </w:pPr>
      <w:r w:rsidRPr="009419F1">
        <w:rPr>
          <w:rFonts w:ascii="Times New Roman" w:hAnsi="Times New Roman"/>
          <w:b/>
          <w:sz w:val="24"/>
          <w:szCs w:val="24"/>
        </w:rPr>
        <w:t>Explain the reasons for any program changes or adjustments to burden estimates.</w:t>
      </w:r>
    </w:p>
    <w:p w:rsidR="007E2F88" w:rsidRDefault="007E2F88" w:rsidP="007230BB">
      <w:pPr>
        <w:spacing w:line="240" w:lineRule="auto"/>
        <w:ind w:firstLine="0"/>
        <w:rPr>
          <w:rFonts w:ascii="Times New Roman" w:hAnsi="Times New Roman"/>
          <w:sz w:val="24"/>
        </w:rPr>
      </w:pPr>
    </w:p>
    <w:p w:rsidR="007230BB" w:rsidRDefault="007E2F88" w:rsidP="007230BB">
      <w:pPr>
        <w:spacing w:line="240" w:lineRule="auto"/>
        <w:ind w:firstLine="0"/>
        <w:rPr>
          <w:rFonts w:ascii="Times New Roman" w:hAnsi="Times New Roman"/>
          <w:sz w:val="24"/>
        </w:rPr>
      </w:pPr>
      <w:bookmarkStart w:id="18" w:name="_GoBack"/>
      <w:bookmarkEnd w:id="18"/>
      <w:r w:rsidRPr="007E2F88">
        <w:rPr>
          <w:rFonts w:ascii="Times New Roman" w:hAnsi="Times New Roman"/>
          <w:sz w:val="24"/>
        </w:rPr>
        <w:t>The proposed information collection shows a slight decrease in burden hours from the previous data collection.  The BTS will implement an electronic data collection tool that can be accessed over the internet for the 2018 NCFO.  Respondents will be allowed to choose to respond electronically or on paper, this increase in options for response will cause a minor change in burden hours.</w:t>
      </w:r>
    </w:p>
    <w:p w:rsidR="007230BB" w:rsidRDefault="007230BB" w:rsidP="007230BB">
      <w:pPr>
        <w:spacing w:line="240" w:lineRule="auto"/>
        <w:ind w:firstLine="0"/>
      </w:pPr>
    </w:p>
    <w:p w:rsidR="007230BB" w:rsidRPr="0052215B" w:rsidRDefault="007230BB" w:rsidP="007230BB">
      <w:pPr>
        <w:numPr>
          <w:ilvl w:val="0"/>
          <w:numId w:val="11"/>
        </w:numPr>
        <w:tabs>
          <w:tab w:val="left" w:pos="360"/>
        </w:tabs>
        <w:spacing w:line="240" w:lineRule="auto"/>
        <w:ind w:left="0" w:firstLine="0"/>
        <w:rPr>
          <w:b/>
          <w:sz w:val="24"/>
          <w:szCs w:val="24"/>
        </w:rPr>
      </w:pPr>
      <w:r w:rsidRPr="0052215B">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230BB" w:rsidRDefault="007230BB" w:rsidP="007230BB">
      <w:pPr>
        <w:spacing w:line="240" w:lineRule="auto"/>
        <w:ind w:firstLine="0"/>
        <w:rPr>
          <w:rFonts w:ascii="Times New Roman" w:hAnsi="Times New Roman"/>
          <w:sz w:val="24"/>
        </w:rPr>
      </w:pPr>
    </w:p>
    <w:p w:rsidR="007230BB" w:rsidRDefault="007230BB" w:rsidP="007230BB">
      <w:pPr>
        <w:spacing w:line="240" w:lineRule="auto"/>
        <w:ind w:firstLine="0"/>
        <w:rPr>
          <w:rFonts w:ascii="Times New Roman" w:hAnsi="Times New Roman"/>
          <w:sz w:val="24"/>
        </w:rPr>
      </w:pPr>
      <w:r>
        <w:rPr>
          <w:rFonts w:ascii="Times New Roman" w:hAnsi="Times New Roman"/>
          <w:sz w:val="24"/>
        </w:rPr>
        <w:t>A copy of the final database will be published on the BTS web site</w:t>
      </w:r>
      <w:r w:rsidR="000A6DBC">
        <w:rPr>
          <w:rFonts w:ascii="Times New Roman" w:hAnsi="Times New Roman"/>
          <w:sz w:val="24"/>
        </w:rPr>
        <w:t xml:space="preserve">, along with a summary </w:t>
      </w:r>
      <w:r w:rsidR="00116D8D">
        <w:rPr>
          <w:rFonts w:ascii="Times New Roman" w:hAnsi="Times New Roman"/>
          <w:sz w:val="24"/>
        </w:rPr>
        <w:t xml:space="preserve">report </w:t>
      </w:r>
      <w:r w:rsidR="000A6DBC">
        <w:rPr>
          <w:rFonts w:ascii="Times New Roman" w:hAnsi="Times New Roman"/>
          <w:sz w:val="24"/>
        </w:rPr>
        <w:t>of the findings containing descriptive statistics, tables and graphs</w:t>
      </w:r>
      <w:r>
        <w:rPr>
          <w:rFonts w:ascii="Times New Roman" w:hAnsi="Times New Roman"/>
          <w:sz w:val="24"/>
        </w:rPr>
        <w:t xml:space="preserve">.  Any information that a ferry operator has justified to be confidential business information will not be included.  </w:t>
      </w:r>
      <w:r w:rsidR="00116D8D">
        <w:rPr>
          <w:rFonts w:ascii="Times New Roman" w:hAnsi="Times New Roman"/>
          <w:sz w:val="24"/>
        </w:rPr>
        <w:t xml:space="preserve">The data will also be used in </w:t>
      </w:r>
      <w:r w:rsidR="000A6DBC">
        <w:rPr>
          <w:rFonts w:ascii="Times New Roman" w:hAnsi="Times New Roman"/>
          <w:sz w:val="24"/>
        </w:rPr>
        <w:t>BTS compilation reports; such as, the Intermodal Passenger Connectivity</w:t>
      </w:r>
      <w:r w:rsidR="00B33A20">
        <w:rPr>
          <w:rFonts w:ascii="Times New Roman" w:hAnsi="Times New Roman"/>
          <w:sz w:val="24"/>
        </w:rPr>
        <w:t xml:space="preserve"> Database</w:t>
      </w:r>
      <w:r w:rsidR="000A6DBC">
        <w:rPr>
          <w:rFonts w:ascii="Times New Roman" w:hAnsi="Times New Roman"/>
          <w:sz w:val="24"/>
        </w:rPr>
        <w:t xml:space="preserve"> and the Intermodal</w:t>
      </w:r>
      <w:r w:rsidR="00B33A20">
        <w:rPr>
          <w:rFonts w:ascii="Times New Roman" w:hAnsi="Times New Roman"/>
          <w:sz w:val="24"/>
        </w:rPr>
        <w:t xml:space="preserve"> Transportation Database</w:t>
      </w:r>
      <w:r w:rsidR="000A6DBC">
        <w:rPr>
          <w:rFonts w:ascii="Times New Roman" w:hAnsi="Times New Roman"/>
          <w:sz w:val="24"/>
        </w:rPr>
        <w:t>.</w:t>
      </w:r>
      <w:r w:rsidR="00116D8D">
        <w:rPr>
          <w:rFonts w:ascii="Times New Roman" w:hAnsi="Times New Roman"/>
          <w:sz w:val="24"/>
        </w:rPr>
        <w:t xml:space="preserve">  BTS will also use visualization software to create sophisticated graphs with the NCFO data.  Lastly, t</w:t>
      </w:r>
      <w:r>
        <w:rPr>
          <w:rFonts w:ascii="Times New Roman" w:hAnsi="Times New Roman"/>
          <w:sz w:val="24"/>
        </w:rPr>
        <w:t xml:space="preserve">he potential exists that manuscripts will be submitted to appropriate professional journals or may be presented at local, national, or international conferences.  </w:t>
      </w:r>
    </w:p>
    <w:p w:rsidR="007230BB" w:rsidRDefault="007230BB" w:rsidP="007230BB">
      <w:pPr>
        <w:spacing w:line="240" w:lineRule="auto"/>
        <w:ind w:firstLine="0"/>
        <w:rPr>
          <w:rFonts w:ascii="Times New Roman" w:hAnsi="Times New Roman"/>
          <w:sz w:val="24"/>
        </w:rPr>
      </w:pPr>
    </w:p>
    <w:p w:rsidR="007230BB" w:rsidRPr="009419F1" w:rsidRDefault="007230BB" w:rsidP="007230BB">
      <w:pPr>
        <w:pStyle w:val="Heading2"/>
        <w:numPr>
          <w:ilvl w:val="0"/>
          <w:numId w:val="11"/>
        </w:numPr>
        <w:tabs>
          <w:tab w:val="left" w:pos="360"/>
        </w:tabs>
        <w:ind w:left="0" w:firstLine="0"/>
        <w:jc w:val="both"/>
      </w:pPr>
      <w:r w:rsidRPr="009419F1">
        <w:rPr>
          <w:szCs w:val="24"/>
        </w:rPr>
        <w:t>If seeking approval to not display the expiration date for OMB approval of the information collection, explain the reasons that display would be inappropriate.</w:t>
      </w:r>
    </w:p>
    <w:p w:rsidR="007230BB" w:rsidRDefault="007230BB" w:rsidP="007230BB">
      <w:pPr>
        <w:spacing w:line="240" w:lineRule="auto"/>
        <w:ind w:firstLine="0"/>
        <w:jc w:val="left"/>
      </w:pPr>
    </w:p>
    <w:p w:rsidR="007230BB" w:rsidRDefault="005347FE" w:rsidP="007230BB">
      <w:pPr>
        <w:spacing w:line="240" w:lineRule="auto"/>
        <w:ind w:firstLine="0"/>
        <w:rPr>
          <w:rFonts w:ascii="Times New Roman" w:hAnsi="Times New Roman"/>
          <w:sz w:val="24"/>
        </w:rPr>
      </w:pPr>
      <w:r>
        <w:rPr>
          <w:rFonts w:ascii="Times New Roman" w:hAnsi="Times New Roman"/>
          <w:sz w:val="24"/>
        </w:rPr>
        <w:t xml:space="preserve">The survey will display </w:t>
      </w:r>
      <w:r w:rsidR="007230BB">
        <w:rPr>
          <w:rFonts w:ascii="Times New Roman" w:hAnsi="Times New Roman"/>
          <w:sz w:val="24"/>
        </w:rPr>
        <w:t>the expiration date for OMB approval of the information collection.</w:t>
      </w:r>
    </w:p>
    <w:p w:rsidR="007230BB" w:rsidRDefault="007230BB" w:rsidP="007230BB">
      <w:pPr>
        <w:spacing w:line="240" w:lineRule="auto"/>
        <w:ind w:firstLine="0"/>
        <w:rPr>
          <w:rFonts w:ascii="Times New Roman" w:hAnsi="Times New Roman"/>
          <w:sz w:val="24"/>
        </w:rPr>
      </w:pPr>
    </w:p>
    <w:p w:rsidR="007230BB" w:rsidRPr="004F4BC8" w:rsidRDefault="007230BB" w:rsidP="007230BB">
      <w:pPr>
        <w:pStyle w:val="Heading2"/>
        <w:numPr>
          <w:ilvl w:val="0"/>
          <w:numId w:val="11"/>
        </w:numPr>
        <w:tabs>
          <w:tab w:val="left" w:pos="360"/>
        </w:tabs>
        <w:ind w:left="0" w:firstLine="0"/>
        <w:jc w:val="both"/>
      </w:pPr>
      <w:r w:rsidRPr="004F4BC8">
        <w:rPr>
          <w:szCs w:val="24"/>
        </w:rPr>
        <w:t>Explain each exception to the certification statement identified in Item 19, "Certification for Paperwork Reduction Act Submissions," of OMB Form 83-I.</w:t>
      </w:r>
    </w:p>
    <w:p w:rsidR="007230BB" w:rsidRDefault="007230BB" w:rsidP="007230BB">
      <w:pPr>
        <w:spacing w:line="240" w:lineRule="auto"/>
        <w:ind w:firstLine="0"/>
        <w:rPr>
          <w:rFonts w:ascii="Times New Roman" w:hAnsi="Times New Roman"/>
          <w:sz w:val="24"/>
        </w:rPr>
      </w:pPr>
    </w:p>
    <w:p w:rsidR="00D3246C" w:rsidRDefault="007230BB" w:rsidP="000A6DBC">
      <w:pPr>
        <w:pStyle w:val="Heading1"/>
        <w:tabs>
          <w:tab w:val="left" w:pos="360"/>
        </w:tabs>
        <w:spacing w:before="0" w:after="0" w:line="240" w:lineRule="auto"/>
        <w:ind w:firstLine="0"/>
        <w:jc w:val="left"/>
        <w:rPr>
          <w:sz w:val="24"/>
        </w:rPr>
      </w:pPr>
      <w:r>
        <w:rPr>
          <w:sz w:val="24"/>
        </w:rPr>
        <w:t xml:space="preserve">There are </w:t>
      </w:r>
      <w:r>
        <w:rPr>
          <w:sz w:val="24"/>
          <w:u w:val="single"/>
        </w:rPr>
        <w:t>no</w:t>
      </w:r>
      <w:r>
        <w:rPr>
          <w:sz w:val="24"/>
        </w:rPr>
        <w:t xml:space="preserve"> exceptions to the certification statement identified in Item 19, “Certification for Paperwork Reduction Act Submissions,” of OMB Form 83-I.</w:t>
      </w:r>
    </w:p>
    <w:sectPr w:rsidR="00D3246C" w:rsidSect="007230BB">
      <w:footerReference w:type="even" r:id="rId11"/>
      <w:footerReference w:type="default" r:id="rId12"/>
      <w:footnotePr>
        <w:numRestart w:val="eachSect"/>
      </w:footnotePr>
      <w:type w:val="continuous"/>
      <w:pgSz w:w="12240" w:h="15840" w:code="1"/>
      <w:pgMar w:top="126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190" w:rsidRDefault="00DC7190">
      <w:r>
        <w:separator/>
      </w:r>
    </w:p>
  </w:endnote>
  <w:endnote w:type="continuationSeparator" w:id="0">
    <w:p w:rsidR="00DC7190" w:rsidRDefault="00DC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Courier"/>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03"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0BB" w:rsidRDefault="007230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30BB" w:rsidRDefault="007230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0BB" w:rsidRDefault="007230BB" w:rsidP="00C84256">
    <w:pPr>
      <w:pStyle w:val="Footer"/>
      <w:framePr w:wrap="around" w:vAnchor="text" w:hAnchor="margin" w:xAlign="center" w:y="1"/>
      <w:tabs>
        <w:tab w:val="clear" w:pos="432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B687D">
      <w:rPr>
        <w:rStyle w:val="PageNumber"/>
        <w:noProof/>
      </w:rPr>
      <w:t>8</w:t>
    </w:r>
    <w:r>
      <w:rPr>
        <w:rStyle w:val="PageNumber"/>
      </w:rPr>
      <w:fldChar w:fldCharType="end"/>
    </w:r>
  </w:p>
  <w:p w:rsidR="007230BB" w:rsidRDefault="007230BB" w:rsidP="00C84256">
    <w:pPr>
      <w:pStyle w:val="Footer"/>
      <w:tabs>
        <w:tab w:val="clear" w:pos="4320"/>
        <w:tab w:val="clear" w:pos="8640"/>
      </w:tabs>
      <w:ind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190" w:rsidRDefault="00DC7190">
      <w:r>
        <w:separator/>
      </w:r>
    </w:p>
  </w:footnote>
  <w:footnote w:type="continuationSeparator" w:id="0">
    <w:p w:rsidR="00DC7190" w:rsidRDefault="00DC7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42"/>
    <w:multiLevelType w:val="hybridMultilevel"/>
    <w:tmpl w:val="521C521E"/>
    <w:lvl w:ilvl="0" w:tplc="738C37B2">
      <w:start w:val="1"/>
      <w:numFmt w:val="decimal"/>
      <w:lvlText w:val="%1."/>
      <w:lvlJc w:val="left"/>
      <w:pPr>
        <w:ind w:left="720" w:hanging="360"/>
      </w:pPr>
      <w:rPr>
        <w:rFonts w:ascii="Times New Roman" w:hAnsi="Times New Roman" w:hint="default"/>
        <w:b/>
        <w:i w:val="0"/>
        <w:color w:val="0000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430C2"/>
    <w:multiLevelType w:val="hybridMultilevel"/>
    <w:tmpl w:val="0F688B22"/>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707214"/>
    <w:multiLevelType w:val="hybridMultilevel"/>
    <w:tmpl w:val="00D438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EA1705"/>
    <w:multiLevelType w:val="hybridMultilevel"/>
    <w:tmpl w:val="5730269E"/>
    <w:lvl w:ilvl="0" w:tplc="85849700">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8664DB"/>
    <w:multiLevelType w:val="hybridMultilevel"/>
    <w:tmpl w:val="F1468C34"/>
    <w:lvl w:ilvl="0" w:tplc="1370210C">
      <w:start w:val="1"/>
      <w:numFmt w:val="bullet"/>
      <w:lvlText w:val="•"/>
      <w:lvlJc w:val="left"/>
      <w:pPr>
        <w:tabs>
          <w:tab w:val="num" w:pos="720"/>
        </w:tabs>
        <w:ind w:left="720" w:hanging="360"/>
      </w:pPr>
      <w:rPr>
        <w:rFonts w:ascii="Arial" w:hAnsi="Arial" w:hint="default"/>
      </w:rPr>
    </w:lvl>
    <w:lvl w:ilvl="1" w:tplc="17E4E356">
      <w:start w:val="1"/>
      <w:numFmt w:val="bullet"/>
      <w:lvlText w:val="•"/>
      <w:lvlJc w:val="left"/>
      <w:pPr>
        <w:tabs>
          <w:tab w:val="num" w:pos="1440"/>
        </w:tabs>
        <w:ind w:left="1440" w:hanging="360"/>
      </w:pPr>
      <w:rPr>
        <w:rFonts w:ascii="Arial" w:hAnsi="Arial" w:hint="default"/>
      </w:rPr>
    </w:lvl>
    <w:lvl w:ilvl="2" w:tplc="1996EA6C" w:tentative="1">
      <w:start w:val="1"/>
      <w:numFmt w:val="bullet"/>
      <w:lvlText w:val="•"/>
      <w:lvlJc w:val="left"/>
      <w:pPr>
        <w:tabs>
          <w:tab w:val="num" w:pos="2160"/>
        </w:tabs>
        <w:ind w:left="2160" w:hanging="360"/>
      </w:pPr>
      <w:rPr>
        <w:rFonts w:ascii="Arial" w:hAnsi="Arial" w:hint="default"/>
      </w:rPr>
    </w:lvl>
    <w:lvl w:ilvl="3" w:tplc="C54CA9D6" w:tentative="1">
      <w:start w:val="1"/>
      <w:numFmt w:val="bullet"/>
      <w:lvlText w:val="•"/>
      <w:lvlJc w:val="left"/>
      <w:pPr>
        <w:tabs>
          <w:tab w:val="num" w:pos="2880"/>
        </w:tabs>
        <w:ind w:left="2880" w:hanging="360"/>
      </w:pPr>
      <w:rPr>
        <w:rFonts w:ascii="Arial" w:hAnsi="Arial" w:hint="default"/>
      </w:rPr>
    </w:lvl>
    <w:lvl w:ilvl="4" w:tplc="13108FC4" w:tentative="1">
      <w:start w:val="1"/>
      <w:numFmt w:val="bullet"/>
      <w:lvlText w:val="•"/>
      <w:lvlJc w:val="left"/>
      <w:pPr>
        <w:tabs>
          <w:tab w:val="num" w:pos="3600"/>
        </w:tabs>
        <w:ind w:left="3600" w:hanging="360"/>
      </w:pPr>
      <w:rPr>
        <w:rFonts w:ascii="Arial" w:hAnsi="Arial" w:hint="default"/>
      </w:rPr>
    </w:lvl>
    <w:lvl w:ilvl="5" w:tplc="EA30C1A6" w:tentative="1">
      <w:start w:val="1"/>
      <w:numFmt w:val="bullet"/>
      <w:lvlText w:val="•"/>
      <w:lvlJc w:val="left"/>
      <w:pPr>
        <w:tabs>
          <w:tab w:val="num" w:pos="4320"/>
        </w:tabs>
        <w:ind w:left="4320" w:hanging="360"/>
      </w:pPr>
      <w:rPr>
        <w:rFonts w:ascii="Arial" w:hAnsi="Arial" w:hint="default"/>
      </w:rPr>
    </w:lvl>
    <w:lvl w:ilvl="6" w:tplc="9418FF34" w:tentative="1">
      <w:start w:val="1"/>
      <w:numFmt w:val="bullet"/>
      <w:lvlText w:val="•"/>
      <w:lvlJc w:val="left"/>
      <w:pPr>
        <w:tabs>
          <w:tab w:val="num" w:pos="5040"/>
        </w:tabs>
        <w:ind w:left="5040" w:hanging="360"/>
      </w:pPr>
      <w:rPr>
        <w:rFonts w:ascii="Arial" w:hAnsi="Arial" w:hint="default"/>
      </w:rPr>
    </w:lvl>
    <w:lvl w:ilvl="7" w:tplc="1794CABA" w:tentative="1">
      <w:start w:val="1"/>
      <w:numFmt w:val="bullet"/>
      <w:lvlText w:val="•"/>
      <w:lvlJc w:val="left"/>
      <w:pPr>
        <w:tabs>
          <w:tab w:val="num" w:pos="5760"/>
        </w:tabs>
        <w:ind w:left="5760" w:hanging="360"/>
      </w:pPr>
      <w:rPr>
        <w:rFonts w:ascii="Arial" w:hAnsi="Arial" w:hint="default"/>
      </w:rPr>
    </w:lvl>
    <w:lvl w:ilvl="8" w:tplc="D73A4766" w:tentative="1">
      <w:start w:val="1"/>
      <w:numFmt w:val="bullet"/>
      <w:lvlText w:val="•"/>
      <w:lvlJc w:val="left"/>
      <w:pPr>
        <w:tabs>
          <w:tab w:val="num" w:pos="6480"/>
        </w:tabs>
        <w:ind w:left="6480" w:hanging="360"/>
      </w:pPr>
      <w:rPr>
        <w:rFonts w:ascii="Arial" w:hAnsi="Arial" w:hint="default"/>
      </w:rPr>
    </w:lvl>
  </w:abstractNum>
  <w:abstractNum w:abstractNumId="5">
    <w:nsid w:val="16806326"/>
    <w:multiLevelType w:val="hybridMultilevel"/>
    <w:tmpl w:val="7320F584"/>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6F6E3A"/>
    <w:multiLevelType w:val="hybridMultilevel"/>
    <w:tmpl w:val="59F0E486"/>
    <w:lvl w:ilvl="0" w:tplc="9E22FBA4">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5D024E"/>
    <w:multiLevelType w:val="hybridMultilevel"/>
    <w:tmpl w:val="600E6D10"/>
    <w:lvl w:ilvl="0" w:tplc="0409000F">
      <w:start w:val="1"/>
      <w:numFmt w:val="decimal"/>
      <w:lvlText w:val="%1."/>
      <w:lvlJc w:val="left"/>
      <w:pPr>
        <w:ind w:left="56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F2AC3"/>
    <w:multiLevelType w:val="hybridMultilevel"/>
    <w:tmpl w:val="7320F5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8AF53AB"/>
    <w:multiLevelType w:val="hybridMultilevel"/>
    <w:tmpl w:val="00D438BC"/>
    <w:lvl w:ilvl="0" w:tplc="57C6BE4A">
      <w:numFmt w:val="bullet"/>
      <w:lvlText w:val="B"/>
      <w:lvlJc w:val="left"/>
      <w:pPr>
        <w:tabs>
          <w:tab w:val="num" w:pos="720"/>
        </w:tabs>
        <w:ind w:left="720" w:hanging="360"/>
      </w:pPr>
      <w:rPr>
        <w:rFonts w:ascii="WP TypographicSymbols" w:hAnsi="WP TypographicSymbol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615E1E"/>
    <w:multiLevelType w:val="hybridMultilevel"/>
    <w:tmpl w:val="0F688B22"/>
    <w:lvl w:ilvl="0" w:tplc="5DEA39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8A77A99"/>
    <w:multiLevelType w:val="hybridMultilevel"/>
    <w:tmpl w:val="41109210"/>
    <w:lvl w:ilvl="0" w:tplc="57C6BE4A">
      <w:numFmt w:val="bullet"/>
      <w:lvlText w:val="B"/>
      <w:lvlJc w:val="left"/>
      <w:pPr>
        <w:tabs>
          <w:tab w:val="num" w:pos="720"/>
        </w:tabs>
        <w:ind w:left="720" w:hanging="36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777673"/>
    <w:multiLevelType w:val="hybridMultilevel"/>
    <w:tmpl w:val="4B72D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9"/>
  </w:num>
  <w:num w:numId="5">
    <w:abstractNumId w:val="1"/>
  </w:num>
  <w:num w:numId="6">
    <w:abstractNumId w:val="8"/>
  </w:num>
  <w:num w:numId="7">
    <w:abstractNumId w:val="5"/>
  </w:num>
  <w:num w:numId="8">
    <w:abstractNumId w:val="3"/>
  </w:num>
  <w:num w:numId="9">
    <w:abstractNumId w:val="6"/>
  </w:num>
  <w:num w:numId="10">
    <w:abstractNumId w:val="12"/>
  </w:num>
  <w:num w:numId="11">
    <w:abstractNumId w:val="7"/>
  </w:num>
  <w:num w:numId="12">
    <w:abstractNumId w:val="7"/>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intFractionalCharacterWidth/>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8FD"/>
    <w:rsid w:val="000052E9"/>
    <w:rsid w:val="00010F91"/>
    <w:rsid w:val="00054385"/>
    <w:rsid w:val="00062065"/>
    <w:rsid w:val="00062AA3"/>
    <w:rsid w:val="00063E6D"/>
    <w:rsid w:val="00084375"/>
    <w:rsid w:val="000866C2"/>
    <w:rsid w:val="000A03A9"/>
    <w:rsid w:val="000A0934"/>
    <w:rsid w:val="000A2F60"/>
    <w:rsid w:val="000A638F"/>
    <w:rsid w:val="000A6DBC"/>
    <w:rsid w:val="000B19C9"/>
    <w:rsid w:val="000B3ED5"/>
    <w:rsid w:val="000B3F07"/>
    <w:rsid w:val="000B4AE9"/>
    <w:rsid w:val="000C0C14"/>
    <w:rsid w:val="000C2A8D"/>
    <w:rsid w:val="000C7506"/>
    <w:rsid w:val="000D24C1"/>
    <w:rsid w:val="000D2C2A"/>
    <w:rsid w:val="000E4B91"/>
    <w:rsid w:val="000E717A"/>
    <w:rsid w:val="000F1B49"/>
    <w:rsid w:val="000F3AA8"/>
    <w:rsid w:val="000F401B"/>
    <w:rsid w:val="000F52A5"/>
    <w:rsid w:val="00110000"/>
    <w:rsid w:val="00115C65"/>
    <w:rsid w:val="00116D8D"/>
    <w:rsid w:val="001226DB"/>
    <w:rsid w:val="00146BCE"/>
    <w:rsid w:val="00156F7F"/>
    <w:rsid w:val="00174F73"/>
    <w:rsid w:val="001A69AC"/>
    <w:rsid w:val="001B2E4F"/>
    <w:rsid w:val="001B7627"/>
    <w:rsid w:val="001C1375"/>
    <w:rsid w:val="001C1F6A"/>
    <w:rsid w:val="001C607E"/>
    <w:rsid w:val="001C6F44"/>
    <w:rsid w:val="001D606E"/>
    <w:rsid w:val="001E323D"/>
    <w:rsid w:val="001F1D1F"/>
    <w:rsid w:val="001F4716"/>
    <w:rsid w:val="001F4C5E"/>
    <w:rsid w:val="00207F92"/>
    <w:rsid w:val="00213137"/>
    <w:rsid w:val="002148D9"/>
    <w:rsid w:val="002162F5"/>
    <w:rsid w:val="0022645A"/>
    <w:rsid w:val="00226698"/>
    <w:rsid w:val="00226FC6"/>
    <w:rsid w:val="00232F3A"/>
    <w:rsid w:val="00244D31"/>
    <w:rsid w:val="00245C37"/>
    <w:rsid w:val="00246A25"/>
    <w:rsid w:val="00247877"/>
    <w:rsid w:val="0026511D"/>
    <w:rsid w:val="00272884"/>
    <w:rsid w:val="00272D8F"/>
    <w:rsid w:val="00274C16"/>
    <w:rsid w:val="002822BC"/>
    <w:rsid w:val="0028741D"/>
    <w:rsid w:val="002A7C47"/>
    <w:rsid w:val="002C6565"/>
    <w:rsid w:val="002E03FD"/>
    <w:rsid w:val="003023EF"/>
    <w:rsid w:val="00303C24"/>
    <w:rsid w:val="003117C3"/>
    <w:rsid w:val="00313194"/>
    <w:rsid w:val="0031506A"/>
    <w:rsid w:val="00325495"/>
    <w:rsid w:val="00330CC4"/>
    <w:rsid w:val="00337536"/>
    <w:rsid w:val="00340752"/>
    <w:rsid w:val="0034563B"/>
    <w:rsid w:val="00355513"/>
    <w:rsid w:val="003637FA"/>
    <w:rsid w:val="00370C2F"/>
    <w:rsid w:val="00373486"/>
    <w:rsid w:val="00377F80"/>
    <w:rsid w:val="003802FB"/>
    <w:rsid w:val="0038206C"/>
    <w:rsid w:val="00382171"/>
    <w:rsid w:val="003A5D18"/>
    <w:rsid w:val="003A5DE8"/>
    <w:rsid w:val="003A7E4A"/>
    <w:rsid w:val="003B3284"/>
    <w:rsid w:val="003D32B0"/>
    <w:rsid w:val="003F1AE9"/>
    <w:rsid w:val="003F473F"/>
    <w:rsid w:val="003F58DB"/>
    <w:rsid w:val="00405B81"/>
    <w:rsid w:val="00416184"/>
    <w:rsid w:val="00423A1C"/>
    <w:rsid w:val="004270EC"/>
    <w:rsid w:val="00440FE7"/>
    <w:rsid w:val="00442873"/>
    <w:rsid w:val="00451F2B"/>
    <w:rsid w:val="0046235C"/>
    <w:rsid w:val="004736A5"/>
    <w:rsid w:val="004743D2"/>
    <w:rsid w:val="00475151"/>
    <w:rsid w:val="004819E7"/>
    <w:rsid w:val="00482D4E"/>
    <w:rsid w:val="00484488"/>
    <w:rsid w:val="004856A2"/>
    <w:rsid w:val="00494A5F"/>
    <w:rsid w:val="004A1460"/>
    <w:rsid w:val="004A30E8"/>
    <w:rsid w:val="004A45D8"/>
    <w:rsid w:val="004A75E4"/>
    <w:rsid w:val="004B7C5F"/>
    <w:rsid w:val="004C6D3A"/>
    <w:rsid w:val="004D22FC"/>
    <w:rsid w:val="004D4F9E"/>
    <w:rsid w:val="004D6589"/>
    <w:rsid w:val="004E44BB"/>
    <w:rsid w:val="004F0212"/>
    <w:rsid w:val="004F34B0"/>
    <w:rsid w:val="004F4BC8"/>
    <w:rsid w:val="004F6330"/>
    <w:rsid w:val="004F642C"/>
    <w:rsid w:val="00500A80"/>
    <w:rsid w:val="005045FD"/>
    <w:rsid w:val="0052215B"/>
    <w:rsid w:val="00525217"/>
    <w:rsid w:val="00531090"/>
    <w:rsid w:val="00531575"/>
    <w:rsid w:val="005347FE"/>
    <w:rsid w:val="005524C5"/>
    <w:rsid w:val="00557208"/>
    <w:rsid w:val="00562B53"/>
    <w:rsid w:val="00576B26"/>
    <w:rsid w:val="005A1C58"/>
    <w:rsid w:val="005A1D7E"/>
    <w:rsid w:val="005A2AA8"/>
    <w:rsid w:val="005B6AB9"/>
    <w:rsid w:val="005C4BAA"/>
    <w:rsid w:val="005E34A6"/>
    <w:rsid w:val="005E4085"/>
    <w:rsid w:val="005E46CF"/>
    <w:rsid w:val="005F24B9"/>
    <w:rsid w:val="005F28E2"/>
    <w:rsid w:val="00614537"/>
    <w:rsid w:val="006379D0"/>
    <w:rsid w:val="00660433"/>
    <w:rsid w:val="006625F1"/>
    <w:rsid w:val="00673623"/>
    <w:rsid w:val="006839AA"/>
    <w:rsid w:val="00685AF2"/>
    <w:rsid w:val="006A67AE"/>
    <w:rsid w:val="006B6BF3"/>
    <w:rsid w:val="006C1065"/>
    <w:rsid w:val="006D50CD"/>
    <w:rsid w:val="006E7A4E"/>
    <w:rsid w:val="006E7CD4"/>
    <w:rsid w:val="006F37F5"/>
    <w:rsid w:val="00702DC4"/>
    <w:rsid w:val="00704B74"/>
    <w:rsid w:val="00711C65"/>
    <w:rsid w:val="0071202F"/>
    <w:rsid w:val="007230BB"/>
    <w:rsid w:val="0072752A"/>
    <w:rsid w:val="00735403"/>
    <w:rsid w:val="00745359"/>
    <w:rsid w:val="00750CCE"/>
    <w:rsid w:val="007568B1"/>
    <w:rsid w:val="00762146"/>
    <w:rsid w:val="0077497D"/>
    <w:rsid w:val="0079361C"/>
    <w:rsid w:val="00794442"/>
    <w:rsid w:val="007A01E6"/>
    <w:rsid w:val="007A1B87"/>
    <w:rsid w:val="007B08B5"/>
    <w:rsid w:val="007B185B"/>
    <w:rsid w:val="007D255E"/>
    <w:rsid w:val="007D7202"/>
    <w:rsid w:val="007E0DAC"/>
    <w:rsid w:val="007E2F88"/>
    <w:rsid w:val="007E3C56"/>
    <w:rsid w:val="007F02EB"/>
    <w:rsid w:val="0080001A"/>
    <w:rsid w:val="008201AA"/>
    <w:rsid w:val="00825E74"/>
    <w:rsid w:val="00830DA9"/>
    <w:rsid w:val="0083407F"/>
    <w:rsid w:val="00837B2E"/>
    <w:rsid w:val="00852003"/>
    <w:rsid w:val="00852291"/>
    <w:rsid w:val="00853CC2"/>
    <w:rsid w:val="008602CD"/>
    <w:rsid w:val="00875135"/>
    <w:rsid w:val="00876A23"/>
    <w:rsid w:val="00877DAB"/>
    <w:rsid w:val="008953D9"/>
    <w:rsid w:val="008A11EA"/>
    <w:rsid w:val="008A4C8D"/>
    <w:rsid w:val="008D0266"/>
    <w:rsid w:val="008D4301"/>
    <w:rsid w:val="008D53D1"/>
    <w:rsid w:val="008D6432"/>
    <w:rsid w:val="0090240A"/>
    <w:rsid w:val="00902839"/>
    <w:rsid w:val="009111B7"/>
    <w:rsid w:val="00912B3B"/>
    <w:rsid w:val="00926212"/>
    <w:rsid w:val="00933D79"/>
    <w:rsid w:val="009419F1"/>
    <w:rsid w:val="00944515"/>
    <w:rsid w:val="0095017E"/>
    <w:rsid w:val="00953222"/>
    <w:rsid w:val="0095633E"/>
    <w:rsid w:val="0096006A"/>
    <w:rsid w:val="00971ECE"/>
    <w:rsid w:val="009760A5"/>
    <w:rsid w:val="0098037C"/>
    <w:rsid w:val="0099586A"/>
    <w:rsid w:val="009A00E2"/>
    <w:rsid w:val="009B687D"/>
    <w:rsid w:val="009C78F4"/>
    <w:rsid w:val="009D0AE1"/>
    <w:rsid w:val="009D1B5D"/>
    <w:rsid w:val="009D2208"/>
    <w:rsid w:val="009E022C"/>
    <w:rsid w:val="009E1426"/>
    <w:rsid w:val="009E3A30"/>
    <w:rsid w:val="009E427A"/>
    <w:rsid w:val="009E6D30"/>
    <w:rsid w:val="00A03A91"/>
    <w:rsid w:val="00A1610D"/>
    <w:rsid w:val="00A21550"/>
    <w:rsid w:val="00A229D4"/>
    <w:rsid w:val="00A2787C"/>
    <w:rsid w:val="00A477DA"/>
    <w:rsid w:val="00A47CD2"/>
    <w:rsid w:val="00A51064"/>
    <w:rsid w:val="00A7598E"/>
    <w:rsid w:val="00A76F07"/>
    <w:rsid w:val="00A97623"/>
    <w:rsid w:val="00AA0BF9"/>
    <w:rsid w:val="00AA7306"/>
    <w:rsid w:val="00AC196C"/>
    <w:rsid w:val="00AD0F1B"/>
    <w:rsid w:val="00AD0FB9"/>
    <w:rsid w:val="00AE2097"/>
    <w:rsid w:val="00AF0936"/>
    <w:rsid w:val="00AF58FD"/>
    <w:rsid w:val="00B01AE0"/>
    <w:rsid w:val="00B1133E"/>
    <w:rsid w:val="00B249E8"/>
    <w:rsid w:val="00B33A20"/>
    <w:rsid w:val="00B35A11"/>
    <w:rsid w:val="00B35D46"/>
    <w:rsid w:val="00B60333"/>
    <w:rsid w:val="00B61B64"/>
    <w:rsid w:val="00B65D74"/>
    <w:rsid w:val="00B7409B"/>
    <w:rsid w:val="00B933F4"/>
    <w:rsid w:val="00B935BE"/>
    <w:rsid w:val="00BB0EF4"/>
    <w:rsid w:val="00BB4FA0"/>
    <w:rsid w:val="00BC1059"/>
    <w:rsid w:val="00BC1518"/>
    <w:rsid w:val="00BC2643"/>
    <w:rsid w:val="00BC27AF"/>
    <w:rsid w:val="00BC2B63"/>
    <w:rsid w:val="00BC78EC"/>
    <w:rsid w:val="00BD60EE"/>
    <w:rsid w:val="00BD7B16"/>
    <w:rsid w:val="00BE6BEF"/>
    <w:rsid w:val="00BF19DF"/>
    <w:rsid w:val="00BF467F"/>
    <w:rsid w:val="00C019BB"/>
    <w:rsid w:val="00C04515"/>
    <w:rsid w:val="00C05341"/>
    <w:rsid w:val="00C0788E"/>
    <w:rsid w:val="00C15B74"/>
    <w:rsid w:val="00C50BC3"/>
    <w:rsid w:val="00C64E03"/>
    <w:rsid w:val="00C82033"/>
    <w:rsid w:val="00C83DAB"/>
    <w:rsid w:val="00C84256"/>
    <w:rsid w:val="00C863DB"/>
    <w:rsid w:val="00CA4524"/>
    <w:rsid w:val="00CB7D72"/>
    <w:rsid w:val="00CC1E21"/>
    <w:rsid w:val="00CD42CF"/>
    <w:rsid w:val="00CD7939"/>
    <w:rsid w:val="00D01C96"/>
    <w:rsid w:val="00D24341"/>
    <w:rsid w:val="00D30AF4"/>
    <w:rsid w:val="00D3246C"/>
    <w:rsid w:val="00D367D9"/>
    <w:rsid w:val="00D41959"/>
    <w:rsid w:val="00D445F8"/>
    <w:rsid w:val="00D459BF"/>
    <w:rsid w:val="00D4772D"/>
    <w:rsid w:val="00D55F18"/>
    <w:rsid w:val="00D64C48"/>
    <w:rsid w:val="00D7251A"/>
    <w:rsid w:val="00D757E0"/>
    <w:rsid w:val="00D77A54"/>
    <w:rsid w:val="00D87F69"/>
    <w:rsid w:val="00D97F14"/>
    <w:rsid w:val="00DA5551"/>
    <w:rsid w:val="00DB072C"/>
    <w:rsid w:val="00DC330B"/>
    <w:rsid w:val="00DC7190"/>
    <w:rsid w:val="00DD1B15"/>
    <w:rsid w:val="00DF41C8"/>
    <w:rsid w:val="00DF7A41"/>
    <w:rsid w:val="00E07468"/>
    <w:rsid w:val="00E07BA1"/>
    <w:rsid w:val="00E11449"/>
    <w:rsid w:val="00E2417D"/>
    <w:rsid w:val="00E257DA"/>
    <w:rsid w:val="00E41DE6"/>
    <w:rsid w:val="00E44EAF"/>
    <w:rsid w:val="00E47435"/>
    <w:rsid w:val="00E544FA"/>
    <w:rsid w:val="00E5620A"/>
    <w:rsid w:val="00E56AB5"/>
    <w:rsid w:val="00E7237F"/>
    <w:rsid w:val="00E80C1A"/>
    <w:rsid w:val="00E82283"/>
    <w:rsid w:val="00E85652"/>
    <w:rsid w:val="00E85A13"/>
    <w:rsid w:val="00E91321"/>
    <w:rsid w:val="00EB6E10"/>
    <w:rsid w:val="00EC5155"/>
    <w:rsid w:val="00EE1DB5"/>
    <w:rsid w:val="00EF64EC"/>
    <w:rsid w:val="00F10B47"/>
    <w:rsid w:val="00F17B3B"/>
    <w:rsid w:val="00F21066"/>
    <w:rsid w:val="00F373E8"/>
    <w:rsid w:val="00F47091"/>
    <w:rsid w:val="00F518C0"/>
    <w:rsid w:val="00F541C6"/>
    <w:rsid w:val="00F715D4"/>
    <w:rsid w:val="00F94C93"/>
    <w:rsid w:val="00F95F3E"/>
    <w:rsid w:val="00F96E53"/>
    <w:rsid w:val="00FA72A8"/>
    <w:rsid w:val="00FC4E57"/>
    <w:rsid w:val="00FD77D8"/>
    <w:rsid w:val="00FE66BA"/>
    <w:rsid w:val="00FF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exact"/>
      <w:ind w:firstLine="1200"/>
      <w:jc w:val="both"/>
    </w:pPr>
    <w:rPr>
      <w:rFonts w:ascii="CG Times (WN)" w:hAnsi="CG Times (WN)"/>
      <w:sz w:val="22"/>
    </w:rPr>
  </w:style>
  <w:style w:type="paragraph" w:styleId="Heading1">
    <w:name w:val="heading 1"/>
    <w:basedOn w:val="Normal"/>
    <w:next w:val="Normal"/>
    <w:qFormat/>
    <w:pPr>
      <w:keepNext/>
      <w:spacing w:before="240" w:after="60"/>
      <w:outlineLvl w:val="0"/>
    </w:pPr>
    <w:rPr>
      <w:rFonts w:ascii="Times New Roman" w:hAnsi="Times New Roman"/>
      <w:b/>
      <w:kern w:val="28"/>
      <w:sz w:val="28"/>
    </w:rPr>
  </w:style>
  <w:style w:type="paragraph" w:styleId="Heading2">
    <w:name w:val="heading 2"/>
    <w:basedOn w:val="Normal"/>
    <w:next w:val="Normal"/>
    <w:qFormat/>
    <w:pPr>
      <w:keepNext/>
      <w:spacing w:line="240" w:lineRule="auto"/>
      <w:ind w:firstLine="0"/>
      <w:jc w:val="left"/>
      <w:outlineLvl w:val="1"/>
    </w:pPr>
    <w:rPr>
      <w:rFonts w:ascii="Times New Roman" w:hAnsi="Times New Roman"/>
      <w:b/>
      <w:sz w:val="24"/>
    </w:rPr>
  </w:style>
  <w:style w:type="paragraph" w:styleId="Heading3">
    <w:name w:val="heading 3"/>
    <w:basedOn w:val="Normal"/>
    <w:next w:val="Normal"/>
    <w:qFormat/>
    <w:pPr>
      <w:keepNext/>
      <w:spacing w:line="240" w:lineRule="auto"/>
      <w:ind w:firstLine="0"/>
      <w:jc w:val="left"/>
      <w:outlineLvl w:val="2"/>
    </w:pPr>
    <w:rPr>
      <w:rFonts w:ascii="Times New Roman" w:hAnsi="Times New Roman"/>
      <w:b/>
      <w:sz w:val="24"/>
    </w:rPr>
  </w:style>
  <w:style w:type="paragraph" w:styleId="Heading4">
    <w:name w:val="heading 4"/>
    <w:basedOn w:val="Normal"/>
    <w:next w:val="Normal"/>
    <w:qFormat/>
    <w:pPr>
      <w:keepNext/>
      <w:ind w:firstLine="0"/>
      <w:outlineLvl w:val="3"/>
    </w:pPr>
    <w:rPr>
      <w:b/>
      <w:bCs/>
    </w:rPr>
  </w:style>
  <w:style w:type="paragraph" w:styleId="Heading5">
    <w:name w:val="heading 5"/>
    <w:basedOn w:val="Normal"/>
    <w:next w:val="Normal"/>
    <w:qFormat/>
    <w:pPr>
      <w:keepNext/>
      <w:spacing w:line="240" w:lineRule="auto"/>
      <w:ind w:firstLine="0"/>
      <w:jc w:val="left"/>
      <w:outlineLvl w:val="4"/>
    </w:pPr>
    <w:rPr>
      <w:rFonts w:ascii="Times New Roman" w:hAnsi="Times New Roman"/>
      <w:sz w:val="24"/>
      <w:u w:val="single"/>
    </w:rPr>
  </w:style>
  <w:style w:type="paragraph" w:styleId="Heading6">
    <w:name w:val="heading 6"/>
    <w:basedOn w:val="Normal"/>
    <w:next w:val="Normal"/>
    <w:qFormat/>
    <w:pPr>
      <w:keepNext/>
      <w:ind w:firstLine="0"/>
      <w:jc w:val="center"/>
      <w:outlineLvl w:val="5"/>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semiHidden/>
    <w:pPr>
      <w:spacing w:line="360" w:lineRule="exact"/>
      <w:ind w:left="440" w:firstLine="1200"/>
    </w:pPr>
    <w:rPr>
      <w:rFonts w:ascii="Times New Roman" w:hAnsi="Times New Roman"/>
      <w:sz w:val="22"/>
      <w:szCs w:val="24"/>
    </w:rPr>
  </w:style>
  <w:style w:type="paragraph" w:styleId="TOC3">
    <w:name w:val="toc 3"/>
    <w:semiHidden/>
    <w:pPr>
      <w:spacing w:line="360" w:lineRule="exact"/>
      <w:ind w:left="220" w:firstLine="1200"/>
    </w:pPr>
    <w:rPr>
      <w:rFonts w:ascii="Times New Roman" w:hAnsi="Times New Roman"/>
      <w:sz w:val="22"/>
      <w:szCs w:val="24"/>
    </w:rPr>
  </w:style>
  <w:style w:type="paragraph" w:styleId="TOC2">
    <w:name w:val="toc 2"/>
    <w:semiHidden/>
    <w:pPr>
      <w:spacing w:before="240" w:line="360" w:lineRule="exact"/>
      <w:ind w:firstLine="1200"/>
    </w:pPr>
    <w:rPr>
      <w:rFonts w:ascii="Times New Roman" w:hAnsi="Times New Roman"/>
      <w:b/>
      <w:bCs/>
      <w:sz w:val="22"/>
      <w:szCs w:val="24"/>
    </w:rPr>
  </w:style>
  <w:style w:type="paragraph" w:styleId="TOC1">
    <w:name w:val="toc 1"/>
    <w:semiHidden/>
    <w:pPr>
      <w:spacing w:before="360" w:line="360" w:lineRule="exact"/>
      <w:ind w:firstLine="1200"/>
    </w:pPr>
    <w:rPr>
      <w:rFonts w:ascii="Arial" w:hAnsi="Arial"/>
      <w:b/>
      <w:bCs/>
      <w:caps/>
      <w:sz w:val="22"/>
      <w:szCs w:val="28"/>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semiHidden/>
    <w:pPr>
      <w:tabs>
        <w:tab w:val="left" w:pos="120"/>
      </w:tabs>
      <w:spacing w:before="240" w:line="200" w:lineRule="exact"/>
      <w:ind w:left="115" w:hanging="115"/>
      <w:jc w:val="both"/>
    </w:pPr>
    <w:rPr>
      <w:rFonts w:ascii="CG Times (WN)" w:hAnsi="CG Times (WN)"/>
      <w:sz w:val="16"/>
    </w:rPr>
  </w:style>
  <w:style w:type="paragraph" w:customStyle="1" w:styleId="N1-2ndBullet">
    <w:name w:val="N1-2nd Bullet"/>
    <w:pPr>
      <w:tabs>
        <w:tab w:val="left" w:pos="1800"/>
      </w:tabs>
      <w:spacing w:line="240" w:lineRule="exact"/>
      <w:ind w:left="1800" w:hanging="600"/>
      <w:jc w:val="both"/>
    </w:pPr>
    <w:rPr>
      <w:rFonts w:ascii="CG Times (WN)" w:hAnsi="CG Times (WN)"/>
      <w:sz w:val="22"/>
    </w:rPr>
  </w:style>
  <w:style w:type="paragraph" w:customStyle="1" w:styleId="N2-3rdBullet">
    <w:name w:val="N2-3rd Bullet"/>
    <w:pPr>
      <w:tabs>
        <w:tab w:val="left" w:pos="2400"/>
      </w:tabs>
      <w:spacing w:line="240" w:lineRule="exact"/>
      <w:ind w:left="2400" w:hanging="600"/>
      <w:jc w:val="both"/>
    </w:pPr>
    <w:rPr>
      <w:rFonts w:ascii="CG Times (WN)" w:hAnsi="CG Times (WN)"/>
      <w:sz w:val="22"/>
    </w:rPr>
  </w:style>
  <w:style w:type="paragraph" w:customStyle="1" w:styleId="N5-HangInd">
    <w:name w:val="N5-Hang Ind."/>
    <w:pPr>
      <w:keepLines/>
      <w:tabs>
        <w:tab w:val="left" w:pos="240"/>
      </w:tabs>
      <w:spacing w:line="240" w:lineRule="exact"/>
      <w:ind w:left="240" w:hanging="240"/>
      <w:jc w:val="both"/>
    </w:pPr>
    <w:rPr>
      <w:rFonts w:ascii="CG Times (WN)" w:hAnsi="CG Times (WN)"/>
      <w:sz w:val="22"/>
    </w:rPr>
  </w:style>
  <w:style w:type="paragraph" w:customStyle="1" w:styleId="L1-FlLfSp12">
    <w:name w:val="L1-FlLfSp&amp;1/2"/>
    <w:pPr>
      <w:tabs>
        <w:tab w:val="left" w:pos="1200"/>
      </w:tabs>
      <w:spacing w:line="360" w:lineRule="exact"/>
      <w:jc w:val="both"/>
    </w:pPr>
    <w:rPr>
      <w:rFonts w:ascii="CG Times (WN)" w:hAnsi="CG Times (WN)"/>
      <w:sz w:val="22"/>
    </w:rPr>
  </w:style>
  <w:style w:type="paragraph" w:customStyle="1" w:styleId="H1-SecHead">
    <w:name w:val="H1-Sec. Head"/>
    <w:pPr>
      <w:keepNext/>
      <w:tabs>
        <w:tab w:val="left" w:pos="1200"/>
        <w:tab w:val="left" w:pos="1440"/>
      </w:tabs>
      <w:spacing w:line="360" w:lineRule="exact"/>
      <w:ind w:left="1200" w:hanging="1200"/>
    </w:pPr>
    <w:rPr>
      <w:rFonts w:ascii="CG Times (WN)" w:hAnsi="CG Times (WN)"/>
      <w:b/>
      <w:sz w:val="22"/>
    </w:rPr>
  </w:style>
  <w:style w:type="paragraph" w:customStyle="1" w:styleId="J-RightJustify">
    <w:name w:val="J-Right Justify"/>
    <w:pPr>
      <w:spacing w:line="360" w:lineRule="exact"/>
      <w:jc w:val="both"/>
    </w:pPr>
    <w:rPr>
      <w:rFonts w:ascii="CG Times (WN)" w:hAnsi="CG Times (WN)"/>
      <w:sz w:val="22"/>
    </w:rPr>
  </w:style>
  <w:style w:type="paragraph" w:customStyle="1" w:styleId="C1-CtrSglSp">
    <w:name w:val="C1-Ctr Sgl Sp"/>
    <w:pPr>
      <w:keepLines/>
      <w:spacing w:line="240" w:lineRule="exact"/>
      <w:jc w:val="center"/>
    </w:pPr>
    <w:rPr>
      <w:rFonts w:ascii="CG Times (WN)" w:hAnsi="CG Times (WN)"/>
      <w:sz w:val="22"/>
    </w:rPr>
  </w:style>
  <w:style w:type="paragraph" w:customStyle="1" w:styleId="N3-3Block">
    <w:name w:val="N3-3&quot; Block"/>
    <w:pPr>
      <w:tabs>
        <w:tab w:val="left" w:pos="1200"/>
      </w:tabs>
      <w:spacing w:line="240" w:lineRule="exact"/>
      <w:ind w:left="1200"/>
      <w:jc w:val="both"/>
    </w:pPr>
    <w:rPr>
      <w:rFonts w:ascii="CG Times (WN)" w:hAnsi="CG Times (WN)"/>
      <w:sz w:val="22"/>
    </w:rPr>
  </w:style>
  <w:style w:type="paragraph" w:customStyle="1" w:styleId="C2-CtrSp12">
    <w:name w:val="C2-Ctr Sp&amp;1/2"/>
    <w:pPr>
      <w:keepLines/>
      <w:spacing w:line="360" w:lineRule="exact"/>
      <w:jc w:val="center"/>
    </w:pPr>
    <w:rPr>
      <w:rFonts w:ascii="CG Times (WN)" w:hAnsi="CG Times (WN)"/>
      <w:sz w:val="22"/>
    </w:rPr>
  </w:style>
  <w:style w:type="paragraph" w:customStyle="1" w:styleId="R1-ResPara">
    <w:name w:val="R1-Res. Para"/>
    <w:pPr>
      <w:spacing w:line="240" w:lineRule="exact"/>
      <w:ind w:left="240"/>
      <w:jc w:val="both"/>
    </w:pPr>
    <w:rPr>
      <w:rFonts w:ascii="CG Times (WN)" w:hAnsi="CG Times (WN)"/>
      <w:sz w:val="22"/>
    </w:rPr>
  </w:style>
  <w:style w:type="paragraph" w:customStyle="1" w:styleId="R2-ResBullet">
    <w:name w:val="R2-Res Bullet"/>
    <w:pPr>
      <w:tabs>
        <w:tab w:val="left" w:pos="600"/>
      </w:tabs>
      <w:spacing w:line="240" w:lineRule="exact"/>
      <w:ind w:left="600" w:hanging="360"/>
      <w:jc w:val="both"/>
    </w:pPr>
    <w:rPr>
      <w:rFonts w:ascii="CG Times (WN)" w:hAnsi="CG Times (WN)"/>
      <w:sz w:val="22"/>
    </w:rPr>
  </w:style>
  <w:style w:type="paragraph" w:customStyle="1" w:styleId="F2-Footnote2">
    <w:name w:val="F2-Footnote2"/>
    <w:pPr>
      <w:tabs>
        <w:tab w:val="left" w:pos="240"/>
      </w:tabs>
      <w:spacing w:before="240" w:line="200" w:lineRule="exact"/>
      <w:ind w:left="245" w:hanging="245"/>
      <w:jc w:val="both"/>
    </w:pPr>
    <w:rPr>
      <w:rFonts w:ascii="CG Times (WN)" w:hAnsi="CG Times (WN)"/>
      <w:sz w:val="16"/>
    </w:rPr>
  </w:style>
  <w:style w:type="paragraph" w:customStyle="1" w:styleId="N6-4thBullet">
    <w:name w:val="N6-4th Bullet"/>
    <w:pPr>
      <w:tabs>
        <w:tab w:val="left" w:pos="3000"/>
      </w:tabs>
      <w:spacing w:line="240" w:lineRule="exact"/>
      <w:ind w:left="3000" w:hanging="600"/>
      <w:jc w:val="both"/>
    </w:pPr>
    <w:rPr>
      <w:rFonts w:ascii="CG Times (WN)" w:hAnsi="CG Times (WN)"/>
      <w:sz w:val="22"/>
    </w:rPr>
  </w:style>
  <w:style w:type="paragraph" w:customStyle="1" w:styleId="N7-5thBullet">
    <w:name w:val="N7-5th Bullet"/>
    <w:pPr>
      <w:tabs>
        <w:tab w:val="left" w:pos="3600"/>
      </w:tabs>
      <w:spacing w:line="240" w:lineRule="exact"/>
      <w:ind w:left="3600" w:hanging="600"/>
      <w:jc w:val="both"/>
    </w:pPr>
    <w:rPr>
      <w:rFonts w:ascii="CG Times (WN)" w:hAnsi="CG Times (WN)"/>
      <w:sz w:val="22"/>
    </w:rPr>
  </w:style>
  <w:style w:type="paragraph" w:customStyle="1" w:styleId="SL-FlLftSgl">
    <w:name w:val="SL-Fl Lft Sgl"/>
    <w:pPr>
      <w:spacing w:line="240" w:lineRule="exact"/>
      <w:jc w:val="both"/>
    </w:pPr>
    <w:rPr>
      <w:rFonts w:ascii="CG Times (WN)" w:hAnsi="CG Times (WN)"/>
      <w:sz w:val="22"/>
    </w:rPr>
  </w:style>
  <w:style w:type="paragraph" w:customStyle="1" w:styleId="SH-SglSpHead">
    <w:name w:val="SH-Sgl Sp Head"/>
    <w:pPr>
      <w:keepNext/>
      <w:tabs>
        <w:tab w:val="left" w:pos="1200"/>
        <w:tab w:val="left" w:pos="1440"/>
      </w:tabs>
      <w:spacing w:line="240" w:lineRule="exact"/>
      <w:ind w:left="1200" w:hanging="1200"/>
    </w:pPr>
    <w:rPr>
      <w:rFonts w:ascii="CG Times (WN)" w:hAnsi="CG Times (WN)"/>
      <w:b/>
      <w:sz w:val="22"/>
    </w:rPr>
  </w:style>
  <w:style w:type="paragraph" w:customStyle="1" w:styleId="SP-SglSpPara">
    <w:name w:val="SP-Sgl Sp Para"/>
    <w:pPr>
      <w:tabs>
        <w:tab w:val="left" w:pos="600"/>
      </w:tabs>
      <w:spacing w:line="240" w:lineRule="exact"/>
      <w:ind w:firstLine="600"/>
      <w:jc w:val="both"/>
    </w:pPr>
    <w:rPr>
      <w:rFonts w:ascii="CG Times (WN)" w:hAnsi="CG Times (WN)"/>
      <w:sz w:val="22"/>
    </w:rPr>
  </w:style>
  <w:style w:type="paragraph" w:customStyle="1" w:styleId="N8-QxQBlock">
    <w:name w:val="N8-QxQ Block"/>
    <w:pPr>
      <w:tabs>
        <w:tab w:val="left" w:pos="1195"/>
      </w:tabs>
      <w:spacing w:line="360" w:lineRule="exact"/>
      <w:ind w:left="1195" w:hanging="1195"/>
      <w:jc w:val="both"/>
    </w:pPr>
    <w:rPr>
      <w:rFonts w:ascii="CG Times (WN)" w:hAnsi="CG Times (WN)"/>
      <w:sz w:val="22"/>
    </w:rPr>
  </w:style>
  <w:style w:type="paragraph" w:customStyle="1" w:styleId="N9-DateInd">
    <w:name w:val="N9-Date Ind."/>
    <w:pPr>
      <w:tabs>
        <w:tab w:val="left" w:pos="5400"/>
      </w:tabs>
      <w:spacing w:line="240" w:lineRule="exact"/>
      <w:ind w:left="5400" w:hanging="600"/>
      <w:jc w:val="both"/>
    </w:pPr>
    <w:rPr>
      <w:rFonts w:ascii="CG Times (WN)" w:hAnsi="CG Times (WN)"/>
      <w:sz w:val="22"/>
    </w:rPr>
  </w:style>
  <w:style w:type="paragraph" w:customStyle="1" w:styleId="N4-FlLftBullet">
    <w:name w:val="N4-Fl Lft Bullet"/>
    <w:pPr>
      <w:tabs>
        <w:tab w:val="left" w:pos="600"/>
      </w:tabs>
      <w:spacing w:line="240" w:lineRule="exact"/>
      <w:ind w:left="600" w:hanging="600"/>
      <w:jc w:val="both"/>
    </w:pPr>
    <w:rPr>
      <w:rFonts w:ascii="CG Times (WN)" w:hAnsi="CG Times (WN)"/>
      <w:sz w:val="22"/>
    </w:rPr>
  </w:style>
  <w:style w:type="paragraph" w:customStyle="1" w:styleId="N0-1stBullet">
    <w:name w:val="N0-1st Bullet"/>
    <w:pPr>
      <w:tabs>
        <w:tab w:val="left" w:pos="1200"/>
      </w:tabs>
      <w:spacing w:line="240" w:lineRule="exact"/>
      <w:ind w:left="1200" w:hanging="600"/>
      <w:jc w:val="both"/>
    </w:pPr>
    <w:rPr>
      <w:rFonts w:ascii="CG Times (WN)" w:hAnsi="CG Times (WN)"/>
      <w:sz w:val="22"/>
    </w:rPr>
  </w:style>
  <w:style w:type="paragraph" w:customStyle="1" w:styleId="Q1-BestFinQ">
    <w:name w:val="Q1-Best/Fin Q"/>
    <w:pPr>
      <w:tabs>
        <w:tab w:val="left" w:pos="1200"/>
      </w:tabs>
      <w:spacing w:line="240" w:lineRule="exact"/>
      <w:ind w:left="1200" w:hanging="1200"/>
      <w:jc w:val="both"/>
    </w:pPr>
    <w:rPr>
      <w:rFonts w:ascii="CG Times (WN)" w:hAnsi="CG Times (WN)"/>
      <w:b/>
      <w:sz w:val="22"/>
    </w:rPr>
  </w:style>
  <w:style w:type="paragraph" w:customStyle="1" w:styleId="C4-CtrCaps">
    <w:name w:val="C4-Ctr Caps"/>
    <w:pPr>
      <w:keepNext/>
      <w:spacing w:line="360" w:lineRule="exact"/>
      <w:jc w:val="center"/>
    </w:pPr>
    <w:rPr>
      <w:rFonts w:ascii="CG Times (WN)" w:hAnsi="CG Times (WN)"/>
      <w:b/>
      <w:caps/>
      <w:sz w:val="22"/>
    </w:rPr>
  </w:style>
  <w:style w:type="paragraph" w:customStyle="1" w:styleId="C3-CtrBoldHd">
    <w:name w:val="C3-Ctr BoldHd"/>
    <w:pPr>
      <w:keepNext/>
      <w:spacing w:line="240" w:lineRule="exact"/>
      <w:jc w:val="center"/>
    </w:pPr>
    <w:rPr>
      <w:rFonts w:ascii="CG Times (WN)" w:hAnsi="CG Times (WN)"/>
      <w:b/>
      <w:sz w:val="22"/>
    </w:rPr>
  </w:style>
  <w:style w:type="paragraph" w:customStyle="1" w:styleId="R3-ResBold">
    <w:name w:val="R3-Res Bold"/>
    <w:pPr>
      <w:spacing w:line="240" w:lineRule="exact"/>
      <w:ind w:left="240"/>
      <w:jc w:val="both"/>
    </w:pPr>
    <w:rPr>
      <w:rFonts w:ascii="CG Times (WN)" w:hAnsi="CG Times (WN)"/>
      <w:b/>
      <w:sz w:val="22"/>
    </w:rPr>
  </w:style>
  <w:style w:type="paragraph" w:customStyle="1" w:styleId="NI-NormalIndent">
    <w:name w:val="NI-Normal Indent"/>
    <w:pPr>
      <w:spacing w:line="240" w:lineRule="exact"/>
      <w:ind w:firstLine="1195"/>
      <w:jc w:val="both"/>
    </w:pPr>
    <w:rPr>
      <w:rFonts w:ascii="CG Times (WN)" w:hAnsi="CG Times (WN)"/>
      <w:sz w:val="22"/>
    </w:rPr>
  </w:style>
  <w:style w:type="paragraph" w:customStyle="1" w:styleId="E1-Equation">
    <w:name w:val="E1-Equation"/>
    <w:pPr>
      <w:keepNext/>
      <w:tabs>
        <w:tab w:val="center" w:pos="1800"/>
        <w:tab w:val="right" w:pos="8640"/>
      </w:tabs>
      <w:spacing w:line="240" w:lineRule="exact"/>
      <w:ind w:left="1800" w:hanging="994"/>
      <w:jc w:val="both"/>
    </w:pPr>
    <w:rPr>
      <w:rFonts w:ascii="CG Times (WN)" w:hAnsi="CG Times (WN)"/>
      <w:sz w:val="22"/>
    </w:rPr>
  </w:style>
  <w:style w:type="character" w:styleId="PageNumber">
    <w:name w:val="page number"/>
    <w:basedOn w:val="DefaultParagraphFont"/>
  </w:style>
  <w:style w:type="paragraph" w:styleId="BodyTextIndent">
    <w:name w:val="Body Text Indent"/>
    <w:basedOn w:val="Normal"/>
    <w:pPr>
      <w:jc w:val="left"/>
    </w:pPr>
    <w:rPr>
      <w:rFonts w:ascii="Times New Roman" w:hAnsi="Times New Roman"/>
      <w:sz w:val="24"/>
    </w:rPr>
  </w:style>
  <w:style w:type="paragraph" w:styleId="BodyText">
    <w:name w:val="Body Text"/>
    <w:basedOn w:val="Normal"/>
    <w:pPr>
      <w:spacing w:line="240" w:lineRule="auto"/>
      <w:ind w:firstLine="0"/>
      <w:jc w:val="left"/>
    </w:pPr>
    <w:rPr>
      <w:rFonts w:ascii="Times New Roman" w:hAnsi="Times New Roman"/>
      <w:sz w:val="24"/>
    </w:rPr>
  </w:style>
  <w:style w:type="paragraph" w:styleId="BodyTextIndent2">
    <w:name w:val="Body Text Indent 2"/>
    <w:basedOn w:val="Normal"/>
    <w:pPr>
      <w:spacing w:line="240" w:lineRule="auto"/>
      <w:jc w:val="left"/>
    </w:pPr>
    <w:rPr>
      <w:rFonts w:ascii="Times New Roman" w:hAnsi="Times New Roman"/>
    </w:rPr>
  </w:style>
  <w:style w:type="paragraph" w:styleId="BodyText2">
    <w:name w:val="Body Text 2"/>
    <w:basedOn w:val="Normal"/>
    <w:pPr>
      <w:spacing w:line="240" w:lineRule="auto"/>
      <w:ind w:firstLine="0"/>
      <w:jc w:val="left"/>
    </w:pPr>
    <w:rPr>
      <w:rFonts w:ascii="Times New Roman" w:hAnsi="Times New Roman"/>
      <w:b/>
      <w:sz w:val="24"/>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spacing w:line="240" w:lineRule="auto"/>
      <w:ind w:left="2160" w:hanging="2160"/>
      <w:jc w:val="left"/>
    </w:pPr>
    <w:rPr>
      <w:rFonts w:ascii="Times New Roman" w:hAnsi="Times New Roman"/>
      <w:sz w:val="24"/>
    </w:rPr>
  </w:style>
  <w:style w:type="paragraph" w:styleId="TOC5">
    <w:name w:val="toc 5"/>
    <w:basedOn w:val="Normal"/>
    <w:next w:val="Normal"/>
    <w:autoRedefine/>
    <w:semiHidden/>
    <w:pPr>
      <w:ind w:left="660"/>
      <w:jc w:val="left"/>
    </w:pPr>
    <w:rPr>
      <w:rFonts w:ascii="Times New Roman" w:hAnsi="Times New Roman"/>
      <w:szCs w:val="24"/>
    </w:rPr>
  </w:style>
  <w:style w:type="paragraph" w:styleId="TOC6">
    <w:name w:val="toc 6"/>
    <w:basedOn w:val="Normal"/>
    <w:next w:val="Normal"/>
    <w:autoRedefine/>
    <w:semiHidden/>
    <w:pPr>
      <w:ind w:left="880"/>
      <w:jc w:val="left"/>
    </w:pPr>
    <w:rPr>
      <w:rFonts w:ascii="Times New Roman" w:hAnsi="Times New Roman"/>
      <w:szCs w:val="24"/>
    </w:rPr>
  </w:style>
  <w:style w:type="paragraph" w:styleId="TOC7">
    <w:name w:val="toc 7"/>
    <w:basedOn w:val="Normal"/>
    <w:next w:val="Normal"/>
    <w:autoRedefine/>
    <w:semiHidden/>
    <w:pPr>
      <w:ind w:left="1100"/>
      <w:jc w:val="left"/>
    </w:pPr>
    <w:rPr>
      <w:rFonts w:ascii="Times New Roman" w:hAnsi="Times New Roman"/>
      <w:szCs w:val="24"/>
    </w:rPr>
  </w:style>
  <w:style w:type="paragraph" w:styleId="TOC8">
    <w:name w:val="toc 8"/>
    <w:basedOn w:val="Normal"/>
    <w:next w:val="Normal"/>
    <w:autoRedefine/>
    <w:semiHidden/>
    <w:pPr>
      <w:ind w:left="1320"/>
      <w:jc w:val="left"/>
    </w:pPr>
    <w:rPr>
      <w:rFonts w:ascii="Times New Roman" w:hAnsi="Times New Roman"/>
      <w:szCs w:val="24"/>
    </w:rPr>
  </w:style>
  <w:style w:type="paragraph" w:styleId="TOC9">
    <w:name w:val="toc 9"/>
    <w:basedOn w:val="Normal"/>
    <w:next w:val="Normal"/>
    <w:autoRedefine/>
    <w:semiHidden/>
    <w:pPr>
      <w:ind w:left="1540"/>
      <w:jc w:val="left"/>
    </w:pPr>
    <w:rPr>
      <w:rFonts w:ascii="Times New Roman" w:hAnsi="Times New Roman"/>
      <w:szCs w:val="24"/>
    </w:rPr>
  </w:style>
  <w:style w:type="character" w:styleId="Hyperlink">
    <w:name w:val="Hyperlink"/>
    <w:basedOn w:val="DefaultParagraphFont"/>
    <w:rPr>
      <w:color w:val="0000FF"/>
      <w:u w:val="single"/>
    </w:rPr>
  </w:style>
  <w:style w:type="paragraph" w:customStyle="1" w:styleId="Text">
    <w:name w:val="Text"/>
    <w:basedOn w:val="Normal"/>
    <w:rsid w:val="00E80C1A"/>
    <w:pPr>
      <w:spacing w:after="120" w:line="240" w:lineRule="auto"/>
      <w:ind w:firstLine="360"/>
    </w:pPr>
    <w:rPr>
      <w:rFonts w:ascii="Times New Roman" w:hAnsi="Times New Roman"/>
      <w:sz w:val="24"/>
      <w:szCs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ReferenceLine">
    <w:name w:val="Reference Line"/>
    <w:basedOn w:val="BodyTex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FollowedHyperlink">
    <w:name w:val="FollowedHyperlink"/>
    <w:basedOn w:val="DefaultParagraphFont"/>
    <w:rPr>
      <w:color w:val="800080"/>
      <w:u w:val="single"/>
    </w:rPr>
  </w:style>
  <w:style w:type="paragraph" w:customStyle="1" w:styleId="1stP">
    <w:name w:val="1st P"/>
    <w:basedOn w:val="Normal"/>
    <w:rsid w:val="00E80C1A"/>
    <w:pPr>
      <w:spacing w:after="120" w:line="240" w:lineRule="auto"/>
      <w:ind w:firstLine="0"/>
    </w:pPr>
    <w:rPr>
      <w:rFonts w:ascii="Times New Roman" w:hAnsi="Times New Roman"/>
      <w:sz w:val="24"/>
      <w:szCs w:val="24"/>
    </w:rPr>
  </w:style>
  <w:style w:type="paragraph" w:styleId="HTMLPreformatted">
    <w:name w:val="HTML Preformatted"/>
    <w:basedOn w:val="Normal"/>
    <w:link w:val="HTMLPreformattedChar"/>
    <w:uiPriority w:val="99"/>
    <w:unhideWhenUsed/>
    <w:rsid w:val="00D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C330B"/>
    <w:rPr>
      <w:rFonts w:ascii="Courier New" w:hAnsi="Courier New" w:cs="Courier New"/>
    </w:rPr>
  </w:style>
  <w:style w:type="table" w:styleId="TableGrid">
    <w:name w:val="Table Grid"/>
    <w:basedOn w:val="TableNormal"/>
    <w:rsid w:val="00912B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C27AF"/>
    <w:rPr>
      <w:rFonts w:ascii="CG Times (WN)" w:hAnsi="CG Times (W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exact"/>
      <w:ind w:firstLine="1200"/>
      <w:jc w:val="both"/>
    </w:pPr>
    <w:rPr>
      <w:rFonts w:ascii="CG Times (WN)" w:hAnsi="CG Times (WN)"/>
      <w:sz w:val="22"/>
    </w:rPr>
  </w:style>
  <w:style w:type="paragraph" w:styleId="Heading1">
    <w:name w:val="heading 1"/>
    <w:basedOn w:val="Normal"/>
    <w:next w:val="Normal"/>
    <w:qFormat/>
    <w:pPr>
      <w:keepNext/>
      <w:spacing w:before="240" w:after="60"/>
      <w:outlineLvl w:val="0"/>
    </w:pPr>
    <w:rPr>
      <w:rFonts w:ascii="Times New Roman" w:hAnsi="Times New Roman"/>
      <w:b/>
      <w:kern w:val="28"/>
      <w:sz w:val="28"/>
    </w:rPr>
  </w:style>
  <w:style w:type="paragraph" w:styleId="Heading2">
    <w:name w:val="heading 2"/>
    <w:basedOn w:val="Normal"/>
    <w:next w:val="Normal"/>
    <w:qFormat/>
    <w:pPr>
      <w:keepNext/>
      <w:spacing w:line="240" w:lineRule="auto"/>
      <w:ind w:firstLine="0"/>
      <w:jc w:val="left"/>
      <w:outlineLvl w:val="1"/>
    </w:pPr>
    <w:rPr>
      <w:rFonts w:ascii="Times New Roman" w:hAnsi="Times New Roman"/>
      <w:b/>
      <w:sz w:val="24"/>
    </w:rPr>
  </w:style>
  <w:style w:type="paragraph" w:styleId="Heading3">
    <w:name w:val="heading 3"/>
    <w:basedOn w:val="Normal"/>
    <w:next w:val="Normal"/>
    <w:qFormat/>
    <w:pPr>
      <w:keepNext/>
      <w:spacing w:line="240" w:lineRule="auto"/>
      <w:ind w:firstLine="0"/>
      <w:jc w:val="left"/>
      <w:outlineLvl w:val="2"/>
    </w:pPr>
    <w:rPr>
      <w:rFonts w:ascii="Times New Roman" w:hAnsi="Times New Roman"/>
      <w:b/>
      <w:sz w:val="24"/>
    </w:rPr>
  </w:style>
  <w:style w:type="paragraph" w:styleId="Heading4">
    <w:name w:val="heading 4"/>
    <w:basedOn w:val="Normal"/>
    <w:next w:val="Normal"/>
    <w:qFormat/>
    <w:pPr>
      <w:keepNext/>
      <w:ind w:firstLine="0"/>
      <w:outlineLvl w:val="3"/>
    </w:pPr>
    <w:rPr>
      <w:b/>
      <w:bCs/>
    </w:rPr>
  </w:style>
  <w:style w:type="paragraph" w:styleId="Heading5">
    <w:name w:val="heading 5"/>
    <w:basedOn w:val="Normal"/>
    <w:next w:val="Normal"/>
    <w:qFormat/>
    <w:pPr>
      <w:keepNext/>
      <w:spacing w:line="240" w:lineRule="auto"/>
      <w:ind w:firstLine="0"/>
      <w:jc w:val="left"/>
      <w:outlineLvl w:val="4"/>
    </w:pPr>
    <w:rPr>
      <w:rFonts w:ascii="Times New Roman" w:hAnsi="Times New Roman"/>
      <w:sz w:val="24"/>
      <w:u w:val="single"/>
    </w:rPr>
  </w:style>
  <w:style w:type="paragraph" w:styleId="Heading6">
    <w:name w:val="heading 6"/>
    <w:basedOn w:val="Normal"/>
    <w:next w:val="Normal"/>
    <w:qFormat/>
    <w:pPr>
      <w:keepNext/>
      <w:ind w:firstLine="0"/>
      <w:jc w:val="center"/>
      <w:outlineLvl w:val="5"/>
    </w:pPr>
    <w:rPr>
      <w:rFonts w:ascii="Times New Roman" w:hAnsi="Times New Roman"/>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semiHidden/>
    <w:pPr>
      <w:spacing w:line="360" w:lineRule="exact"/>
      <w:ind w:left="440" w:firstLine="1200"/>
    </w:pPr>
    <w:rPr>
      <w:rFonts w:ascii="Times New Roman" w:hAnsi="Times New Roman"/>
      <w:sz w:val="22"/>
      <w:szCs w:val="24"/>
    </w:rPr>
  </w:style>
  <w:style w:type="paragraph" w:styleId="TOC3">
    <w:name w:val="toc 3"/>
    <w:semiHidden/>
    <w:pPr>
      <w:spacing w:line="360" w:lineRule="exact"/>
      <w:ind w:left="220" w:firstLine="1200"/>
    </w:pPr>
    <w:rPr>
      <w:rFonts w:ascii="Times New Roman" w:hAnsi="Times New Roman"/>
      <w:sz w:val="22"/>
      <w:szCs w:val="24"/>
    </w:rPr>
  </w:style>
  <w:style w:type="paragraph" w:styleId="TOC2">
    <w:name w:val="toc 2"/>
    <w:semiHidden/>
    <w:pPr>
      <w:spacing w:before="240" w:line="360" w:lineRule="exact"/>
      <w:ind w:firstLine="1200"/>
    </w:pPr>
    <w:rPr>
      <w:rFonts w:ascii="Times New Roman" w:hAnsi="Times New Roman"/>
      <w:b/>
      <w:bCs/>
      <w:sz w:val="22"/>
      <w:szCs w:val="24"/>
    </w:rPr>
  </w:style>
  <w:style w:type="paragraph" w:styleId="TOC1">
    <w:name w:val="toc 1"/>
    <w:semiHidden/>
    <w:pPr>
      <w:spacing w:before="360" w:line="360" w:lineRule="exact"/>
      <w:ind w:firstLine="1200"/>
    </w:pPr>
    <w:rPr>
      <w:rFonts w:ascii="Arial" w:hAnsi="Arial"/>
      <w:b/>
      <w:bCs/>
      <w:caps/>
      <w:sz w:val="22"/>
      <w:szCs w:val="28"/>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semiHidden/>
    <w:pPr>
      <w:tabs>
        <w:tab w:val="left" w:pos="120"/>
      </w:tabs>
      <w:spacing w:before="240" w:line="200" w:lineRule="exact"/>
      <w:ind w:left="115" w:hanging="115"/>
      <w:jc w:val="both"/>
    </w:pPr>
    <w:rPr>
      <w:rFonts w:ascii="CG Times (WN)" w:hAnsi="CG Times (WN)"/>
      <w:sz w:val="16"/>
    </w:rPr>
  </w:style>
  <w:style w:type="paragraph" w:customStyle="1" w:styleId="N1-2ndBullet">
    <w:name w:val="N1-2nd Bullet"/>
    <w:pPr>
      <w:tabs>
        <w:tab w:val="left" w:pos="1800"/>
      </w:tabs>
      <w:spacing w:line="240" w:lineRule="exact"/>
      <w:ind w:left="1800" w:hanging="600"/>
      <w:jc w:val="both"/>
    </w:pPr>
    <w:rPr>
      <w:rFonts w:ascii="CG Times (WN)" w:hAnsi="CG Times (WN)"/>
      <w:sz w:val="22"/>
    </w:rPr>
  </w:style>
  <w:style w:type="paragraph" w:customStyle="1" w:styleId="N2-3rdBullet">
    <w:name w:val="N2-3rd Bullet"/>
    <w:pPr>
      <w:tabs>
        <w:tab w:val="left" w:pos="2400"/>
      </w:tabs>
      <w:spacing w:line="240" w:lineRule="exact"/>
      <w:ind w:left="2400" w:hanging="600"/>
      <w:jc w:val="both"/>
    </w:pPr>
    <w:rPr>
      <w:rFonts w:ascii="CG Times (WN)" w:hAnsi="CG Times (WN)"/>
      <w:sz w:val="22"/>
    </w:rPr>
  </w:style>
  <w:style w:type="paragraph" w:customStyle="1" w:styleId="N5-HangInd">
    <w:name w:val="N5-Hang Ind."/>
    <w:pPr>
      <w:keepLines/>
      <w:tabs>
        <w:tab w:val="left" w:pos="240"/>
      </w:tabs>
      <w:spacing w:line="240" w:lineRule="exact"/>
      <w:ind w:left="240" w:hanging="240"/>
      <w:jc w:val="both"/>
    </w:pPr>
    <w:rPr>
      <w:rFonts w:ascii="CG Times (WN)" w:hAnsi="CG Times (WN)"/>
      <w:sz w:val="22"/>
    </w:rPr>
  </w:style>
  <w:style w:type="paragraph" w:customStyle="1" w:styleId="L1-FlLfSp12">
    <w:name w:val="L1-FlLfSp&amp;1/2"/>
    <w:pPr>
      <w:tabs>
        <w:tab w:val="left" w:pos="1200"/>
      </w:tabs>
      <w:spacing w:line="360" w:lineRule="exact"/>
      <w:jc w:val="both"/>
    </w:pPr>
    <w:rPr>
      <w:rFonts w:ascii="CG Times (WN)" w:hAnsi="CG Times (WN)"/>
      <w:sz w:val="22"/>
    </w:rPr>
  </w:style>
  <w:style w:type="paragraph" w:customStyle="1" w:styleId="H1-SecHead">
    <w:name w:val="H1-Sec. Head"/>
    <w:pPr>
      <w:keepNext/>
      <w:tabs>
        <w:tab w:val="left" w:pos="1200"/>
        <w:tab w:val="left" w:pos="1440"/>
      </w:tabs>
      <w:spacing w:line="360" w:lineRule="exact"/>
      <w:ind w:left="1200" w:hanging="1200"/>
    </w:pPr>
    <w:rPr>
      <w:rFonts w:ascii="CG Times (WN)" w:hAnsi="CG Times (WN)"/>
      <w:b/>
      <w:sz w:val="22"/>
    </w:rPr>
  </w:style>
  <w:style w:type="paragraph" w:customStyle="1" w:styleId="J-RightJustify">
    <w:name w:val="J-Right Justify"/>
    <w:pPr>
      <w:spacing w:line="360" w:lineRule="exact"/>
      <w:jc w:val="both"/>
    </w:pPr>
    <w:rPr>
      <w:rFonts w:ascii="CG Times (WN)" w:hAnsi="CG Times (WN)"/>
      <w:sz w:val="22"/>
    </w:rPr>
  </w:style>
  <w:style w:type="paragraph" w:customStyle="1" w:styleId="C1-CtrSglSp">
    <w:name w:val="C1-Ctr Sgl Sp"/>
    <w:pPr>
      <w:keepLines/>
      <w:spacing w:line="240" w:lineRule="exact"/>
      <w:jc w:val="center"/>
    </w:pPr>
    <w:rPr>
      <w:rFonts w:ascii="CG Times (WN)" w:hAnsi="CG Times (WN)"/>
      <w:sz w:val="22"/>
    </w:rPr>
  </w:style>
  <w:style w:type="paragraph" w:customStyle="1" w:styleId="N3-3Block">
    <w:name w:val="N3-3&quot; Block"/>
    <w:pPr>
      <w:tabs>
        <w:tab w:val="left" w:pos="1200"/>
      </w:tabs>
      <w:spacing w:line="240" w:lineRule="exact"/>
      <w:ind w:left="1200"/>
      <w:jc w:val="both"/>
    </w:pPr>
    <w:rPr>
      <w:rFonts w:ascii="CG Times (WN)" w:hAnsi="CG Times (WN)"/>
      <w:sz w:val="22"/>
    </w:rPr>
  </w:style>
  <w:style w:type="paragraph" w:customStyle="1" w:styleId="C2-CtrSp12">
    <w:name w:val="C2-Ctr Sp&amp;1/2"/>
    <w:pPr>
      <w:keepLines/>
      <w:spacing w:line="360" w:lineRule="exact"/>
      <w:jc w:val="center"/>
    </w:pPr>
    <w:rPr>
      <w:rFonts w:ascii="CG Times (WN)" w:hAnsi="CG Times (WN)"/>
      <w:sz w:val="22"/>
    </w:rPr>
  </w:style>
  <w:style w:type="paragraph" w:customStyle="1" w:styleId="R1-ResPara">
    <w:name w:val="R1-Res. Para"/>
    <w:pPr>
      <w:spacing w:line="240" w:lineRule="exact"/>
      <w:ind w:left="240"/>
      <w:jc w:val="both"/>
    </w:pPr>
    <w:rPr>
      <w:rFonts w:ascii="CG Times (WN)" w:hAnsi="CG Times (WN)"/>
      <w:sz w:val="22"/>
    </w:rPr>
  </w:style>
  <w:style w:type="paragraph" w:customStyle="1" w:styleId="R2-ResBullet">
    <w:name w:val="R2-Res Bullet"/>
    <w:pPr>
      <w:tabs>
        <w:tab w:val="left" w:pos="600"/>
      </w:tabs>
      <w:spacing w:line="240" w:lineRule="exact"/>
      <w:ind w:left="600" w:hanging="360"/>
      <w:jc w:val="both"/>
    </w:pPr>
    <w:rPr>
      <w:rFonts w:ascii="CG Times (WN)" w:hAnsi="CG Times (WN)"/>
      <w:sz w:val="22"/>
    </w:rPr>
  </w:style>
  <w:style w:type="paragraph" w:customStyle="1" w:styleId="F2-Footnote2">
    <w:name w:val="F2-Footnote2"/>
    <w:pPr>
      <w:tabs>
        <w:tab w:val="left" w:pos="240"/>
      </w:tabs>
      <w:spacing w:before="240" w:line="200" w:lineRule="exact"/>
      <w:ind w:left="245" w:hanging="245"/>
      <w:jc w:val="both"/>
    </w:pPr>
    <w:rPr>
      <w:rFonts w:ascii="CG Times (WN)" w:hAnsi="CG Times (WN)"/>
      <w:sz w:val="16"/>
    </w:rPr>
  </w:style>
  <w:style w:type="paragraph" w:customStyle="1" w:styleId="N6-4thBullet">
    <w:name w:val="N6-4th Bullet"/>
    <w:pPr>
      <w:tabs>
        <w:tab w:val="left" w:pos="3000"/>
      </w:tabs>
      <w:spacing w:line="240" w:lineRule="exact"/>
      <w:ind w:left="3000" w:hanging="600"/>
      <w:jc w:val="both"/>
    </w:pPr>
    <w:rPr>
      <w:rFonts w:ascii="CG Times (WN)" w:hAnsi="CG Times (WN)"/>
      <w:sz w:val="22"/>
    </w:rPr>
  </w:style>
  <w:style w:type="paragraph" w:customStyle="1" w:styleId="N7-5thBullet">
    <w:name w:val="N7-5th Bullet"/>
    <w:pPr>
      <w:tabs>
        <w:tab w:val="left" w:pos="3600"/>
      </w:tabs>
      <w:spacing w:line="240" w:lineRule="exact"/>
      <w:ind w:left="3600" w:hanging="600"/>
      <w:jc w:val="both"/>
    </w:pPr>
    <w:rPr>
      <w:rFonts w:ascii="CG Times (WN)" w:hAnsi="CG Times (WN)"/>
      <w:sz w:val="22"/>
    </w:rPr>
  </w:style>
  <w:style w:type="paragraph" w:customStyle="1" w:styleId="SL-FlLftSgl">
    <w:name w:val="SL-Fl Lft Sgl"/>
    <w:pPr>
      <w:spacing w:line="240" w:lineRule="exact"/>
      <w:jc w:val="both"/>
    </w:pPr>
    <w:rPr>
      <w:rFonts w:ascii="CG Times (WN)" w:hAnsi="CG Times (WN)"/>
      <w:sz w:val="22"/>
    </w:rPr>
  </w:style>
  <w:style w:type="paragraph" w:customStyle="1" w:styleId="SH-SglSpHead">
    <w:name w:val="SH-Sgl Sp Head"/>
    <w:pPr>
      <w:keepNext/>
      <w:tabs>
        <w:tab w:val="left" w:pos="1200"/>
        <w:tab w:val="left" w:pos="1440"/>
      </w:tabs>
      <w:spacing w:line="240" w:lineRule="exact"/>
      <w:ind w:left="1200" w:hanging="1200"/>
    </w:pPr>
    <w:rPr>
      <w:rFonts w:ascii="CG Times (WN)" w:hAnsi="CG Times (WN)"/>
      <w:b/>
      <w:sz w:val="22"/>
    </w:rPr>
  </w:style>
  <w:style w:type="paragraph" w:customStyle="1" w:styleId="SP-SglSpPara">
    <w:name w:val="SP-Sgl Sp Para"/>
    <w:pPr>
      <w:tabs>
        <w:tab w:val="left" w:pos="600"/>
      </w:tabs>
      <w:spacing w:line="240" w:lineRule="exact"/>
      <w:ind w:firstLine="600"/>
      <w:jc w:val="both"/>
    </w:pPr>
    <w:rPr>
      <w:rFonts w:ascii="CG Times (WN)" w:hAnsi="CG Times (WN)"/>
      <w:sz w:val="22"/>
    </w:rPr>
  </w:style>
  <w:style w:type="paragraph" w:customStyle="1" w:styleId="N8-QxQBlock">
    <w:name w:val="N8-QxQ Block"/>
    <w:pPr>
      <w:tabs>
        <w:tab w:val="left" w:pos="1195"/>
      </w:tabs>
      <w:spacing w:line="360" w:lineRule="exact"/>
      <w:ind w:left="1195" w:hanging="1195"/>
      <w:jc w:val="both"/>
    </w:pPr>
    <w:rPr>
      <w:rFonts w:ascii="CG Times (WN)" w:hAnsi="CG Times (WN)"/>
      <w:sz w:val="22"/>
    </w:rPr>
  </w:style>
  <w:style w:type="paragraph" w:customStyle="1" w:styleId="N9-DateInd">
    <w:name w:val="N9-Date Ind."/>
    <w:pPr>
      <w:tabs>
        <w:tab w:val="left" w:pos="5400"/>
      </w:tabs>
      <w:spacing w:line="240" w:lineRule="exact"/>
      <w:ind w:left="5400" w:hanging="600"/>
      <w:jc w:val="both"/>
    </w:pPr>
    <w:rPr>
      <w:rFonts w:ascii="CG Times (WN)" w:hAnsi="CG Times (WN)"/>
      <w:sz w:val="22"/>
    </w:rPr>
  </w:style>
  <w:style w:type="paragraph" w:customStyle="1" w:styleId="N4-FlLftBullet">
    <w:name w:val="N4-Fl Lft Bullet"/>
    <w:pPr>
      <w:tabs>
        <w:tab w:val="left" w:pos="600"/>
      </w:tabs>
      <w:spacing w:line="240" w:lineRule="exact"/>
      <w:ind w:left="600" w:hanging="600"/>
      <w:jc w:val="both"/>
    </w:pPr>
    <w:rPr>
      <w:rFonts w:ascii="CG Times (WN)" w:hAnsi="CG Times (WN)"/>
      <w:sz w:val="22"/>
    </w:rPr>
  </w:style>
  <w:style w:type="paragraph" w:customStyle="1" w:styleId="N0-1stBullet">
    <w:name w:val="N0-1st Bullet"/>
    <w:pPr>
      <w:tabs>
        <w:tab w:val="left" w:pos="1200"/>
      </w:tabs>
      <w:spacing w:line="240" w:lineRule="exact"/>
      <w:ind w:left="1200" w:hanging="600"/>
      <w:jc w:val="both"/>
    </w:pPr>
    <w:rPr>
      <w:rFonts w:ascii="CG Times (WN)" w:hAnsi="CG Times (WN)"/>
      <w:sz w:val="22"/>
    </w:rPr>
  </w:style>
  <w:style w:type="paragraph" w:customStyle="1" w:styleId="Q1-BestFinQ">
    <w:name w:val="Q1-Best/Fin Q"/>
    <w:pPr>
      <w:tabs>
        <w:tab w:val="left" w:pos="1200"/>
      </w:tabs>
      <w:spacing w:line="240" w:lineRule="exact"/>
      <w:ind w:left="1200" w:hanging="1200"/>
      <w:jc w:val="both"/>
    </w:pPr>
    <w:rPr>
      <w:rFonts w:ascii="CG Times (WN)" w:hAnsi="CG Times (WN)"/>
      <w:b/>
      <w:sz w:val="22"/>
    </w:rPr>
  </w:style>
  <w:style w:type="paragraph" w:customStyle="1" w:styleId="C4-CtrCaps">
    <w:name w:val="C4-Ctr Caps"/>
    <w:pPr>
      <w:keepNext/>
      <w:spacing w:line="360" w:lineRule="exact"/>
      <w:jc w:val="center"/>
    </w:pPr>
    <w:rPr>
      <w:rFonts w:ascii="CG Times (WN)" w:hAnsi="CG Times (WN)"/>
      <w:b/>
      <w:caps/>
      <w:sz w:val="22"/>
    </w:rPr>
  </w:style>
  <w:style w:type="paragraph" w:customStyle="1" w:styleId="C3-CtrBoldHd">
    <w:name w:val="C3-Ctr BoldHd"/>
    <w:pPr>
      <w:keepNext/>
      <w:spacing w:line="240" w:lineRule="exact"/>
      <w:jc w:val="center"/>
    </w:pPr>
    <w:rPr>
      <w:rFonts w:ascii="CG Times (WN)" w:hAnsi="CG Times (WN)"/>
      <w:b/>
      <w:sz w:val="22"/>
    </w:rPr>
  </w:style>
  <w:style w:type="paragraph" w:customStyle="1" w:styleId="R3-ResBold">
    <w:name w:val="R3-Res Bold"/>
    <w:pPr>
      <w:spacing w:line="240" w:lineRule="exact"/>
      <w:ind w:left="240"/>
      <w:jc w:val="both"/>
    </w:pPr>
    <w:rPr>
      <w:rFonts w:ascii="CG Times (WN)" w:hAnsi="CG Times (WN)"/>
      <w:b/>
      <w:sz w:val="22"/>
    </w:rPr>
  </w:style>
  <w:style w:type="paragraph" w:customStyle="1" w:styleId="NI-NormalIndent">
    <w:name w:val="NI-Normal Indent"/>
    <w:pPr>
      <w:spacing w:line="240" w:lineRule="exact"/>
      <w:ind w:firstLine="1195"/>
      <w:jc w:val="both"/>
    </w:pPr>
    <w:rPr>
      <w:rFonts w:ascii="CG Times (WN)" w:hAnsi="CG Times (WN)"/>
      <w:sz w:val="22"/>
    </w:rPr>
  </w:style>
  <w:style w:type="paragraph" w:customStyle="1" w:styleId="E1-Equation">
    <w:name w:val="E1-Equation"/>
    <w:pPr>
      <w:keepNext/>
      <w:tabs>
        <w:tab w:val="center" w:pos="1800"/>
        <w:tab w:val="right" w:pos="8640"/>
      </w:tabs>
      <w:spacing w:line="240" w:lineRule="exact"/>
      <w:ind w:left="1800" w:hanging="994"/>
      <w:jc w:val="both"/>
    </w:pPr>
    <w:rPr>
      <w:rFonts w:ascii="CG Times (WN)" w:hAnsi="CG Times (WN)"/>
      <w:sz w:val="22"/>
    </w:rPr>
  </w:style>
  <w:style w:type="character" w:styleId="PageNumber">
    <w:name w:val="page number"/>
    <w:basedOn w:val="DefaultParagraphFont"/>
  </w:style>
  <w:style w:type="paragraph" w:styleId="BodyTextIndent">
    <w:name w:val="Body Text Indent"/>
    <w:basedOn w:val="Normal"/>
    <w:pPr>
      <w:jc w:val="left"/>
    </w:pPr>
    <w:rPr>
      <w:rFonts w:ascii="Times New Roman" w:hAnsi="Times New Roman"/>
      <w:sz w:val="24"/>
    </w:rPr>
  </w:style>
  <w:style w:type="paragraph" w:styleId="BodyText">
    <w:name w:val="Body Text"/>
    <w:basedOn w:val="Normal"/>
    <w:pPr>
      <w:spacing w:line="240" w:lineRule="auto"/>
      <w:ind w:firstLine="0"/>
      <w:jc w:val="left"/>
    </w:pPr>
    <w:rPr>
      <w:rFonts w:ascii="Times New Roman" w:hAnsi="Times New Roman"/>
      <w:sz w:val="24"/>
    </w:rPr>
  </w:style>
  <w:style w:type="paragraph" w:styleId="BodyTextIndent2">
    <w:name w:val="Body Text Indent 2"/>
    <w:basedOn w:val="Normal"/>
    <w:pPr>
      <w:spacing w:line="240" w:lineRule="auto"/>
      <w:jc w:val="left"/>
    </w:pPr>
    <w:rPr>
      <w:rFonts w:ascii="Times New Roman" w:hAnsi="Times New Roman"/>
    </w:rPr>
  </w:style>
  <w:style w:type="paragraph" w:styleId="BodyText2">
    <w:name w:val="Body Text 2"/>
    <w:basedOn w:val="Normal"/>
    <w:pPr>
      <w:spacing w:line="240" w:lineRule="auto"/>
      <w:ind w:firstLine="0"/>
      <w:jc w:val="left"/>
    </w:pPr>
    <w:rPr>
      <w:rFonts w:ascii="Times New Roman" w:hAnsi="Times New Roman"/>
      <w:b/>
      <w:sz w:val="24"/>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spacing w:line="240" w:lineRule="auto"/>
      <w:ind w:left="2160" w:hanging="2160"/>
      <w:jc w:val="left"/>
    </w:pPr>
    <w:rPr>
      <w:rFonts w:ascii="Times New Roman" w:hAnsi="Times New Roman"/>
      <w:sz w:val="24"/>
    </w:rPr>
  </w:style>
  <w:style w:type="paragraph" w:styleId="TOC5">
    <w:name w:val="toc 5"/>
    <w:basedOn w:val="Normal"/>
    <w:next w:val="Normal"/>
    <w:autoRedefine/>
    <w:semiHidden/>
    <w:pPr>
      <w:ind w:left="660"/>
      <w:jc w:val="left"/>
    </w:pPr>
    <w:rPr>
      <w:rFonts w:ascii="Times New Roman" w:hAnsi="Times New Roman"/>
      <w:szCs w:val="24"/>
    </w:rPr>
  </w:style>
  <w:style w:type="paragraph" w:styleId="TOC6">
    <w:name w:val="toc 6"/>
    <w:basedOn w:val="Normal"/>
    <w:next w:val="Normal"/>
    <w:autoRedefine/>
    <w:semiHidden/>
    <w:pPr>
      <w:ind w:left="880"/>
      <w:jc w:val="left"/>
    </w:pPr>
    <w:rPr>
      <w:rFonts w:ascii="Times New Roman" w:hAnsi="Times New Roman"/>
      <w:szCs w:val="24"/>
    </w:rPr>
  </w:style>
  <w:style w:type="paragraph" w:styleId="TOC7">
    <w:name w:val="toc 7"/>
    <w:basedOn w:val="Normal"/>
    <w:next w:val="Normal"/>
    <w:autoRedefine/>
    <w:semiHidden/>
    <w:pPr>
      <w:ind w:left="1100"/>
      <w:jc w:val="left"/>
    </w:pPr>
    <w:rPr>
      <w:rFonts w:ascii="Times New Roman" w:hAnsi="Times New Roman"/>
      <w:szCs w:val="24"/>
    </w:rPr>
  </w:style>
  <w:style w:type="paragraph" w:styleId="TOC8">
    <w:name w:val="toc 8"/>
    <w:basedOn w:val="Normal"/>
    <w:next w:val="Normal"/>
    <w:autoRedefine/>
    <w:semiHidden/>
    <w:pPr>
      <w:ind w:left="1320"/>
      <w:jc w:val="left"/>
    </w:pPr>
    <w:rPr>
      <w:rFonts w:ascii="Times New Roman" w:hAnsi="Times New Roman"/>
      <w:szCs w:val="24"/>
    </w:rPr>
  </w:style>
  <w:style w:type="paragraph" w:styleId="TOC9">
    <w:name w:val="toc 9"/>
    <w:basedOn w:val="Normal"/>
    <w:next w:val="Normal"/>
    <w:autoRedefine/>
    <w:semiHidden/>
    <w:pPr>
      <w:ind w:left="1540"/>
      <w:jc w:val="left"/>
    </w:pPr>
    <w:rPr>
      <w:rFonts w:ascii="Times New Roman" w:hAnsi="Times New Roman"/>
      <w:szCs w:val="24"/>
    </w:rPr>
  </w:style>
  <w:style w:type="character" w:styleId="Hyperlink">
    <w:name w:val="Hyperlink"/>
    <w:basedOn w:val="DefaultParagraphFont"/>
    <w:rPr>
      <w:color w:val="0000FF"/>
      <w:u w:val="single"/>
    </w:rPr>
  </w:style>
  <w:style w:type="paragraph" w:customStyle="1" w:styleId="Text">
    <w:name w:val="Text"/>
    <w:basedOn w:val="Normal"/>
    <w:rsid w:val="00E80C1A"/>
    <w:pPr>
      <w:spacing w:after="120" w:line="240" w:lineRule="auto"/>
      <w:ind w:firstLine="360"/>
    </w:pPr>
    <w:rPr>
      <w:rFonts w:ascii="Times New Roman" w:hAnsi="Times New Roman"/>
      <w:sz w:val="24"/>
      <w:szCs w:val="24"/>
    </w:r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customStyle="1" w:styleId="ReferenceLine">
    <w:name w:val="Reference Line"/>
    <w:basedOn w:val="BodyTex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FollowedHyperlink">
    <w:name w:val="FollowedHyperlink"/>
    <w:basedOn w:val="DefaultParagraphFont"/>
    <w:rPr>
      <w:color w:val="800080"/>
      <w:u w:val="single"/>
    </w:rPr>
  </w:style>
  <w:style w:type="paragraph" w:customStyle="1" w:styleId="1stP">
    <w:name w:val="1st P"/>
    <w:basedOn w:val="Normal"/>
    <w:rsid w:val="00E80C1A"/>
    <w:pPr>
      <w:spacing w:after="120" w:line="240" w:lineRule="auto"/>
      <w:ind w:firstLine="0"/>
    </w:pPr>
    <w:rPr>
      <w:rFonts w:ascii="Times New Roman" w:hAnsi="Times New Roman"/>
      <w:sz w:val="24"/>
      <w:szCs w:val="24"/>
    </w:rPr>
  </w:style>
  <w:style w:type="paragraph" w:styleId="HTMLPreformatted">
    <w:name w:val="HTML Preformatted"/>
    <w:basedOn w:val="Normal"/>
    <w:link w:val="HTMLPreformattedChar"/>
    <w:uiPriority w:val="99"/>
    <w:unhideWhenUsed/>
    <w:rsid w:val="00DC3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DC330B"/>
    <w:rPr>
      <w:rFonts w:ascii="Courier New" w:hAnsi="Courier New" w:cs="Courier New"/>
    </w:rPr>
  </w:style>
  <w:style w:type="table" w:styleId="TableGrid">
    <w:name w:val="Table Grid"/>
    <w:basedOn w:val="TableNormal"/>
    <w:rsid w:val="00912B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C27AF"/>
    <w:rPr>
      <w:rFonts w:ascii="CG Times (WN)" w:hAnsi="CG Times (W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961765">
      <w:bodyDiv w:val="1"/>
      <w:marLeft w:val="0"/>
      <w:marRight w:val="0"/>
      <w:marTop w:val="0"/>
      <w:marBottom w:val="0"/>
      <w:divBdr>
        <w:top w:val="none" w:sz="0" w:space="0" w:color="auto"/>
        <w:left w:val="none" w:sz="0" w:space="0" w:color="auto"/>
        <w:bottom w:val="none" w:sz="0" w:space="0" w:color="auto"/>
        <w:right w:val="none" w:sz="0" w:space="0" w:color="auto"/>
      </w:divBdr>
    </w:div>
    <w:div w:id="461535483">
      <w:bodyDiv w:val="1"/>
      <w:marLeft w:val="0"/>
      <w:marRight w:val="0"/>
      <w:marTop w:val="0"/>
      <w:marBottom w:val="0"/>
      <w:divBdr>
        <w:top w:val="none" w:sz="0" w:space="0" w:color="auto"/>
        <w:left w:val="none" w:sz="0" w:space="0" w:color="auto"/>
        <w:bottom w:val="none" w:sz="0" w:space="0" w:color="auto"/>
        <w:right w:val="none" w:sz="0" w:space="0" w:color="auto"/>
      </w:divBdr>
    </w:div>
    <w:div w:id="493373244">
      <w:bodyDiv w:val="1"/>
      <w:marLeft w:val="0"/>
      <w:marRight w:val="0"/>
      <w:marTop w:val="0"/>
      <w:marBottom w:val="0"/>
      <w:divBdr>
        <w:top w:val="none" w:sz="0" w:space="0" w:color="auto"/>
        <w:left w:val="none" w:sz="0" w:space="0" w:color="auto"/>
        <w:bottom w:val="none" w:sz="0" w:space="0" w:color="auto"/>
        <w:right w:val="none" w:sz="0" w:space="0" w:color="auto"/>
      </w:divBdr>
      <w:divsChild>
        <w:div w:id="1393312650">
          <w:marLeft w:val="720"/>
          <w:marRight w:val="0"/>
          <w:marTop w:val="96"/>
          <w:marBottom w:val="0"/>
          <w:divBdr>
            <w:top w:val="none" w:sz="0" w:space="0" w:color="auto"/>
            <w:left w:val="none" w:sz="0" w:space="0" w:color="auto"/>
            <w:bottom w:val="none" w:sz="0" w:space="0" w:color="auto"/>
            <w:right w:val="none" w:sz="0" w:space="0" w:color="auto"/>
          </w:divBdr>
        </w:div>
        <w:div w:id="1915310403">
          <w:marLeft w:val="720"/>
          <w:marRight w:val="0"/>
          <w:marTop w:val="96"/>
          <w:marBottom w:val="0"/>
          <w:divBdr>
            <w:top w:val="none" w:sz="0" w:space="0" w:color="auto"/>
            <w:left w:val="none" w:sz="0" w:space="0" w:color="auto"/>
            <w:bottom w:val="none" w:sz="0" w:space="0" w:color="auto"/>
            <w:right w:val="none" w:sz="0" w:space="0" w:color="auto"/>
          </w:divBdr>
        </w:div>
      </w:divsChild>
    </w:div>
    <w:div w:id="142615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data/" TargetMode="External"/><Relationship Id="rId4" Type="http://schemas.microsoft.com/office/2007/relationships/stylesWithEffects" Target="stylesWithEffects.xml"/><Relationship Id="rId9" Type="http://schemas.openxmlformats.org/officeDocument/2006/relationships/hyperlink" Target="mailto:Ferry@do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087A0-1AA7-4D06-8E39-DB3F38C0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3438</Words>
  <Characters>20208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Draft copy:  11/14/97</vt:lpstr>
    </vt:vector>
  </TitlesOfParts>
  <Company>DOT</Company>
  <LinksUpToDate>false</LinksUpToDate>
  <CharactersWithSpaces>23599</CharactersWithSpaces>
  <SharedDoc>false</SharedDoc>
  <HLinks>
    <vt:vector size="174" baseType="variant">
      <vt:variant>
        <vt:i4>1179775</vt:i4>
      </vt:variant>
      <vt:variant>
        <vt:i4>87</vt:i4>
      </vt:variant>
      <vt:variant>
        <vt:i4>0</vt:i4>
      </vt:variant>
      <vt:variant>
        <vt:i4>5</vt:i4>
      </vt:variant>
      <vt:variant>
        <vt:lpwstr>mailto:joy.sharp@dot.gov</vt:lpwstr>
      </vt:variant>
      <vt:variant>
        <vt:lpwstr/>
      </vt:variant>
      <vt:variant>
        <vt:i4>1572983</vt:i4>
      </vt:variant>
      <vt:variant>
        <vt:i4>84</vt:i4>
      </vt:variant>
      <vt:variant>
        <vt:i4>0</vt:i4>
      </vt:variant>
      <vt:variant>
        <vt:i4>5</vt:i4>
      </vt:variant>
      <vt:variant>
        <vt:lpwstr>mailto:kenneth.steve@dot.gov</vt:lpwstr>
      </vt:variant>
      <vt:variant>
        <vt:lpwstr/>
      </vt:variant>
      <vt:variant>
        <vt:i4>1310802</vt:i4>
      </vt:variant>
      <vt:variant>
        <vt:i4>81</vt:i4>
      </vt:variant>
      <vt:variant>
        <vt:i4>0</vt:i4>
      </vt:variant>
      <vt:variant>
        <vt:i4>5</vt:i4>
      </vt:variant>
      <vt:variant>
        <vt:lpwstr>http://www.bls.gov/data/</vt:lpwstr>
      </vt:variant>
      <vt:variant>
        <vt:lpwstr/>
      </vt:variant>
      <vt:variant>
        <vt:i4>917555</vt:i4>
      </vt:variant>
      <vt:variant>
        <vt:i4>78</vt:i4>
      </vt:variant>
      <vt:variant>
        <vt:i4>0</vt:i4>
      </vt:variant>
      <vt:variant>
        <vt:i4>5</vt:i4>
      </vt:variant>
      <vt:variant>
        <vt:lpwstr>mailto:Ferry@dot.gov</vt:lpwstr>
      </vt:variant>
      <vt:variant>
        <vt:lpwstr/>
      </vt:variant>
      <vt:variant>
        <vt:i4>1966134</vt:i4>
      </vt:variant>
      <vt:variant>
        <vt:i4>74</vt:i4>
      </vt:variant>
      <vt:variant>
        <vt:i4>0</vt:i4>
      </vt:variant>
      <vt:variant>
        <vt:i4>5</vt:i4>
      </vt:variant>
      <vt:variant>
        <vt:lpwstr/>
      </vt:variant>
      <vt:variant>
        <vt:lpwstr>_Toc492969601</vt:lpwstr>
      </vt:variant>
      <vt:variant>
        <vt:i4>1966134</vt:i4>
      </vt:variant>
      <vt:variant>
        <vt:i4>71</vt:i4>
      </vt:variant>
      <vt:variant>
        <vt:i4>0</vt:i4>
      </vt:variant>
      <vt:variant>
        <vt:i4>5</vt:i4>
      </vt:variant>
      <vt:variant>
        <vt:lpwstr/>
      </vt:variant>
      <vt:variant>
        <vt:lpwstr>_Toc492969600</vt:lpwstr>
      </vt:variant>
      <vt:variant>
        <vt:i4>1507381</vt:i4>
      </vt:variant>
      <vt:variant>
        <vt:i4>68</vt:i4>
      </vt:variant>
      <vt:variant>
        <vt:i4>0</vt:i4>
      </vt:variant>
      <vt:variant>
        <vt:i4>5</vt:i4>
      </vt:variant>
      <vt:variant>
        <vt:lpwstr/>
      </vt:variant>
      <vt:variant>
        <vt:lpwstr>_Toc492969599</vt:lpwstr>
      </vt:variant>
      <vt:variant>
        <vt:i4>1507381</vt:i4>
      </vt:variant>
      <vt:variant>
        <vt:i4>65</vt:i4>
      </vt:variant>
      <vt:variant>
        <vt:i4>0</vt:i4>
      </vt:variant>
      <vt:variant>
        <vt:i4>5</vt:i4>
      </vt:variant>
      <vt:variant>
        <vt:lpwstr/>
      </vt:variant>
      <vt:variant>
        <vt:lpwstr>_Toc492969598</vt:lpwstr>
      </vt:variant>
      <vt:variant>
        <vt:i4>1507381</vt:i4>
      </vt:variant>
      <vt:variant>
        <vt:i4>62</vt:i4>
      </vt:variant>
      <vt:variant>
        <vt:i4>0</vt:i4>
      </vt:variant>
      <vt:variant>
        <vt:i4>5</vt:i4>
      </vt:variant>
      <vt:variant>
        <vt:lpwstr/>
      </vt:variant>
      <vt:variant>
        <vt:lpwstr>_Toc492969597</vt:lpwstr>
      </vt:variant>
      <vt:variant>
        <vt:i4>1507381</vt:i4>
      </vt:variant>
      <vt:variant>
        <vt:i4>59</vt:i4>
      </vt:variant>
      <vt:variant>
        <vt:i4>0</vt:i4>
      </vt:variant>
      <vt:variant>
        <vt:i4>5</vt:i4>
      </vt:variant>
      <vt:variant>
        <vt:lpwstr/>
      </vt:variant>
      <vt:variant>
        <vt:lpwstr>_Toc492969596</vt:lpwstr>
      </vt:variant>
      <vt:variant>
        <vt:i4>1507381</vt:i4>
      </vt:variant>
      <vt:variant>
        <vt:i4>56</vt:i4>
      </vt:variant>
      <vt:variant>
        <vt:i4>0</vt:i4>
      </vt:variant>
      <vt:variant>
        <vt:i4>5</vt:i4>
      </vt:variant>
      <vt:variant>
        <vt:lpwstr/>
      </vt:variant>
      <vt:variant>
        <vt:lpwstr>_Toc492969595</vt:lpwstr>
      </vt:variant>
      <vt:variant>
        <vt:i4>1507381</vt:i4>
      </vt:variant>
      <vt:variant>
        <vt:i4>53</vt:i4>
      </vt:variant>
      <vt:variant>
        <vt:i4>0</vt:i4>
      </vt:variant>
      <vt:variant>
        <vt:i4>5</vt:i4>
      </vt:variant>
      <vt:variant>
        <vt:lpwstr/>
      </vt:variant>
      <vt:variant>
        <vt:lpwstr>_Toc492969594</vt:lpwstr>
      </vt:variant>
      <vt:variant>
        <vt:i4>1507381</vt:i4>
      </vt:variant>
      <vt:variant>
        <vt:i4>50</vt:i4>
      </vt:variant>
      <vt:variant>
        <vt:i4>0</vt:i4>
      </vt:variant>
      <vt:variant>
        <vt:i4>5</vt:i4>
      </vt:variant>
      <vt:variant>
        <vt:lpwstr/>
      </vt:variant>
      <vt:variant>
        <vt:lpwstr>_Toc492969593</vt:lpwstr>
      </vt:variant>
      <vt:variant>
        <vt:i4>1507381</vt:i4>
      </vt:variant>
      <vt:variant>
        <vt:i4>47</vt:i4>
      </vt:variant>
      <vt:variant>
        <vt:i4>0</vt:i4>
      </vt:variant>
      <vt:variant>
        <vt:i4>5</vt:i4>
      </vt:variant>
      <vt:variant>
        <vt:lpwstr/>
      </vt:variant>
      <vt:variant>
        <vt:lpwstr>_Toc492969592</vt:lpwstr>
      </vt:variant>
      <vt:variant>
        <vt:i4>1507381</vt:i4>
      </vt:variant>
      <vt:variant>
        <vt:i4>44</vt:i4>
      </vt:variant>
      <vt:variant>
        <vt:i4>0</vt:i4>
      </vt:variant>
      <vt:variant>
        <vt:i4>5</vt:i4>
      </vt:variant>
      <vt:variant>
        <vt:lpwstr/>
      </vt:variant>
      <vt:variant>
        <vt:lpwstr>_Toc492969591</vt:lpwstr>
      </vt:variant>
      <vt:variant>
        <vt:i4>1507381</vt:i4>
      </vt:variant>
      <vt:variant>
        <vt:i4>41</vt:i4>
      </vt:variant>
      <vt:variant>
        <vt:i4>0</vt:i4>
      </vt:variant>
      <vt:variant>
        <vt:i4>5</vt:i4>
      </vt:variant>
      <vt:variant>
        <vt:lpwstr/>
      </vt:variant>
      <vt:variant>
        <vt:lpwstr>_Toc492969590</vt:lpwstr>
      </vt:variant>
      <vt:variant>
        <vt:i4>1441845</vt:i4>
      </vt:variant>
      <vt:variant>
        <vt:i4>38</vt:i4>
      </vt:variant>
      <vt:variant>
        <vt:i4>0</vt:i4>
      </vt:variant>
      <vt:variant>
        <vt:i4>5</vt:i4>
      </vt:variant>
      <vt:variant>
        <vt:lpwstr/>
      </vt:variant>
      <vt:variant>
        <vt:lpwstr>_Toc492969589</vt:lpwstr>
      </vt:variant>
      <vt:variant>
        <vt:i4>1441845</vt:i4>
      </vt:variant>
      <vt:variant>
        <vt:i4>35</vt:i4>
      </vt:variant>
      <vt:variant>
        <vt:i4>0</vt:i4>
      </vt:variant>
      <vt:variant>
        <vt:i4>5</vt:i4>
      </vt:variant>
      <vt:variant>
        <vt:lpwstr/>
      </vt:variant>
      <vt:variant>
        <vt:lpwstr>_Toc492969588</vt:lpwstr>
      </vt:variant>
      <vt:variant>
        <vt:i4>1441845</vt:i4>
      </vt:variant>
      <vt:variant>
        <vt:i4>32</vt:i4>
      </vt:variant>
      <vt:variant>
        <vt:i4>0</vt:i4>
      </vt:variant>
      <vt:variant>
        <vt:i4>5</vt:i4>
      </vt:variant>
      <vt:variant>
        <vt:lpwstr/>
      </vt:variant>
      <vt:variant>
        <vt:lpwstr>_Toc492969587</vt:lpwstr>
      </vt:variant>
      <vt:variant>
        <vt:i4>1441845</vt:i4>
      </vt:variant>
      <vt:variant>
        <vt:i4>29</vt:i4>
      </vt:variant>
      <vt:variant>
        <vt:i4>0</vt:i4>
      </vt:variant>
      <vt:variant>
        <vt:i4>5</vt:i4>
      </vt:variant>
      <vt:variant>
        <vt:lpwstr/>
      </vt:variant>
      <vt:variant>
        <vt:lpwstr>_Toc492969586</vt:lpwstr>
      </vt:variant>
      <vt:variant>
        <vt:i4>1441845</vt:i4>
      </vt:variant>
      <vt:variant>
        <vt:i4>26</vt:i4>
      </vt:variant>
      <vt:variant>
        <vt:i4>0</vt:i4>
      </vt:variant>
      <vt:variant>
        <vt:i4>5</vt:i4>
      </vt:variant>
      <vt:variant>
        <vt:lpwstr/>
      </vt:variant>
      <vt:variant>
        <vt:lpwstr>_Toc492969585</vt:lpwstr>
      </vt:variant>
      <vt:variant>
        <vt:i4>1441845</vt:i4>
      </vt:variant>
      <vt:variant>
        <vt:i4>23</vt:i4>
      </vt:variant>
      <vt:variant>
        <vt:i4>0</vt:i4>
      </vt:variant>
      <vt:variant>
        <vt:i4>5</vt:i4>
      </vt:variant>
      <vt:variant>
        <vt:lpwstr/>
      </vt:variant>
      <vt:variant>
        <vt:lpwstr>_Toc492969584</vt:lpwstr>
      </vt:variant>
      <vt:variant>
        <vt:i4>1441845</vt:i4>
      </vt:variant>
      <vt:variant>
        <vt:i4>20</vt:i4>
      </vt:variant>
      <vt:variant>
        <vt:i4>0</vt:i4>
      </vt:variant>
      <vt:variant>
        <vt:i4>5</vt:i4>
      </vt:variant>
      <vt:variant>
        <vt:lpwstr/>
      </vt:variant>
      <vt:variant>
        <vt:lpwstr>_Toc492969583</vt:lpwstr>
      </vt:variant>
      <vt:variant>
        <vt:i4>1441845</vt:i4>
      </vt:variant>
      <vt:variant>
        <vt:i4>17</vt:i4>
      </vt:variant>
      <vt:variant>
        <vt:i4>0</vt:i4>
      </vt:variant>
      <vt:variant>
        <vt:i4>5</vt:i4>
      </vt:variant>
      <vt:variant>
        <vt:lpwstr/>
      </vt:variant>
      <vt:variant>
        <vt:lpwstr>_Toc492969582</vt:lpwstr>
      </vt:variant>
      <vt:variant>
        <vt:i4>1441845</vt:i4>
      </vt:variant>
      <vt:variant>
        <vt:i4>14</vt:i4>
      </vt:variant>
      <vt:variant>
        <vt:i4>0</vt:i4>
      </vt:variant>
      <vt:variant>
        <vt:i4>5</vt:i4>
      </vt:variant>
      <vt:variant>
        <vt:lpwstr/>
      </vt:variant>
      <vt:variant>
        <vt:lpwstr>_Toc492969581</vt:lpwstr>
      </vt:variant>
      <vt:variant>
        <vt:i4>1441845</vt:i4>
      </vt:variant>
      <vt:variant>
        <vt:i4>11</vt:i4>
      </vt:variant>
      <vt:variant>
        <vt:i4>0</vt:i4>
      </vt:variant>
      <vt:variant>
        <vt:i4>5</vt:i4>
      </vt:variant>
      <vt:variant>
        <vt:lpwstr/>
      </vt:variant>
      <vt:variant>
        <vt:lpwstr>_Toc492969580</vt:lpwstr>
      </vt:variant>
      <vt:variant>
        <vt:i4>1638453</vt:i4>
      </vt:variant>
      <vt:variant>
        <vt:i4>8</vt:i4>
      </vt:variant>
      <vt:variant>
        <vt:i4>0</vt:i4>
      </vt:variant>
      <vt:variant>
        <vt:i4>5</vt:i4>
      </vt:variant>
      <vt:variant>
        <vt:lpwstr/>
      </vt:variant>
      <vt:variant>
        <vt:lpwstr>_Toc492969579</vt:lpwstr>
      </vt:variant>
      <vt:variant>
        <vt:i4>1638453</vt:i4>
      </vt:variant>
      <vt:variant>
        <vt:i4>5</vt:i4>
      </vt:variant>
      <vt:variant>
        <vt:i4>0</vt:i4>
      </vt:variant>
      <vt:variant>
        <vt:i4>5</vt:i4>
      </vt:variant>
      <vt:variant>
        <vt:lpwstr/>
      </vt:variant>
      <vt:variant>
        <vt:lpwstr>_Toc492969578</vt:lpwstr>
      </vt:variant>
      <vt:variant>
        <vt:i4>1638453</vt:i4>
      </vt:variant>
      <vt:variant>
        <vt:i4>2</vt:i4>
      </vt:variant>
      <vt:variant>
        <vt:i4>0</vt:i4>
      </vt:variant>
      <vt:variant>
        <vt:i4>5</vt:i4>
      </vt:variant>
      <vt:variant>
        <vt:lpwstr/>
      </vt:variant>
      <vt:variant>
        <vt:lpwstr>_Toc492969577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copy:  11/14/97</dc:title>
  <dc:creator>Valued Gateway Customer</dc:creator>
  <cp:lastModifiedBy>USDOT_User</cp:lastModifiedBy>
  <cp:revision>2</cp:revision>
  <cp:lastPrinted>2016-05-04T19:11:00Z</cp:lastPrinted>
  <dcterms:created xsi:type="dcterms:W3CDTF">2016-06-02T17:51:00Z</dcterms:created>
  <dcterms:modified xsi:type="dcterms:W3CDTF">2016-06-02T17:51:00Z</dcterms:modified>
</cp:coreProperties>
</file>