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C71" w:rsidRPr="001F5B55" w:rsidRDefault="005D7C71" w:rsidP="005D7C71">
      <w:pPr>
        <w:jc w:val="center"/>
        <w:outlineLvl w:val="0"/>
        <w:rPr>
          <w:b/>
          <w:sz w:val="32"/>
          <w:szCs w:val="32"/>
        </w:rPr>
      </w:pPr>
      <w:r w:rsidRPr="001F5B55">
        <w:rPr>
          <w:b/>
          <w:sz w:val="32"/>
          <w:szCs w:val="32"/>
        </w:rPr>
        <w:t>Department of Transportation</w:t>
      </w:r>
    </w:p>
    <w:p w:rsidR="005D7C71" w:rsidRPr="001F5B55" w:rsidRDefault="005D7C71" w:rsidP="005D7C71">
      <w:pPr>
        <w:jc w:val="center"/>
        <w:outlineLvl w:val="0"/>
        <w:rPr>
          <w:b/>
          <w:sz w:val="32"/>
          <w:szCs w:val="32"/>
        </w:rPr>
      </w:pPr>
      <w:r w:rsidRPr="001F5B55">
        <w:rPr>
          <w:b/>
          <w:sz w:val="32"/>
          <w:szCs w:val="32"/>
        </w:rPr>
        <w:t>Office of the Chief Information Officer</w:t>
      </w:r>
    </w:p>
    <w:p w:rsidR="005D7C71" w:rsidRPr="001F5B55" w:rsidRDefault="005D7C71" w:rsidP="005D7C71"/>
    <w:p w:rsidR="005D7C71" w:rsidRPr="001F5B55" w:rsidRDefault="005D7C71" w:rsidP="005D7C71">
      <w:pPr>
        <w:jc w:val="center"/>
        <w:outlineLvl w:val="0"/>
        <w:rPr>
          <w:b/>
          <w:u w:val="single"/>
        </w:rPr>
      </w:pPr>
    </w:p>
    <w:p w:rsidR="005D7C71" w:rsidRPr="001F5B55" w:rsidRDefault="005D7C71" w:rsidP="005D7C71">
      <w:pPr>
        <w:jc w:val="center"/>
        <w:outlineLvl w:val="0"/>
        <w:rPr>
          <w:b/>
        </w:rPr>
      </w:pPr>
      <w:r w:rsidRPr="001F5B55">
        <w:rPr>
          <w:b/>
          <w:u w:val="single"/>
        </w:rPr>
        <w:t>SUPPORTING STATEMENT:</w:t>
      </w:r>
      <w:r w:rsidRPr="001F5B55">
        <w:rPr>
          <w:b/>
        </w:rPr>
        <w:t xml:space="preserve"> </w:t>
      </w:r>
    </w:p>
    <w:p w:rsidR="005D7C71" w:rsidRPr="001F5B55" w:rsidRDefault="005D7C71" w:rsidP="005D7C71">
      <w:pPr>
        <w:jc w:val="center"/>
        <w:outlineLvl w:val="0"/>
        <w:rPr>
          <w:b/>
        </w:rPr>
      </w:pPr>
    </w:p>
    <w:p w:rsidR="005D7C71" w:rsidRDefault="005D7C71" w:rsidP="005D7C71">
      <w:pPr>
        <w:jc w:val="center"/>
        <w:rPr>
          <w:b/>
        </w:rPr>
      </w:pPr>
      <w:r>
        <w:rPr>
          <w:b/>
        </w:rPr>
        <w:t xml:space="preserve">SUBMISSION OF TARMAC DELAY </w:t>
      </w:r>
      <w:r w:rsidR="007C5174">
        <w:rPr>
          <w:b/>
        </w:rPr>
        <w:t xml:space="preserve">EMERGENCY </w:t>
      </w:r>
      <w:r>
        <w:rPr>
          <w:b/>
        </w:rPr>
        <w:t xml:space="preserve">CONTINGENCY PLANS </w:t>
      </w:r>
      <w:r w:rsidR="007C5174">
        <w:rPr>
          <w:b/>
        </w:rPr>
        <w:t xml:space="preserve">PURSUANT TO </w:t>
      </w:r>
      <w:r>
        <w:rPr>
          <w:b/>
        </w:rPr>
        <w:t>FAA MODERNIZATION AND REFORM ACT</w:t>
      </w:r>
    </w:p>
    <w:p w:rsidR="005D7C71" w:rsidRPr="001F5B55" w:rsidRDefault="005D7C71" w:rsidP="005D7C71">
      <w:pPr>
        <w:jc w:val="center"/>
        <w:rPr>
          <w:b/>
        </w:rPr>
      </w:pPr>
    </w:p>
    <w:p w:rsidR="005D7C71" w:rsidRPr="001F5B55" w:rsidRDefault="005D7C71" w:rsidP="005D7C71">
      <w:pPr>
        <w:jc w:val="center"/>
        <w:outlineLvl w:val="0"/>
        <w:rPr>
          <w:b/>
          <w:u w:val="single"/>
        </w:rPr>
      </w:pPr>
      <w:r w:rsidRPr="001F5B55">
        <w:t>OMB Control Number</w:t>
      </w:r>
      <w:r w:rsidRPr="001F5B55">
        <w:rPr>
          <w:b/>
        </w:rPr>
        <w:t xml:space="preserve"> </w:t>
      </w:r>
      <w:r w:rsidR="00604BD1">
        <w:rPr>
          <w:rFonts w:cs="Arial"/>
          <w:sz w:val="22"/>
          <w:szCs w:val="22"/>
        </w:rPr>
        <w:t>2105-0566</w:t>
      </w:r>
    </w:p>
    <w:p w:rsidR="00DB6305" w:rsidRDefault="00DB6305"/>
    <w:p w:rsidR="00604BD1" w:rsidRDefault="00734660">
      <w:pPr>
        <w:rPr>
          <w:b/>
        </w:rPr>
      </w:pPr>
      <w:r>
        <w:rPr>
          <w:b/>
        </w:rPr>
        <w:t xml:space="preserve">INTRODUCTION AND </w:t>
      </w:r>
      <w:r w:rsidR="00604BD1">
        <w:rPr>
          <w:b/>
        </w:rPr>
        <w:t>BACKGROUND</w:t>
      </w:r>
    </w:p>
    <w:p w:rsidR="00604BD1" w:rsidRDefault="00604BD1">
      <w:pPr>
        <w:rPr>
          <w:b/>
        </w:rPr>
      </w:pPr>
    </w:p>
    <w:p w:rsidR="005F5F36" w:rsidRPr="00052D4A" w:rsidRDefault="00604BD1" w:rsidP="00A53DAE">
      <w:pPr>
        <w:ind w:firstLine="720"/>
      </w:pPr>
      <w:r w:rsidRPr="00052D4A">
        <w:t xml:space="preserve">This </w:t>
      </w:r>
      <w:r w:rsidR="00E430B1">
        <w:t xml:space="preserve">is a </w:t>
      </w:r>
      <w:r w:rsidRPr="00052D4A">
        <w:t xml:space="preserve">request </w:t>
      </w:r>
      <w:r w:rsidR="00E430B1">
        <w:t xml:space="preserve">for </w:t>
      </w:r>
      <w:r w:rsidRPr="00052D4A">
        <w:t xml:space="preserve">OMB </w:t>
      </w:r>
      <w:r w:rsidR="00E430B1">
        <w:t xml:space="preserve">reinstatement of </w:t>
      </w:r>
      <w:r w:rsidRPr="00052D4A">
        <w:t>control number 2105-0566</w:t>
      </w:r>
      <w:r w:rsidR="005F5F36" w:rsidRPr="00052D4A">
        <w:t xml:space="preserve">.  </w:t>
      </w:r>
      <w:r w:rsidRPr="00052D4A">
        <w:t xml:space="preserve">The FAA Modernization and Reform Act, which was signed into law on February 14, 2012, required </w:t>
      </w:r>
      <w:r w:rsidR="005F5F36" w:rsidRPr="00052D4A">
        <w:t xml:space="preserve">the Department to review and approve emergency contingency plans within a short timeframe.  Accordingly, under emergency review procedures, OMB approved the collection of emergency contingency plans until November 30, 2012, under OMB Control Number 2105-0566.  </w:t>
      </w:r>
    </w:p>
    <w:p w:rsidR="00052D4A" w:rsidRDefault="00052D4A" w:rsidP="00604BD1"/>
    <w:p w:rsidR="00604BD1" w:rsidRPr="00052D4A" w:rsidRDefault="00052D4A" w:rsidP="00052D4A">
      <w:pPr>
        <w:ind w:firstLine="720"/>
      </w:pPr>
      <w:r>
        <w:t>T</w:t>
      </w:r>
      <w:r w:rsidR="005F5F36" w:rsidRPr="00052D4A">
        <w:t xml:space="preserve">he </w:t>
      </w:r>
      <w:r>
        <w:t>A</w:t>
      </w:r>
      <w:r w:rsidR="005F5F36" w:rsidRPr="00052D4A">
        <w:t xml:space="preserve">ct required </w:t>
      </w:r>
      <w:r w:rsidR="00604BD1" w:rsidRPr="00052D4A">
        <w:t xml:space="preserve">U.S. carriers that operate scheduled passenger service or public charter service using any aircraft with a design capacity of 30 or more seats, and operators of large hub, medium hub, small hub, or non-hub U.S. airports, to submit </w:t>
      </w:r>
      <w:r w:rsidR="00875B7B">
        <w:t xml:space="preserve">emergency </w:t>
      </w:r>
      <w:r w:rsidR="00604BD1" w:rsidRPr="00052D4A">
        <w:t xml:space="preserve">contingency plans for lengthy tarmac delays to the Secretary of Transportation for review and approval no later than May 14, 2012. The Act also required each covered </w:t>
      </w:r>
      <w:r w:rsidR="007C5174">
        <w:t xml:space="preserve">air </w:t>
      </w:r>
      <w:r w:rsidR="00604BD1" w:rsidRPr="00052D4A">
        <w:t xml:space="preserve">carrier and airport to ensure public access to its plan after DOT approval by posting the plan on its website.   In addition to requiring the initial submission of emergency contingency plans, the Act requires U.S. </w:t>
      </w:r>
      <w:r w:rsidR="007C5174">
        <w:t xml:space="preserve">air </w:t>
      </w:r>
      <w:r w:rsidR="00604BD1" w:rsidRPr="00052D4A">
        <w:t>carriers to submit an updated plan every 3 years</w:t>
      </w:r>
      <w:r>
        <w:t xml:space="preserve"> and covered </w:t>
      </w:r>
      <w:r w:rsidR="00604BD1" w:rsidRPr="00052D4A">
        <w:t xml:space="preserve">airport operators to submit an updated plan every 5 years.  The information collection requirements are specifically required by statute and are not being imposed as an exercise of the Department’s discretion.   </w:t>
      </w:r>
    </w:p>
    <w:p w:rsidR="00052D4A" w:rsidRDefault="00052D4A" w:rsidP="00604BD1"/>
    <w:p w:rsidR="00432073" w:rsidRPr="00432073" w:rsidRDefault="00604BD1" w:rsidP="00432073">
      <w:pPr>
        <w:ind w:firstLine="720"/>
      </w:pPr>
      <w:r w:rsidRPr="00052D4A">
        <w:t>On April 16, 2012, the Department submitted for review and clearance information collection requests regarding submission of tarmac delay plans to the Department</w:t>
      </w:r>
      <w:r w:rsidR="007C5174">
        <w:t>.</w:t>
      </w:r>
      <w:r w:rsidRPr="00052D4A">
        <w:t xml:space="preserve"> </w:t>
      </w:r>
      <w:r w:rsidR="007C5174">
        <w:t xml:space="preserve"> </w:t>
      </w:r>
      <w:r w:rsidRPr="00052D4A">
        <w:t xml:space="preserve">OMB previously approved of this information collection.  The Department then issued a notice in the Federal Register stating how covered U.S. carriers and airports should submit the required plans to the Department through an online system (77 FR 27267, May 9, 2012).   </w:t>
      </w:r>
      <w:r w:rsidR="00432073">
        <w:t>In 2012, t</w:t>
      </w:r>
      <w:r w:rsidR="00734660">
        <w:t xml:space="preserve">he Department </w:t>
      </w:r>
      <w:r w:rsidR="00432073">
        <w:t xml:space="preserve">created an online system allowing covered U.S. </w:t>
      </w:r>
      <w:r w:rsidR="007C5174">
        <w:t xml:space="preserve">air </w:t>
      </w:r>
      <w:r w:rsidR="00432073">
        <w:t xml:space="preserve">carriers and airports to submit plans online.  Pursuant to the requirements of the Act, the Department </w:t>
      </w:r>
      <w:r w:rsidR="00734660">
        <w:t xml:space="preserve">reviewed and approved </w:t>
      </w:r>
      <w:r w:rsidR="00432073">
        <w:t xml:space="preserve">emergency contingency plans submitted by over 450 covered </w:t>
      </w:r>
      <w:r w:rsidR="007C5174">
        <w:t xml:space="preserve">air </w:t>
      </w:r>
      <w:r w:rsidR="00432073">
        <w:t xml:space="preserve">carriers and </w:t>
      </w:r>
      <w:r w:rsidR="00432073" w:rsidRPr="00432073">
        <w:t>airports.</w:t>
      </w:r>
    </w:p>
    <w:p w:rsidR="00734660" w:rsidRDefault="00734660" w:rsidP="00052D4A">
      <w:pPr>
        <w:ind w:firstLine="720"/>
      </w:pPr>
    </w:p>
    <w:p w:rsidR="00604BD1" w:rsidRPr="00052D4A" w:rsidRDefault="00604BD1" w:rsidP="00052D4A">
      <w:pPr>
        <w:ind w:firstLine="720"/>
      </w:pPr>
      <w:r w:rsidRPr="00052D4A">
        <w:t xml:space="preserve">The Department is now seeking </w:t>
      </w:r>
      <w:r w:rsidR="00875B7B">
        <w:t xml:space="preserve">reinstatement of the </w:t>
      </w:r>
      <w:r w:rsidRPr="00052D4A">
        <w:t xml:space="preserve">OMB control number </w:t>
      </w:r>
      <w:r w:rsidR="00432073">
        <w:t xml:space="preserve">to collect plan updates </w:t>
      </w:r>
      <w:r w:rsidRPr="00052D4A">
        <w:t xml:space="preserve">for </w:t>
      </w:r>
      <w:r w:rsidR="00432073">
        <w:t xml:space="preserve">covered </w:t>
      </w:r>
      <w:r w:rsidRPr="00052D4A">
        <w:t xml:space="preserve">U.S. </w:t>
      </w:r>
      <w:r w:rsidR="007C5174">
        <w:t xml:space="preserve">air </w:t>
      </w:r>
      <w:r w:rsidRPr="00052D4A">
        <w:t xml:space="preserve">carriers </w:t>
      </w:r>
      <w:r w:rsidR="005F5F36" w:rsidRPr="00052D4A">
        <w:t>and airport operators</w:t>
      </w:r>
      <w:r w:rsidRPr="00052D4A">
        <w:t>.</w:t>
      </w:r>
      <w:r w:rsidR="00A53DAE">
        <w:t xml:space="preserve">  The </w:t>
      </w:r>
      <w:r w:rsidR="00A53DAE" w:rsidRPr="00052D4A">
        <w:t>OMB control number</w:t>
      </w:r>
      <w:r w:rsidR="00A53DAE">
        <w:t xml:space="preserve"> also covers posting of plans on carrier and airport websites.</w:t>
      </w:r>
    </w:p>
    <w:p w:rsidR="005F5F36" w:rsidRDefault="005F5F36" w:rsidP="00604BD1">
      <w:pPr>
        <w:rPr>
          <w:b/>
        </w:rPr>
      </w:pPr>
    </w:p>
    <w:p w:rsidR="005D7C71" w:rsidRDefault="005D7C71">
      <w:r w:rsidRPr="005D7C71">
        <w:rPr>
          <w:b/>
        </w:rPr>
        <w:lastRenderedPageBreak/>
        <w:t>JUSTIFICATION</w:t>
      </w:r>
    </w:p>
    <w:p w:rsidR="005D7C71" w:rsidRDefault="005D7C71"/>
    <w:p w:rsidR="005D7C71" w:rsidRDefault="005D7C71">
      <w:pPr>
        <w:rPr>
          <w:b/>
        </w:rPr>
      </w:pPr>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005D7C71" w:rsidRDefault="005D7C71">
      <w:pPr>
        <w:rPr>
          <w:b/>
        </w:rPr>
      </w:pPr>
    </w:p>
    <w:p w:rsidR="00604BD1" w:rsidRDefault="00604BD1" w:rsidP="00604BD1">
      <w:r>
        <w:t>These information collection requirements are specifically required by statute and are not being imposed as an exercise of the Department’s discretion.</w:t>
      </w:r>
    </w:p>
    <w:p w:rsidR="00604BD1" w:rsidRDefault="00604BD1"/>
    <w:p w:rsidR="00451AF0" w:rsidRDefault="00604BD1">
      <w:r>
        <w:t>Specifically, t</w:t>
      </w:r>
      <w:r w:rsidR="005D7C71">
        <w:t>he FAA Modernization and Reform Act</w:t>
      </w:r>
      <w:r w:rsidR="00A13467">
        <w:t xml:space="preserve"> (the “Act”)</w:t>
      </w:r>
      <w:r w:rsidR="005D7C71">
        <w:t>, which was signed into law on February 14, 2012, require</w:t>
      </w:r>
      <w:r w:rsidR="00451AF0">
        <w:t>d</w:t>
      </w:r>
      <w:r w:rsidR="005D7C71">
        <w:t xml:space="preserve"> </w:t>
      </w:r>
      <w:r w:rsidR="005D7C71" w:rsidRPr="00747286">
        <w:t xml:space="preserve">U.S. </w:t>
      </w:r>
      <w:r w:rsidR="007C5174">
        <w:t xml:space="preserve">air </w:t>
      </w:r>
      <w:r w:rsidR="005D7C71" w:rsidRPr="00747286">
        <w:t>carriers that operate scheduled passenger service or public charter service using any aircraft with a design capacity of 30 or more seats, and operators of large hub, medium hub, small hub, or non-hub U.S. airports to submit contingency plans for lengthy tarmac delays to the Secretary of Transportation for review and approval no later than May 14, 2012</w:t>
      </w:r>
      <w:r w:rsidR="005D7C71">
        <w:t xml:space="preserve">.    </w:t>
      </w:r>
    </w:p>
    <w:p w:rsidR="00875B7B" w:rsidRDefault="00875B7B"/>
    <w:p w:rsidR="00451AF0" w:rsidRDefault="00451AF0">
      <w:r w:rsidRPr="00451AF0">
        <w:t>In addition to requiring the initial submission of emergency con</w:t>
      </w:r>
      <w:r>
        <w:t>tingency plans, the Act requires</w:t>
      </w:r>
      <w:r w:rsidRPr="00451AF0">
        <w:t xml:space="preserve"> U.S. </w:t>
      </w:r>
      <w:r w:rsidR="007C5174">
        <w:t xml:space="preserve">air </w:t>
      </w:r>
      <w:r w:rsidRPr="00451AF0">
        <w:t>carriers to submit an updated plan every 3 years</w:t>
      </w:r>
      <w:r>
        <w:t xml:space="preserve"> and </w:t>
      </w:r>
      <w:r w:rsidRPr="00451AF0">
        <w:t xml:space="preserve">airport operators to submit an updated plan every 5 years.  </w:t>
      </w:r>
    </w:p>
    <w:p w:rsidR="00451AF0" w:rsidRDefault="00451AF0"/>
    <w:p w:rsidR="00451AF0" w:rsidRDefault="00451AF0" w:rsidP="00451AF0">
      <w:r>
        <w:t xml:space="preserve">The Act also requires each covered </w:t>
      </w:r>
      <w:r w:rsidR="007C5174">
        <w:t xml:space="preserve">air </w:t>
      </w:r>
      <w:r>
        <w:t xml:space="preserve">carrier and airport to ensure public access to its plan after DOT approval by posting the plan on its website.   </w:t>
      </w:r>
    </w:p>
    <w:p w:rsidR="00451AF0" w:rsidRDefault="00451AF0"/>
    <w:p w:rsidR="00604BD1" w:rsidRDefault="00604BD1"/>
    <w:p w:rsidR="005D7C71" w:rsidRDefault="005D7C71">
      <w:r w:rsidRPr="001F5B55">
        <w:t xml:space="preserve">2. </w:t>
      </w:r>
      <w:r w:rsidRPr="001F5B55">
        <w:rPr>
          <w:u w:val="single"/>
        </w:rPr>
        <w:t>How, by whom, and for what purpose is the information used</w:t>
      </w:r>
      <w:r w:rsidRPr="001F5B55">
        <w:t>.</w:t>
      </w:r>
      <w:r w:rsidRPr="001F5B55">
        <w:rPr>
          <w:b/>
          <w:bCs/>
          <w:i/>
          <w:iCs/>
        </w:rPr>
        <w:t xml:space="preserve"> Indicate how, by whom, and for what purpose the information is to be used</w:t>
      </w:r>
      <w:r w:rsidRPr="001F5B55">
        <w:t>.</w:t>
      </w:r>
    </w:p>
    <w:p w:rsidR="005D7C71" w:rsidRDefault="005D7C71"/>
    <w:p w:rsidR="00047FCC" w:rsidRDefault="00963F15">
      <w:r>
        <w:t>The Act require</w:t>
      </w:r>
      <w:r w:rsidR="00147739">
        <w:t xml:space="preserve">d an initial </w:t>
      </w:r>
      <w:r>
        <w:t>collection</w:t>
      </w:r>
      <w:r w:rsidR="00A13467">
        <w:t xml:space="preserve"> of information</w:t>
      </w:r>
      <w:r w:rsidR="00147739">
        <w:t xml:space="preserve"> in 2012 and collection of updated information at designated intervals.  In addition, the Act required covered airports and carriers to post the information on websites.</w:t>
      </w:r>
      <w:r w:rsidR="00875B7B">
        <w:t xml:space="preserve">  The contingency plans provide information to the Department and the public regarding certain carrier and airports’ contingency plans for tarmac delays.</w:t>
      </w:r>
    </w:p>
    <w:p w:rsidR="00963F15" w:rsidRDefault="00963F15"/>
    <w:p w:rsidR="00147739" w:rsidRDefault="00147739">
      <w:r>
        <w:t xml:space="preserve">The initial requirement of the Act was </w:t>
      </w:r>
      <w:r w:rsidR="007C5174">
        <w:t xml:space="preserve">for </w:t>
      </w:r>
      <w:r w:rsidR="001E33F3">
        <w:t>certain</w:t>
      </w:r>
      <w:r w:rsidR="007C5174">
        <w:t xml:space="preserve"> </w:t>
      </w:r>
      <w:r w:rsidR="001E33F3">
        <w:t xml:space="preserve">U.S. </w:t>
      </w:r>
      <w:r w:rsidR="007C5174">
        <w:t>air c</w:t>
      </w:r>
      <w:r w:rsidR="001E33F3">
        <w:t>arriers and U.S. airport</w:t>
      </w:r>
      <w:r w:rsidR="00CE78CB">
        <w:t>s</w:t>
      </w:r>
      <w:r w:rsidR="00A13467" w:rsidRPr="00747286">
        <w:t xml:space="preserve"> to submit </w:t>
      </w:r>
      <w:r w:rsidR="005F549A">
        <w:t xml:space="preserve">emergency </w:t>
      </w:r>
      <w:r w:rsidR="00A13467" w:rsidRPr="00747286">
        <w:t>contingency plans for lengthy tarmac delays to the Secretary of Transportation for review and approval no later than May 14, 2012</w:t>
      </w:r>
      <w:r w:rsidR="007C5174">
        <w:t xml:space="preserve">.  The initial submission, review, and approval process </w:t>
      </w:r>
      <w:r>
        <w:t>was completed</w:t>
      </w:r>
      <w:r w:rsidR="00A13467">
        <w:t xml:space="preserve">.  </w:t>
      </w:r>
      <w:r>
        <w:t xml:space="preserve">The Act further requires </w:t>
      </w:r>
      <w:r w:rsidRPr="00451AF0">
        <w:t xml:space="preserve">U.S. </w:t>
      </w:r>
      <w:r w:rsidR="007C5174">
        <w:t xml:space="preserve">air </w:t>
      </w:r>
      <w:r w:rsidRPr="00451AF0">
        <w:t>carriers to submit an updated plan every 3 years</w:t>
      </w:r>
      <w:r>
        <w:t xml:space="preserve"> and </w:t>
      </w:r>
      <w:r w:rsidRPr="00451AF0">
        <w:t>airport operators to submit an updated plan every 5 years</w:t>
      </w:r>
      <w:r>
        <w:t>.</w:t>
      </w:r>
    </w:p>
    <w:p w:rsidR="00147739" w:rsidRDefault="00147739"/>
    <w:p w:rsidR="001D24E8" w:rsidRDefault="00A13467">
      <w:r>
        <w:t>U.S.</w:t>
      </w:r>
      <w:r w:rsidR="007C5174">
        <w:t xml:space="preserve"> air</w:t>
      </w:r>
      <w:r w:rsidR="000A4289">
        <w:t xml:space="preserve"> carrier </w:t>
      </w:r>
      <w:r w:rsidR="007C5174">
        <w:t xml:space="preserve">emergency </w:t>
      </w:r>
      <w:r>
        <w:t xml:space="preserve">contingency plans </w:t>
      </w:r>
      <w:r w:rsidR="000A4289">
        <w:t xml:space="preserve">must </w:t>
      </w:r>
      <w:r>
        <w:t xml:space="preserve">contain a provision that a passenger shall have the option to deplane an aircraft and return to the airport terminal when there is an excessive tarmac delay (3 hours for domestic flights and 4 hours for international flights) at each large hub, medium hub, small hub, or non-hub U.S. airport </w:t>
      </w:r>
      <w:r w:rsidRPr="003F6153">
        <w:t>at which they operate scheduled or public charter air service</w:t>
      </w:r>
      <w:r>
        <w:t xml:space="preserve">, with the following exceptions:  (1) where an air traffic controller with authority over the aircraft advises the pilot in command that </w:t>
      </w:r>
      <w:r>
        <w:lastRenderedPageBreak/>
        <w:t>permitting a passenger to deplane would significantly disrupt airport operations; or (</w:t>
      </w:r>
      <w:r w:rsidR="005F549A">
        <w:t>2</w:t>
      </w:r>
      <w:r>
        <w:t>) where the pilot in command determines that permitting a passenger to deplane would jeopardize passenger safety or security.  The deplaning option also must be offered to a passenger if the flight in covered air transportation is diverted to a commercial airport other than the originally scheduled airport.  Under the Act, U.S. carrier contingency plans must also contain a description of how the carrier will:  (1) provide adequate food, potable water, restroom facilities, comfortable cabin temperatures, and access to medical treatment for passengers onboard an aircraft when the departure of a flight is delayed or disembarkation of passengers is delayed; and (2) share facilities and make gates available at the airport in an emergency.</w:t>
      </w:r>
      <w:r w:rsidR="001D24E8">
        <w:t xml:space="preserve">  </w:t>
      </w:r>
      <w:r w:rsidR="001E33F3">
        <w:t>Airport contingency plans must contain a description of how the airport operator, to the maximum extent practicable, will:  (1) provide for the deplanement of passengers following excessive tarmac delays; (2) provide for the sharing of facilities and make gates available at the airport in an emergency; and (3) provide a sterile area following excessive tarmac delays for passengers who have not yet cleared U.S. Customs and Border Protection</w:t>
      </w:r>
      <w:r w:rsidR="001D24E8">
        <w:t>.</w:t>
      </w:r>
    </w:p>
    <w:p w:rsidR="001D24E8" w:rsidRDefault="001D24E8"/>
    <w:p w:rsidR="000A4289" w:rsidRDefault="001E33F3">
      <w:r>
        <w:t xml:space="preserve">Covered carriers consist of U.S. </w:t>
      </w:r>
      <w:r w:rsidR="007C5174">
        <w:t xml:space="preserve">air </w:t>
      </w:r>
      <w:r w:rsidRPr="00747286">
        <w:t>carriers that operate scheduled passenger service or public charter service using any aircraft with a design</w:t>
      </w:r>
      <w:r w:rsidR="00875B7B">
        <w:t>ed</w:t>
      </w:r>
      <w:r w:rsidRPr="00747286">
        <w:t xml:space="preserve"> capacity of 30 or more seats</w:t>
      </w:r>
      <w:r>
        <w:t>.  Covered airports consists of operators of large hub, medium hub, small hub, or non-hub U.S. airports.</w:t>
      </w:r>
    </w:p>
    <w:p w:rsidR="001E33F3" w:rsidRDefault="001E33F3"/>
    <w:p w:rsidR="000A4289" w:rsidRDefault="000A4289">
      <w:r>
        <w:t xml:space="preserve">The </w:t>
      </w:r>
      <w:r w:rsidR="00147739">
        <w:t xml:space="preserve">Act also requires </w:t>
      </w:r>
      <w:r>
        <w:t xml:space="preserve">that each covered carrier </w:t>
      </w:r>
      <w:r w:rsidR="001E33F3">
        <w:t xml:space="preserve">and airport </w:t>
      </w:r>
      <w:r w:rsidR="00665E39">
        <w:t>ensure</w:t>
      </w:r>
      <w:r>
        <w:t xml:space="preserve"> public access to its plan after DOT approval by posting the plan on its website.</w:t>
      </w:r>
      <w:r w:rsidR="00147739">
        <w:t xml:space="preserve"> </w:t>
      </w:r>
    </w:p>
    <w:p w:rsidR="000A4289" w:rsidRDefault="000A4289"/>
    <w:p w:rsidR="000D46FE" w:rsidRPr="001F5B55" w:rsidRDefault="000D46FE" w:rsidP="000D46FE">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005D7C71" w:rsidRDefault="005D7C71">
      <w:pPr>
        <w:rPr>
          <w:b/>
        </w:rPr>
      </w:pPr>
    </w:p>
    <w:p w:rsidR="001C10C2" w:rsidRDefault="001C10C2">
      <w:pPr>
        <w:rPr>
          <w:b/>
        </w:rPr>
      </w:pPr>
      <w:r>
        <w:t xml:space="preserve">The </w:t>
      </w:r>
      <w:r w:rsidR="00A53DAE">
        <w:t xml:space="preserve">Department’s </w:t>
      </w:r>
      <w:r>
        <w:t>Enforcement Office established a</w:t>
      </w:r>
      <w:r w:rsidR="00147739">
        <w:t xml:space="preserve">n online filing system that </w:t>
      </w:r>
      <w:r>
        <w:t>enable</w:t>
      </w:r>
      <w:r w:rsidR="00147739">
        <w:t>s</w:t>
      </w:r>
      <w:r>
        <w:t xml:space="preserve"> covered U.S. airlines and airports to </w:t>
      </w:r>
      <w:r w:rsidR="00147739">
        <w:t>file emergency contingency plans via the internet</w:t>
      </w:r>
      <w:r>
        <w:t xml:space="preserve">.  </w:t>
      </w:r>
      <w:r w:rsidR="001E33F3" w:rsidDel="001E33F3">
        <w:t xml:space="preserve"> </w:t>
      </w:r>
      <w:r w:rsidR="00147739">
        <w:t>C</w:t>
      </w:r>
      <w:r>
        <w:t xml:space="preserve">overed U.S. </w:t>
      </w:r>
      <w:r w:rsidR="002F0F09">
        <w:t xml:space="preserve">air </w:t>
      </w:r>
      <w:r>
        <w:t xml:space="preserve">carriers and airports </w:t>
      </w:r>
      <w:r w:rsidR="00147739">
        <w:t xml:space="preserve">must also </w:t>
      </w:r>
      <w:r>
        <w:t>post their plans on the</w:t>
      </w:r>
      <w:r w:rsidR="00147739">
        <w:t xml:space="preserve">ir own website </w:t>
      </w:r>
      <w:r>
        <w:t xml:space="preserve">if they have one. </w:t>
      </w:r>
    </w:p>
    <w:p w:rsidR="000A4289" w:rsidRDefault="000A4289">
      <w:pPr>
        <w:rPr>
          <w:b/>
        </w:rPr>
      </w:pPr>
    </w:p>
    <w:p w:rsidR="000D46FE" w:rsidRDefault="000D46FE" w:rsidP="000D46FE">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001C10C2" w:rsidRDefault="001C10C2" w:rsidP="000D46FE"/>
    <w:p w:rsidR="001C10C2" w:rsidRPr="001F5B55" w:rsidRDefault="001C10C2" w:rsidP="000D46FE">
      <w:r>
        <w:t>Not applicable.  The information collection requirements are specifically required by statute and are not being imposed as an exercise of the Department’s discretion.</w:t>
      </w:r>
      <w:r w:rsidR="00A63786">
        <w:t xml:space="preserve">  </w:t>
      </w:r>
      <w:r w:rsidR="00A63786" w:rsidRPr="00BD592A">
        <w:rPr>
          <w:bCs/>
        </w:rPr>
        <w:t>The Department is not adding to the statutorily-required collection</w:t>
      </w:r>
      <w:r w:rsidR="00641F72" w:rsidRPr="00BD592A">
        <w:rPr>
          <w:bCs/>
        </w:rPr>
        <w:t>.</w:t>
      </w:r>
    </w:p>
    <w:p w:rsidR="000D46FE" w:rsidRDefault="000D46FE">
      <w:pPr>
        <w:rPr>
          <w:b/>
        </w:rPr>
      </w:pPr>
    </w:p>
    <w:p w:rsidR="000D46FE" w:rsidRDefault="000D46FE">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p>
    <w:p w:rsidR="001C10C2" w:rsidRDefault="001C10C2"/>
    <w:p w:rsidR="001C10C2" w:rsidRDefault="006743DC">
      <w:r>
        <w:lastRenderedPageBreak/>
        <w:t>The statutory information collection requirement</w:t>
      </w:r>
      <w:r w:rsidR="00A53DAE">
        <w:t xml:space="preserve"> i</w:t>
      </w:r>
      <w:r>
        <w:t xml:space="preserve">s not </w:t>
      </w:r>
      <w:r w:rsidR="00A53DAE">
        <w:t xml:space="preserve">expected to </w:t>
      </w:r>
      <w:r>
        <w:t>have a significant economic impact on a substantial number of small entities.</w:t>
      </w:r>
      <w:r w:rsidR="00A53DAE">
        <w:t xml:space="preserve">  The Department has also minimized the costs to entities by establishing a simple online system for submitting statutorily required data.</w:t>
      </w:r>
    </w:p>
    <w:p w:rsidR="008F71EA" w:rsidRDefault="008F71EA"/>
    <w:p w:rsidR="008F71EA" w:rsidRDefault="008F71EA">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006743DC" w:rsidRDefault="006743DC"/>
    <w:p w:rsidR="006743DC" w:rsidRDefault="006743DC">
      <w:r>
        <w:t>The information collection requirements are specifically required by statute and are not being imposed as an exercise of the Department’s discretion.  If the collection is not conducted, covered carriers and airports will be in violation of the statutory requirements</w:t>
      </w:r>
      <w:r w:rsidR="001E33F3">
        <w:t>, as would the Department</w:t>
      </w:r>
      <w:r>
        <w:t>.</w:t>
      </w:r>
    </w:p>
    <w:p w:rsidR="008F71EA" w:rsidRDefault="008F71EA"/>
    <w:p w:rsidR="008F71EA" w:rsidRPr="001F5B55" w:rsidRDefault="008F71EA" w:rsidP="008F71EA">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1320.5(d)(2)(i)-(viii)</w:t>
      </w:r>
      <w:r w:rsidRPr="001F5B55">
        <w:t>:</w:t>
      </w:r>
    </w:p>
    <w:p w:rsidR="008F71EA" w:rsidRPr="001F5B55" w:rsidRDefault="008F71EA" w:rsidP="008F71EA"/>
    <w:p w:rsidR="008F71EA" w:rsidRDefault="008F71EA" w:rsidP="008F71EA">
      <w:r w:rsidRPr="001F5B55">
        <w:t>The collection of information is consistent with 5 CFR 1320.5(d)(2)(i)-(viii).</w:t>
      </w:r>
    </w:p>
    <w:p w:rsidR="008F71EA" w:rsidRDefault="008F71EA" w:rsidP="008F71EA"/>
    <w:p w:rsidR="00E9306B" w:rsidRDefault="00E9306B" w:rsidP="00E9306B">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8F71EA" w:rsidRDefault="008F71EA" w:rsidP="008F71EA">
      <w:pPr>
        <w:rPr>
          <w:b/>
        </w:rPr>
      </w:pPr>
    </w:p>
    <w:p w:rsidR="006743DC" w:rsidRPr="006743DC" w:rsidRDefault="00671B18" w:rsidP="008F71EA">
      <w:r>
        <w:t>Since the collection of specific information is imposed by statute, this section is n</w:t>
      </w:r>
      <w:r w:rsidR="006743DC" w:rsidRPr="006743DC">
        <w:t xml:space="preserve">ot applicable.  </w:t>
      </w:r>
      <w:r>
        <w:t xml:space="preserve">However, the </w:t>
      </w:r>
      <w:r w:rsidR="001E33F3">
        <w:t xml:space="preserve">Department published a notice in the Federal Register requesting public comment on the </w:t>
      </w:r>
      <w:r>
        <w:t>requirement</w:t>
      </w:r>
      <w:r w:rsidR="001661D9">
        <w:t xml:space="preserve"> on June 2, 2015</w:t>
      </w:r>
      <w:r w:rsidR="00864DCA">
        <w:t xml:space="preserve"> (80 FR 31455)</w:t>
      </w:r>
      <w:r w:rsidR="001E33F3">
        <w:t>.</w:t>
      </w:r>
      <w:r w:rsidR="00A63786" w:rsidRPr="00BD592A">
        <w:rPr>
          <w:bCs/>
        </w:rPr>
        <w:t> </w:t>
      </w:r>
      <w:r w:rsidR="00864DCA">
        <w:rPr>
          <w:bCs/>
        </w:rPr>
        <w:t xml:space="preserve"> No comments were receiv</w:t>
      </w:r>
      <w:r w:rsidR="001661D9">
        <w:rPr>
          <w:bCs/>
        </w:rPr>
        <w:t>ed.</w:t>
      </w:r>
      <w:r w:rsidR="00311F95">
        <w:rPr>
          <w:bCs/>
        </w:rPr>
        <w:t xml:space="preserve"> A 30-day notice was published on June 17, 2016 </w:t>
      </w:r>
      <w:r w:rsidR="00311F95">
        <w:t>(8</w:t>
      </w:r>
      <w:r w:rsidR="00311F95">
        <w:t>1</w:t>
      </w:r>
      <w:r w:rsidR="00311F95">
        <w:t xml:space="preserve"> FR 3</w:t>
      </w:r>
      <w:r w:rsidR="00311F95">
        <w:t>9750</w:t>
      </w:r>
      <w:r w:rsidR="00311F95">
        <w:t>).</w:t>
      </w:r>
      <w:r w:rsidR="00311F95" w:rsidRPr="00BD592A">
        <w:rPr>
          <w:bCs/>
        </w:rPr>
        <w:t> </w:t>
      </w:r>
      <w:bookmarkStart w:id="0" w:name="_GoBack"/>
      <w:bookmarkEnd w:id="0"/>
    </w:p>
    <w:p w:rsidR="006743DC" w:rsidRDefault="006743DC" w:rsidP="008F71EA">
      <w:pPr>
        <w:rPr>
          <w:b/>
        </w:rPr>
      </w:pPr>
    </w:p>
    <w:p w:rsidR="00E9306B" w:rsidRPr="001F5B55" w:rsidRDefault="00E9306B" w:rsidP="00E9306B">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00E9306B" w:rsidRPr="001F5B55" w:rsidRDefault="00E9306B" w:rsidP="00E9306B"/>
    <w:p w:rsidR="00E9306B" w:rsidRPr="001F5B55" w:rsidRDefault="00E9306B" w:rsidP="00E9306B">
      <w:pPr>
        <w:outlineLvl w:val="0"/>
      </w:pPr>
      <w:r w:rsidRPr="001F5B55">
        <w:t xml:space="preserve">There are no payments or gifts in this </w:t>
      </w:r>
      <w:r>
        <w:t>statute</w:t>
      </w:r>
      <w:r w:rsidRPr="001F5B55">
        <w:t>.</w:t>
      </w:r>
    </w:p>
    <w:p w:rsidR="00E9306B" w:rsidRPr="001F5B55" w:rsidRDefault="00E9306B" w:rsidP="00E9306B"/>
    <w:p w:rsidR="00E9306B" w:rsidRPr="001F5B55" w:rsidRDefault="00E9306B" w:rsidP="00E9306B">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00E9306B" w:rsidRPr="001F5B55" w:rsidRDefault="00E9306B" w:rsidP="00E9306B"/>
    <w:p w:rsidR="00E9306B" w:rsidRDefault="00E9306B" w:rsidP="00E9306B">
      <w:pPr>
        <w:outlineLvl w:val="0"/>
      </w:pPr>
      <w:r w:rsidRPr="001F5B55">
        <w:t xml:space="preserve">There are no such assurances in this </w:t>
      </w:r>
      <w:r>
        <w:t>statute</w:t>
      </w:r>
      <w:r w:rsidRPr="001F5B55">
        <w:t>.</w:t>
      </w:r>
    </w:p>
    <w:p w:rsidR="00E9306B" w:rsidRPr="001F5B55" w:rsidRDefault="00E9306B" w:rsidP="00E9306B">
      <w:pPr>
        <w:outlineLvl w:val="0"/>
      </w:pPr>
    </w:p>
    <w:p w:rsidR="00E9306B" w:rsidRPr="001F5B55" w:rsidRDefault="00E9306B" w:rsidP="00E9306B">
      <w:r w:rsidRPr="001F5B55">
        <w:t xml:space="preserve">11. </w:t>
      </w:r>
      <w:r w:rsidRPr="001F5B55">
        <w:rPr>
          <w:u w:val="single"/>
        </w:rPr>
        <w:t>Justification for collection of sensitive information</w:t>
      </w:r>
      <w:r w:rsidRPr="001F5B55">
        <w:t xml:space="preserve">.  </w:t>
      </w:r>
      <w:r w:rsidRPr="001F5B55">
        <w:rPr>
          <w:b/>
          <w:bCs/>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1F5B55">
        <w:t>.</w:t>
      </w:r>
    </w:p>
    <w:p w:rsidR="00E9306B" w:rsidRPr="001F5B55" w:rsidRDefault="00E9306B" w:rsidP="00E9306B"/>
    <w:p w:rsidR="00E9306B" w:rsidRPr="001F5B55" w:rsidRDefault="00E9306B" w:rsidP="00E9306B">
      <w:pPr>
        <w:outlineLvl w:val="0"/>
      </w:pPr>
      <w:r w:rsidRPr="001F5B55">
        <w:t>There are no questions of this nature.</w:t>
      </w:r>
    </w:p>
    <w:p w:rsidR="00E9306B" w:rsidRDefault="00E9306B" w:rsidP="008F71EA">
      <w:pPr>
        <w:rPr>
          <w:b/>
        </w:rPr>
      </w:pPr>
    </w:p>
    <w:p w:rsidR="00E9306B" w:rsidRPr="00A63786" w:rsidRDefault="00E9306B" w:rsidP="00E9306B">
      <w:r w:rsidRPr="001F5B55">
        <w:t xml:space="preserve">12. </w:t>
      </w:r>
      <w:r w:rsidRPr="001F5B55">
        <w:rPr>
          <w:u w:val="single"/>
        </w:rPr>
        <w:t>Estimate of burden hours for information requested</w:t>
      </w:r>
      <w:r w:rsidRPr="001F5B55">
        <w:t xml:space="preserve">.  </w:t>
      </w:r>
      <w:r w:rsidRPr="001F5B55">
        <w:rPr>
          <w:b/>
          <w:bCs/>
          <w:i/>
          <w:iCs/>
        </w:rPr>
        <w:t xml:space="preserve">Provide estimates of the hour burden for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w:t>
      </w:r>
    </w:p>
    <w:p w:rsidR="00E9306B" w:rsidRDefault="00E9306B" w:rsidP="008F71EA">
      <w:pPr>
        <w:rPr>
          <w:b/>
        </w:rPr>
      </w:pPr>
    </w:p>
    <w:p w:rsidR="00A63786" w:rsidRPr="00417E42" w:rsidRDefault="00DF04A9" w:rsidP="00417E42">
      <w:pPr>
        <w:rPr>
          <w:i/>
        </w:rPr>
      </w:pPr>
      <w:r>
        <w:rPr>
          <w:i/>
        </w:rPr>
        <w:t>A</w:t>
      </w:r>
      <w:r w:rsidR="00417E42" w:rsidRPr="00417E42">
        <w:rPr>
          <w:i/>
        </w:rPr>
        <w:t xml:space="preserve">.  </w:t>
      </w:r>
      <w:r w:rsidR="00A63786" w:rsidRPr="00417E42">
        <w:rPr>
          <w:i/>
        </w:rPr>
        <w:t>Requirement to submit tarmac delay plan to DOT for review and approval</w:t>
      </w:r>
    </w:p>
    <w:p w:rsidR="00A63786" w:rsidRPr="00163C6D" w:rsidRDefault="00A63786" w:rsidP="00417E42"/>
    <w:p w:rsidR="00A63786" w:rsidRDefault="00A63786" w:rsidP="00417E42">
      <w:r w:rsidRPr="00417E42">
        <w:rPr>
          <w:iCs/>
        </w:rPr>
        <w:t>Respondents:</w:t>
      </w:r>
      <w:r w:rsidRPr="005D4E3D">
        <w:rPr>
          <w:i/>
          <w:iCs/>
        </w:rPr>
        <w:t xml:space="preserve"> </w:t>
      </w:r>
      <w:r>
        <w:t xml:space="preserve">Each large, medium, small and non-hub airport in the U.S.; </w:t>
      </w:r>
      <w:r w:rsidRPr="00747286">
        <w:t>U.S. carriers that operate scheduled passenger service or public charter service using any aircraft with a design capacity of 30 or more seats</w:t>
      </w:r>
      <w:r>
        <w:t xml:space="preserve">.   </w:t>
      </w:r>
    </w:p>
    <w:p w:rsidR="00A63786" w:rsidRPr="005D4E3D" w:rsidRDefault="00A63786" w:rsidP="00417E42"/>
    <w:p w:rsidR="00A63786" w:rsidRDefault="00A63786" w:rsidP="00417E42">
      <w:pPr>
        <w:rPr>
          <w:iCs/>
        </w:rPr>
      </w:pPr>
      <w:r w:rsidRPr="00417E42">
        <w:rPr>
          <w:iCs/>
        </w:rPr>
        <w:t xml:space="preserve">Estimated Number of Respondents: </w:t>
      </w:r>
      <w:r>
        <w:rPr>
          <w:i/>
          <w:iCs/>
        </w:rPr>
        <w:t xml:space="preserve"> </w:t>
      </w:r>
      <w:r w:rsidR="00734660" w:rsidRPr="00734660">
        <w:rPr>
          <w:iCs/>
        </w:rPr>
        <w:t>420 U.S. airports and 65 U.S. airlines</w:t>
      </w:r>
    </w:p>
    <w:p w:rsidR="00864DCA" w:rsidRDefault="00864DCA" w:rsidP="00417E42">
      <w:pPr>
        <w:rPr>
          <w:iCs/>
        </w:rPr>
      </w:pPr>
    </w:p>
    <w:p w:rsidR="00864DCA" w:rsidRPr="00734660" w:rsidRDefault="00864DCA" w:rsidP="00864DCA">
      <w:pPr>
        <w:rPr>
          <w:iCs/>
        </w:rPr>
      </w:pPr>
      <w:r w:rsidRPr="00734660">
        <w:rPr>
          <w:iCs/>
        </w:rPr>
        <w:t>Estimated Total Frequency: Every 5 years for covered U.S. airports; every 3 years for cover</w:t>
      </w:r>
      <w:r>
        <w:rPr>
          <w:iCs/>
        </w:rPr>
        <w:t>ed U.S. airlines</w:t>
      </w:r>
      <w:r w:rsidRPr="00734660">
        <w:rPr>
          <w:iCs/>
        </w:rPr>
        <w:t>.</w:t>
      </w:r>
    </w:p>
    <w:p w:rsidR="00A63786" w:rsidRPr="00417E42" w:rsidRDefault="00A63786" w:rsidP="00417E42">
      <w:pPr>
        <w:rPr>
          <w:iCs/>
        </w:rPr>
      </w:pPr>
    </w:p>
    <w:p w:rsidR="00734660" w:rsidRPr="00734660" w:rsidRDefault="00A63786" w:rsidP="00734660">
      <w:pPr>
        <w:rPr>
          <w:iCs/>
        </w:rPr>
      </w:pPr>
      <w:r w:rsidRPr="00417E42">
        <w:rPr>
          <w:iCs/>
        </w:rPr>
        <w:t xml:space="preserve">Estimated Total Burden on Respondents: </w:t>
      </w:r>
      <w:r w:rsidR="00C75BC0">
        <w:rPr>
          <w:iCs/>
        </w:rPr>
        <w:t xml:space="preserve"> </w:t>
      </w:r>
      <w:r w:rsidR="00734660" w:rsidRPr="00734660">
        <w:rPr>
          <w:iCs/>
        </w:rPr>
        <w:t xml:space="preserve">For U.S. airports - 247.5 hours (25 airports not covered in 2012 x 2 hours) + (395 existing airports x .5 hours) = 247.5 hours.  This estimate is based on the following facts:  Tarmac delay plans for submission are general in nature and do not consist of extensive airport-specific customization.  Airport associations have prepared templates for use by U.S. airports which require very little additional information to be customized for individual airports.  Airport associations’ templates have been the template for most of the airport plans submitted.  For an airport that had not prepared and submitted a plan to meet the requirement in 2012 (25 airports), we estimate 2 hours to review the templates, to prepare by entering the airport-specific information, and to submit the plan through the Department’s electronic submission system.  We estimate there are or will be approximately 25 airports that will be newly covered by the Act by the next submission deadline and that did not previously submit plans to meet the requirement in 2012.   For U.S. airports that have already prepared and submitted a plan and will continue to be subject to this requirement (395 airports), they will need to review and update the plan through the Department’s electronic submission system.  We estimate .5 hour for these 395 airports to review, update, and submit the plan through the Department’s electronic submission system.  </w:t>
      </w:r>
    </w:p>
    <w:p w:rsidR="00734660" w:rsidRDefault="00734660" w:rsidP="00734660">
      <w:pPr>
        <w:rPr>
          <w:iCs/>
        </w:rPr>
      </w:pPr>
    </w:p>
    <w:p w:rsidR="00A63786" w:rsidRDefault="00734660" w:rsidP="00734660">
      <w:pPr>
        <w:rPr>
          <w:iCs/>
        </w:rPr>
      </w:pPr>
      <w:r w:rsidRPr="00734660">
        <w:rPr>
          <w:iCs/>
        </w:rPr>
        <w:t xml:space="preserve">For U.S. airlines - 40 hours (60 existing carriers x .5 hours) + (5 new carriers x 2 hours) = 40 hours.   Airline plans for submission generally are not very detailed and provide only the level of information required to meet the statutory requirement.  Although airlines often choose to prepare more detailed plans for internal use, the submitted plans are brief.  In addition, currently operating U.S. carriers are already required to have such plans in place since this is a continuing requirement and the statute has already been in place since 2012. Therefore we estimate that most covered U.S. carriers (an estimated 60) will spend .5 hour to review, update, and submit the plan through the Department’s electronic </w:t>
      </w:r>
      <w:r w:rsidRPr="00734660">
        <w:rPr>
          <w:iCs/>
        </w:rPr>
        <w:lastRenderedPageBreak/>
        <w:t xml:space="preserve">submission system.  We estimate that up to 5 U.S. carriers may meet the threshold for the </w:t>
      </w:r>
      <w:r w:rsidR="008928A0">
        <w:rPr>
          <w:iCs/>
        </w:rPr>
        <w:t>filing requirement,</w:t>
      </w:r>
      <w:r w:rsidRPr="00734660">
        <w:rPr>
          <w:iCs/>
        </w:rPr>
        <w:t xml:space="preserve"> but may not have submitted a plan previously.  We estimate those carriers will spend 2 hours to prepare and submit the plan through the Department’s electronic submission system.</w:t>
      </w:r>
    </w:p>
    <w:p w:rsidR="00734660" w:rsidRPr="00417E42" w:rsidRDefault="00734660" w:rsidP="00417E42"/>
    <w:p w:rsidR="00A63786" w:rsidRPr="00417E42" w:rsidRDefault="00A63786" w:rsidP="00417E42">
      <w:pPr>
        <w:rPr>
          <w:iCs/>
        </w:rPr>
      </w:pPr>
      <w:r w:rsidRPr="00417E42">
        <w:t xml:space="preserve">Frequency: </w:t>
      </w:r>
      <w:r w:rsidRPr="00417E42">
        <w:rPr>
          <w:iCs/>
        </w:rPr>
        <w:t xml:space="preserve"> Every 5 years for covered U.S. airports; every 3 years for covered U.S. airlines.</w:t>
      </w:r>
    </w:p>
    <w:p w:rsidR="00734660" w:rsidRPr="00734660" w:rsidRDefault="00734660" w:rsidP="00734660">
      <w:pPr>
        <w:rPr>
          <w:iCs/>
        </w:rPr>
      </w:pPr>
    </w:p>
    <w:p w:rsidR="00734660" w:rsidRPr="00864DCA" w:rsidRDefault="00864DCA" w:rsidP="00734660">
      <w:pPr>
        <w:rPr>
          <w:i/>
          <w:iCs/>
        </w:rPr>
      </w:pPr>
      <w:r w:rsidRPr="00864DCA">
        <w:rPr>
          <w:i/>
          <w:iCs/>
        </w:rPr>
        <w:t xml:space="preserve">B.  </w:t>
      </w:r>
      <w:r w:rsidR="00734660" w:rsidRPr="00864DCA">
        <w:rPr>
          <w:i/>
          <w:iCs/>
        </w:rPr>
        <w:t>Requirement to ensure public access to tarmac delay plan after DOT approval (as required by the Act).</w:t>
      </w:r>
    </w:p>
    <w:p w:rsidR="00734660" w:rsidRDefault="00734660" w:rsidP="00734660">
      <w:pPr>
        <w:rPr>
          <w:iCs/>
        </w:rPr>
      </w:pPr>
    </w:p>
    <w:p w:rsidR="00734660" w:rsidRPr="00734660" w:rsidRDefault="00734660" w:rsidP="00734660">
      <w:pPr>
        <w:rPr>
          <w:iCs/>
        </w:rPr>
      </w:pPr>
      <w:r w:rsidRPr="00734660">
        <w:rPr>
          <w:iCs/>
        </w:rPr>
        <w:t xml:space="preserve">Respondents:  Each large, medium, small and non-hub airport in the U.S.; U.S. carriers that operate scheduled passenger service or public charter service operating to or from the United States, using any aircraft with a design capacity of 30 or more seats.  </w:t>
      </w:r>
    </w:p>
    <w:p w:rsidR="00734660" w:rsidRDefault="00734660" w:rsidP="00734660">
      <w:pPr>
        <w:rPr>
          <w:iCs/>
        </w:rPr>
      </w:pPr>
    </w:p>
    <w:p w:rsidR="00734660" w:rsidRPr="00734660" w:rsidRDefault="00734660" w:rsidP="00734660">
      <w:pPr>
        <w:rPr>
          <w:iCs/>
        </w:rPr>
      </w:pPr>
      <w:r w:rsidRPr="00734660">
        <w:rPr>
          <w:iCs/>
        </w:rPr>
        <w:t xml:space="preserve">Estimated Number of Respondents:  420 U.S. airports and 65 U.S. airlines </w:t>
      </w:r>
    </w:p>
    <w:p w:rsidR="00734660" w:rsidRDefault="00734660" w:rsidP="00734660">
      <w:pPr>
        <w:rPr>
          <w:iCs/>
        </w:rPr>
      </w:pPr>
    </w:p>
    <w:p w:rsidR="00734660" w:rsidRPr="00734660" w:rsidRDefault="00734660" w:rsidP="00734660">
      <w:pPr>
        <w:rPr>
          <w:iCs/>
        </w:rPr>
      </w:pPr>
      <w:r w:rsidRPr="00734660">
        <w:rPr>
          <w:iCs/>
        </w:rPr>
        <w:t>Estimated Total Frequency: Every 5 years for covered U.S. airports; every 3 years for covered U.S. airlines (if not already posted or if there are updates).</w:t>
      </w:r>
    </w:p>
    <w:p w:rsidR="00734660" w:rsidRDefault="00734660" w:rsidP="00734660">
      <w:pPr>
        <w:rPr>
          <w:iCs/>
        </w:rPr>
      </w:pPr>
    </w:p>
    <w:p w:rsidR="00734660" w:rsidRPr="00417E42" w:rsidRDefault="00734660" w:rsidP="00734660">
      <w:pPr>
        <w:rPr>
          <w:iCs/>
        </w:rPr>
      </w:pPr>
      <w:r w:rsidRPr="00734660">
        <w:rPr>
          <w:iCs/>
        </w:rPr>
        <w:t xml:space="preserve">Burden on Respondents:  121.25 (Average of 15 minutes per respondent (420 U.S. airports and 65 U.S. airlines) </w:t>
      </w:r>
      <w:r w:rsidR="00E507FC">
        <w:rPr>
          <w:iCs/>
        </w:rPr>
        <w:t>to post current plan on website</w:t>
      </w:r>
      <w:r w:rsidR="008928A0">
        <w:rPr>
          <w:iCs/>
        </w:rPr>
        <w:t>)</w:t>
      </w:r>
      <w:r w:rsidRPr="00734660">
        <w:rPr>
          <w:iCs/>
        </w:rPr>
        <w:t>.</w:t>
      </w:r>
    </w:p>
    <w:p w:rsidR="00734660" w:rsidRDefault="00734660" w:rsidP="00417E42">
      <w:pPr>
        <w:rPr>
          <w:i/>
          <w:iCs/>
        </w:rPr>
      </w:pPr>
    </w:p>
    <w:p w:rsidR="002F0F09" w:rsidRPr="00A63786" w:rsidRDefault="00E9306B" w:rsidP="002F0F09">
      <w:r w:rsidRPr="001F5B55">
        <w:t xml:space="preserve">13. </w:t>
      </w:r>
      <w:r w:rsidRPr="001F5B55">
        <w:rPr>
          <w:u w:val="single"/>
        </w:rPr>
        <w:t>Estimate of total annual costs to respondents</w:t>
      </w:r>
      <w:r w:rsidRPr="001F5B55">
        <w:t xml:space="preserve">.  </w:t>
      </w:r>
      <w:r w:rsidRPr="001F5B55">
        <w:rPr>
          <w:b/>
          <w:bCs/>
          <w:i/>
          <w:iCs/>
        </w:rPr>
        <w:t>Provide an estimate of the total annual cost burden to respondents or recordkeepers resulting from the collection of information</w:t>
      </w:r>
      <w:r w:rsidRPr="002F0F09">
        <w:rPr>
          <w:bCs/>
          <w:iCs/>
        </w:rPr>
        <w:t>.</w:t>
      </w:r>
      <w:r w:rsidR="002F0F09" w:rsidRPr="002F0F09">
        <w:rPr>
          <w:b/>
          <w:bCs/>
          <w:i/>
          <w:iCs/>
        </w:rPr>
        <w:t xml:space="preserve"> Provide estimates of annualized cost to respondents for the hour burdens for collections of information, identifying and using appropriate wage rate categories.</w:t>
      </w:r>
    </w:p>
    <w:p w:rsidR="00E9306B" w:rsidRDefault="00E9306B" w:rsidP="008F71EA">
      <w:pPr>
        <w:rPr>
          <w:bCs/>
          <w:iCs/>
        </w:rPr>
      </w:pPr>
    </w:p>
    <w:p w:rsidR="00D41D40" w:rsidRDefault="00963946" w:rsidP="00354BC4">
      <w:pPr>
        <w:rPr>
          <w:bCs/>
          <w:iCs/>
        </w:rPr>
      </w:pPr>
      <w:r>
        <w:rPr>
          <w:bCs/>
          <w:iCs/>
        </w:rPr>
        <w:t xml:space="preserve">The Department estimates that the total cost </w:t>
      </w:r>
      <w:r w:rsidR="00354BC4">
        <w:rPr>
          <w:bCs/>
          <w:iCs/>
        </w:rPr>
        <w:t xml:space="preserve">burden to respondents resulting from the </w:t>
      </w:r>
      <w:r w:rsidR="00563CA8">
        <w:rPr>
          <w:bCs/>
          <w:iCs/>
        </w:rPr>
        <w:t>r</w:t>
      </w:r>
      <w:r w:rsidR="00563CA8" w:rsidRPr="008767EE">
        <w:t xml:space="preserve">equirement to </w:t>
      </w:r>
      <w:r w:rsidR="00DB6E60">
        <w:t xml:space="preserve">prepare and </w:t>
      </w:r>
      <w:r w:rsidR="00563CA8" w:rsidRPr="008767EE">
        <w:t>submit tarmac delay plan</w:t>
      </w:r>
      <w:r w:rsidR="002667FB">
        <w:t>s</w:t>
      </w:r>
      <w:r w:rsidR="00563CA8" w:rsidRPr="008767EE">
        <w:t xml:space="preserve"> to DOT for review and approval</w:t>
      </w:r>
      <w:r w:rsidR="00563CA8" w:rsidRPr="00563CA8">
        <w:rPr>
          <w:bCs/>
          <w:iCs/>
        </w:rPr>
        <w:t xml:space="preserve"> </w:t>
      </w:r>
      <w:r w:rsidR="00354BC4" w:rsidRPr="00563CA8">
        <w:rPr>
          <w:bCs/>
          <w:iCs/>
        </w:rPr>
        <w:t xml:space="preserve">will be </w:t>
      </w:r>
      <w:r w:rsidR="001661D9">
        <w:rPr>
          <w:bCs/>
          <w:iCs/>
        </w:rPr>
        <w:t>$12,158.38</w:t>
      </w:r>
      <w:r w:rsidR="00354BC4">
        <w:rPr>
          <w:bCs/>
          <w:iCs/>
        </w:rPr>
        <w:t>.  This is estimated by</w:t>
      </w:r>
      <w:r w:rsidR="002667FB">
        <w:rPr>
          <w:bCs/>
          <w:iCs/>
        </w:rPr>
        <w:t xml:space="preserve"> summing the costs to</w:t>
      </w:r>
      <w:r w:rsidR="00DB6E60" w:rsidRPr="00DB6E60">
        <w:rPr>
          <w:bCs/>
          <w:iCs/>
        </w:rPr>
        <w:t xml:space="preserve"> </w:t>
      </w:r>
      <w:r w:rsidR="00DB6E60">
        <w:rPr>
          <w:bCs/>
          <w:iCs/>
        </w:rPr>
        <w:t>U.S. airports ($</w:t>
      </w:r>
      <w:r w:rsidR="001661D9">
        <w:rPr>
          <w:bCs/>
          <w:iCs/>
        </w:rPr>
        <w:t>10,466.78</w:t>
      </w:r>
      <w:r w:rsidR="00DB6E60">
        <w:rPr>
          <w:bCs/>
          <w:iCs/>
        </w:rPr>
        <w:t>)</w:t>
      </w:r>
      <w:r w:rsidR="002667FB">
        <w:rPr>
          <w:bCs/>
          <w:iCs/>
        </w:rPr>
        <w:t xml:space="preserve"> </w:t>
      </w:r>
      <w:r w:rsidR="00354BC4">
        <w:rPr>
          <w:bCs/>
          <w:iCs/>
        </w:rPr>
        <w:t>and the costs to</w:t>
      </w:r>
      <w:r w:rsidR="00DB6E60" w:rsidRPr="00DB6E60">
        <w:rPr>
          <w:bCs/>
          <w:iCs/>
        </w:rPr>
        <w:t xml:space="preserve"> </w:t>
      </w:r>
      <w:r w:rsidR="00DB6E60">
        <w:rPr>
          <w:bCs/>
          <w:iCs/>
        </w:rPr>
        <w:t>U.S. carriers ($</w:t>
      </w:r>
      <w:r w:rsidR="001661D9">
        <w:rPr>
          <w:bCs/>
          <w:iCs/>
        </w:rPr>
        <w:t>1,691.60</w:t>
      </w:r>
      <w:r w:rsidR="00DB6E60">
        <w:rPr>
          <w:bCs/>
          <w:iCs/>
        </w:rPr>
        <w:t>)</w:t>
      </w:r>
      <w:r w:rsidR="00354BC4">
        <w:rPr>
          <w:bCs/>
          <w:iCs/>
        </w:rPr>
        <w:t>.</w:t>
      </w:r>
      <w:r w:rsidR="00DB6E60" w:rsidRPr="00DB6E60">
        <w:rPr>
          <w:bCs/>
          <w:iCs/>
        </w:rPr>
        <w:t xml:space="preserve"> </w:t>
      </w:r>
    </w:p>
    <w:p w:rsidR="00D41D40" w:rsidRDefault="00D41D40" w:rsidP="00354BC4">
      <w:pPr>
        <w:rPr>
          <w:bCs/>
          <w:iCs/>
        </w:rPr>
      </w:pPr>
    </w:p>
    <w:p w:rsidR="00354BC4" w:rsidRDefault="00EE2F66" w:rsidP="00354BC4">
      <w:pPr>
        <w:rPr>
          <w:bCs/>
          <w:iCs/>
        </w:rPr>
      </w:pPr>
      <w:r>
        <w:rPr>
          <w:bCs/>
          <w:iCs/>
        </w:rPr>
        <w:t>For U.S. airports, the</w:t>
      </w:r>
      <w:r w:rsidR="00DF04A9">
        <w:rPr>
          <w:bCs/>
          <w:iCs/>
        </w:rPr>
        <w:t xml:space="preserve"> </w:t>
      </w:r>
      <w:r w:rsidR="00354BC4">
        <w:rPr>
          <w:bCs/>
          <w:iCs/>
        </w:rPr>
        <w:t>estimate</w:t>
      </w:r>
      <w:r w:rsidR="00DF04A9">
        <w:rPr>
          <w:bCs/>
          <w:iCs/>
        </w:rPr>
        <w:t xml:space="preserve"> </w:t>
      </w:r>
      <w:r w:rsidR="00354BC4">
        <w:rPr>
          <w:bCs/>
          <w:iCs/>
        </w:rPr>
        <w:t xml:space="preserve">is calculated by multiplying the </w:t>
      </w:r>
      <w:r w:rsidR="00194990">
        <w:rPr>
          <w:bCs/>
          <w:iCs/>
        </w:rPr>
        <w:t xml:space="preserve">number of </w:t>
      </w:r>
      <w:r>
        <w:rPr>
          <w:bCs/>
          <w:iCs/>
        </w:rPr>
        <w:t>hours</w:t>
      </w:r>
      <w:r w:rsidR="00194990">
        <w:rPr>
          <w:bCs/>
          <w:iCs/>
        </w:rPr>
        <w:t xml:space="preserve"> </w:t>
      </w:r>
      <w:r w:rsidR="00D41D40">
        <w:rPr>
          <w:bCs/>
          <w:iCs/>
        </w:rPr>
        <w:t>(</w:t>
      </w:r>
      <w:r>
        <w:rPr>
          <w:bCs/>
          <w:iCs/>
        </w:rPr>
        <w:t>2 hours per U.S. airport</w:t>
      </w:r>
      <w:r w:rsidR="005F03C2">
        <w:rPr>
          <w:bCs/>
          <w:iCs/>
        </w:rPr>
        <w:t xml:space="preserve"> for newly reporting airports and .5 hours for airports updating a plan that it has reported in the past</w:t>
      </w:r>
      <w:r w:rsidR="00D41D40">
        <w:rPr>
          <w:bCs/>
          <w:iCs/>
        </w:rPr>
        <w:t xml:space="preserve">) </w:t>
      </w:r>
      <w:r w:rsidR="002667FB">
        <w:rPr>
          <w:bCs/>
          <w:iCs/>
        </w:rPr>
        <w:t xml:space="preserve">necessary </w:t>
      </w:r>
      <w:r w:rsidR="00354BC4">
        <w:rPr>
          <w:bCs/>
          <w:iCs/>
        </w:rPr>
        <w:t xml:space="preserve">to </w:t>
      </w:r>
      <w:r>
        <w:rPr>
          <w:bCs/>
          <w:iCs/>
        </w:rPr>
        <w:t xml:space="preserve">prepare and </w:t>
      </w:r>
      <w:r w:rsidR="00194990">
        <w:rPr>
          <w:bCs/>
          <w:iCs/>
        </w:rPr>
        <w:t>submit the plan through the electronic submission system by</w:t>
      </w:r>
      <w:r w:rsidR="00354BC4">
        <w:rPr>
          <w:bCs/>
          <w:iCs/>
        </w:rPr>
        <w:t xml:space="preserve"> the cost of an hour of time for a </w:t>
      </w:r>
      <w:r w:rsidR="009A3F78">
        <w:rPr>
          <w:bCs/>
          <w:iCs/>
        </w:rPr>
        <w:t>paralegal</w:t>
      </w:r>
      <w:r w:rsidR="00354BC4">
        <w:rPr>
          <w:bCs/>
          <w:iCs/>
        </w:rPr>
        <w:t xml:space="preserve"> (wage including benefits and oversight) at $</w:t>
      </w:r>
      <w:r w:rsidR="00C22377">
        <w:rPr>
          <w:bCs/>
          <w:iCs/>
        </w:rPr>
        <w:t xml:space="preserve">42.29 </w:t>
      </w:r>
      <w:r w:rsidR="00354BC4">
        <w:rPr>
          <w:bCs/>
          <w:iCs/>
        </w:rPr>
        <w:t>per hour</w:t>
      </w:r>
      <w:r w:rsidR="004D0D0E">
        <w:rPr>
          <w:bCs/>
          <w:iCs/>
        </w:rPr>
        <w:t xml:space="preserve"> (the median hourly wage for </w:t>
      </w:r>
      <w:r w:rsidR="009A3F78">
        <w:rPr>
          <w:bCs/>
          <w:iCs/>
        </w:rPr>
        <w:t>paralegals</w:t>
      </w:r>
      <w:r w:rsidR="004D0D0E">
        <w:rPr>
          <w:bCs/>
          <w:iCs/>
        </w:rPr>
        <w:t xml:space="preserve"> for scheduled air transportation)</w:t>
      </w:r>
      <w:r w:rsidR="00354BC4">
        <w:rPr>
          <w:bCs/>
          <w:iCs/>
        </w:rPr>
        <w:t>.</w:t>
      </w:r>
      <w:r w:rsidR="00433A65">
        <w:rPr>
          <w:rStyle w:val="FootnoteReference"/>
          <w:bCs/>
          <w:iCs/>
        </w:rPr>
        <w:footnoteReference w:id="1"/>
      </w:r>
    </w:p>
    <w:p w:rsidR="00DB6E60" w:rsidRDefault="00DB6E60" w:rsidP="00354BC4">
      <w:pPr>
        <w:rPr>
          <w:bCs/>
          <w:iCs/>
        </w:rPr>
      </w:pPr>
    </w:p>
    <w:p w:rsidR="00DB6E60" w:rsidRDefault="00DB6E60" w:rsidP="00354BC4">
      <w:pPr>
        <w:rPr>
          <w:bCs/>
          <w:iCs/>
        </w:rPr>
      </w:pPr>
      <w:r>
        <w:rPr>
          <w:bCs/>
          <w:iCs/>
        </w:rPr>
        <w:t>For U.S. Carriers, the estimate is calculated by multiplying the number of minutes (</w:t>
      </w:r>
      <w:r w:rsidR="005F03C2">
        <w:rPr>
          <w:bCs/>
          <w:iCs/>
        </w:rPr>
        <w:t xml:space="preserve">.5 hour </w:t>
      </w:r>
      <w:r>
        <w:rPr>
          <w:bCs/>
          <w:iCs/>
        </w:rPr>
        <w:t>per U.S. carrier) necessary to prepare and submit the plan through the electronic submission system by the cost of an hour of time for a paralegal (wage including benefits and oversight) at $</w:t>
      </w:r>
      <w:r w:rsidR="00C22377">
        <w:rPr>
          <w:bCs/>
          <w:iCs/>
        </w:rPr>
        <w:t>42.29</w:t>
      </w:r>
      <w:r>
        <w:rPr>
          <w:bCs/>
          <w:iCs/>
        </w:rPr>
        <w:t xml:space="preserve"> per hour (the median hourly wage </w:t>
      </w:r>
      <w:r w:rsidR="00433A65">
        <w:rPr>
          <w:bCs/>
          <w:iCs/>
        </w:rPr>
        <w:t xml:space="preserve">with benefits </w:t>
      </w:r>
      <w:r>
        <w:rPr>
          <w:bCs/>
          <w:iCs/>
        </w:rPr>
        <w:t>for paralegals for scheduled air transportation).</w:t>
      </w:r>
    </w:p>
    <w:p w:rsidR="002667FB" w:rsidRDefault="002667FB" w:rsidP="00354BC4">
      <w:pPr>
        <w:rPr>
          <w:bCs/>
          <w:iCs/>
        </w:rPr>
      </w:pPr>
    </w:p>
    <w:p w:rsidR="00D41D40" w:rsidRDefault="002667FB" w:rsidP="00354BC4">
      <w:pPr>
        <w:rPr>
          <w:bCs/>
          <w:iCs/>
        </w:rPr>
      </w:pPr>
      <w:r>
        <w:rPr>
          <w:bCs/>
          <w:iCs/>
        </w:rPr>
        <w:t xml:space="preserve">The Department estimates that the total </w:t>
      </w:r>
      <w:r w:rsidR="00665E39">
        <w:rPr>
          <w:bCs/>
          <w:iCs/>
        </w:rPr>
        <w:t xml:space="preserve">cost burden to respondents resulting from the requirement </w:t>
      </w:r>
      <w:r w:rsidR="00665E39">
        <w:t>that each covered carrier and airport ensures public access to its plan after DOT approval by posting the plan on its website will be $</w:t>
      </w:r>
      <w:r w:rsidR="001661D9">
        <w:t>7,792.31</w:t>
      </w:r>
      <w:r w:rsidR="00665E39">
        <w:t xml:space="preserve">.  </w:t>
      </w:r>
      <w:r w:rsidR="00665E39">
        <w:rPr>
          <w:bCs/>
          <w:iCs/>
        </w:rPr>
        <w:t>This is estimated by summing the costs to the U.S. carriers ($</w:t>
      </w:r>
      <w:r w:rsidR="00E67B65">
        <w:rPr>
          <w:bCs/>
          <w:iCs/>
        </w:rPr>
        <w:t>944.76</w:t>
      </w:r>
      <w:r w:rsidR="00665E39">
        <w:rPr>
          <w:bCs/>
          <w:iCs/>
        </w:rPr>
        <w:t>) and the costs to U.S. airports ($</w:t>
      </w:r>
      <w:r w:rsidR="00E67B65">
        <w:rPr>
          <w:bCs/>
          <w:iCs/>
        </w:rPr>
        <w:t>6,827.55</w:t>
      </w:r>
      <w:r w:rsidR="00665E39">
        <w:rPr>
          <w:bCs/>
          <w:iCs/>
        </w:rPr>
        <w:t>).</w:t>
      </w:r>
    </w:p>
    <w:p w:rsidR="00D41D40" w:rsidRDefault="00D41D40" w:rsidP="00354BC4">
      <w:pPr>
        <w:rPr>
          <w:bCs/>
          <w:iCs/>
        </w:rPr>
      </w:pPr>
    </w:p>
    <w:p w:rsidR="00665E39" w:rsidRDefault="00665E39" w:rsidP="00354BC4">
      <w:pPr>
        <w:rPr>
          <w:bCs/>
          <w:iCs/>
        </w:rPr>
      </w:pPr>
      <w:r>
        <w:rPr>
          <w:bCs/>
          <w:iCs/>
        </w:rPr>
        <w:t xml:space="preserve">The estimate is calculated by multiplying the number of minutes </w:t>
      </w:r>
      <w:r w:rsidR="00D41D40">
        <w:rPr>
          <w:bCs/>
          <w:iCs/>
        </w:rPr>
        <w:t>(</w:t>
      </w:r>
      <w:r w:rsidR="005F03C2">
        <w:rPr>
          <w:bCs/>
          <w:iCs/>
        </w:rPr>
        <w:t xml:space="preserve">.25 hour </w:t>
      </w:r>
      <w:r w:rsidR="001D24E8">
        <w:rPr>
          <w:bCs/>
          <w:iCs/>
        </w:rPr>
        <w:t xml:space="preserve">per U.S. carrier and </w:t>
      </w:r>
      <w:r w:rsidR="00826EEC">
        <w:rPr>
          <w:bCs/>
          <w:iCs/>
        </w:rPr>
        <w:t xml:space="preserve">per </w:t>
      </w:r>
      <w:r w:rsidR="001D24E8">
        <w:rPr>
          <w:bCs/>
          <w:iCs/>
        </w:rPr>
        <w:t>U.S. airport</w:t>
      </w:r>
      <w:r w:rsidR="00D41D40">
        <w:rPr>
          <w:bCs/>
          <w:iCs/>
        </w:rPr>
        <w:t xml:space="preserve">) </w:t>
      </w:r>
      <w:r>
        <w:rPr>
          <w:bCs/>
          <w:iCs/>
        </w:rPr>
        <w:t>necessary to submit the plan through the electronic submission system by the cost of an hour of time for a programmer (wage including benefits and oversight) at $</w:t>
      </w:r>
      <w:r w:rsidR="00C22377">
        <w:rPr>
          <w:bCs/>
          <w:iCs/>
        </w:rPr>
        <w:t xml:space="preserve">59.37 </w:t>
      </w:r>
      <w:r>
        <w:rPr>
          <w:bCs/>
          <w:iCs/>
        </w:rPr>
        <w:t>per hour</w:t>
      </w:r>
      <w:r w:rsidR="004D0D0E">
        <w:rPr>
          <w:bCs/>
          <w:iCs/>
        </w:rPr>
        <w:t xml:space="preserve"> (the median hourly wage </w:t>
      </w:r>
      <w:r w:rsidR="00433A65">
        <w:rPr>
          <w:bCs/>
          <w:iCs/>
        </w:rPr>
        <w:t xml:space="preserve">with benefits </w:t>
      </w:r>
      <w:r w:rsidR="004D0D0E">
        <w:rPr>
          <w:bCs/>
          <w:iCs/>
        </w:rPr>
        <w:t>for computer programmers for scheduled air transportation)</w:t>
      </w:r>
      <w:r>
        <w:rPr>
          <w:bCs/>
          <w:iCs/>
        </w:rPr>
        <w:t>.</w:t>
      </w:r>
      <w:r w:rsidR="00433A65">
        <w:rPr>
          <w:rStyle w:val="FootnoteReference"/>
          <w:bCs/>
          <w:iCs/>
        </w:rPr>
        <w:footnoteReference w:id="2"/>
      </w:r>
    </w:p>
    <w:p w:rsidR="00417E42" w:rsidRDefault="00417E42" w:rsidP="008F71EA">
      <w:pPr>
        <w:rPr>
          <w:bCs/>
          <w:iCs/>
        </w:rPr>
      </w:pPr>
    </w:p>
    <w:p w:rsidR="00E9306B" w:rsidRPr="001F5B55" w:rsidRDefault="00E9306B" w:rsidP="00E9306B">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00E9306B" w:rsidRPr="001F5B55" w:rsidRDefault="00E9306B" w:rsidP="00E9306B"/>
    <w:p w:rsidR="00E9306B" w:rsidRDefault="00E9306B" w:rsidP="002F0F09">
      <w:pPr>
        <w:outlineLvl w:val="0"/>
      </w:pPr>
      <w:r w:rsidRPr="002F0F09">
        <w:t>There</w:t>
      </w:r>
      <w:r w:rsidR="002F0F09" w:rsidRPr="002F0F09">
        <w:t xml:space="preserve"> was a </w:t>
      </w:r>
      <w:r w:rsidR="004E15DB" w:rsidRPr="002F0F09">
        <w:t>minimal</w:t>
      </w:r>
      <w:r w:rsidRPr="002F0F09">
        <w:t xml:space="preserve"> cost to the federal government</w:t>
      </w:r>
      <w:r w:rsidR="004E15DB" w:rsidRPr="002F0F09">
        <w:t xml:space="preserve"> of setting up </w:t>
      </w:r>
      <w:r w:rsidR="00544313" w:rsidRPr="002F0F09">
        <w:t>an</w:t>
      </w:r>
      <w:r w:rsidR="004E15DB" w:rsidRPr="002F0F09">
        <w:t xml:space="preserve"> online submission system where U.S. airlines and airports can submit their required plans</w:t>
      </w:r>
      <w:r w:rsidR="00BB13CC" w:rsidRPr="002F0F09">
        <w:t xml:space="preserve">.  </w:t>
      </w:r>
      <w:r w:rsidR="002F0F09" w:rsidRPr="002F0F09">
        <w:t>This c</w:t>
      </w:r>
      <w:r w:rsidR="00BB13CC" w:rsidRPr="002F0F09">
        <w:t xml:space="preserve">ost </w:t>
      </w:r>
      <w:r w:rsidR="002F0F09" w:rsidRPr="002F0F09">
        <w:t>has already been incurred and accounted for and is not a recurring cost.</w:t>
      </w:r>
    </w:p>
    <w:p w:rsidR="005F03C2" w:rsidRPr="001F5B55" w:rsidRDefault="005F03C2" w:rsidP="00E9306B"/>
    <w:p w:rsidR="00E9306B" w:rsidRPr="001F5B55" w:rsidRDefault="00E9306B" w:rsidP="00E9306B">
      <w:r w:rsidRPr="001F5B55">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00E9306B" w:rsidRDefault="00E9306B" w:rsidP="008F71EA">
      <w:pPr>
        <w:rPr>
          <w:b/>
        </w:rPr>
      </w:pPr>
    </w:p>
    <w:p w:rsidR="00417E42" w:rsidRDefault="00417E42" w:rsidP="008F71EA">
      <w:r>
        <w:t>There are no program changes or adjustments.</w:t>
      </w:r>
      <w:r w:rsidR="004E15DB">
        <w:t xml:space="preserve">  </w:t>
      </w:r>
    </w:p>
    <w:p w:rsidR="005F03C2" w:rsidRDefault="005F03C2" w:rsidP="008F71EA">
      <w:pPr>
        <w:rPr>
          <w:b/>
        </w:rPr>
      </w:pPr>
    </w:p>
    <w:p w:rsidR="00E9306B" w:rsidRPr="001F5B55" w:rsidRDefault="00E9306B" w:rsidP="00E9306B">
      <w:r w:rsidRPr="001F5B55">
        <w:t xml:space="preserve">16. </w:t>
      </w:r>
      <w:r w:rsidRPr="001F5B55">
        <w:rPr>
          <w:u w:val="single"/>
        </w:rPr>
        <w:t>Publication of results of data collection</w:t>
      </w:r>
      <w:r w:rsidRPr="001F5B55">
        <w:t xml:space="preserve">.  </w:t>
      </w:r>
      <w:r w:rsidRPr="001F5B55">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F5B55">
        <w:t>.</w:t>
      </w:r>
    </w:p>
    <w:p w:rsidR="00E9306B" w:rsidRPr="001F5B55" w:rsidRDefault="00E9306B" w:rsidP="00E9306B"/>
    <w:p w:rsidR="00E9306B" w:rsidRPr="001F5B55" w:rsidRDefault="004E15DB" w:rsidP="00E9306B">
      <w:pPr>
        <w:autoSpaceDE w:val="0"/>
        <w:autoSpaceDN w:val="0"/>
        <w:adjustRightInd w:val="0"/>
      </w:pPr>
      <w:r>
        <w:t>We are not planning on publishing or posting the submitted tarmac delay plans, as the airlines and airports are required by statute to post the approved plans on their websites.</w:t>
      </w:r>
      <w:r w:rsidR="00E9306B" w:rsidRPr="001F5B55">
        <w:t xml:space="preserve"> </w:t>
      </w:r>
    </w:p>
    <w:p w:rsidR="00E9306B" w:rsidRPr="001F5B55" w:rsidRDefault="00E9306B" w:rsidP="00E9306B"/>
    <w:p w:rsidR="00E9306B" w:rsidRPr="001F5B55" w:rsidRDefault="00E9306B" w:rsidP="00E9306B">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00E9306B" w:rsidRPr="001F5B55" w:rsidRDefault="00E9306B" w:rsidP="00E9306B"/>
    <w:p w:rsidR="00E9306B" w:rsidRPr="001F5B55" w:rsidRDefault="00E9306B" w:rsidP="00E9306B">
      <w:pPr>
        <w:outlineLvl w:val="0"/>
      </w:pPr>
      <w:r w:rsidRPr="001F5B55">
        <w:t>Not applicable.</w:t>
      </w:r>
    </w:p>
    <w:p w:rsidR="00E9306B" w:rsidRPr="001F5B55" w:rsidRDefault="00E9306B" w:rsidP="00E9306B"/>
    <w:p w:rsidR="00E9306B" w:rsidRPr="001F5B55" w:rsidRDefault="00E9306B" w:rsidP="00E9306B">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E9306B" w:rsidRDefault="00E9306B" w:rsidP="00E9306B">
      <w:pPr>
        <w:outlineLvl w:val="0"/>
      </w:pPr>
    </w:p>
    <w:p w:rsidR="00E9306B" w:rsidRPr="001F5B55" w:rsidRDefault="00E9306B" w:rsidP="00E9306B">
      <w:pPr>
        <w:outlineLvl w:val="0"/>
      </w:pPr>
      <w:r w:rsidRPr="001F5B55">
        <w:t>Not applicable.</w:t>
      </w:r>
    </w:p>
    <w:p w:rsidR="00E9306B" w:rsidRPr="005D7C71" w:rsidRDefault="00E9306B" w:rsidP="008F71EA">
      <w:pPr>
        <w:rPr>
          <w:b/>
        </w:rPr>
      </w:pPr>
    </w:p>
    <w:sectPr w:rsidR="00E9306B" w:rsidRPr="005D7C71" w:rsidSect="008767EE">
      <w:head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A1" w:rsidRDefault="00F55DA1" w:rsidP="005D26DD">
      <w:r>
        <w:separator/>
      </w:r>
    </w:p>
  </w:endnote>
  <w:endnote w:type="continuationSeparator" w:id="0">
    <w:p w:rsidR="00F55DA1" w:rsidRDefault="00F55DA1" w:rsidP="005D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A1" w:rsidRDefault="00F55DA1" w:rsidP="005D26DD">
      <w:r>
        <w:separator/>
      </w:r>
    </w:p>
  </w:footnote>
  <w:footnote w:type="continuationSeparator" w:id="0">
    <w:p w:rsidR="00F55DA1" w:rsidRDefault="00F55DA1" w:rsidP="005D26DD">
      <w:r>
        <w:continuationSeparator/>
      </w:r>
    </w:p>
  </w:footnote>
  <w:footnote w:id="1">
    <w:p w:rsidR="00433A65" w:rsidRDefault="00433A65" w:rsidP="00433A65">
      <w:pPr>
        <w:rPr>
          <w:color w:val="1F497D"/>
        </w:rPr>
      </w:pPr>
      <w:r>
        <w:rPr>
          <w:rStyle w:val="FootnoteReference"/>
        </w:rPr>
        <w:footnoteRef/>
      </w:r>
      <w:r>
        <w:t xml:space="preserve"> </w:t>
      </w:r>
      <w:r>
        <w:rPr>
          <w:color w:val="1F497D"/>
        </w:rPr>
        <w:t xml:space="preserve">Source for wage information: </w:t>
      </w:r>
      <w:hyperlink r:id="rId1" w:history="1">
        <w:r>
          <w:rPr>
            <w:rStyle w:val="Hyperlink"/>
          </w:rPr>
          <w:t>http://www.bls.gov/oes/current/naics4_481100.htm</w:t>
        </w:r>
      </w:hyperlink>
      <w:r>
        <w:rPr>
          <w:color w:val="1F497D"/>
        </w:rPr>
        <w:t xml:space="preserve">May 2014 National Industry-Specific Occupational Employment and Wage Estimates NAICS 481100 - Scheduled Air Transportation.  </w:t>
      </w:r>
      <w:r>
        <w:t xml:space="preserve">We account for benefits by multiplying wage rate by 1.464 (based on the March 2015 BLS Employer Costs for Employee Compensation ratio of total compensation to wages &amp; salaries) </w:t>
      </w:r>
      <w:hyperlink r:id="rId2" w:history="1">
        <w:r>
          <w:rPr>
            <w:rStyle w:val="Hyperlink"/>
          </w:rPr>
          <w:t>http://www.bls.gov/news.release/ecec.t02.htm</w:t>
        </w:r>
      </w:hyperlink>
      <w:r>
        <w:rPr>
          <w:color w:val="1F497D"/>
        </w:rPr>
        <w:t>.</w:t>
      </w:r>
    </w:p>
    <w:p w:rsidR="00433A65" w:rsidRDefault="00433A65">
      <w:pPr>
        <w:pStyle w:val="FootnoteText"/>
      </w:pPr>
    </w:p>
  </w:footnote>
  <w:footnote w:id="2">
    <w:p w:rsidR="00433A65" w:rsidRDefault="00433A65">
      <w:pPr>
        <w:pStyle w:val="FootnoteText"/>
      </w:pPr>
      <w:r>
        <w:rPr>
          <w:rStyle w:val="FootnoteReference"/>
        </w:rPr>
        <w:footnoteRef/>
      </w:r>
      <w:r>
        <w:t xml:space="preserve"> </w:t>
      </w:r>
      <w:r w:rsidRPr="00433A65">
        <w:rPr>
          <w:i/>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168"/>
      <w:docPartObj>
        <w:docPartGallery w:val="Page Numbers (Top of Page)"/>
        <w:docPartUnique/>
      </w:docPartObj>
    </w:sdtPr>
    <w:sdtEndPr/>
    <w:sdtContent>
      <w:p w:rsidR="00607FAE" w:rsidRDefault="00607FAE">
        <w:pPr>
          <w:pStyle w:val="Header"/>
          <w:jc w:val="center"/>
        </w:pPr>
        <w:r>
          <w:fldChar w:fldCharType="begin"/>
        </w:r>
        <w:r>
          <w:instrText xml:space="preserve"> PAGE   \* MERGEFORMAT </w:instrText>
        </w:r>
        <w:r>
          <w:fldChar w:fldCharType="separate"/>
        </w:r>
        <w:r w:rsidR="00311F95">
          <w:rPr>
            <w:noProof/>
          </w:rPr>
          <w:t>3</w:t>
        </w:r>
        <w:r>
          <w:fldChar w:fldCharType="end"/>
        </w:r>
      </w:p>
    </w:sdtContent>
  </w:sdt>
  <w:p w:rsidR="00607FAE" w:rsidRDefault="00607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E3CCE"/>
    <w:multiLevelType w:val="hybridMultilevel"/>
    <w:tmpl w:val="CEB0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C71"/>
    <w:rsid w:val="00047FCC"/>
    <w:rsid w:val="00052D4A"/>
    <w:rsid w:val="00065119"/>
    <w:rsid w:val="00083B8E"/>
    <w:rsid w:val="000A4289"/>
    <w:rsid w:val="000D46FE"/>
    <w:rsid w:val="000D7B8F"/>
    <w:rsid w:val="00147739"/>
    <w:rsid w:val="001661D9"/>
    <w:rsid w:val="00194990"/>
    <w:rsid w:val="001C10C2"/>
    <w:rsid w:val="001D24E8"/>
    <w:rsid w:val="001E33F3"/>
    <w:rsid w:val="00216E59"/>
    <w:rsid w:val="00264E5C"/>
    <w:rsid w:val="002667FB"/>
    <w:rsid w:val="00285B26"/>
    <w:rsid w:val="002F0F09"/>
    <w:rsid w:val="00311F95"/>
    <w:rsid w:val="0033311B"/>
    <w:rsid w:val="00354BC4"/>
    <w:rsid w:val="003E0D04"/>
    <w:rsid w:val="00417E42"/>
    <w:rsid w:val="00432073"/>
    <w:rsid w:val="00433A65"/>
    <w:rsid w:val="00443A54"/>
    <w:rsid w:val="00451AF0"/>
    <w:rsid w:val="004D0D0E"/>
    <w:rsid w:val="004E15DB"/>
    <w:rsid w:val="00540EE3"/>
    <w:rsid w:val="00544313"/>
    <w:rsid w:val="00563CA8"/>
    <w:rsid w:val="005D26DD"/>
    <w:rsid w:val="005D7C71"/>
    <w:rsid w:val="005F03C2"/>
    <w:rsid w:val="005F549A"/>
    <w:rsid w:val="005F5F36"/>
    <w:rsid w:val="00604BD1"/>
    <w:rsid w:val="00607FAE"/>
    <w:rsid w:val="006174DF"/>
    <w:rsid w:val="00641F72"/>
    <w:rsid w:val="00651785"/>
    <w:rsid w:val="00665E39"/>
    <w:rsid w:val="00671B18"/>
    <w:rsid w:val="006743DC"/>
    <w:rsid w:val="0070571C"/>
    <w:rsid w:val="00734660"/>
    <w:rsid w:val="00760D5E"/>
    <w:rsid w:val="007B1023"/>
    <w:rsid w:val="007C5174"/>
    <w:rsid w:val="007D1814"/>
    <w:rsid w:val="00826EEC"/>
    <w:rsid w:val="00827C52"/>
    <w:rsid w:val="00856A4A"/>
    <w:rsid w:val="00864DCA"/>
    <w:rsid w:val="0086666B"/>
    <w:rsid w:val="00875B7B"/>
    <w:rsid w:val="008767EE"/>
    <w:rsid w:val="008928A0"/>
    <w:rsid w:val="008D7376"/>
    <w:rsid w:val="008F167E"/>
    <w:rsid w:val="008F346F"/>
    <w:rsid w:val="008F71EA"/>
    <w:rsid w:val="00923809"/>
    <w:rsid w:val="009473E4"/>
    <w:rsid w:val="00951124"/>
    <w:rsid w:val="00963946"/>
    <w:rsid w:val="00963F15"/>
    <w:rsid w:val="009663F7"/>
    <w:rsid w:val="009A3F78"/>
    <w:rsid w:val="00A07C39"/>
    <w:rsid w:val="00A13467"/>
    <w:rsid w:val="00A13542"/>
    <w:rsid w:val="00A16595"/>
    <w:rsid w:val="00A3428C"/>
    <w:rsid w:val="00A5104C"/>
    <w:rsid w:val="00A51EF8"/>
    <w:rsid w:val="00A53DAE"/>
    <w:rsid w:val="00A63786"/>
    <w:rsid w:val="00B118DD"/>
    <w:rsid w:val="00B544EA"/>
    <w:rsid w:val="00BB13CC"/>
    <w:rsid w:val="00BD0674"/>
    <w:rsid w:val="00C22377"/>
    <w:rsid w:val="00C75BC0"/>
    <w:rsid w:val="00CE78CB"/>
    <w:rsid w:val="00D13465"/>
    <w:rsid w:val="00D41D40"/>
    <w:rsid w:val="00DB6305"/>
    <w:rsid w:val="00DB6E60"/>
    <w:rsid w:val="00DF04A9"/>
    <w:rsid w:val="00E430B1"/>
    <w:rsid w:val="00E507FC"/>
    <w:rsid w:val="00E67389"/>
    <w:rsid w:val="00E67B65"/>
    <w:rsid w:val="00E9306B"/>
    <w:rsid w:val="00EE2F66"/>
    <w:rsid w:val="00F37230"/>
    <w:rsid w:val="00F55DA1"/>
    <w:rsid w:val="00F7666A"/>
    <w:rsid w:val="00F9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71"/>
    <w:pPr>
      <w:ind w:left="720"/>
      <w:contextualSpacing/>
    </w:pPr>
  </w:style>
  <w:style w:type="character" w:styleId="CommentReference">
    <w:name w:val="annotation reference"/>
    <w:basedOn w:val="DefaultParagraphFont"/>
    <w:rsid w:val="00A13467"/>
    <w:rPr>
      <w:sz w:val="16"/>
      <w:szCs w:val="16"/>
    </w:rPr>
  </w:style>
  <w:style w:type="paragraph" w:styleId="CommentText">
    <w:name w:val="annotation text"/>
    <w:basedOn w:val="Normal"/>
    <w:link w:val="CommentTextChar"/>
    <w:rsid w:val="00A13467"/>
    <w:rPr>
      <w:sz w:val="20"/>
      <w:szCs w:val="20"/>
    </w:rPr>
  </w:style>
  <w:style w:type="character" w:customStyle="1" w:styleId="CommentTextChar">
    <w:name w:val="Comment Text Char"/>
    <w:basedOn w:val="DefaultParagraphFont"/>
    <w:link w:val="CommentText"/>
    <w:rsid w:val="00A134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467"/>
    <w:rPr>
      <w:rFonts w:ascii="Tahoma" w:hAnsi="Tahoma" w:cs="Tahoma"/>
      <w:sz w:val="16"/>
      <w:szCs w:val="16"/>
    </w:rPr>
  </w:style>
  <w:style w:type="character" w:customStyle="1" w:styleId="BalloonTextChar">
    <w:name w:val="Balloon Text Char"/>
    <w:basedOn w:val="DefaultParagraphFont"/>
    <w:link w:val="BalloonText"/>
    <w:uiPriority w:val="99"/>
    <w:semiHidden/>
    <w:rsid w:val="00A13467"/>
    <w:rPr>
      <w:rFonts w:ascii="Tahoma" w:eastAsia="Times New Roman" w:hAnsi="Tahoma" w:cs="Tahoma"/>
      <w:sz w:val="16"/>
      <w:szCs w:val="16"/>
    </w:rPr>
  </w:style>
  <w:style w:type="character" w:styleId="Hyperlink">
    <w:name w:val="Hyperlink"/>
    <w:basedOn w:val="DefaultParagraphFont"/>
    <w:uiPriority w:val="99"/>
    <w:unhideWhenUsed/>
    <w:rsid w:val="001C10C2"/>
    <w:rPr>
      <w:color w:val="0000FF" w:themeColor="hyperlink"/>
      <w:u w:val="single"/>
    </w:rPr>
  </w:style>
  <w:style w:type="paragraph" w:styleId="Header">
    <w:name w:val="header"/>
    <w:basedOn w:val="Normal"/>
    <w:link w:val="HeaderChar"/>
    <w:uiPriority w:val="99"/>
    <w:unhideWhenUsed/>
    <w:rsid w:val="005D26DD"/>
    <w:pPr>
      <w:tabs>
        <w:tab w:val="center" w:pos="4680"/>
        <w:tab w:val="right" w:pos="9360"/>
      </w:tabs>
    </w:pPr>
  </w:style>
  <w:style w:type="character" w:customStyle="1" w:styleId="HeaderChar">
    <w:name w:val="Header Char"/>
    <w:basedOn w:val="DefaultParagraphFont"/>
    <w:link w:val="Header"/>
    <w:uiPriority w:val="99"/>
    <w:rsid w:val="005D26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26DD"/>
    <w:pPr>
      <w:tabs>
        <w:tab w:val="center" w:pos="4680"/>
        <w:tab w:val="right" w:pos="9360"/>
      </w:tabs>
    </w:pPr>
  </w:style>
  <w:style w:type="character" w:customStyle="1" w:styleId="FooterChar">
    <w:name w:val="Footer Char"/>
    <w:basedOn w:val="DefaultParagraphFont"/>
    <w:link w:val="Footer"/>
    <w:uiPriority w:val="99"/>
    <w:semiHidden/>
    <w:rsid w:val="005D26D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3A65"/>
    <w:rPr>
      <w:sz w:val="20"/>
      <w:szCs w:val="20"/>
    </w:rPr>
  </w:style>
  <w:style w:type="character" w:customStyle="1" w:styleId="FootnoteTextChar">
    <w:name w:val="Footnote Text Char"/>
    <w:basedOn w:val="DefaultParagraphFont"/>
    <w:link w:val="FootnoteText"/>
    <w:uiPriority w:val="99"/>
    <w:semiHidden/>
    <w:rsid w:val="00433A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3A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C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C71"/>
    <w:pPr>
      <w:ind w:left="720"/>
      <w:contextualSpacing/>
    </w:pPr>
  </w:style>
  <w:style w:type="character" w:styleId="CommentReference">
    <w:name w:val="annotation reference"/>
    <w:basedOn w:val="DefaultParagraphFont"/>
    <w:rsid w:val="00A13467"/>
    <w:rPr>
      <w:sz w:val="16"/>
      <w:szCs w:val="16"/>
    </w:rPr>
  </w:style>
  <w:style w:type="paragraph" w:styleId="CommentText">
    <w:name w:val="annotation text"/>
    <w:basedOn w:val="Normal"/>
    <w:link w:val="CommentTextChar"/>
    <w:rsid w:val="00A13467"/>
    <w:rPr>
      <w:sz w:val="20"/>
      <w:szCs w:val="20"/>
    </w:rPr>
  </w:style>
  <w:style w:type="character" w:customStyle="1" w:styleId="CommentTextChar">
    <w:name w:val="Comment Text Char"/>
    <w:basedOn w:val="DefaultParagraphFont"/>
    <w:link w:val="CommentText"/>
    <w:rsid w:val="00A1346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3467"/>
    <w:rPr>
      <w:rFonts w:ascii="Tahoma" w:hAnsi="Tahoma" w:cs="Tahoma"/>
      <w:sz w:val="16"/>
      <w:szCs w:val="16"/>
    </w:rPr>
  </w:style>
  <w:style w:type="character" w:customStyle="1" w:styleId="BalloonTextChar">
    <w:name w:val="Balloon Text Char"/>
    <w:basedOn w:val="DefaultParagraphFont"/>
    <w:link w:val="BalloonText"/>
    <w:uiPriority w:val="99"/>
    <w:semiHidden/>
    <w:rsid w:val="00A13467"/>
    <w:rPr>
      <w:rFonts w:ascii="Tahoma" w:eastAsia="Times New Roman" w:hAnsi="Tahoma" w:cs="Tahoma"/>
      <w:sz w:val="16"/>
      <w:szCs w:val="16"/>
    </w:rPr>
  </w:style>
  <w:style w:type="character" w:styleId="Hyperlink">
    <w:name w:val="Hyperlink"/>
    <w:basedOn w:val="DefaultParagraphFont"/>
    <w:uiPriority w:val="99"/>
    <w:unhideWhenUsed/>
    <w:rsid w:val="001C10C2"/>
    <w:rPr>
      <w:color w:val="0000FF" w:themeColor="hyperlink"/>
      <w:u w:val="single"/>
    </w:rPr>
  </w:style>
  <w:style w:type="paragraph" w:styleId="Header">
    <w:name w:val="header"/>
    <w:basedOn w:val="Normal"/>
    <w:link w:val="HeaderChar"/>
    <w:uiPriority w:val="99"/>
    <w:unhideWhenUsed/>
    <w:rsid w:val="005D26DD"/>
    <w:pPr>
      <w:tabs>
        <w:tab w:val="center" w:pos="4680"/>
        <w:tab w:val="right" w:pos="9360"/>
      </w:tabs>
    </w:pPr>
  </w:style>
  <w:style w:type="character" w:customStyle="1" w:styleId="HeaderChar">
    <w:name w:val="Header Char"/>
    <w:basedOn w:val="DefaultParagraphFont"/>
    <w:link w:val="Header"/>
    <w:uiPriority w:val="99"/>
    <w:rsid w:val="005D26DD"/>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D26DD"/>
    <w:pPr>
      <w:tabs>
        <w:tab w:val="center" w:pos="4680"/>
        <w:tab w:val="right" w:pos="9360"/>
      </w:tabs>
    </w:pPr>
  </w:style>
  <w:style w:type="character" w:customStyle="1" w:styleId="FooterChar">
    <w:name w:val="Footer Char"/>
    <w:basedOn w:val="DefaultParagraphFont"/>
    <w:link w:val="Footer"/>
    <w:uiPriority w:val="99"/>
    <w:semiHidden/>
    <w:rsid w:val="005D26D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3A65"/>
    <w:rPr>
      <w:sz w:val="20"/>
      <w:szCs w:val="20"/>
    </w:rPr>
  </w:style>
  <w:style w:type="character" w:customStyle="1" w:styleId="FootnoteTextChar">
    <w:name w:val="Footnote Text Char"/>
    <w:basedOn w:val="DefaultParagraphFont"/>
    <w:link w:val="FootnoteText"/>
    <w:uiPriority w:val="99"/>
    <w:semiHidden/>
    <w:rsid w:val="00433A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33A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5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2.htm" TargetMode="External"/><Relationship Id="rId1" Type="http://schemas.openxmlformats.org/officeDocument/2006/relationships/hyperlink" Target="http://www.bls.gov/oes/current/naics4_481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F89F5-C6F5-4F0D-A97D-67CBCAF7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Livaughn Chapman</dc:creator>
  <cp:lastModifiedBy>Test</cp:lastModifiedBy>
  <cp:revision>3</cp:revision>
  <cp:lastPrinted>2016-02-10T17:50:00Z</cp:lastPrinted>
  <dcterms:created xsi:type="dcterms:W3CDTF">2016-08-10T14:58:00Z</dcterms:created>
  <dcterms:modified xsi:type="dcterms:W3CDTF">2016-08-10T15:02:00Z</dcterms:modified>
</cp:coreProperties>
</file>