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E10" w:rsidRPr="00CD4DD3" w:rsidRDefault="008E7E10" w:rsidP="008E7E10">
      <w:pPr>
        <w:jc w:val="center"/>
        <w:rPr>
          <w:sz w:val="40"/>
          <w:szCs w:val="40"/>
        </w:rPr>
      </w:pPr>
      <w:bookmarkStart w:id="0" w:name="_GoBack"/>
      <w:bookmarkEnd w:id="0"/>
      <w:r w:rsidRPr="00CD4DD3">
        <w:rPr>
          <w:rFonts w:cs="Arial"/>
          <w:b/>
          <w:sz w:val="40"/>
          <w:szCs w:val="40"/>
        </w:rPr>
        <w:t xml:space="preserve">Performance Improvement </w:t>
      </w:r>
      <w:r w:rsidRPr="00CC6B56">
        <w:rPr>
          <w:rFonts w:cs="Arial"/>
          <w:b/>
          <w:sz w:val="32"/>
          <w:szCs w:val="32"/>
        </w:rPr>
        <w:t>and</w:t>
      </w:r>
      <w:r w:rsidRPr="00CD4DD3">
        <w:rPr>
          <w:rFonts w:cs="Arial"/>
          <w:b/>
          <w:sz w:val="40"/>
          <w:szCs w:val="40"/>
        </w:rPr>
        <w:t xml:space="preserve"> Management System (PIMS) </w:t>
      </w:r>
    </w:p>
    <w:p w:rsidR="008E7E10" w:rsidRDefault="008E7E10" w:rsidP="008E7E10"/>
    <w:p w:rsidR="008E7E10" w:rsidRDefault="008E7E10" w:rsidP="008E7E10"/>
    <w:p w:rsidR="008E7E10" w:rsidRPr="00CC6B56" w:rsidRDefault="008E7E10" w:rsidP="008E7E10">
      <w:pPr>
        <w:jc w:val="center"/>
        <w:rPr>
          <w:b/>
          <w:sz w:val="44"/>
          <w:szCs w:val="44"/>
        </w:rPr>
      </w:pPr>
      <w:r w:rsidRPr="00CC6B56">
        <w:rPr>
          <w:b/>
          <w:sz w:val="44"/>
          <w:szCs w:val="44"/>
        </w:rPr>
        <w:t>Performance Data System (PDS)</w:t>
      </w:r>
    </w:p>
    <w:p w:rsidR="008E7E10" w:rsidRDefault="008E7E10" w:rsidP="008E7E10"/>
    <w:p w:rsidR="008E7E10" w:rsidRPr="00EB5D6D" w:rsidRDefault="008E7E10" w:rsidP="008E7E10"/>
    <w:p w:rsidR="008E7E10" w:rsidRPr="00EB5D6D" w:rsidRDefault="008E7E10" w:rsidP="008E7E10"/>
    <w:p w:rsidR="008E7E10" w:rsidRPr="00EB5D6D" w:rsidRDefault="008E7E10" w:rsidP="008E7E10">
      <w:pPr>
        <w:rPr>
          <w:rStyle w:val="CharacterStyle5"/>
          <w:b w:val="0"/>
          <w:bCs w:val="0"/>
          <w:spacing w:val="-5"/>
          <w:sz w:val="32"/>
          <w:szCs w:val="32"/>
        </w:rPr>
      </w:pPr>
    </w:p>
    <w:p w:rsidR="008E7E10" w:rsidRDefault="008E7E10" w:rsidP="008E7E10">
      <w:pPr>
        <w:spacing w:line="276" w:lineRule="auto"/>
        <w:jc w:val="center"/>
        <w:rPr>
          <w:rStyle w:val="CharacterStyle5"/>
          <w:bCs w:val="0"/>
          <w:spacing w:val="-5"/>
          <w:szCs w:val="32"/>
        </w:rPr>
      </w:pPr>
      <w:r w:rsidRPr="00EB5D6D">
        <w:rPr>
          <w:rStyle w:val="CharacterStyle5"/>
          <w:bCs w:val="0"/>
          <w:spacing w:val="-5"/>
          <w:szCs w:val="32"/>
        </w:rPr>
        <w:t xml:space="preserve">Request for </w:t>
      </w:r>
      <w:r>
        <w:rPr>
          <w:rStyle w:val="CharacterStyle5"/>
          <w:bCs w:val="0"/>
          <w:spacing w:val="-5"/>
          <w:szCs w:val="32"/>
        </w:rPr>
        <w:t xml:space="preserve">Revision on a Previously Approved Collection:  </w:t>
      </w:r>
      <w:r>
        <w:rPr>
          <w:rStyle w:val="CharacterStyle5"/>
          <w:bCs w:val="0"/>
          <w:spacing w:val="-5"/>
          <w:szCs w:val="32"/>
        </w:rPr>
        <w:br/>
        <w:t>Control No</w:t>
      </w:r>
      <w:r w:rsidRPr="0087043B">
        <w:rPr>
          <w:rStyle w:val="CharacterStyle5"/>
          <w:bCs w:val="0"/>
          <w:spacing w:val="-5"/>
          <w:szCs w:val="32"/>
        </w:rPr>
        <w:t>:  0990-0275</w:t>
      </w:r>
      <w:r>
        <w:rPr>
          <w:rStyle w:val="CharacterStyle5"/>
          <w:bCs w:val="0"/>
          <w:spacing w:val="-5"/>
          <w:szCs w:val="32"/>
        </w:rPr>
        <w:t xml:space="preserve">, Expiration 8/31/2016 </w:t>
      </w:r>
    </w:p>
    <w:p w:rsidR="008E7E10" w:rsidRDefault="008E7E10" w:rsidP="008E7E10">
      <w:pPr>
        <w:spacing w:line="276" w:lineRule="auto"/>
        <w:jc w:val="center"/>
        <w:rPr>
          <w:rStyle w:val="CharacterStyle5"/>
          <w:bCs w:val="0"/>
          <w:spacing w:val="-5"/>
          <w:szCs w:val="32"/>
        </w:rPr>
      </w:pPr>
    </w:p>
    <w:p w:rsidR="008E7E10" w:rsidRDefault="008E7E10" w:rsidP="008E7E10">
      <w:pPr>
        <w:spacing w:line="276" w:lineRule="auto"/>
        <w:jc w:val="center"/>
        <w:rPr>
          <w:rStyle w:val="CharacterStyle5"/>
          <w:bCs w:val="0"/>
          <w:spacing w:val="-5"/>
          <w:szCs w:val="32"/>
        </w:rPr>
      </w:pPr>
    </w:p>
    <w:p w:rsidR="008E7E10" w:rsidRDefault="008E7E10" w:rsidP="008E7E10">
      <w:pPr>
        <w:spacing w:line="276" w:lineRule="auto"/>
        <w:jc w:val="center"/>
        <w:rPr>
          <w:rStyle w:val="CharacterStyle5"/>
          <w:bCs w:val="0"/>
          <w:spacing w:val="-5"/>
          <w:szCs w:val="32"/>
        </w:rPr>
      </w:pPr>
    </w:p>
    <w:p w:rsidR="008E7E10" w:rsidRDefault="008E7E10" w:rsidP="008E7E10">
      <w:pPr>
        <w:spacing w:line="276" w:lineRule="auto"/>
        <w:jc w:val="center"/>
        <w:rPr>
          <w:rStyle w:val="CharacterStyle5"/>
          <w:bCs w:val="0"/>
          <w:spacing w:val="-5"/>
          <w:szCs w:val="32"/>
        </w:rPr>
      </w:pPr>
    </w:p>
    <w:p w:rsidR="008E7E10" w:rsidRDefault="008E7E10" w:rsidP="008E7E10">
      <w:pPr>
        <w:spacing w:line="276" w:lineRule="auto"/>
        <w:jc w:val="center"/>
        <w:rPr>
          <w:rStyle w:val="CharacterStyle5"/>
          <w:bCs w:val="0"/>
          <w:spacing w:val="-5"/>
          <w:szCs w:val="32"/>
        </w:rPr>
      </w:pPr>
    </w:p>
    <w:p w:rsidR="008E7E10" w:rsidRPr="008E7E10" w:rsidRDefault="008E7E10" w:rsidP="008E7E10">
      <w:pPr>
        <w:spacing w:line="276" w:lineRule="auto"/>
        <w:jc w:val="center"/>
        <w:rPr>
          <w:rStyle w:val="CharacterStyle5"/>
          <w:b w:val="0"/>
          <w:bCs w:val="0"/>
          <w:i/>
          <w:spacing w:val="42"/>
          <w:sz w:val="32"/>
          <w:szCs w:val="32"/>
        </w:rPr>
      </w:pPr>
      <w:r w:rsidRPr="00CD4DD3">
        <w:rPr>
          <w:rStyle w:val="CharacterStyle5"/>
          <w:bCs w:val="0"/>
          <w:i/>
          <w:spacing w:val="-5"/>
          <w:sz w:val="32"/>
          <w:szCs w:val="32"/>
        </w:rPr>
        <w:t>Supporting Statement</w:t>
      </w:r>
      <w:r>
        <w:rPr>
          <w:rStyle w:val="CharacterStyle5"/>
          <w:bCs w:val="0"/>
          <w:i/>
          <w:spacing w:val="-5"/>
          <w:sz w:val="32"/>
          <w:szCs w:val="32"/>
        </w:rPr>
        <w:t xml:space="preserve"> </w:t>
      </w:r>
      <w:r w:rsidRPr="008E7E10">
        <w:rPr>
          <w:rStyle w:val="CharacterStyle5"/>
          <w:bCs w:val="0"/>
          <w:i/>
          <w:spacing w:val="-5"/>
          <w:sz w:val="32"/>
          <w:szCs w:val="32"/>
        </w:rPr>
        <w:t>B</w:t>
      </w:r>
    </w:p>
    <w:p w:rsidR="008E7E10" w:rsidRPr="00EB5D6D" w:rsidRDefault="008E7E10" w:rsidP="008E7E10">
      <w:pPr>
        <w:spacing w:line="276" w:lineRule="auto"/>
        <w:jc w:val="center"/>
        <w:rPr>
          <w:rStyle w:val="CharacterStyle5"/>
          <w:bCs w:val="0"/>
          <w:spacing w:val="42"/>
          <w:sz w:val="32"/>
          <w:szCs w:val="32"/>
        </w:rPr>
      </w:pPr>
      <w:r w:rsidRPr="00EB5D6D">
        <w:rPr>
          <w:rStyle w:val="CharacterStyle5"/>
          <w:bCs w:val="0"/>
          <w:spacing w:val="42"/>
          <w:sz w:val="32"/>
          <w:szCs w:val="32"/>
        </w:rPr>
        <w:br/>
      </w:r>
    </w:p>
    <w:p w:rsidR="008E7E10" w:rsidRPr="00EB5D6D" w:rsidRDefault="008E7E10" w:rsidP="008E7E10">
      <w:pPr>
        <w:jc w:val="center"/>
        <w:rPr>
          <w:rStyle w:val="CharacterStyle5"/>
          <w:b w:val="0"/>
          <w:bCs w:val="0"/>
          <w:i/>
          <w:iCs/>
          <w:spacing w:val="61"/>
          <w:sz w:val="30"/>
          <w:szCs w:val="30"/>
        </w:rPr>
      </w:pPr>
    </w:p>
    <w:p w:rsidR="008E7E10" w:rsidRPr="00EB5D6D" w:rsidRDefault="008E7E10" w:rsidP="008E7E10">
      <w:pPr>
        <w:jc w:val="center"/>
      </w:pPr>
    </w:p>
    <w:p w:rsidR="008E7E10" w:rsidRPr="00EB5D6D" w:rsidRDefault="008E7E10" w:rsidP="008E7E10">
      <w:pPr>
        <w:jc w:val="center"/>
        <w:rPr>
          <w:sz w:val="28"/>
          <w:szCs w:val="28"/>
        </w:rPr>
      </w:pPr>
    </w:p>
    <w:p w:rsidR="008E7E10" w:rsidRPr="00EB5D6D" w:rsidRDefault="008E7E10" w:rsidP="008E7E10">
      <w:pPr>
        <w:jc w:val="center"/>
        <w:rPr>
          <w:sz w:val="28"/>
          <w:szCs w:val="28"/>
        </w:rPr>
      </w:pPr>
    </w:p>
    <w:p w:rsidR="008E7E10" w:rsidRPr="00EB5D6D" w:rsidRDefault="008E7E10" w:rsidP="008E7E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August </w:t>
      </w:r>
      <w:r w:rsidRPr="00EB5D6D">
        <w:rPr>
          <w:sz w:val="28"/>
          <w:szCs w:val="28"/>
        </w:rPr>
        <w:t>201</w:t>
      </w:r>
      <w:r>
        <w:rPr>
          <w:sz w:val="28"/>
          <w:szCs w:val="28"/>
        </w:rPr>
        <w:t>6</w:t>
      </w:r>
    </w:p>
    <w:p w:rsidR="00253DF9" w:rsidRDefault="00253DF9">
      <w:pPr>
        <w:widowControl/>
        <w:autoSpaceDE/>
        <w:autoSpaceDN/>
        <w:adjustRightInd/>
        <w:spacing w:after="160" w:line="259" w:lineRule="auto"/>
      </w:pPr>
    </w:p>
    <w:p w:rsidR="00253DF9" w:rsidRDefault="00253DF9">
      <w:pPr>
        <w:widowControl/>
        <w:autoSpaceDE/>
        <w:autoSpaceDN/>
        <w:adjustRightInd/>
        <w:spacing w:after="160" w:line="259" w:lineRule="auto"/>
      </w:pPr>
    </w:p>
    <w:p w:rsidR="00253DF9" w:rsidRDefault="00253DF9">
      <w:pPr>
        <w:widowControl/>
        <w:autoSpaceDE/>
        <w:autoSpaceDN/>
        <w:adjustRightInd/>
        <w:spacing w:after="160" w:line="259" w:lineRule="auto"/>
      </w:pPr>
    </w:p>
    <w:p w:rsidR="00253DF9" w:rsidRDefault="00253DF9">
      <w:pPr>
        <w:widowControl/>
        <w:autoSpaceDE/>
        <w:autoSpaceDN/>
        <w:adjustRightInd/>
        <w:spacing w:after="160" w:line="259" w:lineRule="auto"/>
      </w:pPr>
    </w:p>
    <w:p w:rsidR="00253DF9" w:rsidRDefault="00253DF9">
      <w:pPr>
        <w:widowControl/>
        <w:autoSpaceDE/>
        <w:autoSpaceDN/>
        <w:adjustRightInd/>
        <w:spacing w:after="160" w:line="259" w:lineRule="auto"/>
      </w:pPr>
    </w:p>
    <w:p w:rsidR="00253DF9" w:rsidRDefault="00253DF9">
      <w:pPr>
        <w:widowControl/>
        <w:autoSpaceDE/>
        <w:autoSpaceDN/>
        <w:adjustRightInd/>
        <w:spacing w:after="160" w:line="259" w:lineRule="auto"/>
      </w:pPr>
    </w:p>
    <w:p w:rsidR="00253DF9" w:rsidRPr="00EB5D6D" w:rsidRDefault="00253DF9" w:rsidP="00253DF9">
      <w:pPr>
        <w:jc w:val="center"/>
        <w:rPr>
          <w:sz w:val="28"/>
          <w:szCs w:val="28"/>
        </w:rPr>
      </w:pPr>
      <w:r w:rsidRPr="00EB5D6D">
        <w:rPr>
          <w:sz w:val="28"/>
          <w:szCs w:val="28"/>
        </w:rPr>
        <w:t>Submitted by:</w:t>
      </w:r>
    </w:p>
    <w:p w:rsidR="00253DF9" w:rsidRPr="00EB5D6D" w:rsidRDefault="00253DF9" w:rsidP="00253DF9">
      <w:pPr>
        <w:jc w:val="center"/>
        <w:rPr>
          <w:sz w:val="28"/>
          <w:szCs w:val="28"/>
        </w:rPr>
      </w:pPr>
    </w:p>
    <w:p w:rsidR="00253DF9" w:rsidRDefault="00253DF9" w:rsidP="00253DF9">
      <w:pPr>
        <w:jc w:val="center"/>
        <w:rPr>
          <w:sz w:val="28"/>
          <w:szCs w:val="28"/>
        </w:rPr>
      </w:pPr>
      <w:r>
        <w:rPr>
          <w:sz w:val="28"/>
          <w:szCs w:val="28"/>
        </w:rPr>
        <w:t>US Department of Health and Human Services (HHS)</w:t>
      </w:r>
    </w:p>
    <w:p w:rsidR="00253DF9" w:rsidRDefault="00253DF9" w:rsidP="00253DF9">
      <w:pPr>
        <w:jc w:val="center"/>
        <w:rPr>
          <w:sz w:val="28"/>
          <w:szCs w:val="28"/>
        </w:rPr>
      </w:pPr>
      <w:r>
        <w:rPr>
          <w:sz w:val="28"/>
          <w:szCs w:val="28"/>
        </w:rPr>
        <w:t>Office of the Assistant Secretary (OASH)</w:t>
      </w:r>
    </w:p>
    <w:p w:rsidR="00253DF9" w:rsidRPr="00EB5D6D" w:rsidRDefault="00253DF9" w:rsidP="00253DF9">
      <w:pPr>
        <w:jc w:val="center"/>
        <w:rPr>
          <w:sz w:val="28"/>
          <w:szCs w:val="28"/>
        </w:rPr>
      </w:pPr>
      <w:r w:rsidRPr="00EB5D6D">
        <w:rPr>
          <w:sz w:val="28"/>
          <w:szCs w:val="28"/>
        </w:rPr>
        <w:t>Office of Minority Health</w:t>
      </w:r>
      <w:r>
        <w:rPr>
          <w:sz w:val="28"/>
          <w:szCs w:val="28"/>
        </w:rPr>
        <w:t xml:space="preserve"> (OMH)</w:t>
      </w:r>
    </w:p>
    <w:p w:rsidR="00253DF9" w:rsidRPr="00EB5D6D" w:rsidRDefault="00253DF9" w:rsidP="00253DF9">
      <w:pPr>
        <w:jc w:val="center"/>
        <w:rPr>
          <w:noProof/>
          <w:sz w:val="28"/>
          <w:szCs w:val="28"/>
        </w:rPr>
      </w:pPr>
      <w:r w:rsidRPr="00EB5D6D">
        <w:rPr>
          <w:noProof/>
          <w:sz w:val="28"/>
          <w:szCs w:val="28"/>
        </w:rPr>
        <w:t>1101 Woot</w:t>
      </w:r>
      <w:r>
        <w:rPr>
          <w:noProof/>
          <w:sz w:val="28"/>
          <w:szCs w:val="28"/>
        </w:rPr>
        <w:t>t</w:t>
      </w:r>
      <w:r w:rsidRPr="00EB5D6D">
        <w:rPr>
          <w:noProof/>
          <w:sz w:val="28"/>
          <w:szCs w:val="28"/>
        </w:rPr>
        <w:t>on Parkway, Suite 600</w:t>
      </w:r>
    </w:p>
    <w:p w:rsidR="00B350C4" w:rsidRDefault="00253DF9" w:rsidP="00253DF9">
      <w:pPr>
        <w:widowControl/>
        <w:autoSpaceDE/>
        <w:autoSpaceDN/>
        <w:adjustRightInd/>
        <w:spacing w:after="160" w:line="259" w:lineRule="auto"/>
        <w:jc w:val="center"/>
      </w:pPr>
      <w:smartTag w:uri="urn:schemas-microsoft-com:office:smarttags" w:element="place">
        <w:smartTag w:uri="urn:schemas-microsoft-com:office:smarttags" w:element="City">
          <w:r w:rsidRPr="00EB5D6D">
            <w:rPr>
              <w:noProof/>
              <w:sz w:val="28"/>
              <w:szCs w:val="28"/>
            </w:rPr>
            <w:t>Rockville</w:t>
          </w:r>
        </w:smartTag>
        <w:r w:rsidRPr="00EB5D6D">
          <w:rPr>
            <w:noProof/>
            <w:sz w:val="28"/>
            <w:szCs w:val="28"/>
          </w:rPr>
          <w:t xml:space="preserve">, </w:t>
        </w:r>
        <w:smartTag w:uri="urn:schemas-microsoft-com:office:smarttags" w:element="State">
          <w:r w:rsidRPr="00EB5D6D">
            <w:rPr>
              <w:noProof/>
              <w:sz w:val="28"/>
              <w:szCs w:val="28"/>
            </w:rPr>
            <w:t>MD</w:t>
          </w:r>
        </w:smartTag>
        <w:r w:rsidRPr="00EB5D6D">
          <w:rPr>
            <w:noProof/>
            <w:sz w:val="28"/>
            <w:szCs w:val="28"/>
          </w:rPr>
          <w:t xml:space="preserve"> </w:t>
        </w:r>
        <w:smartTag w:uri="urn:schemas-microsoft-com:office:smarttags" w:element="PostalCode">
          <w:r w:rsidRPr="00EB5D6D">
            <w:rPr>
              <w:noProof/>
              <w:sz w:val="28"/>
              <w:szCs w:val="28"/>
            </w:rPr>
            <w:t>20852</w:t>
          </w:r>
        </w:smartTag>
      </w:smartTag>
      <w:r w:rsidR="00B350C4">
        <w:br w:type="page"/>
      </w:r>
    </w:p>
    <w:p w:rsidR="00B350C4" w:rsidRPr="00CC6B56" w:rsidRDefault="00B350C4" w:rsidP="00B350C4">
      <w:pPr>
        <w:pStyle w:val="TOCHeading"/>
        <w:jc w:val="center"/>
        <w:rPr>
          <w:rFonts w:ascii="Times New Roman" w:hAnsi="Times New Roman"/>
          <w:color w:val="auto"/>
          <w:sz w:val="36"/>
          <w:szCs w:val="36"/>
        </w:rPr>
      </w:pPr>
      <w:r w:rsidRPr="00CC6B56">
        <w:rPr>
          <w:rFonts w:ascii="Times New Roman" w:hAnsi="Times New Roman"/>
          <w:color w:val="auto"/>
          <w:sz w:val="36"/>
          <w:szCs w:val="36"/>
        </w:rPr>
        <w:lastRenderedPageBreak/>
        <w:t>Table of Contents</w:t>
      </w:r>
    </w:p>
    <w:p w:rsidR="00B350C4" w:rsidRPr="00B350C4" w:rsidRDefault="00B350C4" w:rsidP="00B350C4">
      <w:pPr>
        <w:widowControl/>
        <w:tabs>
          <w:tab w:val="left" w:pos="720"/>
          <w:tab w:val="right" w:leader="dot" w:pos="9360"/>
        </w:tabs>
        <w:autoSpaceDE/>
        <w:autoSpaceDN/>
        <w:adjustRightInd/>
        <w:spacing w:before="180"/>
        <w:rPr>
          <w:b/>
          <w:sz w:val="24"/>
          <w:szCs w:val="24"/>
        </w:rPr>
      </w:pPr>
      <w:r w:rsidRPr="00B350C4">
        <w:rPr>
          <w:b/>
          <w:sz w:val="24"/>
          <w:szCs w:val="24"/>
        </w:rPr>
        <w:t>B.</w:t>
      </w:r>
      <w:r w:rsidRPr="00B350C4">
        <w:rPr>
          <w:b/>
          <w:sz w:val="24"/>
          <w:szCs w:val="24"/>
        </w:rPr>
        <w:tab/>
        <w:t>Collection of Information Employing Statistical Methods</w:t>
      </w:r>
    </w:p>
    <w:p w:rsidR="00B350C4" w:rsidRPr="00B350C4" w:rsidRDefault="00B350C4" w:rsidP="00B350C4">
      <w:pPr>
        <w:tabs>
          <w:tab w:val="left" w:pos="1800"/>
        </w:tabs>
        <w:ind w:left="1800" w:hanging="720"/>
        <w:rPr>
          <w:sz w:val="24"/>
          <w:szCs w:val="24"/>
        </w:rPr>
      </w:pPr>
      <w:r w:rsidRPr="00B350C4">
        <w:rPr>
          <w:sz w:val="24"/>
          <w:szCs w:val="24"/>
        </w:rPr>
        <w:t xml:space="preserve">B.1  </w:t>
      </w:r>
      <w:r w:rsidRPr="00B350C4">
        <w:rPr>
          <w:sz w:val="24"/>
          <w:szCs w:val="24"/>
        </w:rPr>
        <w:tab/>
        <w:t>Respondent Universe and Sampling Methods</w:t>
      </w:r>
    </w:p>
    <w:p w:rsidR="00B350C4" w:rsidRPr="00B350C4" w:rsidRDefault="00B350C4" w:rsidP="00B350C4">
      <w:pPr>
        <w:tabs>
          <w:tab w:val="left" w:pos="1800"/>
        </w:tabs>
        <w:ind w:left="1800" w:hanging="720"/>
        <w:rPr>
          <w:sz w:val="24"/>
          <w:szCs w:val="24"/>
        </w:rPr>
      </w:pPr>
      <w:r w:rsidRPr="00B350C4">
        <w:rPr>
          <w:sz w:val="24"/>
          <w:szCs w:val="24"/>
        </w:rPr>
        <w:t xml:space="preserve">B.2  </w:t>
      </w:r>
      <w:r w:rsidRPr="00B350C4">
        <w:rPr>
          <w:sz w:val="24"/>
          <w:szCs w:val="24"/>
        </w:rPr>
        <w:tab/>
        <w:t xml:space="preserve">Procedures for Collection of Information </w:t>
      </w:r>
    </w:p>
    <w:p w:rsidR="00B350C4" w:rsidRPr="00B350C4" w:rsidRDefault="00B350C4" w:rsidP="00B350C4">
      <w:pPr>
        <w:tabs>
          <w:tab w:val="left" w:pos="1800"/>
        </w:tabs>
        <w:ind w:left="1800" w:hanging="720"/>
        <w:rPr>
          <w:sz w:val="24"/>
          <w:szCs w:val="24"/>
        </w:rPr>
      </w:pPr>
      <w:r w:rsidRPr="00B350C4">
        <w:rPr>
          <w:sz w:val="24"/>
          <w:szCs w:val="24"/>
        </w:rPr>
        <w:t xml:space="preserve">B.3  </w:t>
      </w:r>
      <w:r w:rsidRPr="00B350C4">
        <w:rPr>
          <w:sz w:val="24"/>
          <w:szCs w:val="24"/>
        </w:rPr>
        <w:tab/>
        <w:t>Methods to Maximize Response Rates and Deal with Nonresponse</w:t>
      </w:r>
    </w:p>
    <w:p w:rsidR="00B350C4" w:rsidRPr="00B350C4" w:rsidRDefault="00B350C4" w:rsidP="00B350C4">
      <w:pPr>
        <w:tabs>
          <w:tab w:val="left" w:pos="1800"/>
        </w:tabs>
        <w:ind w:left="1800" w:hanging="720"/>
        <w:rPr>
          <w:sz w:val="24"/>
          <w:szCs w:val="24"/>
        </w:rPr>
      </w:pPr>
      <w:r w:rsidRPr="00B350C4">
        <w:rPr>
          <w:sz w:val="24"/>
          <w:szCs w:val="24"/>
        </w:rPr>
        <w:t xml:space="preserve">B.4  </w:t>
      </w:r>
      <w:r w:rsidRPr="00B350C4">
        <w:rPr>
          <w:sz w:val="24"/>
          <w:szCs w:val="24"/>
        </w:rPr>
        <w:tab/>
        <w:t xml:space="preserve">Tests of Procedures or Methods to be </w:t>
      </w:r>
      <w:proofErr w:type="gramStart"/>
      <w:r w:rsidRPr="00B350C4">
        <w:rPr>
          <w:sz w:val="24"/>
          <w:szCs w:val="24"/>
        </w:rPr>
        <w:t>Undertaken</w:t>
      </w:r>
      <w:proofErr w:type="gramEnd"/>
    </w:p>
    <w:p w:rsidR="00B350C4" w:rsidRPr="00B350C4" w:rsidRDefault="00B350C4" w:rsidP="00B350C4">
      <w:pPr>
        <w:tabs>
          <w:tab w:val="left" w:pos="1800"/>
        </w:tabs>
        <w:ind w:left="1800" w:hanging="720"/>
        <w:rPr>
          <w:sz w:val="24"/>
          <w:szCs w:val="24"/>
        </w:rPr>
      </w:pPr>
      <w:r w:rsidRPr="00B350C4">
        <w:rPr>
          <w:sz w:val="24"/>
          <w:szCs w:val="24"/>
        </w:rPr>
        <w:t xml:space="preserve">B.5 </w:t>
      </w:r>
      <w:r w:rsidRPr="00B350C4">
        <w:rPr>
          <w:sz w:val="24"/>
          <w:szCs w:val="24"/>
        </w:rPr>
        <w:tab/>
        <w:t>Individuals Consulted on Statistical Aspects and Individuals Collecting and/or Analyzing Data</w:t>
      </w:r>
    </w:p>
    <w:p w:rsidR="00B350C4" w:rsidRDefault="00B350C4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B350C4" w:rsidRPr="00B350C4" w:rsidRDefault="00B350C4" w:rsidP="00B350C4">
      <w:pPr>
        <w:keepNext/>
        <w:widowControl/>
        <w:autoSpaceDE/>
        <w:autoSpaceDN/>
        <w:adjustRightInd/>
        <w:spacing w:after="180"/>
        <w:outlineLvl w:val="0"/>
        <w:rPr>
          <w:b/>
          <w:bCs/>
          <w:kern w:val="32"/>
          <w:sz w:val="22"/>
          <w:szCs w:val="22"/>
          <w:lang w:val="x-none" w:eastAsia="x-none"/>
        </w:rPr>
      </w:pPr>
      <w:bookmarkStart w:id="1" w:name="_Toc262487448"/>
      <w:bookmarkStart w:id="2" w:name="_Toc263146560"/>
      <w:bookmarkStart w:id="3" w:name="_Toc263152369"/>
      <w:r w:rsidRPr="00B350C4">
        <w:rPr>
          <w:b/>
          <w:bCs/>
          <w:kern w:val="32"/>
          <w:sz w:val="32"/>
          <w:szCs w:val="32"/>
          <w:lang w:val="x-none" w:eastAsia="x-none"/>
        </w:rPr>
        <w:lastRenderedPageBreak/>
        <w:t>B.</w:t>
      </w:r>
      <w:r w:rsidRPr="00B350C4">
        <w:rPr>
          <w:b/>
          <w:bCs/>
          <w:kern w:val="32"/>
          <w:sz w:val="32"/>
          <w:szCs w:val="32"/>
          <w:lang w:val="x-none" w:eastAsia="x-none"/>
        </w:rPr>
        <w:tab/>
        <w:t>Collection of Information Employing Statistical Methods</w:t>
      </w:r>
      <w:bookmarkEnd w:id="1"/>
      <w:bookmarkEnd w:id="2"/>
      <w:bookmarkEnd w:id="3"/>
    </w:p>
    <w:p w:rsidR="00B350C4" w:rsidRPr="00B350C4" w:rsidRDefault="00B350C4" w:rsidP="00B350C4">
      <w:pPr>
        <w:keepNext/>
        <w:widowControl/>
        <w:numPr>
          <w:ilvl w:val="0"/>
          <w:numId w:val="2"/>
        </w:numPr>
        <w:autoSpaceDE/>
        <w:autoSpaceDN/>
        <w:adjustRightInd/>
        <w:spacing w:before="280" w:after="120"/>
        <w:outlineLvl w:val="1"/>
        <w:rPr>
          <w:rFonts w:cs="Arial"/>
          <w:b/>
          <w:bCs/>
          <w:iCs/>
          <w:sz w:val="24"/>
          <w:szCs w:val="24"/>
          <w:u w:val="single"/>
        </w:rPr>
      </w:pPr>
      <w:r w:rsidRPr="00B350C4">
        <w:rPr>
          <w:rFonts w:cs="Arial"/>
          <w:b/>
          <w:bCs/>
          <w:iCs/>
          <w:sz w:val="24"/>
          <w:szCs w:val="24"/>
          <w:u w:val="single"/>
        </w:rPr>
        <w:t>Respondent Universe and Sampling Methods</w:t>
      </w:r>
    </w:p>
    <w:p w:rsidR="00B350C4" w:rsidRPr="00B350C4" w:rsidRDefault="00B350C4" w:rsidP="00B350C4">
      <w:pPr>
        <w:rPr>
          <w:b/>
        </w:rPr>
      </w:pPr>
      <w:r w:rsidRPr="00B350C4">
        <w:rPr>
          <w:spacing w:val="-1"/>
          <w:sz w:val="24"/>
        </w:rPr>
        <w:t xml:space="preserve">This section does not apply to the PDS. The project does not involve sampling. All </w:t>
      </w:r>
      <w:r w:rsidRPr="00B350C4">
        <w:rPr>
          <w:spacing w:val="-2"/>
          <w:sz w:val="24"/>
        </w:rPr>
        <w:t>OMH grantees/cooperative agreement partners report data on their activities using this system</w:t>
      </w:r>
      <w:r w:rsidRPr="00B350C4">
        <w:rPr>
          <w:b/>
        </w:rPr>
        <w:t>.</w:t>
      </w:r>
    </w:p>
    <w:p w:rsidR="00B350C4" w:rsidRPr="00B350C4" w:rsidRDefault="00B350C4" w:rsidP="00B350C4">
      <w:pPr>
        <w:keepNext/>
        <w:widowControl/>
        <w:numPr>
          <w:ilvl w:val="0"/>
          <w:numId w:val="2"/>
        </w:numPr>
        <w:autoSpaceDE/>
        <w:autoSpaceDN/>
        <w:adjustRightInd/>
        <w:spacing w:before="280" w:after="120"/>
        <w:outlineLvl w:val="1"/>
        <w:rPr>
          <w:rFonts w:cs="Arial"/>
          <w:b/>
          <w:bCs/>
          <w:iCs/>
          <w:sz w:val="24"/>
          <w:szCs w:val="24"/>
          <w:u w:val="single"/>
        </w:rPr>
      </w:pPr>
      <w:r w:rsidRPr="00B350C4">
        <w:rPr>
          <w:rFonts w:cs="Arial"/>
          <w:b/>
          <w:bCs/>
          <w:iCs/>
          <w:sz w:val="24"/>
          <w:szCs w:val="24"/>
          <w:u w:val="single"/>
        </w:rPr>
        <w:t>Procedures for the Collection of Information</w:t>
      </w:r>
    </w:p>
    <w:p w:rsidR="00B350C4" w:rsidRPr="00B350C4" w:rsidRDefault="00B350C4" w:rsidP="00B350C4">
      <w:pPr>
        <w:rPr>
          <w:b/>
        </w:rPr>
      </w:pPr>
      <w:r w:rsidRPr="00B350C4">
        <w:rPr>
          <w:spacing w:val="-1"/>
          <w:sz w:val="24"/>
        </w:rPr>
        <w:t xml:space="preserve">This section does not apply to the PDS. The project does not involve sampling. All </w:t>
      </w:r>
      <w:r w:rsidRPr="00B350C4">
        <w:rPr>
          <w:spacing w:val="-2"/>
          <w:sz w:val="24"/>
        </w:rPr>
        <w:t>OMH grantees/cooperative agreement partners report data on their activities using this system</w:t>
      </w:r>
      <w:r w:rsidRPr="00B350C4">
        <w:rPr>
          <w:b/>
        </w:rPr>
        <w:t>.</w:t>
      </w:r>
    </w:p>
    <w:p w:rsidR="00B350C4" w:rsidRPr="00B350C4" w:rsidRDefault="00B350C4" w:rsidP="00B350C4">
      <w:pPr>
        <w:rPr>
          <w:b/>
        </w:rPr>
      </w:pPr>
    </w:p>
    <w:p w:rsidR="00B350C4" w:rsidRPr="00B350C4" w:rsidRDefault="00B350C4" w:rsidP="00B350C4">
      <w:pPr>
        <w:keepNext/>
        <w:widowControl/>
        <w:numPr>
          <w:ilvl w:val="0"/>
          <w:numId w:val="2"/>
        </w:numPr>
        <w:autoSpaceDE/>
        <w:autoSpaceDN/>
        <w:adjustRightInd/>
        <w:spacing w:before="280" w:after="120"/>
        <w:outlineLvl w:val="1"/>
        <w:rPr>
          <w:rFonts w:cs="Arial"/>
          <w:b/>
          <w:bCs/>
          <w:iCs/>
          <w:sz w:val="24"/>
          <w:szCs w:val="24"/>
          <w:u w:val="single"/>
        </w:rPr>
      </w:pPr>
      <w:r w:rsidRPr="00B350C4">
        <w:rPr>
          <w:rFonts w:cs="Arial"/>
          <w:b/>
          <w:bCs/>
          <w:iCs/>
          <w:sz w:val="24"/>
          <w:szCs w:val="24"/>
          <w:u w:val="single"/>
        </w:rPr>
        <w:t>Methods to Maximize Response Rates and Deal with Nonresponse</w:t>
      </w:r>
    </w:p>
    <w:p w:rsidR="00B350C4" w:rsidRPr="00B350C4" w:rsidRDefault="00B350C4" w:rsidP="00B350C4">
      <w:pPr>
        <w:rPr>
          <w:b/>
        </w:rPr>
      </w:pPr>
      <w:r w:rsidRPr="00B350C4">
        <w:rPr>
          <w:spacing w:val="-1"/>
          <w:sz w:val="24"/>
        </w:rPr>
        <w:t xml:space="preserve">This section does not apply to the PDS. The project does not involve sampling. All </w:t>
      </w:r>
      <w:r w:rsidRPr="00B350C4">
        <w:rPr>
          <w:spacing w:val="-2"/>
          <w:sz w:val="24"/>
        </w:rPr>
        <w:t>OMH grantees/cooperative agreement partners report data on their activities using this system</w:t>
      </w:r>
      <w:r w:rsidRPr="00B350C4">
        <w:rPr>
          <w:b/>
        </w:rPr>
        <w:t>.</w:t>
      </w:r>
    </w:p>
    <w:p w:rsidR="00B350C4" w:rsidRPr="00B350C4" w:rsidRDefault="00B350C4" w:rsidP="00B350C4">
      <w:pPr>
        <w:rPr>
          <w:b/>
        </w:rPr>
      </w:pPr>
    </w:p>
    <w:p w:rsidR="00B350C4" w:rsidRPr="00B350C4" w:rsidRDefault="00B350C4" w:rsidP="00B350C4">
      <w:pPr>
        <w:keepNext/>
        <w:widowControl/>
        <w:numPr>
          <w:ilvl w:val="0"/>
          <w:numId w:val="2"/>
        </w:numPr>
        <w:autoSpaceDE/>
        <w:autoSpaceDN/>
        <w:adjustRightInd/>
        <w:spacing w:before="280" w:after="120"/>
        <w:outlineLvl w:val="1"/>
        <w:rPr>
          <w:rFonts w:cs="Arial"/>
          <w:b/>
          <w:bCs/>
          <w:iCs/>
          <w:sz w:val="24"/>
          <w:szCs w:val="24"/>
          <w:u w:val="single"/>
        </w:rPr>
      </w:pPr>
      <w:r w:rsidRPr="00B350C4">
        <w:rPr>
          <w:rFonts w:cs="Arial"/>
          <w:b/>
          <w:bCs/>
          <w:iCs/>
          <w:sz w:val="24"/>
          <w:szCs w:val="24"/>
          <w:u w:val="single"/>
        </w:rPr>
        <w:t>Tests of Procedures or Methods to be Undertaken</w:t>
      </w:r>
    </w:p>
    <w:p w:rsidR="00B350C4" w:rsidRPr="00B350C4" w:rsidRDefault="00B350C4" w:rsidP="00B350C4">
      <w:pPr>
        <w:rPr>
          <w:b/>
        </w:rPr>
      </w:pPr>
      <w:r w:rsidRPr="00B350C4">
        <w:rPr>
          <w:spacing w:val="-1"/>
          <w:sz w:val="24"/>
        </w:rPr>
        <w:t xml:space="preserve">This section does not apply to the PDS. The project does not involve sampling. All </w:t>
      </w:r>
      <w:r w:rsidRPr="00B350C4">
        <w:rPr>
          <w:spacing w:val="-2"/>
          <w:sz w:val="24"/>
        </w:rPr>
        <w:t>OMH grantees/cooperative agreement partners report data on their activities using this system</w:t>
      </w:r>
      <w:r w:rsidRPr="00B350C4">
        <w:rPr>
          <w:b/>
        </w:rPr>
        <w:t>.</w:t>
      </w:r>
    </w:p>
    <w:p w:rsidR="00B350C4" w:rsidRPr="00B350C4" w:rsidRDefault="00B350C4" w:rsidP="00B350C4">
      <w:pPr>
        <w:rPr>
          <w:b/>
        </w:rPr>
      </w:pPr>
    </w:p>
    <w:p w:rsidR="00B350C4" w:rsidRPr="00B350C4" w:rsidRDefault="00B350C4" w:rsidP="00B350C4">
      <w:pPr>
        <w:keepNext/>
        <w:widowControl/>
        <w:numPr>
          <w:ilvl w:val="0"/>
          <w:numId w:val="2"/>
        </w:numPr>
        <w:autoSpaceDE/>
        <w:autoSpaceDN/>
        <w:adjustRightInd/>
        <w:spacing w:before="280" w:after="120"/>
        <w:outlineLvl w:val="1"/>
        <w:rPr>
          <w:rFonts w:cs="Arial"/>
          <w:b/>
          <w:bCs/>
          <w:iCs/>
          <w:sz w:val="24"/>
          <w:szCs w:val="24"/>
          <w:u w:val="single"/>
        </w:rPr>
      </w:pPr>
      <w:r w:rsidRPr="00B350C4">
        <w:rPr>
          <w:rFonts w:cs="Arial"/>
          <w:b/>
          <w:bCs/>
          <w:iCs/>
          <w:sz w:val="24"/>
          <w:szCs w:val="24"/>
          <w:u w:val="single"/>
        </w:rPr>
        <w:t>Individuals Consulted on Statistical Aspects and Individuals Collecting and/or Analyzing Data</w:t>
      </w:r>
    </w:p>
    <w:p w:rsidR="00B350C4" w:rsidRPr="00B350C4" w:rsidRDefault="00B350C4" w:rsidP="00B350C4">
      <w:pPr>
        <w:rPr>
          <w:b/>
        </w:rPr>
      </w:pPr>
      <w:r w:rsidRPr="00B350C4">
        <w:rPr>
          <w:spacing w:val="-1"/>
          <w:sz w:val="24"/>
        </w:rPr>
        <w:t xml:space="preserve">This section does not apply to the PDS. The project does not involve sampling. All </w:t>
      </w:r>
      <w:r w:rsidRPr="00B350C4">
        <w:rPr>
          <w:spacing w:val="-2"/>
          <w:sz w:val="24"/>
        </w:rPr>
        <w:t>OMH grantees/cooperative agreement partners report data on their activities using this system</w:t>
      </w:r>
      <w:r w:rsidRPr="00B350C4">
        <w:rPr>
          <w:b/>
        </w:rPr>
        <w:t>.</w:t>
      </w:r>
    </w:p>
    <w:p w:rsidR="00AC3B11" w:rsidRDefault="00AC3B11"/>
    <w:sectPr w:rsidR="00AC3B11" w:rsidSect="00BE1A60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A60" w:rsidRDefault="00BE1A60" w:rsidP="00BE1A60">
      <w:r>
        <w:separator/>
      </w:r>
    </w:p>
  </w:endnote>
  <w:endnote w:type="continuationSeparator" w:id="0">
    <w:p w:rsidR="00BE1A60" w:rsidRDefault="00BE1A60" w:rsidP="00BE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9911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1A60" w:rsidRDefault="00BE1A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0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E1A60" w:rsidRDefault="00BE1A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A60" w:rsidRDefault="00BE1A60" w:rsidP="00BE1A60">
      <w:r>
        <w:separator/>
      </w:r>
    </w:p>
  </w:footnote>
  <w:footnote w:type="continuationSeparator" w:id="0">
    <w:p w:rsidR="00BE1A60" w:rsidRDefault="00BE1A60" w:rsidP="00BE1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84035"/>
    <w:multiLevelType w:val="hybridMultilevel"/>
    <w:tmpl w:val="F2EE1C12"/>
    <w:lvl w:ilvl="0" w:tplc="5E86AB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10"/>
    <w:rsid w:val="0019210C"/>
    <w:rsid w:val="00253DF9"/>
    <w:rsid w:val="00701BC8"/>
    <w:rsid w:val="007B30C2"/>
    <w:rsid w:val="00831E55"/>
    <w:rsid w:val="008E7E10"/>
    <w:rsid w:val="00913A7A"/>
    <w:rsid w:val="00977308"/>
    <w:rsid w:val="00A75516"/>
    <w:rsid w:val="00AC3B11"/>
    <w:rsid w:val="00B350C4"/>
    <w:rsid w:val="00B37599"/>
    <w:rsid w:val="00BE1A60"/>
    <w:rsid w:val="00E0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E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516"/>
    <w:pPr>
      <w:keepNext/>
      <w:keepLines/>
      <w:spacing w:before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755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7551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5516"/>
    <w:rPr>
      <w:rFonts w:asciiTheme="majorHAnsi" w:eastAsiaTheme="majorEastAsia" w:hAnsiTheme="majorHAnsi" w:cstheme="majorBidi"/>
      <w:color w:val="323E4F" w:themeColor="text2" w:themeShade="BF"/>
      <w:spacing w:val="5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516"/>
    <w:pPr>
      <w:numPr>
        <w:ilvl w:val="1"/>
      </w:numPr>
      <w:spacing w:after="8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5516"/>
    <w:rPr>
      <w:rFonts w:asciiTheme="majorHAnsi" w:eastAsiaTheme="majorEastAsia" w:hAnsiTheme="majorHAnsi" w:cstheme="majorBidi"/>
      <w:i/>
      <w:iCs/>
      <w:color w:val="5B9BD5" w:themeColor="accent1"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55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5516"/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customStyle="1" w:styleId="CharacterStyle5">
    <w:name w:val="Character Style 5"/>
    <w:uiPriority w:val="99"/>
    <w:rsid w:val="008E7E10"/>
    <w:rPr>
      <w:rFonts w:ascii="Garamond" w:hAnsi="Garamond" w:cs="Garamond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qFormat/>
    <w:rsid w:val="00B350C4"/>
    <w:pPr>
      <w:spacing w:before="480"/>
      <w:outlineLvl w:val="9"/>
    </w:pPr>
    <w:rPr>
      <w:rFonts w:ascii="Cambria" w:eastAsia="Times New Roman" w:hAnsi="Cambria" w:cs="Times New Roman"/>
      <w:color w:val="365F91"/>
      <w:lang w:val="x-none" w:eastAsia="x-non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350C4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BE1A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A6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E1A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A60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E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516"/>
    <w:pPr>
      <w:keepNext/>
      <w:keepLines/>
      <w:spacing w:before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755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7551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5516"/>
    <w:rPr>
      <w:rFonts w:asciiTheme="majorHAnsi" w:eastAsiaTheme="majorEastAsia" w:hAnsiTheme="majorHAnsi" w:cstheme="majorBidi"/>
      <w:color w:val="323E4F" w:themeColor="text2" w:themeShade="BF"/>
      <w:spacing w:val="5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516"/>
    <w:pPr>
      <w:numPr>
        <w:ilvl w:val="1"/>
      </w:numPr>
      <w:spacing w:after="8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5516"/>
    <w:rPr>
      <w:rFonts w:asciiTheme="majorHAnsi" w:eastAsiaTheme="majorEastAsia" w:hAnsiTheme="majorHAnsi" w:cstheme="majorBidi"/>
      <w:i/>
      <w:iCs/>
      <w:color w:val="5B9BD5" w:themeColor="accent1"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55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5516"/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customStyle="1" w:styleId="CharacterStyle5">
    <w:name w:val="Character Style 5"/>
    <w:uiPriority w:val="99"/>
    <w:rsid w:val="008E7E10"/>
    <w:rPr>
      <w:rFonts w:ascii="Garamond" w:hAnsi="Garamond" w:cs="Garamond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qFormat/>
    <w:rsid w:val="00B350C4"/>
    <w:pPr>
      <w:spacing w:before="480"/>
      <w:outlineLvl w:val="9"/>
    </w:pPr>
    <w:rPr>
      <w:rFonts w:ascii="Cambria" w:eastAsia="Times New Roman" w:hAnsi="Cambria" w:cs="Times New Roman"/>
      <w:color w:val="365F91"/>
      <w:lang w:val="x-none" w:eastAsia="x-non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350C4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BE1A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A6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E1A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A6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Noelle Miesfeld</dc:creator>
  <cp:lastModifiedBy>Windows User</cp:lastModifiedBy>
  <cp:revision>2</cp:revision>
  <dcterms:created xsi:type="dcterms:W3CDTF">2016-08-25T17:42:00Z</dcterms:created>
  <dcterms:modified xsi:type="dcterms:W3CDTF">2016-08-25T17:42:00Z</dcterms:modified>
</cp:coreProperties>
</file>