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2C05F" w14:textId="26019821" w:rsidR="00AD49D9" w:rsidRPr="00AD49D9" w:rsidRDefault="00926ADE" w:rsidP="00AD4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bookmarkStart w:id="0" w:name="_GoBack"/>
      <w:bookmarkEnd w:id="0"/>
      <w:r w:rsidRPr="00AD49D9">
        <w:rPr>
          <w:rFonts w:ascii="Times New Roman" w:eastAsia="Times New Roman" w:hAnsi="Times New Roman" w:cs="Times New Roman"/>
          <w:b/>
          <w:color w:val="000000"/>
          <w:sz w:val="36"/>
          <w:szCs w:val="36"/>
        </w:rPr>
        <w:t>LYME AND OTHE</w:t>
      </w:r>
      <w:r>
        <w:rPr>
          <w:rFonts w:ascii="Times New Roman" w:eastAsia="Times New Roman" w:hAnsi="Times New Roman" w:cs="Times New Roman"/>
          <w:b/>
          <w:color w:val="000000"/>
          <w:sz w:val="36"/>
          <w:szCs w:val="36"/>
        </w:rPr>
        <w:t xml:space="preserve">R TICKBORNE DISEASES PREVENTION </w:t>
      </w:r>
      <w:r w:rsidRPr="00AD49D9">
        <w:rPr>
          <w:rFonts w:ascii="Times New Roman" w:eastAsia="Times New Roman" w:hAnsi="Times New Roman" w:cs="Times New Roman"/>
          <w:b/>
          <w:color w:val="000000"/>
          <w:sz w:val="36"/>
          <w:szCs w:val="36"/>
        </w:rPr>
        <w:t>STUDIES (LTDPS):</w:t>
      </w:r>
    </w:p>
    <w:p w14:paraId="5DCCFAF7" w14:textId="7E6E72A0" w:rsidR="00AE2A60" w:rsidRPr="00AD49D9" w:rsidRDefault="00AD49D9" w:rsidP="00AD4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r w:rsidRPr="00AD49D9">
        <w:rPr>
          <w:rFonts w:ascii="Times New Roman" w:eastAsia="Times New Roman" w:hAnsi="Times New Roman" w:cs="Times New Roman"/>
          <w:b/>
          <w:color w:val="000000"/>
          <w:sz w:val="36"/>
          <w:szCs w:val="36"/>
        </w:rPr>
        <w:t>Upper Midwest Tickborne Disease Prevention Survey</w:t>
      </w:r>
    </w:p>
    <w:p w14:paraId="6E305544" w14:textId="77777777" w:rsidR="00AD49D9" w:rsidRDefault="00AD49D9" w:rsidP="00AD4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1BC4B544"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Supporting Statement B for a New Generic Information Collection Request</w:t>
      </w:r>
    </w:p>
    <w:p w14:paraId="646ABBE1"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DB6A032"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OMB Control No. 0920-1150</w:t>
      </w:r>
    </w:p>
    <w:p w14:paraId="122C88DD"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Expiration Date 12/31/2019</w:t>
      </w:r>
    </w:p>
    <w:p w14:paraId="518B52F0"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8F9940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9B1D93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6E7F88A" w14:textId="2EAA6974" w:rsidR="00AE2A60" w:rsidRDefault="00FC07BF"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May 24</w:t>
      </w:r>
      <w:r w:rsidR="00C64AF1">
        <w:rPr>
          <w:rFonts w:ascii="Times New Roman" w:eastAsia="Times New Roman" w:hAnsi="Times New Roman" w:cs="Times New Roman"/>
          <w:color w:val="000000"/>
          <w:sz w:val="28"/>
          <w:szCs w:val="28"/>
        </w:rPr>
        <w:t>,</w:t>
      </w:r>
      <w:r w:rsidR="00F6651E">
        <w:rPr>
          <w:rFonts w:ascii="Times New Roman" w:eastAsia="Times New Roman" w:hAnsi="Times New Roman" w:cs="Times New Roman"/>
          <w:color w:val="000000"/>
          <w:sz w:val="28"/>
          <w:szCs w:val="28"/>
        </w:rPr>
        <w:t xml:space="preserve"> 2019</w:t>
      </w:r>
    </w:p>
    <w:p w14:paraId="206EFEE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68E3E89"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A01ECB4"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6E2948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D69B2E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B01EF7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44B5E27"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A67B61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7C070FB"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CBB3FFA"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69217CA"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DA75C2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888023E"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64CABA78"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0608567" w14:textId="6476AE66"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80D5B11" w14:textId="77777777" w:rsidR="003C3073" w:rsidRDefault="003C3073"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1EAAB45"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2B92A4B"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49849E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156ECEA"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71B9444"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Contact Information:</w:t>
      </w:r>
    </w:p>
    <w:p w14:paraId="63FEC1C8"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Nancy Khalil, J.D.</w:t>
      </w:r>
    </w:p>
    <w:p w14:paraId="3F5CFCD5"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Office of Policy and Planning</w:t>
      </w:r>
    </w:p>
    <w:p w14:paraId="6D5C55C9"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National Center for Emerging and Zoonotic Infectious Diseases</w:t>
      </w:r>
    </w:p>
    <w:p w14:paraId="0A53FB21"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Centers for Disease Control and Prevention</w:t>
      </w:r>
    </w:p>
    <w:p w14:paraId="52D5E53F"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1600 Clifton Road, NE, MS H16-5</w:t>
      </w:r>
    </w:p>
    <w:p w14:paraId="72C88DEE"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Atlanta, Georgia 30333</w:t>
      </w:r>
    </w:p>
    <w:p w14:paraId="12F9E0D2"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Phone: (770) 488-2070</w:t>
      </w:r>
    </w:p>
    <w:p w14:paraId="1732876C"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966764">
        <w:rPr>
          <w:rFonts w:ascii="Times New Roman" w:eastAsia="Times New Roman" w:hAnsi="Times New Roman" w:cs="Times New Roman"/>
          <w:color w:val="000000"/>
          <w:sz w:val="24"/>
          <w:szCs w:val="24"/>
        </w:rPr>
        <w:t>Fax: (678) 475-4540</w:t>
      </w:r>
    </w:p>
    <w:p w14:paraId="0881F761" w14:textId="77777777" w:rsidR="00966764" w:rsidRPr="00966764" w:rsidRDefault="00966764" w:rsidP="0096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966764">
        <w:rPr>
          <w:rFonts w:ascii="Times New Roman" w:eastAsia="Times New Roman" w:hAnsi="Times New Roman" w:cs="Times New Roman"/>
          <w:color w:val="000000"/>
          <w:sz w:val="24"/>
          <w:szCs w:val="24"/>
        </w:rPr>
        <w:t xml:space="preserve">Email: </w:t>
      </w:r>
      <w:hyperlink r:id="rId13" w:history="1">
        <w:r w:rsidRPr="00966764">
          <w:rPr>
            <w:rFonts w:ascii="Times New Roman" w:eastAsia="Times New Roman" w:hAnsi="Times New Roman" w:cs="Times New Roman"/>
            <w:color w:val="0000FF"/>
            <w:sz w:val="24"/>
            <w:szCs w:val="24"/>
            <w:u w:val="single"/>
          </w:rPr>
          <w:t>kuj2@cdc.gov</w:t>
        </w:r>
      </w:hyperlink>
    </w:p>
    <w:p w14:paraId="03C29A08" w14:textId="77777777" w:rsidR="006C4DBF" w:rsidRPr="006C4DBF" w:rsidRDefault="006C4DBF" w:rsidP="006C4DBF">
      <w:pPr>
        <w:tabs>
          <w:tab w:val="left" w:pos="3465"/>
        </w:tabs>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lastRenderedPageBreak/>
        <w:tab/>
      </w:r>
    </w:p>
    <w:p w14:paraId="5B9BD6CF"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rPr>
        <w:id w:val="610325098"/>
        <w:docPartObj>
          <w:docPartGallery w:val="Table of Contents"/>
          <w:docPartUnique/>
        </w:docPartObj>
      </w:sdtPr>
      <w:sdtEndPr>
        <w:rPr>
          <w:b/>
          <w:bCs/>
          <w:noProof/>
        </w:rPr>
      </w:sdtEndPr>
      <w:sdtContent>
        <w:p w14:paraId="6E404DB6" w14:textId="2E5CEF35" w:rsidR="006264C4" w:rsidRPr="006264C4" w:rsidRDefault="006264C4" w:rsidP="006264C4">
          <w:pPr>
            <w:pStyle w:val="TOCHeading"/>
            <w:jc w:val="center"/>
            <w:rPr>
              <w:rFonts w:ascii="Times New Roman" w:hAnsi="Times New Roman" w:cs="Times New Roman"/>
              <w:color w:val="auto"/>
              <w:sz w:val="24"/>
            </w:rPr>
          </w:pPr>
          <w:r w:rsidRPr="006264C4">
            <w:rPr>
              <w:rFonts w:ascii="Times New Roman" w:hAnsi="Times New Roman" w:cs="Times New Roman"/>
              <w:color w:val="auto"/>
              <w:sz w:val="24"/>
            </w:rPr>
            <w:t>Table of Contents</w:t>
          </w:r>
        </w:p>
        <w:p w14:paraId="3E51A091" w14:textId="77777777" w:rsidR="006264C4" w:rsidRPr="006264C4" w:rsidRDefault="006264C4" w:rsidP="006264C4"/>
        <w:p w14:paraId="4F69755E" w14:textId="6A0113B6" w:rsidR="006264C4" w:rsidRPr="006264C4" w:rsidRDefault="006264C4" w:rsidP="006264C4">
          <w:pPr>
            <w:pStyle w:val="TOC1"/>
            <w:rPr>
              <w:rFonts w:ascii="Times New Roman" w:eastAsiaTheme="minorEastAsia" w:hAnsi="Times New Roman" w:cs="Times New Roman"/>
              <w:noProof/>
            </w:rPr>
          </w:pPr>
          <w:r w:rsidRPr="006264C4">
            <w:rPr>
              <w:rFonts w:ascii="Times New Roman" w:hAnsi="Times New Roman" w:cs="Times New Roman"/>
              <w:bCs/>
              <w:noProof/>
            </w:rPr>
            <w:fldChar w:fldCharType="begin"/>
          </w:r>
          <w:r w:rsidRPr="006264C4">
            <w:rPr>
              <w:rFonts w:ascii="Times New Roman" w:hAnsi="Times New Roman" w:cs="Times New Roman"/>
              <w:bCs/>
              <w:noProof/>
            </w:rPr>
            <w:instrText xml:space="preserve"> TOC \o "1-3" \h \z \u </w:instrText>
          </w:r>
          <w:r w:rsidRPr="006264C4">
            <w:rPr>
              <w:rFonts w:ascii="Times New Roman" w:hAnsi="Times New Roman" w:cs="Times New Roman"/>
              <w:bCs/>
              <w:noProof/>
            </w:rPr>
            <w:fldChar w:fldCharType="separate"/>
          </w:r>
          <w:hyperlink w:anchor="_Toc534715634" w:history="1">
            <w:r w:rsidRPr="006264C4">
              <w:rPr>
                <w:rStyle w:val="Hyperlink"/>
                <w:rFonts w:ascii="Times New Roman" w:hAnsi="Times New Roman" w:cs="Times New Roman"/>
                <w:noProof/>
              </w:rPr>
              <w:t>1. Respondent Universe and Sampling Methods</w:t>
            </w:r>
            <w:r w:rsidRPr="006264C4">
              <w:rPr>
                <w:rFonts w:ascii="Times New Roman" w:hAnsi="Times New Roman" w:cs="Times New Roman"/>
                <w:noProof/>
                <w:webHidden/>
              </w:rPr>
              <w:tab/>
            </w:r>
            <w:r w:rsidRPr="006264C4">
              <w:rPr>
                <w:rFonts w:ascii="Times New Roman" w:hAnsi="Times New Roman" w:cs="Times New Roman"/>
                <w:noProof/>
                <w:webHidden/>
              </w:rPr>
              <w:fldChar w:fldCharType="begin"/>
            </w:r>
            <w:r w:rsidRPr="006264C4">
              <w:rPr>
                <w:rFonts w:ascii="Times New Roman" w:hAnsi="Times New Roman" w:cs="Times New Roman"/>
                <w:noProof/>
                <w:webHidden/>
              </w:rPr>
              <w:instrText xml:space="preserve"> PAGEREF _Toc534715634 \h </w:instrText>
            </w:r>
            <w:r w:rsidRPr="006264C4">
              <w:rPr>
                <w:rFonts w:ascii="Times New Roman" w:hAnsi="Times New Roman" w:cs="Times New Roman"/>
                <w:noProof/>
                <w:webHidden/>
              </w:rPr>
            </w:r>
            <w:r w:rsidRPr="006264C4">
              <w:rPr>
                <w:rFonts w:ascii="Times New Roman" w:hAnsi="Times New Roman" w:cs="Times New Roman"/>
                <w:noProof/>
                <w:webHidden/>
              </w:rPr>
              <w:fldChar w:fldCharType="separate"/>
            </w:r>
            <w:r w:rsidR="00D61C7B">
              <w:rPr>
                <w:rFonts w:ascii="Times New Roman" w:hAnsi="Times New Roman" w:cs="Times New Roman"/>
                <w:noProof/>
                <w:webHidden/>
              </w:rPr>
              <w:t>3</w:t>
            </w:r>
            <w:r w:rsidRPr="006264C4">
              <w:rPr>
                <w:rFonts w:ascii="Times New Roman" w:hAnsi="Times New Roman" w:cs="Times New Roman"/>
                <w:noProof/>
                <w:webHidden/>
              </w:rPr>
              <w:fldChar w:fldCharType="end"/>
            </w:r>
          </w:hyperlink>
        </w:p>
        <w:p w14:paraId="68879F24" w14:textId="3539188B" w:rsidR="006264C4" w:rsidRPr="006264C4" w:rsidRDefault="00AC2127" w:rsidP="006264C4">
          <w:pPr>
            <w:pStyle w:val="TOC1"/>
            <w:rPr>
              <w:rFonts w:ascii="Times New Roman" w:eastAsiaTheme="minorEastAsia" w:hAnsi="Times New Roman" w:cs="Times New Roman"/>
              <w:noProof/>
            </w:rPr>
          </w:pPr>
          <w:hyperlink w:anchor="_Toc534715638" w:history="1">
            <w:r w:rsidR="006264C4" w:rsidRPr="006264C4">
              <w:rPr>
                <w:rStyle w:val="Hyperlink"/>
                <w:rFonts w:ascii="Times New Roman" w:hAnsi="Times New Roman" w:cs="Times New Roman"/>
                <w:noProof/>
              </w:rPr>
              <w:t>2. Procedures for the Collection of Information</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_Toc534715638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D61C7B">
              <w:rPr>
                <w:rFonts w:ascii="Times New Roman" w:hAnsi="Times New Roman" w:cs="Times New Roman"/>
                <w:noProof/>
                <w:webHidden/>
              </w:rPr>
              <w:t>4</w:t>
            </w:r>
            <w:r w:rsidR="006264C4" w:rsidRPr="006264C4">
              <w:rPr>
                <w:rFonts w:ascii="Times New Roman" w:hAnsi="Times New Roman" w:cs="Times New Roman"/>
                <w:noProof/>
                <w:webHidden/>
              </w:rPr>
              <w:fldChar w:fldCharType="end"/>
            </w:r>
          </w:hyperlink>
        </w:p>
        <w:p w14:paraId="35F1103B" w14:textId="74E9BCD5" w:rsidR="006264C4" w:rsidRPr="006264C4" w:rsidRDefault="00AC2127" w:rsidP="006264C4">
          <w:pPr>
            <w:pStyle w:val="TOC1"/>
            <w:rPr>
              <w:rFonts w:ascii="Times New Roman" w:eastAsiaTheme="minorEastAsia" w:hAnsi="Times New Roman" w:cs="Times New Roman"/>
              <w:noProof/>
            </w:rPr>
          </w:pPr>
          <w:hyperlink w:anchor="_Toc534715639" w:history="1">
            <w:r w:rsidR="006264C4" w:rsidRPr="006264C4">
              <w:rPr>
                <w:rStyle w:val="Hyperlink"/>
                <w:rFonts w:ascii="Times New Roman" w:hAnsi="Times New Roman" w:cs="Times New Roman"/>
                <w:noProof/>
              </w:rPr>
              <w:t>3. Methods to Maximize Response Rates and Deal with Nonresponse</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_Toc534715639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D61C7B">
              <w:rPr>
                <w:rFonts w:ascii="Times New Roman" w:hAnsi="Times New Roman" w:cs="Times New Roman"/>
                <w:noProof/>
                <w:webHidden/>
              </w:rPr>
              <w:t>6</w:t>
            </w:r>
            <w:r w:rsidR="006264C4" w:rsidRPr="006264C4">
              <w:rPr>
                <w:rFonts w:ascii="Times New Roman" w:hAnsi="Times New Roman" w:cs="Times New Roman"/>
                <w:noProof/>
                <w:webHidden/>
              </w:rPr>
              <w:fldChar w:fldCharType="end"/>
            </w:r>
          </w:hyperlink>
        </w:p>
        <w:p w14:paraId="7C086D57" w14:textId="787FCEFE" w:rsidR="006264C4" w:rsidRPr="006264C4" w:rsidRDefault="00AC2127" w:rsidP="006264C4">
          <w:pPr>
            <w:pStyle w:val="TOC1"/>
            <w:rPr>
              <w:rFonts w:ascii="Times New Roman" w:eastAsiaTheme="minorEastAsia" w:hAnsi="Times New Roman" w:cs="Times New Roman"/>
              <w:noProof/>
            </w:rPr>
          </w:pPr>
          <w:hyperlink w:anchor="_Toc534715640" w:history="1">
            <w:r w:rsidR="006264C4" w:rsidRPr="006264C4">
              <w:rPr>
                <w:rStyle w:val="Hyperlink"/>
                <w:rFonts w:ascii="Times New Roman" w:hAnsi="Times New Roman" w:cs="Times New Roman"/>
                <w:noProof/>
              </w:rPr>
              <w:t>4. Tests of Procedures or Methods to be Under-taken</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_Toc534715640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D61C7B">
              <w:rPr>
                <w:rFonts w:ascii="Times New Roman" w:hAnsi="Times New Roman" w:cs="Times New Roman"/>
                <w:noProof/>
                <w:webHidden/>
              </w:rPr>
              <w:t>6</w:t>
            </w:r>
            <w:r w:rsidR="006264C4" w:rsidRPr="006264C4">
              <w:rPr>
                <w:rFonts w:ascii="Times New Roman" w:hAnsi="Times New Roman" w:cs="Times New Roman"/>
                <w:noProof/>
                <w:webHidden/>
              </w:rPr>
              <w:fldChar w:fldCharType="end"/>
            </w:r>
          </w:hyperlink>
        </w:p>
        <w:p w14:paraId="3C02B3EB" w14:textId="78E7F930" w:rsidR="006264C4" w:rsidRPr="006264C4" w:rsidRDefault="00AC2127" w:rsidP="006264C4">
          <w:pPr>
            <w:pStyle w:val="TOC1"/>
            <w:rPr>
              <w:rFonts w:ascii="Times New Roman" w:eastAsiaTheme="minorEastAsia" w:hAnsi="Times New Roman" w:cs="Times New Roman"/>
              <w:noProof/>
            </w:rPr>
          </w:pPr>
          <w:hyperlink w:anchor="_Toc534715642" w:history="1">
            <w:r w:rsidR="006264C4" w:rsidRPr="006264C4">
              <w:rPr>
                <w:rStyle w:val="Hyperlink"/>
                <w:rFonts w:ascii="Times New Roman" w:hAnsi="Times New Roman" w:cs="Times New Roman"/>
                <w:noProof/>
              </w:rPr>
              <w:t>5. Individuals Consulted on Statistical Aspects and Individuals Collecting and/or Analyzing Data</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_Toc534715642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D61C7B">
              <w:rPr>
                <w:rFonts w:ascii="Times New Roman" w:hAnsi="Times New Roman" w:cs="Times New Roman"/>
                <w:noProof/>
                <w:webHidden/>
              </w:rPr>
              <w:t>6</w:t>
            </w:r>
            <w:r w:rsidR="006264C4" w:rsidRPr="006264C4">
              <w:rPr>
                <w:rFonts w:ascii="Times New Roman" w:hAnsi="Times New Roman" w:cs="Times New Roman"/>
                <w:noProof/>
                <w:webHidden/>
              </w:rPr>
              <w:fldChar w:fldCharType="end"/>
            </w:r>
          </w:hyperlink>
        </w:p>
        <w:p w14:paraId="33F21EF4" w14:textId="1A5A1AB2" w:rsidR="006264C4" w:rsidRDefault="006264C4">
          <w:r w:rsidRPr="006264C4">
            <w:rPr>
              <w:rFonts w:ascii="Times New Roman" w:hAnsi="Times New Roman" w:cs="Times New Roman"/>
              <w:bCs/>
              <w:noProof/>
            </w:rPr>
            <w:fldChar w:fldCharType="end"/>
          </w:r>
        </w:p>
      </w:sdtContent>
    </w:sdt>
    <w:p w14:paraId="048C9BF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1491C1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CC8714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0ADB9F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3C3C2B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31E2771E"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580099F5"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2A1F209A"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07326A32"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3420C71F"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6883CAA0"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23013837"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00D65287"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5A4106E2" w14:textId="7D4039E5" w:rsidR="00221B54" w:rsidRPr="006C4DBF"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517FF233" w14:textId="1A8DCFB7" w:rsidR="006C4DBF" w:rsidRPr="00F6651E" w:rsidRDefault="003C3073" w:rsidP="00F6651E">
      <w:pPr>
        <w:rPr>
          <w:rFonts w:ascii="Times New Roman" w:hAnsi="Times New Roman" w:cs="Times New Roman"/>
          <w:b/>
          <w:bCs/>
          <w:sz w:val="28"/>
          <w:szCs w:val="28"/>
        </w:rPr>
      </w:pPr>
      <w:r>
        <w:rPr>
          <w:rFonts w:ascii="Times New Roman" w:hAnsi="Times New Roman" w:cs="Times New Roman"/>
          <w:b/>
          <w:bCs/>
          <w:sz w:val="28"/>
          <w:szCs w:val="28"/>
        </w:rPr>
        <w:br w:type="page"/>
      </w:r>
      <w:r w:rsidR="006C4DBF" w:rsidRPr="00B51AC9">
        <w:rPr>
          <w:rFonts w:ascii="Times New Roman" w:hAnsi="Times New Roman" w:cs="Times New Roman"/>
          <w:b/>
          <w:bCs/>
          <w:sz w:val="28"/>
          <w:szCs w:val="28"/>
        </w:rPr>
        <w:lastRenderedPageBreak/>
        <w:t>B. Collections of Information Employing Statistical Methods</w:t>
      </w:r>
      <w:r w:rsidR="006C4DBF" w:rsidRPr="006C4DBF">
        <w:rPr>
          <w:rFonts w:ascii="Times New Roman" w:hAnsi="Times New Roman" w:cs="Times New Roman"/>
          <w:b/>
          <w:bCs/>
          <w:sz w:val="28"/>
          <w:szCs w:val="28"/>
        </w:rPr>
        <w:t xml:space="preserve"> </w:t>
      </w:r>
    </w:p>
    <w:p w14:paraId="08CA8091" w14:textId="432F9E8E" w:rsidR="003C3073"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The </w:t>
      </w:r>
      <w:r w:rsidR="006A6FE5">
        <w:rPr>
          <w:rFonts w:ascii="Times New Roman" w:eastAsia="Times New Roman" w:hAnsi="Times New Roman" w:cs="Times New Roman"/>
          <w:sz w:val="24"/>
          <w:szCs w:val="24"/>
        </w:rPr>
        <w:t xml:space="preserve">purpose </w:t>
      </w:r>
      <w:r w:rsidR="00764E7F">
        <w:rPr>
          <w:rFonts w:ascii="Times New Roman" w:eastAsia="Times New Roman" w:hAnsi="Times New Roman" w:cs="Times New Roman"/>
          <w:sz w:val="24"/>
          <w:szCs w:val="24"/>
        </w:rPr>
        <w:t>of this survey</w:t>
      </w:r>
      <w:r w:rsidRPr="006C4DBF">
        <w:rPr>
          <w:rFonts w:ascii="Times New Roman" w:eastAsia="Times New Roman" w:hAnsi="Times New Roman" w:cs="Times New Roman"/>
          <w:sz w:val="24"/>
          <w:szCs w:val="24"/>
        </w:rPr>
        <w:t xml:space="preserve"> is to </w:t>
      </w:r>
      <w:r>
        <w:rPr>
          <w:rFonts w:ascii="Times New Roman" w:eastAsia="Times New Roman" w:hAnsi="Times New Roman" w:cs="Times New Roman"/>
          <w:sz w:val="24"/>
          <w:szCs w:val="24"/>
        </w:rPr>
        <w:t xml:space="preserve">provide direction for future </w:t>
      </w:r>
      <w:r w:rsidR="006A6FE5">
        <w:rPr>
          <w:rFonts w:ascii="Times New Roman" w:eastAsia="Times New Roman" w:hAnsi="Times New Roman" w:cs="Times New Roman"/>
          <w:sz w:val="24"/>
          <w:szCs w:val="24"/>
        </w:rPr>
        <w:t xml:space="preserve">education and </w:t>
      </w:r>
      <w:r w:rsidR="00665E49">
        <w:rPr>
          <w:rFonts w:ascii="Times New Roman" w:eastAsia="Times New Roman" w:hAnsi="Times New Roman" w:cs="Times New Roman"/>
          <w:sz w:val="24"/>
          <w:szCs w:val="24"/>
        </w:rPr>
        <w:t xml:space="preserve">promotion </w:t>
      </w:r>
      <w:r w:rsidR="00A27437">
        <w:rPr>
          <w:rFonts w:ascii="Times New Roman" w:eastAsia="Times New Roman" w:hAnsi="Times New Roman" w:cs="Times New Roman"/>
          <w:sz w:val="24"/>
          <w:szCs w:val="24"/>
        </w:rPr>
        <w:t xml:space="preserve">of </w:t>
      </w:r>
      <w:r w:rsidR="006A6FE5">
        <w:rPr>
          <w:rFonts w:ascii="Times New Roman" w:eastAsia="Times New Roman" w:hAnsi="Times New Roman" w:cs="Times New Roman"/>
          <w:sz w:val="24"/>
          <w:szCs w:val="24"/>
        </w:rPr>
        <w:t xml:space="preserve">activities </w:t>
      </w:r>
      <w:r>
        <w:rPr>
          <w:rFonts w:ascii="Times New Roman" w:eastAsia="Times New Roman" w:hAnsi="Times New Roman" w:cs="Times New Roman"/>
          <w:sz w:val="24"/>
          <w:szCs w:val="24"/>
        </w:rPr>
        <w:t xml:space="preserve">that reduce exposure to ticks </w:t>
      </w:r>
      <w:r w:rsidR="00636488">
        <w:rPr>
          <w:rFonts w:ascii="Times New Roman" w:eastAsia="Times New Roman" w:hAnsi="Times New Roman" w:cs="Times New Roman"/>
          <w:sz w:val="24"/>
          <w:szCs w:val="24"/>
        </w:rPr>
        <w:t xml:space="preserve">for </w:t>
      </w:r>
      <w:r w:rsidR="00B51AC9">
        <w:rPr>
          <w:rFonts w:ascii="Times New Roman" w:eastAsia="Times New Roman" w:hAnsi="Times New Roman" w:cs="Times New Roman"/>
          <w:sz w:val="24"/>
          <w:szCs w:val="24"/>
        </w:rPr>
        <w:t xml:space="preserve">the public in the upper Midwest, as well as </w:t>
      </w:r>
      <w:r w:rsidR="006A6FE5">
        <w:rPr>
          <w:rFonts w:ascii="Times New Roman" w:eastAsia="Times New Roman" w:hAnsi="Times New Roman" w:cs="Times New Roman"/>
          <w:sz w:val="24"/>
          <w:szCs w:val="24"/>
        </w:rPr>
        <w:t>support efforts to control or prevent</w:t>
      </w:r>
      <w:r>
        <w:rPr>
          <w:rFonts w:ascii="Times New Roman" w:eastAsia="Times New Roman" w:hAnsi="Times New Roman" w:cs="Times New Roman"/>
          <w:sz w:val="24"/>
          <w:szCs w:val="24"/>
        </w:rPr>
        <w:t xml:space="preserve"> </w:t>
      </w:r>
      <w:r w:rsidR="006A6FE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transmi</w:t>
      </w:r>
      <w:r w:rsidR="006A6FE5">
        <w:rPr>
          <w:rFonts w:ascii="Times New Roman" w:eastAsia="Times New Roman" w:hAnsi="Times New Roman" w:cs="Times New Roman"/>
          <w:sz w:val="24"/>
          <w:szCs w:val="24"/>
        </w:rPr>
        <w:t>ssion of</w:t>
      </w:r>
      <w:r>
        <w:rPr>
          <w:rFonts w:ascii="Times New Roman" w:eastAsia="Times New Roman" w:hAnsi="Times New Roman" w:cs="Times New Roman"/>
          <w:sz w:val="24"/>
          <w:szCs w:val="24"/>
        </w:rPr>
        <w:t xml:space="preserve"> the pathogens that cause</w:t>
      </w:r>
      <w:r w:rsidRPr="006C4DBF">
        <w:rPr>
          <w:rFonts w:ascii="Times New Roman" w:eastAsia="Times New Roman" w:hAnsi="Times New Roman" w:cs="Times New Roman"/>
          <w:sz w:val="24"/>
          <w:szCs w:val="24"/>
        </w:rPr>
        <w:t xml:space="preserve"> Lyme disease, anaplasmosis, and babesiosis. </w:t>
      </w:r>
      <w:r w:rsidR="00B973A3">
        <w:rPr>
          <w:rFonts w:ascii="Times New Roman" w:eastAsia="Times New Roman" w:hAnsi="Times New Roman" w:cs="Times New Roman"/>
          <w:sz w:val="24"/>
          <w:szCs w:val="24"/>
        </w:rPr>
        <w:t xml:space="preserve"> </w:t>
      </w:r>
    </w:p>
    <w:p w14:paraId="738BDE5D" w14:textId="77777777" w:rsidR="003C3073" w:rsidRDefault="003C3073" w:rsidP="006C4DBF">
      <w:pPr>
        <w:autoSpaceDE w:val="0"/>
        <w:autoSpaceDN w:val="0"/>
        <w:adjustRightInd w:val="0"/>
        <w:spacing w:after="0" w:line="240" w:lineRule="auto"/>
        <w:rPr>
          <w:rFonts w:ascii="Times New Roman" w:eastAsia="Times New Roman" w:hAnsi="Times New Roman" w:cs="Times New Roman"/>
          <w:sz w:val="24"/>
          <w:szCs w:val="24"/>
        </w:rPr>
      </w:pPr>
    </w:p>
    <w:p w14:paraId="347B6213" w14:textId="37207742" w:rsidR="006C4DBF" w:rsidRPr="006C4DBF" w:rsidRDefault="008F374D"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of information from th</w:t>
      </w:r>
      <w:r w:rsidR="00764E7F">
        <w:rPr>
          <w:rFonts w:ascii="Times New Roman" w:eastAsia="Times New Roman" w:hAnsi="Times New Roman" w:cs="Times New Roman"/>
          <w:sz w:val="24"/>
          <w:szCs w:val="24"/>
        </w:rPr>
        <w:t>is survey is</w:t>
      </w:r>
      <w:r w:rsidR="006C4DBF" w:rsidRPr="006C4DBF">
        <w:rPr>
          <w:rFonts w:ascii="Times New Roman" w:eastAsia="Times New Roman" w:hAnsi="Times New Roman" w:cs="Times New Roman"/>
          <w:sz w:val="24"/>
          <w:szCs w:val="24"/>
        </w:rPr>
        <w:t xml:space="preserve"> not designed </w:t>
      </w:r>
      <w:r>
        <w:rPr>
          <w:rFonts w:ascii="Times New Roman" w:eastAsia="Times New Roman" w:hAnsi="Times New Roman" w:cs="Times New Roman"/>
          <w:sz w:val="24"/>
          <w:szCs w:val="24"/>
        </w:rPr>
        <w:t xml:space="preserve">or intended </w:t>
      </w:r>
      <w:r w:rsidR="006C4DBF" w:rsidRPr="006C4DBF">
        <w:rPr>
          <w:rFonts w:ascii="Times New Roman" w:eastAsia="Times New Roman" w:hAnsi="Times New Roman" w:cs="Times New Roman"/>
          <w:sz w:val="24"/>
          <w:szCs w:val="24"/>
        </w:rPr>
        <w:t>to develop incidence or prevalence estimates</w:t>
      </w:r>
      <w:r w:rsidR="00260A6C">
        <w:rPr>
          <w:rFonts w:ascii="Times New Roman" w:eastAsia="Times New Roman" w:hAnsi="Times New Roman" w:cs="Times New Roman"/>
          <w:sz w:val="24"/>
          <w:szCs w:val="24"/>
        </w:rPr>
        <w:t>. T</w:t>
      </w:r>
      <w:r w:rsidR="00764E7F">
        <w:rPr>
          <w:rFonts w:ascii="Times New Roman" w:eastAsia="Times New Roman" w:hAnsi="Times New Roman" w:cs="Times New Roman"/>
          <w:sz w:val="24"/>
          <w:szCs w:val="24"/>
        </w:rPr>
        <w:t>his survey is</w:t>
      </w:r>
      <w:r w:rsidR="006C4DBF" w:rsidRPr="006C4DBF">
        <w:rPr>
          <w:rFonts w:ascii="Times New Roman" w:eastAsia="Times New Roman" w:hAnsi="Times New Roman" w:cs="Times New Roman"/>
          <w:sz w:val="24"/>
          <w:szCs w:val="24"/>
        </w:rPr>
        <w:t xml:space="preserve"> not intended to yield results that are statistically projectable, nationally representative, or </w:t>
      </w:r>
      <w:r w:rsidR="006A6FE5">
        <w:rPr>
          <w:rFonts w:ascii="Times New Roman" w:eastAsia="Times New Roman" w:hAnsi="Times New Roman" w:cs="Times New Roman"/>
          <w:sz w:val="24"/>
          <w:szCs w:val="24"/>
        </w:rPr>
        <w:t xml:space="preserve">that produce </w:t>
      </w:r>
      <w:r w:rsidR="006C4DBF" w:rsidRPr="006C4DBF">
        <w:rPr>
          <w:rFonts w:ascii="Times New Roman" w:eastAsia="Times New Roman" w:hAnsi="Times New Roman" w:cs="Times New Roman"/>
          <w:sz w:val="24"/>
          <w:szCs w:val="24"/>
        </w:rPr>
        <w:t xml:space="preserve">precise estimates of population parameters. Information gathered under this </w:t>
      </w:r>
      <w:r w:rsidR="00764E7F">
        <w:rPr>
          <w:rFonts w:ascii="Times New Roman" w:eastAsia="Times New Roman" w:hAnsi="Times New Roman" w:cs="Times New Roman"/>
          <w:sz w:val="24"/>
          <w:szCs w:val="24"/>
        </w:rPr>
        <w:t>gen-IC</w:t>
      </w:r>
      <w:r w:rsidR="006C4DBF" w:rsidRPr="006C4DBF">
        <w:rPr>
          <w:rFonts w:ascii="Times New Roman" w:eastAsia="Times New Roman" w:hAnsi="Times New Roman" w:cs="Times New Roman"/>
          <w:sz w:val="24"/>
          <w:szCs w:val="24"/>
        </w:rPr>
        <w:t xml:space="preserve"> will not be used for the purpose of substantially informing influential policy decisions.</w:t>
      </w:r>
    </w:p>
    <w:p w14:paraId="2BCE25DD"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1E8F647B"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1" w:name="_Toc534715634"/>
      <w:r w:rsidRPr="006C4DBF">
        <w:rPr>
          <w:rFonts w:ascii="Times New Roman" w:hAnsi="Times New Roman" w:cs="Times New Roman"/>
          <w:b/>
          <w:sz w:val="24"/>
          <w:szCs w:val="24"/>
        </w:rPr>
        <w:t>1. Respondent Universe and Sampling Methods</w:t>
      </w:r>
      <w:bookmarkEnd w:id="1"/>
    </w:p>
    <w:p w14:paraId="7E0E8A5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579FD9F4" w14:textId="482AA948" w:rsidR="00CC6F77" w:rsidRDefault="00B51AC9" w:rsidP="006C4DBF">
      <w:p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Using a cross-sectional design, we will conduct a population-based survey among residents of MI, MN, and WI in the summer of 2019. We will conduct descriptive analyses of survey results and evaluate associations, if any, between states as well as between participant knowledge, attitude</w:t>
      </w:r>
      <w:r w:rsidR="009F70BC">
        <w:rPr>
          <w:rFonts w:ascii="Times New Roman" w:eastAsia="Arial Unicode MS" w:hAnsi="Times New Roman" w:cs="Times New Roman"/>
          <w:sz w:val="24"/>
          <w:szCs w:val="24"/>
          <w:u w:color="000000"/>
        </w:rPr>
        <w:t>s</w:t>
      </w:r>
      <w:r w:rsidRPr="00B51AC9">
        <w:rPr>
          <w:rFonts w:ascii="Times New Roman" w:eastAsia="Arial Unicode MS" w:hAnsi="Times New Roman" w:cs="Times New Roman"/>
          <w:sz w:val="24"/>
          <w:szCs w:val="24"/>
          <w:u w:color="000000"/>
        </w:rPr>
        <w:t>, socioeconomic factors, and disease prevention behaviors.</w:t>
      </w:r>
    </w:p>
    <w:p w14:paraId="3619BC23" w14:textId="68DDC1EA" w:rsidR="00B51AC9" w:rsidRDefault="00B51AC9" w:rsidP="006C4DBF">
      <w:pPr>
        <w:autoSpaceDE w:val="0"/>
        <w:autoSpaceDN w:val="0"/>
        <w:adjustRightInd w:val="0"/>
        <w:spacing w:after="0" w:line="240" w:lineRule="auto"/>
        <w:rPr>
          <w:rFonts w:ascii="Times New Roman" w:eastAsia="Arial Unicode MS" w:hAnsi="Times New Roman" w:cs="Times New Roman"/>
          <w:sz w:val="24"/>
          <w:szCs w:val="24"/>
          <w:u w:color="000000"/>
        </w:rPr>
      </w:pPr>
    </w:p>
    <w:p w14:paraId="3DDED96A" w14:textId="298E88F7" w:rsidR="00B51AC9" w:rsidRPr="00B51AC9" w:rsidRDefault="00B51AC9" w:rsidP="00B51AC9">
      <w:p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We will send survey invitations to a random sample of households among “high risk” counties in MI, MN, and WI (</w:t>
      </w:r>
      <w:r w:rsidRPr="009F70BC">
        <w:rPr>
          <w:rFonts w:ascii="Times New Roman" w:eastAsia="Arial Unicode MS" w:hAnsi="Times New Roman" w:cs="Times New Roman"/>
          <w:sz w:val="24"/>
          <w:szCs w:val="24"/>
          <w:u w:color="000000"/>
        </w:rPr>
        <w:t>Attachment 1</w:t>
      </w:r>
      <w:r w:rsidRPr="00B51AC9">
        <w:rPr>
          <w:rFonts w:ascii="Times New Roman" w:eastAsia="Arial Unicode MS" w:hAnsi="Times New Roman" w:cs="Times New Roman"/>
          <w:sz w:val="24"/>
          <w:szCs w:val="24"/>
          <w:u w:color="000000"/>
        </w:rPr>
        <w:t>). “High risk” counties are defined as counties with a five-year average (2013-2017) Lyme disease incidence ≥ 10 cases per 100,000 persons. One adult from each residence will be selected to respond to the survey based on who in the household had the most recent birthday, which is an established technique to approximate random sampling. Minors will not be eligible to respond to the survey as adults are the key determinants of prevention measures used and/or purchased for a household. While children are also considered a high-risk demographic for tickborne diseases, the final sample is expected to be representative of the adult populations with highest tickborne disease risk within these three states, in the absence of non-response. We aim to recruit at least 1,977 individuals for this study (at least 659 people per state) to collect responses that are representative of the populations of these states.</w:t>
      </w:r>
    </w:p>
    <w:p w14:paraId="294788E2" w14:textId="77777777" w:rsidR="00B51AC9" w:rsidRPr="00B51AC9" w:rsidRDefault="00B51AC9" w:rsidP="00B51AC9">
      <w:pPr>
        <w:numPr>
          <w:ilvl w:val="0"/>
          <w:numId w:val="4"/>
        </w:num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Target population: all adult residents of “high risk” counties in MI (n=8), MN (n=49), and WI (n=59)</w:t>
      </w:r>
    </w:p>
    <w:p w14:paraId="385B039E" w14:textId="77777777" w:rsidR="00B51AC9" w:rsidRPr="00B51AC9" w:rsidRDefault="00B51AC9" w:rsidP="00B51AC9">
      <w:pPr>
        <w:numPr>
          <w:ilvl w:val="0"/>
          <w:numId w:val="4"/>
        </w:num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Sampling frame: all households with residential addresses listed in the United States Postal Service database in “high risk” counties in MI, MN, and WI</w:t>
      </w:r>
    </w:p>
    <w:p w14:paraId="16A6A31C" w14:textId="77777777" w:rsidR="00B51AC9" w:rsidRPr="00B51AC9" w:rsidRDefault="00B51AC9" w:rsidP="00B51AC9">
      <w:pPr>
        <w:numPr>
          <w:ilvl w:val="0"/>
          <w:numId w:val="4"/>
        </w:num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Sampling unit: households</w:t>
      </w:r>
    </w:p>
    <w:p w14:paraId="11CC336E" w14:textId="77777777" w:rsidR="00B51AC9" w:rsidRPr="00B51AC9" w:rsidRDefault="00B51AC9" w:rsidP="00B51AC9">
      <w:pPr>
        <w:numPr>
          <w:ilvl w:val="0"/>
          <w:numId w:val="4"/>
        </w:num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Sample selection: random sampling stratified by county and allocated according to county population size</w:t>
      </w:r>
    </w:p>
    <w:p w14:paraId="61DDB6A9" w14:textId="77777777" w:rsidR="00B51AC9" w:rsidRPr="00B51AC9" w:rsidRDefault="00B51AC9" w:rsidP="00B51AC9">
      <w:pPr>
        <w:numPr>
          <w:ilvl w:val="0"/>
          <w:numId w:val="4"/>
        </w:num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Sample: 1,977 randomly selected households (659 per state) in MI, MN, and WI</w:t>
      </w:r>
    </w:p>
    <w:p w14:paraId="11B557F9" w14:textId="0494CDFF" w:rsidR="00B51AC9" w:rsidRDefault="00B51AC9" w:rsidP="00B51AC9">
      <w:pPr>
        <w:numPr>
          <w:ilvl w:val="0"/>
          <w:numId w:val="4"/>
        </w:num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Observation unit: individual</w:t>
      </w:r>
    </w:p>
    <w:p w14:paraId="5BAF746B" w14:textId="5C57B451" w:rsidR="00B51AC9" w:rsidRDefault="00B51AC9" w:rsidP="00B51AC9">
      <w:pPr>
        <w:autoSpaceDE w:val="0"/>
        <w:autoSpaceDN w:val="0"/>
        <w:adjustRightInd w:val="0"/>
        <w:spacing w:after="0" w:line="240" w:lineRule="auto"/>
        <w:rPr>
          <w:rFonts w:ascii="Times New Roman" w:eastAsia="Arial Unicode MS" w:hAnsi="Times New Roman" w:cs="Times New Roman"/>
          <w:sz w:val="24"/>
          <w:szCs w:val="24"/>
          <w:u w:color="000000"/>
        </w:rPr>
      </w:pPr>
    </w:p>
    <w:p w14:paraId="2BAD75F2" w14:textId="7C987ECD" w:rsidR="00B51AC9" w:rsidRDefault="00B51AC9" w:rsidP="00B51AC9">
      <w:pPr>
        <w:autoSpaceDE w:val="0"/>
        <w:autoSpaceDN w:val="0"/>
        <w:adjustRightInd w:val="0"/>
        <w:spacing w:after="0" w:line="240" w:lineRule="auto"/>
        <w:rPr>
          <w:rFonts w:ascii="Times New Roman" w:eastAsia="Arial Unicode MS" w:hAnsi="Times New Roman" w:cs="Times New Roman"/>
          <w:sz w:val="24"/>
          <w:szCs w:val="24"/>
          <w:u w:color="000000"/>
        </w:rPr>
      </w:pPr>
      <w:r w:rsidRPr="00B51AC9">
        <w:rPr>
          <w:rFonts w:ascii="Times New Roman" w:eastAsia="Arial Unicode MS" w:hAnsi="Times New Roman" w:cs="Times New Roman"/>
          <w:sz w:val="24"/>
          <w:szCs w:val="24"/>
          <w:u w:color="000000"/>
        </w:rPr>
        <w:t>As noted above, respondents will be selected based on which adult household resident had the most recent birthday. Eligible survey respondents include adults ≥ 18 years of age who speak or understand the English language. Adults who are not able to answer for themselves are not included and no other adult should answer on their behalf.</w:t>
      </w:r>
    </w:p>
    <w:p w14:paraId="01457F0E" w14:textId="35B6EB9F" w:rsidR="00680471" w:rsidRDefault="00680471" w:rsidP="00B51AC9">
      <w:pPr>
        <w:autoSpaceDE w:val="0"/>
        <w:autoSpaceDN w:val="0"/>
        <w:adjustRightInd w:val="0"/>
        <w:spacing w:after="0" w:line="240" w:lineRule="auto"/>
        <w:rPr>
          <w:rFonts w:ascii="Times New Roman" w:eastAsia="Arial Unicode MS" w:hAnsi="Times New Roman" w:cs="Times New Roman"/>
          <w:sz w:val="24"/>
          <w:szCs w:val="24"/>
          <w:u w:color="000000"/>
        </w:rPr>
      </w:pPr>
    </w:p>
    <w:p w14:paraId="182DE1A4" w14:textId="719B13C1" w:rsidR="00680471" w:rsidRPr="00B51AC9" w:rsidRDefault="00680471" w:rsidP="00680471">
      <w:pPr>
        <w:autoSpaceDE w:val="0"/>
        <w:autoSpaceDN w:val="0"/>
        <w:adjustRightInd w:val="0"/>
        <w:spacing w:after="0" w:line="240" w:lineRule="auto"/>
        <w:outlineLvl w:val="0"/>
        <w:rPr>
          <w:rFonts w:ascii="Times New Roman" w:hAnsi="Times New Roman" w:cs="Times New Roman"/>
          <w:b/>
          <w:sz w:val="24"/>
          <w:szCs w:val="24"/>
        </w:rPr>
      </w:pPr>
      <w:r>
        <w:rPr>
          <w:rFonts w:ascii="Times New Roman" w:eastAsia="Times New Roman" w:hAnsi="Times New Roman" w:cs="Times New Roman"/>
          <w:sz w:val="24"/>
          <w:szCs w:val="24"/>
        </w:rPr>
        <w:t xml:space="preserve">We </w:t>
      </w:r>
      <w:r w:rsidRPr="00B51AC9">
        <w:rPr>
          <w:rFonts w:ascii="Times New Roman" w:eastAsia="Times New Roman" w:hAnsi="Times New Roman" w:cs="Times New Roman"/>
          <w:sz w:val="24"/>
          <w:szCs w:val="24"/>
        </w:rPr>
        <w:t>will purchase a random sample of addresses from a company called Marketing Systems Group (MSG)</w:t>
      </w:r>
      <w:r>
        <w:rPr>
          <w:rFonts w:ascii="Times New Roman" w:eastAsia="Times New Roman" w:hAnsi="Times New Roman" w:cs="Times New Roman"/>
          <w:sz w:val="24"/>
          <w:szCs w:val="24"/>
        </w:rPr>
        <w:t xml:space="preserve">, since the monthly-updated list of addresses is not directly available from </w:t>
      </w:r>
      <w:r w:rsidRPr="00680471">
        <w:rPr>
          <w:rFonts w:ascii="Times New Roman" w:eastAsia="Times New Roman" w:hAnsi="Times New Roman" w:cs="Times New Roman"/>
          <w:sz w:val="24"/>
          <w:szCs w:val="24"/>
        </w:rPr>
        <w:t>USPS</w:t>
      </w:r>
      <w:r>
        <w:rPr>
          <w:rFonts w:ascii="Times New Roman" w:eastAsia="Times New Roman" w:hAnsi="Times New Roman" w:cs="Times New Roman"/>
          <w:sz w:val="24"/>
          <w:szCs w:val="24"/>
        </w:rPr>
        <w:t xml:space="preserve">.  MSG </w:t>
      </w:r>
      <w:r w:rsidRPr="00B51AC9">
        <w:rPr>
          <w:rFonts w:ascii="Times New Roman" w:eastAsia="Times New Roman" w:hAnsi="Times New Roman" w:cs="Times New Roman"/>
          <w:sz w:val="24"/>
          <w:szCs w:val="24"/>
        </w:rPr>
        <w:t>will randomly select addresses for each “high risk” county in MI, MN, and WI, and the number of addresses selected per county will be allocated proportional to county population size.</w:t>
      </w:r>
      <w:r>
        <w:rPr>
          <w:rFonts w:ascii="Times New Roman" w:eastAsia="Times New Roman" w:hAnsi="Times New Roman" w:cs="Times New Roman"/>
          <w:sz w:val="24"/>
          <w:szCs w:val="24"/>
        </w:rPr>
        <w:t xml:space="preserve">  </w:t>
      </w:r>
      <w:r w:rsidRPr="00B51AC9">
        <w:rPr>
          <w:rFonts w:ascii="Times New Roman" w:eastAsia="Times New Roman" w:hAnsi="Times New Roman" w:cs="Times New Roman"/>
          <w:sz w:val="24"/>
          <w:szCs w:val="24"/>
        </w:rPr>
        <w:t>With a minimum necessary sample of 659 respondents in each of the three states and an anticipated response rate of 5% (a conservative estimate based on the response rate from a recent TickNET survey), we will identify a random selection of 13,300 addresses in each state (39,900 addresses total) for recruitment.</w:t>
      </w:r>
    </w:p>
    <w:p w14:paraId="457A0389" w14:textId="77777777" w:rsidR="00680471" w:rsidRPr="00B51AC9" w:rsidRDefault="00680471" w:rsidP="00B51AC9">
      <w:pPr>
        <w:autoSpaceDE w:val="0"/>
        <w:autoSpaceDN w:val="0"/>
        <w:adjustRightInd w:val="0"/>
        <w:spacing w:after="0" w:line="240" w:lineRule="auto"/>
        <w:rPr>
          <w:rFonts w:ascii="Times New Roman" w:eastAsia="Arial Unicode MS" w:hAnsi="Times New Roman" w:cs="Times New Roman"/>
          <w:sz w:val="24"/>
          <w:szCs w:val="24"/>
          <w:u w:color="000000"/>
        </w:rPr>
      </w:pPr>
    </w:p>
    <w:p w14:paraId="1202DFBA" w14:textId="77777777" w:rsidR="00680471" w:rsidRPr="00680471" w:rsidRDefault="00680471" w:rsidP="00680471">
      <w:pPr>
        <w:autoSpaceDE w:val="0"/>
        <w:autoSpaceDN w:val="0"/>
        <w:adjustRightInd w:val="0"/>
        <w:spacing w:after="0" w:line="240" w:lineRule="auto"/>
        <w:rPr>
          <w:rFonts w:ascii="Times New Roman" w:eastAsia="Arial Unicode MS" w:hAnsi="Times New Roman" w:cs="Times New Roman"/>
          <w:sz w:val="24"/>
          <w:szCs w:val="24"/>
          <w:u w:color="000000"/>
        </w:rPr>
      </w:pPr>
      <w:r w:rsidRPr="00680471">
        <w:rPr>
          <w:rFonts w:ascii="Times New Roman" w:eastAsia="Arial Unicode MS" w:hAnsi="Times New Roman" w:cs="Times New Roman"/>
          <w:sz w:val="24"/>
          <w:szCs w:val="24"/>
          <w:u w:color="000000"/>
        </w:rPr>
        <w:t>This study will require a sample size of 659 respondents in each state for a total of 1,977 respondents. Our sample size calculation is based on the following inputs:</w:t>
      </w:r>
    </w:p>
    <w:p w14:paraId="134D9A18" w14:textId="77777777" w:rsidR="00680471" w:rsidRPr="00680471" w:rsidRDefault="00680471" w:rsidP="00680471">
      <w:pPr>
        <w:numPr>
          <w:ilvl w:val="0"/>
          <w:numId w:val="5"/>
        </w:numPr>
        <w:autoSpaceDE w:val="0"/>
        <w:autoSpaceDN w:val="0"/>
        <w:adjustRightInd w:val="0"/>
        <w:spacing w:after="0" w:line="240" w:lineRule="auto"/>
        <w:rPr>
          <w:rFonts w:ascii="Times New Roman" w:eastAsia="Arial Unicode MS" w:hAnsi="Times New Roman" w:cs="Times New Roman"/>
          <w:sz w:val="24"/>
          <w:szCs w:val="24"/>
          <w:u w:color="000000"/>
        </w:rPr>
      </w:pPr>
      <w:r w:rsidRPr="00680471">
        <w:rPr>
          <w:rFonts w:ascii="Times New Roman" w:eastAsia="Arial Unicode MS" w:hAnsi="Times New Roman" w:cs="Times New Roman"/>
          <w:sz w:val="24"/>
          <w:szCs w:val="24"/>
          <w:u w:color="000000"/>
        </w:rPr>
        <w:t>Expected response of 50% of participants likely to respond that they are willing to use any prevention method on a regular basis to prevent tick bites and tickborne diseases</w:t>
      </w:r>
    </w:p>
    <w:p w14:paraId="231D550D" w14:textId="77777777" w:rsidR="00680471" w:rsidRPr="00680471" w:rsidRDefault="00680471" w:rsidP="00680471">
      <w:pPr>
        <w:numPr>
          <w:ilvl w:val="0"/>
          <w:numId w:val="5"/>
        </w:numPr>
        <w:autoSpaceDE w:val="0"/>
        <w:autoSpaceDN w:val="0"/>
        <w:adjustRightInd w:val="0"/>
        <w:spacing w:after="0" w:line="240" w:lineRule="auto"/>
        <w:rPr>
          <w:rFonts w:ascii="Times New Roman" w:eastAsia="Arial Unicode MS" w:hAnsi="Times New Roman" w:cs="Times New Roman"/>
          <w:sz w:val="24"/>
          <w:szCs w:val="24"/>
          <w:u w:color="000000"/>
        </w:rPr>
      </w:pPr>
      <w:r w:rsidRPr="00680471">
        <w:rPr>
          <w:rFonts w:ascii="Times New Roman" w:eastAsia="Arial Unicode MS" w:hAnsi="Times New Roman" w:cs="Times New Roman"/>
          <w:sz w:val="24"/>
          <w:szCs w:val="24"/>
          <w:u w:color="000000"/>
        </w:rPr>
        <w:t>99% CI (higher than 95% to account for multiple comparisons of responses among the different states)</w:t>
      </w:r>
    </w:p>
    <w:p w14:paraId="37548E64" w14:textId="77777777" w:rsidR="00680471" w:rsidRPr="00680471" w:rsidRDefault="00680471" w:rsidP="00680471">
      <w:pPr>
        <w:numPr>
          <w:ilvl w:val="0"/>
          <w:numId w:val="5"/>
        </w:numPr>
        <w:autoSpaceDE w:val="0"/>
        <w:autoSpaceDN w:val="0"/>
        <w:adjustRightInd w:val="0"/>
        <w:spacing w:after="0" w:line="240" w:lineRule="auto"/>
        <w:rPr>
          <w:rFonts w:ascii="Times New Roman" w:eastAsia="Arial Unicode MS" w:hAnsi="Times New Roman" w:cs="Times New Roman"/>
          <w:sz w:val="24"/>
          <w:szCs w:val="24"/>
          <w:u w:color="000000"/>
        </w:rPr>
      </w:pPr>
      <w:r w:rsidRPr="00680471">
        <w:rPr>
          <w:rFonts w:ascii="Times New Roman" w:eastAsia="Arial Unicode MS" w:hAnsi="Times New Roman" w:cs="Times New Roman"/>
          <w:sz w:val="24"/>
          <w:szCs w:val="24"/>
          <w:u w:color="000000"/>
        </w:rPr>
        <w:t>Acceptable error rate of +/- 5%</w:t>
      </w:r>
    </w:p>
    <w:p w14:paraId="1E651064" w14:textId="6ABBDA22" w:rsidR="00B51AC9" w:rsidRDefault="002730D2" w:rsidP="006C4DBF">
      <w:pPr>
        <w:autoSpaceDE w:val="0"/>
        <w:autoSpaceDN w:val="0"/>
        <w:adjustRightInd w:val="0"/>
        <w:spacing w:after="0"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survey in REDCap will have a response limit of 1000 completed responses. </w:t>
      </w:r>
    </w:p>
    <w:p w14:paraId="43AC27CA" w14:textId="77777777" w:rsidR="002730D2" w:rsidRPr="006C4DBF" w:rsidRDefault="002730D2" w:rsidP="006C4DBF">
      <w:pPr>
        <w:autoSpaceDE w:val="0"/>
        <w:autoSpaceDN w:val="0"/>
        <w:adjustRightInd w:val="0"/>
        <w:spacing w:after="0" w:line="240" w:lineRule="auto"/>
        <w:rPr>
          <w:rFonts w:ascii="Times New Roman" w:eastAsia="Arial Unicode MS" w:hAnsi="Times New Roman" w:cs="Times New Roman"/>
          <w:sz w:val="24"/>
          <w:szCs w:val="24"/>
          <w:u w:color="000000"/>
        </w:rPr>
      </w:pPr>
    </w:p>
    <w:p w14:paraId="14C6435A" w14:textId="77777777" w:rsidR="00680471" w:rsidRDefault="006C4DBF" w:rsidP="00680471">
      <w:pPr>
        <w:autoSpaceDE w:val="0"/>
        <w:autoSpaceDN w:val="0"/>
        <w:adjustRightInd w:val="0"/>
        <w:spacing w:after="0" w:line="240" w:lineRule="auto"/>
        <w:outlineLvl w:val="0"/>
        <w:rPr>
          <w:rFonts w:ascii="Times New Roman" w:hAnsi="Times New Roman" w:cs="Times New Roman"/>
          <w:b/>
          <w:sz w:val="24"/>
          <w:szCs w:val="24"/>
        </w:rPr>
      </w:pPr>
      <w:bookmarkStart w:id="2" w:name="_Toc534715638"/>
      <w:r w:rsidRPr="006C4DBF">
        <w:rPr>
          <w:rFonts w:ascii="Times New Roman" w:hAnsi="Times New Roman" w:cs="Times New Roman"/>
          <w:b/>
          <w:sz w:val="24"/>
          <w:szCs w:val="24"/>
        </w:rPr>
        <w:t>2. Procedures for the Collection of Information</w:t>
      </w:r>
      <w:bookmarkEnd w:id="2"/>
    </w:p>
    <w:p w14:paraId="73DEBB85" w14:textId="77777777" w:rsidR="00680471" w:rsidRDefault="00680471" w:rsidP="00680471">
      <w:pPr>
        <w:autoSpaceDE w:val="0"/>
        <w:autoSpaceDN w:val="0"/>
        <w:adjustRightInd w:val="0"/>
        <w:spacing w:after="0" w:line="240" w:lineRule="auto"/>
        <w:outlineLvl w:val="0"/>
        <w:rPr>
          <w:rFonts w:ascii="Times New Roman" w:hAnsi="Times New Roman" w:cs="Times New Roman"/>
          <w:b/>
          <w:sz w:val="24"/>
          <w:szCs w:val="24"/>
        </w:rPr>
      </w:pPr>
    </w:p>
    <w:p w14:paraId="6E5F04EF" w14:textId="01200326" w:rsidR="00B51AC9" w:rsidRPr="00680471" w:rsidRDefault="00B51AC9" w:rsidP="00680471">
      <w:pPr>
        <w:autoSpaceDE w:val="0"/>
        <w:autoSpaceDN w:val="0"/>
        <w:adjustRightInd w:val="0"/>
        <w:spacing w:after="0" w:line="240" w:lineRule="auto"/>
        <w:outlineLvl w:val="0"/>
        <w:rPr>
          <w:rFonts w:ascii="Times New Roman" w:hAnsi="Times New Roman" w:cs="Times New Roman"/>
          <w:b/>
          <w:sz w:val="24"/>
          <w:szCs w:val="24"/>
        </w:rPr>
      </w:pPr>
      <w:r w:rsidRPr="00B51AC9">
        <w:rPr>
          <w:rFonts w:ascii="Times New Roman" w:eastAsia="Times New Roman" w:hAnsi="Times New Roman" w:cs="Times New Roman"/>
          <w:sz w:val="24"/>
          <w:szCs w:val="24"/>
        </w:rPr>
        <w:t>Once randomly selected, per above, states will then mail survey invitations in the form of postcards (</w:t>
      </w:r>
      <w:r w:rsidR="003228B0">
        <w:rPr>
          <w:rFonts w:ascii="Times New Roman" w:eastAsia="Times New Roman" w:hAnsi="Times New Roman" w:cs="Times New Roman"/>
          <w:sz w:val="24"/>
          <w:szCs w:val="24"/>
        </w:rPr>
        <w:t>Attachment 3</w:t>
      </w:r>
      <w:r w:rsidRPr="00B51AC9">
        <w:rPr>
          <w:rFonts w:ascii="Times New Roman" w:eastAsia="Times New Roman" w:hAnsi="Times New Roman" w:cs="Times New Roman"/>
          <w:sz w:val="24"/>
          <w:szCs w:val="24"/>
        </w:rPr>
        <w:t>) to potential participants. This postcard will:</w:t>
      </w:r>
    </w:p>
    <w:p w14:paraId="4E4D3644" w14:textId="77777777" w:rsidR="00B51AC9" w:rsidRPr="00B51AC9" w:rsidRDefault="00B51AC9" w:rsidP="00B51AC9">
      <w:pPr>
        <w:pStyle w:val="ListParagraph"/>
        <w:numPr>
          <w:ilvl w:val="0"/>
          <w:numId w:val="1"/>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explain the purpose of the study, scope of participant involvement, and compensation for participants’ time</w:t>
      </w:r>
    </w:p>
    <w:p w14:paraId="0327A8D9" w14:textId="77777777" w:rsidR="00B51AC9" w:rsidRPr="00B51AC9" w:rsidRDefault="00B51AC9" w:rsidP="00B51AC9">
      <w:pPr>
        <w:pStyle w:val="ListParagraph"/>
        <w:numPr>
          <w:ilvl w:val="0"/>
          <w:numId w:val="1"/>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define eligibility criteria</w:t>
      </w:r>
    </w:p>
    <w:p w14:paraId="23852DA7" w14:textId="77777777" w:rsidR="00B51AC9" w:rsidRPr="00B51AC9" w:rsidRDefault="00B51AC9" w:rsidP="00B51AC9">
      <w:pPr>
        <w:pStyle w:val="ListParagraph"/>
        <w:numPr>
          <w:ilvl w:val="0"/>
          <w:numId w:val="1"/>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give the participant the link to the survey with a unique access code</w:t>
      </w:r>
    </w:p>
    <w:p w14:paraId="47352893" w14:textId="280CC262" w:rsidR="00B51AC9" w:rsidRPr="00B51AC9" w:rsidRDefault="00B51AC9" w:rsidP="00B51AC9">
      <w:pPr>
        <w:pStyle w:val="ListParagraph"/>
        <w:numPr>
          <w:ilvl w:val="0"/>
          <w:numId w:val="1"/>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tell the participant the survey expiration date (~4</w:t>
      </w:r>
      <w:r w:rsidR="009F70BC">
        <w:rPr>
          <w:rFonts w:ascii="Times New Roman" w:eastAsia="Times New Roman" w:hAnsi="Times New Roman" w:cs="Times New Roman"/>
          <w:sz w:val="24"/>
          <w:szCs w:val="24"/>
        </w:rPr>
        <w:t>-6</w:t>
      </w:r>
      <w:r w:rsidRPr="00B51AC9">
        <w:rPr>
          <w:rFonts w:ascii="Times New Roman" w:eastAsia="Times New Roman" w:hAnsi="Times New Roman" w:cs="Times New Roman"/>
          <w:sz w:val="24"/>
          <w:szCs w:val="24"/>
        </w:rPr>
        <w:t xml:space="preserve"> weeks from sent date of invitation)</w:t>
      </w:r>
    </w:p>
    <w:p w14:paraId="5D627621" w14:textId="77777777" w:rsidR="00B51AC9" w:rsidRPr="00B51AC9" w:rsidRDefault="00B51AC9" w:rsidP="00B51AC9">
      <w:pPr>
        <w:pStyle w:val="ListParagraph"/>
        <w:numPr>
          <w:ilvl w:val="0"/>
          <w:numId w:val="1"/>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ask the participant to take the web-based survey or call the state study coordinator if interested in participating</w:t>
      </w:r>
    </w:p>
    <w:p w14:paraId="74A84EA5" w14:textId="06CDDE11" w:rsidR="00680471" w:rsidRDefault="00B51AC9" w:rsidP="00B51AC9">
      <w:pPr>
        <w:pStyle w:val="ListParagraph"/>
        <w:numPr>
          <w:ilvl w:val="0"/>
          <w:numId w:val="1"/>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give study website (</w:t>
      </w:r>
      <w:r w:rsidR="009F70BC">
        <w:rPr>
          <w:rFonts w:ascii="Times New Roman" w:eastAsia="Times New Roman" w:hAnsi="Times New Roman" w:cs="Times New Roman"/>
          <w:sz w:val="24"/>
          <w:szCs w:val="24"/>
        </w:rPr>
        <w:t>Attachment 7</w:t>
      </w:r>
      <w:r w:rsidRPr="00B51AC9">
        <w:rPr>
          <w:rFonts w:ascii="Times New Roman" w:eastAsia="Times New Roman" w:hAnsi="Times New Roman" w:cs="Times New Roman"/>
          <w:sz w:val="24"/>
          <w:szCs w:val="24"/>
        </w:rPr>
        <w:t>) and state contact information in case of questions or in case the participant would like to withdraw from the study subsequent to participation</w:t>
      </w:r>
    </w:p>
    <w:p w14:paraId="4BB3A896" w14:textId="77777777" w:rsidR="00680471" w:rsidRDefault="00680471" w:rsidP="00680471">
      <w:pPr>
        <w:pStyle w:val="ListParagraph"/>
        <w:ind w:left="0"/>
        <w:rPr>
          <w:rFonts w:ascii="Times New Roman" w:eastAsia="Times New Roman" w:hAnsi="Times New Roman" w:cs="Times New Roman"/>
          <w:sz w:val="24"/>
          <w:szCs w:val="24"/>
        </w:rPr>
      </w:pPr>
    </w:p>
    <w:p w14:paraId="1DAAF192" w14:textId="6816502B" w:rsidR="00680471" w:rsidRDefault="00B51AC9" w:rsidP="00680471">
      <w:pPr>
        <w:pStyle w:val="ListParagraph"/>
        <w:ind w:left="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A similar reminder postcard (</w:t>
      </w:r>
      <w:r w:rsidR="003228B0">
        <w:rPr>
          <w:rFonts w:ascii="Times New Roman" w:eastAsia="Times New Roman" w:hAnsi="Times New Roman" w:cs="Times New Roman"/>
          <w:sz w:val="24"/>
          <w:szCs w:val="24"/>
        </w:rPr>
        <w:t>Attachment 2</w:t>
      </w:r>
      <w:r w:rsidRPr="00680471">
        <w:rPr>
          <w:rFonts w:ascii="Times New Roman" w:eastAsia="Times New Roman" w:hAnsi="Times New Roman" w:cs="Times New Roman"/>
          <w:sz w:val="24"/>
          <w:szCs w:val="24"/>
        </w:rPr>
        <w:t>) will be mailed to all potential participants two weeks after the initial invitation was mailed. The reminder postcard will explain all of the information as included in the initial invitation but will also let participants know they can disregard the reminder if they have already completed the survey.</w:t>
      </w:r>
    </w:p>
    <w:p w14:paraId="3575F7F8" w14:textId="77777777" w:rsidR="00680471" w:rsidRDefault="00680471" w:rsidP="00680471">
      <w:pPr>
        <w:pStyle w:val="ListParagraph"/>
        <w:ind w:left="0"/>
        <w:rPr>
          <w:rFonts w:ascii="Times New Roman" w:eastAsia="Times New Roman" w:hAnsi="Times New Roman" w:cs="Times New Roman"/>
          <w:sz w:val="24"/>
          <w:szCs w:val="24"/>
        </w:rPr>
      </w:pPr>
    </w:p>
    <w:p w14:paraId="2BCB1018" w14:textId="77777777" w:rsidR="00680471" w:rsidRDefault="00B51AC9" w:rsidP="00680471">
      <w:pPr>
        <w:pStyle w:val="ListParagraph"/>
        <w:ind w:left="0"/>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In this study, participants will complete one web-based survey (</w:t>
      </w:r>
      <w:r w:rsidR="00680471">
        <w:rPr>
          <w:rFonts w:ascii="Times New Roman" w:eastAsia="Times New Roman" w:hAnsi="Times New Roman" w:cs="Times New Roman"/>
          <w:sz w:val="24"/>
          <w:szCs w:val="24"/>
        </w:rPr>
        <w:t>Attachment 4</w:t>
      </w:r>
      <w:r w:rsidRPr="00B51AC9">
        <w:rPr>
          <w:rFonts w:ascii="Times New Roman" w:eastAsia="Times New Roman" w:hAnsi="Times New Roman" w:cs="Times New Roman"/>
          <w:sz w:val="24"/>
          <w:szCs w:val="24"/>
        </w:rPr>
        <w:t xml:space="preserve">), which may be taken over the phone with a state study coordinator if desired by the participant. </w:t>
      </w:r>
      <w:r w:rsidR="00680471">
        <w:rPr>
          <w:rFonts w:ascii="Times New Roman" w:eastAsia="Times New Roman" w:hAnsi="Times New Roman" w:cs="Times New Roman"/>
          <w:sz w:val="24"/>
          <w:szCs w:val="24"/>
        </w:rPr>
        <w:t xml:space="preserve">The survey is expected to take </w:t>
      </w:r>
      <w:r w:rsidRPr="00B51AC9">
        <w:rPr>
          <w:rFonts w:ascii="Times New Roman" w:eastAsia="Times New Roman" w:hAnsi="Times New Roman" w:cs="Times New Roman"/>
          <w:sz w:val="24"/>
          <w:szCs w:val="24"/>
        </w:rPr>
        <w:t>10 minutes to complete. The surveys will expire roughly four weeks from the time participants receive the survey invitations. After completion of the survey, participants will be mailed a thank you letter with a $10 gift card or emailed a thank you notice with a $10 e-gift card (</w:t>
      </w:r>
      <w:r w:rsidR="00680471">
        <w:rPr>
          <w:rFonts w:ascii="Times New Roman" w:eastAsia="Times New Roman" w:hAnsi="Times New Roman" w:cs="Times New Roman"/>
          <w:sz w:val="24"/>
          <w:szCs w:val="24"/>
        </w:rPr>
        <w:t>Attachment 5</w:t>
      </w:r>
      <w:r w:rsidRPr="00B51AC9">
        <w:rPr>
          <w:rFonts w:ascii="Times New Roman" w:eastAsia="Times New Roman" w:hAnsi="Times New Roman" w:cs="Times New Roman"/>
          <w:sz w:val="24"/>
          <w:szCs w:val="24"/>
        </w:rPr>
        <w:t>).</w:t>
      </w:r>
    </w:p>
    <w:p w14:paraId="05B42236" w14:textId="77777777" w:rsidR="00680471" w:rsidRDefault="00680471" w:rsidP="00680471">
      <w:pPr>
        <w:pStyle w:val="ListParagraph"/>
        <w:ind w:left="0"/>
        <w:rPr>
          <w:rFonts w:ascii="Times New Roman" w:eastAsia="Times New Roman" w:hAnsi="Times New Roman" w:cs="Times New Roman"/>
          <w:sz w:val="24"/>
          <w:szCs w:val="24"/>
        </w:rPr>
      </w:pPr>
    </w:p>
    <w:p w14:paraId="2BA98787" w14:textId="77777777" w:rsidR="00680471" w:rsidRDefault="00B51AC9" w:rsidP="00680471">
      <w:pPr>
        <w:pStyle w:val="ListParagraph"/>
        <w:ind w:left="0"/>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Participants may voluntarily withdraw from this study for any reason at any time. If participants wish to withdraw after taking the survey, they can contact their state study coordinator using the information provided on their survey invitation. The state study coordinator will then mail these participants a withdrawal letter (</w:t>
      </w:r>
      <w:r w:rsidR="00680471">
        <w:rPr>
          <w:rFonts w:ascii="Times New Roman" w:eastAsia="Times New Roman" w:hAnsi="Times New Roman" w:cs="Times New Roman"/>
          <w:sz w:val="24"/>
          <w:szCs w:val="24"/>
        </w:rPr>
        <w:t>Attachment 6</w:t>
      </w:r>
      <w:r w:rsidRPr="00B51AC9">
        <w:rPr>
          <w:rFonts w:ascii="Times New Roman" w:eastAsia="Times New Roman" w:hAnsi="Times New Roman" w:cs="Times New Roman"/>
          <w:sz w:val="24"/>
          <w:szCs w:val="24"/>
        </w:rPr>
        <w:t>) stating that their survey responses will not be used for any purpose and will be destroyed.</w:t>
      </w:r>
    </w:p>
    <w:p w14:paraId="6441D00C" w14:textId="77777777" w:rsidR="00680471" w:rsidRDefault="00680471" w:rsidP="00680471">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(Attachment 4</w:t>
      </w:r>
      <w:r w:rsidR="00B51AC9" w:rsidRPr="00B51AC9">
        <w:rPr>
          <w:rFonts w:ascii="Times New Roman" w:eastAsia="Times New Roman" w:hAnsi="Times New Roman" w:cs="Times New Roman"/>
          <w:sz w:val="24"/>
          <w:szCs w:val="24"/>
        </w:rPr>
        <w:t>) will be developed and administered using the Research Electronic Data Capture software (REDCap). Each randomly selected address from MSG will be assigned an anonymous recruitment ID generated by each study site. The recruitment IDs will be loaded into REDCap and assigned unique access codes generated by REDCap. These addresses, recruitment IDs, and access codes will be linked and stored in a separate spreadsheet, outside of the REDCap database. Each access code will be included in the survey invitation postcard</w:t>
      </w:r>
      <w:r>
        <w:rPr>
          <w:rFonts w:ascii="Times New Roman" w:eastAsia="Times New Roman" w:hAnsi="Times New Roman" w:cs="Times New Roman"/>
          <w:sz w:val="24"/>
          <w:szCs w:val="24"/>
        </w:rPr>
        <w:t xml:space="preserve"> </w:t>
      </w:r>
      <w:r w:rsidR="00B51AC9" w:rsidRPr="00B51AC9">
        <w:rPr>
          <w:rFonts w:ascii="Times New Roman" w:eastAsia="Times New Roman" w:hAnsi="Times New Roman" w:cs="Times New Roman"/>
          <w:sz w:val="24"/>
          <w:szCs w:val="24"/>
        </w:rPr>
        <w:t>and will be required to access the survey, whether taken by the participant online or over the phone with a study coordinator. The beginning of the survey will request information to attempt to confirm that the respondent is eligible to take the survey (i.e., if the respondent is at least 18 years of age or older and understands English). If the respondent is found to be ineligible, the survey will be terminated and the respondent will not receive a gift card.</w:t>
      </w:r>
    </w:p>
    <w:p w14:paraId="4DC3476C" w14:textId="77777777" w:rsidR="00680471" w:rsidRDefault="00680471" w:rsidP="00680471">
      <w:pPr>
        <w:pStyle w:val="ListParagraph"/>
        <w:ind w:left="0"/>
        <w:rPr>
          <w:rFonts w:ascii="Times New Roman" w:eastAsia="Times New Roman" w:hAnsi="Times New Roman" w:cs="Times New Roman"/>
          <w:sz w:val="24"/>
          <w:szCs w:val="24"/>
        </w:rPr>
      </w:pPr>
    </w:p>
    <w:p w14:paraId="7F07D9A7" w14:textId="01A6C9CA" w:rsidR="00B51AC9" w:rsidRPr="00B51AC9" w:rsidRDefault="00B51AC9" w:rsidP="00680471">
      <w:pPr>
        <w:pStyle w:val="ListParagraph"/>
        <w:ind w:left="0"/>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The following variables will be collected from survey responses</w:t>
      </w:r>
      <w:r w:rsidR="00680471">
        <w:rPr>
          <w:rFonts w:ascii="Times New Roman" w:eastAsia="Times New Roman" w:hAnsi="Times New Roman" w:cs="Times New Roman"/>
          <w:sz w:val="24"/>
          <w:szCs w:val="24"/>
        </w:rPr>
        <w:t>:</w:t>
      </w:r>
      <w:r w:rsidRPr="00B51AC9">
        <w:rPr>
          <w:rFonts w:ascii="Times New Roman" w:eastAsia="Times New Roman" w:hAnsi="Times New Roman" w:cs="Times New Roman"/>
          <w:sz w:val="24"/>
          <w:szCs w:val="24"/>
        </w:rPr>
        <w:t xml:space="preserve"> </w:t>
      </w:r>
    </w:p>
    <w:p w14:paraId="6B35DA4B" w14:textId="77777777" w:rsidR="00B51AC9" w:rsidRPr="00B51AC9" w:rsidRDefault="00B51AC9" w:rsidP="00B51AC9">
      <w:pPr>
        <w:pStyle w:val="ListParagraph"/>
        <w:numPr>
          <w:ilvl w:val="0"/>
          <w:numId w:val="2"/>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Age of the adult in the household answering the survey (i.e., the person about whom information will be collected)</w:t>
      </w:r>
    </w:p>
    <w:p w14:paraId="0C046E8E" w14:textId="77777777" w:rsidR="00B51AC9" w:rsidRPr="00B51AC9" w:rsidRDefault="00B51AC9" w:rsidP="00B51AC9">
      <w:pPr>
        <w:pStyle w:val="ListParagraph"/>
        <w:numPr>
          <w:ilvl w:val="0"/>
          <w:numId w:val="2"/>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Knowledge and attitudes related to ticks and tickborne diseases (e.g., concern about getting a tickborne disease, tick exposure activity)</w:t>
      </w:r>
    </w:p>
    <w:p w14:paraId="2111E214" w14:textId="17ED1B0C" w:rsidR="00B51AC9" w:rsidRPr="00B51AC9" w:rsidRDefault="00B51AC9" w:rsidP="00B51AC9">
      <w:pPr>
        <w:pStyle w:val="ListParagraph"/>
        <w:numPr>
          <w:ilvl w:val="0"/>
          <w:numId w:val="2"/>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 xml:space="preserve">Behaviors that are currently done to prevent tick bites and tickborne diseases, including any barriers </w:t>
      </w:r>
      <w:r w:rsidR="009F70BC">
        <w:rPr>
          <w:rFonts w:ascii="Times New Roman" w:eastAsia="Times New Roman" w:hAnsi="Times New Roman" w:cs="Times New Roman"/>
          <w:sz w:val="24"/>
          <w:szCs w:val="24"/>
        </w:rPr>
        <w:t>to</w:t>
      </w:r>
      <w:r w:rsidRPr="00B51AC9">
        <w:rPr>
          <w:rFonts w:ascii="Times New Roman" w:eastAsia="Times New Roman" w:hAnsi="Times New Roman" w:cs="Times New Roman"/>
          <w:sz w:val="24"/>
          <w:szCs w:val="24"/>
        </w:rPr>
        <w:t xml:space="preserve"> prevention methods that are not performed</w:t>
      </w:r>
    </w:p>
    <w:p w14:paraId="461ADE59" w14:textId="77777777" w:rsidR="00B51AC9" w:rsidRPr="00B51AC9" w:rsidRDefault="00B51AC9" w:rsidP="00B51AC9">
      <w:pPr>
        <w:pStyle w:val="ListParagraph"/>
        <w:numPr>
          <w:ilvl w:val="0"/>
          <w:numId w:val="2"/>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Behaviors that the respondent might be willing to do to prevent tick bites and tickborne diseases, including personal, household, and community-based prevention methods</w:t>
      </w:r>
    </w:p>
    <w:p w14:paraId="0FD0E84F" w14:textId="77777777" w:rsidR="00B51AC9" w:rsidRPr="00B51AC9" w:rsidRDefault="00B51AC9" w:rsidP="00B51AC9">
      <w:pPr>
        <w:pStyle w:val="ListParagraph"/>
        <w:numPr>
          <w:ilvl w:val="0"/>
          <w:numId w:val="2"/>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Whether the respondent would be willing to pay for tick control prevention measures, both household and community-based methods</w:t>
      </w:r>
    </w:p>
    <w:p w14:paraId="5C6CC85C" w14:textId="77777777" w:rsidR="00B51AC9" w:rsidRPr="00B51AC9" w:rsidRDefault="00B51AC9" w:rsidP="00B51AC9">
      <w:pPr>
        <w:pStyle w:val="ListParagraph"/>
        <w:numPr>
          <w:ilvl w:val="0"/>
          <w:numId w:val="2"/>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Reasons why the respondent would not be willing to practice or pay for tick control prevention measures (e.g. safety, cost, efficacy)</w:t>
      </w:r>
    </w:p>
    <w:p w14:paraId="544F4AF6" w14:textId="77777777" w:rsidR="00B51AC9" w:rsidRPr="00B51AC9" w:rsidRDefault="00B51AC9" w:rsidP="00B51AC9">
      <w:pPr>
        <w:pStyle w:val="ListParagraph"/>
        <w:numPr>
          <w:ilvl w:val="0"/>
          <w:numId w:val="2"/>
        </w:numPr>
        <w:rPr>
          <w:rFonts w:ascii="Times New Roman" w:eastAsia="Times New Roman" w:hAnsi="Times New Roman" w:cs="Times New Roman"/>
          <w:sz w:val="24"/>
          <w:szCs w:val="24"/>
        </w:rPr>
      </w:pPr>
      <w:r w:rsidRPr="00B51AC9">
        <w:rPr>
          <w:rFonts w:ascii="Times New Roman" w:eastAsia="Times New Roman" w:hAnsi="Times New Roman" w:cs="Times New Roman"/>
          <w:sz w:val="24"/>
          <w:szCs w:val="24"/>
        </w:rPr>
        <w:t>Additional demographics (gender, race, ethnicity, education, income)</w:t>
      </w:r>
    </w:p>
    <w:p w14:paraId="3FACC3EF" w14:textId="30904148" w:rsidR="00BD1449" w:rsidRDefault="00BD1449" w:rsidP="00593D52">
      <w:pPr>
        <w:pStyle w:val="ListParagraph"/>
        <w:rPr>
          <w:rFonts w:ascii="Times New Roman" w:eastAsia="Times New Roman" w:hAnsi="Times New Roman" w:cs="Times New Roman"/>
          <w:sz w:val="24"/>
          <w:szCs w:val="24"/>
        </w:rPr>
      </w:pPr>
    </w:p>
    <w:p w14:paraId="292545A4" w14:textId="5586B269" w:rsidR="00BD1449" w:rsidRDefault="00BD1449" w:rsidP="00593D52">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w:t>
      </w:r>
      <w:r w:rsidR="00680471">
        <w:rPr>
          <w:rFonts w:ascii="Times New Roman" w:eastAsia="Times New Roman" w:hAnsi="Times New Roman" w:cs="Times New Roman"/>
          <w:sz w:val="24"/>
          <w:szCs w:val="24"/>
        </w:rPr>
        <w:t>study</w:t>
      </w:r>
      <w:r w:rsidR="002B098F">
        <w:rPr>
          <w:rFonts w:ascii="Times New Roman" w:eastAsia="Times New Roman" w:hAnsi="Times New Roman" w:cs="Times New Roman"/>
          <w:sz w:val="24"/>
          <w:szCs w:val="24"/>
        </w:rPr>
        <w:t xml:space="preserve"> materials (a</w:t>
      </w:r>
      <w:r>
        <w:rPr>
          <w:rFonts w:ascii="Times New Roman" w:eastAsia="Times New Roman" w:hAnsi="Times New Roman" w:cs="Times New Roman"/>
          <w:sz w:val="24"/>
          <w:szCs w:val="24"/>
        </w:rPr>
        <w:t xml:space="preserve">ttachments): </w:t>
      </w:r>
    </w:p>
    <w:p w14:paraId="02DC1E7D" w14:textId="1C05CDCE" w:rsidR="006D6917" w:rsidRDefault="00680471"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926ADE">
        <w:rPr>
          <w:rFonts w:ascii="Times New Roman" w:eastAsia="Times New Roman" w:hAnsi="Times New Roman" w:cs="Times New Roman"/>
          <w:sz w:val="24"/>
          <w:szCs w:val="24"/>
        </w:rPr>
        <w:t>Recruitment</w:t>
      </w:r>
      <w:r w:rsidR="002B098F">
        <w:rPr>
          <w:rFonts w:ascii="Times New Roman" w:eastAsia="Times New Roman" w:hAnsi="Times New Roman" w:cs="Times New Roman"/>
          <w:sz w:val="24"/>
          <w:szCs w:val="24"/>
        </w:rPr>
        <w:t xml:space="preserve"> areas (</w:t>
      </w:r>
      <w:r w:rsidR="00926ADE">
        <w:rPr>
          <w:rFonts w:ascii="Times New Roman" w:eastAsia="Times New Roman" w:hAnsi="Times New Roman" w:cs="Times New Roman"/>
          <w:sz w:val="24"/>
          <w:szCs w:val="24"/>
        </w:rPr>
        <w:t>high-risk</w:t>
      </w:r>
      <w:r w:rsidR="006D6917">
        <w:rPr>
          <w:rFonts w:ascii="Times New Roman" w:eastAsia="Times New Roman" w:hAnsi="Times New Roman" w:cs="Times New Roman"/>
          <w:sz w:val="24"/>
          <w:szCs w:val="24"/>
        </w:rPr>
        <w:t xml:space="preserve"> counties in MN</w:t>
      </w:r>
      <w:r w:rsidR="002B098F">
        <w:rPr>
          <w:rFonts w:ascii="Times New Roman" w:eastAsia="Times New Roman" w:hAnsi="Times New Roman" w:cs="Times New Roman"/>
          <w:sz w:val="24"/>
          <w:szCs w:val="24"/>
        </w:rPr>
        <w:t>, WI</w:t>
      </w:r>
      <w:r w:rsidR="006D6917">
        <w:rPr>
          <w:rFonts w:ascii="Times New Roman" w:eastAsia="Times New Roman" w:hAnsi="Times New Roman" w:cs="Times New Roman"/>
          <w:sz w:val="24"/>
          <w:szCs w:val="24"/>
        </w:rPr>
        <w:t>, and MI</w:t>
      </w:r>
      <w:r w:rsidR="002B098F">
        <w:rPr>
          <w:rFonts w:ascii="Times New Roman" w:eastAsia="Times New Roman" w:hAnsi="Times New Roman" w:cs="Times New Roman"/>
          <w:sz w:val="24"/>
          <w:szCs w:val="24"/>
        </w:rPr>
        <w:t xml:space="preserve">) </w:t>
      </w:r>
    </w:p>
    <w:p w14:paraId="3FB4CC70" w14:textId="4D8CCE6F" w:rsidR="00441B9C" w:rsidRDefault="006D6917"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003228B0">
        <w:rPr>
          <w:rFonts w:ascii="Times New Roman" w:eastAsia="Times New Roman" w:hAnsi="Times New Roman" w:cs="Times New Roman"/>
          <w:sz w:val="24"/>
          <w:szCs w:val="24"/>
        </w:rPr>
        <w:t>Reminder</w:t>
      </w:r>
      <w:r w:rsidR="00441B9C">
        <w:rPr>
          <w:rFonts w:ascii="Times New Roman" w:eastAsia="Times New Roman" w:hAnsi="Times New Roman" w:cs="Times New Roman"/>
          <w:sz w:val="24"/>
          <w:szCs w:val="24"/>
        </w:rPr>
        <w:t xml:space="preserve"> postcard </w:t>
      </w:r>
    </w:p>
    <w:p w14:paraId="3CBFAEF9" w14:textId="7D4863B7" w:rsidR="00441B9C" w:rsidRDefault="003228B0"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Invitation</w:t>
      </w:r>
      <w:r w:rsidR="00441B9C">
        <w:rPr>
          <w:rFonts w:ascii="Times New Roman" w:eastAsia="Times New Roman" w:hAnsi="Times New Roman" w:cs="Times New Roman"/>
          <w:sz w:val="24"/>
          <w:szCs w:val="24"/>
        </w:rPr>
        <w:t xml:space="preserve"> postcard </w:t>
      </w:r>
    </w:p>
    <w:p w14:paraId="03C9B6FD" w14:textId="4253A5B9" w:rsidR="00441B9C" w:rsidRDefault="00441B9C"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2B098F">
        <w:rPr>
          <w:rFonts w:ascii="Times New Roman" w:eastAsia="Times New Roman" w:hAnsi="Times New Roman" w:cs="Times New Roman"/>
          <w:sz w:val="24"/>
          <w:szCs w:val="24"/>
        </w:rPr>
        <w:t>Survey</w:t>
      </w:r>
      <w:r>
        <w:rPr>
          <w:rFonts w:ascii="Times New Roman" w:eastAsia="Times New Roman" w:hAnsi="Times New Roman" w:cs="Times New Roman"/>
          <w:sz w:val="24"/>
          <w:szCs w:val="24"/>
        </w:rPr>
        <w:t xml:space="preserve"> </w:t>
      </w:r>
    </w:p>
    <w:p w14:paraId="1E097630" w14:textId="4D57824E" w:rsidR="002B098F" w:rsidRDefault="002B098F"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Thank you letter</w:t>
      </w:r>
    </w:p>
    <w:p w14:paraId="312EB6FD" w14:textId="30FF6861" w:rsidR="002B098F" w:rsidRDefault="002B098F"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Withdrawal letter </w:t>
      </w:r>
    </w:p>
    <w:p w14:paraId="2F16599F" w14:textId="7B31F471" w:rsidR="002B098F" w:rsidRDefault="00926ADE"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CDC s</w:t>
      </w:r>
      <w:r w:rsidR="002B098F">
        <w:rPr>
          <w:rFonts w:ascii="Times New Roman" w:eastAsia="Times New Roman" w:hAnsi="Times New Roman" w:cs="Times New Roman"/>
          <w:sz w:val="24"/>
          <w:szCs w:val="24"/>
        </w:rPr>
        <w:t xml:space="preserve">tudy website </w:t>
      </w:r>
    </w:p>
    <w:p w14:paraId="12829F0B" w14:textId="7E7984CE" w:rsidR="00926ADE" w:rsidRPr="008D35BE" w:rsidRDefault="002B098F" w:rsidP="008D35BE">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 </w:t>
      </w:r>
      <w:r w:rsidR="00926ADE" w:rsidRPr="008D35BE">
        <w:rPr>
          <w:rFonts w:ascii="Times New Roman" w:eastAsia="Times New Roman" w:hAnsi="Times New Roman" w:cs="Times New Roman"/>
          <w:sz w:val="24"/>
          <w:szCs w:val="24"/>
        </w:rPr>
        <w:t xml:space="preserve">Human subjects determination </w:t>
      </w:r>
    </w:p>
    <w:p w14:paraId="52A9ACA7" w14:textId="07CAA287" w:rsidR="00BD1449" w:rsidRPr="00BD1449" w:rsidRDefault="006D6917" w:rsidP="00BD1449">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BF82A1" w14:textId="7878F363" w:rsidR="00BD1449" w:rsidRDefault="00BD1449" w:rsidP="00680471">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 xml:space="preserve"> </w:t>
      </w:r>
    </w:p>
    <w:p w14:paraId="531E178C" w14:textId="07D4140C" w:rsidR="009F70BC" w:rsidRDefault="009F70BC" w:rsidP="00680471">
      <w:pPr>
        <w:pStyle w:val="ListParagraph"/>
        <w:rPr>
          <w:rFonts w:ascii="Times New Roman" w:eastAsia="Times New Roman" w:hAnsi="Times New Roman" w:cs="Times New Roman"/>
          <w:sz w:val="24"/>
          <w:szCs w:val="24"/>
        </w:rPr>
      </w:pPr>
    </w:p>
    <w:p w14:paraId="6E11CAF3" w14:textId="77777777" w:rsidR="008D35BE" w:rsidRDefault="008D35BE" w:rsidP="00680471">
      <w:pPr>
        <w:pStyle w:val="ListParagraph"/>
        <w:rPr>
          <w:rFonts w:ascii="Times New Roman" w:eastAsia="Times New Roman" w:hAnsi="Times New Roman" w:cs="Times New Roman"/>
          <w:sz w:val="24"/>
          <w:szCs w:val="24"/>
        </w:rPr>
      </w:pPr>
    </w:p>
    <w:p w14:paraId="41B33570" w14:textId="77777777" w:rsidR="009F70BC" w:rsidRPr="00BD1449" w:rsidRDefault="009F70BC" w:rsidP="00680471">
      <w:pPr>
        <w:pStyle w:val="ListParagraph"/>
        <w:rPr>
          <w:rFonts w:ascii="Times New Roman" w:eastAsia="Times New Roman" w:hAnsi="Times New Roman" w:cs="Times New Roman"/>
          <w:sz w:val="24"/>
          <w:szCs w:val="24"/>
        </w:rPr>
      </w:pPr>
    </w:p>
    <w:p w14:paraId="43C8D616" w14:textId="58397A3B" w:rsid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3" w:name="_Toc534715639"/>
      <w:r w:rsidRPr="006C4DBF">
        <w:rPr>
          <w:rFonts w:ascii="Times New Roman" w:hAnsi="Times New Roman" w:cs="Times New Roman"/>
          <w:b/>
          <w:sz w:val="24"/>
          <w:szCs w:val="24"/>
        </w:rPr>
        <w:t>3. Methods to Maximize Response Rates and Deal with Nonresponse</w:t>
      </w:r>
      <w:bookmarkEnd w:id="3"/>
    </w:p>
    <w:p w14:paraId="301312DC" w14:textId="77777777" w:rsidR="00680471" w:rsidRPr="006C4DBF" w:rsidRDefault="00680471" w:rsidP="006C4DBF">
      <w:pPr>
        <w:autoSpaceDE w:val="0"/>
        <w:autoSpaceDN w:val="0"/>
        <w:adjustRightInd w:val="0"/>
        <w:spacing w:after="0" w:line="240" w:lineRule="auto"/>
        <w:outlineLvl w:val="0"/>
        <w:rPr>
          <w:rFonts w:ascii="Times New Roman" w:hAnsi="Times New Roman" w:cs="Times New Roman"/>
          <w:b/>
          <w:sz w:val="24"/>
          <w:szCs w:val="24"/>
        </w:rPr>
      </w:pPr>
    </w:p>
    <w:p w14:paraId="0AC9E868" w14:textId="4ECE6278" w:rsidR="006C4DBF" w:rsidRPr="006C4DBF" w:rsidRDefault="00680471" w:rsidP="006C4DBF">
      <w:pPr>
        <w:autoSpaceDE w:val="0"/>
        <w:autoSpaceDN w:val="0"/>
        <w:adjustRightInd w:val="0"/>
        <w:spacing w:after="0" w:line="240" w:lineRule="auto"/>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 xml:space="preserve">We will attempt to mitigate non-response by sending a reminder to take the survey two weeks after the initial survey invitation. We will not be able to assess tickborne disease risk perception for non-responders, but we will be able to understand some aspects of their actual risk based on their address and corresponding disease incidence in their county. </w:t>
      </w:r>
    </w:p>
    <w:p w14:paraId="014C7BEE" w14:textId="77777777" w:rsidR="006C4DBF" w:rsidRDefault="006C4DBF" w:rsidP="006C4DBF">
      <w:pPr>
        <w:tabs>
          <w:tab w:val="left" w:pos="1800"/>
        </w:tabs>
        <w:autoSpaceDE w:val="0"/>
        <w:autoSpaceDN w:val="0"/>
        <w:adjustRightInd w:val="0"/>
        <w:spacing w:after="0" w:line="240" w:lineRule="auto"/>
        <w:ind w:left="2340"/>
        <w:rPr>
          <w:rFonts w:ascii="Times New Roman" w:eastAsia="Calibri" w:hAnsi="Times New Roman" w:cs="Times New Roman"/>
          <w:sz w:val="24"/>
          <w:szCs w:val="24"/>
        </w:rPr>
      </w:pPr>
    </w:p>
    <w:p w14:paraId="6E3B0CDC" w14:textId="77777777" w:rsid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4" w:name="_Toc534715640"/>
      <w:r w:rsidRPr="006C4DBF">
        <w:rPr>
          <w:rFonts w:ascii="Times New Roman" w:hAnsi="Times New Roman" w:cs="Times New Roman"/>
          <w:b/>
          <w:sz w:val="24"/>
          <w:szCs w:val="24"/>
        </w:rPr>
        <w:t>4. Tests of Procedures or Methods to be Under</w:t>
      </w:r>
      <w:r w:rsidR="008F374D">
        <w:rPr>
          <w:rFonts w:ascii="Times New Roman" w:hAnsi="Times New Roman" w:cs="Times New Roman"/>
          <w:b/>
          <w:sz w:val="24"/>
          <w:szCs w:val="24"/>
        </w:rPr>
        <w:t>-</w:t>
      </w:r>
      <w:r w:rsidRPr="006C4DBF">
        <w:rPr>
          <w:rFonts w:ascii="Times New Roman" w:hAnsi="Times New Roman" w:cs="Times New Roman"/>
          <w:b/>
          <w:sz w:val="24"/>
          <w:szCs w:val="24"/>
        </w:rPr>
        <w:t>taken</w:t>
      </w:r>
      <w:bookmarkEnd w:id="4"/>
    </w:p>
    <w:p w14:paraId="4CA319A5" w14:textId="77777777" w:rsidR="002D6FB2" w:rsidRDefault="002D6FB2" w:rsidP="006C4DBF">
      <w:pPr>
        <w:autoSpaceDE w:val="0"/>
        <w:autoSpaceDN w:val="0"/>
        <w:adjustRightInd w:val="0"/>
        <w:spacing w:after="0" w:line="240" w:lineRule="auto"/>
        <w:outlineLvl w:val="0"/>
        <w:rPr>
          <w:rFonts w:ascii="Times New Roman" w:hAnsi="Times New Roman" w:cs="Times New Roman"/>
          <w:b/>
          <w:sz w:val="24"/>
          <w:szCs w:val="24"/>
        </w:rPr>
      </w:pPr>
    </w:p>
    <w:p w14:paraId="281BB85E" w14:textId="0D52CF6E" w:rsidR="002D6FB2" w:rsidRPr="002D6FB2" w:rsidRDefault="003C3073" w:rsidP="006C4DBF">
      <w:pPr>
        <w:autoSpaceDE w:val="0"/>
        <w:autoSpaceDN w:val="0"/>
        <w:adjustRightInd w:val="0"/>
        <w:spacing w:after="0" w:line="240" w:lineRule="auto"/>
        <w:outlineLvl w:val="0"/>
        <w:rPr>
          <w:rFonts w:ascii="Times New Roman" w:hAnsi="Times New Roman" w:cs="Times New Roman"/>
          <w:sz w:val="24"/>
          <w:szCs w:val="24"/>
        </w:rPr>
      </w:pPr>
      <w:bookmarkStart w:id="5" w:name="_Toc534715641"/>
      <w:r>
        <w:rPr>
          <w:rFonts w:ascii="Times New Roman" w:hAnsi="Times New Roman" w:cs="Times New Roman"/>
          <w:sz w:val="24"/>
          <w:szCs w:val="24"/>
        </w:rPr>
        <w:t xml:space="preserve">CDC </w:t>
      </w:r>
      <w:r w:rsidR="00F53DAD">
        <w:rPr>
          <w:rFonts w:ascii="Times New Roman" w:hAnsi="Times New Roman" w:cs="Times New Roman"/>
          <w:sz w:val="24"/>
          <w:szCs w:val="24"/>
        </w:rPr>
        <w:t xml:space="preserve">will pilot the survey with </w:t>
      </w:r>
      <w:r w:rsidR="00F6651E">
        <w:rPr>
          <w:rFonts w:ascii="Times New Roman" w:hAnsi="Times New Roman" w:cs="Times New Roman"/>
          <w:sz w:val="24"/>
          <w:szCs w:val="24"/>
        </w:rPr>
        <w:t>nine</w:t>
      </w:r>
      <w:r w:rsidR="00F53DAD">
        <w:rPr>
          <w:rFonts w:ascii="Times New Roman" w:hAnsi="Times New Roman" w:cs="Times New Roman"/>
          <w:sz w:val="24"/>
          <w:szCs w:val="24"/>
        </w:rPr>
        <w:t xml:space="preserve"> </w:t>
      </w:r>
      <w:r w:rsidR="00680471">
        <w:rPr>
          <w:rFonts w:ascii="Times New Roman" w:hAnsi="Times New Roman" w:cs="Times New Roman"/>
          <w:sz w:val="24"/>
          <w:szCs w:val="24"/>
        </w:rPr>
        <w:t>non-federal employees</w:t>
      </w:r>
      <w:r w:rsidR="00813E14">
        <w:rPr>
          <w:rFonts w:ascii="Times New Roman" w:hAnsi="Times New Roman" w:cs="Times New Roman"/>
          <w:sz w:val="24"/>
          <w:szCs w:val="24"/>
        </w:rPr>
        <w:t xml:space="preserve"> </w:t>
      </w:r>
      <w:r w:rsidR="00F53DAD">
        <w:rPr>
          <w:rFonts w:ascii="Times New Roman" w:hAnsi="Times New Roman" w:cs="Times New Roman"/>
          <w:sz w:val="24"/>
          <w:szCs w:val="24"/>
        </w:rPr>
        <w:t>to obtain feedback about readability, clarity of information, and any other concerns.</w:t>
      </w:r>
      <w:bookmarkEnd w:id="5"/>
      <w:r w:rsidR="00F53DAD">
        <w:rPr>
          <w:rFonts w:ascii="Times New Roman" w:hAnsi="Times New Roman" w:cs="Times New Roman"/>
          <w:sz w:val="24"/>
          <w:szCs w:val="24"/>
        </w:rPr>
        <w:t xml:space="preserve"> </w:t>
      </w:r>
    </w:p>
    <w:p w14:paraId="4F4E0D0A" w14:textId="3E3DE599" w:rsidR="00CC6F77" w:rsidRDefault="00CC6F77" w:rsidP="006C4DBF">
      <w:pPr>
        <w:tabs>
          <w:tab w:val="left" w:pos="2880"/>
        </w:tabs>
        <w:spacing w:after="0" w:line="240" w:lineRule="auto"/>
        <w:outlineLvl w:val="0"/>
        <w:rPr>
          <w:rFonts w:ascii="Times New Roman" w:eastAsia="Arial Unicode MS" w:hAnsi="Times New Roman" w:cs="Times New Roman"/>
          <w:color w:val="365F91" w:themeColor="accent1" w:themeShade="BF"/>
          <w:sz w:val="24"/>
          <w:szCs w:val="24"/>
          <w:u w:color="000000"/>
        </w:rPr>
      </w:pPr>
    </w:p>
    <w:p w14:paraId="39757BB7" w14:textId="747B7562" w:rsidR="006C4DBF" w:rsidRPr="004755A6" w:rsidRDefault="006C4DBF" w:rsidP="004755A6">
      <w:pPr>
        <w:autoSpaceDE w:val="0"/>
        <w:autoSpaceDN w:val="0"/>
        <w:adjustRightInd w:val="0"/>
        <w:spacing w:after="120" w:line="240" w:lineRule="auto"/>
        <w:outlineLvl w:val="0"/>
        <w:rPr>
          <w:rFonts w:ascii="Times New Roman" w:hAnsi="Times New Roman" w:cs="Times New Roman"/>
          <w:b/>
          <w:sz w:val="24"/>
          <w:szCs w:val="24"/>
        </w:rPr>
      </w:pPr>
      <w:bookmarkStart w:id="6" w:name="_Toc534715642"/>
      <w:r w:rsidRPr="006C4DBF">
        <w:rPr>
          <w:rFonts w:ascii="Times New Roman" w:hAnsi="Times New Roman" w:cs="Times New Roman"/>
          <w:b/>
          <w:sz w:val="24"/>
          <w:szCs w:val="24"/>
        </w:rPr>
        <w:t>5. Individuals Consulted on Statistical Aspects and Individuals Collecting and/or Analyzing Data</w:t>
      </w:r>
      <w:bookmarkEnd w:id="6"/>
    </w:p>
    <w:p w14:paraId="2237486E" w14:textId="0351799D" w:rsidR="00C07892" w:rsidRPr="00C07892" w:rsidRDefault="006C4DBF" w:rsidP="004755A6">
      <w:pPr>
        <w:autoSpaceDE w:val="0"/>
        <w:autoSpaceDN w:val="0"/>
        <w:adjustRightInd w:val="0"/>
        <w:spacing w:after="12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All persons listed below may be involved in design, collection and analysis of proposed data</w:t>
      </w:r>
      <w:r w:rsidR="00C8005A">
        <w:rPr>
          <w:rFonts w:ascii="Times New Roman" w:eastAsia="Times New Roman" w:hAnsi="Times New Roman" w:cs="Times New Roman"/>
          <w:sz w:val="24"/>
          <w:szCs w:val="24"/>
        </w:rPr>
        <w:t>:</w:t>
      </w:r>
    </w:p>
    <w:p w14:paraId="7EFFAFC6" w14:textId="53ECE8BC" w:rsidR="00680471" w:rsidRPr="00680471" w:rsidRDefault="00680471" w:rsidP="009F70BC">
      <w:pPr>
        <w:autoSpaceDE w:val="0"/>
        <w:autoSpaceDN w:val="0"/>
        <w:adjustRightInd w:val="0"/>
        <w:spacing w:after="0"/>
        <w:rPr>
          <w:rFonts w:ascii="Times New Roman" w:eastAsia="Times New Roman" w:hAnsi="Times New Roman" w:cs="Times New Roman"/>
          <w:b/>
          <w:sz w:val="24"/>
          <w:szCs w:val="24"/>
          <w:u w:val="single"/>
        </w:rPr>
      </w:pPr>
      <w:r w:rsidRPr="00680471">
        <w:rPr>
          <w:rFonts w:ascii="Times New Roman" w:eastAsia="Times New Roman" w:hAnsi="Times New Roman" w:cs="Times New Roman"/>
          <w:b/>
          <w:sz w:val="24"/>
          <w:szCs w:val="24"/>
          <w:u w:val="single"/>
        </w:rPr>
        <w:t xml:space="preserve">CDC investigators </w:t>
      </w:r>
    </w:p>
    <w:p w14:paraId="32073C5C" w14:textId="17A33ADC" w:rsidR="00680471" w:rsidRPr="00680471" w:rsidRDefault="00F96B30" w:rsidP="009F70BC">
      <w:pPr>
        <w:autoSpaceDE w:val="0"/>
        <w:autoSpaceDN w:val="0"/>
        <w:adjustRightInd w:val="0"/>
        <w:spacing w:after="0"/>
        <w:rPr>
          <w:rFonts w:ascii="Times New Roman" w:eastAsia="Times New Roman" w:hAnsi="Times New Roman" w:cs="Times New Roman"/>
          <w:sz w:val="24"/>
          <w:szCs w:val="24"/>
        </w:rPr>
      </w:pPr>
      <w:r w:rsidRPr="00F96B30">
        <w:rPr>
          <w:rFonts w:ascii="Times New Roman" w:eastAsia="Times New Roman" w:hAnsi="Times New Roman" w:cs="Times New Roman"/>
          <w:sz w:val="24"/>
          <w:szCs w:val="24"/>
        </w:rPr>
        <w:t xml:space="preserve">Alison Hinckley, PhD, Epidemiologist, 970.266.3558, </w:t>
      </w:r>
      <w:hyperlink r:id="rId14" w:history="1">
        <w:r w:rsidRPr="00172062">
          <w:rPr>
            <w:rStyle w:val="Hyperlink"/>
            <w:rFonts w:ascii="Times New Roman" w:eastAsia="Times New Roman" w:hAnsi="Times New Roman" w:cs="Times New Roman"/>
            <w:sz w:val="24"/>
            <w:szCs w:val="24"/>
          </w:rPr>
          <w:t>cue0@cdc.gov</w:t>
        </w:r>
      </w:hyperlink>
      <w:r>
        <w:rPr>
          <w:rFonts w:ascii="Times New Roman" w:eastAsia="Times New Roman" w:hAnsi="Times New Roman" w:cs="Times New Roman"/>
          <w:sz w:val="24"/>
          <w:szCs w:val="24"/>
        </w:rPr>
        <w:t xml:space="preserve"> </w:t>
      </w:r>
      <w:r w:rsidR="00680471" w:rsidRPr="00680471">
        <w:rPr>
          <w:rFonts w:ascii="Times New Roman" w:eastAsia="Times New Roman" w:hAnsi="Times New Roman" w:cs="Times New Roman"/>
          <w:sz w:val="24"/>
          <w:szCs w:val="24"/>
        </w:rPr>
        <w:tab/>
      </w:r>
    </w:p>
    <w:p w14:paraId="5AA371F5" w14:textId="69B04814" w:rsidR="00680471" w:rsidRPr="00CB2047"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Rebecca Eisen</w:t>
      </w:r>
      <w:r w:rsidR="00F96B30">
        <w:rPr>
          <w:rFonts w:ascii="Times New Roman" w:eastAsia="Times New Roman" w:hAnsi="Times New Roman" w:cs="Times New Roman"/>
          <w:sz w:val="24"/>
          <w:szCs w:val="24"/>
        </w:rPr>
        <w:t xml:space="preserve">, PhD, Research Biologist, </w:t>
      </w:r>
      <w:r w:rsidR="00CB2047">
        <w:rPr>
          <w:rFonts w:ascii="Times New Roman" w:eastAsia="Times New Roman" w:hAnsi="Times New Roman" w:cs="Times New Roman"/>
          <w:sz w:val="24"/>
          <w:szCs w:val="24"/>
        </w:rPr>
        <w:t>970.266.</w:t>
      </w:r>
      <w:r w:rsidR="00CB2047" w:rsidRPr="00CB2047">
        <w:rPr>
          <w:rFonts w:ascii="Times New Roman" w:eastAsia="Times New Roman" w:hAnsi="Times New Roman" w:cs="Times New Roman"/>
          <w:sz w:val="24"/>
          <w:szCs w:val="24"/>
        </w:rPr>
        <w:t>3523</w:t>
      </w:r>
      <w:r w:rsidR="00CB2047">
        <w:rPr>
          <w:rFonts w:ascii="Times New Roman" w:eastAsia="Times New Roman" w:hAnsi="Times New Roman" w:cs="Times New Roman"/>
          <w:sz w:val="24"/>
          <w:szCs w:val="24"/>
        </w:rPr>
        <w:t xml:space="preserve">, </w:t>
      </w:r>
      <w:hyperlink r:id="rId15" w:history="1">
        <w:r w:rsidR="00CB2047" w:rsidRPr="00172062">
          <w:rPr>
            <w:rStyle w:val="Hyperlink"/>
            <w:rFonts w:ascii="Times New Roman" w:eastAsia="Times New Roman" w:hAnsi="Times New Roman" w:cs="Times New Roman"/>
            <w:sz w:val="24"/>
            <w:szCs w:val="24"/>
          </w:rPr>
          <w:t>dyn2@cdc.gov</w:t>
        </w:r>
      </w:hyperlink>
      <w:r w:rsidR="00CB2047">
        <w:rPr>
          <w:rFonts w:ascii="Times New Roman" w:eastAsia="Times New Roman" w:hAnsi="Times New Roman" w:cs="Times New Roman"/>
          <w:sz w:val="24"/>
          <w:szCs w:val="24"/>
        </w:rPr>
        <w:t xml:space="preserve"> </w:t>
      </w:r>
    </w:p>
    <w:p w14:paraId="7B0FE221" w14:textId="0476B004" w:rsidR="00F96B30" w:rsidRPr="00CB2047" w:rsidRDefault="00680471" w:rsidP="009F70BC">
      <w:pPr>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Lars Eisen</w:t>
      </w:r>
      <w:r w:rsidR="00F96B30">
        <w:rPr>
          <w:rFonts w:ascii="Times New Roman" w:eastAsia="Times New Roman" w:hAnsi="Times New Roman" w:cs="Times New Roman"/>
          <w:sz w:val="24"/>
          <w:szCs w:val="24"/>
        </w:rPr>
        <w:t xml:space="preserve">, PhD, Research Entomologist, </w:t>
      </w:r>
      <w:r w:rsidR="00CB2047">
        <w:rPr>
          <w:rFonts w:ascii="Times New Roman" w:eastAsia="Times New Roman" w:hAnsi="Times New Roman" w:cs="Times New Roman"/>
          <w:sz w:val="24"/>
          <w:szCs w:val="24"/>
        </w:rPr>
        <w:t>970.221.</w:t>
      </w:r>
      <w:r w:rsidR="00CB2047" w:rsidRPr="00CB2047">
        <w:rPr>
          <w:rFonts w:ascii="Times New Roman" w:eastAsia="Times New Roman" w:hAnsi="Times New Roman" w:cs="Times New Roman"/>
          <w:sz w:val="24"/>
          <w:szCs w:val="24"/>
        </w:rPr>
        <w:t>6408</w:t>
      </w:r>
      <w:r w:rsidR="00CB2047">
        <w:rPr>
          <w:rFonts w:ascii="Times New Roman" w:eastAsia="Times New Roman" w:hAnsi="Times New Roman" w:cs="Times New Roman"/>
          <w:sz w:val="24"/>
          <w:szCs w:val="24"/>
        </w:rPr>
        <w:t xml:space="preserve">, </w:t>
      </w:r>
      <w:hyperlink r:id="rId16" w:history="1">
        <w:r w:rsidR="00CB2047" w:rsidRPr="00172062">
          <w:rPr>
            <w:rStyle w:val="Hyperlink"/>
            <w:rFonts w:ascii="Times New Roman" w:eastAsia="Times New Roman" w:hAnsi="Times New Roman" w:cs="Times New Roman"/>
            <w:sz w:val="24"/>
            <w:szCs w:val="24"/>
          </w:rPr>
          <w:t>evp4@cdc.gov</w:t>
        </w:r>
      </w:hyperlink>
      <w:r w:rsidR="00CB2047">
        <w:rPr>
          <w:rFonts w:ascii="Times New Roman" w:eastAsia="Times New Roman" w:hAnsi="Times New Roman" w:cs="Times New Roman"/>
          <w:sz w:val="24"/>
          <w:szCs w:val="24"/>
        </w:rPr>
        <w:t xml:space="preserve"> </w:t>
      </w:r>
      <w:r w:rsidR="00CB2047" w:rsidRPr="00CB2047">
        <w:rPr>
          <w:rFonts w:ascii="Times New Roman" w:eastAsia="Times New Roman" w:hAnsi="Times New Roman" w:cs="Times New Roman"/>
          <w:sz w:val="24"/>
          <w:szCs w:val="24"/>
        </w:rPr>
        <w:t xml:space="preserve">  </w:t>
      </w:r>
    </w:p>
    <w:p w14:paraId="4B57AA5B" w14:textId="354F38AA" w:rsidR="00680471" w:rsidRPr="00680471" w:rsidRDefault="00F96B30" w:rsidP="009F70BC">
      <w:pPr>
        <w:autoSpaceDE w:val="0"/>
        <w:autoSpaceDN w:val="0"/>
        <w:adjustRightInd w:val="0"/>
        <w:spacing w:after="0"/>
        <w:rPr>
          <w:rFonts w:ascii="Times New Roman" w:eastAsia="Times New Roman" w:hAnsi="Times New Roman" w:cs="Times New Roman"/>
          <w:sz w:val="24"/>
          <w:szCs w:val="24"/>
        </w:rPr>
      </w:pPr>
      <w:r w:rsidRPr="00CB2047">
        <w:rPr>
          <w:rFonts w:ascii="Times New Roman" w:eastAsia="Times New Roman" w:hAnsi="Times New Roman" w:cs="Times New Roman"/>
          <w:sz w:val="24"/>
          <w:szCs w:val="24"/>
        </w:rPr>
        <w:t>A</w:t>
      </w:r>
      <w:r w:rsidRPr="00F96B30">
        <w:rPr>
          <w:rFonts w:ascii="Times New Roman" w:eastAsia="Times New Roman" w:hAnsi="Times New Roman" w:cs="Times New Roman"/>
          <w:sz w:val="24"/>
          <w:szCs w:val="24"/>
        </w:rPr>
        <w:t xml:space="preserve">lyssa Beck, MPH, ORISE Fellow, 970.225.4234, </w:t>
      </w:r>
      <w:hyperlink r:id="rId17" w:history="1">
        <w:r w:rsidRPr="00172062">
          <w:rPr>
            <w:rStyle w:val="Hyperlink"/>
            <w:rFonts w:ascii="Times New Roman" w:eastAsia="Times New Roman" w:hAnsi="Times New Roman" w:cs="Times New Roman"/>
            <w:sz w:val="24"/>
            <w:szCs w:val="24"/>
          </w:rPr>
          <w:t>osc8@cdc.gov</w:t>
        </w:r>
      </w:hyperlink>
      <w:r>
        <w:rPr>
          <w:rFonts w:ascii="Times New Roman" w:eastAsia="Times New Roman" w:hAnsi="Times New Roman" w:cs="Times New Roman"/>
          <w:sz w:val="24"/>
          <w:szCs w:val="24"/>
        </w:rPr>
        <w:t xml:space="preserve"> </w:t>
      </w:r>
      <w:r w:rsidR="00680471" w:rsidRPr="00F96B30">
        <w:rPr>
          <w:rFonts w:ascii="Times New Roman" w:eastAsia="Times New Roman" w:hAnsi="Times New Roman" w:cs="Times New Roman"/>
          <w:sz w:val="24"/>
          <w:szCs w:val="24"/>
        </w:rPr>
        <w:tab/>
      </w:r>
    </w:p>
    <w:p w14:paraId="220462AF" w14:textId="56F799E4" w:rsidR="00680471" w:rsidRPr="00CB2047" w:rsidRDefault="00F96B30" w:rsidP="009F70BC">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 Biggerstaff, PhD, Mathematical Statistician, </w:t>
      </w:r>
      <w:r w:rsidR="00CB2047">
        <w:rPr>
          <w:rFonts w:ascii="Times New Roman" w:eastAsia="Times New Roman" w:hAnsi="Times New Roman" w:cs="Times New Roman"/>
          <w:sz w:val="24"/>
          <w:szCs w:val="24"/>
        </w:rPr>
        <w:t>970.221.</w:t>
      </w:r>
      <w:r w:rsidR="00CB2047" w:rsidRPr="00CB2047">
        <w:rPr>
          <w:rFonts w:ascii="Times New Roman" w:eastAsia="Times New Roman" w:hAnsi="Times New Roman" w:cs="Times New Roman"/>
          <w:sz w:val="24"/>
          <w:szCs w:val="24"/>
        </w:rPr>
        <w:t xml:space="preserve">6473, </w:t>
      </w:r>
      <w:hyperlink r:id="rId18" w:history="1">
        <w:r w:rsidR="00CB2047" w:rsidRPr="00172062">
          <w:rPr>
            <w:rStyle w:val="Hyperlink"/>
            <w:rFonts w:ascii="Times New Roman" w:eastAsia="Times New Roman" w:hAnsi="Times New Roman" w:cs="Times New Roman"/>
            <w:sz w:val="24"/>
            <w:szCs w:val="24"/>
          </w:rPr>
          <w:t>bkb5@cdc.gov</w:t>
        </w:r>
      </w:hyperlink>
      <w:r w:rsidR="00CB2047">
        <w:rPr>
          <w:rFonts w:ascii="Times New Roman" w:eastAsia="Times New Roman" w:hAnsi="Times New Roman" w:cs="Times New Roman"/>
          <w:sz w:val="24"/>
          <w:szCs w:val="24"/>
        </w:rPr>
        <w:t xml:space="preserve"> </w:t>
      </w:r>
      <w:r w:rsidR="00CB2047" w:rsidRPr="00CB2047">
        <w:rPr>
          <w:rFonts w:ascii="Times New Roman" w:eastAsia="Times New Roman" w:hAnsi="Times New Roman" w:cs="Times New Roman"/>
          <w:sz w:val="24"/>
          <w:szCs w:val="24"/>
        </w:rPr>
        <w:t xml:space="preserve">  </w:t>
      </w:r>
    </w:p>
    <w:p w14:paraId="22F8F8C2" w14:textId="77777777" w:rsidR="00680471" w:rsidRPr="00680471" w:rsidRDefault="00680471" w:rsidP="009F70BC">
      <w:pPr>
        <w:autoSpaceDE w:val="0"/>
        <w:autoSpaceDN w:val="0"/>
        <w:adjustRightInd w:val="0"/>
        <w:spacing w:after="0"/>
        <w:rPr>
          <w:rFonts w:ascii="Times New Roman" w:eastAsia="Times New Roman" w:hAnsi="Times New Roman" w:cs="Times New Roman"/>
          <w:b/>
          <w:sz w:val="24"/>
          <w:szCs w:val="24"/>
          <w:u w:val="single"/>
        </w:rPr>
      </w:pPr>
    </w:p>
    <w:p w14:paraId="1D4A92AB" w14:textId="77777777" w:rsidR="00680471" w:rsidRPr="00680471" w:rsidRDefault="00680471" w:rsidP="009F70BC">
      <w:pPr>
        <w:autoSpaceDE w:val="0"/>
        <w:autoSpaceDN w:val="0"/>
        <w:adjustRightInd w:val="0"/>
        <w:spacing w:after="0"/>
        <w:rPr>
          <w:rFonts w:ascii="Times New Roman" w:eastAsia="Times New Roman" w:hAnsi="Times New Roman" w:cs="Times New Roman"/>
          <w:b/>
          <w:sz w:val="24"/>
          <w:szCs w:val="24"/>
          <w:u w:val="single"/>
        </w:rPr>
      </w:pPr>
      <w:r w:rsidRPr="00680471">
        <w:rPr>
          <w:rFonts w:ascii="Times New Roman" w:eastAsia="Times New Roman" w:hAnsi="Times New Roman" w:cs="Times New Roman"/>
          <w:b/>
          <w:sz w:val="24"/>
          <w:szCs w:val="24"/>
          <w:u w:val="single"/>
        </w:rPr>
        <w:t xml:space="preserve">TickNET/MCE-VBD investigators </w:t>
      </w:r>
    </w:p>
    <w:p w14:paraId="50E95B59" w14:textId="77777777" w:rsidR="00680471" w:rsidRPr="00680471" w:rsidRDefault="00680471" w:rsidP="009F70BC">
      <w:pPr>
        <w:autoSpaceDE w:val="0"/>
        <w:autoSpaceDN w:val="0"/>
        <w:adjustRightInd w:val="0"/>
        <w:spacing w:after="0"/>
        <w:rPr>
          <w:rFonts w:ascii="Times New Roman" w:eastAsia="Times New Roman" w:hAnsi="Times New Roman" w:cs="Times New Roman"/>
          <w:b/>
          <w:i/>
          <w:sz w:val="24"/>
          <w:szCs w:val="24"/>
        </w:rPr>
      </w:pPr>
      <w:r w:rsidRPr="00680471">
        <w:rPr>
          <w:rFonts w:ascii="Times New Roman" w:eastAsia="Times New Roman" w:hAnsi="Times New Roman" w:cs="Times New Roman"/>
          <w:b/>
          <w:i/>
          <w:sz w:val="24"/>
          <w:szCs w:val="24"/>
        </w:rPr>
        <w:t>Minnesota Department of Health</w:t>
      </w:r>
    </w:p>
    <w:p w14:paraId="23624C23" w14:textId="6A943508"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Jenna Bjork, Study Principal Investigator and Epidemiologist</w:t>
      </w:r>
      <w:r w:rsidR="00CB2047">
        <w:rPr>
          <w:rFonts w:ascii="Times New Roman" w:eastAsia="Times New Roman" w:hAnsi="Times New Roman" w:cs="Times New Roman"/>
          <w:sz w:val="24"/>
          <w:szCs w:val="24"/>
        </w:rPr>
        <w:t xml:space="preserve">, </w:t>
      </w:r>
      <w:hyperlink r:id="rId19" w:history="1">
        <w:r w:rsidR="00CB2047" w:rsidRPr="00172062">
          <w:rPr>
            <w:rStyle w:val="Hyperlink"/>
            <w:rFonts w:ascii="Times New Roman" w:eastAsia="Times New Roman" w:hAnsi="Times New Roman" w:cs="Times New Roman"/>
            <w:sz w:val="24"/>
            <w:szCs w:val="24"/>
          </w:rPr>
          <w:t>jenna.bjork@state.mn.us</w:t>
        </w:r>
      </w:hyperlink>
      <w:r w:rsidR="00CB2047">
        <w:rPr>
          <w:rFonts w:ascii="Times New Roman" w:eastAsia="Times New Roman" w:hAnsi="Times New Roman" w:cs="Times New Roman"/>
          <w:sz w:val="24"/>
          <w:szCs w:val="24"/>
        </w:rPr>
        <w:t xml:space="preserve"> </w:t>
      </w:r>
    </w:p>
    <w:p w14:paraId="0D0F9649" w14:textId="276D4282"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Erin Kough, Health Program Representative</w:t>
      </w:r>
      <w:r w:rsidR="00CB2047">
        <w:rPr>
          <w:rFonts w:ascii="Times New Roman" w:eastAsia="Times New Roman" w:hAnsi="Times New Roman" w:cs="Times New Roman"/>
          <w:sz w:val="24"/>
          <w:szCs w:val="24"/>
        </w:rPr>
        <w:t xml:space="preserve">, </w:t>
      </w:r>
      <w:hyperlink r:id="rId20" w:history="1">
        <w:r w:rsidR="00CB2047" w:rsidRPr="00172062">
          <w:rPr>
            <w:rStyle w:val="Hyperlink"/>
            <w:rFonts w:ascii="Times New Roman" w:eastAsia="Times New Roman" w:hAnsi="Times New Roman" w:cs="Times New Roman"/>
            <w:sz w:val="24"/>
            <w:szCs w:val="24"/>
          </w:rPr>
          <w:t>erin.kough@state.mn.us</w:t>
        </w:r>
      </w:hyperlink>
      <w:r w:rsidR="00CB2047">
        <w:rPr>
          <w:rFonts w:ascii="Times New Roman" w:eastAsia="Times New Roman" w:hAnsi="Times New Roman" w:cs="Times New Roman"/>
          <w:sz w:val="24"/>
          <w:szCs w:val="24"/>
        </w:rPr>
        <w:t xml:space="preserve"> </w:t>
      </w:r>
    </w:p>
    <w:p w14:paraId="2A053182" w14:textId="2EC840F6"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David Neitzel, Supervisor of Vectorborne Diseases Unit</w:t>
      </w:r>
      <w:r w:rsidR="00CB2047">
        <w:rPr>
          <w:rFonts w:ascii="Times New Roman" w:eastAsia="Times New Roman" w:hAnsi="Times New Roman" w:cs="Times New Roman"/>
          <w:sz w:val="24"/>
          <w:szCs w:val="24"/>
        </w:rPr>
        <w:t xml:space="preserve">, </w:t>
      </w:r>
      <w:hyperlink r:id="rId21" w:history="1">
        <w:r w:rsidR="00CB2047" w:rsidRPr="00172062">
          <w:rPr>
            <w:rStyle w:val="Hyperlink"/>
            <w:rFonts w:ascii="Times New Roman" w:eastAsia="Times New Roman" w:hAnsi="Times New Roman" w:cs="Times New Roman"/>
            <w:sz w:val="24"/>
            <w:szCs w:val="24"/>
          </w:rPr>
          <w:t>david.neitzel@state.mn.us</w:t>
        </w:r>
      </w:hyperlink>
      <w:r w:rsidR="00CB2047">
        <w:rPr>
          <w:rFonts w:ascii="Times New Roman" w:eastAsia="Times New Roman" w:hAnsi="Times New Roman" w:cs="Times New Roman"/>
          <w:sz w:val="24"/>
          <w:szCs w:val="24"/>
        </w:rPr>
        <w:t xml:space="preserve"> </w:t>
      </w:r>
    </w:p>
    <w:p w14:paraId="24490A8A" w14:textId="178D2EEB"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Molly Peterson, Epidemiologist</w:t>
      </w:r>
      <w:r w:rsidR="00CB2047">
        <w:rPr>
          <w:rFonts w:ascii="Times New Roman" w:eastAsia="Times New Roman" w:hAnsi="Times New Roman" w:cs="Times New Roman"/>
          <w:sz w:val="24"/>
          <w:szCs w:val="24"/>
        </w:rPr>
        <w:t xml:space="preserve">, </w:t>
      </w:r>
      <w:hyperlink r:id="rId22" w:history="1">
        <w:r w:rsidR="00CB2047" w:rsidRPr="00172062">
          <w:rPr>
            <w:rStyle w:val="Hyperlink"/>
            <w:rFonts w:ascii="Times New Roman" w:eastAsia="Times New Roman" w:hAnsi="Times New Roman" w:cs="Times New Roman"/>
            <w:sz w:val="24"/>
            <w:szCs w:val="24"/>
          </w:rPr>
          <w:t>molly.peterson@state.mn.us</w:t>
        </w:r>
      </w:hyperlink>
      <w:r w:rsidR="00CB2047">
        <w:rPr>
          <w:rFonts w:ascii="Times New Roman" w:eastAsia="Times New Roman" w:hAnsi="Times New Roman" w:cs="Times New Roman"/>
          <w:sz w:val="24"/>
          <w:szCs w:val="24"/>
        </w:rPr>
        <w:t xml:space="preserve"> </w:t>
      </w:r>
    </w:p>
    <w:p w14:paraId="02A0CE45" w14:textId="608B212B"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Elizabeth Schiffman, Epidemiologist</w:t>
      </w:r>
      <w:r w:rsidR="00CB2047">
        <w:rPr>
          <w:rFonts w:ascii="Times New Roman" w:eastAsia="Times New Roman" w:hAnsi="Times New Roman" w:cs="Times New Roman"/>
          <w:sz w:val="24"/>
          <w:szCs w:val="24"/>
        </w:rPr>
        <w:t xml:space="preserve">, </w:t>
      </w:r>
      <w:hyperlink r:id="rId23" w:history="1">
        <w:r w:rsidR="00CB2047" w:rsidRPr="00172062">
          <w:rPr>
            <w:rStyle w:val="Hyperlink"/>
            <w:rFonts w:ascii="Times New Roman" w:eastAsia="Times New Roman" w:hAnsi="Times New Roman" w:cs="Times New Roman"/>
            <w:sz w:val="24"/>
            <w:szCs w:val="24"/>
          </w:rPr>
          <w:t>elizabeth.schiffman@state.mn.us</w:t>
        </w:r>
      </w:hyperlink>
      <w:r w:rsidR="00CB2047">
        <w:rPr>
          <w:rFonts w:ascii="Times New Roman" w:eastAsia="Times New Roman" w:hAnsi="Times New Roman" w:cs="Times New Roman"/>
          <w:sz w:val="24"/>
          <w:szCs w:val="24"/>
        </w:rPr>
        <w:t xml:space="preserve"> </w:t>
      </w:r>
    </w:p>
    <w:p w14:paraId="6E15CBB6" w14:textId="77777777" w:rsidR="00680471" w:rsidRPr="00680471" w:rsidRDefault="00680471" w:rsidP="009F70BC">
      <w:pPr>
        <w:autoSpaceDE w:val="0"/>
        <w:autoSpaceDN w:val="0"/>
        <w:adjustRightInd w:val="0"/>
        <w:spacing w:after="0"/>
        <w:rPr>
          <w:rFonts w:ascii="Times New Roman" w:eastAsia="Times New Roman" w:hAnsi="Times New Roman" w:cs="Times New Roman"/>
          <w:b/>
          <w:sz w:val="24"/>
          <w:szCs w:val="24"/>
          <w:u w:val="single"/>
        </w:rPr>
      </w:pPr>
    </w:p>
    <w:p w14:paraId="5534EA1F" w14:textId="77777777" w:rsidR="00680471" w:rsidRPr="00680471" w:rsidRDefault="00680471" w:rsidP="009F70BC">
      <w:pPr>
        <w:autoSpaceDE w:val="0"/>
        <w:autoSpaceDN w:val="0"/>
        <w:adjustRightInd w:val="0"/>
        <w:spacing w:after="0"/>
        <w:rPr>
          <w:rFonts w:ascii="Times New Roman" w:eastAsia="Times New Roman" w:hAnsi="Times New Roman" w:cs="Times New Roman"/>
          <w:b/>
          <w:sz w:val="24"/>
          <w:szCs w:val="24"/>
          <w:u w:val="single"/>
        </w:rPr>
      </w:pPr>
      <w:r w:rsidRPr="00680471">
        <w:rPr>
          <w:rFonts w:ascii="Times New Roman" w:eastAsia="Times New Roman" w:hAnsi="Times New Roman" w:cs="Times New Roman"/>
          <w:b/>
          <w:sz w:val="24"/>
          <w:szCs w:val="24"/>
          <w:u w:val="single"/>
        </w:rPr>
        <w:t>MCE-VBD investigators</w:t>
      </w:r>
    </w:p>
    <w:p w14:paraId="6A06927B" w14:textId="77777777" w:rsidR="00680471" w:rsidRPr="00680471" w:rsidRDefault="00680471" w:rsidP="009F70BC">
      <w:pPr>
        <w:autoSpaceDE w:val="0"/>
        <w:autoSpaceDN w:val="0"/>
        <w:adjustRightInd w:val="0"/>
        <w:spacing w:after="0"/>
        <w:rPr>
          <w:rFonts w:ascii="Times New Roman" w:eastAsia="Times New Roman" w:hAnsi="Times New Roman" w:cs="Times New Roman"/>
          <w:b/>
          <w:i/>
          <w:sz w:val="24"/>
          <w:szCs w:val="24"/>
        </w:rPr>
      </w:pPr>
      <w:r w:rsidRPr="00680471">
        <w:rPr>
          <w:rFonts w:ascii="Times New Roman" w:eastAsia="Times New Roman" w:hAnsi="Times New Roman" w:cs="Times New Roman"/>
          <w:b/>
          <w:i/>
          <w:sz w:val="24"/>
          <w:szCs w:val="24"/>
        </w:rPr>
        <w:t>Michigan State University</w:t>
      </w:r>
    </w:p>
    <w:p w14:paraId="192E761E" w14:textId="221135E9"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Jean Tsao, Associate Professor Depts. of Fisheries &amp; Wildlife and Large Animal Clinical Sciences</w:t>
      </w:r>
      <w:r w:rsidR="00CB2047">
        <w:rPr>
          <w:rFonts w:ascii="Times New Roman" w:eastAsia="Times New Roman" w:hAnsi="Times New Roman" w:cs="Times New Roman"/>
          <w:sz w:val="24"/>
          <w:szCs w:val="24"/>
        </w:rPr>
        <w:t xml:space="preserve">, </w:t>
      </w:r>
      <w:hyperlink r:id="rId24" w:history="1">
        <w:r w:rsidR="00CB2047" w:rsidRPr="00172062">
          <w:rPr>
            <w:rStyle w:val="Hyperlink"/>
            <w:rFonts w:ascii="Times New Roman" w:eastAsia="Times New Roman" w:hAnsi="Times New Roman" w:cs="Times New Roman"/>
            <w:sz w:val="24"/>
            <w:szCs w:val="24"/>
          </w:rPr>
          <w:t>tsao@msu.edu</w:t>
        </w:r>
      </w:hyperlink>
      <w:r w:rsidR="00CB2047">
        <w:rPr>
          <w:rFonts w:ascii="Times New Roman" w:eastAsia="Times New Roman" w:hAnsi="Times New Roman" w:cs="Times New Roman"/>
          <w:sz w:val="24"/>
          <w:szCs w:val="24"/>
        </w:rPr>
        <w:t xml:space="preserve"> </w:t>
      </w:r>
    </w:p>
    <w:p w14:paraId="267612EC" w14:textId="77777777" w:rsidR="00680471" w:rsidRPr="00680471" w:rsidRDefault="00680471" w:rsidP="009F70BC">
      <w:pPr>
        <w:autoSpaceDE w:val="0"/>
        <w:autoSpaceDN w:val="0"/>
        <w:adjustRightInd w:val="0"/>
        <w:spacing w:after="0"/>
        <w:rPr>
          <w:rFonts w:ascii="Times New Roman" w:eastAsia="Times New Roman" w:hAnsi="Times New Roman" w:cs="Times New Roman"/>
          <w:b/>
          <w:i/>
          <w:sz w:val="24"/>
          <w:szCs w:val="24"/>
        </w:rPr>
      </w:pPr>
      <w:r w:rsidRPr="00680471">
        <w:rPr>
          <w:rFonts w:ascii="Times New Roman" w:eastAsia="Times New Roman" w:hAnsi="Times New Roman" w:cs="Times New Roman"/>
          <w:b/>
          <w:i/>
          <w:sz w:val="24"/>
          <w:szCs w:val="24"/>
        </w:rPr>
        <w:t>Michigan Department of Health and Human Services</w:t>
      </w:r>
    </w:p>
    <w:p w14:paraId="1AC0C027" w14:textId="14D92A7B"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Mary Grace Stobierski, Supervisor of Emerging &amp; Zoonotic Infectious Diseases Section</w:t>
      </w:r>
      <w:r w:rsidR="00CB2047">
        <w:rPr>
          <w:rFonts w:ascii="Times New Roman" w:eastAsia="Times New Roman" w:hAnsi="Times New Roman" w:cs="Times New Roman"/>
          <w:sz w:val="24"/>
          <w:szCs w:val="24"/>
        </w:rPr>
        <w:t xml:space="preserve">, </w:t>
      </w:r>
      <w:hyperlink r:id="rId25" w:history="1">
        <w:r w:rsidR="00CB2047" w:rsidRPr="00172062">
          <w:rPr>
            <w:rStyle w:val="Hyperlink"/>
            <w:rFonts w:ascii="Times New Roman" w:eastAsia="Times New Roman" w:hAnsi="Times New Roman" w:cs="Times New Roman"/>
            <w:sz w:val="24"/>
            <w:szCs w:val="24"/>
          </w:rPr>
          <w:t>stobierskim@michigan.gov</w:t>
        </w:r>
      </w:hyperlink>
      <w:r w:rsidR="00CB2047">
        <w:rPr>
          <w:rFonts w:ascii="Times New Roman" w:eastAsia="Times New Roman" w:hAnsi="Times New Roman" w:cs="Times New Roman"/>
          <w:sz w:val="24"/>
          <w:szCs w:val="24"/>
        </w:rPr>
        <w:t xml:space="preserve"> </w:t>
      </w:r>
    </w:p>
    <w:p w14:paraId="6F985887" w14:textId="4E897FC5"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Kimberly Signs, Zoonotic Disease Epidemiologist</w:t>
      </w:r>
      <w:r w:rsidR="006D6917">
        <w:rPr>
          <w:rFonts w:ascii="Times New Roman" w:eastAsia="Times New Roman" w:hAnsi="Times New Roman" w:cs="Times New Roman"/>
          <w:sz w:val="24"/>
          <w:szCs w:val="24"/>
        </w:rPr>
        <w:t xml:space="preserve">, </w:t>
      </w:r>
      <w:hyperlink r:id="rId26" w:history="1">
        <w:r w:rsidR="006D6917" w:rsidRPr="00172062">
          <w:rPr>
            <w:rStyle w:val="Hyperlink"/>
            <w:rFonts w:ascii="Times New Roman" w:eastAsia="Times New Roman" w:hAnsi="Times New Roman" w:cs="Times New Roman"/>
            <w:sz w:val="24"/>
            <w:szCs w:val="24"/>
          </w:rPr>
          <w:t>signsk@michigan.gov</w:t>
        </w:r>
      </w:hyperlink>
      <w:r w:rsidR="006D6917">
        <w:rPr>
          <w:rFonts w:ascii="Times New Roman" w:eastAsia="Times New Roman" w:hAnsi="Times New Roman" w:cs="Times New Roman"/>
          <w:sz w:val="24"/>
          <w:szCs w:val="24"/>
        </w:rPr>
        <w:t xml:space="preserve"> </w:t>
      </w:r>
    </w:p>
    <w:p w14:paraId="4289345F" w14:textId="1AAC28AA"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Jennifer Sidge, Medical Ecologist</w:t>
      </w:r>
      <w:r w:rsidR="006D6917">
        <w:rPr>
          <w:rFonts w:ascii="Times New Roman" w:eastAsia="Times New Roman" w:hAnsi="Times New Roman" w:cs="Times New Roman"/>
          <w:sz w:val="24"/>
          <w:szCs w:val="24"/>
        </w:rPr>
        <w:t xml:space="preserve">, </w:t>
      </w:r>
      <w:hyperlink r:id="rId27" w:history="1">
        <w:r w:rsidR="006D6917" w:rsidRPr="00172062">
          <w:rPr>
            <w:rStyle w:val="Hyperlink"/>
            <w:rFonts w:ascii="Times New Roman" w:eastAsia="Times New Roman" w:hAnsi="Times New Roman" w:cs="Times New Roman"/>
            <w:sz w:val="24"/>
            <w:szCs w:val="24"/>
          </w:rPr>
          <w:t>SidgeJ@michigan.gov</w:t>
        </w:r>
      </w:hyperlink>
      <w:r w:rsidR="006D6917">
        <w:rPr>
          <w:rFonts w:ascii="Times New Roman" w:eastAsia="Times New Roman" w:hAnsi="Times New Roman" w:cs="Times New Roman"/>
          <w:sz w:val="24"/>
          <w:szCs w:val="24"/>
        </w:rPr>
        <w:t xml:space="preserve"> </w:t>
      </w:r>
    </w:p>
    <w:p w14:paraId="24AAE7C5" w14:textId="0F69860E"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Erik Foster, Medical Entomologist</w:t>
      </w:r>
      <w:r w:rsidR="006D6917">
        <w:rPr>
          <w:rFonts w:ascii="Times New Roman" w:eastAsia="Times New Roman" w:hAnsi="Times New Roman" w:cs="Times New Roman"/>
          <w:sz w:val="24"/>
          <w:szCs w:val="24"/>
        </w:rPr>
        <w:t xml:space="preserve">, </w:t>
      </w:r>
      <w:hyperlink r:id="rId28" w:history="1">
        <w:r w:rsidR="006D6917" w:rsidRPr="00172062">
          <w:rPr>
            <w:rStyle w:val="Hyperlink"/>
            <w:rFonts w:ascii="Times New Roman" w:eastAsia="Times New Roman" w:hAnsi="Times New Roman" w:cs="Times New Roman"/>
            <w:sz w:val="24"/>
            <w:szCs w:val="24"/>
          </w:rPr>
          <w:t>FosterE@michigan.gov</w:t>
        </w:r>
      </w:hyperlink>
      <w:r w:rsidR="006D6917">
        <w:rPr>
          <w:rFonts w:ascii="Times New Roman" w:eastAsia="Times New Roman" w:hAnsi="Times New Roman" w:cs="Times New Roman"/>
          <w:sz w:val="24"/>
          <w:szCs w:val="24"/>
        </w:rPr>
        <w:t xml:space="preserve"> </w:t>
      </w:r>
    </w:p>
    <w:p w14:paraId="4B8A4071" w14:textId="77777777" w:rsidR="00680471" w:rsidRPr="00680471" w:rsidRDefault="00680471" w:rsidP="009F70BC">
      <w:pPr>
        <w:autoSpaceDE w:val="0"/>
        <w:autoSpaceDN w:val="0"/>
        <w:adjustRightInd w:val="0"/>
        <w:spacing w:after="0"/>
        <w:rPr>
          <w:rFonts w:ascii="Times New Roman" w:eastAsia="Times New Roman" w:hAnsi="Times New Roman" w:cs="Times New Roman"/>
          <w:b/>
          <w:i/>
          <w:sz w:val="24"/>
          <w:szCs w:val="24"/>
        </w:rPr>
      </w:pPr>
      <w:r w:rsidRPr="00680471">
        <w:rPr>
          <w:rFonts w:ascii="Times New Roman" w:eastAsia="Times New Roman" w:hAnsi="Times New Roman" w:cs="Times New Roman"/>
          <w:b/>
          <w:i/>
          <w:sz w:val="24"/>
          <w:szCs w:val="24"/>
        </w:rPr>
        <w:t>University of Wisconsin Madison</w:t>
      </w:r>
    </w:p>
    <w:p w14:paraId="11D6FAA8" w14:textId="6CAA5BE3"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Lyric Bartholomay, Entomologist, Co-director of the MCE-VBD</w:t>
      </w:r>
      <w:r w:rsidR="006D6917">
        <w:rPr>
          <w:rFonts w:ascii="Times New Roman" w:eastAsia="Times New Roman" w:hAnsi="Times New Roman" w:cs="Times New Roman"/>
          <w:sz w:val="24"/>
          <w:szCs w:val="24"/>
        </w:rPr>
        <w:t xml:space="preserve">, </w:t>
      </w:r>
      <w:hyperlink r:id="rId29" w:history="1">
        <w:r w:rsidR="006D6917" w:rsidRPr="00172062">
          <w:rPr>
            <w:rStyle w:val="Hyperlink"/>
            <w:rFonts w:ascii="Times New Roman" w:eastAsia="Times New Roman" w:hAnsi="Times New Roman" w:cs="Times New Roman"/>
            <w:sz w:val="24"/>
            <w:szCs w:val="24"/>
          </w:rPr>
          <w:t>lyric.bartholomay@wisc.edu</w:t>
        </w:r>
      </w:hyperlink>
      <w:r w:rsidR="006D6917">
        <w:rPr>
          <w:rFonts w:ascii="Times New Roman" w:eastAsia="Times New Roman" w:hAnsi="Times New Roman" w:cs="Times New Roman"/>
          <w:sz w:val="24"/>
          <w:szCs w:val="24"/>
        </w:rPr>
        <w:t xml:space="preserve"> </w:t>
      </w:r>
    </w:p>
    <w:p w14:paraId="7F5ABD11" w14:textId="3F147DA5"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Bieneke Bron, Postdoctoral Associate</w:t>
      </w:r>
      <w:r w:rsidR="006D6917">
        <w:rPr>
          <w:rFonts w:ascii="Times New Roman" w:eastAsia="Times New Roman" w:hAnsi="Times New Roman" w:cs="Times New Roman"/>
          <w:sz w:val="24"/>
          <w:szCs w:val="24"/>
        </w:rPr>
        <w:t xml:space="preserve">, </w:t>
      </w:r>
      <w:hyperlink r:id="rId30" w:history="1">
        <w:r w:rsidR="006D6917" w:rsidRPr="00172062">
          <w:rPr>
            <w:rStyle w:val="Hyperlink"/>
            <w:rFonts w:ascii="Times New Roman" w:eastAsia="Times New Roman" w:hAnsi="Times New Roman" w:cs="Times New Roman"/>
            <w:sz w:val="24"/>
            <w:szCs w:val="24"/>
          </w:rPr>
          <w:t>gbron@wisc.edu</w:t>
        </w:r>
      </w:hyperlink>
      <w:r w:rsidR="006D6917">
        <w:rPr>
          <w:rFonts w:ascii="Times New Roman" w:eastAsia="Times New Roman" w:hAnsi="Times New Roman" w:cs="Times New Roman"/>
          <w:sz w:val="24"/>
          <w:szCs w:val="24"/>
        </w:rPr>
        <w:t xml:space="preserve"> </w:t>
      </w:r>
    </w:p>
    <w:p w14:paraId="571444AA" w14:textId="03EDBF8E"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Susan Paskewitz, Entomologist, Co-director of the MCE-VBD</w:t>
      </w:r>
      <w:r w:rsidR="006D6917">
        <w:rPr>
          <w:rFonts w:ascii="Times New Roman" w:eastAsia="Times New Roman" w:hAnsi="Times New Roman" w:cs="Times New Roman"/>
          <w:sz w:val="24"/>
          <w:szCs w:val="24"/>
        </w:rPr>
        <w:t xml:space="preserve">, </w:t>
      </w:r>
      <w:hyperlink r:id="rId31" w:history="1">
        <w:r w:rsidR="006D6917" w:rsidRPr="00172062">
          <w:rPr>
            <w:rStyle w:val="Hyperlink"/>
            <w:rFonts w:ascii="Times New Roman" w:eastAsia="Times New Roman" w:hAnsi="Times New Roman" w:cs="Times New Roman"/>
            <w:sz w:val="24"/>
            <w:szCs w:val="24"/>
          </w:rPr>
          <w:t>smpaskew@wisc.edu</w:t>
        </w:r>
      </w:hyperlink>
      <w:r w:rsidR="006D6917">
        <w:rPr>
          <w:rFonts w:ascii="Times New Roman" w:eastAsia="Times New Roman" w:hAnsi="Times New Roman" w:cs="Times New Roman"/>
          <w:sz w:val="24"/>
          <w:szCs w:val="24"/>
        </w:rPr>
        <w:t xml:space="preserve"> </w:t>
      </w:r>
    </w:p>
    <w:p w14:paraId="3F9B019A" w14:textId="1DEDE9D1"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Daniel Phaneuf, Agricultural and Applied Economist</w:t>
      </w:r>
      <w:r w:rsidR="006D6917">
        <w:rPr>
          <w:rFonts w:ascii="Times New Roman" w:eastAsia="Times New Roman" w:hAnsi="Times New Roman" w:cs="Times New Roman"/>
          <w:sz w:val="24"/>
          <w:szCs w:val="24"/>
        </w:rPr>
        <w:t xml:space="preserve">, </w:t>
      </w:r>
      <w:hyperlink r:id="rId32" w:history="1">
        <w:r w:rsidR="006D6917" w:rsidRPr="00172062">
          <w:rPr>
            <w:rStyle w:val="Hyperlink"/>
            <w:rFonts w:ascii="Times New Roman" w:eastAsia="Times New Roman" w:hAnsi="Times New Roman" w:cs="Times New Roman"/>
            <w:sz w:val="24"/>
            <w:szCs w:val="24"/>
          </w:rPr>
          <w:t>dphaneuf@wisc.edu</w:t>
        </w:r>
      </w:hyperlink>
      <w:r w:rsidR="006D6917">
        <w:rPr>
          <w:rFonts w:ascii="Times New Roman" w:eastAsia="Times New Roman" w:hAnsi="Times New Roman" w:cs="Times New Roman"/>
          <w:sz w:val="24"/>
          <w:szCs w:val="24"/>
        </w:rPr>
        <w:t xml:space="preserve"> </w:t>
      </w:r>
    </w:p>
    <w:p w14:paraId="3899549A" w14:textId="61D82DE4"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Danielle Smith, Coordinator of the MCE-VBD</w:t>
      </w:r>
      <w:r w:rsidR="006D6917">
        <w:rPr>
          <w:rFonts w:ascii="Times New Roman" w:eastAsia="Times New Roman" w:hAnsi="Times New Roman" w:cs="Times New Roman"/>
          <w:sz w:val="24"/>
          <w:szCs w:val="24"/>
        </w:rPr>
        <w:t xml:space="preserve">, </w:t>
      </w:r>
      <w:hyperlink r:id="rId33" w:history="1">
        <w:r w:rsidR="006D6917" w:rsidRPr="00172062">
          <w:rPr>
            <w:rStyle w:val="Hyperlink"/>
            <w:rFonts w:ascii="Times New Roman" w:eastAsia="Times New Roman" w:hAnsi="Times New Roman" w:cs="Times New Roman"/>
            <w:sz w:val="24"/>
            <w:szCs w:val="24"/>
          </w:rPr>
          <w:t>dlsmith9@wisc.edu</w:t>
        </w:r>
      </w:hyperlink>
      <w:r w:rsidR="006D6917">
        <w:rPr>
          <w:rFonts w:ascii="Times New Roman" w:eastAsia="Times New Roman" w:hAnsi="Times New Roman" w:cs="Times New Roman"/>
          <w:sz w:val="24"/>
          <w:szCs w:val="24"/>
        </w:rPr>
        <w:t xml:space="preserve"> </w:t>
      </w:r>
    </w:p>
    <w:p w14:paraId="6D4F61BF" w14:textId="77777777" w:rsidR="00680471" w:rsidRPr="00680471" w:rsidRDefault="00680471" w:rsidP="009F70BC">
      <w:pPr>
        <w:autoSpaceDE w:val="0"/>
        <w:autoSpaceDN w:val="0"/>
        <w:adjustRightInd w:val="0"/>
        <w:spacing w:after="0"/>
        <w:rPr>
          <w:rFonts w:ascii="Times New Roman" w:eastAsia="Times New Roman" w:hAnsi="Times New Roman" w:cs="Times New Roman"/>
          <w:b/>
          <w:i/>
          <w:sz w:val="24"/>
          <w:szCs w:val="24"/>
        </w:rPr>
      </w:pPr>
      <w:r w:rsidRPr="00680471">
        <w:rPr>
          <w:rFonts w:ascii="Times New Roman" w:eastAsia="Times New Roman" w:hAnsi="Times New Roman" w:cs="Times New Roman"/>
          <w:b/>
          <w:i/>
          <w:sz w:val="24"/>
          <w:szCs w:val="24"/>
        </w:rPr>
        <w:t>Wisconsin Department of Health Services</w:t>
      </w:r>
    </w:p>
    <w:p w14:paraId="1965D95F" w14:textId="32600112"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Julia Jensen, Epidemiologist</w:t>
      </w:r>
      <w:r w:rsidR="006D6917">
        <w:rPr>
          <w:rFonts w:ascii="Times New Roman" w:eastAsia="Times New Roman" w:hAnsi="Times New Roman" w:cs="Times New Roman"/>
          <w:sz w:val="24"/>
          <w:szCs w:val="24"/>
        </w:rPr>
        <w:t xml:space="preserve">, </w:t>
      </w:r>
      <w:hyperlink r:id="rId34" w:history="1">
        <w:r w:rsidR="006D6917" w:rsidRPr="00172062">
          <w:rPr>
            <w:rStyle w:val="Hyperlink"/>
            <w:rFonts w:ascii="Times New Roman" w:eastAsia="Times New Roman" w:hAnsi="Times New Roman" w:cs="Times New Roman"/>
            <w:sz w:val="24"/>
            <w:szCs w:val="24"/>
          </w:rPr>
          <w:t>Julia.Jensen@dhs.wisconsin.gov</w:t>
        </w:r>
      </w:hyperlink>
      <w:r w:rsidR="006D6917">
        <w:rPr>
          <w:rFonts w:ascii="Times New Roman" w:eastAsia="Times New Roman" w:hAnsi="Times New Roman" w:cs="Times New Roman"/>
          <w:sz w:val="24"/>
          <w:szCs w:val="24"/>
        </w:rPr>
        <w:t xml:space="preserve"> </w:t>
      </w:r>
    </w:p>
    <w:p w14:paraId="7350C416" w14:textId="133201BA"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Christine Muganda, Epidemiologist</w:t>
      </w:r>
      <w:r w:rsidR="006D6917">
        <w:rPr>
          <w:rFonts w:ascii="Times New Roman" w:eastAsia="Times New Roman" w:hAnsi="Times New Roman" w:cs="Times New Roman"/>
          <w:sz w:val="24"/>
          <w:szCs w:val="24"/>
        </w:rPr>
        <w:t xml:space="preserve">, </w:t>
      </w:r>
      <w:hyperlink r:id="rId35" w:history="1">
        <w:r w:rsidR="006D6917" w:rsidRPr="00172062">
          <w:rPr>
            <w:rStyle w:val="Hyperlink"/>
            <w:rFonts w:ascii="Times New Roman" w:eastAsia="Times New Roman" w:hAnsi="Times New Roman" w:cs="Times New Roman"/>
            <w:sz w:val="24"/>
            <w:szCs w:val="24"/>
          </w:rPr>
          <w:t>christine.muganda@dhs.wisconsin.gov</w:t>
        </w:r>
      </w:hyperlink>
      <w:r w:rsidR="006D6917">
        <w:rPr>
          <w:rFonts w:ascii="Times New Roman" w:eastAsia="Times New Roman" w:hAnsi="Times New Roman" w:cs="Times New Roman"/>
          <w:sz w:val="24"/>
          <w:szCs w:val="24"/>
        </w:rPr>
        <w:t xml:space="preserve"> </w:t>
      </w:r>
    </w:p>
    <w:p w14:paraId="7C7F7121" w14:textId="37668A33"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Rebecca Osborn, Epidemiologist</w:t>
      </w:r>
      <w:r w:rsidR="006D6917">
        <w:rPr>
          <w:rFonts w:ascii="Times New Roman" w:eastAsia="Times New Roman" w:hAnsi="Times New Roman" w:cs="Times New Roman"/>
          <w:sz w:val="24"/>
          <w:szCs w:val="24"/>
        </w:rPr>
        <w:t xml:space="preserve">, </w:t>
      </w:r>
      <w:hyperlink r:id="rId36" w:history="1">
        <w:r w:rsidR="006D6917" w:rsidRPr="00172062">
          <w:rPr>
            <w:rStyle w:val="Hyperlink"/>
            <w:rFonts w:ascii="Times New Roman" w:eastAsia="Times New Roman" w:hAnsi="Times New Roman" w:cs="Times New Roman"/>
            <w:sz w:val="24"/>
            <w:szCs w:val="24"/>
          </w:rPr>
          <w:t>Rebecca.Osborn@dhs.wisconsin.gov</w:t>
        </w:r>
      </w:hyperlink>
      <w:r w:rsidR="006D6917">
        <w:rPr>
          <w:rFonts w:ascii="Times New Roman" w:eastAsia="Times New Roman" w:hAnsi="Times New Roman" w:cs="Times New Roman"/>
          <w:sz w:val="24"/>
          <w:szCs w:val="24"/>
        </w:rPr>
        <w:t xml:space="preserve"> </w:t>
      </w:r>
    </w:p>
    <w:p w14:paraId="402409FB" w14:textId="55D1DC57" w:rsidR="00680471" w:rsidRPr="00680471" w:rsidRDefault="00680471" w:rsidP="009F70BC">
      <w:pPr>
        <w:autoSpaceDE w:val="0"/>
        <w:autoSpaceDN w:val="0"/>
        <w:adjustRightInd w:val="0"/>
        <w:spacing w:after="0"/>
        <w:rPr>
          <w:rFonts w:ascii="Times New Roman" w:eastAsia="Times New Roman" w:hAnsi="Times New Roman" w:cs="Times New Roman"/>
          <w:sz w:val="24"/>
          <w:szCs w:val="24"/>
        </w:rPr>
      </w:pPr>
      <w:r w:rsidRPr="00680471">
        <w:rPr>
          <w:rFonts w:ascii="Times New Roman" w:eastAsia="Times New Roman" w:hAnsi="Times New Roman" w:cs="Times New Roman"/>
          <w:sz w:val="24"/>
          <w:szCs w:val="24"/>
        </w:rPr>
        <w:t>Ryan Wozniak, Supervisor of Vector-borne Disease Program</w:t>
      </w:r>
      <w:r w:rsidR="006D6917">
        <w:rPr>
          <w:rFonts w:ascii="Times New Roman" w:eastAsia="Times New Roman" w:hAnsi="Times New Roman" w:cs="Times New Roman"/>
          <w:sz w:val="24"/>
          <w:szCs w:val="24"/>
        </w:rPr>
        <w:t xml:space="preserve">, </w:t>
      </w:r>
      <w:hyperlink r:id="rId37" w:history="1">
        <w:r w:rsidR="006D6917" w:rsidRPr="00172062">
          <w:rPr>
            <w:rStyle w:val="Hyperlink"/>
            <w:rFonts w:ascii="Times New Roman" w:eastAsia="Times New Roman" w:hAnsi="Times New Roman" w:cs="Times New Roman"/>
            <w:sz w:val="24"/>
            <w:szCs w:val="24"/>
          </w:rPr>
          <w:t>Ryan.Wozniak@DHS.WISCONSIN.GOV</w:t>
        </w:r>
      </w:hyperlink>
      <w:r w:rsidR="006D6917">
        <w:rPr>
          <w:rFonts w:ascii="Times New Roman" w:eastAsia="Times New Roman" w:hAnsi="Times New Roman" w:cs="Times New Roman"/>
          <w:sz w:val="24"/>
          <w:szCs w:val="24"/>
        </w:rPr>
        <w:t xml:space="preserve"> </w:t>
      </w:r>
    </w:p>
    <w:p w14:paraId="5FFD62F2" w14:textId="5868F1D8" w:rsidR="006C4DBF" w:rsidRPr="004755A6"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sectPr w:rsidR="006C4DBF" w:rsidRPr="004755A6" w:rsidSect="006C6578">
      <w:footerReference w:type="default" r:id="rId3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F99A6" w14:textId="77777777" w:rsidR="00F860B7" w:rsidRDefault="00F860B7" w:rsidP="008B5D54">
      <w:pPr>
        <w:spacing w:after="0" w:line="240" w:lineRule="auto"/>
      </w:pPr>
      <w:r>
        <w:separator/>
      </w:r>
    </w:p>
  </w:endnote>
  <w:endnote w:type="continuationSeparator" w:id="0">
    <w:p w14:paraId="268E3030" w14:textId="77777777" w:rsidR="00F860B7" w:rsidRDefault="00F860B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62654"/>
      <w:docPartObj>
        <w:docPartGallery w:val="Page Numbers (Bottom of Page)"/>
        <w:docPartUnique/>
      </w:docPartObj>
    </w:sdtPr>
    <w:sdtEndPr>
      <w:rPr>
        <w:noProof/>
      </w:rPr>
    </w:sdtEndPr>
    <w:sdtContent>
      <w:p w14:paraId="1DF2F2E9" w14:textId="457B5F85" w:rsidR="005055F4" w:rsidRDefault="005055F4">
        <w:pPr>
          <w:pStyle w:val="Footer"/>
          <w:jc w:val="center"/>
        </w:pPr>
        <w:r>
          <w:fldChar w:fldCharType="begin"/>
        </w:r>
        <w:r>
          <w:instrText xml:space="preserve"> PAGE   \* MERGEFORMAT </w:instrText>
        </w:r>
        <w:r>
          <w:fldChar w:fldCharType="separate"/>
        </w:r>
        <w:r w:rsidR="00AC2127">
          <w:rPr>
            <w:noProof/>
          </w:rPr>
          <w:t>1</w:t>
        </w:r>
        <w:r>
          <w:rPr>
            <w:noProof/>
          </w:rPr>
          <w:fldChar w:fldCharType="end"/>
        </w:r>
      </w:p>
    </w:sdtContent>
  </w:sdt>
  <w:p w14:paraId="238E0DE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5C590" w14:textId="77777777" w:rsidR="00F860B7" w:rsidRDefault="00F860B7" w:rsidP="008B5D54">
      <w:pPr>
        <w:spacing w:after="0" w:line="240" w:lineRule="auto"/>
      </w:pPr>
      <w:r>
        <w:separator/>
      </w:r>
    </w:p>
  </w:footnote>
  <w:footnote w:type="continuationSeparator" w:id="0">
    <w:p w14:paraId="04612DA3" w14:textId="77777777" w:rsidR="00F860B7" w:rsidRDefault="00F860B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AA3"/>
    <w:multiLevelType w:val="hybridMultilevel"/>
    <w:tmpl w:val="6F06CF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79F2133"/>
    <w:multiLevelType w:val="hybridMultilevel"/>
    <w:tmpl w:val="D426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E2226"/>
    <w:multiLevelType w:val="hybridMultilevel"/>
    <w:tmpl w:val="8A822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790D50"/>
    <w:multiLevelType w:val="hybridMultilevel"/>
    <w:tmpl w:val="D0FC11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1B3E5C1A"/>
    <w:multiLevelType w:val="hybridMultilevel"/>
    <w:tmpl w:val="DB3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BF"/>
    <w:rsid w:val="00034AF8"/>
    <w:rsid w:val="00056F25"/>
    <w:rsid w:val="000B6317"/>
    <w:rsid w:val="000E4C3F"/>
    <w:rsid w:val="0010137B"/>
    <w:rsid w:val="001048FD"/>
    <w:rsid w:val="001220BB"/>
    <w:rsid w:val="00131220"/>
    <w:rsid w:val="0016488B"/>
    <w:rsid w:val="00167EFE"/>
    <w:rsid w:val="00194217"/>
    <w:rsid w:val="001B149E"/>
    <w:rsid w:val="001C480A"/>
    <w:rsid w:val="001D14D5"/>
    <w:rsid w:val="00221B54"/>
    <w:rsid w:val="00260A6C"/>
    <w:rsid w:val="00266337"/>
    <w:rsid w:val="002730D2"/>
    <w:rsid w:val="002B098F"/>
    <w:rsid w:val="002B3841"/>
    <w:rsid w:val="002D6FB2"/>
    <w:rsid w:val="00300AD5"/>
    <w:rsid w:val="003228B0"/>
    <w:rsid w:val="00360A7B"/>
    <w:rsid w:val="003A31A1"/>
    <w:rsid w:val="003C3073"/>
    <w:rsid w:val="003F0637"/>
    <w:rsid w:val="00413613"/>
    <w:rsid w:val="00421FE4"/>
    <w:rsid w:val="00441B9C"/>
    <w:rsid w:val="00455438"/>
    <w:rsid w:val="00462E97"/>
    <w:rsid w:val="004755A6"/>
    <w:rsid w:val="00476C22"/>
    <w:rsid w:val="00497A5E"/>
    <w:rsid w:val="004B5320"/>
    <w:rsid w:val="004E1C03"/>
    <w:rsid w:val="004E3AA7"/>
    <w:rsid w:val="004F2088"/>
    <w:rsid w:val="005055F4"/>
    <w:rsid w:val="00593D52"/>
    <w:rsid w:val="00602BD9"/>
    <w:rsid w:val="00625227"/>
    <w:rsid w:val="006264C4"/>
    <w:rsid w:val="00636488"/>
    <w:rsid w:val="006409F1"/>
    <w:rsid w:val="00665E49"/>
    <w:rsid w:val="00680471"/>
    <w:rsid w:val="00694CF7"/>
    <w:rsid w:val="006A6FE5"/>
    <w:rsid w:val="006C4DBF"/>
    <w:rsid w:val="006C6578"/>
    <w:rsid w:val="006D6917"/>
    <w:rsid w:val="006E2BA6"/>
    <w:rsid w:val="006F6210"/>
    <w:rsid w:val="007320BA"/>
    <w:rsid w:val="00764E7F"/>
    <w:rsid w:val="007667A4"/>
    <w:rsid w:val="007847EA"/>
    <w:rsid w:val="0079540F"/>
    <w:rsid w:val="007A0A35"/>
    <w:rsid w:val="00813E14"/>
    <w:rsid w:val="00834744"/>
    <w:rsid w:val="0083532C"/>
    <w:rsid w:val="0084001D"/>
    <w:rsid w:val="0089041B"/>
    <w:rsid w:val="008B5D54"/>
    <w:rsid w:val="008C60FA"/>
    <w:rsid w:val="008D35BE"/>
    <w:rsid w:val="008F374D"/>
    <w:rsid w:val="009048F2"/>
    <w:rsid w:val="00926ADE"/>
    <w:rsid w:val="0094151F"/>
    <w:rsid w:val="00943E61"/>
    <w:rsid w:val="00966764"/>
    <w:rsid w:val="00984DD6"/>
    <w:rsid w:val="009D25B9"/>
    <w:rsid w:val="009F70BC"/>
    <w:rsid w:val="00A17539"/>
    <w:rsid w:val="00A27437"/>
    <w:rsid w:val="00AC2127"/>
    <w:rsid w:val="00AC5CF4"/>
    <w:rsid w:val="00AD03F6"/>
    <w:rsid w:val="00AD49D9"/>
    <w:rsid w:val="00AD5476"/>
    <w:rsid w:val="00AE2A60"/>
    <w:rsid w:val="00B43C3B"/>
    <w:rsid w:val="00B51AC9"/>
    <w:rsid w:val="00B55735"/>
    <w:rsid w:val="00B608AC"/>
    <w:rsid w:val="00B973A3"/>
    <w:rsid w:val="00BD1449"/>
    <w:rsid w:val="00BE0D31"/>
    <w:rsid w:val="00BE2BD8"/>
    <w:rsid w:val="00BF1A94"/>
    <w:rsid w:val="00C03BF6"/>
    <w:rsid w:val="00C07892"/>
    <w:rsid w:val="00C40B57"/>
    <w:rsid w:val="00C41FCF"/>
    <w:rsid w:val="00C64AF1"/>
    <w:rsid w:val="00C8005A"/>
    <w:rsid w:val="00CB2047"/>
    <w:rsid w:val="00CC6F77"/>
    <w:rsid w:val="00CF60AA"/>
    <w:rsid w:val="00CF64F9"/>
    <w:rsid w:val="00D11D6F"/>
    <w:rsid w:val="00D32C9D"/>
    <w:rsid w:val="00D33B80"/>
    <w:rsid w:val="00D37314"/>
    <w:rsid w:val="00D61C7B"/>
    <w:rsid w:val="00D83CD5"/>
    <w:rsid w:val="00DC57CC"/>
    <w:rsid w:val="00E01ACA"/>
    <w:rsid w:val="00E14728"/>
    <w:rsid w:val="00E7007F"/>
    <w:rsid w:val="00F012F0"/>
    <w:rsid w:val="00F15E6E"/>
    <w:rsid w:val="00F33DF8"/>
    <w:rsid w:val="00F53DAD"/>
    <w:rsid w:val="00F6048F"/>
    <w:rsid w:val="00F6651E"/>
    <w:rsid w:val="00F860B7"/>
    <w:rsid w:val="00F96B30"/>
    <w:rsid w:val="00F97628"/>
    <w:rsid w:val="00FC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A6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4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 w:type="table" w:styleId="TableGrid">
    <w:name w:val="Table Grid"/>
    <w:basedOn w:val="TableNormal"/>
    <w:uiPriority w:val="59"/>
    <w:rsid w:val="006E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C3F"/>
    <w:pPr>
      <w:ind w:left="720"/>
      <w:contextualSpacing/>
    </w:pPr>
  </w:style>
  <w:style w:type="paragraph" w:styleId="TOC1">
    <w:name w:val="toc 1"/>
    <w:basedOn w:val="Normal"/>
    <w:next w:val="Normal"/>
    <w:autoRedefine/>
    <w:uiPriority w:val="39"/>
    <w:unhideWhenUsed/>
    <w:rsid w:val="006264C4"/>
    <w:pPr>
      <w:tabs>
        <w:tab w:val="right" w:leader="dot" w:pos="10070"/>
      </w:tabs>
      <w:spacing w:after="100" w:line="240" w:lineRule="auto"/>
    </w:pPr>
  </w:style>
  <w:style w:type="paragraph" w:styleId="TOC2">
    <w:name w:val="toc 2"/>
    <w:basedOn w:val="Normal"/>
    <w:next w:val="Normal"/>
    <w:autoRedefine/>
    <w:uiPriority w:val="39"/>
    <w:unhideWhenUsed/>
    <w:rsid w:val="00F6651E"/>
    <w:pPr>
      <w:spacing w:after="100"/>
      <w:ind w:left="220"/>
    </w:pPr>
  </w:style>
  <w:style w:type="character" w:customStyle="1" w:styleId="Heading1Char">
    <w:name w:val="Heading 1 Char"/>
    <w:basedOn w:val="DefaultParagraphFont"/>
    <w:link w:val="Heading1"/>
    <w:uiPriority w:val="9"/>
    <w:rsid w:val="006264C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264C4"/>
    <w:pPr>
      <w:spacing w:line="259"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4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 w:type="table" w:styleId="TableGrid">
    <w:name w:val="Table Grid"/>
    <w:basedOn w:val="TableNormal"/>
    <w:uiPriority w:val="59"/>
    <w:rsid w:val="006E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C3F"/>
    <w:pPr>
      <w:ind w:left="720"/>
      <w:contextualSpacing/>
    </w:pPr>
  </w:style>
  <w:style w:type="paragraph" w:styleId="TOC1">
    <w:name w:val="toc 1"/>
    <w:basedOn w:val="Normal"/>
    <w:next w:val="Normal"/>
    <w:autoRedefine/>
    <w:uiPriority w:val="39"/>
    <w:unhideWhenUsed/>
    <w:rsid w:val="006264C4"/>
    <w:pPr>
      <w:tabs>
        <w:tab w:val="right" w:leader="dot" w:pos="10070"/>
      </w:tabs>
      <w:spacing w:after="100" w:line="240" w:lineRule="auto"/>
    </w:pPr>
  </w:style>
  <w:style w:type="paragraph" w:styleId="TOC2">
    <w:name w:val="toc 2"/>
    <w:basedOn w:val="Normal"/>
    <w:next w:val="Normal"/>
    <w:autoRedefine/>
    <w:uiPriority w:val="39"/>
    <w:unhideWhenUsed/>
    <w:rsid w:val="00F6651E"/>
    <w:pPr>
      <w:spacing w:after="100"/>
      <w:ind w:left="220"/>
    </w:pPr>
  </w:style>
  <w:style w:type="character" w:customStyle="1" w:styleId="Heading1Char">
    <w:name w:val="Heading 1 Char"/>
    <w:basedOn w:val="DefaultParagraphFont"/>
    <w:link w:val="Heading1"/>
    <w:uiPriority w:val="9"/>
    <w:rsid w:val="006264C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264C4"/>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uj2@cdc.gov" TargetMode="External"/><Relationship Id="rId18" Type="http://schemas.openxmlformats.org/officeDocument/2006/relationships/hyperlink" Target="mailto:bkb5@cdc.gov" TargetMode="External"/><Relationship Id="rId26" Type="http://schemas.openxmlformats.org/officeDocument/2006/relationships/hyperlink" Target="mailto:signsk@michigan.gov"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vid.neitzel@state.mn.us" TargetMode="External"/><Relationship Id="rId34" Type="http://schemas.openxmlformats.org/officeDocument/2006/relationships/hyperlink" Target="mailto:Julia.Jensen@dhs.wisconsin.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osc8@cdc.gov" TargetMode="External"/><Relationship Id="rId25" Type="http://schemas.openxmlformats.org/officeDocument/2006/relationships/hyperlink" Target="mailto:stobierskim@michigan.gov" TargetMode="External"/><Relationship Id="rId33" Type="http://schemas.openxmlformats.org/officeDocument/2006/relationships/hyperlink" Target="mailto:dlsmith9@wisc.ed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vp4@cdc.gov" TargetMode="External"/><Relationship Id="rId20" Type="http://schemas.openxmlformats.org/officeDocument/2006/relationships/hyperlink" Target="mailto:erin.kough@state.mn.us" TargetMode="External"/><Relationship Id="rId29" Type="http://schemas.openxmlformats.org/officeDocument/2006/relationships/hyperlink" Target="mailto:lyric.bartholomay@wisc.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tsao@msu.edu" TargetMode="External"/><Relationship Id="rId32" Type="http://schemas.openxmlformats.org/officeDocument/2006/relationships/hyperlink" Target="mailto:dphaneuf@wisc.edu" TargetMode="External"/><Relationship Id="rId37" Type="http://schemas.openxmlformats.org/officeDocument/2006/relationships/hyperlink" Target="mailto:Ryan.Wozniak@DHS.WISCONSIN.GOV"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yn2@cdc.gov" TargetMode="External"/><Relationship Id="rId23" Type="http://schemas.openxmlformats.org/officeDocument/2006/relationships/hyperlink" Target="mailto:elizabeth.schiffman@state.mn.us" TargetMode="External"/><Relationship Id="rId28" Type="http://schemas.openxmlformats.org/officeDocument/2006/relationships/hyperlink" Target="mailto:FosterE@michigan.gov" TargetMode="External"/><Relationship Id="rId36" Type="http://schemas.openxmlformats.org/officeDocument/2006/relationships/hyperlink" Target="mailto:Rebecca.Osborn@dhs.wisconsin.gov" TargetMode="External"/><Relationship Id="rId10" Type="http://schemas.openxmlformats.org/officeDocument/2006/relationships/webSettings" Target="webSettings.xml"/><Relationship Id="rId19" Type="http://schemas.openxmlformats.org/officeDocument/2006/relationships/hyperlink" Target="mailto:jenna.bjork@state.mn.us" TargetMode="External"/><Relationship Id="rId31" Type="http://schemas.openxmlformats.org/officeDocument/2006/relationships/hyperlink" Target="mailto:smpaskew@wisc.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ue0@cdc.gov" TargetMode="External"/><Relationship Id="rId22" Type="http://schemas.openxmlformats.org/officeDocument/2006/relationships/hyperlink" Target="mailto:molly.peterson@state.mn.us" TargetMode="External"/><Relationship Id="rId27" Type="http://schemas.openxmlformats.org/officeDocument/2006/relationships/hyperlink" Target="mailto:SidgeJ@michigan.gov" TargetMode="External"/><Relationship Id="rId30" Type="http://schemas.openxmlformats.org/officeDocument/2006/relationships/hyperlink" Target="mailto:gbron@wisc.edu" TargetMode="External"/><Relationship Id="rId35" Type="http://schemas.openxmlformats.org/officeDocument/2006/relationships/hyperlink" Target="mailto:christine.muganda@dhs.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PFY6PPX2AYTS-2589-2002</_dlc_DocId>
    <_dlc_DocIdUrl xmlns="81daf041-c113-401c-bf82-107f5d396711">
      <Url>https://esp.cdc.gov/sites/ncezid/OD/policy/PRA/_layouts/15/DocIdRedir.aspx?ID=PFY6PPX2AYTS-2589-2002</Url>
      <Description>PFY6PPX2AYTS-2589-2002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956D-BABF-4A35-890A-93D702C1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1EFD2-CF77-4A30-88AE-A0C5B7B2B13F}">
  <ds:schemaRefs>
    <ds:schemaRef ds:uri="http://purl.org/dc/elements/1.1/"/>
    <ds:schemaRef ds:uri="http://schemas.microsoft.com/office/2006/metadata/properties"/>
    <ds:schemaRef ds:uri="81daf041-c113-401c-bf82-107f5d3967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335559b-c20a-4874-978e-77d2be77e01f"/>
    <ds:schemaRef ds:uri="http://www.w3.org/XML/1998/namespace"/>
  </ds:schemaRefs>
</ds:datastoreItem>
</file>

<file path=customXml/itemProps3.xml><?xml version="1.0" encoding="utf-8"?>
<ds:datastoreItem xmlns:ds="http://schemas.openxmlformats.org/officeDocument/2006/customXml" ds:itemID="{B0A1CA12-9D02-4BF5-9112-E76F987E21B6}">
  <ds:schemaRefs>
    <ds:schemaRef ds:uri="http://schemas.microsoft.com/sharepoint/v3/contenttype/forms"/>
  </ds:schemaRefs>
</ds:datastoreItem>
</file>

<file path=customXml/itemProps4.xml><?xml version="1.0" encoding="utf-8"?>
<ds:datastoreItem xmlns:ds="http://schemas.openxmlformats.org/officeDocument/2006/customXml" ds:itemID="{F635D3E2-D1A7-4630-959B-C056218DF85B}">
  <ds:schemaRefs>
    <ds:schemaRef ds:uri="http://schemas.microsoft.com/sharepoint/events"/>
  </ds:schemaRefs>
</ds:datastoreItem>
</file>

<file path=customXml/itemProps5.xml><?xml version="1.0" encoding="utf-8"?>
<ds:datastoreItem xmlns:ds="http://schemas.openxmlformats.org/officeDocument/2006/customXml" ds:itemID="{B34833EF-3760-47BC-9D02-05F979D2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2019-06-24T15:07:00Z</dcterms:created>
  <dcterms:modified xsi:type="dcterms:W3CDTF">2019-06-24T15:07:00Z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a4bba3ed-1e2f-49ca-aedc-7c3f1868bcf8</vt:lpwstr>
  </property>
</Properties>
</file>