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12D02B" w14:textId="77777777" w:rsidR="00CD48F1" w:rsidRPr="00840C75" w:rsidRDefault="00CD48F1" w:rsidP="006564A9">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36"/>
          <w:szCs w:val="36"/>
        </w:rPr>
      </w:pPr>
      <w:bookmarkStart w:id="0" w:name="_GoBack"/>
      <w:bookmarkEnd w:id="0"/>
    </w:p>
    <w:p w14:paraId="063027D2" w14:textId="7697C6AB" w:rsidR="006564A9" w:rsidRPr="00840C75" w:rsidRDefault="006564A9" w:rsidP="006564A9">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36"/>
          <w:szCs w:val="36"/>
        </w:rPr>
      </w:pPr>
    </w:p>
    <w:p w14:paraId="00746707" w14:textId="77777777" w:rsidR="006564A9" w:rsidRPr="00840C75" w:rsidRDefault="006564A9" w:rsidP="006564A9">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36"/>
          <w:szCs w:val="36"/>
        </w:rPr>
      </w:pPr>
    </w:p>
    <w:p w14:paraId="0CA132D1" w14:textId="396A0BAB" w:rsidR="006564A9" w:rsidRPr="00840C75" w:rsidRDefault="001B3544" w:rsidP="001B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b/>
          <w:color w:val="000000"/>
          <w:sz w:val="36"/>
          <w:szCs w:val="36"/>
        </w:rPr>
      </w:pPr>
      <w:r w:rsidRPr="00840C75">
        <w:rPr>
          <w:rFonts w:ascii="Times New Roman" w:eastAsia="Times New Roman" w:hAnsi="Times New Roman" w:cs="Times New Roman"/>
          <w:b/>
          <w:color w:val="000000"/>
          <w:sz w:val="36"/>
          <w:szCs w:val="36"/>
        </w:rPr>
        <w:t xml:space="preserve">Survey of </w:t>
      </w:r>
      <w:r w:rsidR="00C66DC3" w:rsidRPr="00840C75">
        <w:rPr>
          <w:rFonts w:ascii="Times New Roman" w:eastAsia="Times New Roman" w:hAnsi="Times New Roman" w:cs="Times New Roman"/>
          <w:b/>
          <w:color w:val="000000"/>
          <w:sz w:val="36"/>
          <w:szCs w:val="36"/>
        </w:rPr>
        <w:t>Pet Owners Encountering Ticks (PETs)</w:t>
      </w:r>
      <w:r w:rsidRPr="00840C75">
        <w:rPr>
          <w:rFonts w:ascii="Times New Roman" w:eastAsia="Times New Roman" w:hAnsi="Times New Roman" w:cs="Times New Roman"/>
          <w:b/>
          <w:color w:val="000000"/>
          <w:sz w:val="36"/>
          <w:szCs w:val="36"/>
        </w:rPr>
        <w:t xml:space="preserve"> in Lyme </w:t>
      </w:r>
      <w:r w:rsidR="00930683" w:rsidRPr="00840C75">
        <w:rPr>
          <w:rFonts w:ascii="Times New Roman" w:eastAsia="Times New Roman" w:hAnsi="Times New Roman" w:cs="Times New Roman"/>
          <w:b/>
          <w:color w:val="000000"/>
          <w:sz w:val="36"/>
          <w:szCs w:val="36"/>
        </w:rPr>
        <w:t>D</w:t>
      </w:r>
      <w:r w:rsidRPr="00840C75">
        <w:rPr>
          <w:rFonts w:ascii="Times New Roman" w:eastAsia="Times New Roman" w:hAnsi="Times New Roman" w:cs="Times New Roman"/>
          <w:b/>
          <w:color w:val="000000"/>
          <w:sz w:val="36"/>
          <w:szCs w:val="36"/>
        </w:rPr>
        <w:t>isease Endemic Areas</w:t>
      </w:r>
    </w:p>
    <w:p w14:paraId="1F27230B" w14:textId="77777777" w:rsidR="006564A9" w:rsidRPr="00840C75"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b/>
          <w:color w:val="000000"/>
          <w:sz w:val="36"/>
          <w:szCs w:val="36"/>
        </w:rPr>
      </w:pPr>
    </w:p>
    <w:p w14:paraId="11780693" w14:textId="77777777" w:rsidR="00CD48F1" w:rsidRPr="00840C75" w:rsidRDefault="00CD48F1" w:rsidP="00CD48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840C75">
        <w:rPr>
          <w:rFonts w:ascii="Times New Roman" w:eastAsia="Times New Roman" w:hAnsi="Times New Roman" w:cs="Times New Roman"/>
          <w:color w:val="000000"/>
          <w:sz w:val="28"/>
          <w:szCs w:val="28"/>
        </w:rPr>
        <w:t>Supporting Statement A for a New Generic Information Collection Request</w:t>
      </w:r>
    </w:p>
    <w:p w14:paraId="7FE62627" w14:textId="77777777" w:rsidR="00CD48F1" w:rsidRPr="00840C75" w:rsidRDefault="00CD48F1"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b/>
          <w:color w:val="000000"/>
          <w:sz w:val="36"/>
          <w:szCs w:val="36"/>
        </w:rPr>
      </w:pPr>
    </w:p>
    <w:p w14:paraId="3B7814EE" w14:textId="77777777" w:rsidR="006564A9" w:rsidRPr="00840C75" w:rsidRDefault="0046671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36"/>
          <w:szCs w:val="36"/>
        </w:rPr>
      </w:pPr>
      <w:r w:rsidRPr="00840C75">
        <w:rPr>
          <w:rFonts w:ascii="Times New Roman" w:eastAsia="Times New Roman" w:hAnsi="Times New Roman" w:cs="Times New Roman"/>
          <w:color w:val="000000"/>
          <w:sz w:val="36"/>
          <w:szCs w:val="36"/>
        </w:rPr>
        <w:t>OMB Control No. 0920-1150</w:t>
      </w:r>
    </w:p>
    <w:p w14:paraId="08C7CBF0" w14:textId="77777777" w:rsidR="00466719" w:rsidRPr="00840C75" w:rsidRDefault="0046671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36"/>
          <w:szCs w:val="36"/>
        </w:rPr>
      </w:pPr>
      <w:r w:rsidRPr="00840C75">
        <w:rPr>
          <w:rFonts w:ascii="Times New Roman" w:eastAsia="Times New Roman" w:hAnsi="Times New Roman" w:cs="Times New Roman"/>
          <w:color w:val="000000"/>
          <w:sz w:val="36"/>
          <w:szCs w:val="36"/>
        </w:rPr>
        <w:t>Expiration Date 12/31/2019</w:t>
      </w:r>
    </w:p>
    <w:p w14:paraId="73E76D55" w14:textId="77777777" w:rsidR="00466719" w:rsidRPr="00840C75" w:rsidRDefault="0046671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b/>
          <w:color w:val="000000"/>
          <w:sz w:val="36"/>
          <w:szCs w:val="36"/>
        </w:rPr>
      </w:pPr>
    </w:p>
    <w:p w14:paraId="72D94A11" w14:textId="77777777" w:rsidR="006564A9" w:rsidRPr="00840C75"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14FB55BB" w14:textId="77777777" w:rsidR="006564A9" w:rsidRPr="00840C75"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09149B9D" w14:textId="05F7FC4B" w:rsidR="006564A9" w:rsidRPr="00840C75" w:rsidRDefault="000C1038"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October </w:t>
      </w:r>
      <w:r w:rsidR="009A5FAC">
        <w:rPr>
          <w:rFonts w:ascii="Times New Roman" w:eastAsia="Times New Roman" w:hAnsi="Times New Roman" w:cs="Times New Roman"/>
          <w:color w:val="000000"/>
          <w:sz w:val="28"/>
          <w:szCs w:val="28"/>
        </w:rPr>
        <w:t>5</w:t>
      </w:r>
      <w:r w:rsidR="004069CA" w:rsidRPr="00840C75">
        <w:rPr>
          <w:rFonts w:ascii="Times New Roman" w:eastAsia="Times New Roman" w:hAnsi="Times New Roman" w:cs="Times New Roman"/>
          <w:color w:val="000000"/>
          <w:sz w:val="28"/>
          <w:szCs w:val="28"/>
        </w:rPr>
        <w:t>, 2017</w:t>
      </w:r>
    </w:p>
    <w:p w14:paraId="76A27DBF" w14:textId="77777777" w:rsidR="006564A9" w:rsidRPr="00840C75"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52BEEC91" w14:textId="77777777" w:rsidR="006564A9" w:rsidRPr="00840C75"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01864AF9" w14:textId="77777777" w:rsidR="006564A9" w:rsidRPr="00840C75"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17F6F333" w14:textId="77777777" w:rsidR="006564A9" w:rsidRPr="00840C75"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77DC9C9A" w14:textId="77777777" w:rsidR="006564A9" w:rsidRPr="00840C75"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6570CAAC" w14:textId="77777777" w:rsidR="006564A9" w:rsidRPr="00840C75"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331C2158" w14:textId="77777777" w:rsidR="006564A9" w:rsidRPr="00840C75"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59380648" w14:textId="77777777" w:rsidR="006564A9" w:rsidRPr="00840C75"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5555E5C6" w14:textId="77777777" w:rsidR="006564A9" w:rsidRPr="00840C75"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5B5CD32A" w14:textId="77777777" w:rsidR="006564A9" w:rsidRPr="00840C75"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7CC9431C" w14:textId="77777777" w:rsidR="006564A9" w:rsidRPr="00840C75"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59FA73AE" w14:textId="77777777" w:rsidR="006D3626" w:rsidRPr="00840C75" w:rsidRDefault="006D3626"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76B7C2CB" w14:textId="77777777" w:rsidR="006564A9" w:rsidRPr="00840C75"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8"/>
          <w:szCs w:val="28"/>
        </w:rPr>
      </w:pPr>
    </w:p>
    <w:p w14:paraId="02B8D5EB" w14:textId="77777777" w:rsidR="006564A9" w:rsidRPr="00840C75"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8"/>
          <w:szCs w:val="28"/>
        </w:rPr>
      </w:pPr>
    </w:p>
    <w:p w14:paraId="07F348B4" w14:textId="77777777" w:rsidR="006564A9" w:rsidRPr="00840C75"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rPr>
      </w:pPr>
      <w:r w:rsidRPr="00840C75">
        <w:rPr>
          <w:rFonts w:ascii="Times New Roman" w:eastAsia="Times New Roman" w:hAnsi="Times New Roman" w:cs="Times New Roman"/>
          <w:color w:val="000000"/>
          <w:sz w:val="24"/>
          <w:szCs w:val="24"/>
        </w:rPr>
        <w:t>Contact Information:</w:t>
      </w:r>
    </w:p>
    <w:p w14:paraId="1B38DAF1" w14:textId="77777777" w:rsidR="006564A9" w:rsidRPr="00840C75"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rPr>
      </w:pPr>
      <w:r w:rsidRPr="00840C75">
        <w:rPr>
          <w:rFonts w:ascii="Times New Roman" w:eastAsia="Times New Roman" w:hAnsi="Times New Roman" w:cs="Times New Roman"/>
          <w:color w:val="000000"/>
          <w:sz w:val="24"/>
          <w:szCs w:val="24"/>
        </w:rPr>
        <w:t>Lee Samuel</w:t>
      </w:r>
    </w:p>
    <w:p w14:paraId="6F3406D6" w14:textId="77777777" w:rsidR="006564A9" w:rsidRPr="00840C75"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rPr>
      </w:pPr>
      <w:r w:rsidRPr="00840C75">
        <w:rPr>
          <w:rFonts w:ascii="Times New Roman" w:eastAsia="Times New Roman" w:hAnsi="Times New Roman" w:cs="Times New Roman"/>
          <w:color w:val="000000"/>
          <w:sz w:val="24"/>
          <w:szCs w:val="24"/>
        </w:rPr>
        <w:t>Office of Policy and Planning</w:t>
      </w:r>
    </w:p>
    <w:p w14:paraId="39F732A5" w14:textId="77777777" w:rsidR="006564A9" w:rsidRPr="00840C75"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rPr>
      </w:pPr>
      <w:r w:rsidRPr="00840C75">
        <w:rPr>
          <w:rFonts w:ascii="Times New Roman" w:eastAsia="Times New Roman" w:hAnsi="Times New Roman" w:cs="Times New Roman"/>
          <w:color w:val="000000"/>
          <w:sz w:val="24"/>
          <w:szCs w:val="24"/>
        </w:rPr>
        <w:t>National Center for Emerging and Zoonotic Infectious Diseases</w:t>
      </w:r>
    </w:p>
    <w:p w14:paraId="5B5EBF94" w14:textId="77777777" w:rsidR="006564A9" w:rsidRPr="00840C75"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rPr>
      </w:pPr>
      <w:r w:rsidRPr="00840C75">
        <w:rPr>
          <w:rFonts w:ascii="Times New Roman" w:eastAsia="Times New Roman" w:hAnsi="Times New Roman" w:cs="Times New Roman"/>
          <w:color w:val="000000"/>
          <w:sz w:val="24"/>
          <w:szCs w:val="24"/>
        </w:rPr>
        <w:t>Centers for Disease Control and Prevention</w:t>
      </w:r>
    </w:p>
    <w:p w14:paraId="5CE87039" w14:textId="77777777" w:rsidR="006564A9" w:rsidRPr="00840C75"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rPr>
      </w:pPr>
      <w:r w:rsidRPr="00840C75">
        <w:rPr>
          <w:rFonts w:ascii="Times New Roman" w:eastAsia="Times New Roman" w:hAnsi="Times New Roman" w:cs="Times New Roman"/>
          <w:color w:val="000000"/>
          <w:sz w:val="24"/>
          <w:szCs w:val="24"/>
        </w:rPr>
        <w:t>1600 Clifton Road, N.E., MS C-12</w:t>
      </w:r>
    </w:p>
    <w:p w14:paraId="5C262448" w14:textId="77777777" w:rsidR="006564A9" w:rsidRPr="00840C75"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rPr>
      </w:pPr>
      <w:r w:rsidRPr="00840C75">
        <w:rPr>
          <w:rFonts w:ascii="Times New Roman" w:eastAsia="Times New Roman" w:hAnsi="Times New Roman" w:cs="Times New Roman"/>
          <w:color w:val="000000"/>
          <w:sz w:val="24"/>
          <w:szCs w:val="24"/>
        </w:rPr>
        <w:t>Atlanta, Georgia 30329-4027</w:t>
      </w:r>
    </w:p>
    <w:p w14:paraId="3E4AB560" w14:textId="77777777" w:rsidR="006564A9" w:rsidRPr="00840C75"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rPr>
      </w:pPr>
      <w:r w:rsidRPr="00840C75">
        <w:rPr>
          <w:rFonts w:ascii="Times New Roman" w:eastAsia="Times New Roman" w:hAnsi="Times New Roman" w:cs="Times New Roman"/>
          <w:color w:val="000000"/>
          <w:sz w:val="24"/>
          <w:szCs w:val="24"/>
        </w:rPr>
        <w:t>Phone: 404.718.1616</w:t>
      </w:r>
    </w:p>
    <w:p w14:paraId="531CE7D6" w14:textId="77777777" w:rsidR="006564A9" w:rsidRPr="00840C75"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rPr>
      </w:pPr>
      <w:r w:rsidRPr="00840C75">
        <w:rPr>
          <w:rFonts w:ascii="Times New Roman" w:eastAsia="Times New Roman" w:hAnsi="Times New Roman" w:cs="Times New Roman"/>
          <w:color w:val="000000"/>
          <w:sz w:val="24"/>
          <w:szCs w:val="24"/>
        </w:rPr>
        <w:t>Fax: (404) 639-7090</w:t>
      </w:r>
    </w:p>
    <w:p w14:paraId="16F6CCEB" w14:textId="77777777" w:rsidR="006564A9" w:rsidRPr="00840C75"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840C75">
        <w:rPr>
          <w:rFonts w:ascii="Times New Roman" w:eastAsia="Times New Roman" w:hAnsi="Times New Roman" w:cs="Times New Roman"/>
          <w:color w:val="000000"/>
          <w:sz w:val="24"/>
          <w:szCs w:val="24"/>
        </w:rPr>
        <w:t>Email: llj3@cdc.gov</w:t>
      </w:r>
    </w:p>
    <w:sdt>
      <w:sdtPr>
        <w:rPr>
          <w:rFonts w:ascii="Times New Roman" w:eastAsia="Times New Roman" w:hAnsi="Times New Roman" w:cs="Times New Roman"/>
          <w:b/>
          <w:sz w:val="24"/>
          <w:szCs w:val="24"/>
        </w:rPr>
        <w:id w:val="-1769533247"/>
        <w:docPartObj>
          <w:docPartGallery w:val="Table of Contents"/>
          <w:docPartUnique/>
        </w:docPartObj>
      </w:sdtPr>
      <w:sdtEndPr>
        <w:rPr>
          <w:bCs/>
          <w:noProof/>
        </w:rPr>
      </w:sdtEndPr>
      <w:sdtContent>
        <w:p w14:paraId="1520147D" w14:textId="5A5B034F" w:rsidR="006564A9" w:rsidRPr="00840C75" w:rsidRDefault="006564A9" w:rsidP="006564A9">
          <w:pPr>
            <w:keepNext/>
            <w:keepLines/>
            <w:spacing w:before="240" w:after="0" w:line="259" w:lineRule="auto"/>
            <w:jc w:val="center"/>
            <w:rPr>
              <w:rFonts w:ascii="Times New Roman" w:eastAsiaTheme="majorEastAsia" w:hAnsi="Times New Roman" w:cs="Times New Roman"/>
              <w:b/>
              <w:sz w:val="32"/>
              <w:szCs w:val="32"/>
            </w:rPr>
          </w:pPr>
          <w:r w:rsidRPr="00840C75">
            <w:rPr>
              <w:rFonts w:ascii="Times New Roman" w:eastAsiaTheme="majorEastAsia" w:hAnsi="Times New Roman" w:cs="Times New Roman"/>
              <w:b/>
              <w:sz w:val="32"/>
              <w:szCs w:val="32"/>
            </w:rPr>
            <w:t>Table of Contents</w:t>
          </w:r>
        </w:p>
        <w:p w14:paraId="04C79F1D" w14:textId="14858191" w:rsidR="00A201EF" w:rsidRPr="00A201EF" w:rsidRDefault="006564A9">
          <w:pPr>
            <w:pStyle w:val="TOC2"/>
            <w:rPr>
              <w:rFonts w:ascii="Times New Roman" w:eastAsiaTheme="minorEastAsia" w:hAnsi="Times New Roman" w:cs="Times New Roman"/>
              <w:noProof/>
            </w:rPr>
          </w:pPr>
          <w:r w:rsidRPr="00A201EF">
            <w:rPr>
              <w:rFonts w:ascii="Times New Roman" w:eastAsia="Times New Roman" w:hAnsi="Times New Roman" w:cs="Times New Roman"/>
            </w:rPr>
            <w:fldChar w:fldCharType="begin"/>
          </w:r>
          <w:r w:rsidRPr="00A201EF">
            <w:rPr>
              <w:rFonts w:ascii="Times New Roman" w:eastAsia="Times New Roman" w:hAnsi="Times New Roman" w:cs="Times New Roman"/>
            </w:rPr>
            <w:instrText xml:space="preserve"> TOC \o "1-3" \h \z \u </w:instrText>
          </w:r>
          <w:r w:rsidRPr="00A201EF">
            <w:rPr>
              <w:rFonts w:ascii="Times New Roman" w:eastAsia="Times New Roman" w:hAnsi="Times New Roman" w:cs="Times New Roman"/>
            </w:rPr>
            <w:fldChar w:fldCharType="separate"/>
          </w:r>
          <w:hyperlink w:anchor="_Toc494889061" w:history="1">
            <w:r w:rsidR="00A201EF" w:rsidRPr="00A201EF">
              <w:rPr>
                <w:rStyle w:val="Hyperlink"/>
                <w:rFonts w:ascii="Times New Roman" w:hAnsi="Times New Roman" w:cs="Times New Roman"/>
                <w:noProof/>
              </w:rPr>
              <w:t>1.  Circumstances Making the Collection of Information Necessary</w:t>
            </w:r>
            <w:r w:rsidR="00A201EF" w:rsidRPr="00A201EF">
              <w:rPr>
                <w:rFonts w:ascii="Times New Roman" w:hAnsi="Times New Roman" w:cs="Times New Roman"/>
                <w:noProof/>
                <w:webHidden/>
              </w:rPr>
              <w:tab/>
            </w:r>
            <w:r w:rsidR="00A201EF" w:rsidRPr="00A201EF">
              <w:rPr>
                <w:rFonts w:ascii="Times New Roman" w:hAnsi="Times New Roman" w:cs="Times New Roman"/>
                <w:noProof/>
                <w:webHidden/>
              </w:rPr>
              <w:fldChar w:fldCharType="begin"/>
            </w:r>
            <w:r w:rsidR="00A201EF" w:rsidRPr="00A201EF">
              <w:rPr>
                <w:rFonts w:ascii="Times New Roman" w:hAnsi="Times New Roman" w:cs="Times New Roman"/>
                <w:noProof/>
                <w:webHidden/>
              </w:rPr>
              <w:instrText xml:space="preserve"> PAGEREF _Toc494889061 \h </w:instrText>
            </w:r>
            <w:r w:rsidR="00A201EF" w:rsidRPr="00A201EF">
              <w:rPr>
                <w:rFonts w:ascii="Times New Roman" w:hAnsi="Times New Roman" w:cs="Times New Roman"/>
                <w:noProof/>
                <w:webHidden/>
              </w:rPr>
            </w:r>
            <w:r w:rsidR="00A201EF" w:rsidRPr="00A201EF">
              <w:rPr>
                <w:rFonts w:ascii="Times New Roman" w:hAnsi="Times New Roman" w:cs="Times New Roman"/>
                <w:noProof/>
                <w:webHidden/>
              </w:rPr>
              <w:fldChar w:fldCharType="separate"/>
            </w:r>
            <w:r w:rsidR="003F6A6A">
              <w:rPr>
                <w:rFonts w:ascii="Times New Roman" w:hAnsi="Times New Roman" w:cs="Times New Roman"/>
                <w:noProof/>
                <w:webHidden/>
              </w:rPr>
              <w:t>3</w:t>
            </w:r>
            <w:r w:rsidR="00A201EF" w:rsidRPr="00A201EF">
              <w:rPr>
                <w:rFonts w:ascii="Times New Roman" w:hAnsi="Times New Roman" w:cs="Times New Roman"/>
                <w:noProof/>
                <w:webHidden/>
              </w:rPr>
              <w:fldChar w:fldCharType="end"/>
            </w:r>
          </w:hyperlink>
        </w:p>
        <w:p w14:paraId="792FC50B" w14:textId="1D910F0E" w:rsidR="00A201EF" w:rsidRPr="00A201EF" w:rsidRDefault="008457D8">
          <w:pPr>
            <w:pStyle w:val="TOC2"/>
            <w:rPr>
              <w:rFonts w:ascii="Times New Roman" w:eastAsiaTheme="minorEastAsia" w:hAnsi="Times New Roman" w:cs="Times New Roman"/>
              <w:noProof/>
            </w:rPr>
          </w:pPr>
          <w:hyperlink w:anchor="_Toc494889062" w:history="1">
            <w:r w:rsidR="00A201EF" w:rsidRPr="00A201EF">
              <w:rPr>
                <w:rStyle w:val="Hyperlink"/>
                <w:rFonts w:ascii="Times New Roman" w:hAnsi="Times New Roman" w:cs="Times New Roman"/>
                <w:noProof/>
              </w:rPr>
              <w:t>2.  Purpose and Use of Information Collection</w:t>
            </w:r>
            <w:r w:rsidR="00A201EF" w:rsidRPr="00A201EF">
              <w:rPr>
                <w:rFonts w:ascii="Times New Roman" w:hAnsi="Times New Roman" w:cs="Times New Roman"/>
                <w:noProof/>
                <w:webHidden/>
              </w:rPr>
              <w:tab/>
            </w:r>
            <w:r w:rsidR="00A201EF" w:rsidRPr="00A201EF">
              <w:rPr>
                <w:rFonts w:ascii="Times New Roman" w:hAnsi="Times New Roman" w:cs="Times New Roman"/>
                <w:noProof/>
                <w:webHidden/>
              </w:rPr>
              <w:fldChar w:fldCharType="begin"/>
            </w:r>
            <w:r w:rsidR="00A201EF" w:rsidRPr="00A201EF">
              <w:rPr>
                <w:rFonts w:ascii="Times New Roman" w:hAnsi="Times New Roman" w:cs="Times New Roman"/>
                <w:noProof/>
                <w:webHidden/>
              </w:rPr>
              <w:instrText xml:space="preserve"> PAGEREF _Toc494889062 \h </w:instrText>
            </w:r>
            <w:r w:rsidR="00A201EF" w:rsidRPr="00A201EF">
              <w:rPr>
                <w:rFonts w:ascii="Times New Roman" w:hAnsi="Times New Roman" w:cs="Times New Roman"/>
                <w:noProof/>
                <w:webHidden/>
              </w:rPr>
            </w:r>
            <w:r w:rsidR="00A201EF" w:rsidRPr="00A201EF">
              <w:rPr>
                <w:rFonts w:ascii="Times New Roman" w:hAnsi="Times New Roman" w:cs="Times New Roman"/>
                <w:noProof/>
                <w:webHidden/>
              </w:rPr>
              <w:fldChar w:fldCharType="separate"/>
            </w:r>
            <w:r w:rsidR="003F6A6A">
              <w:rPr>
                <w:rFonts w:ascii="Times New Roman" w:hAnsi="Times New Roman" w:cs="Times New Roman"/>
                <w:noProof/>
                <w:webHidden/>
              </w:rPr>
              <w:t>4</w:t>
            </w:r>
            <w:r w:rsidR="00A201EF" w:rsidRPr="00A201EF">
              <w:rPr>
                <w:rFonts w:ascii="Times New Roman" w:hAnsi="Times New Roman" w:cs="Times New Roman"/>
                <w:noProof/>
                <w:webHidden/>
              </w:rPr>
              <w:fldChar w:fldCharType="end"/>
            </w:r>
          </w:hyperlink>
        </w:p>
        <w:p w14:paraId="38A728F6" w14:textId="663A2D9A" w:rsidR="00A201EF" w:rsidRPr="00A201EF" w:rsidRDefault="008457D8">
          <w:pPr>
            <w:pStyle w:val="TOC2"/>
            <w:rPr>
              <w:rFonts w:ascii="Times New Roman" w:eastAsiaTheme="minorEastAsia" w:hAnsi="Times New Roman" w:cs="Times New Roman"/>
              <w:noProof/>
            </w:rPr>
          </w:pPr>
          <w:hyperlink w:anchor="_Toc494889063" w:history="1">
            <w:r w:rsidR="00A201EF" w:rsidRPr="00A201EF">
              <w:rPr>
                <w:rStyle w:val="Hyperlink"/>
                <w:rFonts w:ascii="Times New Roman" w:hAnsi="Times New Roman" w:cs="Times New Roman"/>
                <w:noProof/>
              </w:rPr>
              <w:t>3.  Use of Improved Information Technology and Burden Reduction</w:t>
            </w:r>
            <w:r w:rsidR="00A201EF" w:rsidRPr="00A201EF">
              <w:rPr>
                <w:rFonts w:ascii="Times New Roman" w:hAnsi="Times New Roman" w:cs="Times New Roman"/>
                <w:noProof/>
                <w:webHidden/>
              </w:rPr>
              <w:tab/>
            </w:r>
            <w:r w:rsidR="00A201EF" w:rsidRPr="00A201EF">
              <w:rPr>
                <w:rFonts w:ascii="Times New Roman" w:hAnsi="Times New Roman" w:cs="Times New Roman"/>
                <w:noProof/>
                <w:webHidden/>
              </w:rPr>
              <w:fldChar w:fldCharType="begin"/>
            </w:r>
            <w:r w:rsidR="00A201EF" w:rsidRPr="00A201EF">
              <w:rPr>
                <w:rFonts w:ascii="Times New Roman" w:hAnsi="Times New Roman" w:cs="Times New Roman"/>
                <w:noProof/>
                <w:webHidden/>
              </w:rPr>
              <w:instrText xml:space="preserve"> PAGEREF _Toc494889063 \h </w:instrText>
            </w:r>
            <w:r w:rsidR="00A201EF" w:rsidRPr="00A201EF">
              <w:rPr>
                <w:rFonts w:ascii="Times New Roman" w:hAnsi="Times New Roman" w:cs="Times New Roman"/>
                <w:noProof/>
                <w:webHidden/>
              </w:rPr>
            </w:r>
            <w:r w:rsidR="00A201EF" w:rsidRPr="00A201EF">
              <w:rPr>
                <w:rFonts w:ascii="Times New Roman" w:hAnsi="Times New Roman" w:cs="Times New Roman"/>
                <w:noProof/>
                <w:webHidden/>
              </w:rPr>
              <w:fldChar w:fldCharType="separate"/>
            </w:r>
            <w:r w:rsidR="003F6A6A">
              <w:rPr>
                <w:rFonts w:ascii="Times New Roman" w:hAnsi="Times New Roman" w:cs="Times New Roman"/>
                <w:noProof/>
                <w:webHidden/>
              </w:rPr>
              <w:t>5</w:t>
            </w:r>
            <w:r w:rsidR="00A201EF" w:rsidRPr="00A201EF">
              <w:rPr>
                <w:rFonts w:ascii="Times New Roman" w:hAnsi="Times New Roman" w:cs="Times New Roman"/>
                <w:noProof/>
                <w:webHidden/>
              </w:rPr>
              <w:fldChar w:fldCharType="end"/>
            </w:r>
          </w:hyperlink>
        </w:p>
        <w:p w14:paraId="7FDB49D8" w14:textId="2060E3EE" w:rsidR="00A201EF" w:rsidRPr="00A201EF" w:rsidRDefault="008457D8">
          <w:pPr>
            <w:pStyle w:val="TOC2"/>
            <w:rPr>
              <w:rFonts w:ascii="Times New Roman" w:eastAsiaTheme="minorEastAsia" w:hAnsi="Times New Roman" w:cs="Times New Roman"/>
              <w:noProof/>
            </w:rPr>
          </w:pPr>
          <w:hyperlink w:anchor="_Toc494889064" w:history="1">
            <w:r w:rsidR="00A201EF" w:rsidRPr="00A201EF">
              <w:rPr>
                <w:rStyle w:val="Hyperlink"/>
                <w:rFonts w:ascii="Times New Roman" w:hAnsi="Times New Roman" w:cs="Times New Roman"/>
                <w:noProof/>
              </w:rPr>
              <w:t>4.  Efforts to Identify Duplication and Use of Similar Information</w:t>
            </w:r>
            <w:r w:rsidR="00A201EF" w:rsidRPr="00A201EF">
              <w:rPr>
                <w:rFonts w:ascii="Times New Roman" w:hAnsi="Times New Roman" w:cs="Times New Roman"/>
                <w:noProof/>
                <w:webHidden/>
              </w:rPr>
              <w:tab/>
            </w:r>
            <w:r w:rsidR="00A201EF" w:rsidRPr="00A201EF">
              <w:rPr>
                <w:rFonts w:ascii="Times New Roman" w:hAnsi="Times New Roman" w:cs="Times New Roman"/>
                <w:noProof/>
                <w:webHidden/>
              </w:rPr>
              <w:fldChar w:fldCharType="begin"/>
            </w:r>
            <w:r w:rsidR="00A201EF" w:rsidRPr="00A201EF">
              <w:rPr>
                <w:rFonts w:ascii="Times New Roman" w:hAnsi="Times New Roman" w:cs="Times New Roman"/>
                <w:noProof/>
                <w:webHidden/>
              </w:rPr>
              <w:instrText xml:space="preserve"> PAGEREF _Toc494889064 \h </w:instrText>
            </w:r>
            <w:r w:rsidR="00A201EF" w:rsidRPr="00A201EF">
              <w:rPr>
                <w:rFonts w:ascii="Times New Roman" w:hAnsi="Times New Roman" w:cs="Times New Roman"/>
                <w:noProof/>
                <w:webHidden/>
              </w:rPr>
            </w:r>
            <w:r w:rsidR="00A201EF" w:rsidRPr="00A201EF">
              <w:rPr>
                <w:rFonts w:ascii="Times New Roman" w:hAnsi="Times New Roman" w:cs="Times New Roman"/>
                <w:noProof/>
                <w:webHidden/>
              </w:rPr>
              <w:fldChar w:fldCharType="separate"/>
            </w:r>
            <w:r w:rsidR="003F6A6A">
              <w:rPr>
                <w:rFonts w:ascii="Times New Roman" w:hAnsi="Times New Roman" w:cs="Times New Roman"/>
                <w:noProof/>
                <w:webHidden/>
              </w:rPr>
              <w:t>5</w:t>
            </w:r>
            <w:r w:rsidR="00A201EF" w:rsidRPr="00A201EF">
              <w:rPr>
                <w:rFonts w:ascii="Times New Roman" w:hAnsi="Times New Roman" w:cs="Times New Roman"/>
                <w:noProof/>
                <w:webHidden/>
              </w:rPr>
              <w:fldChar w:fldCharType="end"/>
            </w:r>
          </w:hyperlink>
        </w:p>
        <w:p w14:paraId="1AACD390" w14:textId="3D77A772" w:rsidR="00A201EF" w:rsidRPr="00A201EF" w:rsidRDefault="008457D8">
          <w:pPr>
            <w:pStyle w:val="TOC2"/>
            <w:rPr>
              <w:rFonts w:ascii="Times New Roman" w:eastAsiaTheme="minorEastAsia" w:hAnsi="Times New Roman" w:cs="Times New Roman"/>
              <w:noProof/>
            </w:rPr>
          </w:pPr>
          <w:hyperlink w:anchor="_Toc494889065" w:history="1">
            <w:r w:rsidR="00A201EF" w:rsidRPr="00A201EF">
              <w:rPr>
                <w:rStyle w:val="Hyperlink"/>
                <w:rFonts w:ascii="Times New Roman" w:hAnsi="Times New Roman" w:cs="Times New Roman"/>
                <w:noProof/>
              </w:rPr>
              <w:t>5.  Impact on Small Businesses and Other Small Entities</w:t>
            </w:r>
            <w:r w:rsidR="00A201EF" w:rsidRPr="00A201EF">
              <w:rPr>
                <w:rFonts w:ascii="Times New Roman" w:hAnsi="Times New Roman" w:cs="Times New Roman"/>
                <w:noProof/>
                <w:webHidden/>
              </w:rPr>
              <w:tab/>
            </w:r>
            <w:r w:rsidR="00A201EF" w:rsidRPr="00A201EF">
              <w:rPr>
                <w:rFonts w:ascii="Times New Roman" w:hAnsi="Times New Roman" w:cs="Times New Roman"/>
                <w:noProof/>
                <w:webHidden/>
              </w:rPr>
              <w:fldChar w:fldCharType="begin"/>
            </w:r>
            <w:r w:rsidR="00A201EF" w:rsidRPr="00A201EF">
              <w:rPr>
                <w:rFonts w:ascii="Times New Roman" w:hAnsi="Times New Roman" w:cs="Times New Roman"/>
                <w:noProof/>
                <w:webHidden/>
              </w:rPr>
              <w:instrText xml:space="preserve"> PAGEREF _Toc494889065 \h </w:instrText>
            </w:r>
            <w:r w:rsidR="00A201EF" w:rsidRPr="00A201EF">
              <w:rPr>
                <w:rFonts w:ascii="Times New Roman" w:hAnsi="Times New Roman" w:cs="Times New Roman"/>
                <w:noProof/>
                <w:webHidden/>
              </w:rPr>
            </w:r>
            <w:r w:rsidR="00A201EF" w:rsidRPr="00A201EF">
              <w:rPr>
                <w:rFonts w:ascii="Times New Roman" w:hAnsi="Times New Roman" w:cs="Times New Roman"/>
                <w:noProof/>
                <w:webHidden/>
              </w:rPr>
              <w:fldChar w:fldCharType="separate"/>
            </w:r>
            <w:r w:rsidR="003F6A6A">
              <w:rPr>
                <w:rFonts w:ascii="Times New Roman" w:hAnsi="Times New Roman" w:cs="Times New Roman"/>
                <w:noProof/>
                <w:webHidden/>
              </w:rPr>
              <w:t>5</w:t>
            </w:r>
            <w:r w:rsidR="00A201EF" w:rsidRPr="00A201EF">
              <w:rPr>
                <w:rFonts w:ascii="Times New Roman" w:hAnsi="Times New Roman" w:cs="Times New Roman"/>
                <w:noProof/>
                <w:webHidden/>
              </w:rPr>
              <w:fldChar w:fldCharType="end"/>
            </w:r>
          </w:hyperlink>
        </w:p>
        <w:p w14:paraId="733D0AF5" w14:textId="2650065F" w:rsidR="00A201EF" w:rsidRPr="00A201EF" w:rsidRDefault="008457D8">
          <w:pPr>
            <w:pStyle w:val="TOC2"/>
            <w:rPr>
              <w:rFonts w:ascii="Times New Roman" w:eastAsiaTheme="minorEastAsia" w:hAnsi="Times New Roman" w:cs="Times New Roman"/>
              <w:noProof/>
            </w:rPr>
          </w:pPr>
          <w:hyperlink w:anchor="_Toc494889066" w:history="1">
            <w:r w:rsidR="00A201EF" w:rsidRPr="00A201EF">
              <w:rPr>
                <w:rStyle w:val="Hyperlink"/>
                <w:rFonts w:ascii="Times New Roman" w:hAnsi="Times New Roman" w:cs="Times New Roman"/>
                <w:noProof/>
              </w:rPr>
              <w:t>6.  Consequences of Collecting the Information Less Frequently</w:t>
            </w:r>
            <w:r w:rsidR="00A201EF" w:rsidRPr="00A201EF">
              <w:rPr>
                <w:rFonts w:ascii="Times New Roman" w:hAnsi="Times New Roman" w:cs="Times New Roman"/>
                <w:noProof/>
                <w:webHidden/>
              </w:rPr>
              <w:tab/>
            </w:r>
            <w:r w:rsidR="00A201EF" w:rsidRPr="00A201EF">
              <w:rPr>
                <w:rFonts w:ascii="Times New Roman" w:hAnsi="Times New Roman" w:cs="Times New Roman"/>
                <w:noProof/>
                <w:webHidden/>
              </w:rPr>
              <w:fldChar w:fldCharType="begin"/>
            </w:r>
            <w:r w:rsidR="00A201EF" w:rsidRPr="00A201EF">
              <w:rPr>
                <w:rFonts w:ascii="Times New Roman" w:hAnsi="Times New Roman" w:cs="Times New Roman"/>
                <w:noProof/>
                <w:webHidden/>
              </w:rPr>
              <w:instrText xml:space="preserve"> PAGEREF _Toc494889066 \h </w:instrText>
            </w:r>
            <w:r w:rsidR="00A201EF" w:rsidRPr="00A201EF">
              <w:rPr>
                <w:rFonts w:ascii="Times New Roman" w:hAnsi="Times New Roman" w:cs="Times New Roman"/>
                <w:noProof/>
                <w:webHidden/>
              </w:rPr>
            </w:r>
            <w:r w:rsidR="00A201EF" w:rsidRPr="00A201EF">
              <w:rPr>
                <w:rFonts w:ascii="Times New Roman" w:hAnsi="Times New Roman" w:cs="Times New Roman"/>
                <w:noProof/>
                <w:webHidden/>
              </w:rPr>
              <w:fldChar w:fldCharType="separate"/>
            </w:r>
            <w:r w:rsidR="003F6A6A">
              <w:rPr>
                <w:rFonts w:ascii="Times New Roman" w:hAnsi="Times New Roman" w:cs="Times New Roman"/>
                <w:noProof/>
                <w:webHidden/>
              </w:rPr>
              <w:t>6</w:t>
            </w:r>
            <w:r w:rsidR="00A201EF" w:rsidRPr="00A201EF">
              <w:rPr>
                <w:rFonts w:ascii="Times New Roman" w:hAnsi="Times New Roman" w:cs="Times New Roman"/>
                <w:noProof/>
                <w:webHidden/>
              </w:rPr>
              <w:fldChar w:fldCharType="end"/>
            </w:r>
          </w:hyperlink>
        </w:p>
        <w:p w14:paraId="07DA5C6F" w14:textId="3738F9D6" w:rsidR="00A201EF" w:rsidRPr="00A201EF" w:rsidRDefault="008457D8">
          <w:pPr>
            <w:pStyle w:val="TOC2"/>
            <w:rPr>
              <w:rFonts w:ascii="Times New Roman" w:eastAsiaTheme="minorEastAsia" w:hAnsi="Times New Roman" w:cs="Times New Roman"/>
              <w:noProof/>
            </w:rPr>
          </w:pPr>
          <w:hyperlink w:anchor="_Toc494889067" w:history="1">
            <w:r w:rsidR="00A201EF" w:rsidRPr="00A201EF">
              <w:rPr>
                <w:rStyle w:val="Hyperlink"/>
                <w:rFonts w:ascii="Times New Roman" w:hAnsi="Times New Roman" w:cs="Times New Roman"/>
                <w:noProof/>
              </w:rPr>
              <w:t>7.  Special Circumstances Relating to Guidelines of 5 CFR 1320.5</w:t>
            </w:r>
            <w:r w:rsidR="00A201EF" w:rsidRPr="00A201EF">
              <w:rPr>
                <w:rFonts w:ascii="Times New Roman" w:hAnsi="Times New Roman" w:cs="Times New Roman"/>
                <w:noProof/>
                <w:webHidden/>
              </w:rPr>
              <w:tab/>
            </w:r>
            <w:r w:rsidR="00A201EF" w:rsidRPr="00A201EF">
              <w:rPr>
                <w:rFonts w:ascii="Times New Roman" w:hAnsi="Times New Roman" w:cs="Times New Roman"/>
                <w:noProof/>
                <w:webHidden/>
              </w:rPr>
              <w:fldChar w:fldCharType="begin"/>
            </w:r>
            <w:r w:rsidR="00A201EF" w:rsidRPr="00A201EF">
              <w:rPr>
                <w:rFonts w:ascii="Times New Roman" w:hAnsi="Times New Roman" w:cs="Times New Roman"/>
                <w:noProof/>
                <w:webHidden/>
              </w:rPr>
              <w:instrText xml:space="preserve"> PAGEREF _Toc494889067 \h </w:instrText>
            </w:r>
            <w:r w:rsidR="00A201EF" w:rsidRPr="00A201EF">
              <w:rPr>
                <w:rFonts w:ascii="Times New Roman" w:hAnsi="Times New Roman" w:cs="Times New Roman"/>
                <w:noProof/>
                <w:webHidden/>
              </w:rPr>
            </w:r>
            <w:r w:rsidR="00A201EF" w:rsidRPr="00A201EF">
              <w:rPr>
                <w:rFonts w:ascii="Times New Roman" w:hAnsi="Times New Roman" w:cs="Times New Roman"/>
                <w:noProof/>
                <w:webHidden/>
              </w:rPr>
              <w:fldChar w:fldCharType="separate"/>
            </w:r>
            <w:r w:rsidR="003F6A6A">
              <w:rPr>
                <w:rFonts w:ascii="Times New Roman" w:hAnsi="Times New Roman" w:cs="Times New Roman"/>
                <w:noProof/>
                <w:webHidden/>
              </w:rPr>
              <w:t>6</w:t>
            </w:r>
            <w:r w:rsidR="00A201EF" w:rsidRPr="00A201EF">
              <w:rPr>
                <w:rFonts w:ascii="Times New Roman" w:hAnsi="Times New Roman" w:cs="Times New Roman"/>
                <w:noProof/>
                <w:webHidden/>
              </w:rPr>
              <w:fldChar w:fldCharType="end"/>
            </w:r>
          </w:hyperlink>
        </w:p>
        <w:p w14:paraId="5F18B283" w14:textId="5552D74A" w:rsidR="00A201EF" w:rsidRPr="00A201EF" w:rsidRDefault="008457D8">
          <w:pPr>
            <w:pStyle w:val="TOC2"/>
            <w:rPr>
              <w:rFonts w:ascii="Times New Roman" w:eastAsiaTheme="minorEastAsia" w:hAnsi="Times New Roman" w:cs="Times New Roman"/>
              <w:noProof/>
            </w:rPr>
          </w:pPr>
          <w:hyperlink w:anchor="_Toc494889068" w:history="1">
            <w:r w:rsidR="00A201EF" w:rsidRPr="00A201EF">
              <w:rPr>
                <w:rStyle w:val="Hyperlink"/>
                <w:rFonts w:ascii="Times New Roman" w:hAnsi="Times New Roman" w:cs="Times New Roman"/>
                <w:noProof/>
              </w:rPr>
              <w:t>8.  Comments in Response to the Federal Register Notice and Efforts to Consult Outside Agencies</w:t>
            </w:r>
            <w:r w:rsidR="00A201EF" w:rsidRPr="00A201EF">
              <w:rPr>
                <w:rFonts w:ascii="Times New Roman" w:hAnsi="Times New Roman" w:cs="Times New Roman"/>
                <w:noProof/>
                <w:webHidden/>
              </w:rPr>
              <w:tab/>
            </w:r>
            <w:r w:rsidR="00A201EF" w:rsidRPr="00A201EF">
              <w:rPr>
                <w:rFonts w:ascii="Times New Roman" w:hAnsi="Times New Roman" w:cs="Times New Roman"/>
                <w:noProof/>
                <w:webHidden/>
              </w:rPr>
              <w:fldChar w:fldCharType="begin"/>
            </w:r>
            <w:r w:rsidR="00A201EF" w:rsidRPr="00A201EF">
              <w:rPr>
                <w:rFonts w:ascii="Times New Roman" w:hAnsi="Times New Roman" w:cs="Times New Roman"/>
                <w:noProof/>
                <w:webHidden/>
              </w:rPr>
              <w:instrText xml:space="preserve"> PAGEREF _Toc494889068 \h </w:instrText>
            </w:r>
            <w:r w:rsidR="00A201EF" w:rsidRPr="00A201EF">
              <w:rPr>
                <w:rFonts w:ascii="Times New Roman" w:hAnsi="Times New Roman" w:cs="Times New Roman"/>
                <w:noProof/>
                <w:webHidden/>
              </w:rPr>
            </w:r>
            <w:r w:rsidR="00A201EF" w:rsidRPr="00A201EF">
              <w:rPr>
                <w:rFonts w:ascii="Times New Roman" w:hAnsi="Times New Roman" w:cs="Times New Roman"/>
                <w:noProof/>
                <w:webHidden/>
              </w:rPr>
              <w:fldChar w:fldCharType="separate"/>
            </w:r>
            <w:r w:rsidR="003F6A6A">
              <w:rPr>
                <w:rFonts w:ascii="Times New Roman" w:hAnsi="Times New Roman" w:cs="Times New Roman"/>
                <w:noProof/>
                <w:webHidden/>
              </w:rPr>
              <w:t>6</w:t>
            </w:r>
            <w:r w:rsidR="00A201EF" w:rsidRPr="00A201EF">
              <w:rPr>
                <w:rFonts w:ascii="Times New Roman" w:hAnsi="Times New Roman" w:cs="Times New Roman"/>
                <w:noProof/>
                <w:webHidden/>
              </w:rPr>
              <w:fldChar w:fldCharType="end"/>
            </w:r>
          </w:hyperlink>
        </w:p>
        <w:p w14:paraId="51854187" w14:textId="7B3DD745" w:rsidR="00A201EF" w:rsidRPr="00A201EF" w:rsidRDefault="008457D8">
          <w:pPr>
            <w:pStyle w:val="TOC2"/>
            <w:rPr>
              <w:rFonts w:ascii="Times New Roman" w:eastAsiaTheme="minorEastAsia" w:hAnsi="Times New Roman" w:cs="Times New Roman"/>
              <w:noProof/>
            </w:rPr>
          </w:pPr>
          <w:hyperlink w:anchor="_Toc494889069" w:history="1">
            <w:r w:rsidR="00A201EF" w:rsidRPr="00A201EF">
              <w:rPr>
                <w:rStyle w:val="Hyperlink"/>
                <w:rFonts w:ascii="Times New Roman" w:hAnsi="Times New Roman" w:cs="Times New Roman"/>
                <w:noProof/>
              </w:rPr>
              <w:t>9.  Explanation of Any Payment or Gift to Respondents</w:t>
            </w:r>
            <w:r w:rsidR="00A201EF" w:rsidRPr="00A201EF">
              <w:rPr>
                <w:rFonts w:ascii="Times New Roman" w:hAnsi="Times New Roman" w:cs="Times New Roman"/>
                <w:noProof/>
                <w:webHidden/>
              </w:rPr>
              <w:tab/>
            </w:r>
            <w:r w:rsidR="00A201EF" w:rsidRPr="00A201EF">
              <w:rPr>
                <w:rFonts w:ascii="Times New Roman" w:hAnsi="Times New Roman" w:cs="Times New Roman"/>
                <w:noProof/>
                <w:webHidden/>
              </w:rPr>
              <w:fldChar w:fldCharType="begin"/>
            </w:r>
            <w:r w:rsidR="00A201EF" w:rsidRPr="00A201EF">
              <w:rPr>
                <w:rFonts w:ascii="Times New Roman" w:hAnsi="Times New Roman" w:cs="Times New Roman"/>
                <w:noProof/>
                <w:webHidden/>
              </w:rPr>
              <w:instrText xml:space="preserve"> PAGEREF _Toc494889069 \h </w:instrText>
            </w:r>
            <w:r w:rsidR="00A201EF" w:rsidRPr="00A201EF">
              <w:rPr>
                <w:rFonts w:ascii="Times New Roman" w:hAnsi="Times New Roman" w:cs="Times New Roman"/>
                <w:noProof/>
                <w:webHidden/>
              </w:rPr>
            </w:r>
            <w:r w:rsidR="00A201EF" w:rsidRPr="00A201EF">
              <w:rPr>
                <w:rFonts w:ascii="Times New Roman" w:hAnsi="Times New Roman" w:cs="Times New Roman"/>
                <w:noProof/>
                <w:webHidden/>
              </w:rPr>
              <w:fldChar w:fldCharType="separate"/>
            </w:r>
            <w:r w:rsidR="003F6A6A">
              <w:rPr>
                <w:rFonts w:ascii="Times New Roman" w:hAnsi="Times New Roman" w:cs="Times New Roman"/>
                <w:noProof/>
                <w:webHidden/>
              </w:rPr>
              <w:t>6</w:t>
            </w:r>
            <w:r w:rsidR="00A201EF" w:rsidRPr="00A201EF">
              <w:rPr>
                <w:rFonts w:ascii="Times New Roman" w:hAnsi="Times New Roman" w:cs="Times New Roman"/>
                <w:noProof/>
                <w:webHidden/>
              </w:rPr>
              <w:fldChar w:fldCharType="end"/>
            </w:r>
          </w:hyperlink>
        </w:p>
        <w:p w14:paraId="002FAE24" w14:textId="5D30B691" w:rsidR="00A201EF" w:rsidRPr="00A201EF" w:rsidRDefault="008457D8">
          <w:pPr>
            <w:pStyle w:val="TOC2"/>
            <w:rPr>
              <w:rFonts w:ascii="Times New Roman" w:eastAsiaTheme="minorEastAsia" w:hAnsi="Times New Roman" w:cs="Times New Roman"/>
              <w:noProof/>
            </w:rPr>
          </w:pPr>
          <w:hyperlink w:anchor="_Toc494889070" w:history="1">
            <w:r w:rsidR="00A201EF" w:rsidRPr="00A201EF">
              <w:rPr>
                <w:rStyle w:val="Hyperlink"/>
                <w:rFonts w:ascii="Times New Roman" w:hAnsi="Times New Roman" w:cs="Times New Roman"/>
                <w:noProof/>
              </w:rPr>
              <w:t>10.  Protection of the Privacy and Confidentiality of Information Provided by Respondents</w:t>
            </w:r>
            <w:r w:rsidR="00A201EF" w:rsidRPr="00A201EF">
              <w:rPr>
                <w:rFonts w:ascii="Times New Roman" w:hAnsi="Times New Roman" w:cs="Times New Roman"/>
                <w:noProof/>
                <w:webHidden/>
              </w:rPr>
              <w:tab/>
            </w:r>
            <w:r w:rsidR="00A201EF" w:rsidRPr="00A201EF">
              <w:rPr>
                <w:rFonts w:ascii="Times New Roman" w:hAnsi="Times New Roman" w:cs="Times New Roman"/>
                <w:noProof/>
                <w:webHidden/>
              </w:rPr>
              <w:fldChar w:fldCharType="begin"/>
            </w:r>
            <w:r w:rsidR="00A201EF" w:rsidRPr="00A201EF">
              <w:rPr>
                <w:rFonts w:ascii="Times New Roman" w:hAnsi="Times New Roman" w:cs="Times New Roman"/>
                <w:noProof/>
                <w:webHidden/>
              </w:rPr>
              <w:instrText xml:space="preserve"> PAGEREF _Toc494889070 \h </w:instrText>
            </w:r>
            <w:r w:rsidR="00A201EF" w:rsidRPr="00A201EF">
              <w:rPr>
                <w:rFonts w:ascii="Times New Roman" w:hAnsi="Times New Roman" w:cs="Times New Roman"/>
                <w:noProof/>
                <w:webHidden/>
              </w:rPr>
            </w:r>
            <w:r w:rsidR="00A201EF" w:rsidRPr="00A201EF">
              <w:rPr>
                <w:rFonts w:ascii="Times New Roman" w:hAnsi="Times New Roman" w:cs="Times New Roman"/>
                <w:noProof/>
                <w:webHidden/>
              </w:rPr>
              <w:fldChar w:fldCharType="separate"/>
            </w:r>
            <w:r w:rsidR="003F6A6A">
              <w:rPr>
                <w:rFonts w:ascii="Times New Roman" w:hAnsi="Times New Roman" w:cs="Times New Roman"/>
                <w:noProof/>
                <w:webHidden/>
              </w:rPr>
              <w:t>6</w:t>
            </w:r>
            <w:r w:rsidR="00A201EF" w:rsidRPr="00A201EF">
              <w:rPr>
                <w:rFonts w:ascii="Times New Roman" w:hAnsi="Times New Roman" w:cs="Times New Roman"/>
                <w:noProof/>
                <w:webHidden/>
              </w:rPr>
              <w:fldChar w:fldCharType="end"/>
            </w:r>
          </w:hyperlink>
        </w:p>
        <w:p w14:paraId="4038433D" w14:textId="54A6C8C4" w:rsidR="00A201EF" w:rsidRPr="00A201EF" w:rsidRDefault="008457D8">
          <w:pPr>
            <w:pStyle w:val="TOC2"/>
            <w:rPr>
              <w:rFonts w:ascii="Times New Roman" w:eastAsiaTheme="minorEastAsia" w:hAnsi="Times New Roman" w:cs="Times New Roman"/>
              <w:noProof/>
            </w:rPr>
          </w:pPr>
          <w:hyperlink w:anchor="_Toc494889071" w:history="1">
            <w:r w:rsidR="00A201EF" w:rsidRPr="00A201EF">
              <w:rPr>
                <w:rStyle w:val="Hyperlink"/>
                <w:rFonts w:ascii="Times New Roman" w:hAnsi="Times New Roman" w:cs="Times New Roman"/>
                <w:noProof/>
              </w:rPr>
              <w:t>11.  Institutional Review Board (IRB) and Justification for Sensitive Questions</w:t>
            </w:r>
            <w:r w:rsidR="00A201EF" w:rsidRPr="00A201EF">
              <w:rPr>
                <w:rFonts w:ascii="Times New Roman" w:hAnsi="Times New Roman" w:cs="Times New Roman"/>
                <w:noProof/>
                <w:webHidden/>
              </w:rPr>
              <w:tab/>
            </w:r>
            <w:r w:rsidR="00A201EF" w:rsidRPr="00A201EF">
              <w:rPr>
                <w:rFonts w:ascii="Times New Roman" w:hAnsi="Times New Roman" w:cs="Times New Roman"/>
                <w:noProof/>
                <w:webHidden/>
              </w:rPr>
              <w:fldChar w:fldCharType="begin"/>
            </w:r>
            <w:r w:rsidR="00A201EF" w:rsidRPr="00A201EF">
              <w:rPr>
                <w:rFonts w:ascii="Times New Roman" w:hAnsi="Times New Roman" w:cs="Times New Roman"/>
                <w:noProof/>
                <w:webHidden/>
              </w:rPr>
              <w:instrText xml:space="preserve"> PAGEREF _Toc494889071 \h </w:instrText>
            </w:r>
            <w:r w:rsidR="00A201EF" w:rsidRPr="00A201EF">
              <w:rPr>
                <w:rFonts w:ascii="Times New Roman" w:hAnsi="Times New Roman" w:cs="Times New Roman"/>
                <w:noProof/>
                <w:webHidden/>
              </w:rPr>
            </w:r>
            <w:r w:rsidR="00A201EF" w:rsidRPr="00A201EF">
              <w:rPr>
                <w:rFonts w:ascii="Times New Roman" w:hAnsi="Times New Roman" w:cs="Times New Roman"/>
                <w:noProof/>
                <w:webHidden/>
              </w:rPr>
              <w:fldChar w:fldCharType="separate"/>
            </w:r>
            <w:r w:rsidR="003F6A6A">
              <w:rPr>
                <w:rFonts w:ascii="Times New Roman" w:hAnsi="Times New Roman" w:cs="Times New Roman"/>
                <w:noProof/>
                <w:webHidden/>
              </w:rPr>
              <w:t>7</w:t>
            </w:r>
            <w:r w:rsidR="00A201EF" w:rsidRPr="00A201EF">
              <w:rPr>
                <w:rFonts w:ascii="Times New Roman" w:hAnsi="Times New Roman" w:cs="Times New Roman"/>
                <w:noProof/>
                <w:webHidden/>
              </w:rPr>
              <w:fldChar w:fldCharType="end"/>
            </w:r>
          </w:hyperlink>
        </w:p>
        <w:p w14:paraId="497862CA" w14:textId="192E57B7" w:rsidR="00A201EF" w:rsidRPr="00A201EF" w:rsidRDefault="008457D8">
          <w:pPr>
            <w:pStyle w:val="TOC2"/>
            <w:rPr>
              <w:rFonts w:ascii="Times New Roman" w:eastAsiaTheme="minorEastAsia" w:hAnsi="Times New Roman" w:cs="Times New Roman"/>
              <w:noProof/>
            </w:rPr>
          </w:pPr>
          <w:hyperlink w:anchor="_Toc494889072" w:history="1">
            <w:r w:rsidR="00A201EF" w:rsidRPr="00A201EF">
              <w:rPr>
                <w:rStyle w:val="Hyperlink"/>
                <w:rFonts w:ascii="Times New Roman" w:hAnsi="Times New Roman" w:cs="Times New Roman"/>
                <w:noProof/>
              </w:rPr>
              <w:t>12.  Estimates of Annualized Burden hours and costs:</w:t>
            </w:r>
            <w:r w:rsidR="00A201EF" w:rsidRPr="00A201EF">
              <w:rPr>
                <w:rFonts w:ascii="Times New Roman" w:hAnsi="Times New Roman" w:cs="Times New Roman"/>
                <w:noProof/>
                <w:webHidden/>
              </w:rPr>
              <w:tab/>
            </w:r>
            <w:r w:rsidR="00A201EF" w:rsidRPr="00A201EF">
              <w:rPr>
                <w:rFonts w:ascii="Times New Roman" w:hAnsi="Times New Roman" w:cs="Times New Roman"/>
                <w:noProof/>
                <w:webHidden/>
              </w:rPr>
              <w:fldChar w:fldCharType="begin"/>
            </w:r>
            <w:r w:rsidR="00A201EF" w:rsidRPr="00A201EF">
              <w:rPr>
                <w:rFonts w:ascii="Times New Roman" w:hAnsi="Times New Roman" w:cs="Times New Roman"/>
                <w:noProof/>
                <w:webHidden/>
              </w:rPr>
              <w:instrText xml:space="preserve"> PAGEREF _Toc494889072 \h </w:instrText>
            </w:r>
            <w:r w:rsidR="00A201EF" w:rsidRPr="00A201EF">
              <w:rPr>
                <w:rFonts w:ascii="Times New Roman" w:hAnsi="Times New Roman" w:cs="Times New Roman"/>
                <w:noProof/>
                <w:webHidden/>
              </w:rPr>
            </w:r>
            <w:r w:rsidR="00A201EF" w:rsidRPr="00A201EF">
              <w:rPr>
                <w:rFonts w:ascii="Times New Roman" w:hAnsi="Times New Roman" w:cs="Times New Roman"/>
                <w:noProof/>
                <w:webHidden/>
              </w:rPr>
              <w:fldChar w:fldCharType="separate"/>
            </w:r>
            <w:r w:rsidR="003F6A6A">
              <w:rPr>
                <w:rFonts w:ascii="Times New Roman" w:hAnsi="Times New Roman" w:cs="Times New Roman"/>
                <w:noProof/>
                <w:webHidden/>
              </w:rPr>
              <w:t>7</w:t>
            </w:r>
            <w:r w:rsidR="00A201EF" w:rsidRPr="00A201EF">
              <w:rPr>
                <w:rFonts w:ascii="Times New Roman" w:hAnsi="Times New Roman" w:cs="Times New Roman"/>
                <w:noProof/>
                <w:webHidden/>
              </w:rPr>
              <w:fldChar w:fldCharType="end"/>
            </w:r>
          </w:hyperlink>
        </w:p>
        <w:p w14:paraId="2A72A944" w14:textId="0EA4C635" w:rsidR="00A201EF" w:rsidRPr="00A201EF" w:rsidRDefault="008457D8">
          <w:pPr>
            <w:pStyle w:val="TOC2"/>
            <w:rPr>
              <w:rFonts w:ascii="Times New Roman" w:eastAsiaTheme="minorEastAsia" w:hAnsi="Times New Roman" w:cs="Times New Roman"/>
              <w:noProof/>
            </w:rPr>
          </w:pPr>
          <w:hyperlink w:anchor="_Toc494889073" w:history="1">
            <w:r w:rsidR="00A201EF" w:rsidRPr="00A201EF">
              <w:rPr>
                <w:rStyle w:val="Hyperlink"/>
                <w:rFonts w:ascii="Times New Roman" w:hAnsi="Times New Roman" w:cs="Times New Roman"/>
                <w:noProof/>
              </w:rPr>
              <w:t>13.  Estimates of Other Total Annual Cost Burden to Respondents and Record keepers</w:t>
            </w:r>
            <w:r w:rsidR="00A201EF" w:rsidRPr="00A201EF">
              <w:rPr>
                <w:rFonts w:ascii="Times New Roman" w:hAnsi="Times New Roman" w:cs="Times New Roman"/>
                <w:noProof/>
                <w:webHidden/>
              </w:rPr>
              <w:tab/>
            </w:r>
            <w:r w:rsidR="00A201EF" w:rsidRPr="00A201EF">
              <w:rPr>
                <w:rFonts w:ascii="Times New Roman" w:hAnsi="Times New Roman" w:cs="Times New Roman"/>
                <w:noProof/>
                <w:webHidden/>
              </w:rPr>
              <w:fldChar w:fldCharType="begin"/>
            </w:r>
            <w:r w:rsidR="00A201EF" w:rsidRPr="00A201EF">
              <w:rPr>
                <w:rFonts w:ascii="Times New Roman" w:hAnsi="Times New Roman" w:cs="Times New Roman"/>
                <w:noProof/>
                <w:webHidden/>
              </w:rPr>
              <w:instrText xml:space="preserve"> PAGEREF _Toc494889073 \h </w:instrText>
            </w:r>
            <w:r w:rsidR="00A201EF" w:rsidRPr="00A201EF">
              <w:rPr>
                <w:rFonts w:ascii="Times New Roman" w:hAnsi="Times New Roman" w:cs="Times New Roman"/>
                <w:noProof/>
                <w:webHidden/>
              </w:rPr>
            </w:r>
            <w:r w:rsidR="00A201EF" w:rsidRPr="00A201EF">
              <w:rPr>
                <w:rFonts w:ascii="Times New Roman" w:hAnsi="Times New Roman" w:cs="Times New Roman"/>
                <w:noProof/>
                <w:webHidden/>
              </w:rPr>
              <w:fldChar w:fldCharType="separate"/>
            </w:r>
            <w:r w:rsidR="003F6A6A">
              <w:rPr>
                <w:rFonts w:ascii="Times New Roman" w:hAnsi="Times New Roman" w:cs="Times New Roman"/>
                <w:noProof/>
                <w:webHidden/>
              </w:rPr>
              <w:t>8</w:t>
            </w:r>
            <w:r w:rsidR="00A201EF" w:rsidRPr="00A201EF">
              <w:rPr>
                <w:rFonts w:ascii="Times New Roman" w:hAnsi="Times New Roman" w:cs="Times New Roman"/>
                <w:noProof/>
                <w:webHidden/>
              </w:rPr>
              <w:fldChar w:fldCharType="end"/>
            </w:r>
          </w:hyperlink>
        </w:p>
        <w:p w14:paraId="0BD44CEE" w14:textId="1E854182" w:rsidR="00A201EF" w:rsidRPr="00A201EF" w:rsidRDefault="008457D8">
          <w:pPr>
            <w:pStyle w:val="TOC2"/>
            <w:rPr>
              <w:rFonts w:ascii="Times New Roman" w:eastAsiaTheme="minorEastAsia" w:hAnsi="Times New Roman" w:cs="Times New Roman"/>
              <w:noProof/>
            </w:rPr>
          </w:pPr>
          <w:hyperlink w:anchor="_Toc494889074" w:history="1">
            <w:r w:rsidR="00A201EF" w:rsidRPr="00A201EF">
              <w:rPr>
                <w:rStyle w:val="Hyperlink"/>
                <w:rFonts w:ascii="Times New Roman" w:hAnsi="Times New Roman" w:cs="Times New Roman"/>
                <w:noProof/>
              </w:rPr>
              <w:t>14.  Annualized Costs to the Federal Government</w:t>
            </w:r>
            <w:r w:rsidR="00A201EF" w:rsidRPr="00A201EF">
              <w:rPr>
                <w:rFonts w:ascii="Times New Roman" w:hAnsi="Times New Roman" w:cs="Times New Roman"/>
                <w:noProof/>
                <w:webHidden/>
              </w:rPr>
              <w:tab/>
            </w:r>
            <w:r w:rsidR="00A201EF" w:rsidRPr="00A201EF">
              <w:rPr>
                <w:rFonts w:ascii="Times New Roman" w:hAnsi="Times New Roman" w:cs="Times New Roman"/>
                <w:noProof/>
                <w:webHidden/>
              </w:rPr>
              <w:fldChar w:fldCharType="begin"/>
            </w:r>
            <w:r w:rsidR="00A201EF" w:rsidRPr="00A201EF">
              <w:rPr>
                <w:rFonts w:ascii="Times New Roman" w:hAnsi="Times New Roman" w:cs="Times New Roman"/>
                <w:noProof/>
                <w:webHidden/>
              </w:rPr>
              <w:instrText xml:space="preserve"> PAGEREF _Toc494889074 \h </w:instrText>
            </w:r>
            <w:r w:rsidR="00A201EF" w:rsidRPr="00A201EF">
              <w:rPr>
                <w:rFonts w:ascii="Times New Roman" w:hAnsi="Times New Roman" w:cs="Times New Roman"/>
                <w:noProof/>
                <w:webHidden/>
              </w:rPr>
            </w:r>
            <w:r w:rsidR="00A201EF" w:rsidRPr="00A201EF">
              <w:rPr>
                <w:rFonts w:ascii="Times New Roman" w:hAnsi="Times New Roman" w:cs="Times New Roman"/>
                <w:noProof/>
                <w:webHidden/>
              </w:rPr>
              <w:fldChar w:fldCharType="separate"/>
            </w:r>
            <w:r w:rsidR="003F6A6A">
              <w:rPr>
                <w:rFonts w:ascii="Times New Roman" w:hAnsi="Times New Roman" w:cs="Times New Roman"/>
                <w:noProof/>
                <w:webHidden/>
              </w:rPr>
              <w:t>8</w:t>
            </w:r>
            <w:r w:rsidR="00A201EF" w:rsidRPr="00A201EF">
              <w:rPr>
                <w:rFonts w:ascii="Times New Roman" w:hAnsi="Times New Roman" w:cs="Times New Roman"/>
                <w:noProof/>
                <w:webHidden/>
              </w:rPr>
              <w:fldChar w:fldCharType="end"/>
            </w:r>
          </w:hyperlink>
        </w:p>
        <w:p w14:paraId="6A97F4EA" w14:textId="3A2AE84C" w:rsidR="00A201EF" w:rsidRPr="00A201EF" w:rsidRDefault="008457D8">
          <w:pPr>
            <w:pStyle w:val="TOC2"/>
            <w:rPr>
              <w:rFonts w:ascii="Times New Roman" w:eastAsiaTheme="minorEastAsia" w:hAnsi="Times New Roman" w:cs="Times New Roman"/>
              <w:noProof/>
            </w:rPr>
          </w:pPr>
          <w:hyperlink w:anchor="_Toc494889075" w:history="1">
            <w:r w:rsidR="00A201EF" w:rsidRPr="00A201EF">
              <w:rPr>
                <w:rStyle w:val="Hyperlink"/>
                <w:rFonts w:ascii="Times New Roman" w:hAnsi="Times New Roman" w:cs="Times New Roman"/>
                <w:noProof/>
              </w:rPr>
              <w:t>15.  Explanation for Program Changes or Adjustments</w:t>
            </w:r>
            <w:r w:rsidR="00A201EF" w:rsidRPr="00A201EF">
              <w:rPr>
                <w:rFonts w:ascii="Times New Roman" w:hAnsi="Times New Roman" w:cs="Times New Roman"/>
                <w:noProof/>
                <w:webHidden/>
              </w:rPr>
              <w:tab/>
            </w:r>
            <w:r w:rsidR="00A201EF" w:rsidRPr="00A201EF">
              <w:rPr>
                <w:rFonts w:ascii="Times New Roman" w:hAnsi="Times New Roman" w:cs="Times New Roman"/>
                <w:noProof/>
                <w:webHidden/>
              </w:rPr>
              <w:fldChar w:fldCharType="begin"/>
            </w:r>
            <w:r w:rsidR="00A201EF" w:rsidRPr="00A201EF">
              <w:rPr>
                <w:rFonts w:ascii="Times New Roman" w:hAnsi="Times New Roman" w:cs="Times New Roman"/>
                <w:noProof/>
                <w:webHidden/>
              </w:rPr>
              <w:instrText xml:space="preserve"> PAGEREF _Toc494889075 \h </w:instrText>
            </w:r>
            <w:r w:rsidR="00A201EF" w:rsidRPr="00A201EF">
              <w:rPr>
                <w:rFonts w:ascii="Times New Roman" w:hAnsi="Times New Roman" w:cs="Times New Roman"/>
                <w:noProof/>
                <w:webHidden/>
              </w:rPr>
            </w:r>
            <w:r w:rsidR="00A201EF" w:rsidRPr="00A201EF">
              <w:rPr>
                <w:rFonts w:ascii="Times New Roman" w:hAnsi="Times New Roman" w:cs="Times New Roman"/>
                <w:noProof/>
                <w:webHidden/>
              </w:rPr>
              <w:fldChar w:fldCharType="separate"/>
            </w:r>
            <w:r w:rsidR="003F6A6A">
              <w:rPr>
                <w:rFonts w:ascii="Times New Roman" w:hAnsi="Times New Roman" w:cs="Times New Roman"/>
                <w:noProof/>
                <w:webHidden/>
              </w:rPr>
              <w:t>9</w:t>
            </w:r>
            <w:r w:rsidR="00A201EF" w:rsidRPr="00A201EF">
              <w:rPr>
                <w:rFonts w:ascii="Times New Roman" w:hAnsi="Times New Roman" w:cs="Times New Roman"/>
                <w:noProof/>
                <w:webHidden/>
              </w:rPr>
              <w:fldChar w:fldCharType="end"/>
            </w:r>
          </w:hyperlink>
        </w:p>
        <w:p w14:paraId="629BA686" w14:textId="38882075" w:rsidR="00A201EF" w:rsidRPr="00A201EF" w:rsidRDefault="008457D8">
          <w:pPr>
            <w:pStyle w:val="TOC2"/>
            <w:rPr>
              <w:rFonts w:ascii="Times New Roman" w:eastAsiaTheme="minorEastAsia" w:hAnsi="Times New Roman" w:cs="Times New Roman"/>
              <w:noProof/>
            </w:rPr>
          </w:pPr>
          <w:hyperlink w:anchor="_Toc494889076" w:history="1">
            <w:r w:rsidR="00A201EF" w:rsidRPr="00A201EF">
              <w:rPr>
                <w:rStyle w:val="Hyperlink"/>
                <w:rFonts w:ascii="Times New Roman" w:hAnsi="Times New Roman" w:cs="Times New Roman"/>
                <w:noProof/>
              </w:rPr>
              <w:t>16.  Plans for Tabulation and Publication and Project Time Schedule</w:t>
            </w:r>
            <w:r w:rsidR="00A201EF" w:rsidRPr="00A201EF">
              <w:rPr>
                <w:rFonts w:ascii="Times New Roman" w:hAnsi="Times New Roman" w:cs="Times New Roman"/>
                <w:noProof/>
                <w:webHidden/>
              </w:rPr>
              <w:tab/>
            </w:r>
            <w:r w:rsidR="00A201EF" w:rsidRPr="00A201EF">
              <w:rPr>
                <w:rFonts w:ascii="Times New Roman" w:hAnsi="Times New Roman" w:cs="Times New Roman"/>
                <w:noProof/>
                <w:webHidden/>
              </w:rPr>
              <w:fldChar w:fldCharType="begin"/>
            </w:r>
            <w:r w:rsidR="00A201EF" w:rsidRPr="00A201EF">
              <w:rPr>
                <w:rFonts w:ascii="Times New Roman" w:hAnsi="Times New Roman" w:cs="Times New Roman"/>
                <w:noProof/>
                <w:webHidden/>
              </w:rPr>
              <w:instrText xml:space="preserve"> PAGEREF _Toc494889076 \h </w:instrText>
            </w:r>
            <w:r w:rsidR="00A201EF" w:rsidRPr="00A201EF">
              <w:rPr>
                <w:rFonts w:ascii="Times New Roman" w:hAnsi="Times New Roman" w:cs="Times New Roman"/>
                <w:noProof/>
                <w:webHidden/>
              </w:rPr>
            </w:r>
            <w:r w:rsidR="00A201EF" w:rsidRPr="00A201EF">
              <w:rPr>
                <w:rFonts w:ascii="Times New Roman" w:hAnsi="Times New Roman" w:cs="Times New Roman"/>
                <w:noProof/>
                <w:webHidden/>
              </w:rPr>
              <w:fldChar w:fldCharType="separate"/>
            </w:r>
            <w:r w:rsidR="003F6A6A">
              <w:rPr>
                <w:rFonts w:ascii="Times New Roman" w:hAnsi="Times New Roman" w:cs="Times New Roman"/>
                <w:noProof/>
                <w:webHidden/>
              </w:rPr>
              <w:t>9</w:t>
            </w:r>
            <w:r w:rsidR="00A201EF" w:rsidRPr="00A201EF">
              <w:rPr>
                <w:rFonts w:ascii="Times New Roman" w:hAnsi="Times New Roman" w:cs="Times New Roman"/>
                <w:noProof/>
                <w:webHidden/>
              </w:rPr>
              <w:fldChar w:fldCharType="end"/>
            </w:r>
          </w:hyperlink>
        </w:p>
        <w:p w14:paraId="085043A4" w14:textId="0CB24967" w:rsidR="00A201EF" w:rsidRPr="00A201EF" w:rsidRDefault="008457D8">
          <w:pPr>
            <w:pStyle w:val="TOC2"/>
            <w:rPr>
              <w:rFonts w:ascii="Times New Roman" w:eastAsiaTheme="minorEastAsia" w:hAnsi="Times New Roman" w:cs="Times New Roman"/>
              <w:noProof/>
            </w:rPr>
          </w:pPr>
          <w:hyperlink w:anchor="_Toc494889077" w:history="1">
            <w:r w:rsidR="00A201EF" w:rsidRPr="00A201EF">
              <w:rPr>
                <w:rStyle w:val="Hyperlink"/>
                <w:rFonts w:ascii="Times New Roman" w:hAnsi="Times New Roman" w:cs="Times New Roman"/>
                <w:noProof/>
              </w:rPr>
              <w:t>17.  Reason(s) Display of OMB Expiration Date is Inappropriate</w:t>
            </w:r>
            <w:r w:rsidR="00A201EF" w:rsidRPr="00A201EF">
              <w:rPr>
                <w:rFonts w:ascii="Times New Roman" w:hAnsi="Times New Roman" w:cs="Times New Roman"/>
                <w:noProof/>
                <w:webHidden/>
              </w:rPr>
              <w:tab/>
            </w:r>
            <w:r w:rsidR="00A201EF" w:rsidRPr="00A201EF">
              <w:rPr>
                <w:rFonts w:ascii="Times New Roman" w:hAnsi="Times New Roman" w:cs="Times New Roman"/>
                <w:noProof/>
                <w:webHidden/>
              </w:rPr>
              <w:fldChar w:fldCharType="begin"/>
            </w:r>
            <w:r w:rsidR="00A201EF" w:rsidRPr="00A201EF">
              <w:rPr>
                <w:rFonts w:ascii="Times New Roman" w:hAnsi="Times New Roman" w:cs="Times New Roman"/>
                <w:noProof/>
                <w:webHidden/>
              </w:rPr>
              <w:instrText xml:space="preserve"> PAGEREF _Toc494889077 \h </w:instrText>
            </w:r>
            <w:r w:rsidR="00A201EF" w:rsidRPr="00A201EF">
              <w:rPr>
                <w:rFonts w:ascii="Times New Roman" w:hAnsi="Times New Roman" w:cs="Times New Roman"/>
                <w:noProof/>
                <w:webHidden/>
              </w:rPr>
            </w:r>
            <w:r w:rsidR="00A201EF" w:rsidRPr="00A201EF">
              <w:rPr>
                <w:rFonts w:ascii="Times New Roman" w:hAnsi="Times New Roman" w:cs="Times New Roman"/>
                <w:noProof/>
                <w:webHidden/>
              </w:rPr>
              <w:fldChar w:fldCharType="separate"/>
            </w:r>
            <w:r w:rsidR="003F6A6A">
              <w:rPr>
                <w:rFonts w:ascii="Times New Roman" w:hAnsi="Times New Roman" w:cs="Times New Roman"/>
                <w:noProof/>
                <w:webHidden/>
              </w:rPr>
              <w:t>9</w:t>
            </w:r>
            <w:r w:rsidR="00A201EF" w:rsidRPr="00A201EF">
              <w:rPr>
                <w:rFonts w:ascii="Times New Roman" w:hAnsi="Times New Roman" w:cs="Times New Roman"/>
                <w:noProof/>
                <w:webHidden/>
              </w:rPr>
              <w:fldChar w:fldCharType="end"/>
            </w:r>
          </w:hyperlink>
        </w:p>
        <w:p w14:paraId="0A3F9FB5" w14:textId="498586D0" w:rsidR="00A201EF" w:rsidRPr="00A201EF" w:rsidRDefault="008457D8">
          <w:pPr>
            <w:pStyle w:val="TOC2"/>
            <w:rPr>
              <w:rFonts w:ascii="Times New Roman" w:eastAsiaTheme="minorEastAsia" w:hAnsi="Times New Roman" w:cs="Times New Roman"/>
              <w:noProof/>
            </w:rPr>
          </w:pPr>
          <w:hyperlink w:anchor="_Toc494889078" w:history="1">
            <w:r w:rsidR="00A201EF" w:rsidRPr="00A201EF">
              <w:rPr>
                <w:rStyle w:val="Hyperlink"/>
                <w:rFonts w:ascii="Times New Roman" w:hAnsi="Times New Roman" w:cs="Times New Roman"/>
                <w:noProof/>
              </w:rPr>
              <w:t>18.  Exceptions to Certification for Paperwork Reduction Act Submissions</w:t>
            </w:r>
            <w:r w:rsidR="00A201EF" w:rsidRPr="00A201EF">
              <w:rPr>
                <w:rFonts w:ascii="Times New Roman" w:hAnsi="Times New Roman" w:cs="Times New Roman"/>
                <w:noProof/>
                <w:webHidden/>
              </w:rPr>
              <w:tab/>
            </w:r>
            <w:r w:rsidR="00A201EF" w:rsidRPr="00A201EF">
              <w:rPr>
                <w:rFonts w:ascii="Times New Roman" w:hAnsi="Times New Roman" w:cs="Times New Roman"/>
                <w:noProof/>
                <w:webHidden/>
              </w:rPr>
              <w:fldChar w:fldCharType="begin"/>
            </w:r>
            <w:r w:rsidR="00A201EF" w:rsidRPr="00A201EF">
              <w:rPr>
                <w:rFonts w:ascii="Times New Roman" w:hAnsi="Times New Roman" w:cs="Times New Roman"/>
                <w:noProof/>
                <w:webHidden/>
              </w:rPr>
              <w:instrText xml:space="preserve"> PAGEREF _Toc494889078 \h </w:instrText>
            </w:r>
            <w:r w:rsidR="00A201EF" w:rsidRPr="00A201EF">
              <w:rPr>
                <w:rFonts w:ascii="Times New Roman" w:hAnsi="Times New Roman" w:cs="Times New Roman"/>
                <w:noProof/>
                <w:webHidden/>
              </w:rPr>
            </w:r>
            <w:r w:rsidR="00A201EF" w:rsidRPr="00A201EF">
              <w:rPr>
                <w:rFonts w:ascii="Times New Roman" w:hAnsi="Times New Roman" w:cs="Times New Roman"/>
                <w:noProof/>
                <w:webHidden/>
              </w:rPr>
              <w:fldChar w:fldCharType="separate"/>
            </w:r>
            <w:r w:rsidR="003F6A6A">
              <w:rPr>
                <w:rFonts w:ascii="Times New Roman" w:hAnsi="Times New Roman" w:cs="Times New Roman"/>
                <w:noProof/>
                <w:webHidden/>
              </w:rPr>
              <w:t>9</w:t>
            </w:r>
            <w:r w:rsidR="00A201EF" w:rsidRPr="00A201EF">
              <w:rPr>
                <w:rFonts w:ascii="Times New Roman" w:hAnsi="Times New Roman" w:cs="Times New Roman"/>
                <w:noProof/>
                <w:webHidden/>
              </w:rPr>
              <w:fldChar w:fldCharType="end"/>
            </w:r>
          </w:hyperlink>
        </w:p>
        <w:p w14:paraId="45DE8DEA" w14:textId="1E108D65" w:rsidR="00A201EF" w:rsidRPr="00A201EF" w:rsidRDefault="008457D8">
          <w:pPr>
            <w:pStyle w:val="TOC2"/>
            <w:rPr>
              <w:rFonts w:ascii="Times New Roman" w:eastAsiaTheme="minorEastAsia" w:hAnsi="Times New Roman" w:cs="Times New Roman"/>
              <w:noProof/>
            </w:rPr>
          </w:pPr>
          <w:hyperlink w:anchor="_Toc494889079" w:history="1">
            <w:r w:rsidR="00A201EF" w:rsidRPr="00A201EF">
              <w:rPr>
                <w:rStyle w:val="Hyperlink"/>
                <w:rFonts w:ascii="Times New Roman" w:hAnsi="Times New Roman" w:cs="Times New Roman"/>
                <w:noProof/>
              </w:rPr>
              <w:t>List of Attachments</w:t>
            </w:r>
            <w:r w:rsidR="00A201EF" w:rsidRPr="00A201EF">
              <w:rPr>
                <w:rFonts w:ascii="Times New Roman" w:hAnsi="Times New Roman" w:cs="Times New Roman"/>
                <w:noProof/>
                <w:webHidden/>
              </w:rPr>
              <w:tab/>
            </w:r>
            <w:r w:rsidR="00A201EF" w:rsidRPr="00A201EF">
              <w:rPr>
                <w:rFonts w:ascii="Times New Roman" w:hAnsi="Times New Roman" w:cs="Times New Roman"/>
                <w:noProof/>
                <w:webHidden/>
              </w:rPr>
              <w:fldChar w:fldCharType="begin"/>
            </w:r>
            <w:r w:rsidR="00A201EF" w:rsidRPr="00A201EF">
              <w:rPr>
                <w:rFonts w:ascii="Times New Roman" w:hAnsi="Times New Roman" w:cs="Times New Roman"/>
                <w:noProof/>
                <w:webHidden/>
              </w:rPr>
              <w:instrText xml:space="preserve"> PAGEREF _Toc494889079 \h </w:instrText>
            </w:r>
            <w:r w:rsidR="00A201EF" w:rsidRPr="00A201EF">
              <w:rPr>
                <w:rFonts w:ascii="Times New Roman" w:hAnsi="Times New Roman" w:cs="Times New Roman"/>
                <w:noProof/>
                <w:webHidden/>
              </w:rPr>
            </w:r>
            <w:r w:rsidR="00A201EF" w:rsidRPr="00A201EF">
              <w:rPr>
                <w:rFonts w:ascii="Times New Roman" w:hAnsi="Times New Roman" w:cs="Times New Roman"/>
                <w:noProof/>
                <w:webHidden/>
              </w:rPr>
              <w:fldChar w:fldCharType="separate"/>
            </w:r>
            <w:r w:rsidR="003F6A6A">
              <w:rPr>
                <w:rFonts w:ascii="Times New Roman" w:hAnsi="Times New Roman" w:cs="Times New Roman"/>
                <w:noProof/>
                <w:webHidden/>
              </w:rPr>
              <w:t>9</w:t>
            </w:r>
            <w:r w:rsidR="00A201EF" w:rsidRPr="00A201EF">
              <w:rPr>
                <w:rFonts w:ascii="Times New Roman" w:hAnsi="Times New Roman" w:cs="Times New Roman"/>
                <w:noProof/>
                <w:webHidden/>
              </w:rPr>
              <w:fldChar w:fldCharType="end"/>
            </w:r>
          </w:hyperlink>
        </w:p>
        <w:p w14:paraId="347A5CC4" w14:textId="6515AE66" w:rsidR="006564A9" w:rsidRPr="00A201EF" w:rsidRDefault="006564A9" w:rsidP="00A201EF">
          <w:pPr>
            <w:widowControl w:val="0"/>
            <w:autoSpaceDE w:val="0"/>
            <w:autoSpaceDN w:val="0"/>
            <w:adjustRightInd w:val="0"/>
            <w:spacing w:after="0" w:line="240" w:lineRule="auto"/>
            <w:ind w:left="720"/>
            <w:contextualSpacing/>
            <w:rPr>
              <w:rFonts w:ascii="Times New Roman" w:eastAsia="Times New Roman" w:hAnsi="Times New Roman" w:cs="Times New Roman"/>
              <w:sz w:val="24"/>
              <w:szCs w:val="24"/>
            </w:rPr>
          </w:pPr>
          <w:r w:rsidRPr="00A201EF">
            <w:rPr>
              <w:rFonts w:ascii="Times New Roman" w:eastAsia="Times New Roman" w:hAnsi="Times New Roman" w:cs="Times New Roman"/>
              <w:b/>
              <w:bCs/>
              <w:noProof/>
              <w:sz w:val="24"/>
              <w:szCs w:val="24"/>
            </w:rPr>
            <w:fldChar w:fldCharType="end"/>
          </w:r>
        </w:p>
      </w:sdtContent>
    </w:sdt>
    <w:p w14:paraId="554594DB" w14:textId="77777777" w:rsidR="006564A9" w:rsidRPr="00840C75" w:rsidRDefault="006564A9" w:rsidP="006564A9">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eastAsia="Times New Roman" w:hAnsi="Times New Roman" w:cs="Times New Roman"/>
          <w:bCs/>
          <w:sz w:val="24"/>
          <w:szCs w:val="24"/>
        </w:rPr>
      </w:pPr>
    </w:p>
    <w:p w14:paraId="696C849A" w14:textId="77777777" w:rsidR="006564A9" w:rsidRPr="00840C75" w:rsidRDefault="006564A9" w:rsidP="006564A9">
      <w:pPr>
        <w:spacing w:after="0" w:line="240" w:lineRule="auto"/>
        <w:rPr>
          <w:rFonts w:ascii="Times New Roman" w:eastAsia="Times New Roman" w:hAnsi="Times New Roman" w:cs="Times New Roman"/>
          <w:b/>
          <w:bCs/>
          <w:sz w:val="24"/>
          <w:szCs w:val="24"/>
        </w:rPr>
      </w:pPr>
    </w:p>
    <w:p w14:paraId="0327E922" w14:textId="77777777" w:rsidR="006564A9" w:rsidRPr="00840C75" w:rsidRDefault="006564A9" w:rsidP="006564A9">
      <w:pPr>
        <w:spacing w:after="0" w:line="240" w:lineRule="auto"/>
        <w:rPr>
          <w:rFonts w:ascii="Times New Roman" w:eastAsia="Times New Roman" w:hAnsi="Times New Roman" w:cs="Times New Roman"/>
          <w:b/>
          <w:bCs/>
          <w:sz w:val="24"/>
          <w:szCs w:val="24"/>
        </w:rPr>
      </w:pPr>
      <w:r w:rsidRPr="00840C75">
        <w:rPr>
          <w:rFonts w:ascii="Times New Roman" w:eastAsia="Times New Roman" w:hAnsi="Times New Roman" w:cs="Times New Roman"/>
          <w:b/>
          <w:bCs/>
          <w:sz w:val="24"/>
          <w:szCs w:val="24"/>
        </w:rPr>
        <w:br w:type="page"/>
      </w:r>
    </w:p>
    <w:p w14:paraId="587FF706" w14:textId="39A85605" w:rsidR="002813BC" w:rsidRPr="00840C75" w:rsidRDefault="002813BC" w:rsidP="00E52EE7">
      <w:pPr>
        <w:pStyle w:val="Heading2"/>
        <w:rPr>
          <w:color w:val="FF0000"/>
        </w:rPr>
      </w:pPr>
      <w:bookmarkStart w:id="1" w:name="_Toc494889060"/>
      <w:r w:rsidRPr="00840C75">
        <w:rPr>
          <w:b w:val="0"/>
          <w:bCs w:val="0"/>
          <w:noProof/>
          <w:color w:val="FF0000"/>
        </w:rPr>
        <w:lastRenderedPageBreak/>
        <mc:AlternateContent>
          <mc:Choice Requires="wps">
            <w:drawing>
              <wp:anchor distT="45720" distB="45720" distL="114300" distR="114300" simplePos="0" relativeHeight="251661312" behindDoc="0" locked="0" layoutInCell="1" allowOverlap="1" wp14:anchorId="0F042944" wp14:editId="44BC951C">
                <wp:simplePos x="0" y="0"/>
                <wp:positionH relativeFrom="margin">
                  <wp:align>left</wp:align>
                </wp:positionH>
                <wp:positionV relativeFrom="margin">
                  <wp:align>top</wp:align>
                </wp:positionV>
                <wp:extent cx="6351905" cy="3600450"/>
                <wp:effectExtent l="0" t="0" r="1079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1905" cy="3600450"/>
                        </a:xfrm>
                        <a:prstGeom prst="rect">
                          <a:avLst/>
                        </a:prstGeom>
                        <a:solidFill>
                          <a:srgbClr val="FFFFFF"/>
                        </a:solidFill>
                        <a:ln w="9525">
                          <a:solidFill>
                            <a:srgbClr val="000000"/>
                          </a:solidFill>
                          <a:miter lim="800000"/>
                          <a:headEnd/>
                          <a:tailEnd/>
                        </a:ln>
                      </wps:spPr>
                      <wps:txbx>
                        <w:txbxContent>
                          <w:p w14:paraId="0A83D503" w14:textId="47160E0D" w:rsidR="002813BC" w:rsidRPr="00E14DD8" w:rsidRDefault="002813BC" w:rsidP="002813BC">
                            <w:pPr>
                              <w:numPr>
                                <w:ilvl w:val="0"/>
                                <w:numId w:val="28"/>
                              </w:numPr>
                              <w:contextualSpacing/>
                            </w:pPr>
                            <w:r w:rsidRPr="00E14DD8">
                              <w:rPr>
                                <w:rFonts w:ascii="Times New Roman" w:hAnsi="Times New Roman" w:cs="Times New Roman"/>
                                <w:b/>
                                <w:bCs/>
                                <w:sz w:val="24"/>
                                <w:szCs w:val="24"/>
                              </w:rPr>
                              <w:t xml:space="preserve">Goal of the study: </w:t>
                            </w:r>
                            <w:r w:rsidRPr="00E14DD8">
                              <w:rPr>
                                <w:rFonts w:ascii="Times New Roman" w:hAnsi="Times New Roman" w:cs="Times New Roman"/>
                                <w:sz w:val="24"/>
                                <w:szCs w:val="24"/>
                              </w:rPr>
                              <w:t xml:space="preserve"> </w:t>
                            </w:r>
                            <w:r w:rsidR="00C66DC3" w:rsidRPr="00E14DD8">
                              <w:rPr>
                                <w:rFonts w:ascii="Times New Roman" w:hAnsi="Times New Roman" w:cs="Times New Roman"/>
                                <w:sz w:val="24"/>
                                <w:szCs w:val="24"/>
                              </w:rPr>
                              <w:t xml:space="preserve">To characterize human-pet interactions and human and pet behaviors that increase the risk of </w:t>
                            </w:r>
                            <w:r w:rsidR="00C34A94">
                              <w:rPr>
                                <w:rFonts w:ascii="Times New Roman" w:hAnsi="Times New Roman" w:cs="Times New Roman"/>
                                <w:sz w:val="24"/>
                                <w:szCs w:val="24"/>
                              </w:rPr>
                              <w:t>pet owners</w:t>
                            </w:r>
                            <w:r w:rsidR="00C66DC3" w:rsidRPr="00E14DD8">
                              <w:rPr>
                                <w:rFonts w:ascii="Times New Roman" w:hAnsi="Times New Roman" w:cs="Times New Roman"/>
                                <w:sz w:val="24"/>
                                <w:szCs w:val="24"/>
                              </w:rPr>
                              <w:t xml:space="preserve"> encountering ticks in Lyme disease endemic areas.</w:t>
                            </w:r>
                          </w:p>
                          <w:p w14:paraId="7E8F8191" w14:textId="37EBADB2" w:rsidR="002813BC" w:rsidRPr="00AE62A5" w:rsidRDefault="002813BC" w:rsidP="002813BC">
                            <w:pPr>
                              <w:numPr>
                                <w:ilvl w:val="0"/>
                                <w:numId w:val="28"/>
                              </w:numPr>
                              <w:contextualSpacing/>
                            </w:pPr>
                            <w:r w:rsidRPr="00AE62A5">
                              <w:rPr>
                                <w:rFonts w:ascii="Times New Roman" w:hAnsi="Times New Roman" w:cs="Times New Roman"/>
                                <w:b/>
                                <w:bCs/>
                                <w:sz w:val="24"/>
                                <w:szCs w:val="24"/>
                              </w:rPr>
                              <w:t>Intended use of the resulting data</w:t>
                            </w:r>
                            <w:r w:rsidRPr="00AE62A5">
                              <w:rPr>
                                <w:rFonts w:ascii="Times New Roman" w:hAnsi="Times New Roman" w:cs="Times New Roman"/>
                                <w:sz w:val="24"/>
                                <w:szCs w:val="24"/>
                              </w:rPr>
                              <w:t xml:space="preserve">: </w:t>
                            </w:r>
                            <w:r w:rsidR="00E60220">
                              <w:rPr>
                                <w:rFonts w:ascii="Times New Roman" w:hAnsi="Times New Roman" w:cs="Times New Roman"/>
                                <w:sz w:val="24"/>
                                <w:szCs w:val="24"/>
                              </w:rPr>
                              <w:t>Findings will be used to</w:t>
                            </w:r>
                            <w:r w:rsidRPr="00AE62A5">
                              <w:rPr>
                                <w:rFonts w:ascii="Times New Roman" w:hAnsi="Times New Roman" w:cs="Times New Roman"/>
                                <w:sz w:val="24"/>
                                <w:szCs w:val="24"/>
                              </w:rPr>
                              <w:t xml:space="preserve"> target promotion of prevention methods </w:t>
                            </w:r>
                            <w:r w:rsidR="00C66DC3">
                              <w:rPr>
                                <w:rFonts w:ascii="Times New Roman" w:hAnsi="Times New Roman" w:cs="Times New Roman"/>
                                <w:sz w:val="24"/>
                                <w:szCs w:val="24"/>
                              </w:rPr>
                              <w:t>for pet owners that could yield substant</w:t>
                            </w:r>
                            <w:r w:rsidR="003C7657">
                              <w:rPr>
                                <w:rFonts w:ascii="Times New Roman" w:hAnsi="Times New Roman" w:cs="Times New Roman"/>
                                <w:sz w:val="24"/>
                                <w:szCs w:val="24"/>
                              </w:rPr>
                              <w:t>ial reductions in TBD incidence and</w:t>
                            </w:r>
                            <w:r w:rsidRPr="00AE62A5">
                              <w:rPr>
                                <w:rFonts w:ascii="Times New Roman" w:hAnsi="Times New Roman" w:cs="Times New Roman"/>
                                <w:sz w:val="24"/>
                                <w:szCs w:val="24"/>
                              </w:rPr>
                              <w:t xml:space="preserve"> </w:t>
                            </w:r>
                            <w:r w:rsidR="002F1631">
                              <w:rPr>
                                <w:rFonts w:ascii="Times New Roman" w:hAnsi="Times New Roman" w:cs="Times New Roman"/>
                                <w:sz w:val="24"/>
                                <w:szCs w:val="24"/>
                              </w:rPr>
                              <w:t xml:space="preserve">to </w:t>
                            </w:r>
                            <w:r>
                              <w:rPr>
                                <w:rFonts w:ascii="Times New Roman" w:hAnsi="Times New Roman" w:cs="Times New Roman"/>
                                <w:sz w:val="24"/>
                                <w:szCs w:val="24"/>
                              </w:rPr>
                              <w:t>p</w:t>
                            </w:r>
                            <w:r w:rsidRPr="00AE62A5">
                              <w:rPr>
                                <w:rFonts w:ascii="Times New Roman" w:hAnsi="Times New Roman" w:cs="Times New Roman"/>
                                <w:sz w:val="24"/>
                                <w:szCs w:val="24"/>
                              </w:rPr>
                              <w:t xml:space="preserve">rioritize which </w:t>
                            </w:r>
                            <w:r w:rsidR="003C7657">
                              <w:rPr>
                                <w:rFonts w:ascii="Times New Roman" w:hAnsi="Times New Roman" w:cs="Times New Roman"/>
                                <w:sz w:val="24"/>
                                <w:szCs w:val="24"/>
                              </w:rPr>
                              <w:t>pet characteristics or pet-human interaction behaviors should be evaluated in prospective cohort studies.</w:t>
                            </w:r>
                            <w:r w:rsidRPr="00AE62A5">
                              <w:t xml:space="preserve"> </w:t>
                            </w:r>
                            <w:r w:rsidR="00877562" w:rsidRPr="00840C75">
                              <w:rPr>
                                <w:rFonts w:ascii="Times New Roman" w:hAnsi="Times New Roman" w:cs="Times New Roman"/>
                                <w:sz w:val="24"/>
                                <w:szCs w:val="24"/>
                              </w:rPr>
                              <w:t>With the increasing rate of pet ownership in the U.S. and the increasing rates of human tickborne disease, the ultimate goal of our efforts is to identify modifiable behaviors of pet owners that can reduce tick encounters</w:t>
                            </w:r>
                            <w:r w:rsidR="00877562">
                              <w:rPr>
                                <w:rFonts w:ascii="Times New Roman" w:hAnsi="Times New Roman" w:cs="Times New Roman"/>
                                <w:sz w:val="24"/>
                                <w:szCs w:val="24"/>
                              </w:rPr>
                              <w:t>.</w:t>
                            </w:r>
                          </w:p>
                          <w:p w14:paraId="626AA1B1" w14:textId="65E45AA7" w:rsidR="002813BC" w:rsidRPr="00E52EE7" w:rsidRDefault="002813BC" w:rsidP="002813BC">
                            <w:pPr>
                              <w:numPr>
                                <w:ilvl w:val="0"/>
                                <w:numId w:val="28"/>
                              </w:numPr>
                              <w:contextualSpacing/>
                              <w:rPr>
                                <w:rFonts w:ascii="Times New Roman" w:hAnsi="Times New Roman" w:cs="Times New Roman"/>
                                <w:sz w:val="24"/>
                                <w:szCs w:val="24"/>
                              </w:rPr>
                            </w:pPr>
                            <w:r w:rsidRPr="00E52EE7">
                              <w:rPr>
                                <w:rFonts w:ascii="Times New Roman" w:hAnsi="Times New Roman" w:cs="Times New Roman"/>
                                <w:b/>
                                <w:bCs/>
                                <w:sz w:val="24"/>
                                <w:szCs w:val="24"/>
                              </w:rPr>
                              <w:t>Methods to be used to collect</w:t>
                            </w:r>
                            <w:r w:rsidRPr="00E52EE7">
                              <w:rPr>
                                <w:rFonts w:ascii="Times New Roman" w:hAnsi="Times New Roman" w:cs="Times New Roman"/>
                                <w:sz w:val="24"/>
                                <w:szCs w:val="24"/>
                              </w:rPr>
                              <w:t>:</w:t>
                            </w:r>
                            <w:r w:rsidR="00E60220">
                              <w:rPr>
                                <w:rFonts w:ascii="Times New Roman" w:hAnsi="Times New Roman" w:cs="Times New Roman"/>
                                <w:sz w:val="24"/>
                                <w:szCs w:val="24"/>
                              </w:rPr>
                              <w:t xml:space="preserve">  CDC</w:t>
                            </w:r>
                            <w:r w:rsidRPr="00E52EE7">
                              <w:rPr>
                                <w:rFonts w:ascii="Times New Roman" w:hAnsi="Times New Roman" w:cs="Times New Roman"/>
                                <w:sz w:val="24"/>
                                <w:szCs w:val="24"/>
                              </w:rPr>
                              <w:t xml:space="preserve"> and </w:t>
                            </w:r>
                            <w:r w:rsidR="00A201EF">
                              <w:rPr>
                                <w:rFonts w:ascii="Times New Roman" w:hAnsi="Times New Roman" w:cs="Times New Roman"/>
                                <w:sz w:val="24"/>
                                <w:szCs w:val="24"/>
                              </w:rPr>
                              <w:t xml:space="preserve">Emerging Infections Program (EIP) </w:t>
                            </w:r>
                            <w:r w:rsidRPr="00E52EE7">
                              <w:rPr>
                                <w:rFonts w:ascii="Times New Roman" w:hAnsi="Times New Roman" w:cs="Times New Roman"/>
                                <w:sz w:val="24"/>
                                <w:szCs w:val="24"/>
                              </w:rPr>
                              <w:t xml:space="preserve">partners will </w:t>
                            </w:r>
                            <w:r w:rsidR="005B6861">
                              <w:rPr>
                                <w:rFonts w:ascii="Times New Roman" w:hAnsi="Times New Roman" w:cs="Times New Roman"/>
                                <w:sz w:val="24"/>
                                <w:szCs w:val="24"/>
                              </w:rPr>
                              <w:t>collect</w:t>
                            </w:r>
                            <w:r w:rsidRPr="00E52EE7">
                              <w:rPr>
                                <w:rFonts w:ascii="Times New Roman" w:hAnsi="Times New Roman" w:cs="Times New Roman"/>
                                <w:sz w:val="24"/>
                                <w:szCs w:val="24"/>
                              </w:rPr>
                              <w:t xml:space="preserve"> </w:t>
                            </w:r>
                            <w:r>
                              <w:rPr>
                                <w:rFonts w:ascii="Times New Roman" w:hAnsi="Times New Roman" w:cs="Times New Roman"/>
                                <w:sz w:val="24"/>
                                <w:szCs w:val="24"/>
                              </w:rPr>
                              <w:t xml:space="preserve">this information </w:t>
                            </w:r>
                            <w:r w:rsidRPr="00E52EE7">
                              <w:rPr>
                                <w:rFonts w:ascii="Times New Roman" w:hAnsi="Times New Roman" w:cs="Times New Roman"/>
                                <w:sz w:val="24"/>
                                <w:szCs w:val="24"/>
                              </w:rPr>
                              <w:t xml:space="preserve">using </w:t>
                            </w:r>
                            <w:r w:rsidR="00C34A94">
                              <w:rPr>
                                <w:rFonts w:ascii="Times New Roman" w:hAnsi="Times New Roman" w:cs="Times New Roman"/>
                                <w:sz w:val="24"/>
                                <w:szCs w:val="24"/>
                              </w:rPr>
                              <w:t xml:space="preserve">voluntary, </w:t>
                            </w:r>
                            <w:r w:rsidRPr="00E52EE7">
                              <w:rPr>
                                <w:rFonts w:ascii="Times New Roman" w:hAnsi="Times New Roman" w:cs="Times New Roman"/>
                                <w:sz w:val="24"/>
                                <w:szCs w:val="24"/>
                              </w:rPr>
                              <w:t>self-administered</w:t>
                            </w:r>
                            <w:r w:rsidR="00C34A94">
                              <w:rPr>
                                <w:rFonts w:ascii="Times New Roman" w:hAnsi="Times New Roman" w:cs="Times New Roman"/>
                                <w:sz w:val="24"/>
                                <w:szCs w:val="24"/>
                              </w:rPr>
                              <w:t>, web-based</w:t>
                            </w:r>
                            <w:r w:rsidRPr="00E52EE7">
                              <w:rPr>
                                <w:rFonts w:ascii="Times New Roman" w:hAnsi="Times New Roman" w:cs="Times New Roman"/>
                                <w:sz w:val="24"/>
                                <w:szCs w:val="24"/>
                              </w:rPr>
                              <w:t xml:space="preserve"> surveys.  </w:t>
                            </w:r>
                          </w:p>
                          <w:p w14:paraId="2FC9F39F" w14:textId="66C6077A" w:rsidR="002813BC" w:rsidRPr="00E52EE7" w:rsidRDefault="002813BC" w:rsidP="002813BC">
                            <w:pPr>
                              <w:numPr>
                                <w:ilvl w:val="0"/>
                                <w:numId w:val="28"/>
                              </w:numPr>
                              <w:contextualSpacing/>
                              <w:rPr>
                                <w:rFonts w:ascii="Times New Roman" w:hAnsi="Times New Roman" w:cs="Times New Roman"/>
                                <w:sz w:val="24"/>
                                <w:szCs w:val="24"/>
                              </w:rPr>
                            </w:pPr>
                            <w:r w:rsidRPr="00E52EE7">
                              <w:rPr>
                                <w:rFonts w:ascii="Times New Roman" w:hAnsi="Times New Roman" w:cs="Times New Roman"/>
                                <w:b/>
                                <w:bCs/>
                                <w:sz w:val="24"/>
                                <w:szCs w:val="24"/>
                              </w:rPr>
                              <w:t>Subpopulation to be studied:</w:t>
                            </w:r>
                            <w:r w:rsidRPr="00E52EE7">
                              <w:rPr>
                                <w:rFonts w:ascii="Times New Roman" w:hAnsi="Times New Roman" w:cs="Times New Roman"/>
                                <w:sz w:val="24"/>
                                <w:szCs w:val="24"/>
                              </w:rPr>
                              <w:t xml:space="preserve">  The primary target population for these data collections </w:t>
                            </w:r>
                            <w:r w:rsidR="000F19D2">
                              <w:rPr>
                                <w:rFonts w:ascii="Times New Roman" w:hAnsi="Times New Roman" w:cs="Times New Roman"/>
                                <w:sz w:val="24"/>
                                <w:szCs w:val="24"/>
                              </w:rPr>
                              <w:t xml:space="preserve">is </w:t>
                            </w:r>
                            <w:r w:rsidR="00C34A94">
                              <w:rPr>
                                <w:rFonts w:ascii="Times New Roman" w:hAnsi="Times New Roman" w:cs="Times New Roman"/>
                                <w:sz w:val="24"/>
                                <w:szCs w:val="24"/>
                              </w:rPr>
                              <w:t>pet owners 18 years of age or older who have p</w:t>
                            </w:r>
                            <w:r w:rsidR="003C7657">
                              <w:rPr>
                                <w:rFonts w:ascii="Times New Roman" w:hAnsi="Times New Roman" w:cs="Times New Roman"/>
                                <w:sz w:val="24"/>
                                <w:szCs w:val="24"/>
                              </w:rPr>
                              <w:t>ets that spend time both indoors and outdoors</w:t>
                            </w:r>
                            <w:r w:rsidR="00C34A94">
                              <w:rPr>
                                <w:rFonts w:ascii="Times New Roman" w:hAnsi="Times New Roman" w:cs="Times New Roman"/>
                                <w:sz w:val="24"/>
                                <w:szCs w:val="24"/>
                              </w:rPr>
                              <w:t xml:space="preserve"> and live </w:t>
                            </w:r>
                            <w:r>
                              <w:rPr>
                                <w:rFonts w:ascii="Times New Roman" w:hAnsi="Times New Roman" w:cs="Times New Roman"/>
                                <w:sz w:val="24"/>
                                <w:szCs w:val="24"/>
                              </w:rPr>
                              <w:t xml:space="preserve">in Lyme disease endemic areas </w:t>
                            </w:r>
                            <w:r w:rsidR="003C7657">
                              <w:rPr>
                                <w:rFonts w:ascii="Times New Roman" w:hAnsi="Times New Roman" w:cs="Times New Roman"/>
                                <w:sz w:val="24"/>
                                <w:szCs w:val="24"/>
                              </w:rPr>
                              <w:t>of Maryland.</w:t>
                            </w:r>
                          </w:p>
                          <w:p w14:paraId="7193D8F3" w14:textId="00E8A394" w:rsidR="002813BC" w:rsidRPr="00E52EE7" w:rsidRDefault="002813BC" w:rsidP="002813BC">
                            <w:pPr>
                              <w:numPr>
                                <w:ilvl w:val="0"/>
                                <w:numId w:val="28"/>
                              </w:numPr>
                              <w:contextualSpacing/>
                              <w:rPr>
                                <w:rFonts w:ascii="Times New Roman" w:hAnsi="Times New Roman" w:cs="Times New Roman"/>
                                <w:sz w:val="24"/>
                                <w:szCs w:val="24"/>
                              </w:rPr>
                            </w:pPr>
                            <w:r w:rsidRPr="00E52EE7">
                              <w:rPr>
                                <w:rFonts w:ascii="Times New Roman" w:hAnsi="Times New Roman" w:cs="Times New Roman"/>
                                <w:b/>
                                <w:bCs/>
                                <w:sz w:val="24"/>
                                <w:szCs w:val="24"/>
                              </w:rPr>
                              <w:t>How data will be analyzed</w:t>
                            </w:r>
                            <w:r w:rsidRPr="00E52EE7">
                              <w:rPr>
                                <w:rFonts w:ascii="Times New Roman" w:hAnsi="Times New Roman" w:cs="Times New Roman"/>
                                <w:sz w:val="24"/>
                                <w:szCs w:val="24"/>
                              </w:rPr>
                              <w:t xml:space="preserve">:  </w:t>
                            </w:r>
                            <w:r w:rsidR="00C34A94" w:rsidRPr="00C34A94">
                              <w:rPr>
                                <w:rFonts w:ascii="Times New Roman" w:hAnsi="Times New Roman" w:cs="Times New Roman"/>
                                <w:sz w:val="24"/>
                                <w:szCs w:val="24"/>
                              </w:rPr>
                              <w:t xml:space="preserve">We will conduct descriptive and regression statistical analyses for survey responses and </w:t>
                            </w:r>
                            <w:r w:rsidR="00A201EF">
                              <w:rPr>
                                <w:rFonts w:ascii="Times New Roman" w:hAnsi="Times New Roman" w:cs="Times New Roman"/>
                                <w:sz w:val="24"/>
                                <w:szCs w:val="24"/>
                              </w:rPr>
                              <w:t>identify</w:t>
                            </w:r>
                            <w:r w:rsidR="00A201EF" w:rsidRPr="00C34A94">
                              <w:rPr>
                                <w:rFonts w:ascii="Times New Roman" w:hAnsi="Times New Roman" w:cs="Times New Roman"/>
                                <w:sz w:val="24"/>
                                <w:szCs w:val="24"/>
                              </w:rPr>
                              <w:t xml:space="preserve"> </w:t>
                            </w:r>
                            <w:r w:rsidR="00C34A94" w:rsidRPr="00C34A94">
                              <w:rPr>
                                <w:rFonts w:ascii="Times New Roman" w:hAnsi="Times New Roman" w:cs="Times New Roman"/>
                                <w:sz w:val="24"/>
                                <w:szCs w:val="24"/>
                              </w:rPr>
                              <w:t>whether certain behaviors of pet owners</w:t>
                            </w:r>
                            <w:r w:rsidR="00C34A94">
                              <w:rPr>
                                <w:rFonts w:ascii="Times New Roman" w:hAnsi="Times New Roman" w:cs="Times New Roman"/>
                                <w:sz w:val="24"/>
                                <w:szCs w:val="24"/>
                              </w:rPr>
                              <w:t xml:space="preserve"> and/or their pets</w:t>
                            </w:r>
                            <w:r w:rsidR="00C34A94" w:rsidRPr="00C34A94">
                              <w:rPr>
                                <w:rFonts w:ascii="Times New Roman" w:hAnsi="Times New Roman" w:cs="Times New Roman"/>
                                <w:sz w:val="24"/>
                                <w:szCs w:val="24"/>
                              </w:rPr>
                              <w:t xml:space="preserve"> are associated with increased risk for human-tick encounters</w:t>
                            </w:r>
                            <w:r w:rsidR="00A201EF">
                              <w:rPr>
                                <w:rFonts w:ascii="Times New Roman" w:hAnsi="Times New Roman" w:cs="Times New Roman"/>
                                <w:sz w:val="24"/>
                                <w:szCs w:val="24"/>
                              </w:rPr>
                              <w:t>, which may be used in future evaluations</w:t>
                            </w:r>
                            <w:r w:rsidR="00C34A94" w:rsidRPr="00C34A94">
                              <w:rPr>
                                <w:rFonts w:ascii="Times New Roman" w:hAnsi="Times New Roman" w:cs="Times New Roman"/>
                                <w:sz w:val="24"/>
                                <w:szCs w:val="24"/>
                              </w:rPr>
                              <w:t>.</w:t>
                            </w:r>
                          </w:p>
                          <w:p w14:paraId="43649997" w14:textId="423334EE" w:rsidR="002813BC" w:rsidRDefault="002813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500.15pt;height:283.5pt;z-index:251661312;visibility:visible;mso-wrap-style:square;mso-width-percent:0;mso-height-percent:0;mso-wrap-distance-left:9pt;mso-wrap-distance-top:3.6pt;mso-wrap-distance-right:9pt;mso-wrap-distance-bottom:3.6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">
                <v:textbox>
                  <w:txbxContent>
                    <w:p w14:paraId="0A83D503" w14:textId="47160E0D" w:rsidR="002813BC" w:rsidRPr="00E14DD8" w:rsidRDefault="002813BC" w:rsidP="002813BC">
                      <w:pPr>
                        <w:numPr>
                          <w:ilvl w:val="0"/>
                          <w:numId w:val="28"/>
                        </w:numPr>
                        <w:contextualSpacing/>
                      </w:pPr>
                      <w:r w:rsidRPr="00E14DD8">
                        <w:rPr>
                          <w:rFonts w:ascii="Times New Roman" w:hAnsi="Times New Roman" w:cs="Times New Roman"/>
                          <w:b/>
                          <w:bCs/>
                          <w:sz w:val="24"/>
                          <w:szCs w:val="24"/>
                        </w:rPr>
                        <w:t xml:space="preserve">Goal of the study: </w:t>
                      </w:r>
                      <w:r w:rsidRPr="00E14DD8">
                        <w:rPr>
                          <w:rFonts w:ascii="Times New Roman" w:hAnsi="Times New Roman" w:cs="Times New Roman"/>
                          <w:sz w:val="24"/>
                          <w:szCs w:val="24"/>
                        </w:rPr>
                        <w:t xml:space="preserve"> </w:t>
                      </w:r>
                      <w:r w:rsidR="00C66DC3" w:rsidRPr="00E14DD8">
                        <w:rPr>
                          <w:rFonts w:ascii="Times New Roman" w:hAnsi="Times New Roman" w:cs="Times New Roman"/>
                          <w:sz w:val="24"/>
                          <w:szCs w:val="24"/>
                        </w:rPr>
                        <w:t xml:space="preserve">To characterize human-pet interactions and human and pet behaviors that increase the risk of </w:t>
                      </w:r>
                      <w:r w:rsidR="00C34A94">
                        <w:rPr>
                          <w:rFonts w:ascii="Times New Roman" w:hAnsi="Times New Roman" w:cs="Times New Roman"/>
                          <w:sz w:val="24"/>
                          <w:szCs w:val="24"/>
                        </w:rPr>
                        <w:t>pet owners</w:t>
                      </w:r>
                      <w:r w:rsidR="00C66DC3" w:rsidRPr="00E14DD8">
                        <w:rPr>
                          <w:rFonts w:ascii="Times New Roman" w:hAnsi="Times New Roman" w:cs="Times New Roman"/>
                          <w:sz w:val="24"/>
                          <w:szCs w:val="24"/>
                        </w:rPr>
                        <w:t xml:space="preserve"> encountering ticks in Lyme disease endemic areas.</w:t>
                      </w:r>
                    </w:p>
                    <w:p w14:paraId="7E8F8191" w14:textId="37EBADB2" w:rsidR="002813BC" w:rsidRPr="00AE62A5" w:rsidRDefault="002813BC" w:rsidP="002813BC">
                      <w:pPr>
                        <w:numPr>
                          <w:ilvl w:val="0"/>
                          <w:numId w:val="28"/>
                        </w:numPr>
                        <w:contextualSpacing/>
                      </w:pPr>
                      <w:r w:rsidRPr="00AE62A5">
                        <w:rPr>
                          <w:rFonts w:ascii="Times New Roman" w:hAnsi="Times New Roman" w:cs="Times New Roman"/>
                          <w:b/>
                          <w:bCs/>
                          <w:sz w:val="24"/>
                          <w:szCs w:val="24"/>
                        </w:rPr>
                        <w:t>Intended use of the resulting data</w:t>
                      </w:r>
                      <w:r w:rsidRPr="00AE62A5">
                        <w:rPr>
                          <w:rFonts w:ascii="Times New Roman" w:hAnsi="Times New Roman" w:cs="Times New Roman"/>
                          <w:sz w:val="24"/>
                          <w:szCs w:val="24"/>
                        </w:rPr>
                        <w:t xml:space="preserve">: </w:t>
                      </w:r>
                      <w:r w:rsidR="00E60220">
                        <w:rPr>
                          <w:rFonts w:ascii="Times New Roman" w:hAnsi="Times New Roman" w:cs="Times New Roman"/>
                          <w:sz w:val="24"/>
                          <w:szCs w:val="24"/>
                        </w:rPr>
                        <w:t>Findings will be used to</w:t>
                      </w:r>
                      <w:r w:rsidRPr="00AE62A5">
                        <w:rPr>
                          <w:rFonts w:ascii="Times New Roman" w:hAnsi="Times New Roman" w:cs="Times New Roman"/>
                          <w:sz w:val="24"/>
                          <w:szCs w:val="24"/>
                        </w:rPr>
                        <w:t xml:space="preserve"> target promotion of prevention methods </w:t>
                      </w:r>
                      <w:r w:rsidR="00C66DC3">
                        <w:rPr>
                          <w:rFonts w:ascii="Times New Roman" w:hAnsi="Times New Roman" w:cs="Times New Roman"/>
                          <w:sz w:val="24"/>
                          <w:szCs w:val="24"/>
                        </w:rPr>
                        <w:t>for pet owners that could yield substant</w:t>
                      </w:r>
                      <w:r w:rsidR="003C7657">
                        <w:rPr>
                          <w:rFonts w:ascii="Times New Roman" w:hAnsi="Times New Roman" w:cs="Times New Roman"/>
                          <w:sz w:val="24"/>
                          <w:szCs w:val="24"/>
                        </w:rPr>
                        <w:t>ial reductions in TBD incidence and</w:t>
                      </w:r>
                      <w:r w:rsidRPr="00AE62A5">
                        <w:rPr>
                          <w:rFonts w:ascii="Times New Roman" w:hAnsi="Times New Roman" w:cs="Times New Roman"/>
                          <w:sz w:val="24"/>
                          <w:szCs w:val="24"/>
                        </w:rPr>
                        <w:t xml:space="preserve"> </w:t>
                      </w:r>
                      <w:r w:rsidR="002F1631">
                        <w:rPr>
                          <w:rFonts w:ascii="Times New Roman" w:hAnsi="Times New Roman" w:cs="Times New Roman"/>
                          <w:sz w:val="24"/>
                          <w:szCs w:val="24"/>
                        </w:rPr>
                        <w:t xml:space="preserve">to </w:t>
                      </w:r>
                      <w:r>
                        <w:rPr>
                          <w:rFonts w:ascii="Times New Roman" w:hAnsi="Times New Roman" w:cs="Times New Roman"/>
                          <w:sz w:val="24"/>
                          <w:szCs w:val="24"/>
                        </w:rPr>
                        <w:t>p</w:t>
                      </w:r>
                      <w:r w:rsidRPr="00AE62A5">
                        <w:rPr>
                          <w:rFonts w:ascii="Times New Roman" w:hAnsi="Times New Roman" w:cs="Times New Roman"/>
                          <w:sz w:val="24"/>
                          <w:szCs w:val="24"/>
                        </w:rPr>
                        <w:t xml:space="preserve">rioritize which </w:t>
                      </w:r>
                      <w:r w:rsidR="003C7657">
                        <w:rPr>
                          <w:rFonts w:ascii="Times New Roman" w:hAnsi="Times New Roman" w:cs="Times New Roman"/>
                          <w:sz w:val="24"/>
                          <w:szCs w:val="24"/>
                        </w:rPr>
                        <w:t>pet characteristics or pet-human interaction behaviors should be evaluated in prospective cohort studies.</w:t>
                      </w:r>
                      <w:r w:rsidRPr="00AE62A5">
                        <w:t xml:space="preserve"> </w:t>
                      </w:r>
                      <w:r w:rsidR="00877562" w:rsidRPr="00840C75">
                        <w:rPr>
                          <w:rFonts w:ascii="Times New Roman" w:hAnsi="Times New Roman" w:cs="Times New Roman"/>
                          <w:sz w:val="24"/>
                          <w:szCs w:val="24"/>
                        </w:rPr>
                        <w:t>With the increasing rate of pet ownership in the U.S. and the increasing rates of human tickborne disease, the ultimate goal of our efforts is to identify modifiable behaviors of pet owners that can reduce tick encounters</w:t>
                      </w:r>
                      <w:r w:rsidR="00877562">
                        <w:rPr>
                          <w:rFonts w:ascii="Times New Roman" w:hAnsi="Times New Roman" w:cs="Times New Roman"/>
                          <w:sz w:val="24"/>
                          <w:szCs w:val="24"/>
                        </w:rPr>
                        <w:t>.</w:t>
                      </w:r>
                    </w:p>
                    <w:p w14:paraId="626AA1B1" w14:textId="65E45AA7" w:rsidR="002813BC" w:rsidRPr="00E52EE7" w:rsidRDefault="002813BC" w:rsidP="002813BC">
                      <w:pPr>
                        <w:numPr>
                          <w:ilvl w:val="0"/>
                          <w:numId w:val="28"/>
                        </w:numPr>
                        <w:contextualSpacing/>
                        <w:rPr>
                          <w:rFonts w:ascii="Times New Roman" w:hAnsi="Times New Roman" w:cs="Times New Roman"/>
                          <w:sz w:val="24"/>
                          <w:szCs w:val="24"/>
                        </w:rPr>
                      </w:pPr>
                      <w:r w:rsidRPr="00E52EE7">
                        <w:rPr>
                          <w:rFonts w:ascii="Times New Roman" w:hAnsi="Times New Roman" w:cs="Times New Roman"/>
                          <w:b/>
                          <w:bCs/>
                          <w:sz w:val="24"/>
                          <w:szCs w:val="24"/>
                        </w:rPr>
                        <w:t>Methods to be used to collect</w:t>
                      </w:r>
                      <w:r w:rsidRPr="00E52EE7">
                        <w:rPr>
                          <w:rFonts w:ascii="Times New Roman" w:hAnsi="Times New Roman" w:cs="Times New Roman"/>
                          <w:sz w:val="24"/>
                          <w:szCs w:val="24"/>
                        </w:rPr>
                        <w:t>:</w:t>
                      </w:r>
                      <w:r w:rsidR="00E60220">
                        <w:rPr>
                          <w:rFonts w:ascii="Times New Roman" w:hAnsi="Times New Roman" w:cs="Times New Roman"/>
                          <w:sz w:val="24"/>
                          <w:szCs w:val="24"/>
                        </w:rPr>
                        <w:t xml:space="preserve">  CDC</w:t>
                      </w:r>
                      <w:r w:rsidRPr="00E52EE7">
                        <w:rPr>
                          <w:rFonts w:ascii="Times New Roman" w:hAnsi="Times New Roman" w:cs="Times New Roman"/>
                          <w:sz w:val="24"/>
                          <w:szCs w:val="24"/>
                        </w:rPr>
                        <w:t xml:space="preserve"> and </w:t>
                      </w:r>
                      <w:r w:rsidR="00A201EF">
                        <w:rPr>
                          <w:rFonts w:ascii="Times New Roman" w:hAnsi="Times New Roman" w:cs="Times New Roman"/>
                          <w:sz w:val="24"/>
                          <w:szCs w:val="24"/>
                        </w:rPr>
                        <w:t xml:space="preserve">Emerging Infections Program (EIP) </w:t>
                      </w:r>
                      <w:r w:rsidRPr="00E52EE7">
                        <w:rPr>
                          <w:rFonts w:ascii="Times New Roman" w:hAnsi="Times New Roman" w:cs="Times New Roman"/>
                          <w:sz w:val="24"/>
                          <w:szCs w:val="24"/>
                        </w:rPr>
                        <w:t xml:space="preserve">partners will </w:t>
                      </w:r>
                      <w:r w:rsidR="005B6861">
                        <w:rPr>
                          <w:rFonts w:ascii="Times New Roman" w:hAnsi="Times New Roman" w:cs="Times New Roman"/>
                          <w:sz w:val="24"/>
                          <w:szCs w:val="24"/>
                        </w:rPr>
                        <w:t>collect</w:t>
                      </w:r>
                      <w:r w:rsidRPr="00E52EE7">
                        <w:rPr>
                          <w:rFonts w:ascii="Times New Roman" w:hAnsi="Times New Roman" w:cs="Times New Roman"/>
                          <w:sz w:val="24"/>
                          <w:szCs w:val="24"/>
                        </w:rPr>
                        <w:t xml:space="preserve"> </w:t>
                      </w:r>
                      <w:r>
                        <w:rPr>
                          <w:rFonts w:ascii="Times New Roman" w:hAnsi="Times New Roman" w:cs="Times New Roman"/>
                          <w:sz w:val="24"/>
                          <w:szCs w:val="24"/>
                        </w:rPr>
                        <w:t xml:space="preserve">this information </w:t>
                      </w:r>
                      <w:r w:rsidRPr="00E52EE7">
                        <w:rPr>
                          <w:rFonts w:ascii="Times New Roman" w:hAnsi="Times New Roman" w:cs="Times New Roman"/>
                          <w:sz w:val="24"/>
                          <w:szCs w:val="24"/>
                        </w:rPr>
                        <w:t xml:space="preserve">using </w:t>
                      </w:r>
                      <w:r w:rsidR="00C34A94">
                        <w:rPr>
                          <w:rFonts w:ascii="Times New Roman" w:hAnsi="Times New Roman" w:cs="Times New Roman"/>
                          <w:sz w:val="24"/>
                          <w:szCs w:val="24"/>
                        </w:rPr>
                        <w:t xml:space="preserve">voluntary, </w:t>
                      </w:r>
                      <w:r w:rsidRPr="00E52EE7">
                        <w:rPr>
                          <w:rFonts w:ascii="Times New Roman" w:hAnsi="Times New Roman" w:cs="Times New Roman"/>
                          <w:sz w:val="24"/>
                          <w:szCs w:val="24"/>
                        </w:rPr>
                        <w:t>self-administered</w:t>
                      </w:r>
                      <w:r w:rsidR="00C34A94">
                        <w:rPr>
                          <w:rFonts w:ascii="Times New Roman" w:hAnsi="Times New Roman" w:cs="Times New Roman"/>
                          <w:sz w:val="24"/>
                          <w:szCs w:val="24"/>
                        </w:rPr>
                        <w:t>, web-based</w:t>
                      </w:r>
                      <w:r w:rsidRPr="00E52EE7">
                        <w:rPr>
                          <w:rFonts w:ascii="Times New Roman" w:hAnsi="Times New Roman" w:cs="Times New Roman"/>
                          <w:sz w:val="24"/>
                          <w:szCs w:val="24"/>
                        </w:rPr>
                        <w:t xml:space="preserve"> surveys.  </w:t>
                      </w:r>
                    </w:p>
                    <w:p w14:paraId="2FC9F39F" w14:textId="66C6077A" w:rsidR="002813BC" w:rsidRPr="00E52EE7" w:rsidRDefault="002813BC" w:rsidP="002813BC">
                      <w:pPr>
                        <w:numPr>
                          <w:ilvl w:val="0"/>
                          <w:numId w:val="28"/>
                        </w:numPr>
                        <w:contextualSpacing/>
                        <w:rPr>
                          <w:rFonts w:ascii="Times New Roman" w:hAnsi="Times New Roman" w:cs="Times New Roman"/>
                          <w:sz w:val="24"/>
                          <w:szCs w:val="24"/>
                        </w:rPr>
                      </w:pPr>
                      <w:r w:rsidRPr="00E52EE7">
                        <w:rPr>
                          <w:rFonts w:ascii="Times New Roman" w:hAnsi="Times New Roman" w:cs="Times New Roman"/>
                          <w:b/>
                          <w:bCs/>
                          <w:sz w:val="24"/>
                          <w:szCs w:val="24"/>
                        </w:rPr>
                        <w:t>Subpopulation to be studied:</w:t>
                      </w:r>
                      <w:r w:rsidRPr="00E52EE7">
                        <w:rPr>
                          <w:rFonts w:ascii="Times New Roman" w:hAnsi="Times New Roman" w:cs="Times New Roman"/>
                          <w:sz w:val="24"/>
                          <w:szCs w:val="24"/>
                        </w:rPr>
                        <w:t xml:space="preserve">  The primary target population for these data collections </w:t>
                      </w:r>
                      <w:r w:rsidR="000F19D2">
                        <w:rPr>
                          <w:rFonts w:ascii="Times New Roman" w:hAnsi="Times New Roman" w:cs="Times New Roman"/>
                          <w:sz w:val="24"/>
                          <w:szCs w:val="24"/>
                        </w:rPr>
                        <w:t xml:space="preserve">is </w:t>
                      </w:r>
                      <w:r w:rsidR="00C34A94">
                        <w:rPr>
                          <w:rFonts w:ascii="Times New Roman" w:hAnsi="Times New Roman" w:cs="Times New Roman"/>
                          <w:sz w:val="24"/>
                          <w:szCs w:val="24"/>
                        </w:rPr>
                        <w:t>pet owners 18 years of age or older who have p</w:t>
                      </w:r>
                      <w:r w:rsidR="003C7657">
                        <w:rPr>
                          <w:rFonts w:ascii="Times New Roman" w:hAnsi="Times New Roman" w:cs="Times New Roman"/>
                          <w:sz w:val="24"/>
                          <w:szCs w:val="24"/>
                        </w:rPr>
                        <w:t>ets that spend time both indoors and outdoors</w:t>
                      </w:r>
                      <w:r w:rsidR="00C34A94">
                        <w:rPr>
                          <w:rFonts w:ascii="Times New Roman" w:hAnsi="Times New Roman" w:cs="Times New Roman"/>
                          <w:sz w:val="24"/>
                          <w:szCs w:val="24"/>
                        </w:rPr>
                        <w:t xml:space="preserve"> and live </w:t>
                      </w:r>
                      <w:r>
                        <w:rPr>
                          <w:rFonts w:ascii="Times New Roman" w:hAnsi="Times New Roman" w:cs="Times New Roman"/>
                          <w:sz w:val="24"/>
                          <w:szCs w:val="24"/>
                        </w:rPr>
                        <w:t xml:space="preserve">in Lyme disease endemic areas </w:t>
                      </w:r>
                      <w:r w:rsidR="003C7657">
                        <w:rPr>
                          <w:rFonts w:ascii="Times New Roman" w:hAnsi="Times New Roman" w:cs="Times New Roman"/>
                          <w:sz w:val="24"/>
                          <w:szCs w:val="24"/>
                        </w:rPr>
                        <w:t>of Maryland.</w:t>
                      </w:r>
                    </w:p>
                    <w:p w14:paraId="7193D8F3" w14:textId="00E8A394" w:rsidR="002813BC" w:rsidRPr="00E52EE7" w:rsidRDefault="002813BC" w:rsidP="002813BC">
                      <w:pPr>
                        <w:numPr>
                          <w:ilvl w:val="0"/>
                          <w:numId w:val="28"/>
                        </w:numPr>
                        <w:contextualSpacing/>
                        <w:rPr>
                          <w:rFonts w:ascii="Times New Roman" w:hAnsi="Times New Roman" w:cs="Times New Roman"/>
                          <w:sz w:val="24"/>
                          <w:szCs w:val="24"/>
                        </w:rPr>
                      </w:pPr>
                      <w:r w:rsidRPr="00E52EE7">
                        <w:rPr>
                          <w:rFonts w:ascii="Times New Roman" w:hAnsi="Times New Roman" w:cs="Times New Roman"/>
                          <w:b/>
                          <w:bCs/>
                          <w:sz w:val="24"/>
                          <w:szCs w:val="24"/>
                        </w:rPr>
                        <w:t>How data will be analyzed</w:t>
                      </w:r>
                      <w:r w:rsidRPr="00E52EE7">
                        <w:rPr>
                          <w:rFonts w:ascii="Times New Roman" w:hAnsi="Times New Roman" w:cs="Times New Roman"/>
                          <w:sz w:val="24"/>
                          <w:szCs w:val="24"/>
                        </w:rPr>
                        <w:t xml:space="preserve">:  </w:t>
                      </w:r>
                      <w:r w:rsidR="00C34A94" w:rsidRPr="00C34A94">
                        <w:rPr>
                          <w:rFonts w:ascii="Times New Roman" w:hAnsi="Times New Roman" w:cs="Times New Roman"/>
                          <w:sz w:val="24"/>
                          <w:szCs w:val="24"/>
                        </w:rPr>
                        <w:t xml:space="preserve">We will conduct descriptive and regression statistical analyses for survey responses and </w:t>
                      </w:r>
                      <w:r w:rsidR="00A201EF">
                        <w:rPr>
                          <w:rFonts w:ascii="Times New Roman" w:hAnsi="Times New Roman" w:cs="Times New Roman"/>
                          <w:sz w:val="24"/>
                          <w:szCs w:val="24"/>
                        </w:rPr>
                        <w:t>identify</w:t>
                      </w:r>
                      <w:r w:rsidR="00A201EF" w:rsidRPr="00C34A94">
                        <w:rPr>
                          <w:rFonts w:ascii="Times New Roman" w:hAnsi="Times New Roman" w:cs="Times New Roman"/>
                          <w:sz w:val="24"/>
                          <w:szCs w:val="24"/>
                        </w:rPr>
                        <w:t xml:space="preserve"> </w:t>
                      </w:r>
                      <w:r w:rsidR="00C34A94" w:rsidRPr="00C34A94">
                        <w:rPr>
                          <w:rFonts w:ascii="Times New Roman" w:hAnsi="Times New Roman" w:cs="Times New Roman"/>
                          <w:sz w:val="24"/>
                          <w:szCs w:val="24"/>
                        </w:rPr>
                        <w:t>whether certain behaviors of pet owners</w:t>
                      </w:r>
                      <w:r w:rsidR="00C34A94">
                        <w:rPr>
                          <w:rFonts w:ascii="Times New Roman" w:hAnsi="Times New Roman" w:cs="Times New Roman"/>
                          <w:sz w:val="24"/>
                          <w:szCs w:val="24"/>
                        </w:rPr>
                        <w:t xml:space="preserve"> and/or their pets</w:t>
                      </w:r>
                      <w:r w:rsidR="00C34A94" w:rsidRPr="00C34A94">
                        <w:rPr>
                          <w:rFonts w:ascii="Times New Roman" w:hAnsi="Times New Roman" w:cs="Times New Roman"/>
                          <w:sz w:val="24"/>
                          <w:szCs w:val="24"/>
                        </w:rPr>
                        <w:t xml:space="preserve"> are associated with increased risk for human-tick encounters</w:t>
                      </w:r>
                      <w:r w:rsidR="00A201EF">
                        <w:rPr>
                          <w:rFonts w:ascii="Times New Roman" w:hAnsi="Times New Roman" w:cs="Times New Roman"/>
                          <w:sz w:val="24"/>
                          <w:szCs w:val="24"/>
                        </w:rPr>
                        <w:t>, which may be used in future evaluations</w:t>
                      </w:r>
                      <w:r w:rsidR="00C34A94" w:rsidRPr="00C34A94">
                        <w:rPr>
                          <w:rFonts w:ascii="Times New Roman" w:hAnsi="Times New Roman" w:cs="Times New Roman"/>
                          <w:sz w:val="24"/>
                          <w:szCs w:val="24"/>
                        </w:rPr>
                        <w:t>.</w:t>
                      </w:r>
                    </w:p>
                    <w:p w14:paraId="43649997" w14:textId="423334EE" w:rsidR="002813BC" w:rsidRDefault="002813BC"/>
                  </w:txbxContent>
                </v:textbox>
                <w10:wrap type="square" anchorx="margin" anchory="margin"/>
              </v:shape>
            </w:pict>
          </mc:Fallback>
        </mc:AlternateContent>
      </w:r>
      <w:bookmarkEnd w:id="1"/>
    </w:p>
    <w:p w14:paraId="0CB49061" w14:textId="77777777" w:rsidR="006564A9" w:rsidRPr="00840C75" w:rsidRDefault="006564A9" w:rsidP="00E52EE7">
      <w:pPr>
        <w:pStyle w:val="Heading2"/>
      </w:pPr>
      <w:bookmarkStart w:id="2" w:name="_Toc494889061"/>
      <w:r w:rsidRPr="00840C75">
        <w:t>1.  Circumstances Making the Collection of Information Necessary</w:t>
      </w:r>
      <w:bookmarkEnd w:id="2"/>
    </w:p>
    <w:p w14:paraId="061381B4" w14:textId="77777777" w:rsidR="006564A9" w:rsidRPr="00840C75" w:rsidRDefault="006564A9" w:rsidP="006564A9">
      <w:pPr>
        <w:widowControl w:val="0"/>
        <w:autoSpaceDE w:val="0"/>
        <w:autoSpaceDN w:val="0"/>
        <w:adjustRightInd w:val="0"/>
        <w:spacing w:after="0" w:line="240" w:lineRule="auto"/>
        <w:ind w:left="720" w:hanging="720"/>
        <w:rPr>
          <w:rFonts w:ascii="Times New Roman" w:eastAsia="Times New Roman" w:hAnsi="Times New Roman" w:cs="Times New Roman"/>
          <w:sz w:val="24"/>
          <w:szCs w:val="24"/>
        </w:rPr>
      </w:pPr>
    </w:p>
    <w:p w14:paraId="122FC335" w14:textId="34044C9F" w:rsidR="006521DE" w:rsidRPr="00840C75" w:rsidRDefault="006564A9" w:rsidP="006564A9">
      <w:pPr>
        <w:autoSpaceDE w:val="0"/>
        <w:autoSpaceDN w:val="0"/>
        <w:adjustRightInd w:val="0"/>
        <w:spacing w:after="0" w:line="240" w:lineRule="auto"/>
        <w:rPr>
          <w:rFonts w:ascii="Times New Roman" w:eastAsia="Times New Roman" w:hAnsi="Times New Roman" w:cs="Times New Roman"/>
          <w:sz w:val="24"/>
          <w:szCs w:val="24"/>
        </w:rPr>
      </w:pPr>
      <w:r w:rsidRPr="00840C75">
        <w:rPr>
          <w:rFonts w:ascii="Times New Roman" w:eastAsia="Times New Roman" w:hAnsi="Times New Roman" w:cs="Times New Roman"/>
          <w:sz w:val="24"/>
          <w:szCs w:val="24"/>
        </w:rPr>
        <w:t xml:space="preserve">The Centers for Disease Control and Prevention (CDC) Division of Vector-Borne Diseases (DVBD) and </w:t>
      </w:r>
      <w:r w:rsidR="004A0FD2" w:rsidRPr="00840C75">
        <w:rPr>
          <w:rFonts w:ascii="Times New Roman" w:eastAsia="Times New Roman" w:hAnsi="Times New Roman" w:cs="Times New Roman"/>
          <w:sz w:val="24"/>
          <w:szCs w:val="24"/>
        </w:rPr>
        <w:t xml:space="preserve">the </w:t>
      </w:r>
      <w:r w:rsidR="00547916" w:rsidRPr="00840C75">
        <w:rPr>
          <w:rFonts w:ascii="Times New Roman" w:eastAsia="Times New Roman" w:hAnsi="Times New Roman" w:cs="Times New Roman"/>
          <w:sz w:val="24"/>
          <w:szCs w:val="24"/>
        </w:rPr>
        <w:t>Emerging Infections P</w:t>
      </w:r>
      <w:r w:rsidR="004A0FD2" w:rsidRPr="00840C75">
        <w:rPr>
          <w:rFonts w:ascii="Times New Roman" w:eastAsia="Times New Roman" w:hAnsi="Times New Roman" w:cs="Times New Roman"/>
          <w:sz w:val="24"/>
          <w:szCs w:val="24"/>
        </w:rPr>
        <w:t>rogram (EIP</w:t>
      </w:r>
      <w:r w:rsidR="00547916" w:rsidRPr="00840C75">
        <w:rPr>
          <w:rFonts w:ascii="Times New Roman" w:eastAsia="Times New Roman" w:hAnsi="Times New Roman" w:cs="Times New Roman"/>
          <w:sz w:val="24"/>
          <w:szCs w:val="24"/>
        </w:rPr>
        <w:t>) in Maryland</w:t>
      </w:r>
      <w:r w:rsidRPr="00840C75">
        <w:rPr>
          <w:rFonts w:ascii="Times New Roman" w:eastAsia="Times New Roman" w:hAnsi="Times New Roman" w:cs="Times New Roman"/>
          <w:sz w:val="24"/>
          <w:szCs w:val="24"/>
        </w:rPr>
        <w:t xml:space="preserve"> </w:t>
      </w:r>
      <w:r w:rsidR="00547916" w:rsidRPr="00840C75">
        <w:rPr>
          <w:rFonts w:ascii="Times New Roman" w:eastAsia="Times New Roman" w:hAnsi="Times New Roman" w:cs="Times New Roman"/>
          <w:sz w:val="24"/>
          <w:szCs w:val="24"/>
        </w:rPr>
        <w:t>are</w:t>
      </w:r>
      <w:r w:rsidRPr="00840C75">
        <w:rPr>
          <w:rFonts w:ascii="Times New Roman" w:eastAsia="Times New Roman" w:hAnsi="Times New Roman" w:cs="Times New Roman"/>
          <w:sz w:val="24"/>
          <w:szCs w:val="24"/>
        </w:rPr>
        <w:t xml:space="preserve"> requesting a</w:t>
      </w:r>
      <w:r w:rsidR="003D1A31" w:rsidRPr="00840C75">
        <w:rPr>
          <w:rFonts w:ascii="Times New Roman" w:eastAsia="Times New Roman" w:hAnsi="Times New Roman" w:cs="Times New Roman"/>
          <w:sz w:val="24"/>
          <w:szCs w:val="24"/>
        </w:rPr>
        <w:t xml:space="preserve">pproval for a generic information collection (gen-IC) </w:t>
      </w:r>
      <w:r w:rsidRPr="00840C75">
        <w:rPr>
          <w:rFonts w:ascii="Times New Roman" w:eastAsia="Times New Roman" w:hAnsi="Times New Roman" w:cs="Times New Roman"/>
          <w:sz w:val="24"/>
          <w:szCs w:val="24"/>
        </w:rPr>
        <w:t xml:space="preserve">to conduct </w:t>
      </w:r>
      <w:r w:rsidR="004A0FD2" w:rsidRPr="00840C75">
        <w:rPr>
          <w:rFonts w:ascii="Times New Roman" w:eastAsia="Times New Roman" w:hAnsi="Times New Roman" w:cs="Times New Roman"/>
          <w:sz w:val="24"/>
          <w:szCs w:val="24"/>
        </w:rPr>
        <w:t>formative research to generate hypotheses regarding pet owner</w:t>
      </w:r>
      <w:r w:rsidR="00246A0E" w:rsidRPr="00840C75">
        <w:rPr>
          <w:rFonts w:ascii="Times New Roman" w:eastAsia="Times New Roman" w:hAnsi="Times New Roman" w:cs="Times New Roman"/>
          <w:sz w:val="24"/>
          <w:szCs w:val="24"/>
        </w:rPr>
        <w:t>s’</w:t>
      </w:r>
      <w:r w:rsidR="004A0FD2" w:rsidRPr="00840C75">
        <w:rPr>
          <w:rFonts w:ascii="Times New Roman" w:eastAsia="Times New Roman" w:hAnsi="Times New Roman" w:cs="Times New Roman"/>
          <w:sz w:val="24"/>
          <w:szCs w:val="24"/>
        </w:rPr>
        <w:t xml:space="preserve"> or pet behaviors that may increase the risk of human-tick encounters in Lyme endemic areas of Maryland.</w:t>
      </w:r>
    </w:p>
    <w:p w14:paraId="08D3ADFB" w14:textId="77777777" w:rsidR="006521DE" w:rsidRPr="00840C75" w:rsidRDefault="006521DE" w:rsidP="006564A9">
      <w:pPr>
        <w:autoSpaceDE w:val="0"/>
        <w:autoSpaceDN w:val="0"/>
        <w:adjustRightInd w:val="0"/>
        <w:spacing w:after="0" w:line="240" w:lineRule="auto"/>
        <w:rPr>
          <w:rFonts w:ascii="Times New Roman" w:eastAsia="Times New Roman" w:hAnsi="Times New Roman" w:cs="Times New Roman"/>
          <w:sz w:val="24"/>
          <w:szCs w:val="24"/>
        </w:rPr>
      </w:pPr>
    </w:p>
    <w:p w14:paraId="48225F22" w14:textId="77777777" w:rsidR="00EB1A6C" w:rsidRPr="00840C75" w:rsidRDefault="00EB1A6C" w:rsidP="00EB1A6C">
      <w:pPr>
        <w:autoSpaceDE w:val="0"/>
        <w:autoSpaceDN w:val="0"/>
        <w:adjustRightInd w:val="0"/>
        <w:spacing w:after="0" w:line="240" w:lineRule="auto"/>
        <w:rPr>
          <w:rFonts w:ascii="Times New Roman" w:eastAsia="Times New Roman" w:hAnsi="Times New Roman" w:cs="Times New Roman"/>
          <w:sz w:val="24"/>
          <w:szCs w:val="24"/>
        </w:rPr>
      </w:pPr>
      <w:r w:rsidRPr="00840C75">
        <w:rPr>
          <w:rFonts w:ascii="Times New Roman" w:eastAsia="Times New Roman" w:hAnsi="Times New Roman" w:cs="Times New Roman"/>
          <w:sz w:val="24"/>
          <w:szCs w:val="24"/>
        </w:rPr>
        <w:t xml:space="preserve">In the mid-Atlantic region of the U.S., there are several ticks of public health importance: </w:t>
      </w:r>
      <w:r w:rsidRPr="00840C75">
        <w:rPr>
          <w:rFonts w:ascii="Times New Roman" w:eastAsia="Times New Roman" w:hAnsi="Times New Roman" w:cs="Times New Roman"/>
          <w:i/>
          <w:sz w:val="24"/>
          <w:szCs w:val="24"/>
        </w:rPr>
        <w:t>Ixodes scapularis</w:t>
      </w:r>
      <w:r w:rsidRPr="00840C75">
        <w:rPr>
          <w:rFonts w:ascii="Times New Roman" w:eastAsia="Times New Roman" w:hAnsi="Times New Roman" w:cs="Times New Roman"/>
          <w:sz w:val="24"/>
          <w:szCs w:val="24"/>
        </w:rPr>
        <w:t xml:space="preserve"> (the black-legged tick), </w:t>
      </w:r>
      <w:r w:rsidRPr="00840C75">
        <w:rPr>
          <w:rFonts w:ascii="Times New Roman" w:eastAsia="Times New Roman" w:hAnsi="Times New Roman" w:cs="Times New Roman"/>
          <w:i/>
          <w:sz w:val="24"/>
          <w:szCs w:val="24"/>
        </w:rPr>
        <w:t>Amblyomma americanum</w:t>
      </w:r>
      <w:r w:rsidRPr="00840C75">
        <w:rPr>
          <w:rFonts w:ascii="Times New Roman" w:eastAsia="Times New Roman" w:hAnsi="Times New Roman" w:cs="Times New Roman"/>
          <w:sz w:val="24"/>
          <w:szCs w:val="24"/>
        </w:rPr>
        <w:t xml:space="preserve"> (the lone star tick), and </w:t>
      </w:r>
      <w:r w:rsidRPr="00840C75">
        <w:rPr>
          <w:rFonts w:ascii="Times New Roman" w:eastAsia="Times New Roman" w:hAnsi="Times New Roman" w:cs="Times New Roman"/>
          <w:i/>
          <w:sz w:val="24"/>
          <w:szCs w:val="24"/>
        </w:rPr>
        <w:t>Dermacentor variabilis</w:t>
      </w:r>
      <w:r w:rsidRPr="00840C75">
        <w:rPr>
          <w:rFonts w:ascii="Times New Roman" w:eastAsia="Times New Roman" w:hAnsi="Times New Roman" w:cs="Times New Roman"/>
          <w:sz w:val="24"/>
          <w:szCs w:val="24"/>
        </w:rPr>
        <w:t xml:space="preserve"> (the American dog tick).  </w:t>
      </w:r>
    </w:p>
    <w:p w14:paraId="69A88320" w14:textId="77777777" w:rsidR="00EB1A6C" w:rsidRPr="00840C75" w:rsidRDefault="00EB1A6C" w:rsidP="00EB1A6C">
      <w:pPr>
        <w:autoSpaceDE w:val="0"/>
        <w:autoSpaceDN w:val="0"/>
        <w:adjustRightInd w:val="0"/>
        <w:spacing w:after="0" w:line="240" w:lineRule="auto"/>
        <w:rPr>
          <w:rFonts w:ascii="Times New Roman" w:eastAsia="Times New Roman" w:hAnsi="Times New Roman" w:cs="Times New Roman"/>
          <w:sz w:val="24"/>
          <w:szCs w:val="24"/>
        </w:rPr>
      </w:pPr>
    </w:p>
    <w:p w14:paraId="00BB526C" w14:textId="752BB6D0" w:rsidR="00EB1A6C" w:rsidRPr="00840C75" w:rsidRDefault="00EB1A6C" w:rsidP="00EB1A6C">
      <w:pPr>
        <w:autoSpaceDE w:val="0"/>
        <w:autoSpaceDN w:val="0"/>
        <w:adjustRightInd w:val="0"/>
        <w:spacing w:after="0" w:line="240" w:lineRule="auto"/>
        <w:rPr>
          <w:rFonts w:ascii="Times New Roman" w:eastAsia="Times New Roman" w:hAnsi="Times New Roman" w:cs="Times New Roman"/>
          <w:sz w:val="24"/>
          <w:szCs w:val="24"/>
        </w:rPr>
      </w:pPr>
      <w:r w:rsidRPr="00840C75">
        <w:rPr>
          <w:rFonts w:ascii="Times New Roman" w:eastAsia="Times New Roman" w:hAnsi="Times New Roman" w:cs="Times New Roman"/>
          <w:i/>
          <w:sz w:val="24"/>
          <w:szCs w:val="24"/>
        </w:rPr>
        <w:t>I. scapularis</w:t>
      </w:r>
      <w:r w:rsidRPr="00840C75">
        <w:rPr>
          <w:rFonts w:ascii="Times New Roman" w:eastAsia="Times New Roman" w:hAnsi="Times New Roman" w:cs="Times New Roman"/>
          <w:sz w:val="24"/>
          <w:szCs w:val="24"/>
        </w:rPr>
        <w:t xml:space="preserve"> ticks can transmit pathogens that cause Lyme disease (LD), anaplasmosis, babesiosis, deer tick virus, Powassan virus, and disease caused by </w:t>
      </w:r>
      <w:r w:rsidRPr="00840C75">
        <w:rPr>
          <w:rFonts w:ascii="Times New Roman" w:eastAsia="Times New Roman" w:hAnsi="Times New Roman" w:cs="Times New Roman"/>
          <w:i/>
          <w:sz w:val="24"/>
          <w:szCs w:val="24"/>
        </w:rPr>
        <w:t>Borrelia miyamotoi</w:t>
      </w:r>
      <w:r w:rsidRPr="00840C75">
        <w:rPr>
          <w:rFonts w:ascii="Times New Roman" w:eastAsia="Times New Roman" w:hAnsi="Times New Roman" w:cs="Times New Roman"/>
          <w:sz w:val="24"/>
          <w:szCs w:val="24"/>
        </w:rPr>
        <w:t xml:space="preserve">.  Lyme disease, caused by infection with the bacteria </w:t>
      </w:r>
      <w:r w:rsidRPr="00840C75">
        <w:rPr>
          <w:rFonts w:ascii="Times New Roman" w:eastAsia="Times New Roman" w:hAnsi="Times New Roman" w:cs="Times New Roman"/>
          <w:i/>
          <w:sz w:val="24"/>
          <w:szCs w:val="24"/>
        </w:rPr>
        <w:t>Borrelia burgdorferi</w:t>
      </w:r>
      <w:r w:rsidRPr="00840C75">
        <w:rPr>
          <w:rFonts w:ascii="Times New Roman" w:eastAsia="Times New Roman" w:hAnsi="Times New Roman" w:cs="Times New Roman"/>
          <w:sz w:val="24"/>
          <w:szCs w:val="24"/>
        </w:rPr>
        <w:t xml:space="preserve">, is the most common vector-borne disease in the United States. In 2014, the incidence of LD in Maryland was 16.0/100,000 per population. LD is most often characterized in early illness by an erythema migrans (EM) rash.  Without antibiotic treatment, the infection disseminates, and patients can develop multiple EM rashes, and/or overt rheumatologic, cardiac, or neurologic symptoms. Anaplasmosis occurs after infection with the bacteria </w:t>
      </w:r>
      <w:r w:rsidRPr="00840C75">
        <w:rPr>
          <w:rFonts w:ascii="Times New Roman" w:eastAsia="Times New Roman" w:hAnsi="Times New Roman" w:cs="Times New Roman"/>
          <w:i/>
          <w:sz w:val="24"/>
          <w:szCs w:val="24"/>
        </w:rPr>
        <w:t>Anaplasma phagocytophilum</w:t>
      </w:r>
      <w:r w:rsidRPr="00840C75">
        <w:rPr>
          <w:rFonts w:ascii="Times New Roman" w:eastAsia="Times New Roman" w:hAnsi="Times New Roman" w:cs="Times New Roman"/>
          <w:sz w:val="24"/>
          <w:szCs w:val="24"/>
        </w:rPr>
        <w:t xml:space="preserve"> and is clinically characterized by a range of symptoms from mild febrile illness to severe disease complicated by organ failure.  Babesiosis occurs following infection with parasites of the Babesia genus, most often </w:t>
      </w:r>
      <w:r w:rsidRPr="00840C75">
        <w:rPr>
          <w:rFonts w:ascii="Times New Roman" w:eastAsia="Times New Roman" w:hAnsi="Times New Roman" w:cs="Times New Roman"/>
          <w:i/>
          <w:sz w:val="24"/>
          <w:szCs w:val="24"/>
        </w:rPr>
        <w:t>B. microti</w:t>
      </w:r>
      <w:r w:rsidRPr="00840C75">
        <w:rPr>
          <w:rFonts w:ascii="Times New Roman" w:eastAsia="Times New Roman" w:hAnsi="Times New Roman" w:cs="Times New Roman"/>
          <w:sz w:val="24"/>
          <w:szCs w:val="24"/>
        </w:rPr>
        <w:t>, and clinical symptoms range from silent infection to fulminant disease resulting in death.  The severity of illness due to this disease is known to be influenced by several factors, including advanced age, immunodeficiency, splenic function, and coinfection.</w:t>
      </w:r>
    </w:p>
    <w:p w14:paraId="2D55AD03" w14:textId="77777777" w:rsidR="00EB1A6C" w:rsidRPr="00840C75" w:rsidRDefault="00EB1A6C" w:rsidP="00EB1A6C">
      <w:pPr>
        <w:autoSpaceDE w:val="0"/>
        <w:autoSpaceDN w:val="0"/>
        <w:adjustRightInd w:val="0"/>
        <w:spacing w:after="0" w:line="240" w:lineRule="auto"/>
        <w:rPr>
          <w:rFonts w:ascii="Times New Roman" w:eastAsia="Times New Roman" w:hAnsi="Times New Roman" w:cs="Times New Roman"/>
          <w:sz w:val="24"/>
          <w:szCs w:val="24"/>
        </w:rPr>
      </w:pPr>
    </w:p>
    <w:p w14:paraId="0778FD4D" w14:textId="4ADB1346" w:rsidR="006521DE" w:rsidRPr="00840C75" w:rsidRDefault="00EB1A6C" w:rsidP="00EB1A6C">
      <w:pPr>
        <w:autoSpaceDE w:val="0"/>
        <w:autoSpaceDN w:val="0"/>
        <w:adjustRightInd w:val="0"/>
        <w:spacing w:after="0" w:line="240" w:lineRule="auto"/>
        <w:rPr>
          <w:rFonts w:ascii="Times New Roman" w:eastAsia="Times New Roman" w:hAnsi="Times New Roman" w:cs="Times New Roman"/>
          <w:sz w:val="24"/>
          <w:szCs w:val="24"/>
        </w:rPr>
      </w:pPr>
      <w:r w:rsidRPr="00840C75">
        <w:rPr>
          <w:rFonts w:ascii="Times New Roman" w:eastAsia="Times New Roman" w:hAnsi="Times New Roman" w:cs="Times New Roman"/>
          <w:i/>
          <w:sz w:val="24"/>
          <w:szCs w:val="24"/>
        </w:rPr>
        <w:t>A. americanum</w:t>
      </w:r>
      <w:r w:rsidRPr="00840C75">
        <w:rPr>
          <w:rFonts w:ascii="Times New Roman" w:eastAsia="Times New Roman" w:hAnsi="Times New Roman" w:cs="Times New Roman"/>
          <w:sz w:val="24"/>
          <w:szCs w:val="24"/>
        </w:rPr>
        <w:t xml:space="preserve"> can transmit the agents that cause ehrlichiosis (</w:t>
      </w:r>
      <w:r w:rsidRPr="00840C75">
        <w:rPr>
          <w:rFonts w:ascii="Times New Roman" w:eastAsia="Times New Roman" w:hAnsi="Times New Roman" w:cs="Times New Roman"/>
          <w:i/>
          <w:sz w:val="24"/>
          <w:szCs w:val="24"/>
        </w:rPr>
        <w:t>Ehrlichia chafeensis</w:t>
      </w:r>
      <w:r w:rsidRPr="00840C75">
        <w:rPr>
          <w:rFonts w:ascii="Times New Roman" w:eastAsia="Times New Roman" w:hAnsi="Times New Roman" w:cs="Times New Roman"/>
          <w:sz w:val="24"/>
          <w:szCs w:val="24"/>
        </w:rPr>
        <w:t xml:space="preserve"> in humans and </w:t>
      </w:r>
      <w:r w:rsidRPr="00840C75">
        <w:rPr>
          <w:rFonts w:ascii="Times New Roman" w:eastAsia="Times New Roman" w:hAnsi="Times New Roman" w:cs="Times New Roman"/>
          <w:i/>
          <w:sz w:val="24"/>
          <w:szCs w:val="24"/>
        </w:rPr>
        <w:t>E. canis</w:t>
      </w:r>
      <w:r w:rsidRPr="00840C75">
        <w:rPr>
          <w:rFonts w:ascii="Times New Roman" w:eastAsia="Times New Roman" w:hAnsi="Times New Roman" w:cs="Times New Roman"/>
          <w:sz w:val="24"/>
          <w:szCs w:val="24"/>
        </w:rPr>
        <w:t xml:space="preserve"> in dogs), and </w:t>
      </w:r>
      <w:r w:rsidRPr="00840C75">
        <w:rPr>
          <w:rFonts w:ascii="Times New Roman" w:eastAsia="Times New Roman" w:hAnsi="Times New Roman" w:cs="Times New Roman"/>
          <w:i/>
          <w:sz w:val="24"/>
          <w:szCs w:val="24"/>
        </w:rPr>
        <w:t>D. variabilis</w:t>
      </w:r>
      <w:r w:rsidRPr="00840C75">
        <w:rPr>
          <w:rFonts w:ascii="Times New Roman" w:eastAsia="Times New Roman" w:hAnsi="Times New Roman" w:cs="Times New Roman"/>
          <w:sz w:val="24"/>
          <w:szCs w:val="24"/>
        </w:rPr>
        <w:t xml:space="preserve"> can transmit the agents that cause tularemia and Rocky Mountain spotted fever.</w:t>
      </w:r>
    </w:p>
    <w:p w14:paraId="517F38D6" w14:textId="77777777" w:rsidR="00EB1A6C" w:rsidRPr="00840C75" w:rsidRDefault="00EB1A6C" w:rsidP="00EB1A6C">
      <w:pPr>
        <w:autoSpaceDE w:val="0"/>
        <w:autoSpaceDN w:val="0"/>
        <w:adjustRightInd w:val="0"/>
        <w:spacing w:after="0" w:line="240" w:lineRule="auto"/>
        <w:rPr>
          <w:rFonts w:ascii="Times New Roman" w:hAnsi="Times New Roman" w:cs="Times New Roman"/>
          <w:sz w:val="24"/>
          <w:szCs w:val="24"/>
        </w:rPr>
      </w:pPr>
    </w:p>
    <w:p w14:paraId="42839D7B" w14:textId="63DA4B7E" w:rsidR="00EB1A6C" w:rsidRPr="00840C75" w:rsidRDefault="00EB1A6C" w:rsidP="00EB1A6C">
      <w:pPr>
        <w:autoSpaceDE w:val="0"/>
        <w:autoSpaceDN w:val="0"/>
        <w:adjustRightInd w:val="0"/>
        <w:spacing w:after="0" w:line="240" w:lineRule="auto"/>
        <w:rPr>
          <w:rFonts w:ascii="Times New Roman" w:hAnsi="Times New Roman" w:cs="Times New Roman"/>
          <w:sz w:val="24"/>
          <w:szCs w:val="24"/>
        </w:rPr>
      </w:pPr>
      <w:r w:rsidRPr="00840C75">
        <w:rPr>
          <w:rFonts w:ascii="Times New Roman" w:hAnsi="Times New Roman" w:cs="Times New Roman"/>
          <w:sz w:val="24"/>
          <w:szCs w:val="24"/>
        </w:rPr>
        <w:t>Contact with pets is increasingly being recognized as a factor that increases human-tick encounters and thereby increases the risk of Lyme and other tickborne diseases in humans.  Pets may bring ticks onto the property and even into the home, including on furniture such as sofas and beds.  In addition, pet owners may engage in activities with their pets (for instance, hiking) that take both themselves and their pets into tick habitat, increasing the risk of tick encounters for both the pet and the human. A recent publication presented the largest analysis to date exploring the association between pet ownership and human tick outcomes</w:t>
      </w:r>
      <w:r w:rsidR="00A201EF">
        <w:rPr>
          <w:rFonts w:ascii="Times New Roman" w:hAnsi="Times New Roman" w:cs="Times New Roman"/>
          <w:sz w:val="24"/>
          <w:szCs w:val="24"/>
        </w:rPr>
        <w:t xml:space="preserve"> (Jones et al, 2017, </w:t>
      </w:r>
      <w:r w:rsidR="00A201EF">
        <w:rPr>
          <w:rFonts w:ascii="Times New Roman" w:hAnsi="Times New Roman" w:cs="Times New Roman"/>
          <w:i/>
          <w:sz w:val="24"/>
          <w:szCs w:val="24"/>
        </w:rPr>
        <w:t>Zoonoses and Public Health)</w:t>
      </w:r>
      <w:r w:rsidRPr="00840C75">
        <w:rPr>
          <w:rFonts w:ascii="Times New Roman" w:hAnsi="Times New Roman" w:cs="Times New Roman"/>
          <w:sz w:val="24"/>
          <w:szCs w:val="24"/>
        </w:rPr>
        <w:t>.  In that analysis, the authors demonstrated that pet ownership, of cats or dogs or both, resulted in a greater likelihood of household members encountering ticks (both crawling and attached). Further, finding ticks on pets was associated with increased risk of household members encountering ticks.  However, there are no data from this study or other studies regarding the specific behaviors and human-pet interactions that result in increased tick encounters for pet owners.</w:t>
      </w:r>
      <w:r w:rsidR="00246A0E" w:rsidRPr="00840C75">
        <w:rPr>
          <w:rFonts w:ascii="Times New Roman" w:hAnsi="Times New Roman" w:cs="Times New Roman"/>
          <w:sz w:val="24"/>
          <w:szCs w:val="24"/>
        </w:rPr>
        <w:t xml:space="preserve"> </w:t>
      </w:r>
      <w:r w:rsidRPr="00840C75">
        <w:rPr>
          <w:rFonts w:ascii="Times New Roman" w:hAnsi="Times New Roman" w:cs="Times New Roman"/>
          <w:sz w:val="24"/>
          <w:szCs w:val="24"/>
        </w:rPr>
        <w:t xml:space="preserve">Thus, it is important to design studies specifically to explore the association between pet ownership and tick encounters and tickborne disease.  </w:t>
      </w:r>
    </w:p>
    <w:p w14:paraId="23FCB5DE" w14:textId="77777777" w:rsidR="00EB1A6C" w:rsidRPr="00840C75" w:rsidRDefault="00EB1A6C" w:rsidP="00EB1A6C">
      <w:pPr>
        <w:autoSpaceDE w:val="0"/>
        <w:autoSpaceDN w:val="0"/>
        <w:adjustRightInd w:val="0"/>
        <w:spacing w:after="0" w:line="240" w:lineRule="auto"/>
        <w:rPr>
          <w:rFonts w:ascii="Times New Roman" w:hAnsi="Times New Roman" w:cs="Times New Roman"/>
          <w:sz w:val="24"/>
          <w:szCs w:val="24"/>
        </w:rPr>
      </w:pPr>
    </w:p>
    <w:p w14:paraId="78AF8050" w14:textId="5AC5191F" w:rsidR="00EB1A6C" w:rsidRPr="00840C75" w:rsidRDefault="00EB1A6C" w:rsidP="00EB1A6C">
      <w:pPr>
        <w:autoSpaceDE w:val="0"/>
        <w:autoSpaceDN w:val="0"/>
        <w:adjustRightInd w:val="0"/>
        <w:spacing w:after="0" w:line="240" w:lineRule="auto"/>
        <w:rPr>
          <w:rFonts w:ascii="Times New Roman" w:hAnsi="Times New Roman" w:cs="Times New Roman"/>
          <w:sz w:val="24"/>
          <w:szCs w:val="24"/>
        </w:rPr>
      </w:pPr>
      <w:r w:rsidRPr="00840C75">
        <w:rPr>
          <w:rFonts w:ascii="Times New Roman" w:hAnsi="Times New Roman" w:cs="Times New Roman"/>
          <w:sz w:val="24"/>
          <w:szCs w:val="24"/>
        </w:rPr>
        <w:t xml:space="preserve">This proposal is for formative research using a cross-sectional study design with a one-time, web-based survey. We will collect information on tick encounters among pet owners and their pets, human and pet behaviors, human-pet interactions, and use of tick control. This study serves to </w:t>
      </w:r>
      <w:r w:rsidR="00877562">
        <w:rPr>
          <w:rFonts w:ascii="Times New Roman" w:hAnsi="Times New Roman" w:cs="Times New Roman"/>
          <w:sz w:val="24"/>
          <w:szCs w:val="24"/>
        </w:rPr>
        <w:t>gain experience with</w:t>
      </w:r>
      <w:r w:rsidR="00877562" w:rsidRPr="00840C75">
        <w:rPr>
          <w:rFonts w:ascii="Times New Roman" w:hAnsi="Times New Roman" w:cs="Times New Roman"/>
          <w:sz w:val="24"/>
          <w:szCs w:val="24"/>
        </w:rPr>
        <w:t xml:space="preserve"> </w:t>
      </w:r>
      <w:r w:rsidRPr="00840C75">
        <w:rPr>
          <w:rFonts w:ascii="Times New Roman" w:hAnsi="Times New Roman" w:cs="Times New Roman"/>
          <w:sz w:val="24"/>
          <w:szCs w:val="24"/>
        </w:rPr>
        <w:t>the data collection instrument and provide insight into the logistics that will be required to implement future, prospective studies. Ultimately, we intend to implement a prospective study</w:t>
      </w:r>
      <w:r w:rsidR="00877562">
        <w:rPr>
          <w:rFonts w:ascii="Times New Roman" w:hAnsi="Times New Roman" w:cs="Times New Roman"/>
          <w:sz w:val="24"/>
          <w:szCs w:val="24"/>
        </w:rPr>
        <w:t xml:space="preserve"> in the future</w:t>
      </w:r>
      <w:r w:rsidRPr="00840C75">
        <w:rPr>
          <w:rFonts w:ascii="Times New Roman" w:hAnsi="Times New Roman" w:cs="Times New Roman"/>
          <w:sz w:val="24"/>
          <w:szCs w:val="24"/>
        </w:rPr>
        <w:t xml:space="preserve"> to collect detailed, individual level data. This </w:t>
      </w:r>
      <w:r w:rsidR="00877562">
        <w:rPr>
          <w:rFonts w:ascii="Times New Roman" w:hAnsi="Times New Roman" w:cs="Times New Roman"/>
          <w:sz w:val="24"/>
          <w:szCs w:val="24"/>
        </w:rPr>
        <w:t xml:space="preserve">future </w:t>
      </w:r>
      <w:r w:rsidRPr="00840C75">
        <w:rPr>
          <w:rFonts w:ascii="Times New Roman" w:hAnsi="Times New Roman" w:cs="Times New Roman"/>
          <w:sz w:val="24"/>
          <w:szCs w:val="24"/>
        </w:rPr>
        <w:t xml:space="preserve">prospective study will allow us to better elucidate the role of pets in increasing human risk of encountering ticks.  With the increasing rate of pet ownership in the U.S. and the increasing rates of human tickborne disease, the ultimate goal of our efforts is to identify modifiable behaviors of pet owners that can reduce tick encounters.   </w:t>
      </w:r>
    </w:p>
    <w:p w14:paraId="16B9F57A" w14:textId="77777777" w:rsidR="00EB1A6C" w:rsidRPr="00840C75" w:rsidRDefault="00EB1A6C" w:rsidP="00EB1A6C">
      <w:pPr>
        <w:autoSpaceDE w:val="0"/>
        <w:autoSpaceDN w:val="0"/>
        <w:adjustRightInd w:val="0"/>
        <w:spacing w:after="0" w:line="240" w:lineRule="auto"/>
        <w:rPr>
          <w:rFonts w:ascii="Times New Roman" w:hAnsi="Times New Roman" w:cs="Times New Roman"/>
          <w:sz w:val="24"/>
          <w:szCs w:val="24"/>
        </w:rPr>
      </w:pPr>
    </w:p>
    <w:p w14:paraId="385EEBF6" w14:textId="77777777" w:rsidR="006564A9" w:rsidRPr="00840C75" w:rsidRDefault="006564A9" w:rsidP="00E52EE7">
      <w:pPr>
        <w:pStyle w:val="Heading2"/>
      </w:pPr>
      <w:bookmarkStart w:id="3" w:name="_Toc494889062"/>
      <w:r w:rsidRPr="00840C75">
        <w:t>2.  Purpose and Use of Information Collection</w:t>
      </w:r>
      <w:bookmarkEnd w:id="3"/>
      <w:r w:rsidRPr="00840C75">
        <w:br/>
      </w:r>
    </w:p>
    <w:p w14:paraId="5D747B18" w14:textId="4DFFEA72" w:rsidR="00246A0E" w:rsidRPr="00840C75" w:rsidRDefault="002A5191" w:rsidP="006564A9">
      <w:pPr>
        <w:autoSpaceDE w:val="0"/>
        <w:autoSpaceDN w:val="0"/>
        <w:adjustRightInd w:val="0"/>
        <w:spacing w:after="0" w:line="240" w:lineRule="auto"/>
        <w:rPr>
          <w:rFonts w:ascii="Times New Roman" w:hAnsi="Times New Roman" w:cs="Times New Roman"/>
          <w:sz w:val="24"/>
          <w:szCs w:val="24"/>
        </w:rPr>
      </w:pPr>
      <w:r w:rsidRPr="00840C75">
        <w:rPr>
          <w:rFonts w:ascii="Times New Roman" w:hAnsi="Times New Roman" w:cs="Times New Roman"/>
          <w:sz w:val="24"/>
          <w:szCs w:val="24"/>
        </w:rPr>
        <w:t>The data collection for which approval is sought will</w:t>
      </w:r>
      <w:r w:rsidR="0023547B">
        <w:rPr>
          <w:rFonts w:ascii="Times New Roman" w:hAnsi="Times New Roman" w:cs="Times New Roman"/>
          <w:sz w:val="24"/>
          <w:szCs w:val="24"/>
        </w:rPr>
        <w:t xml:space="preserve"> help DVBD</w:t>
      </w:r>
      <w:r w:rsidR="00246A0E" w:rsidRPr="00840C75">
        <w:rPr>
          <w:rFonts w:ascii="Times New Roman" w:hAnsi="Times New Roman" w:cs="Times New Roman"/>
          <w:sz w:val="24"/>
          <w:szCs w:val="24"/>
        </w:rPr>
        <w:t>:</w:t>
      </w:r>
      <w:r w:rsidRPr="00840C75">
        <w:rPr>
          <w:rFonts w:ascii="Times New Roman" w:hAnsi="Times New Roman" w:cs="Times New Roman"/>
          <w:sz w:val="24"/>
          <w:szCs w:val="24"/>
        </w:rPr>
        <w:t xml:space="preserve"> </w:t>
      </w:r>
    </w:p>
    <w:p w14:paraId="0249E17D" w14:textId="63CDE220" w:rsidR="0023547B" w:rsidRPr="0023547B" w:rsidRDefault="0023547B" w:rsidP="0023547B">
      <w:pPr>
        <w:pStyle w:val="ListParagraph"/>
        <w:numPr>
          <w:ilvl w:val="0"/>
          <w:numId w:val="47"/>
        </w:numPr>
      </w:pPr>
      <w:r>
        <w:t>U</w:t>
      </w:r>
      <w:r w:rsidR="002A5191" w:rsidRPr="00840C75">
        <w:t xml:space="preserve">nderstand current </w:t>
      </w:r>
      <w:r w:rsidR="00C87622" w:rsidRPr="00840C75">
        <w:t xml:space="preserve">behaviors of pet owners and </w:t>
      </w:r>
      <w:r w:rsidR="00A220A8">
        <w:t>identify</w:t>
      </w:r>
      <w:r w:rsidR="00A220A8" w:rsidRPr="00840C75">
        <w:t xml:space="preserve"> </w:t>
      </w:r>
      <w:r w:rsidR="00C87622" w:rsidRPr="00840C75">
        <w:t>which pet-human interaction behaviors may increase the risk of human tick encounters among persons living in Lyme endemic areas</w:t>
      </w:r>
    </w:p>
    <w:p w14:paraId="6AF689EF" w14:textId="77777777" w:rsidR="0071569C" w:rsidRPr="00840C75" w:rsidRDefault="0071569C" w:rsidP="0071569C">
      <w:pPr>
        <w:pStyle w:val="ListParagraph"/>
        <w:numPr>
          <w:ilvl w:val="0"/>
          <w:numId w:val="47"/>
        </w:numPr>
      </w:pPr>
      <w:r>
        <w:t>Establish p</w:t>
      </w:r>
      <w:r w:rsidRPr="00840C75">
        <w:t>rioriti</w:t>
      </w:r>
      <w:r>
        <w:t>es</w:t>
      </w:r>
      <w:r w:rsidRPr="00840C75">
        <w:t xml:space="preserve"> </w:t>
      </w:r>
      <w:r>
        <w:t>for the</w:t>
      </w:r>
      <w:r w:rsidRPr="00840C75">
        <w:t xml:space="preserve"> prevention methods </w:t>
      </w:r>
      <w:r>
        <w:t xml:space="preserve">that </w:t>
      </w:r>
      <w:r w:rsidRPr="00840C75">
        <w:t>should be evaluated in prospective cohort studies</w:t>
      </w:r>
    </w:p>
    <w:p w14:paraId="42336F1F" w14:textId="0A608014" w:rsidR="00246A0E" w:rsidRPr="00840C75" w:rsidRDefault="0023547B" w:rsidP="00B35F02">
      <w:pPr>
        <w:pStyle w:val="ListParagraph"/>
        <w:numPr>
          <w:ilvl w:val="0"/>
          <w:numId w:val="47"/>
        </w:numPr>
      </w:pPr>
      <w:r>
        <w:t>Develop t</w:t>
      </w:r>
      <w:r w:rsidR="002A5191" w:rsidRPr="00840C75">
        <w:t>arget</w:t>
      </w:r>
      <w:r>
        <w:t>ed</w:t>
      </w:r>
      <w:r w:rsidR="002A5191" w:rsidRPr="00840C75">
        <w:t xml:space="preserve"> promotion of prevention methods that could yield substantial reductions in </w:t>
      </w:r>
      <w:r w:rsidR="0071569C">
        <w:t xml:space="preserve">the </w:t>
      </w:r>
      <w:r w:rsidR="002A5191" w:rsidRPr="00840C75">
        <w:t>incidence</w:t>
      </w:r>
      <w:r w:rsidR="0071569C">
        <w:t xml:space="preserve"> of tick-borne diseases (TBD)</w:t>
      </w:r>
    </w:p>
    <w:p w14:paraId="3D4E2760" w14:textId="5C6A356B" w:rsidR="006521DE" w:rsidRPr="00840C75" w:rsidRDefault="006521DE" w:rsidP="006564A9">
      <w:pPr>
        <w:autoSpaceDE w:val="0"/>
        <w:autoSpaceDN w:val="0"/>
        <w:adjustRightInd w:val="0"/>
        <w:spacing w:after="0" w:line="240" w:lineRule="auto"/>
        <w:rPr>
          <w:rFonts w:ascii="Times New Roman" w:eastAsia="Times New Roman" w:hAnsi="Times New Roman" w:cs="Times New Roman"/>
          <w:sz w:val="24"/>
          <w:szCs w:val="24"/>
        </w:rPr>
      </w:pPr>
    </w:p>
    <w:p w14:paraId="044F635B" w14:textId="5CAF87C2" w:rsidR="006521DE" w:rsidRPr="00840C75" w:rsidRDefault="006521DE" w:rsidP="006521DE">
      <w:pPr>
        <w:autoSpaceDE w:val="0"/>
        <w:autoSpaceDN w:val="0"/>
        <w:adjustRightInd w:val="0"/>
        <w:spacing w:after="0" w:line="240" w:lineRule="auto"/>
        <w:rPr>
          <w:rFonts w:ascii="Times New Roman" w:eastAsia="Times New Roman" w:hAnsi="Times New Roman" w:cs="Times New Roman"/>
          <w:sz w:val="24"/>
          <w:szCs w:val="24"/>
        </w:rPr>
      </w:pPr>
      <w:r w:rsidRPr="00840C75">
        <w:rPr>
          <w:rFonts w:ascii="Times New Roman" w:hAnsi="Times New Roman" w:cs="Times New Roman"/>
          <w:sz w:val="24"/>
          <w:szCs w:val="24"/>
        </w:rPr>
        <w:t xml:space="preserve">The primary target population for these data collections </w:t>
      </w:r>
      <w:r w:rsidR="0023547B">
        <w:rPr>
          <w:rFonts w:ascii="Times New Roman" w:hAnsi="Times New Roman" w:cs="Times New Roman"/>
          <w:sz w:val="24"/>
          <w:szCs w:val="24"/>
        </w:rPr>
        <w:t>is</w:t>
      </w:r>
      <w:r w:rsidRPr="00840C75">
        <w:rPr>
          <w:rFonts w:ascii="Times New Roman" w:hAnsi="Times New Roman" w:cs="Times New Roman"/>
          <w:sz w:val="24"/>
          <w:szCs w:val="24"/>
        </w:rPr>
        <w:t xml:space="preserve"> </w:t>
      </w:r>
      <w:r w:rsidR="00CC467C" w:rsidRPr="00840C75">
        <w:rPr>
          <w:rFonts w:ascii="Times New Roman" w:hAnsi="Times New Roman" w:cs="Times New Roman"/>
          <w:sz w:val="24"/>
          <w:szCs w:val="24"/>
        </w:rPr>
        <w:t>homeowners</w:t>
      </w:r>
      <w:r w:rsidRPr="00840C75">
        <w:rPr>
          <w:rFonts w:ascii="Times New Roman" w:hAnsi="Times New Roman" w:cs="Times New Roman"/>
          <w:sz w:val="24"/>
          <w:szCs w:val="24"/>
        </w:rPr>
        <w:t xml:space="preserve"> in areas where </w:t>
      </w:r>
      <w:r w:rsidRPr="00840C75">
        <w:rPr>
          <w:rFonts w:ascii="Times New Roman" w:hAnsi="Times New Roman" w:cs="Times New Roman"/>
          <w:i/>
          <w:sz w:val="24"/>
          <w:szCs w:val="24"/>
        </w:rPr>
        <w:t>I. scapularis</w:t>
      </w:r>
      <w:r w:rsidRPr="00840C75">
        <w:rPr>
          <w:rFonts w:ascii="Times New Roman" w:hAnsi="Times New Roman" w:cs="Times New Roman"/>
          <w:sz w:val="24"/>
          <w:szCs w:val="24"/>
        </w:rPr>
        <w:t xml:space="preserve"> ticks transmit diseases to humans </w:t>
      </w:r>
      <w:r w:rsidRPr="00840C75">
        <w:rPr>
          <w:rFonts w:ascii="Times New Roman" w:eastAsia="Times New Roman" w:hAnsi="Times New Roman" w:cs="Times New Roman"/>
          <w:sz w:val="24"/>
          <w:szCs w:val="24"/>
        </w:rPr>
        <w:t>in th</w:t>
      </w:r>
      <w:r w:rsidR="00EB1A6C" w:rsidRPr="00840C75">
        <w:rPr>
          <w:rFonts w:ascii="Times New Roman" w:eastAsia="Times New Roman" w:hAnsi="Times New Roman" w:cs="Times New Roman"/>
          <w:sz w:val="24"/>
          <w:szCs w:val="24"/>
        </w:rPr>
        <w:t>re</w:t>
      </w:r>
      <w:r w:rsidRPr="00840C75">
        <w:rPr>
          <w:rFonts w:ascii="Times New Roman" w:eastAsia="Times New Roman" w:hAnsi="Times New Roman" w:cs="Times New Roman"/>
          <w:sz w:val="24"/>
          <w:szCs w:val="24"/>
        </w:rPr>
        <w:t xml:space="preserve">e high incidence </w:t>
      </w:r>
      <w:r w:rsidR="00EB1A6C" w:rsidRPr="00840C75">
        <w:rPr>
          <w:rFonts w:ascii="Times New Roman" w:eastAsia="Times New Roman" w:hAnsi="Times New Roman" w:cs="Times New Roman"/>
          <w:sz w:val="24"/>
          <w:szCs w:val="24"/>
        </w:rPr>
        <w:t>counties in</w:t>
      </w:r>
      <w:r w:rsidRPr="00840C75">
        <w:rPr>
          <w:rFonts w:ascii="Times New Roman" w:eastAsia="Times New Roman" w:hAnsi="Times New Roman" w:cs="Times New Roman"/>
          <w:sz w:val="24"/>
          <w:szCs w:val="24"/>
        </w:rPr>
        <w:t xml:space="preserve"> Maryland.</w:t>
      </w:r>
    </w:p>
    <w:p w14:paraId="74A35C38" w14:textId="77777777" w:rsidR="006521DE" w:rsidRPr="00840C75" w:rsidRDefault="006521DE" w:rsidP="006521DE">
      <w:pPr>
        <w:autoSpaceDE w:val="0"/>
        <w:autoSpaceDN w:val="0"/>
        <w:adjustRightInd w:val="0"/>
        <w:spacing w:after="0" w:line="240" w:lineRule="auto"/>
        <w:rPr>
          <w:rFonts w:ascii="Times New Roman" w:eastAsia="Times New Roman" w:hAnsi="Times New Roman" w:cs="Times New Roman"/>
          <w:sz w:val="24"/>
          <w:szCs w:val="24"/>
        </w:rPr>
      </w:pPr>
    </w:p>
    <w:p w14:paraId="6E6AA528" w14:textId="030F7BEE" w:rsidR="006521DE" w:rsidRPr="00840C75" w:rsidRDefault="006521DE" w:rsidP="006521DE">
      <w:pPr>
        <w:autoSpaceDE w:val="0"/>
        <w:autoSpaceDN w:val="0"/>
        <w:adjustRightInd w:val="0"/>
        <w:spacing w:after="0" w:line="240" w:lineRule="auto"/>
        <w:rPr>
          <w:rFonts w:ascii="Times New Roman" w:eastAsia="Times New Roman" w:hAnsi="Times New Roman" w:cs="Times New Roman"/>
          <w:bCs/>
          <w:sz w:val="24"/>
          <w:szCs w:val="24"/>
        </w:rPr>
      </w:pPr>
      <w:r w:rsidRPr="00840C75">
        <w:rPr>
          <w:rFonts w:ascii="Times New Roman" w:eastAsia="Times New Roman" w:hAnsi="Times New Roman" w:cs="Times New Roman"/>
          <w:bCs/>
          <w:sz w:val="24"/>
          <w:szCs w:val="24"/>
        </w:rPr>
        <w:t xml:space="preserve">Information will be collected electronically </w:t>
      </w:r>
      <w:r w:rsidR="00EB1A6C" w:rsidRPr="00840C75">
        <w:rPr>
          <w:rFonts w:ascii="Times New Roman" w:eastAsia="Times New Roman" w:hAnsi="Times New Roman" w:cs="Times New Roman"/>
          <w:bCs/>
          <w:sz w:val="24"/>
          <w:szCs w:val="24"/>
        </w:rPr>
        <w:t>through</w:t>
      </w:r>
      <w:r w:rsidRPr="00840C75">
        <w:rPr>
          <w:rFonts w:ascii="Times New Roman" w:eastAsia="Times New Roman" w:hAnsi="Times New Roman" w:cs="Times New Roman"/>
          <w:bCs/>
          <w:sz w:val="24"/>
          <w:szCs w:val="24"/>
        </w:rPr>
        <w:t xml:space="preserve"> web-based surveys.</w:t>
      </w:r>
    </w:p>
    <w:p w14:paraId="0C4EEEC3" w14:textId="77777777" w:rsidR="006521DE" w:rsidRPr="00840C75" w:rsidRDefault="006521DE" w:rsidP="006521DE">
      <w:pPr>
        <w:autoSpaceDE w:val="0"/>
        <w:autoSpaceDN w:val="0"/>
        <w:adjustRightInd w:val="0"/>
        <w:spacing w:after="0" w:line="240" w:lineRule="auto"/>
        <w:rPr>
          <w:rFonts w:ascii="Times New Roman" w:eastAsia="Times New Roman" w:hAnsi="Times New Roman" w:cs="Times New Roman"/>
          <w:sz w:val="24"/>
          <w:szCs w:val="24"/>
        </w:rPr>
      </w:pPr>
    </w:p>
    <w:p w14:paraId="4B2A72CD" w14:textId="0127861E" w:rsidR="006521DE" w:rsidRPr="00840C75" w:rsidRDefault="006521DE" w:rsidP="006521DE">
      <w:pPr>
        <w:tabs>
          <w:tab w:val="left" w:pos="-1440"/>
        </w:tabs>
        <w:autoSpaceDE w:val="0"/>
        <w:autoSpaceDN w:val="0"/>
        <w:adjustRightInd w:val="0"/>
        <w:spacing w:after="0" w:line="240" w:lineRule="auto"/>
        <w:rPr>
          <w:rFonts w:ascii="Times New Roman" w:eastAsia="Times New Roman" w:hAnsi="Times New Roman" w:cs="Times New Roman"/>
          <w:bCs/>
          <w:sz w:val="24"/>
          <w:szCs w:val="24"/>
        </w:rPr>
      </w:pPr>
      <w:r w:rsidRPr="00840C75">
        <w:rPr>
          <w:rFonts w:ascii="Times New Roman" w:eastAsia="Times New Roman" w:hAnsi="Times New Roman" w:cs="Times New Roman"/>
          <w:bCs/>
          <w:sz w:val="24"/>
          <w:szCs w:val="24"/>
        </w:rPr>
        <w:t xml:space="preserve">Items of information to be collected include: </w:t>
      </w:r>
    </w:p>
    <w:p w14:paraId="6FB55686" w14:textId="732DA219" w:rsidR="00C87622" w:rsidRPr="00840C75" w:rsidRDefault="00C87622" w:rsidP="00C87622">
      <w:pPr>
        <w:widowControl w:val="0"/>
        <w:numPr>
          <w:ilvl w:val="0"/>
          <w:numId w:val="43"/>
        </w:numPr>
        <w:tabs>
          <w:tab w:val="left" w:pos="-835"/>
        </w:tabs>
        <w:autoSpaceDE w:val="0"/>
        <w:autoSpaceDN w:val="0"/>
        <w:adjustRightInd w:val="0"/>
        <w:spacing w:after="0" w:line="240" w:lineRule="auto"/>
        <w:rPr>
          <w:rFonts w:ascii="Times New Roman" w:hAnsi="Times New Roman" w:cs="Times New Roman"/>
          <w:sz w:val="24"/>
          <w:szCs w:val="24"/>
        </w:rPr>
      </w:pPr>
      <w:r w:rsidRPr="00840C75">
        <w:rPr>
          <w:rFonts w:ascii="Times New Roman" w:hAnsi="Times New Roman" w:cs="Times New Roman"/>
          <w:sz w:val="24"/>
          <w:szCs w:val="24"/>
        </w:rPr>
        <w:t>Age of participating household member (Only those 18 and older are allowed to participate)</w:t>
      </w:r>
    </w:p>
    <w:p w14:paraId="1AC54339" w14:textId="77777777" w:rsidR="00C87622" w:rsidRPr="00840C75" w:rsidRDefault="00C87622" w:rsidP="00C87622">
      <w:pPr>
        <w:widowControl w:val="0"/>
        <w:numPr>
          <w:ilvl w:val="0"/>
          <w:numId w:val="43"/>
        </w:numPr>
        <w:tabs>
          <w:tab w:val="left" w:pos="-835"/>
        </w:tabs>
        <w:autoSpaceDE w:val="0"/>
        <w:autoSpaceDN w:val="0"/>
        <w:adjustRightInd w:val="0"/>
        <w:spacing w:after="0" w:line="240" w:lineRule="auto"/>
        <w:rPr>
          <w:rFonts w:ascii="Times New Roman" w:hAnsi="Times New Roman" w:cs="Times New Roman"/>
          <w:sz w:val="24"/>
          <w:szCs w:val="24"/>
        </w:rPr>
      </w:pPr>
      <w:r w:rsidRPr="00840C75">
        <w:rPr>
          <w:rFonts w:ascii="Times New Roman" w:hAnsi="Times New Roman" w:cs="Times New Roman"/>
          <w:sz w:val="24"/>
          <w:szCs w:val="24"/>
        </w:rPr>
        <w:t>Age, sex, size, and coat length of each indoor-outdoor dog and cat (up to five of each) in household</w:t>
      </w:r>
    </w:p>
    <w:p w14:paraId="1CB0B4F4" w14:textId="77777777" w:rsidR="00C87622" w:rsidRPr="00840C75" w:rsidRDefault="00C87622" w:rsidP="00C87622">
      <w:pPr>
        <w:widowControl w:val="0"/>
        <w:numPr>
          <w:ilvl w:val="0"/>
          <w:numId w:val="43"/>
        </w:numPr>
        <w:tabs>
          <w:tab w:val="left" w:pos="-835"/>
        </w:tabs>
        <w:autoSpaceDE w:val="0"/>
        <w:autoSpaceDN w:val="0"/>
        <w:adjustRightInd w:val="0"/>
        <w:spacing w:after="0" w:line="240" w:lineRule="auto"/>
        <w:rPr>
          <w:rFonts w:ascii="Times New Roman" w:hAnsi="Times New Roman" w:cs="Times New Roman"/>
          <w:sz w:val="24"/>
          <w:szCs w:val="24"/>
        </w:rPr>
      </w:pPr>
      <w:r w:rsidRPr="00840C75">
        <w:rPr>
          <w:rFonts w:ascii="Times New Roman" w:hAnsi="Times New Roman" w:cs="Times New Roman"/>
          <w:sz w:val="24"/>
          <w:szCs w:val="24"/>
        </w:rPr>
        <w:t>Approximate time spent outside for each dog or cat</w:t>
      </w:r>
    </w:p>
    <w:p w14:paraId="421AC6E9" w14:textId="40CF8429" w:rsidR="00C87622" w:rsidRPr="00840C75" w:rsidRDefault="00C87622" w:rsidP="00C87622">
      <w:pPr>
        <w:widowControl w:val="0"/>
        <w:numPr>
          <w:ilvl w:val="0"/>
          <w:numId w:val="43"/>
        </w:numPr>
        <w:tabs>
          <w:tab w:val="left" w:pos="-835"/>
        </w:tabs>
        <w:autoSpaceDE w:val="0"/>
        <w:autoSpaceDN w:val="0"/>
        <w:adjustRightInd w:val="0"/>
        <w:spacing w:after="0" w:line="240" w:lineRule="auto"/>
        <w:rPr>
          <w:rFonts w:ascii="Times New Roman" w:hAnsi="Times New Roman" w:cs="Times New Roman"/>
          <w:sz w:val="24"/>
          <w:szCs w:val="24"/>
        </w:rPr>
      </w:pPr>
      <w:r w:rsidRPr="00840C75">
        <w:rPr>
          <w:rFonts w:ascii="Times New Roman" w:hAnsi="Times New Roman" w:cs="Times New Roman"/>
          <w:sz w:val="24"/>
          <w:szCs w:val="24"/>
        </w:rPr>
        <w:t xml:space="preserve">History of tick exposure, tickborne disease, and Lyme vaccine use for each dog </w:t>
      </w:r>
      <w:r w:rsidR="00EB1A6C" w:rsidRPr="00840C75">
        <w:rPr>
          <w:rFonts w:ascii="Times New Roman" w:hAnsi="Times New Roman" w:cs="Times New Roman"/>
          <w:sz w:val="24"/>
          <w:szCs w:val="24"/>
        </w:rPr>
        <w:t>and history of tick exposure f</w:t>
      </w:r>
      <w:r w:rsidRPr="00840C75">
        <w:rPr>
          <w:rFonts w:ascii="Times New Roman" w:hAnsi="Times New Roman" w:cs="Times New Roman"/>
          <w:sz w:val="24"/>
          <w:szCs w:val="24"/>
        </w:rPr>
        <w:t>or</w:t>
      </w:r>
      <w:r w:rsidR="00EB1A6C" w:rsidRPr="00840C75">
        <w:rPr>
          <w:rFonts w:ascii="Times New Roman" w:hAnsi="Times New Roman" w:cs="Times New Roman"/>
          <w:sz w:val="24"/>
          <w:szCs w:val="24"/>
        </w:rPr>
        <w:t xml:space="preserve"> each</w:t>
      </w:r>
      <w:r w:rsidRPr="00840C75">
        <w:rPr>
          <w:rFonts w:ascii="Times New Roman" w:hAnsi="Times New Roman" w:cs="Times New Roman"/>
          <w:sz w:val="24"/>
          <w:szCs w:val="24"/>
        </w:rPr>
        <w:t xml:space="preserve"> cat</w:t>
      </w:r>
    </w:p>
    <w:p w14:paraId="184DC36C" w14:textId="77777777" w:rsidR="00C87622" w:rsidRPr="00840C75" w:rsidRDefault="00C87622" w:rsidP="00C87622">
      <w:pPr>
        <w:widowControl w:val="0"/>
        <w:numPr>
          <w:ilvl w:val="0"/>
          <w:numId w:val="43"/>
        </w:numPr>
        <w:tabs>
          <w:tab w:val="left" w:pos="-835"/>
        </w:tabs>
        <w:autoSpaceDE w:val="0"/>
        <w:autoSpaceDN w:val="0"/>
        <w:adjustRightInd w:val="0"/>
        <w:spacing w:after="0" w:line="240" w:lineRule="auto"/>
        <w:rPr>
          <w:rFonts w:ascii="Times New Roman" w:hAnsi="Times New Roman" w:cs="Times New Roman"/>
          <w:sz w:val="24"/>
          <w:szCs w:val="24"/>
        </w:rPr>
      </w:pPr>
      <w:r w:rsidRPr="00840C75">
        <w:rPr>
          <w:rFonts w:ascii="Times New Roman" w:hAnsi="Times New Roman" w:cs="Times New Roman"/>
          <w:sz w:val="24"/>
          <w:szCs w:val="24"/>
        </w:rPr>
        <w:t xml:space="preserve">Frequency of certain human-pet interaction behaviors </w:t>
      </w:r>
    </w:p>
    <w:p w14:paraId="7A4EB37D" w14:textId="740DE2C3" w:rsidR="00C87622" w:rsidRPr="00840C75" w:rsidRDefault="00C87622" w:rsidP="00C87622">
      <w:pPr>
        <w:widowControl w:val="0"/>
        <w:numPr>
          <w:ilvl w:val="0"/>
          <w:numId w:val="43"/>
        </w:numPr>
        <w:tabs>
          <w:tab w:val="left" w:pos="-835"/>
        </w:tabs>
        <w:autoSpaceDE w:val="0"/>
        <w:autoSpaceDN w:val="0"/>
        <w:adjustRightInd w:val="0"/>
        <w:spacing w:after="0" w:line="240" w:lineRule="auto"/>
        <w:rPr>
          <w:rFonts w:ascii="Times New Roman" w:hAnsi="Times New Roman" w:cs="Times New Roman"/>
          <w:sz w:val="24"/>
          <w:szCs w:val="24"/>
        </w:rPr>
      </w:pPr>
      <w:r w:rsidRPr="00840C75">
        <w:rPr>
          <w:rFonts w:ascii="Times New Roman" w:hAnsi="Times New Roman" w:cs="Times New Roman"/>
          <w:sz w:val="24"/>
          <w:szCs w:val="24"/>
        </w:rPr>
        <w:t xml:space="preserve">History of tick exposure among household members </w:t>
      </w:r>
    </w:p>
    <w:p w14:paraId="3848B786" w14:textId="77777777" w:rsidR="00C87622" w:rsidRPr="00840C75" w:rsidRDefault="00C87622" w:rsidP="00C87622">
      <w:pPr>
        <w:widowControl w:val="0"/>
        <w:numPr>
          <w:ilvl w:val="0"/>
          <w:numId w:val="43"/>
        </w:numPr>
        <w:tabs>
          <w:tab w:val="left" w:pos="-835"/>
        </w:tabs>
        <w:autoSpaceDE w:val="0"/>
        <w:autoSpaceDN w:val="0"/>
        <w:adjustRightInd w:val="0"/>
        <w:spacing w:after="0" w:line="240" w:lineRule="auto"/>
        <w:rPr>
          <w:rFonts w:ascii="Times New Roman" w:hAnsi="Times New Roman" w:cs="Times New Roman"/>
          <w:sz w:val="24"/>
          <w:szCs w:val="24"/>
        </w:rPr>
      </w:pPr>
      <w:r w:rsidRPr="00840C75">
        <w:rPr>
          <w:rFonts w:ascii="Times New Roman" w:hAnsi="Times New Roman" w:cs="Times New Roman"/>
          <w:sz w:val="24"/>
          <w:szCs w:val="24"/>
        </w:rPr>
        <w:t>Use of pet-specific tick prevention products for each dog or cat</w:t>
      </w:r>
    </w:p>
    <w:p w14:paraId="58B565EC" w14:textId="77777777" w:rsidR="00C87622" w:rsidRPr="00840C75" w:rsidRDefault="00C87622" w:rsidP="00C87622">
      <w:pPr>
        <w:widowControl w:val="0"/>
        <w:numPr>
          <w:ilvl w:val="0"/>
          <w:numId w:val="43"/>
        </w:numPr>
        <w:tabs>
          <w:tab w:val="left" w:pos="-835"/>
        </w:tabs>
        <w:autoSpaceDE w:val="0"/>
        <w:autoSpaceDN w:val="0"/>
        <w:adjustRightInd w:val="0"/>
        <w:spacing w:after="0" w:line="240" w:lineRule="auto"/>
        <w:rPr>
          <w:rFonts w:ascii="Times New Roman" w:hAnsi="Times New Roman" w:cs="Times New Roman"/>
          <w:sz w:val="24"/>
          <w:szCs w:val="24"/>
        </w:rPr>
      </w:pPr>
      <w:r w:rsidRPr="00840C75">
        <w:rPr>
          <w:rFonts w:ascii="Times New Roman" w:hAnsi="Times New Roman" w:cs="Times New Roman"/>
          <w:sz w:val="24"/>
          <w:szCs w:val="24"/>
        </w:rPr>
        <w:t>Use of protective practices at the household level (</w:t>
      </w:r>
      <w:r w:rsidRPr="00840C75">
        <w:rPr>
          <w:rFonts w:ascii="Times New Roman" w:hAnsi="Times New Roman" w:cs="Times New Roman"/>
          <w:i/>
          <w:sz w:val="24"/>
          <w:szCs w:val="24"/>
        </w:rPr>
        <w:t>e.g.,</w:t>
      </w:r>
      <w:r w:rsidRPr="00840C75">
        <w:rPr>
          <w:rFonts w:ascii="Times New Roman" w:hAnsi="Times New Roman" w:cs="Times New Roman"/>
          <w:sz w:val="24"/>
          <w:szCs w:val="24"/>
        </w:rPr>
        <w:t xml:space="preserve"> cleaning, repellent use, yard-based tick control) </w:t>
      </w:r>
    </w:p>
    <w:p w14:paraId="074E9A3D" w14:textId="77777777" w:rsidR="00C87622" w:rsidRPr="00840C75" w:rsidRDefault="00C87622" w:rsidP="006521DE">
      <w:pPr>
        <w:tabs>
          <w:tab w:val="left" w:pos="-1440"/>
        </w:tabs>
        <w:autoSpaceDE w:val="0"/>
        <w:autoSpaceDN w:val="0"/>
        <w:adjustRightInd w:val="0"/>
        <w:spacing w:after="0" w:line="240" w:lineRule="auto"/>
        <w:rPr>
          <w:rFonts w:ascii="Times New Roman" w:eastAsia="Times New Roman" w:hAnsi="Times New Roman" w:cs="Times New Roman"/>
          <w:bCs/>
          <w:sz w:val="24"/>
          <w:szCs w:val="24"/>
        </w:rPr>
      </w:pPr>
    </w:p>
    <w:p w14:paraId="6450E47E" w14:textId="4C066BD1" w:rsidR="00C87622" w:rsidRPr="00840C75" w:rsidRDefault="00C87622" w:rsidP="00B35F02">
      <w:pPr>
        <w:tabs>
          <w:tab w:val="left" w:pos="-1440"/>
        </w:tabs>
        <w:autoSpaceDE w:val="0"/>
        <w:autoSpaceDN w:val="0"/>
        <w:adjustRightInd w:val="0"/>
        <w:spacing w:after="0" w:line="240" w:lineRule="auto"/>
        <w:rPr>
          <w:rFonts w:ascii="Times New Roman" w:eastAsia="Times New Roman" w:hAnsi="Times New Roman" w:cs="Times New Roman"/>
          <w:bCs/>
          <w:sz w:val="24"/>
          <w:szCs w:val="24"/>
        </w:rPr>
      </w:pPr>
      <w:r w:rsidRPr="00840C75">
        <w:rPr>
          <w:rFonts w:ascii="Times New Roman" w:eastAsia="Times New Roman" w:hAnsi="Times New Roman" w:cs="Times New Roman"/>
          <w:bCs/>
          <w:sz w:val="24"/>
          <w:szCs w:val="24"/>
        </w:rPr>
        <w:t xml:space="preserve">In addition, the addresses for participants (if the participant chooses to receive the </w:t>
      </w:r>
      <w:r w:rsidR="00E06CFF" w:rsidRPr="00840C75">
        <w:rPr>
          <w:rFonts w:ascii="Times New Roman" w:eastAsia="Times New Roman" w:hAnsi="Times New Roman" w:cs="Times New Roman"/>
          <w:bCs/>
          <w:sz w:val="24"/>
          <w:szCs w:val="24"/>
        </w:rPr>
        <w:t>token of appreciation</w:t>
      </w:r>
      <w:r w:rsidRPr="00840C75">
        <w:rPr>
          <w:rFonts w:ascii="Times New Roman" w:eastAsia="Times New Roman" w:hAnsi="Times New Roman" w:cs="Times New Roman"/>
          <w:bCs/>
          <w:sz w:val="24"/>
          <w:szCs w:val="24"/>
        </w:rPr>
        <w:t>) will be collected via email from the participant</w:t>
      </w:r>
      <w:r w:rsidR="00E06CFF" w:rsidRPr="00840C75">
        <w:rPr>
          <w:rFonts w:ascii="Times New Roman" w:eastAsia="Times New Roman" w:hAnsi="Times New Roman" w:cs="Times New Roman"/>
          <w:bCs/>
          <w:sz w:val="24"/>
          <w:szCs w:val="24"/>
        </w:rPr>
        <w:t xml:space="preserve"> directly</w:t>
      </w:r>
      <w:r w:rsidRPr="00840C75">
        <w:rPr>
          <w:rFonts w:ascii="Times New Roman" w:eastAsia="Times New Roman" w:hAnsi="Times New Roman" w:cs="Times New Roman"/>
          <w:bCs/>
          <w:sz w:val="24"/>
          <w:szCs w:val="24"/>
        </w:rPr>
        <w:t xml:space="preserve"> to MD EIP study coordinators at </w:t>
      </w:r>
      <w:hyperlink r:id="rId13" w:history="1">
        <w:r w:rsidRPr="00840C75">
          <w:rPr>
            <w:rStyle w:val="Hyperlink"/>
            <w:rFonts w:ascii="Times New Roman" w:eastAsia="Times New Roman" w:hAnsi="Times New Roman" w:cs="Times New Roman"/>
            <w:bCs/>
            <w:sz w:val="24"/>
            <w:szCs w:val="24"/>
          </w:rPr>
          <w:t>MDH.Pets@maryland.gov</w:t>
        </w:r>
      </w:hyperlink>
      <w:r w:rsidRPr="00840C75">
        <w:rPr>
          <w:rFonts w:ascii="Times New Roman" w:eastAsia="Times New Roman" w:hAnsi="Times New Roman" w:cs="Times New Roman"/>
          <w:bCs/>
          <w:sz w:val="24"/>
          <w:szCs w:val="24"/>
        </w:rPr>
        <w:t xml:space="preserve">. </w:t>
      </w:r>
    </w:p>
    <w:p w14:paraId="6326B786" w14:textId="77777777" w:rsidR="00762B20" w:rsidRPr="00840C75" w:rsidRDefault="00762B20" w:rsidP="006564A9">
      <w:pPr>
        <w:tabs>
          <w:tab w:val="left" w:pos="-1440"/>
        </w:tabs>
        <w:autoSpaceDE w:val="0"/>
        <w:autoSpaceDN w:val="0"/>
        <w:adjustRightInd w:val="0"/>
        <w:spacing w:after="0" w:line="240" w:lineRule="auto"/>
        <w:ind w:left="720" w:hanging="720"/>
        <w:outlineLvl w:val="0"/>
        <w:rPr>
          <w:rFonts w:ascii="Times New Roman" w:eastAsia="Times New Roman" w:hAnsi="Times New Roman" w:cs="Times New Roman"/>
          <w:b/>
          <w:bCs/>
          <w:sz w:val="24"/>
          <w:szCs w:val="24"/>
        </w:rPr>
      </w:pPr>
    </w:p>
    <w:p w14:paraId="5F5B81A5" w14:textId="77777777" w:rsidR="006564A9" w:rsidRPr="00840C75" w:rsidRDefault="006564A9" w:rsidP="00E52EE7">
      <w:pPr>
        <w:pStyle w:val="Heading2"/>
      </w:pPr>
      <w:bookmarkStart w:id="4" w:name="_Toc494889063"/>
      <w:r w:rsidRPr="00840C75">
        <w:t>3.  Use of Improved Information Technology and Burden Reduction</w:t>
      </w:r>
      <w:bookmarkEnd w:id="4"/>
      <w:r w:rsidRPr="00840C75">
        <w:br/>
      </w:r>
    </w:p>
    <w:p w14:paraId="54897B58" w14:textId="77777777" w:rsidR="00762B20" w:rsidRPr="00840C75" w:rsidRDefault="006564A9" w:rsidP="006564A9">
      <w:pPr>
        <w:autoSpaceDE w:val="0"/>
        <w:autoSpaceDN w:val="0"/>
        <w:adjustRightInd w:val="0"/>
        <w:spacing w:after="0" w:line="240" w:lineRule="auto"/>
        <w:rPr>
          <w:rFonts w:ascii="Times New Roman" w:eastAsia="Times New Roman" w:hAnsi="Times New Roman" w:cs="Times New Roman"/>
          <w:sz w:val="24"/>
          <w:szCs w:val="24"/>
        </w:rPr>
      </w:pPr>
      <w:r w:rsidRPr="00840C75">
        <w:rPr>
          <w:rFonts w:ascii="Times New Roman" w:eastAsia="Times New Roman" w:hAnsi="Times New Roman" w:cs="Times New Roman"/>
          <w:sz w:val="24"/>
          <w:szCs w:val="24"/>
        </w:rPr>
        <w:t xml:space="preserve">Per the Government Paperwork Elimination Act (GPEA), Public Law 105-277, title XVII, information collection will be conducted using the most current modes of survey data collection, including web-based surveys and applications used on participants’ mobile devices (e.g., smart phones and tablets) or computers.  </w:t>
      </w:r>
    </w:p>
    <w:p w14:paraId="394DC818" w14:textId="77777777" w:rsidR="00762B20" w:rsidRPr="00840C75" w:rsidRDefault="00762B20" w:rsidP="006564A9">
      <w:pPr>
        <w:autoSpaceDE w:val="0"/>
        <w:autoSpaceDN w:val="0"/>
        <w:adjustRightInd w:val="0"/>
        <w:spacing w:after="0" w:line="240" w:lineRule="auto"/>
        <w:rPr>
          <w:rFonts w:ascii="Times New Roman" w:eastAsia="Times New Roman" w:hAnsi="Times New Roman" w:cs="Times New Roman"/>
          <w:sz w:val="24"/>
          <w:szCs w:val="24"/>
        </w:rPr>
      </w:pPr>
    </w:p>
    <w:p w14:paraId="06250CB3" w14:textId="6639682A" w:rsidR="004069CA" w:rsidRPr="00840C75" w:rsidRDefault="00762B20" w:rsidP="006564A9">
      <w:pPr>
        <w:autoSpaceDE w:val="0"/>
        <w:autoSpaceDN w:val="0"/>
        <w:adjustRightInd w:val="0"/>
        <w:spacing w:after="0" w:line="240" w:lineRule="auto"/>
        <w:rPr>
          <w:rFonts w:ascii="Times New Roman" w:eastAsia="Times New Roman" w:hAnsi="Times New Roman" w:cs="Times New Roman"/>
          <w:sz w:val="24"/>
          <w:szCs w:val="24"/>
        </w:rPr>
      </w:pPr>
      <w:r w:rsidRPr="00840C75">
        <w:rPr>
          <w:rFonts w:ascii="Times New Roman" w:eastAsia="Times New Roman" w:hAnsi="Times New Roman" w:cs="Times New Roman"/>
          <w:sz w:val="24"/>
          <w:szCs w:val="24"/>
        </w:rPr>
        <w:t xml:space="preserve">This information collection will be done completely online.  </w:t>
      </w:r>
    </w:p>
    <w:p w14:paraId="5FB1F7D7" w14:textId="2D6309F1" w:rsidR="006564A9" w:rsidRPr="00840C75" w:rsidRDefault="00373941" w:rsidP="006564A9">
      <w:pPr>
        <w:autoSpaceDE w:val="0"/>
        <w:autoSpaceDN w:val="0"/>
        <w:adjustRightInd w:val="0"/>
        <w:spacing w:after="0" w:line="240" w:lineRule="auto"/>
        <w:rPr>
          <w:rFonts w:ascii="Times New Roman" w:eastAsia="Times New Roman" w:hAnsi="Times New Roman" w:cs="Times New Roman"/>
          <w:sz w:val="24"/>
          <w:szCs w:val="24"/>
        </w:rPr>
      </w:pPr>
      <w:r w:rsidRPr="00840C75">
        <w:rPr>
          <w:rFonts w:ascii="Times New Roman" w:eastAsia="Times New Roman" w:hAnsi="Times New Roman" w:cs="Times New Roman"/>
          <w:sz w:val="24"/>
          <w:szCs w:val="24"/>
        </w:rPr>
        <w:t>T</w:t>
      </w:r>
      <w:r w:rsidR="006564A9" w:rsidRPr="00840C75">
        <w:rPr>
          <w:rFonts w:ascii="Times New Roman" w:eastAsia="Times New Roman" w:hAnsi="Times New Roman" w:cs="Times New Roman"/>
          <w:sz w:val="24"/>
          <w:szCs w:val="24"/>
        </w:rPr>
        <w:t xml:space="preserve">hese electronic information collection techniques typically reduce burden because participants can submit responses at any time of day that is convenient for them rather than having to schedule phone </w:t>
      </w:r>
      <w:r w:rsidR="00E06CFF" w:rsidRPr="00840C75">
        <w:rPr>
          <w:rFonts w:ascii="Times New Roman" w:eastAsia="Times New Roman" w:hAnsi="Times New Roman" w:cs="Times New Roman"/>
          <w:sz w:val="24"/>
          <w:szCs w:val="24"/>
        </w:rPr>
        <w:t xml:space="preserve">or in-person </w:t>
      </w:r>
      <w:r w:rsidR="006564A9" w:rsidRPr="00840C75">
        <w:rPr>
          <w:rFonts w:ascii="Times New Roman" w:eastAsia="Times New Roman" w:hAnsi="Times New Roman" w:cs="Times New Roman"/>
          <w:sz w:val="24"/>
          <w:szCs w:val="24"/>
        </w:rPr>
        <w:t>interviews with project staff.</w:t>
      </w:r>
    </w:p>
    <w:p w14:paraId="7D652C77" w14:textId="77777777" w:rsidR="006564A9" w:rsidRPr="00840C75" w:rsidRDefault="006564A9" w:rsidP="006564A9">
      <w:pPr>
        <w:spacing w:after="0" w:line="240" w:lineRule="auto"/>
        <w:rPr>
          <w:rFonts w:ascii="Times New Roman" w:eastAsia="Times New Roman" w:hAnsi="Times New Roman" w:cs="Times New Roman"/>
          <w:sz w:val="24"/>
          <w:szCs w:val="24"/>
        </w:rPr>
      </w:pPr>
    </w:p>
    <w:p w14:paraId="2D67D781" w14:textId="77777777" w:rsidR="006564A9" w:rsidRPr="00840C75" w:rsidRDefault="006564A9" w:rsidP="00BD4816">
      <w:pPr>
        <w:pStyle w:val="Heading2"/>
      </w:pPr>
      <w:bookmarkStart w:id="5" w:name="_Toc494889064"/>
      <w:r w:rsidRPr="00840C75">
        <w:t>4.  Efforts to Identify Duplication and Use of Similar Information</w:t>
      </w:r>
      <w:bookmarkEnd w:id="5"/>
    </w:p>
    <w:p w14:paraId="03C33686" w14:textId="77777777" w:rsidR="006564A9" w:rsidRPr="00840C75" w:rsidRDefault="006564A9" w:rsidP="006564A9">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p>
    <w:p w14:paraId="0B9F0DAE" w14:textId="72F0D65D" w:rsidR="006D3626" w:rsidRPr="00840C75" w:rsidRDefault="006564A9" w:rsidP="00294A04">
      <w:pPr>
        <w:autoSpaceDE w:val="0"/>
        <w:autoSpaceDN w:val="0"/>
        <w:adjustRightInd w:val="0"/>
        <w:spacing w:after="0" w:line="240" w:lineRule="auto"/>
        <w:rPr>
          <w:rFonts w:ascii="Times New Roman" w:eastAsia="Times New Roman" w:hAnsi="Times New Roman" w:cs="Times New Roman"/>
          <w:sz w:val="24"/>
          <w:szCs w:val="24"/>
        </w:rPr>
      </w:pPr>
      <w:r w:rsidRPr="00840C75">
        <w:rPr>
          <w:rFonts w:ascii="Times New Roman" w:eastAsia="Times New Roman" w:hAnsi="Times New Roman" w:cs="Times New Roman"/>
          <w:sz w:val="24"/>
          <w:szCs w:val="24"/>
        </w:rPr>
        <w:t>There are no similar</w:t>
      </w:r>
      <w:r w:rsidR="00AE62A5" w:rsidRPr="00840C75">
        <w:rPr>
          <w:rFonts w:ascii="Times New Roman" w:eastAsia="Times New Roman" w:hAnsi="Times New Roman" w:cs="Times New Roman"/>
          <w:sz w:val="24"/>
          <w:szCs w:val="24"/>
        </w:rPr>
        <w:t>, updated</w:t>
      </w:r>
      <w:r w:rsidRPr="00840C75">
        <w:rPr>
          <w:rFonts w:ascii="Times New Roman" w:eastAsia="Times New Roman" w:hAnsi="Times New Roman" w:cs="Times New Roman"/>
          <w:sz w:val="24"/>
          <w:szCs w:val="24"/>
        </w:rPr>
        <w:t xml:space="preserve"> data available; that is, other institutions collecting information on human TBDs are not collecting this i</w:t>
      </w:r>
      <w:r w:rsidR="0054753C" w:rsidRPr="00840C75">
        <w:rPr>
          <w:rFonts w:ascii="Times New Roman" w:eastAsia="Times New Roman" w:hAnsi="Times New Roman" w:cs="Times New Roman"/>
          <w:sz w:val="24"/>
          <w:szCs w:val="24"/>
        </w:rPr>
        <w:t xml:space="preserve">nformation as it relates </w:t>
      </w:r>
      <w:r w:rsidR="00246A0E" w:rsidRPr="00840C75">
        <w:rPr>
          <w:rFonts w:ascii="Times New Roman" w:eastAsia="Times New Roman" w:hAnsi="Times New Roman" w:cs="Times New Roman"/>
          <w:sz w:val="24"/>
          <w:szCs w:val="24"/>
        </w:rPr>
        <w:t xml:space="preserve">to </w:t>
      </w:r>
      <w:r w:rsidR="00E06CFF" w:rsidRPr="00840C75">
        <w:rPr>
          <w:rFonts w:ascii="Times New Roman" w:eastAsia="Times New Roman" w:hAnsi="Times New Roman" w:cs="Times New Roman"/>
          <w:sz w:val="24"/>
          <w:szCs w:val="24"/>
        </w:rPr>
        <w:t xml:space="preserve">pet </w:t>
      </w:r>
      <w:r w:rsidR="00E14DD8" w:rsidRPr="00840C75">
        <w:rPr>
          <w:rFonts w:ascii="Times New Roman" w:eastAsia="Times New Roman" w:hAnsi="Times New Roman" w:cs="Times New Roman"/>
          <w:sz w:val="24"/>
          <w:szCs w:val="24"/>
        </w:rPr>
        <w:t xml:space="preserve">owner interactions </w:t>
      </w:r>
      <w:r w:rsidR="00E06CFF" w:rsidRPr="00840C75">
        <w:rPr>
          <w:rFonts w:ascii="Times New Roman" w:eastAsia="Times New Roman" w:hAnsi="Times New Roman" w:cs="Times New Roman"/>
          <w:sz w:val="24"/>
          <w:szCs w:val="24"/>
        </w:rPr>
        <w:t xml:space="preserve">with pets </w:t>
      </w:r>
      <w:r w:rsidR="00E14DD8" w:rsidRPr="00840C75">
        <w:rPr>
          <w:rFonts w:ascii="Times New Roman" w:eastAsia="Times New Roman" w:hAnsi="Times New Roman" w:cs="Times New Roman"/>
          <w:sz w:val="24"/>
          <w:szCs w:val="24"/>
        </w:rPr>
        <w:t xml:space="preserve">and their effect on human risk </w:t>
      </w:r>
      <w:r w:rsidR="00E06CFF" w:rsidRPr="00840C75">
        <w:rPr>
          <w:rFonts w:ascii="Times New Roman" w:eastAsia="Times New Roman" w:hAnsi="Times New Roman" w:cs="Times New Roman"/>
          <w:sz w:val="24"/>
          <w:szCs w:val="24"/>
        </w:rPr>
        <w:t xml:space="preserve">of </w:t>
      </w:r>
      <w:r w:rsidR="00EA38EF" w:rsidRPr="00840C75">
        <w:rPr>
          <w:rFonts w:ascii="Times New Roman" w:eastAsia="Times New Roman" w:hAnsi="Times New Roman" w:cs="Times New Roman"/>
          <w:sz w:val="24"/>
          <w:szCs w:val="24"/>
        </w:rPr>
        <w:t>tick bites</w:t>
      </w:r>
      <w:r w:rsidR="00E06CFF" w:rsidRPr="00840C75">
        <w:rPr>
          <w:rFonts w:ascii="Times New Roman" w:eastAsia="Times New Roman" w:hAnsi="Times New Roman" w:cs="Times New Roman"/>
          <w:sz w:val="24"/>
          <w:szCs w:val="24"/>
        </w:rPr>
        <w:t xml:space="preserve"> and tickborne disease in Lyme disease endemic areas</w:t>
      </w:r>
      <w:r w:rsidRPr="00840C75">
        <w:rPr>
          <w:rFonts w:ascii="Times New Roman" w:eastAsia="Times New Roman" w:hAnsi="Times New Roman" w:cs="Times New Roman"/>
          <w:sz w:val="24"/>
          <w:szCs w:val="24"/>
        </w:rPr>
        <w:t xml:space="preserve">. </w:t>
      </w:r>
      <w:r w:rsidR="002573F8" w:rsidRPr="00840C75">
        <w:rPr>
          <w:rFonts w:ascii="Times New Roman" w:eastAsia="Times New Roman" w:hAnsi="Times New Roman" w:cs="Times New Roman"/>
          <w:sz w:val="24"/>
          <w:szCs w:val="24"/>
        </w:rPr>
        <w:t xml:space="preserve"> </w:t>
      </w:r>
      <w:r w:rsidRPr="00840C75">
        <w:rPr>
          <w:rFonts w:ascii="Times New Roman" w:eastAsia="Times New Roman" w:hAnsi="Times New Roman" w:cs="Times New Roman"/>
          <w:sz w:val="24"/>
          <w:szCs w:val="24"/>
        </w:rPr>
        <w:t xml:space="preserve">DVBD has verified through RegInfo.gov that there are no other federal collections that duplicate information included in this </w:t>
      </w:r>
      <w:r w:rsidR="00762B20" w:rsidRPr="00840C75">
        <w:rPr>
          <w:rFonts w:ascii="Times New Roman" w:eastAsia="Times New Roman" w:hAnsi="Times New Roman" w:cs="Times New Roman"/>
          <w:sz w:val="24"/>
          <w:szCs w:val="24"/>
        </w:rPr>
        <w:t xml:space="preserve">gen-IC </w:t>
      </w:r>
      <w:r w:rsidRPr="00840C75">
        <w:rPr>
          <w:rFonts w:ascii="Times New Roman" w:eastAsia="Times New Roman" w:hAnsi="Times New Roman" w:cs="Times New Roman"/>
          <w:sz w:val="24"/>
          <w:szCs w:val="24"/>
        </w:rPr>
        <w:t xml:space="preserve">request.  </w:t>
      </w:r>
    </w:p>
    <w:p w14:paraId="15166810" w14:textId="77777777" w:rsidR="006564A9" w:rsidRPr="00840C75" w:rsidRDefault="006564A9" w:rsidP="006564A9">
      <w:pPr>
        <w:tabs>
          <w:tab w:val="left" w:pos="-1440"/>
        </w:tabs>
        <w:autoSpaceDE w:val="0"/>
        <w:autoSpaceDN w:val="0"/>
        <w:adjustRightInd w:val="0"/>
        <w:spacing w:after="0" w:line="240" w:lineRule="auto"/>
        <w:rPr>
          <w:rFonts w:ascii="Times New Roman" w:eastAsia="Times New Roman" w:hAnsi="Times New Roman" w:cs="Times New Roman"/>
          <w:bCs/>
          <w:sz w:val="24"/>
          <w:szCs w:val="24"/>
        </w:rPr>
      </w:pPr>
    </w:p>
    <w:p w14:paraId="17A2E27D" w14:textId="77777777" w:rsidR="006564A9" w:rsidRPr="00840C75" w:rsidRDefault="006564A9" w:rsidP="00AE3A0C">
      <w:pPr>
        <w:pStyle w:val="Heading2"/>
      </w:pPr>
      <w:bookmarkStart w:id="6" w:name="_Toc494889065"/>
      <w:r w:rsidRPr="00840C75">
        <w:t>5.  Impact on Small Businesses and Other Small Entities</w:t>
      </w:r>
      <w:bookmarkEnd w:id="6"/>
      <w:r w:rsidRPr="00840C75">
        <w:br/>
      </w:r>
    </w:p>
    <w:p w14:paraId="11A7B03B" w14:textId="6202CF6E" w:rsidR="00762B20" w:rsidRPr="00840C75" w:rsidRDefault="004157EE" w:rsidP="006564A9">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Respondents will be pet owners </w:t>
      </w:r>
      <w:r w:rsidRPr="005B122B">
        <w:rPr>
          <w:rFonts w:ascii="Times New Roman" w:eastAsia="Times New Roman" w:hAnsi="Times New Roman" w:cs="Times New Roman"/>
          <w:sz w:val="24"/>
          <w:szCs w:val="24"/>
          <w:u w:val="single"/>
        </w:rPr>
        <w:t>&gt;</w:t>
      </w:r>
      <w:r>
        <w:rPr>
          <w:rFonts w:ascii="Times New Roman" w:eastAsia="Times New Roman" w:hAnsi="Times New Roman" w:cs="Times New Roman"/>
          <w:sz w:val="24"/>
          <w:szCs w:val="24"/>
        </w:rPr>
        <w:t xml:space="preserve"> 18 years of age.  </w:t>
      </w:r>
      <w:r w:rsidR="0015307D">
        <w:rPr>
          <w:rFonts w:ascii="Times New Roman" w:eastAsia="Times New Roman" w:hAnsi="Times New Roman" w:cs="Times New Roman"/>
          <w:sz w:val="24"/>
          <w:szCs w:val="24"/>
        </w:rPr>
        <w:t>In order to efficiently recruit pet owners, w</w:t>
      </w:r>
      <w:r>
        <w:rPr>
          <w:rFonts w:ascii="Times New Roman" w:eastAsia="Times New Roman" w:hAnsi="Times New Roman" w:cs="Times New Roman"/>
          <w:sz w:val="24"/>
          <w:szCs w:val="24"/>
        </w:rPr>
        <w:t xml:space="preserve">e will ask </w:t>
      </w:r>
      <w:r w:rsidR="00095EFC" w:rsidRPr="00840C75">
        <w:rPr>
          <w:rFonts w:ascii="Times New Roman" w:eastAsia="Times New Roman" w:hAnsi="Times New Roman" w:cs="Times New Roman"/>
          <w:sz w:val="24"/>
          <w:szCs w:val="24"/>
        </w:rPr>
        <w:t>veterinary clinics and county rabies clinics</w:t>
      </w:r>
      <w:r>
        <w:rPr>
          <w:rFonts w:ascii="Times New Roman" w:eastAsia="Times New Roman" w:hAnsi="Times New Roman" w:cs="Times New Roman"/>
          <w:sz w:val="24"/>
          <w:szCs w:val="24"/>
        </w:rPr>
        <w:t xml:space="preserve"> to allow us to place recruitment materials in their locations</w:t>
      </w:r>
      <w:r w:rsidR="00095EFC" w:rsidRPr="00840C75">
        <w:rPr>
          <w:rFonts w:ascii="Times New Roman" w:eastAsia="Times New Roman" w:hAnsi="Times New Roman" w:cs="Times New Roman"/>
          <w:sz w:val="24"/>
          <w:szCs w:val="24"/>
        </w:rPr>
        <w:t>.</w:t>
      </w:r>
      <w:r w:rsidR="00095EFC" w:rsidRPr="00840C75">
        <w:rPr>
          <w:rFonts w:ascii="Times New Roman" w:hAnsi="Times New Roman" w:cs="Times New Roman"/>
        </w:rPr>
        <w:t xml:space="preserve"> </w:t>
      </w:r>
      <w:r w:rsidR="005B122B">
        <w:rPr>
          <w:rFonts w:ascii="Times New Roman" w:hAnsi="Times New Roman" w:cs="Times New Roman"/>
          <w:sz w:val="24"/>
          <w:szCs w:val="24"/>
        </w:rPr>
        <w:t xml:space="preserve"> We will not ask clinics</w:t>
      </w:r>
      <w:r w:rsidR="007940AB" w:rsidRPr="005B122B">
        <w:rPr>
          <w:rFonts w:ascii="Times New Roman" w:hAnsi="Times New Roman" w:cs="Times New Roman"/>
          <w:sz w:val="24"/>
          <w:szCs w:val="24"/>
        </w:rPr>
        <w:t xml:space="preserve"> to </w:t>
      </w:r>
      <w:r w:rsidR="007940AB">
        <w:rPr>
          <w:rFonts w:ascii="Times New Roman" w:hAnsi="Times New Roman" w:cs="Times New Roman"/>
          <w:sz w:val="24"/>
          <w:szCs w:val="24"/>
        </w:rPr>
        <w:t xml:space="preserve">participate directly in recruitment, </w:t>
      </w:r>
      <w:r w:rsidR="007940AB" w:rsidRPr="005B122B">
        <w:rPr>
          <w:rFonts w:ascii="Times New Roman" w:hAnsi="Times New Roman" w:cs="Times New Roman"/>
          <w:sz w:val="24"/>
          <w:szCs w:val="24"/>
        </w:rPr>
        <w:t>answer pet owners’ questions about the survey</w:t>
      </w:r>
      <w:r w:rsidR="007940AB">
        <w:rPr>
          <w:rFonts w:ascii="Times New Roman" w:hAnsi="Times New Roman" w:cs="Times New Roman"/>
          <w:sz w:val="24"/>
          <w:szCs w:val="24"/>
        </w:rPr>
        <w:t xml:space="preserve">, or assist with data collection.  </w:t>
      </w:r>
      <w:r w:rsidR="00095EFC" w:rsidRPr="00840C75">
        <w:rPr>
          <w:rFonts w:ascii="Times New Roman" w:eastAsia="Times New Roman" w:hAnsi="Times New Roman" w:cs="Times New Roman"/>
          <w:sz w:val="24"/>
          <w:szCs w:val="24"/>
        </w:rPr>
        <w:t xml:space="preserve">Veterinary clinics will be invited to participate by sending emails (Attachment </w:t>
      </w:r>
      <w:r w:rsidR="00246A0E" w:rsidRPr="00840C75">
        <w:rPr>
          <w:rFonts w:ascii="Times New Roman" w:eastAsia="Times New Roman" w:hAnsi="Times New Roman" w:cs="Times New Roman"/>
          <w:sz w:val="24"/>
          <w:szCs w:val="24"/>
        </w:rPr>
        <w:t>3</w:t>
      </w:r>
      <w:r w:rsidR="00095EFC" w:rsidRPr="00840C75">
        <w:rPr>
          <w:rFonts w:ascii="Times New Roman" w:eastAsia="Times New Roman" w:hAnsi="Times New Roman" w:cs="Times New Roman"/>
          <w:sz w:val="24"/>
          <w:szCs w:val="24"/>
        </w:rPr>
        <w:t xml:space="preserve">) directly to veterinarians practicing in the three target counties (Harford, Howard, and Anne Arundel counties) using email addresses from the Maryland State Board of Veterinary Medical Examiners, by direct contact of corporate offices for selected veterinary chains, and through newsletters including the Maryland One Health Bulletin. These invitation emails will state </w:t>
      </w:r>
      <w:r w:rsidR="00406457" w:rsidRPr="00840C75">
        <w:rPr>
          <w:rFonts w:ascii="Times New Roman" w:eastAsia="Times New Roman" w:hAnsi="Times New Roman" w:cs="Times New Roman"/>
          <w:sz w:val="24"/>
          <w:szCs w:val="24"/>
        </w:rPr>
        <w:t xml:space="preserve">that participation is voluntary and ask veterinary clinics to </w:t>
      </w:r>
      <w:r>
        <w:rPr>
          <w:rFonts w:ascii="Times New Roman" w:eastAsia="Times New Roman" w:hAnsi="Times New Roman" w:cs="Times New Roman"/>
          <w:sz w:val="24"/>
          <w:szCs w:val="24"/>
        </w:rPr>
        <w:t xml:space="preserve">make </w:t>
      </w:r>
      <w:r w:rsidR="00406457" w:rsidRPr="00840C75">
        <w:rPr>
          <w:rFonts w:ascii="Times New Roman" w:eastAsia="Times New Roman" w:hAnsi="Times New Roman" w:cs="Times New Roman"/>
          <w:sz w:val="24"/>
          <w:szCs w:val="24"/>
        </w:rPr>
        <w:t xml:space="preserve">invitation postcards </w:t>
      </w:r>
      <w:r>
        <w:rPr>
          <w:rFonts w:ascii="Times New Roman" w:eastAsia="Times New Roman" w:hAnsi="Times New Roman" w:cs="Times New Roman"/>
          <w:sz w:val="24"/>
          <w:szCs w:val="24"/>
        </w:rPr>
        <w:t xml:space="preserve">available </w:t>
      </w:r>
      <w:r w:rsidR="00406457" w:rsidRPr="00840C75">
        <w:rPr>
          <w:rFonts w:ascii="Times New Roman" w:eastAsia="Times New Roman" w:hAnsi="Times New Roman" w:cs="Times New Roman"/>
          <w:sz w:val="24"/>
          <w:szCs w:val="24"/>
        </w:rPr>
        <w:t>to their clients.</w:t>
      </w:r>
    </w:p>
    <w:p w14:paraId="4DA91194" w14:textId="77777777" w:rsidR="00095EFC" w:rsidRPr="00840C75" w:rsidRDefault="00095EFC" w:rsidP="006564A9">
      <w:pPr>
        <w:autoSpaceDE w:val="0"/>
        <w:autoSpaceDN w:val="0"/>
        <w:adjustRightInd w:val="0"/>
        <w:spacing w:after="0" w:line="240" w:lineRule="auto"/>
        <w:rPr>
          <w:rFonts w:ascii="Times New Roman" w:eastAsia="Times New Roman" w:hAnsi="Times New Roman" w:cs="Times New Roman"/>
          <w:sz w:val="24"/>
          <w:szCs w:val="24"/>
        </w:rPr>
      </w:pPr>
    </w:p>
    <w:p w14:paraId="229DA238" w14:textId="65D748DE" w:rsidR="00095EFC" w:rsidRPr="00840C75" w:rsidRDefault="00095EFC" w:rsidP="006564A9">
      <w:pPr>
        <w:autoSpaceDE w:val="0"/>
        <w:autoSpaceDN w:val="0"/>
        <w:adjustRightInd w:val="0"/>
        <w:spacing w:after="0" w:line="240" w:lineRule="auto"/>
        <w:rPr>
          <w:rFonts w:ascii="Times New Roman" w:eastAsia="Times New Roman" w:hAnsi="Times New Roman" w:cs="Times New Roman"/>
          <w:sz w:val="24"/>
          <w:szCs w:val="24"/>
        </w:rPr>
      </w:pPr>
      <w:r w:rsidRPr="00840C75">
        <w:rPr>
          <w:rFonts w:ascii="Times New Roman" w:eastAsia="Times New Roman" w:hAnsi="Times New Roman" w:cs="Times New Roman"/>
          <w:sz w:val="24"/>
          <w:szCs w:val="24"/>
        </w:rPr>
        <w:t>Facilitators of rabies clinics in Harford, Howard, and Anne Arundel counties will be contacted</w:t>
      </w:r>
      <w:r w:rsidR="00FB0EB3" w:rsidRPr="00840C75">
        <w:rPr>
          <w:rFonts w:ascii="Times New Roman" w:eastAsia="Times New Roman" w:hAnsi="Times New Roman" w:cs="Times New Roman"/>
          <w:sz w:val="24"/>
          <w:szCs w:val="24"/>
        </w:rPr>
        <w:t xml:space="preserve"> by investigators at Maryland Department of Health to ask about participating</w:t>
      </w:r>
      <w:r w:rsidR="00406457" w:rsidRPr="00840C75">
        <w:rPr>
          <w:rFonts w:ascii="Times New Roman" w:eastAsia="Times New Roman" w:hAnsi="Times New Roman" w:cs="Times New Roman"/>
          <w:sz w:val="24"/>
          <w:szCs w:val="24"/>
        </w:rPr>
        <w:t xml:space="preserve"> by distributing invitation postcards to patrons of the low-cost rabies clinics.</w:t>
      </w:r>
    </w:p>
    <w:p w14:paraId="053F3B6C" w14:textId="77777777" w:rsidR="00406457" w:rsidRPr="00840C75" w:rsidRDefault="00406457" w:rsidP="006564A9">
      <w:pPr>
        <w:autoSpaceDE w:val="0"/>
        <w:autoSpaceDN w:val="0"/>
        <w:adjustRightInd w:val="0"/>
        <w:spacing w:after="0" w:line="240" w:lineRule="auto"/>
        <w:rPr>
          <w:rFonts w:ascii="Times New Roman" w:eastAsia="Times New Roman" w:hAnsi="Times New Roman" w:cs="Times New Roman"/>
          <w:sz w:val="24"/>
          <w:szCs w:val="24"/>
        </w:rPr>
      </w:pPr>
    </w:p>
    <w:p w14:paraId="0F13540E" w14:textId="562EB1B0" w:rsidR="00406457" w:rsidRPr="00840C75" w:rsidRDefault="00406457" w:rsidP="006564A9">
      <w:pPr>
        <w:autoSpaceDE w:val="0"/>
        <w:autoSpaceDN w:val="0"/>
        <w:adjustRightInd w:val="0"/>
        <w:spacing w:after="0" w:line="240" w:lineRule="auto"/>
        <w:rPr>
          <w:rFonts w:ascii="Times New Roman" w:eastAsia="Times New Roman" w:hAnsi="Times New Roman" w:cs="Times New Roman"/>
          <w:sz w:val="24"/>
          <w:szCs w:val="24"/>
        </w:rPr>
      </w:pPr>
      <w:r w:rsidRPr="00840C75">
        <w:rPr>
          <w:rFonts w:ascii="Times New Roman" w:eastAsia="Times New Roman" w:hAnsi="Times New Roman" w:cs="Times New Roman"/>
          <w:sz w:val="24"/>
          <w:szCs w:val="24"/>
        </w:rPr>
        <w:t xml:space="preserve">Participation by veterinary clinics and rabies clinics to help us recruit respondents to our survey is voluntary and should </w:t>
      </w:r>
      <w:r w:rsidR="0098248C" w:rsidRPr="00840C75">
        <w:rPr>
          <w:rFonts w:ascii="Times New Roman" w:eastAsia="Times New Roman" w:hAnsi="Times New Roman" w:cs="Times New Roman"/>
          <w:sz w:val="24"/>
          <w:szCs w:val="24"/>
        </w:rPr>
        <w:t xml:space="preserve">not </w:t>
      </w:r>
      <w:r w:rsidRPr="00840C75">
        <w:rPr>
          <w:rFonts w:ascii="Times New Roman" w:eastAsia="Times New Roman" w:hAnsi="Times New Roman" w:cs="Times New Roman"/>
          <w:sz w:val="24"/>
          <w:szCs w:val="24"/>
        </w:rPr>
        <w:t>significantly impact their regular operations in any way.</w:t>
      </w:r>
    </w:p>
    <w:p w14:paraId="6920754A" w14:textId="77777777" w:rsidR="006564A9" w:rsidRPr="00840C75" w:rsidRDefault="006564A9" w:rsidP="006564A9">
      <w:pPr>
        <w:autoSpaceDE w:val="0"/>
        <w:autoSpaceDN w:val="0"/>
        <w:adjustRightInd w:val="0"/>
        <w:spacing w:after="0" w:line="240" w:lineRule="auto"/>
        <w:rPr>
          <w:rFonts w:ascii="Times New Roman" w:eastAsia="Times New Roman" w:hAnsi="Times New Roman" w:cs="Times New Roman"/>
          <w:sz w:val="24"/>
          <w:szCs w:val="24"/>
        </w:rPr>
      </w:pPr>
    </w:p>
    <w:p w14:paraId="1D407805" w14:textId="77777777" w:rsidR="006564A9" w:rsidRPr="00840C75" w:rsidRDefault="006564A9" w:rsidP="00AE3A0C">
      <w:pPr>
        <w:pStyle w:val="Heading2"/>
      </w:pPr>
      <w:bookmarkStart w:id="7" w:name="_Toc494889066"/>
      <w:r w:rsidRPr="00840C75">
        <w:t>6.  Consequences of Collecting the Information Less Frequently</w:t>
      </w:r>
      <w:bookmarkEnd w:id="7"/>
      <w:r w:rsidRPr="00840C75">
        <w:br/>
      </w:r>
    </w:p>
    <w:p w14:paraId="081940BB" w14:textId="30CE8C9F" w:rsidR="006564A9" w:rsidRPr="00840C75" w:rsidRDefault="00D327DE" w:rsidP="006564A9">
      <w:pPr>
        <w:autoSpaceDE w:val="0"/>
        <w:autoSpaceDN w:val="0"/>
        <w:adjustRightInd w:val="0"/>
        <w:spacing w:after="0" w:line="240" w:lineRule="auto"/>
        <w:rPr>
          <w:rFonts w:ascii="Times New Roman" w:eastAsia="Times New Roman" w:hAnsi="Times New Roman" w:cs="Times New Roman"/>
          <w:sz w:val="24"/>
          <w:szCs w:val="24"/>
        </w:rPr>
      </w:pPr>
      <w:r w:rsidRPr="00840C75">
        <w:rPr>
          <w:rFonts w:ascii="Times New Roman" w:eastAsia="Times New Roman" w:hAnsi="Times New Roman" w:cs="Times New Roman"/>
          <w:sz w:val="24"/>
          <w:szCs w:val="24"/>
        </w:rPr>
        <w:t>T</w:t>
      </w:r>
      <w:r w:rsidR="00762B20" w:rsidRPr="00840C75">
        <w:rPr>
          <w:rFonts w:ascii="Times New Roman" w:eastAsia="Times New Roman" w:hAnsi="Times New Roman" w:cs="Times New Roman"/>
          <w:sz w:val="24"/>
          <w:szCs w:val="24"/>
        </w:rPr>
        <w:t>his is a one-time information collection.</w:t>
      </w:r>
      <w:r w:rsidR="00EA38EF" w:rsidRPr="00840C75">
        <w:rPr>
          <w:rFonts w:ascii="Times New Roman" w:eastAsia="Times New Roman" w:hAnsi="Times New Roman" w:cs="Times New Roman"/>
          <w:sz w:val="24"/>
          <w:szCs w:val="24"/>
        </w:rPr>
        <w:t xml:space="preserve"> The timing of conducting this survey in </w:t>
      </w:r>
      <w:r w:rsidR="004C54D5" w:rsidRPr="00840C75">
        <w:rPr>
          <w:rFonts w:ascii="Times New Roman" w:eastAsia="Times New Roman" w:hAnsi="Times New Roman" w:cs="Times New Roman"/>
          <w:sz w:val="24"/>
          <w:szCs w:val="24"/>
        </w:rPr>
        <w:t>fall month</w:t>
      </w:r>
      <w:r w:rsidR="00EA38EF" w:rsidRPr="00840C75">
        <w:rPr>
          <w:rFonts w:ascii="Times New Roman" w:eastAsia="Times New Roman" w:hAnsi="Times New Roman" w:cs="Times New Roman"/>
          <w:sz w:val="24"/>
          <w:szCs w:val="24"/>
        </w:rPr>
        <w:t xml:space="preserve">s is </w:t>
      </w:r>
      <w:r w:rsidR="00406457" w:rsidRPr="00840C75">
        <w:rPr>
          <w:rFonts w:ascii="Times New Roman" w:eastAsia="Times New Roman" w:hAnsi="Times New Roman" w:cs="Times New Roman"/>
          <w:sz w:val="24"/>
          <w:szCs w:val="24"/>
        </w:rPr>
        <w:t>critical</w:t>
      </w:r>
      <w:r w:rsidR="00EA38EF" w:rsidRPr="00840C75">
        <w:rPr>
          <w:rFonts w:ascii="Times New Roman" w:eastAsia="Times New Roman" w:hAnsi="Times New Roman" w:cs="Times New Roman"/>
          <w:sz w:val="24"/>
          <w:szCs w:val="24"/>
        </w:rPr>
        <w:t xml:space="preserve"> due to the seasonal nature of </w:t>
      </w:r>
      <w:r w:rsidR="00406457" w:rsidRPr="00840C75">
        <w:rPr>
          <w:rFonts w:ascii="Times New Roman" w:eastAsia="Times New Roman" w:hAnsi="Times New Roman" w:cs="Times New Roman"/>
          <w:sz w:val="24"/>
          <w:szCs w:val="24"/>
        </w:rPr>
        <w:t>tick activity and tickborne disease transmission</w:t>
      </w:r>
      <w:r w:rsidR="00EA38EF" w:rsidRPr="00840C75">
        <w:rPr>
          <w:rFonts w:ascii="Times New Roman" w:eastAsia="Times New Roman" w:hAnsi="Times New Roman" w:cs="Times New Roman"/>
          <w:sz w:val="24"/>
          <w:szCs w:val="24"/>
        </w:rPr>
        <w:t>.</w:t>
      </w:r>
      <w:r w:rsidR="00406457" w:rsidRPr="00840C75">
        <w:rPr>
          <w:rFonts w:ascii="Times New Roman" w:eastAsia="Times New Roman" w:hAnsi="Times New Roman" w:cs="Times New Roman"/>
          <w:sz w:val="24"/>
          <w:szCs w:val="24"/>
        </w:rPr>
        <w:t xml:space="preserve"> It is important for us to conduct this survey in the </w:t>
      </w:r>
      <w:r w:rsidR="0098248C" w:rsidRPr="00840C75">
        <w:rPr>
          <w:rFonts w:ascii="Times New Roman" w:eastAsia="Times New Roman" w:hAnsi="Times New Roman" w:cs="Times New Roman"/>
          <w:sz w:val="24"/>
          <w:szCs w:val="24"/>
        </w:rPr>
        <w:t>f</w:t>
      </w:r>
      <w:r w:rsidR="00406457" w:rsidRPr="00840C75">
        <w:rPr>
          <w:rFonts w:ascii="Times New Roman" w:eastAsia="Times New Roman" w:hAnsi="Times New Roman" w:cs="Times New Roman"/>
          <w:sz w:val="24"/>
          <w:szCs w:val="24"/>
        </w:rPr>
        <w:t>all because</w:t>
      </w:r>
      <w:r w:rsidR="00D212CE" w:rsidRPr="00840C75">
        <w:rPr>
          <w:rFonts w:ascii="Times New Roman" w:eastAsia="Times New Roman" w:hAnsi="Times New Roman" w:cs="Times New Roman"/>
          <w:sz w:val="24"/>
          <w:szCs w:val="24"/>
        </w:rPr>
        <w:t xml:space="preserve"> we will ask respondents about tick exposures among pets and household members during the preceding six months, which corresponds with the highest risk times for tick encounters and tickborne disease.</w:t>
      </w:r>
    </w:p>
    <w:p w14:paraId="4BD50D6A" w14:textId="77777777" w:rsidR="00AE0420" w:rsidRPr="00840C75" w:rsidRDefault="00AE0420" w:rsidP="006564A9">
      <w:pPr>
        <w:tabs>
          <w:tab w:val="left" w:pos="-1440"/>
        </w:tabs>
        <w:autoSpaceDE w:val="0"/>
        <w:autoSpaceDN w:val="0"/>
        <w:adjustRightInd w:val="0"/>
        <w:spacing w:after="0" w:line="240" w:lineRule="auto"/>
        <w:ind w:left="720" w:hanging="720"/>
        <w:outlineLvl w:val="0"/>
        <w:rPr>
          <w:rFonts w:ascii="Times New Roman" w:eastAsia="Times New Roman" w:hAnsi="Times New Roman" w:cs="Times New Roman"/>
          <w:b/>
          <w:bCs/>
          <w:sz w:val="24"/>
          <w:szCs w:val="24"/>
        </w:rPr>
      </w:pPr>
    </w:p>
    <w:p w14:paraId="41F6561F" w14:textId="77777777" w:rsidR="006564A9" w:rsidRPr="00840C75" w:rsidRDefault="006564A9" w:rsidP="00AE3A0C">
      <w:pPr>
        <w:pStyle w:val="Heading2"/>
      </w:pPr>
      <w:bookmarkStart w:id="8" w:name="_Toc494889067"/>
      <w:r w:rsidRPr="00840C75">
        <w:t>7.  Special Circumstances Relating to Guidelines of 5 CFR 1320.5</w:t>
      </w:r>
      <w:bookmarkEnd w:id="8"/>
      <w:r w:rsidRPr="00840C75">
        <w:br/>
      </w:r>
    </w:p>
    <w:p w14:paraId="5CC0039A" w14:textId="392E4647" w:rsidR="006564A9" w:rsidRPr="00840C75" w:rsidRDefault="00762B20" w:rsidP="006564A9">
      <w:pPr>
        <w:autoSpaceDE w:val="0"/>
        <w:autoSpaceDN w:val="0"/>
        <w:adjustRightInd w:val="0"/>
        <w:spacing w:after="0" w:line="240" w:lineRule="auto"/>
        <w:rPr>
          <w:rFonts w:ascii="Times New Roman" w:eastAsia="Times New Roman" w:hAnsi="Times New Roman" w:cs="Times New Roman"/>
          <w:b/>
          <w:bCs/>
          <w:sz w:val="24"/>
          <w:szCs w:val="24"/>
        </w:rPr>
      </w:pPr>
      <w:r w:rsidRPr="00840C75">
        <w:rPr>
          <w:rFonts w:ascii="Times New Roman" w:eastAsia="Times New Roman" w:hAnsi="Times New Roman" w:cs="Times New Roman"/>
          <w:sz w:val="24"/>
          <w:szCs w:val="24"/>
        </w:rPr>
        <w:t>This request fully complies with the regulation 5 CFR 1320.5.</w:t>
      </w:r>
    </w:p>
    <w:p w14:paraId="4D570C94" w14:textId="77777777" w:rsidR="00762B20" w:rsidRPr="00840C75" w:rsidRDefault="00762B20" w:rsidP="006564A9">
      <w:pPr>
        <w:autoSpaceDE w:val="0"/>
        <w:autoSpaceDN w:val="0"/>
        <w:adjustRightInd w:val="0"/>
        <w:spacing w:after="0" w:line="240" w:lineRule="auto"/>
        <w:rPr>
          <w:rFonts w:ascii="Times New Roman" w:eastAsia="Times New Roman" w:hAnsi="Times New Roman" w:cs="Times New Roman"/>
          <w:b/>
          <w:bCs/>
          <w:sz w:val="24"/>
          <w:szCs w:val="24"/>
        </w:rPr>
      </w:pPr>
    </w:p>
    <w:p w14:paraId="1F8A573E" w14:textId="77777777" w:rsidR="006564A9" w:rsidRPr="00840C75" w:rsidRDefault="006564A9" w:rsidP="00AE3A0C">
      <w:pPr>
        <w:pStyle w:val="Heading2"/>
      </w:pPr>
      <w:bookmarkStart w:id="9" w:name="_Toc494889068"/>
      <w:r w:rsidRPr="00840C75">
        <w:t>8.  Comments in Response to the Federal Register Notice and Efforts to Consult Outside Agencies</w:t>
      </w:r>
      <w:bookmarkEnd w:id="9"/>
      <w:r w:rsidRPr="00840C75">
        <w:t xml:space="preserve"> </w:t>
      </w:r>
    </w:p>
    <w:p w14:paraId="1941B852" w14:textId="77777777" w:rsidR="006564A9" w:rsidRPr="00840C75" w:rsidRDefault="006564A9" w:rsidP="006564A9">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p>
    <w:p w14:paraId="0948F09E" w14:textId="23AA1DFF" w:rsidR="006564A9" w:rsidRPr="00840C75" w:rsidRDefault="006564A9" w:rsidP="006564A9">
      <w:p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840C75">
        <w:rPr>
          <w:rFonts w:ascii="Times New Roman" w:eastAsia="Times New Roman" w:hAnsi="Times New Roman" w:cs="Times New Roman"/>
          <w:sz w:val="24"/>
          <w:szCs w:val="24"/>
        </w:rPr>
        <w:t xml:space="preserve">A. A 60-Day Federal Register Notice </w:t>
      </w:r>
      <w:r w:rsidR="00762B20" w:rsidRPr="00840C75">
        <w:rPr>
          <w:rFonts w:ascii="Times New Roman" w:eastAsia="Times New Roman" w:hAnsi="Times New Roman" w:cs="Times New Roman"/>
          <w:sz w:val="24"/>
          <w:szCs w:val="24"/>
        </w:rPr>
        <w:t xml:space="preserve">for the generic ICR </w:t>
      </w:r>
      <w:r w:rsidRPr="00840C75">
        <w:rPr>
          <w:rFonts w:ascii="Times New Roman" w:eastAsia="Times New Roman" w:hAnsi="Times New Roman" w:cs="Times New Roman"/>
          <w:sz w:val="24"/>
          <w:szCs w:val="24"/>
        </w:rPr>
        <w:t xml:space="preserve">was published in the Federal Register on June 8, 2016, Vol. 81, No. 110, pg. 36919. </w:t>
      </w:r>
    </w:p>
    <w:p w14:paraId="4E43942C" w14:textId="77777777" w:rsidR="006564A9" w:rsidRPr="00840C75" w:rsidRDefault="006564A9" w:rsidP="006564A9">
      <w:pPr>
        <w:tabs>
          <w:tab w:val="left" w:pos="-1440"/>
        </w:tabs>
        <w:autoSpaceDE w:val="0"/>
        <w:autoSpaceDN w:val="0"/>
        <w:adjustRightInd w:val="0"/>
        <w:spacing w:after="0" w:line="240" w:lineRule="auto"/>
        <w:rPr>
          <w:rFonts w:ascii="Times New Roman" w:eastAsia="Times New Roman" w:hAnsi="Times New Roman" w:cs="Times New Roman"/>
          <w:sz w:val="24"/>
          <w:szCs w:val="24"/>
        </w:rPr>
      </w:pPr>
    </w:p>
    <w:p w14:paraId="11982D5C" w14:textId="16E2E768" w:rsidR="006564A9" w:rsidRPr="00840C75" w:rsidRDefault="006564A9" w:rsidP="006564A9">
      <w:p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840C75">
        <w:rPr>
          <w:rFonts w:ascii="Times New Roman" w:eastAsia="Times New Roman" w:hAnsi="Times New Roman" w:cs="Times New Roman"/>
          <w:sz w:val="24"/>
          <w:szCs w:val="24"/>
        </w:rPr>
        <w:t>B. The following agencies and organizations outside of CDC have been consulted on the need for data collection with the audiences, and for the purposes, described in this gen</w:t>
      </w:r>
      <w:r w:rsidR="00762B20" w:rsidRPr="00840C75">
        <w:rPr>
          <w:rFonts w:ascii="Times New Roman" w:eastAsia="Times New Roman" w:hAnsi="Times New Roman" w:cs="Times New Roman"/>
          <w:sz w:val="24"/>
          <w:szCs w:val="24"/>
        </w:rPr>
        <w:t>-IC</w:t>
      </w:r>
      <w:r w:rsidRPr="00840C75">
        <w:rPr>
          <w:rFonts w:ascii="Times New Roman" w:eastAsia="Times New Roman" w:hAnsi="Times New Roman" w:cs="Times New Roman"/>
          <w:sz w:val="24"/>
          <w:szCs w:val="24"/>
        </w:rPr>
        <w:t>:</w:t>
      </w:r>
    </w:p>
    <w:p w14:paraId="1610DFF1" w14:textId="77777777" w:rsidR="006564A9" w:rsidRPr="00840C75" w:rsidRDefault="006564A9" w:rsidP="006564A9">
      <w:pPr>
        <w:tabs>
          <w:tab w:val="left" w:pos="-1440"/>
        </w:tabs>
        <w:autoSpaceDE w:val="0"/>
        <w:autoSpaceDN w:val="0"/>
        <w:adjustRightInd w:val="0"/>
        <w:spacing w:after="0" w:line="240" w:lineRule="auto"/>
        <w:rPr>
          <w:rFonts w:ascii="Times New Roman" w:eastAsia="Times New Roman" w:hAnsi="Times New Roman" w:cs="Times New Roman"/>
          <w:sz w:val="24"/>
          <w:szCs w:val="24"/>
        </w:rPr>
      </w:pPr>
    </w:p>
    <w:p w14:paraId="206BD8E6" w14:textId="77777777" w:rsidR="006564A9" w:rsidRPr="00840C75" w:rsidRDefault="006564A9" w:rsidP="00947007">
      <w:pPr>
        <w:tabs>
          <w:tab w:val="left" w:pos="-1440"/>
        </w:tabs>
        <w:autoSpaceDE w:val="0"/>
        <w:autoSpaceDN w:val="0"/>
        <w:adjustRightInd w:val="0"/>
        <w:spacing w:after="0" w:line="240" w:lineRule="auto"/>
        <w:ind w:left="720"/>
        <w:rPr>
          <w:rFonts w:ascii="Times New Roman" w:eastAsia="Times New Roman" w:hAnsi="Times New Roman" w:cs="Times New Roman"/>
          <w:i/>
          <w:sz w:val="24"/>
          <w:szCs w:val="24"/>
        </w:rPr>
      </w:pPr>
      <w:r w:rsidRPr="00840C75">
        <w:rPr>
          <w:rFonts w:ascii="Times New Roman" w:eastAsia="Times New Roman" w:hAnsi="Times New Roman" w:cs="Times New Roman"/>
          <w:i/>
          <w:sz w:val="24"/>
          <w:szCs w:val="24"/>
        </w:rPr>
        <w:t>Yale School of Public Health</w:t>
      </w:r>
    </w:p>
    <w:p w14:paraId="646CB9CF" w14:textId="77777777" w:rsidR="006564A9" w:rsidRPr="00840C75" w:rsidRDefault="006564A9" w:rsidP="00947007">
      <w:pPr>
        <w:tabs>
          <w:tab w:val="left" w:pos="-1440"/>
        </w:tabs>
        <w:autoSpaceDE w:val="0"/>
        <w:autoSpaceDN w:val="0"/>
        <w:adjustRightInd w:val="0"/>
        <w:spacing w:after="0" w:line="240" w:lineRule="auto"/>
        <w:ind w:left="720"/>
        <w:rPr>
          <w:rFonts w:ascii="Times New Roman" w:eastAsia="Times New Roman" w:hAnsi="Times New Roman" w:cs="Times New Roman"/>
          <w:sz w:val="24"/>
          <w:szCs w:val="24"/>
        </w:rPr>
      </w:pPr>
      <w:r w:rsidRPr="00840C75">
        <w:rPr>
          <w:rFonts w:ascii="Times New Roman" w:eastAsia="Times New Roman" w:hAnsi="Times New Roman" w:cs="Times New Roman"/>
          <w:sz w:val="24"/>
          <w:szCs w:val="24"/>
        </w:rPr>
        <w:t>Jim Meek (2014-2016)</w:t>
      </w:r>
    </w:p>
    <w:p w14:paraId="3A211444" w14:textId="77777777" w:rsidR="006564A9" w:rsidRPr="00840C75" w:rsidRDefault="006564A9" w:rsidP="00947007">
      <w:pPr>
        <w:tabs>
          <w:tab w:val="left" w:pos="-1440"/>
        </w:tabs>
        <w:autoSpaceDE w:val="0"/>
        <w:autoSpaceDN w:val="0"/>
        <w:adjustRightInd w:val="0"/>
        <w:spacing w:after="0" w:line="240" w:lineRule="auto"/>
        <w:ind w:left="720"/>
        <w:rPr>
          <w:rFonts w:ascii="Times New Roman" w:eastAsia="Times New Roman" w:hAnsi="Times New Roman" w:cs="Times New Roman"/>
          <w:sz w:val="24"/>
          <w:szCs w:val="24"/>
        </w:rPr>
      </w:pPr>
      <w:r w:rsidRPr="00840C75">
        <w:rPr>
          <w:rFonts w:ascii="Times New Roman" w:eastAsia="Times New Roman" w:hAnsi="Times New Roman" w:cs="Times New Roman"/>
          <w:sz w:val="24"/>
          <w:szCs w:val="24"/>
        </w:rPr>
        <w:t>Associate Director of Yale Emerging Infections Program</w:t>
      </w:r>
    </w:p>
    <w:p w14:paraId="221334EB" w14:textId="77777777" w:rsidR="006564A9" w:rsidRPr="00840C75" w:rsidRDefault="006564A9" w:rsidP="00947007">
      <w:pPr>
        <w:tabs>
          <w:tab w:val="left" w:pos="-1440"/>
        </w:tabs>
        <w:autoSpaceDE w:val="0"/>
        <w:autoSpaceDN w:val="0"/>
        <w:adjustRightInd w:val="0"/>
        <w:spacing w:after="0" w:line="240" w:lineRule="auto"/>
        <w:ind w:left="720"/>
        <w:rPr>
          <w:rFonts w:ascii="Times New Roman" w:eastAsia="Times New Roman" w:hAnsi="Times New Roman" w:cs="Times New Roman"/>
          <w:sz w:val="24"/>
          <w:szCs w:val="24"/>
        </w:rPr>
      </w:pPr>
      <w:r w:rsidRPr="00840C75">
        <w:rPr>
          <w:rFonts w:ascii="Times New Roman" w:eastAsia="Times New Roman" w:hAnsi="Times New Roman" w:cs="Times New Roman"/>
          <w:sz w:val="24"/>
          <w:szCs w:val="24"/>
        </w:rPr>
        <w:t xml:space="preserve">203.764.4364, </w:t>
      </w:r>
      <w:hyperlink r:id="rId14" w:history="1">
        <w:r w:rsidRPr="00840C75">
          <w:rPr>
            <w:rFonts w:ascii="Times New Roman" w:eastAsia="Times New Roman" w:hAnsi="Times New Roman" w:cs="Times New Roman"/>
            <w:color w:val="0000FF"/>
            <w:sz w:val="24"/>
            <w:szCs w:val="24"/>
            <w:u w:val="single"/>
          </w:rPr>
          <w:t>james.meek@yale.edu</w:t>
        </w:r>
      </w:hyperlink>
    </w:p>
    <w:p w14:paraId="55E1E865" w14:textId="77777777" w:rsidR="006564A9" w:rsidRPr="00840C75" w:rsidRDefault="006564A9" w:rsidP="00947007">
      <w:pPr>
        <w:tabs>
          <w:tab w:val="left" w:pos="-1440"/>
        </w:tabs>
        <w:autoSpaceDE w:val="0"/>
        <w:autoSpaceDN w:val="0"/>
        <w:adjustRightInd w:val="0"/>
        <w:spacing w:after="0" w:line="240" w:lineRule="auto"/>
        <w:ind w:left="720"/>
        <w:rPr>
          <w:rFonts w:ascii="Times New Roman" w:eastAsia="Times New Roman" w:hAnsi="Times New Roman" w:cs="Times New Roman"/>
          <w:sz w:val="24"/>
          <w:szCs w:val="24"/>
        </w:rPr>
      </w:pPr>
    </w:p>
    <w:p w14:paraId="569D6067" w14:textId="77777777" w:rsidR="006564A9" w:rsidRPr="00840C75" w:rsidRDefault="006564A9" w:rsidP="00947007">
      <w:pPr>
        <w:tabs>
          <w:tab w:val="left" w:pos="-1440"/>
        </w:tabs>
        <w:autoSpaceDE w:val="0"/>
        <w:autoSpaceDN w:val="0"/>
        <w:adjustRightInd w:val="0"/>
        <w:spacing w:after="0" w:line="240" w:lineRule="auto"/>
        <w:ind w:left="720"/>
        <w:rPr>
          <w:rFonts w:ascii="Times New Roman" w:eastAsia="Times New Roman" w:hAnsi="Times New Roman" w:cs="Times New Roman"/>
          <w:sz w:val="24"/>
          <w:szCs w:val="24"/>
        </w:rPr>
      </w:pPr>
      <w:r w:rsidRPr="00840C75">
        <w:rPr>
          <w:rFonts w:ascii="Times New Roman" w:eastAsia="Times New Roman" w:hAnsi="Times New Roman" w:cs="Times New Roman"/>
          <w:sz w:val="24"/>
          <w:szCs w:val="24"/>
        </w:rPr>
        <w:t>Sara Niesobecki (2014-2016)</w:t>
      </w:r>
    </w:p>
    <w:p w14:paraId="6E8836F7" w14:textId="77777777" w:rsidR="006564A9" w:rsidRPr="00840C75" w:rsidRDefault="006564A9" w:rsidP="00947007">
      <w:pPr>
        <w:tabs>
          <w:tab w:val="left" w:pos="-1440"/>
        </w:tabs>
        <w:autoSpaceDE w:val="0"/>
        <w:autoSpaceDN w:val="0"/>
        <w:adjustRightInd w:val="0"/>
        <w:spacing w:after="0" w:line="240" w:lineRule="auto"/>
        <w:ind w:left="720"/>
        <w:rPr>
          <w:rFonts w:ascii="Times New Roman" w:eastAsia="Times New Roman" w:hAnsi="Times New Roman" w:cs="Times New Roman"/>
          <w:sz w:val="24"/>
          <w:szCs w:val="24"/>
        </w:rPr>
      </w:pPr>
      <w:r w:rsidRPr="00840C75">
        <w:rPr>
          <w:rFonts w:ascii="Times New Roman" w:eastAsia="Times New Roman" w:hAnsi="Times New Roman" w:cs="Times New Roman"/>
          <w:sz w:val="24"/>
          <w:szCs w:val="24"/>
        </w:rPr>
        <w:t>TickNET Program Coordinator</w:t>
      </w:r>
    </w:p>
    <w:p w14:paraId="7AB1A2FB" w14:textId="77777777" w:rsidR="006564A9" w:rsidRPr="00840C75" w:rsidRDefault="006564A9" w:rsidP="00947007">
      <w:pPr>
        <w:tabs>
          <w:tab w:val="left" w:pos="-1440"/>
        </w:tabs>
        <w:autoSpaceDE w:val="0"/>
        <w:autoSpaceDN w:val="0"/>
        <w:adjustRightInd w:val="0"/>
        <w:spacing w:after="0" w:line="240" w:lineRule="auto"/>
        <w:ind w:left="720"/>
        <w:rPr>
          <w:rFonts w:ascii="Times New Roman" w:eastAsia="Times New Roman" w:hAnsi="Times New Roman" w:cs="Times New Roman"/>
          <w:sz w:val="24"/>
          <w:szCs w:val="24"/>
        </w:rPr>
      </w:pPr>
      <w:r w:rsidRPr="00840C75">
        <w:rPr>
          <w:rFonts w:ascii="Times New Roman" w:eastAsia="Times New Roman" w:hAnsi="Times New Roman" w:cs="Times New Roman"/>
          <w:sz w:val="24"/>
          <w:szCs w:val="24"/>
        </w:rPr>
        <w:t xml:space="preserve">203.764.7247, </w:t>
      </w:r>
      <w:hyperlink r:id="rId15" w:history="1">
        <w:r w:rsidRPr="00840C75">
          <w:rPr>
            <w:rFonts w:ascii="Times New Roman" w:eastAsia="Times New Roman" w:hAnsi="Times New Roman" w:cs="Times New Roman"/>
            <w:color w:val="0000FF"/>
            <w:sz w:val="24"/>
            <w:szCs w:val="24"/>
            <w:u w:val="single"/>
          </w:rPr>
          <w:t>sara.niesobecki@yale.edu</w:t>
        </w:r>
      </w:hyperlink>
    </w:p>
    <w:p w14:paraId="0BC65DC4" w14:textId="77777777" w:rsidR="006564A9" w:rsidRPr="00840C75" w:rsidRDefault="006564A9" w:rsidP="00947007">
      <w:pPr>
        <w:tabs>
          <w:tab w:val="left" w:pos="-1440"/>
        </w:tabs>
        <w:autoSpaceDE w:val="0"/>
        <w:autoSpaceDN w:val="0"/>
        <w:adjustRightInd w:val="0"/>
        <w:spacing w:after="0" w:line="240" w:lineRule="auto"/>
        <w:ind w:left="720"/>
        <w:rPr>
          <w:rFonts w:ascii="Times New Roman" w:eastAsia="Times New Roman" w:hAnsi="Times New Roman" w:cs="Times New Roman"/>
          <w:sz w:val="24"/>
          <w:szCs w:val="24"/>
        </w:rPr>
      </w:pPr>
    </w:p>
    <w:p w14:paraId="5407CEF1" w14:textId="77777777" w:rsidR="006564A9" w:rsidRPr="00840C75" w:rsidRDefault="006564A9" w:rsidP="00947007">
      <w:pPr>
        <w:tabs>
          <w:tab w:val="left" w:pos="-1440"/>
        </w:tabs>
        <w:autoSpaceDE w:val="0"/>
        <w:autoSpaceDN w:val="0"/>
        <w:adjustRightInd w:val="0"/>
        <w:spacing w:after="0" w:line="240" w:lineRule="auto"/>
        <w:ind w:left="720"/>
        <w:rPr>
          <w:rFonts w:ascii="Times New Roman" w:eastAsia="Times New Roman" w:hAnsi="Times New Roman" w:cs="Times New Roman"/>
          <w:i/>
          <w:sz w:val="24"/>
          <w:szCs w:val="24"/>
        </w:rPr>
      </w:pPr>
      <w:r w:rsidRPr="00840C75">
        <w:rPr>
          <w:rFonts w:ascii="Times New Roman" w:eastAsia="Times New Roman" w:hAnsi="Times New Roman" w:cs="Times New Roman"/>
          <w:i/>
          <w:sz w:val="24"/>
          <w:szCs w:val="24"/>
        </w:rPr>
        <w:t>U.S. Department of Defense</w:t>
      </w:r>
    </w:p>
    <w:p w14:paraId="4A9AC9DE" w14:textId="77777777" w:rsidR="006564A9" w:rsidRPr="00840C75" w:rsidRDefault="006564A9" w:rsidP="00947007">
      <w:pPr>
        <w:tabs>
          <w:tab w:val="left" w:pos="-1440"/>
        </w:tabs>
        <w:autoSpaceDE w:val="0"/>
        <w:autoSpaceDN w:val="0"/>
        <w:adjustRightInd w:val="0"/>
        <w:spacing w:after="0" w:line="240" w:lineRule="auto"/>
        <w:ind w:left="720"/>
        <w:rPr>
          <w:rFonts w:ascii="Times New Roman" w:eastAsia="Times New Roman" w:hAnsi="Times New Roman" w:cs="Times New Roman"/>
          <w:sz w:val="24"/>
          <w:szCs w:val="24"/>
        </w:rPr>
      </w:pPr>
      <w:r w:rsidRPr="00840C75">
        <w:rPr>
          <w:rFonts w:ascii="Times New Roman" w:eastAsia="Times New Roman" w:hAnsi="Times New Roman" w:cs="Times New Roman"/>
          <w:sz w:val="24"/>
          <w:szCs w:val="24"/>
        </w:rPr>
        <w:t>Ellen Stromdahl (2014-2016)</w:t>
      </w:r>
    </w:p>
    <w:p w14:paraId="2F3F2D14" w14:textId="77777777" w:rsidR="006564A9" w:rsidRPr="00840C75" w:rsidRDefault="006564A9" w:rsidP="00947007">
      <w:pPr>
        <w:tabs>
          <w:tab w:val="left" w:pos="-1440"/>
        </w:tabs>
        <w:autoSpaceDE w:val="0"/>
        <w:autoSpaceDN w:val="0"/>
        <w:adjustRightInd w:val="0"/>
        <w:spacing w:after="0" w:line="240" w:lineRule="auto"/>
        <w:ind w:left="720"/>
        <w:rPr>
          <w:rFonts w:ascii="Times New Roman" w:eastAsia="Times New Roman" w:hAnsi="Times New Roman" w:cs="Times New Roman"/>
          <w:sz w:val="24"/>
          <w:szCs w:val="24"/>
        </w:rPr>
      </w:pPr>
      <w:r w:rsidRPr="00840C75">
        <w:rPr>
          <w:rFonts w:ascii="Times New Roman" w:eastAsia="Times New Roman" w:hAnsi="Times New Roman" w:cs="Times New Roman"/>
          <w:sz w:val="24"/>
          <w:szCs w:val="24"/>
        </w:rPr>
        <w:t>Entomologist, U.S. Army Public Health Command</w:t>
      </w:r>
    </w:p>
    <w:p w14:paraId="25B13388" w14:textId="77777777" w:rsidR="006564A9" w:rsidRPr="00840C75" w:rsidRDefault="006564A9" w:rsidP="00947007">
      <w:pPr>
        <w:tabs>
          <w:tab w:val="left" w:pos="-1440"/>
        </w:tabs>
        <w:autoSpaceDE w:val="0"/>
        <w:autoSpaceDN w:val="0"/>
        <w:adjustRightInd w:val="0"/>
        <w:spacing w:after="0" w:line="240" w:lineRule="auto"/>
        <w:ind w:left="720"/>
        <w:rPr>
          <w:rFonts w:ascii="Times New Roman" w:eastAsia="Times New Roman" w:hAnsi="Times New Roman" w:cs="Times New Roman"/>
          <w:color w:val="0000FF"/>
          <w:sz w:val="24"/>
          <w:szCs w:val="24"/>
          <w:u w:val="single"/>
        </w:rPr>
      </w:pPr>
      <w:r w:rsidRPr="00840C75">
        <w:rPr>
          <w:rFonts w:ascii="Times New Roman" w:eastAsia="Times New Roman" w:hAnsi="Times New Roman" w:cs="Times New Roman"/>
          <w:sz w:val="24"/>
          <w:szCs w:val="24"/>
        </w:rPr>
        <w:t xml:space="preserve">410.436.5421, </w:t>
      </w:r>
      <w:hyperlink r:id="rId16" w:history="1">
        <w:r w:rsidRPr="00840C75">
          <w:rPr>
            <w:rFonts w:ascii="Times New Roman" w:eastAsia="Times New Roman" w:hAnsi="Times New Roman" w:cs="Times New Roman"/>
            <w:color w:val="0000FF"/>
            <w:sz w:val="24"/>
            <w:szCs w:val="24"/>
            <w:u w:val="single"/>
          </w:rPr>
          <w:t>ellen.y.stromdahl.civ@mail.mil</w:t>
        </w:r>
      </w:hyperlink>
    </w:p>
    <w:p w14:paraId="1A12A507" w14:textId="77777777" w:rsidR="006564A9" w:rsidRPr="00840C75" w:rsidRDefault="006564A9" w:rsidP="006564A9">
      <w:pPr>
        <w:tabs>
          <w:tab w:val="left" w:pos="-1440"/>
        </w:tabs>
        <w:autoSpaceDE w:val="0"/>
        <w:autoSpaceDN w:val="0"/>
        <w:adjustRightInd w:val="0"/>
        <w:spacing w:after="0" w:line="240" w:lineRule="auto"/>
        <w:rPr>
          <w:rFonts w:ascii="Times New Roman" w:eastAsia="Times New Roman" w:hAnsi="Times New Roman" w:cs="Times New Roman"/>
          <w:sz w:val="24"/>
          <w:szCs w:val="24"/>
          <w:highlight w:val="yellow"/>
        </w:rPr>
      </w:pPr>
    </w:p>
    <w:p w14:paraId="5851AEFF" w14:textId="77777777" w:rsidR="006564A9" w:rsidRPr="00840C75" w:rsidRDefault="006564A9" w:rsidP="00AE3A0C">
      <w:pPr>
        <w:pStyle w:val="Heading2"/>
      </w:pPr>
      <w:bookmarkStart w:id="10" w:name="_Toc494889069"/>
      <w:r w:rsidRPr="00840C75">
        <w:t>9.  Explanation of Any Payment or Gift to Respondents</w:t>
      </w:r>
      <w:bookmarkEnd w:id="10"/>
    </w:p>
    <w:p w14:paraId="50B341FB" w14:textId="77777777" w:rsidR="006564A9" w:rsidRPr="00840C75" w:rsidRDefault="006564A9" w:rsidP="006564A9">
      <w:pPr>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3E01BF67" w14:textId="72E5BB30" w:rsidR="00EA38EF" w:rsidRPr="00840C75" w:rsidRDefault="00705BC5" w:rsidP="00EA38EF">
      <w:pPr>
        <w:rPr>
          <w:rFonts w:ascii="Times New Roman" w:hAnsi="Times New Roman" w:cs="Times New Roman"/>
          <w:sz w:val="24"/>
          <w:szCs w:val="24"/>
        </w:rPr>
      </w:pPr>
      <w:r w:rsidRPr="00840C75">
        <w:rPr>
          <w:rFonts w:ascii="Times New Roman" w:hAnsi="Times New Roman" w:cs="Times New Roman"/>
          <w:sz w:val="24"/>
          <w:szCs w:val="24"/>
        </w:rPr>
        <w:t xml:space="preserve">After completion of the survey, participants will be mailed a thank you letter (Attachment </w:t>
      </w:r>
      <w:r w:rsidR="0098248C" w:rsidRPr="00840C75">
        <w:rPr>
          <w:rFonts w:ascii="Times New Roman" w:hAnsi="Times New Roman" w:cs="Times New Roman"/>
          <w:sz w:val="24"/>
          <w:szCs w:val="24"/>
        </w:rPr>
        <w:t>4</w:t>
      </w:r>
      <w:r w:rsidRPr="00840C75">
        <w:rPr>
          <w:rFonts w:ascii="Times New Roman" w:hAnsi="Times New Roman" w:cs="Times New Roman"/>
          <w:sz w:val="24"/>
          <w:szCs w:val="24"/>
        </w:rPr>
        <w:t xml:space="preserve">) with a $10 gift card to a local store </w:t>
      </w:r>
      <w:r w:rsidR="00324D46" w:rsidRPr="00840C75">
        <w:rPr>
          <w:rFonts w:ascii="Times New Roman" w:hAnsi="Times New Roman" w:cs="Times New Roman"/>
          <w:sz w:val="24"/>
          <w:szCs w:val="24"/>
        </w:rPr>
        <w:t xml:space="preserve">as a token of appreciation for </w:t>
      </w:r>
      <w:r w:rsidR="0083470E" w:rsidRPr="00840C75">
        <w:rPr>
          <w:rFonts w:ascii="Times New Roman" w:hAnsi="Times New Roman" w:cs="Times New Roman"/>
          <w:sz w:val="24"/>
          <w:szCs w:val="24"/>
        </w:rPr>
        <w:t xml:space="preserve">their </w:t>
      </w:r>
      <w:r w:rsidR="00324D46" w:rsidRPr="00840C75">
        <w:rPr>
          <w:rFonts w:ascii="Times New Roman" w:hAnsi="Times New Roman" w:cs="Times New Roman"/>
          <w:sz w:val="24"/>
          <w:szCs w:val="24"/>
        </w:rPr>
        <w:t>participati</w:t>
      </w:r>
      <w:r w:rsidR="0083470E" w:rsidRPr="00840C75">
        <w:rPr>
          <w:rFonts w:ascii="Times New Roman" w:hAnsi="Times New Roman" w:cs="Times New Roman"/>
          <w:sz w:val="24"/>
          <w:szCs w:val="24"/>
        </w:rPr>
        <w:t>on</w:t>
      </w:r>
      <w:r w:rsidR="005B6861" w:rsidRPr="00840C75">
        <w:rPr>
          <w:rFonts w:ascii="Times New Roman" w:hAnsi="Times New Roman" w:cs="Times New Roman"/>
          <w:sz w:val="24"/>
          <w:szCs w:val="24"/>
        </w:rPr>
        <w:t xml:space="preserve">. </w:t>
      </w:r>
      <w:r w:rsidR="00324D46" w:rsidRPr="00840C75">
        <w:rPr>
          <w:rFonts w:ascii="Times New Roman" w:hAnsi="Times New Roman" w:cs="Times New Roman"/>
          <w:sz w:val="24"/>
          <w:szCs w:val="24"/>
        </w:rPr>
        <w:t xml:space="preserve">The token of appreciation will not be provided to individuals who </w:t>
      </w:r>
      <w:r w:rsidRPr="00840C75">
        <w:rPr>
          <w:rFonts w:ascii="Times New Roman" w:hAnsi="Times New Roman" w:cs="Times New Roman"/>
          <w:sz w:val="24"/>
          <w:szCs w:val="24"/>
        </w:rPr>
        <w:t xml:space="preserve">begin the survey but are deemed </w:t>
      </w:r>
      <w:r w:rsidR="00324D46" w:rsidRPr="00840C75">
        <w:rPr>
          <w:rFonts w:ascii="Times New Roman" w:hAnsi="Times New Roman" w:cs="Times New Roman"/>
          <w:sz w:val="24"/>
          <w:szCs w:val="24"/>
        </w:rPr>
        <w:t>ineligible.</w:t>
      </w:r>
    </w:p>
    <w:p w14:paraId="01681FD2" w14:textId="77777777" w:rsidR="006564A9" w:rsidRPr="00840C75" w:rsidRDefault="006564A9" w:rsidP="00AE3A0C">
      <w:pPr>
        <w:pStyle w:val="Heading2"/>
      </w:pPr>
      <w:bookmarkStart w:id="11" w:name="_Toc494889070"/>
      <w:r w:rsidRPr="00840C75">
        <w:t>10.  Protection of the Privacy and Confidentiality of Information Provided by Respondents</w:t>
      </w:r>
      <w:bookmarkEnd w:id="11"/>
      <w:r w:rsidRPr="00840C75">
        <w:br/>
      </w:r>
    </w:p>
    <w:p w14:paraId="1299742A" w14:textId="00F7932F" w:rsidR="006564A9" w:rsidRPr="00840C75" w:rsidRDefault="006564A9" w:rsidP="00D327DE">
      <w:pPr>
        <w:widowControl w:val="0"/>
        <w:autoSpaceDE w:val="0"/>
        <w:autoSpaceDN w:val="0"/>
        <w:adjustRightInd w:val="0"/>
        <w:spacing w:after="0" w:line="240" w:lineRule="auto"/>
        <w:rPr>
          <w:rFonts w:ascii="Times New Roman" w:eastAsia="Times New Roman" w:hAnsi="Times New Roman" w:cs="Times New Roman"/>
          <w:bCs/>
          <w:sz w:val="24"/>
          <w:szCs w:val="24"/>
          <w:lang w:val="en"/>
        </w:rPr>
      </w:pPr>
      <w:r w:rsidRPr="00840C75">
        <w:rPr>
          <w:rFonts w:ascii="Times New Roman" w:eastAsia="Times New Roman" w:hAnsi="Times New Roman" w:cs="Times New Roman"/>
          <w:bCs/>
          <w:sz w:val="24"/>
          <w:szCs w:val="24"/>
        </w:rPr>
        <w:t xml:space="preserve">NCEZID’s Information Systems Security Officer reviewed this submission and determined that the Privacy Act does apply.  </w:t>
      </w:r>
      <w:r w:rsidR="00324C1E" w:rsidRPr="00840C75">
        <w:rPr>
          <w:rFonts w:ascii="Times New Roman" w:eastAsia="Times New Roman" w:hAnsi="Times New Roman" w:cs="Times New Roman"/>
          <w:bCs/>
          <w:sz w:val="24"/>
          <w:szCs w:val="24"/>
          <w:lang w:val="en"/>
        </w:rPr>
        <w:t xml:space="preserve">The </w:t>
      </w:r>
      <w:r w:rsidR="00324C1E" w:rsidRPr="00840C75">
        <w:rPr>
          <w:rFonts w:ascii="Times New Roman" w:eastAsia="Times New Roman" w:hAnsi="Times New Roman" w:cs="Times New Roman"/>
          <w:bCs/>
          <w:sz w:val="24"/>
          <w:szCs w:val="24"/>
        </w:rPr>
        <w:t xml:space="preserve">applicable Privacy Act System of Records Notice is </w:t>
      </w:r>
      <w:r w:rsidR="00324C1E" w:rsidRPr="00840C75">
        <w:rPr>
          <w:rFonts w:ascii="Times New Roman" w:eastAsia="Times New Roman" w:hAnsi="Times New Roman" w:cs="Times New Roman"/>
          <w:bCs/>
          <w:sz w:val="24"/>
          <w:szCs w:val="24"/>
          <w:lang w:val="en"/>
        </w:rPr>
        <w:t xml:space="preserve">09-20-0136, Epidemiologic Studies and Surveillance of Disease Problems.  </w:t>
      </w:r>
    </w:p>
    <w:p w14:paraId="240A1D91" w14:textId="77777777" w:rsidR="006564A9" w:rsidRPr="00840C75" w:rsidRDefault="006564A9" w:rsidP="00D327DE">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331D0C65" w14:textId="77777777" w:rsidR="006564A9" w:rsidRPr="00840C75" w:rsidRDefault="006564A9" w:rsidP="00D327DE">
      <w:pPr>
        <w:widowControl w:val="0"/>
        <w:autoSpaceDE w:val="0"/>
        <w:autoSpaceDN w:val="0"/>
        <w:adjustRightInd w:val="0"/>
        <w:spacing w:after="0" w:line="240" w:lineRule="auto"/>
        <w:rPr>
          <w:rFonts w:ascii="Times New Roman" w:eastAsia="Times New Roman" w:hAnsi="Times New Roman" w:cs="Times New Roman"/>
          <w:bCs/>
          <w:sz w:val="24"/>
          <w:szCs w:val="24"/>
        </w:rPr>
      </w:pPr>
      <w:r w:rsidRPr="00840C75">
        <w:rPr>
          <w:rFonts w:ascii="Times New Roman" w:eastAsia="Times New Roman" w:hAnsi="Times New Roman" w:cs="Times New Roman"/>
          <w:bCs/>
          <w:sz w:val="24"/>
          <w:szCs w:val="24"/>
        </w:rPr>
        <w:t>All DVBD</w:t>
      </w:r>
      <w:r w:rsidR="00BC7F17" w:rsidRPr="00840C75">
        <w:rPr>
          <w:rFonts w:ascii="Times New Roman" w:eastAsia="Times New Roman" w:hAnsi="Times New Roman" w:cs="Times New Roman"/>
          <w:bCs/>
          <w:sz w:val="24"/>
          <w:szCs w:val="24"/>
        </w:rPr>
        <w:t xml:space="preserve"> staff </w:t>
      </w:r>
      <w:r w:rsidRPr="00840C75">
        <w:rPr>
          <w:rFonts w:ascii="Times New Roman" w:eastAsia="Times New Roman" w:hAnsi="Times New Roman" w:cs="Times New Roman"/>
          <w:bCs/>
          <w:sz w:val="24"/>
          <w:szCs w:val="24"/>
        </w:rPr>
        <w:t xml:space="preserve">receive appropriate annual privacy and confidentiality training.  </w:t>
      </w:r>
    </w:p>
    <w:p w14:paraId="7C71502C" w14:textId="77777777" w:rsidR="006564A9" w:rsidRPr="00840C75" w:rsidRDefault="006564A9" w:rsidP="00D327DE">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7DFDA2C8" w14:textId="3F47BA86" w:rsidR="00641CE4" w:rsidRPr="00840C75" w:rsidRDefault="00641CE4" w:rsidP="00947007">
      <w:pPr>
        <w:spacing w:line="240" w:lineRule="auto"/>
        <w:rPr>
          <w:rFonts w:ascii="Times New Roman" w:hAnsi="Times New Roman" w:cs="Times New Roman"/>
          <w:sz w:val="24"/>
          <w:szCs w:val="24"/>
        </w:rPr>
      </w:pPr>
      <w:r w:rsidRPr="00840C75">
        <w:rPr>
          <w:rFonts w:ascii="Times New Roman" w:hAnsi="Times New Roman" w:cs="Times New Roman"/>
          <w:sz w:val="24"/>
          <w:szCs w:val="24"/>
        </w:rPr>
        <w:t xml:space="preserve">Data will be collected and stored in an electronic database on a secure partition of the network with limited user access.  All data will be kept </w:t>
      </w:r>
      <w:r w:rsidR="00D81A4F" w:rsidRPr="00840C75">
        <w:rPr>
          <w:rFonts w:ascii="Times New Roman" w:hAnsi="Times New Roman" w:cs="Times New Roman"/>
          <w:sz w:val="24"/>
          <w:szCs w:val="24"/>
        </w:rPr>
        <w:t>private</w:t>
      </w:r>
      <w:r w:rsidRPr="00840C75">
        <w:rPr>
          <w:rFonts w:ascii="Times New Roman" w:hAnsi="Times New Roman" w:cs="Times New Roman"/>
          <w:sz w:val="24"/>
          <w:szCs w:val="24"/>
        </w:rPr>
        <w:t xml:space="preserve"> to the extent allowed by local, state, and federal l</w:t>
      </w:r>
      <w:r w:rsidR="00D327DE" w:rsidRPr="00840C75">
        <w:rPr>
          <w:rFonts w:ascii="Times New Roman" w:hAnsi="Times New Roman" w:cs="Times New Roman"/>
          <w:sz w:val="24"/>
          <w:szCs w:val="24"/>
        </w:rPr>
        <w:t>a</w:t>
      </w:r>
      <w:r w:rsidRPr="00840C75">
        <w:rPr>
          <w:rFonts w:ascii="Times New Roman" w:hAnsi="Times New Roman" w:cs="Times New Roman"/>
          <w:sz w:val="24"/>
          <w:szCs w:val="24"/>
        </w:rPr>
        <w:t xml:space="preserve">w. </w:t>
      </w:r>
    </w:p>
    <w:p w14:paraId="37E59F3B" w14:textId="1F8E0EBB" w:rsidR="006564A9" w:rsidRPr="00840C75" w:rsidRDefault="006564A9" w:rsidP="00D327DE">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840C75">
        <w:rPr>
          <w:rFonts w:ascii="Times New Roman" w:eastAsia="Times New Roman" w:hAnsi="Times New Roman" w:cs="Times New Roman"/>
          <w:sz w:val="24"/>
          <w:szCs w:val="24"/>
        </w:rPr>
        <w:t>Participation in formative research information collection activities is strictly voluntary</w:t>
      </w:r>
      <w:r w:rsidR="00BC7F17" w:rsidRPr="00840C75">
        <w:rPr>
          <w:rFonts w:ascii="Times New Roman" w:eastAsia="Times New Roman" w:hAnsi="Times New Roman" w:cs="Times New Roman"/>
          <w:sz w:val="24"/>
          <w:szCs w:val="24"/>
        </w:rPr>
        <w:t xml:space="preserve"> and </w:t>
      </w:r>
      <w:r w:rsidR="00523659" w:rsidRPr="00840C75">
        <w:rPr>
          <w:rFonts w:ascii="Times New Roman" w:eastAsia="Times New Roman" w:hAnsi="Times New Roman" w:cs="Times New Roman"/>
          <w:sz w:val="24"/>
          <w:szCs w:val="24"/>
        </w:rPr>
        <w:t>IRB approval has been granted for the co</w:t>
      </w:r>
      <w:r w:rsidR="00BC7F17" w:rsidRPr="00840C75">
        <w:rPr>
          <w:rFonts w:ascii="Times New Roman" w:eastAsia="Times New Roman" w:hAnsi="Times New Roman" w:cs="Times New Roman"/>
          <w:sz w:val="24"/>
          <w:szCs w:val="24"/>
        </w:rPr>
        <w:t xml:space="preserve">llection of data </w:t>
      </w:r>
      <w:r w:rsidR="00523659" w:rsidRPr="00840C75">
        <w:rPr>
          <w:rFonts w:ascii="Times New Roman" w:eastAsia="Times New Roman" w:hAnsi="Times New Roman" w:cs="Times New Roman"/>
          <w:sz w:val="24"/>
          <w:szCs w:val="24"/>
        </w:rPr>
        <w:t>from</w:t>
      </w:r>
      <w:r w:rsidR="00BC7F17" w:rsidRPr="00840C75">
        <w:rPr>
          <w:rFonts w:ascii="Times New Roman" w:eastAsia="Times New Roman" w:hAnsi="Times New Roman" w:cs="Times New Roman"/>
          <w:sz w:val="24"/>
          <w:szCs w:val="24"/>
        </w:rPr>
        <w:t xml:space="preserve"> human subjects</w:t>
      </w:r>
      <w:r w:rsidRPr="00840C75">
        <w:rPr>
          <w:rFonts w:ascii="Times New Roman" w:eastAsia="Times New Roman" w:hAnsi="Times New Roman" w:cs="Times New Roman"/>
          <w:sz w:val="24"/>
          <w:szCs w:val="24"/>
        </w:rPr>
        <w:t xml:space="preserve">. </w:t>
      </w:r>
    </w:p>
    <w:p w14:paraId="12DC1AFB" w14:textId="77777777" w:rsidR="00BC7F17" w:rsidRPr="00840C75" w:rsidRDefault="00BC7F17" w:rsidP="00D327DE">
      <w:pPr>
        <w:widowControl w:val="0"/>
        <w:autoSpaceDE w:val="0"/>
        <w:autoSpaceDN w:val="0"/>
        <w:adjustRightInd w:val="0"/>
        <w:spacing w:after="0" w:line="240" w:lineRule="auto"/>
        <w:ind w:left="360"/>
        <w:rPr>
          <w:rFonts w:ascii="Times New Roman" w:eastAsia="Times New Roman" w:hAnsi="Times New Roman" w:cs="Times New Roman"/>
          <w:sz w:val="24"/>
          <w:szCs w:val="24"/>
          <w:u w:val="single"/>
        </w:rPr>
      </w:pPr>
    </w:p>
    <w:p w14:paraId="2103C9C8" w14:textId="77777777" w:rsidR="006564A9" w:rsidRPr="00840C75" w:rsidRDefault="006564A9" w:rsidP="00D327DE">
      <w:pPr>
        <w:autoSpaceDE w:val="0"/>
        <w:autoSpaceDN w:val="0"/>
        <w:adjustRightInd w:val="0"/>
        <w:spacing w:after="0" w:line="240" w:lineRule="auto"/>
        <w:rPr>
          <w:rFonts w:ascii="Times New Roman" w:eastAsia="Times New Roman" w:hAnsi="Times New Roman" w:cs="Times New Roman"/>
          <w:sz w:val="24"/>
          <w:szCs w:val="24"/>
          <w:u w:val="single"/>
        </w:rPr>
      </w:pPr>
      <w:r w:rsidRPr="00840C75">
        <w:rPr>
          <w:rFonts w:ascii="Times New Roman" w:eastAsia="Times New Roman" w:hAnsi="Times New Roman" w:cs="Times New Roman"/>
          <w:sz w:val="24"/>
          <w:szCs w:val="24"/>
          <w:u w:val="single"/>
        </w:rPr>
        <w:t>Information in Identifiable Form</w:t>
      </w:r>
    </w:p>
    <w:p w14:paraId="2960B2C8" w14:textId="77777777" w:rsidR="00BB0711" w:rsidRPr="00840C75" w:rsidRDefault="00BB0711" w:rsidP="00D327DE">
      <w:pPr>
        <w:tabs>
          <w:tab w:val="left" w:pos="-1440"/>
        </w:tabs>
        <w:autoSpaceDE w:val="0"/>
        <w:autoSpaceDN w:val="0"/>
        <w:adjustRightInd w:val="0"/>
        <w:spacing w:after="0" w:line="240" w:lineRule="auto"/>
        <w:rPr>
          <w:rFonts w:ascii="Times New Roman" w:eastAsia="Times New Roman" w:hAnsi="Times New Roman" w:cs="Times New Roman"/>
          <w:sz w:val="24"/>
          <w:szCs w:val="24"/>
        </w:rPr>
      </w:pPr>
    </w:p>
    <w:p w14:paraId="12688AED" w14:textId="6D77CA24" w:rsidR="00523659" w:rsidRPr="00840C75" w:rsidRDefault="00D81A4F" w:rsidP="00D327DE">
      <w:pPr>
        <w:tabs>
          <w:tab w:val="left" w:pos="-1440"/>
        </w:tabs>
        <w:autoSpaceDE w:val="0"/>
        <w:autoSpaceDN w:val="0"/>
        <w:adjustRightInd w:val="0"/>
        <w:spacing w:after="0" w:line="240" w:lineRule="auto"/>
        <w:rPr>
          <w:rFonts w:ascii="Times New Roman" w:hAnsi="Times New Roman" w:cs="Times New Roman"/>
          <w:sz w:val="24"/>
          <w:szCs w:val="24"/>
        </w:rPr>
      </w:pPr>
      <w:r w:rsidRPr="00840C75">
        <w:rPr>
          <w:rFonts w:ascii="Times New Roman" w:eastAsia="Times New Roman" w:hAnsi="Times New Roman" w:cs="Times New Roman"/>
          <w:sz w:val="24"/>
          <w:szCs w:val="24"/>
        </w:rPr>
        <w:t>R</w:t>
      </w:r>
      <w:r w:rsidR="00BB0711" w:rsidRPr="00840C75">
        <w:rPr>
          <w:rFonts w:ascii="Times New Roman" w:eastAsia="Times New Roman" w:hAnsi="Times New Roman" w:cs="Times New Roman"/>
          <w:sz w:val="24"/>
          <w:szCs w:val="24"/>
        </w:rPr>
        <w:t xml:space="preserve">esponses will be kept private.  </w:t>
      </w:r>
      <w:r w:rsidR="001B79A3" w:rsidRPr="00840C75">
        <w:rPr>
          <w:rFonts w:ascii="Times New Roman" w:hAnsi="Times New Roman" w:cs="Times New Roman"/>
          <w:sz w:val="24"/>
          <w:szCs w:val="24"/>
        </w:rPr>
        <w:t>Data management and storage related to recruitment, participation, and study organization will be maintained at the MD EIP site. Responsibility for maintaining confidentiality regarding participant information and survey data lies within the respective EIP site. Only coded data without direct personal identifiers will be shared with CDC for data analysis. The survey data will be maintained by MD EIP personnel in a secured REDCap database hosted by Yale University accessible by MD EIP investigators, CDC investigators, and Yale University REDCap administrators.  This central data repository will contain only coded survey data which will be linked to the participant only by unique access codes and recruitment IDs; therefore, CDC investigators and Yale REDCap administrators will not have access to MD respondents’ personally identifiable information.  MD EIP personnel will store a separate spreadsheet linking the unique access codes and recruitment IDs to participants’ names and addresses on a secure MDH server, separate from the REDCap database. Copies of electronic and paper files will be kept at the EIP site.  All participant tracking and follow-up will be completed at the MD EIP site.</w:t>
      </w:r>
    </w:p>
    <w:p w14:paraId="4D1C674A" w14:textId="77777777" w:rsidR="001B79A3" w:rsidRPr="00840C75" w:rsidRDefault="001B79A3" w:rsidP="00D327DE">
      <w:pPr>
        <w:tabs>
          <w:tab w:val="left" w:pos="-1440"/>
        </w:tabs>
        <w:autoSpaceDE w:val="0"/>
        <w:autoSpaceDN w:val="0"/>
        <w:adjustRightInd w:val="0"/>
        <w:spacing w:after="0" w:line="240" w:lineRule="auto"/>
        <w:rPr>
          <w:rFonts w:ascii="Times New Roman" w:hAnsi="Times New Roman" w:cs="Times New Roman"/>
          <w:sz w:val="24"/>
          <w:szCs w:val="24"/>
        </w:rPr>
      </w:pPr>
    </w:p>
    <w:p w14:paraId="4CB994EC" w14:textId="26AAA6BC" w:rsidR="001B79A3" w:rsidRPr="00840C75" w:rsidRDefault="001B79A3" w:rsidP="001B79A3">
      <w:p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840C75">
        <w:rPr>
          <w:rFonts w:ascii="Times New Roman" w:eastAsia="Times New Roman" w:hAnsi="Times New Roman" w:cs="Times New Roman"/>
          <w:sz w:val="24"/>
          <w:szCs w:val="24"/>
        </w:rPr>
        <w:t>Personally identifiable information will be obtained by MD EIP personnel in the following ways: 1) if the participant chooses to be contacted for future studies related to pet ownership and tickborne diseases, they will email MD EIP personnel directly and their email address will be stored; 2) the addresses for participants (if the participant chooses to receive the $10 gift card) will be collected via email from the participant to MD EIP personnel; and 3) name and addresses purchased and extracted from a commercial marketing database called Salesgenie will be stored and used for the direct mailing recruitment method.</w:t>
      </w:r>
    </w:p>
    <w:p w14:paraId="403E074B" w14:textId="77777777" w:rsidR="001B79A3" w:rsidRPr="00840C75" w:rsidRDefault="001B79A3" w:rsidP="001B79A3">
      <w:pPr>
        <w:tabs>
          <w:tab w:val="left" w:pos="-1440"/>
        </w:tabs>
        <w:autoSpaceDE w:val="0"/>
        <w:autoSpaceDN w:val="0"/>
        <w:adjustRightInd w:val="0"/>
        <w:spacing w:after="0" w:line="240" w:lineRule="auto"/>
        <w:rPr>
          <w:rFonts w:ascii="Times New Roman" w:eastAsia="Times New Roman" w:hAnsi="Times New Roman" w:cs="Times New Roman"/>
          <w:sz w:val="24"/>
          <w:szCs w:val="24"/>
        </w:rPr>
      </w:pPr>
    </w:p>
    <w:p w14:paraId="1863105A" w14:textId="305AC977" w:rsidR="001B79A3" w:rsidRPr="00840C75" w:rsidRDefault="001B79A3" w:rsidP="001B79A3">
      <w:p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840C75">
        <w:rPr>
          <w:rFonts w:ascii="Times New Roman" w:eastAsia="Times New Roman" w:hAnsi="Times New Roman" w:cs="Times New Roman"/>
          <w:sz w:val="24"/>
          <w:szCs w:val="24"/>
        </w:rPr>
        <w:t>Only the MD EIP study personnel will have access to personally identifiable information.</w:t>
      </w:r>
    </w:p>
    <w:p w14:paraId="11070BAB" w14:textId="77777777" w:rsidR="006564A9" w:rsidRPr="00840C75" w:rsidRDefault="006564A9" w:rsidP="006564A9">
      <w:pPr>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060E45DF" w14:textId="77777777" w:rsidR="006564A9" w:rsidRPr="00840C75" w:rsidRDefault="006564A9" w:rsidP="00AE3A0C">
      <w:pPr>
        <w:pStyle w:val="Heading2"/>
      </w:pPr>
      <w:bookmarkStart w:id="12" w:name="_Toc494889071"/>
      <w:r w:rsidRPr="00840C75">
        <w:t>11.  Institutional Review Board (IRB) and Justification for Sensitive Questions</w:t>
      </w:r>
      <w:bookmarkEnd w:id="12"/>
    </w:p>
    <w:p w14:paraId="6C9B2718" w14:textId="77777777" w:rsidR="006564A9" w:rsidRPr="00840C75" w:rsidRDefault="006564A9" w:rsidP="006564A9">
      <w:pPr>
        <w:widowControl w:val="0"/>
        <w:autoSpaceDE w:val="0"/>
        <w:autoSpaceDN w:val="0"/>
        <w:adjustRightInd w:val="0"/>
        <w:spacing w:after="0" w:line="240" w:lineRule="auto"/>
        <w:rPr>
          <w:rFonts w:ascii="Times New Roman" w:eastAsia="Times New Roman" w:hAnsi="Times New Roman" w:cs="Times New Roman"/>
          <w:sz w:val="24"/>
          <w:szCs w:val="24"/>
          <w:u w:val="single"/>
        </w:rPr>
      </w:pPr>
    </w:p>
    <w:p w14:paraId="64E6E8B5" w14:textId="6D555850" w:rsidR="00396918" w:rsidRPr="00840C75" w:rsidRDefault="00396918" w:rsidP="00AE3A0C">
      <w:pPr>
        <w:tabs>
          <w:tab w:val="left" w:pos="0"/>
        </w:tabs>
        <w:autoSpaceDE w:val="0"/>
        <w:autoSpaceDN w:val="0"/>
        <w:adjustRightInd w:val="0"/>
        <w:spacing w:after="0" w:line="240" w:lineRule="auto"/>
        <w:rPr>
          <w:rFonts w:ascii="Times New Roman" w:eastAsia="Times New Roman" w:hAnsi="Times New Roman" w:cs="Times New Roman"/>
          <w:sz w:val="24"/>
          <w:szCs w:val="24"/>
          <w:u w:val="single"/>
        </w:rPr>
      </w:pPr>
      <w:r w:rsidRPr="00840C75">
        <w:rPr>
          <w:rFonts w:ascii="Times New Roman" w:eastAsia="Times New Roman" w:hAnsi="Times New Roman" w:cs="Times New Roman"/>
          <w:sz w:val="24"/>
          <w:szCs w:val="24"/>
          <w:u w:val="single"/>
        </w:rPr>
        <w:t>Institutional Review Board</w:t>
      </w:r>
    </w:p>
    <w:p w14:paraId="4E30CB6A" w14:textId="7F5D2520" w:rsidR="008F3997" w:rsidRPr="00840C75" w:rsidRDefault="00523659" w:rsidP="00AE3A0C">
      <w:pPr>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840C75">
        <w:rPr>
          <w:rFonts w:ascii="Times New Roman" w:eastAsia="Times New Roman" w:hAnsi="Times New Roman" w:cs="Times New Roman"/>
          <w:sz w:val="24"/>
          <w:szCs w:val="24"/>
        </w:rPr>
        <w:t xml:space="preserve">CDC’s </w:t>
      </w:r>
      <w:r w:rsidR="00E86863" w:rsidRPr="00840C75">
        <w:rPr>
          <w:rFonts w:ascii="Times New Roman" w:eastAsia="Times New Roman" w:hAnsi="Times New Roman" w:cs="Times New Roman"/>
          <w:sz w:val="24"/>
          <w:szCs w:val="24"/>
        </w:rPr>
        <w:t>Human Research Protection Office</w:t>
      </w:r>
      <w:r w:rsidR="00324C1E" w:rsidRPr="00840C75">
        <w:rPr>
          <w:rFonts w:ascii="Times New Roman" w:eastAsia="Times New Roman" w:hAnsi="Times New Roman" w:cs="Times New Roman"/>
          <w:sz w:val="24"/>
          <w:szCs w:val="24"/>
        </w:rPr>
        <w:t xml:space="preserve"> </w:t>
      </w:r>
      <w:r w:rsidR="00982F0D" w:rsidRPr="00840C75">
        <w:rPr>
          <w:rFonts w:ascii="Times New Roman" w:eastAsia="Times New Roman" w:hAnsi="Times New Roman" w:cs="Times New Roman"/>
          <w:sz w:val="24"/>
          <w:szCs w:val="24"/>
        </w:rPr>
        <w:t>has reviewed the proposed information collection and</w:t>
      </w:r>
      <w:r w:rsidRPr="00840C75">
        <w:rPr>
          <w:rFonts w:ascii="Times New Roman" w:eastAsia="Times New Roman" w:hAnsi="Times New Roman" w:cs="Times New Roman"/>
          <w:sz w:val="24"/>
          <w:szCs w:val="24"/>
        </w:rPr>
        <w:t xml:space="preserve"> </w:t>
      </w:r>
      <w:r w:rsidR="00E86863" w:rsidRPr="00840C75">
        <w:rPr>
          <w:rFonts w:ascii="Times New Roman" w:eastAsia="Times New Roman" w:hAnsi="Times New Roman" w:cs="Times New Roman"/>
          <w:sz w:val="24"/>
          <w:szCs w:val="24"/>
        </w:rPr>
        <w:t>determined on September 7</w:t>
      </w:r>
      <w:r w:rsidR="00E86863" w:rsidRPr="00840C75">
        <w:rPr>
          <w:rFonts w:ascii="Times New Roman" w:eastAsia="Times New Roman" w:hAnsi="Times New Roman" w:cs="Times New Roman"/>
          <w:sz w:val="24"/>
          <w:szCs w:val="24"/>
          <w:vertAlign w:val="superscript"/>
        </w:rPr>
        <w:t>th</w:t>
      </w:r>
      <w:r w:rsidR="00E86863" w:rsidRPr="00840C75">
        <w:rPr>
          <w:rFonts w:ascii="Times New Roman" w:eastAsia="Times New Roman" w:hAnsi="Times New Roman" w:cs="Times New Roman"/>
          <w:sz w:val="24"/>
          <w:szCs w:val="24"/>
        </w:rPr>
        <w:t>, 2017 that it is exempt under 45 CFR 46.101(b)(2)</w:t>
      </w:r>
      <w:r w:rsidRPr="00840C75">
        <w:rPr>
          <w:rFonts w:ascii="Times New Roman" w:eastAsia="Times New Roman" w:hAnsi="Times New Roman" w:cs="Times New Roman"/>
          <w:sz w:val="24"/>
          <w:szCs w:val="24"/>
        </w:rPr>
        <w:t xml:space="preserve"> (protocol number: </w:t>
      </w:r>
      <w:r w:rsidR="00E86863" w:rsidRPr="00840C75">
        <w:rPr>
          <w:rFonts w:ascii="Times New Roman" w:eastAsia="Times New Roman" w:hAnsi="Times New Roman" w:cs="Times New Roman"/>
          <w:sz w:val="24"/>
          <w:szCs w:val="24"/>
        </w:rPr>
        <w:t>7049</w:t>
      </w:r>
      <w:r w:rsidRPr="00840C75">
        <w:rPr>
          <w:rFonts w:ascii="Times New Roman" w:eastAsia="Times New Roman" w:hAnsi="Times New Roman" w:cs="Times New Roman"/>
          <w:sz w:val="24"/>
          <w:szCs w:val="24"/>
        </w:rPr>
        <w:t>)</w:t>
      </w:r>
      <w:r w:rsidR="00344F18" w:rsidRPr="00840C75">
        <w:rPr>
          <w:rFonts w:ascii="Times New Roman" w:eastAsia="Times New Roman" w:hAnsi="Times New Roman" w:cs="Times New Roman"/>
          <w:sz w:val="24"/>
          <w:szCs w:val="24"/>
        </w:rPr>
        <w:t xml:space="preserve"> (Attachment </w:t>
      </w:r>
      <w:r w:rsidR="00CF3C32" w:rsidRPr="00840C75">
        <w:rPr>
          <w:rFonts w:ascii="Times New Roman" w:eastAsia="Times New Roman" w:hAnsi="Times New Roman" w:cs="Times New Roman"/>
          <w:sz w:val="24"/>
          <w:szCs w:val="24"/>
        </w:rPr>
        <w:t>5</w:t>
      </w:r>
      <w:r w:rsidR="00396918" w:rsidRPr="00840C75">
        <w:rPr>
          <w:rFonts w:ascii="Times New Roman" w:eastAsia="Times New Roman" w:hAnsi="Times New Roman" w:cs="Times New Roman"/>
          <w:sz w:val="24"/>
          <w:szCs w:val="24"/>
        </w:rPr>
        <w:t>)</w:t>
      </w:r>
      <w:r w:rsidR="00982F0D" w:rsidRPr="00840C75">
        <w:rPr>
          <w:rFonts w:ascii="Times New Roman" w:eastAsia="Times New Roman" w:hAnsi="Times New Roman" w:cs="Times New Roman"/>
          <w:sz w:val="24"/>
          <w:szCs w:val="24"/>
        </w:rPr>
        <w:t xml:space="preserve">.  </w:t>
      </w:r>
    </w:p>
    <w:p w14:paraId="40F87A13" w14:textId="77777777" w:rsidR="008F3997" w:rsidRPr="00840C75" w:rsidRDefault="008F3997" w:rsidP="006564A9">
      <w:pPr>
        <w:tabs>
          <w:tab w:val="left" w:pos="0"/>
        </w:tabs>
        <w:autoSpaceDE w:val="0"/>
        <w:autoSpaceDN w:val="0"/>
        <w:adjustRightInd w:val="0"/>
        <w:spacing w:after="0" w:line="240" w:lineRule="auto"/>
        <w:ind w:left="720" w:hanging="720"/>
        <w:rPr>
          <w:rFonts w:ascii="Times New Roman" w:eastAsia="Times New Roman" w:hAnsi="Times New Roman" w:cs="Times New Roman"/>
          <w:sz w:val="24"/>
          <w:szCs w:val="24"/>
          <w:u w:val="single"/>
        </w:rPr>
      </w:pPr>
    </w:p>
    <w:p w14:paraId="52F2EF20" w14:textId="27EF56A8" w:rsidR="00396918" w:rsidRPr="00840C75" w:rsidRDefault="00396918" w:rsidP="006564A9">
      <w:pPr>
        <w:tabs>
          <w:tab w:val="left" w:pos="0"/>
        </w:tabs>
        <w:autoSpaceDE w:val="0"/>
        <w:autoSpaceDN w:val="0"/>
        <w:adjustRightInd w:val="0"/>
        <w:spacing w:after="0" w:line="240" w:lineRule="auto"/>
        <w:ind w:left="720" w:hanging="720"/>
        <w:rPr>
          <w:rFonts w:ascii="Times New Roman" w:eastAsia="Times New Roman" w:hAnsi="Times New Roman" w:cs="Times New Roman"/>
          <w:sz w:val="24"/>
          <w:szCs w:val="24"/>
          <w:u w:val="single"/>
        </w:rPr>
      </w:pPr>
      <w:r w:rsidRPr="00840C75">
        <w:rPr>
          <w:rFonts w:ascii="Times New Roman" w:eastAsia="Times New Roman" w:hAnsi="Times New Roman" w:cs="Times New Roman"/>
          <w:sz w:val="24"/>
          <w:szCs w:val="24"/>
          <w:u w:val="single"/>
        </w:rPr>
        <w:t>Justification for Sensitive Questions</w:t>
      </w:r>
    </w:p>
    <w:p w14:paraId="176FF935" w14:textId="7BF3BD7E" w:rsidR="006564A9" w:rsidRPr="00840C75" w:rsidRDefault="006564A9" w:rsidP="006564A9">
      <w:pPr>
        <w:widowControl w:val="0"/>
        <w:autoSpaceDE w:val="0"/>
        <w:autoSpaceDN w:val="0"/>
        <w:adjustRightInd w:val="0"/>
        <w:spacing w:after="0" w:line="240" w:lineRule="auto"/>
        <w:rPr>
          <w:rFonts w:ascii="Times New Roman" w:eastAsia="Times New Roman" w:hAnsi="Times New Roman" w:cs="Times New Roman"/>
          <w:sz w:val="24"/>
          <w:szCs w:val="24"/>
        </w:rPr>
      </w:pPr>
      <w:r w:rsidRPr="00840C75">
        <w:rPr>
          <w:rFonts w:ascii="Times New Roman" w:eastAsia="Times New Roman" w:hAnsi="Times New Roman" w:cs="Times New Roman"/>
          <w:sz w:val="24"/>
          <w:szCs w:val="24"/>
        </w:rPr>
        <w:t xml:space="preserve">No sensitive questions are </w:t>
      </w:r>
      <w:r w:rsidR="00401AD6" w:rsidRPr="00840C75">
        <w:rPr>
          <w:rFonts w:ascii="Times New Roman" w:eastAsia="Times New Roman" w:hAnsi="Times New Roman" w:cs="Times New Roman"/>
          <w:sz w:val="24"/>
          <w:szCs w:val="24"/>
        </w:rPr>
        <w:t xml:space="preserve">included </w:t>
      </w:r>
      <w:r w:rsidRPr="00840C75">
        <w:rPr>
          <w:rFonts w:ascii="Times New Roman" w:eastAsia="Times New Roman" w:hAnsi="Times New Roman" w:cs="Times New Roman"/>
          <w:sz w:val="24"/>
          <w:szCs w:val="24"/>
        </w:rPr>
        <w:t xml:space="preserve">in this information collection request. </w:t>
      </w:r>
    </w:p>
    <w:p w14:paraId="3DB8129D" w14:textId="77777777" w:rsidR="006564A9" w:rsidRPr="00840C75" w:rsidRDefault="006564A9" w:rsidP="006564A9">
      <w:pPr>
        <w:widowControl w:val="0"/>
        <w:autoSpaceDE w:val="0"/>
        <w:autoSpaceDN w:val="0"/>
        <w:adjustRightInd w:val="0"/>
        <w:spacing w:after="0" w:line="240" w:lineRule="auto"/>
        <w:rPr>
          <w:rFonts w:ascii="Times New Roman" w:eastAsia="Times New Roman" w:hAnsi="Times New Roman" w:cs="Times New Roman"/>
          <w:sz w:val="24"/>
          <w:szCs w:val="24"/>
        </w:rPr>
      </w:pPr>
    </w:p>
    <w:p w14:paraId="23C38416" w14:textId="77777777" w:rsidR="006564A9" w:rsidRPr="00840C75" w:rsidRDefault="006564A9" w:rsidP="00AE3A0C">
      <w:pPr>
        <w:pStyle w:val="Heading2"/>
      </w:pPr>
      <w:bookmarkStart w:id="13" w:name="_Toc494889072"/>
      <w:r w:rsidRPr="00840C75">
        <w:t>12.  Estimates of Annualized Burden hours and costs:</w:t>
      </w:r>
      <w:bookmarkEnd w:id="13"/>
    </w:p>
    <w:p w14:paraId="1EAF10FE" w14:textId="77777777" w:rsidR="006564A9" w:rsidRPr="00840C75" w:rsidRDefault="006564A9" w:rsidP="006564A9">
      <w:pPr>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14:paraId="7D292CD5" w14:textId="1F21A79C" w:rsidR="006564A9" w:rsidRPr="00840C75" w:rsidRDefault="00877562" w:rsidP="004069CA">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877562">
        <w:rPr>
          <w:rFonts w:ascii="Times New Roman" w:eastAsia="Times New Roman" w:hAnsi="Times New Roman" w:cs="Times New Roman"/>
          <w:sz w:val="24"/>
          <w:szCs w:val="24"/>
        </w:rPr>
        <w:t>he number of screen-outs is expected to be</w:t>
      </w:r>
      <w:r w:rsidR="001826AC">
        <w:rPr>
          <w:rFonts w:ascii="Times New Roman" w:eastAsia="Times New Roman" w:hAnsi="Times New Roman" w:cs="Times New Roman"/>
          <w:sz w:val="24"/>
          <w:szCs w:val="24"/>
        </w:rPr>
        <w:t xml:space="preserve"> zero</w:t>
      </w:r>
      <w:r w:rsidRPr="00877562">
        <w:rPr>
          <w:rFonts w:ascii="Times New Roman" w:eastAsia="Times New Roman" w:hAnsi="Times New Roman" w:cs="Times New Roman"/>
          <w:sz w:val="24"/>
          <w:szCs w:val="24"/>
        </w:rPr>
        <w:t xml:space="preserve"> because the </w:t>
      </w:r>
      <w:r>
        <w:rPr>
          <w:rFonts w:ascii="Times New Roman" w:eastAsia="Times New Roman" w:hAnsi="Times New Roman" w:cs="Times New Roman"/>
          <w:sz w:val="24"/>
          <w:szCs w:val="24"/>
        </w:rPr>
        <w:t>recruitment materials</w:t>
      </w:r>
      <w:r w:rsidRPr="00877562">
        <w:rPr>
          <w:rFonts w:ascii="Times New Roman" w:eastAsia="Times New Roman" w:hAnsi="Times New Roman" w:cs="Times New Roman"/>
          <w:sz w:val="24"/>
          <w:szCs w:val="24"/>
        </w:rPr>
        <w:t xml:space="preserve"> clearly state eligibility criteria</w:t>
      </w:r>
      <w:r>
        <w:rPr>
          <w:rFonts w:ascii="Times New Roman" w:eastAsia="Times New Roman" w:hAnsi="Times New Roman" w:cs="Times New Roman"/>
          <w:sz w:val="24"/>
          <w:szCs w:val="24"/>
        </w:rPr>
        <w:t>.</w:t>
      </w:r>
      <w:r w:rsidRPr="00877562">
        <w:rPr>
          <w:rFonts w:ascii="Times New Roman" w:eastAsia="Times New Roman" w:hAnsi="Times New Roman" w:cs="Times New Roman"/>
          <w:sz w:val="24"/>
          <w:szCs w:val="24"/>
        </w:rPr>
        <w:t xml:space="preserve"> </w:t>
      </w:r>
      <w:r w:rsidR="00FB183B" w:rsidRPr="00840C75">
        <w:rPr>
          <w:rFonts w:ascii="Times New Roman" w:eastAsia="Times New Roman" w:hAnsi="Times New Roman" w:cs="Times New Roman"/>
          <w:sz w:val="24"/>
          <w:szCs w:val="24"/>
        </w:rPr>
        <w:t>In this study, participants will complete one web-based survey (</w:t>
      </w:r>
      <w:r w:rsidR="00AD2A46" w:rsidRPr="00840C75">
        <w:rPr>
          <w:rFonts w:ascii="Times New Roman" w:eastAsia="Times New Roman" w:hAnsi="Times New Roman" w:cs="Times New Roman"/>
          <w:sz w:val="24"/>
          <w:szCs w:val="24"/>
        </w:rPr>
        <w:t xml:space="preserve">Attachment </w:t>
      </w:r>
      <w:r w:rsidR="009E1CEA" w:rsidRPr="00840C75">
        <w:rPr>
          <w:rFonts w:ascii="Times New Roman" w:eastAsia="Times New Roman" w:hAnsi="Times New Roman" w:cs="Times New Roman"/>
          <w:sz w:val="24"/>
          <w:szCs w:val="24"/>
        </w:rPr>
        <w:t>1</w:t>
      </w:r>
      <w:r w:rsidR="00AD2A46" w:rsidRPr="00840C75">
        <w:rPr>
          <w:rFonts w:ascii="Times New Roman" w:eastAsia="Times New Roman" w:hAnsi="Times New Roman" w:cs="Times New Roman"/>
          <w:sz w:val="24"/>
          <w:szCs w:val="24"/>
        </w:rPr>
        <w:t>)</w:t>
      </w:r>
      <w:r w:rsidR="00FB183B" w:rsidRPr="00840C75">
        <w:rPr>
          <w:rFonts w:ascii="Times New Roman" w:eastAsia="Times New Roman" w:hAnsi="Times New Roman" w:cs="Times New Roman"/>
          <w:sz w:val="24"/>
          <w:szCs w:val="24"/>
        </w:rPr>
        <w:t xml:space="preserve">. </w:t>
      </w:r>
      <w:r w:rsidR="004069CA" w:rsidRPr="00840C75">
        <w:rPr>
          <w:rFonts w:ascii="Times New Roman" w:eastAsia="Times New Roman" w:hAnsi="Times New Roman" w:cs="Times New Roman"/>
          <w:sz w:val="24"/>
          <w:szCs w:val="24"/>
        </w:rPr>
        <w:t xml:space="preserve">Attachment </w:t>
      </w:r>
      <w:r w:rsidR="009E1CEA" w:rsidRPr="00840C75">
        <w:rPr>
          <w:rFonts w:ascii="Times New Roman" w:eastAsia="Times New Roman" w:hAnsi="Times New Roman" w:cs="Times New Roman"/>
          <w:sz w:val="24"/>
          <w:szCs w:val="24"/>
        </w:rPr>
        <w:t xml:space="preserve">1 </w:t>
      </w:r>
      <w:r w:rsidR="00547916" w:rsidRPr="00840C75">
        <w:rPr>
          <w:rFonts w:ascii="Times New Roman" w:eastAsia="Times New Roman" w:hAnsi="Times New Roman" w:cs="Times New Roman"/>
          <w:sz w:val="24"/>
          <w:szCs w:val="24"/>
        </w:rPr>
        <w:t>shows</w:t>
      </w:r>
      <w:r w:rsidR="004069CA" w:rsidRPr="00840C75">
        <w:rPr>
          <w:rFonts w:ascii="Times New Roman" w:eastAsia="Times New Roman" w:hAnsi="Times New Roman" w:cs="Times New Roman"/>
          <w:sz w:val="24"/>
          <w:szCs w:val="24"/>
        </w:rPr>
        <w:t xml:space="preserve"> the OMB control number and burden statement </w:t>
      </w:r>
      <w:r w:rsidR="00547916" w:rsidRPr="00840C75">
        <w:rPr>
          <w:rFonts w:ascii="Times New Roman" w:eastAsia="Times New Roman" w:hAnsi="Times New Roman" w:cs="Times New Roman"/>
          <w:sz w:val="24"/>
          <w:szCs w:val="24"/>
        </w:rPr>
        <w:t>on the first page</w:t>
      </w:r>
      <w:r w:rsidR="004069CA" w:rsidRPr="00840C75">
        <w:rPr>
          <w:rFonts w:ascii="Times New Roman" w:eastAsia="Times New Roman" w:hAnsi="Times New Roman" w:cs="Times New Roman"/>
          <w:sz w:val="24"/>
          <w:szCs w:val="24"/>
        </w:rPr>
        <w:t xml:space="preserve">.  </w:t>
      </w:r>
      <w:r w:rsidR="00FB183B" w:rsidRPr="00840C75">
        <w:rPr>
          <w:rFonts w:ascii="Times New Roman" w:eastAsia="Times New Roman" w:hAnsi="Times New Roman" w:cs="Times New Roman"/>
          <w:sz w:val="24"/>
          <w:szCs w:val="24"/>
        </w:rPr>
        <w:t xml:space="preserve">The survey will take </w:t>
      </w:r>
      <w:r>
        <w:rPr>
          <w:rFonts w:ascii="Times New Roman" w:eastAsia="Times New Roman" w:hAnsi="Times New Roman" w:cs="Times New Roman"/>
          <w:sz w:val="24"/>
          <w:szCs w:val="24"/>
        </w:rPr>
        <w:t xml:space="preserve">up to </w:t>
      </w:r>
      <w:r w:rsidR="0098442B" w:rsidRPr="00840C75">
        <w:rPr>
          <w:rFonts w:ascii="Times New Roman" w:eastAsia="Times New Roman" w:hAnsi="Times New Roman" w:cs="Times New Roman"/>
          <w:sz w:val="24"/>
          <w:szCs w:val="24"/>
        </w:rPr>
        <w:t>30 minutes to complete.</w:t>
      </w:r>
      <w:r w:rsidR="001A674E" w:rsidRPr="00840C75">
        <w:rPr>
          <w:rFonts w:ascii="Times New Roman" w:eastAsia="Times New Roman" w:hAnsi="Times New Roman" w:cs="Times New Roman"/>
          <w:sz w:val="24"/>
          <w:szCs w:val="24"/>
        </w:rPr>
        <w:t xml:space="preserve"> </w:t>
      </w:r>
      <w:r w:rsidR="00914D7E" w:rsidRPr="00840C75">
        <w:rPr>
          <w:rFonts w:ascii="Times New Roman" w:eastAsia="Times New Roman" w:hAnsi="Times New Roman" w:cs="Times New Roman"/>
          <w:sz w:val="24"/>
          <w:szCs w:val="24"/>
        </w:rPr>
        <w:t>We aim to enroll up to 500 participants.</w:t>
      </w:r>
      <w:r w:rsidR="00FB183B" w:rsidRPr="00840C75">
        <w:rPr>
          <w:rFonts w:ascii="Times New Roman" w:eastAsia="Times New Roman" w:hAnsi="Times New Roman" w:cs="Times New Roman"/>
          <w:sz w:val="24"/>
          <w:szCs w:val="24"/>
        </w:rPr>
        <w:t xml:space="preserve"> </w:t>
      </w:r>
      <w:r w:rsidR="006564A9" w:rsidRPr="00840C75">
        <w:rPr>
          <w:rFonts w:ascii="Times New Roman" w:eastAsia="Times New Roman" w:hAnsi="Times New Roman" w:cs="Times New Roman"/>
          <w:sz w:val="24"/>
          <w:szCs w:val="24"/>
        </w:rPr>
        <w:t>The estimated</w:t>
      </w:r>
      <w:r w:rsidR="00386C11" w:rsidRPr="00840C75">
        <w:rPr>
          <w:rFonts w:ascii="Times New Roman" w:eastAsia="Times New Roman" w:hAnsi="Times New Roman" w:cs="Times New Roman"/>
          <w:sz w:val="24"/>
          <w:szCs w:val="24"/>
        </w:rPr>
        <w:t xml:space="preserve"> number of </w:t>
      </w:r>
      <w:r w:rsidR="006564A9" w:rsidRPr="00840C75">
        <w:rPr>
          <w:rFonts w:ascii="Times New Roman" w:eastAsia="Times New Roman" w:hAnsi="Times New Roman" w:cs="Times New Roman"/>
          <w:sz w:val="24"/>
          <w:szCs w:val="24"/>
        </w:rPr>
        <w:t xml:space="preserve">annualized burden hours </w:t>
      </w:r>
      <w:r w:rsidR="00386C11" w:rsidRPr="00840C75">
        <w:rPr>
          <w:rFonts w:ascii="Times New Roman" w:eastAsia="Times New Roman" w:hAnsi="Times New Roman" w:cs="Times New Roman"/>
          <w:sz w:val="24"/>
          <w:szCs w:val="24"/>
        </w:rPr>
        <w:t xml:space="preserve">is </w:t>
      </w:r>
      <w:r w:rsidR="0098442B" w:rsidRPr="00840C75">
        <w:rPr>
          <w:rFonts w:ascii="Times New Roman" w:eastAsia="Times New Roman" w:hAnsi="Times New Roman" w:cs="Times New Roman"/>
          <w:sz w:val="24"/>
          <w:szCs w:val="24"/>
        </w:rPr>
        <w:t>250</w:t>
      </w:r>
      <w:r w:rsidR="006564A9" w:rsidRPr="00840C75">
        <w:rPr>
          <w:rFonts w:ascii="Times New Roman" w:eastAsia="Times New Roman" w:hAnsi="Times New Roman" w:cs="Times New Roman"/>
          <w:sz w:val="24"/>
          <w:szCs w:val="24"/>
        </w:rPr>
        <w:t>.</w:t>
      </w:r>
      <w:r w:rsidR="002573F8" w:rsidRPr="00840C75">
        <w:rPr>
          <w:rFonts w:ascii="Times New Roman" w:eastAsia="Times New Roman" w:hAnsi="Times New Roman" w:cs="Times New Roman"/>
          <w:sz w:val="24"/>
          <w:szCs w:val="24"/>
        </w:rPr>
        <w:t xml:space="preserve"> </w:t>
      </w:r>
      <w:r w:rsidR="006564A9" w:rsidRPr="00840C75">
        <w:rPr>
          <w:rFonts w:ascii="Times New Roman" w:eastAsia="Times New Roman" w:hAnsi="Times New Roman" w:cs="Times New Roman"/>
          <w:sz w:val="24"/>
          <w:szCs w:val="24"/>
        </w:rPr>
        <w:t xml:space="preserve"> </w:t>
      </w:r>
    </w:p>
    <w:p w14:paraId="054D0FAD" w14:textId="77777777" w:rsidR="001A674E" w:rsidRPr="00840C75" w:rsidRDefault="001A674E" w:rsidP="0065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u w:val="single"/>
        </w:rPr>
      </w:pPr>
    </w:p>
    <w:p w14:paraId="21127450" w14:textId="5D262883" w:rsidR="006564A9" w:rsidRPr="00840C75" w:rsidRDefault="006564A9" w:rsidP="0065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u w:val="single"/>
        </w:rPr>
      </w:pPr>
      <w:r w:rsidRPr="00840C75">
        <w:rPr>
          <w:rFonts w:ascii="Times New Roman" w:eastAsia="Times New Roman" w:hAnsi="Times New Roman" w:cs="Times New Roman"/>
          <w:sz w:val="24"/>
          <w:szCs w:val="24"/>
          <w:u w:val="single"/>
        </w:rPr>
        <w:t xml:space="preserve">Estimated Annualized Burden </w:t>
      </w:r>
      <w:r w:rsidR="001A674E" w:rsidRPr="00840C75">
        <w:rPr>
          <w:rFonts w:ascii="Times New Roman" w:eastAsia="Times New Roman" w:hAnsi="Times New Roman" w:cs="Times New Roman"/>
          <w:sz w:val="24"/>
          <w:szCs w:val="24"/>
          <w:u w:val="single"/>
        </w:rPr>
        <w:t>to Respondents</w:t>
      </w:r>
    </w:p>
    <w:p w14:paraId="5C04EBB1" w14:textId="77777777" w:rsidR="006564A9" w:rsidRPr="00840C75" w:rsidRDefault="006564A9" w:rsidP="006564A9">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highlight w:val="yellow"/>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070"/>
        <w:gridCol w:w="1350"/>
        <w:gridCol w:w="1620"/>
        <w:gridCol w:w="1530"/>
        <w:gridCol w:w="1980"/>
        <w:gridCol w:w="1350"/>
      </w:tblGrid>
      <w:tr w:rsidR="00ED0912" w:rsidRPr="00840C75" w14:paraId="40A739DD" w14:textId="77777777" w:rsidTr="001F7582">
        <w:trPr>
          <w:trHeight w:val="1084"/>
        </w:trPr>
        <w:tc>
          <w:tcPr>
            <w:tcW w:w="2070" w:type="dxa"/>
            <w:shd w:val="clear" w:color="auto" w:fill="auto"/>
            <w:vAlign w:val="center"/>
          </w:tcPr>
          <w:p w14:paraId="43D2BBD8" w14:textId="77777777" w:rsidR="00ED0912" w:rsidRPr="00840C75" w:rsidRDefault="00ED0912" w:rsidP="00386C11">
            <w:pPr>
              <w:widowControl w:val="0"/>
              <w:autoSpaceDE w:val="0"/>
              <w:autoSpaceDN w:val="0"/>
              <w:adjustRightInd w:val="0"/>
              <w:spacing w:after="58" w:line="240" w:lineRule="auto"/>
              <w:jc w:val="center"/>
              <w:rPr>
                <w:rFonts w:ascii="Times New Roman" w:eastAsia="Times New Roman" w:hAnsi="Times New Roman" w:cs="Times New Roman"/>
                <w:bCs/>
                <w:sz w:val="24"/>
                <w:szCs w:val="24"/>
              </w:rPr>
            </w:pPr>
            <w:r w:rsidRPr="00840C75">
              <w:rPr>
                <w:rFonts w:ascii="Times New Roman" w:eastAsia="Times New Roman" w:hAnsi="Times New Roman" w:cs="Times New Roman"/>
                <w:bCs/>
                <w:sz w:val="24"/>
                <w:szCs w:val="24"/>
              </w:rPr>
              <w:t>Type of Respondent</w:t>
            </w:r>
          </w:p>
        </w:tc>
        <w:tc>
          <w:tcPr>
            <w:tcW w:w="1350" w:type="dxa"/>
            <w:vAlign w:val="center"/>
          </w:tcPr>
          <w:p w14:paraId="782D4E61" w14:textId="77777777" w:rsidR="00ED0912" w:rsidRPr="00840C75" w:rsidRDefault="00ED0912" w:rsidP="00386C11">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840C75">
              <w:rPr>
                <w:rFonts w:ascii="Times New Roman" w:eastAsia="Times New Roman" w:hAnsi="Times New Roman" w:cs="Times New Roman"/>
                <w:bCs/>
                <w:sz w:val="24"/>
                <w:szCs w:val="24"/>
              </w:rPr>
              <w:t>Form Name</w:t>
            </w:r>
          </w:p>
        </w:tc>
        <w:tc>
          <w:tcPr>
            <w:tcW w:w="1620" w:type="dxa"/>
            <w:shd w:val="clear" w:color="auto" w:fill="auto"/>
            <w:vAlign w:val="center"/>
          </w:tcPr>
          <w:p w14:paraId="7D24D2D9" w14:textId="1150E75F" w:rsidR="00ED0912" w:rsidRPr="00840C75" w:rsidRDefault="00ED0912" w:rsidP="00386C11">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840C75">
              <w:rPr>
                <w:rFonts w:ascii="Times New Roman" w:eastAsia="Times New Roman" w:hAnsi="Times New Roman" w:cs="Times New Roman"/>
                <w:bCs/>
                <w:sz w:val="24"/>
                <w:szCs w:val="24"/>
              </w:rPr>
              <w:t>Number</w:t>
            </w:r>
          </w:p>
          <w:p w14:paraId="08B9D987" w14:textId="77777777" w:rsidR="00ED0912" w:rsidRPr="00840C75" w:rsidRDefault="00ED0912" w:rsidP="00386C11">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840C75">
              <w:rPr>
                <w:rFonts w:ascii="Times New Roman" w:eastAsia="Times New Roman" w:hAnsi="Times New Roman" w:cs="Times New Roman"/>
                <w:bCs/>
                <w:sz w:val="24"/>
                <w:szCs w:val="24"/>
              </w:rPr>
              <w:t>of</w:t>
            </w:r>
          </w:p>
          <w:p w14:paraId="5CDACBE9" w14:textId="77777777" w:rsidR="00ED0912" w:rsidRPr="00840C75" w:rsidRDefault="00ED0912" w:rsidP="00386C11">
            <w:pPr>
              <w:widowControl w:val="0"/>
              <w:autoSpaceDE w:val="0"/>
              <w:autoSpaceDN w:val="0"/>
              <w:adjustRightInd w:val="0"/>
              <w:spacing w:after="58" w:line="240" w:lineRule="auto"/>
              <w:jc w:val="center"/>
              <w:rPr>
                <w:rFonts w:ascii="Times New Roman" w:eastAsia="Times New Roman" w:hAnsi="Times New Roman" w:cs="Times New Roman"/>
                <w:bCs/>
                <w:sz w:val="24"/>
                <w:szCs w:val="24"/>
              </w:rPr>
            </w:pPr>
            <w:r w:rsidRPr="00840C75">
              <w:rPr>
                <w:rFonts w:ascii="Times New Roman" w:eastAsia="Times New Roman" w:hAnsi="Times New Roman" w:cs="Times New Roman"/>
                <w:bCs/>
                <w:sz w:val="24"/>
                <w:szCs w:val="24"/>
              </w:rPr>
              <w:t>Respondents</w:t>
            </w:r>
          </w:p>
        </w:tc>
        <w:tc>
          <w:tcPr>
            <w:tcW w:w="1530" w:type="dxa"/>
            <w:shd w:val="clear" w:color="auto" w:fill="auto"/>
            <w:vAlign w:val="center"/>
          </w:tcPr>
          <w:p w14:paraId="50CD8881" w14:textId="77777777" w:rsidR="00ED0912" w:rsidRPr="00840C75" w:rsidRDefault="00ED0912" w:rsidP="00386C11">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840C75">
              <w:rPr>
                <w:rFonts w:ascii="Times New Roman" w:eastAsia="Times New Roman" w:hAnsi="Times New Roman" w:cs="Times New Roman"/>
                <w:bCs/>
                <w:sz w:val="24"/>
                <w:szCs w:val="24"/>
              </w:rPr>
              <w:t>Number of</w:t>
            </w:r>
          </w:p>
          <w:p w14:paraId="77FA950D" w14:textId="77777777" w:rsidR="00ED0912" w:rsidRPr="00840C75" w:rsidRDefault="00ED0912" w:rsidP="00386C11">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840C75">
              <w:rPr>
                <w:rFonts w:ascii="Times New Roman" w:eastAsia="Times New Roman" w:hAnsi="Times New Roman" w:cs="Times New Roman"/>
                <w:bCs/>
                <w:sz w:val="24"/>
                <w:szCs w:val="24"/>
              </w:rPr>
              <w:t>Responses per</w:t>
            </w:r>
          </w:p>
          <w:p w14:paraId="63350BE8" w14:textId="77777777" w:rsidR="00ED0912" w:rsidRPr="00840C75" w:rsidRDefault="00ED0912" w:rsidP="00386C11">
            <w:pPr>
              <w:widowControl w:val="0"/>
              <w:autoSpaceDE w:val="0"/>
              <w:autoSpaceDN w:val="0"/>
              <w:adjustRightInd w:val="0"/>
              <w:spacing w:after="58" w:line="240" w:lineRule="auto"/>
              <w:jc w:val="center"/>
              <w:rPr>
                <w:rFonts w:ascii="Times New Roman" w:eastAsia="Times New Roman" w:hAnsi="Times New Roman" w:cs="Times New Roman"/>
                <w:bCs/>
                <w:sz w:val="24"/>
                <w:szCs w:val="24"/>
              </w:rPr>
            </w:pPr>
            <w:r w:rsidRPr="00840C75">
              <w:rPr>
                <w:rFonts w:ascii="Times New Roman" w:eastAsia="Times New Roman" w:hAnsi="Times New Roman" w:cs="Times New Roman"/>
                <w:bCs/>
                <w:sz w:val="24"/>
                <w:szCs w:val="24"/>
              </w:rPr>
              <w:t>Respondent</w:t>
            </w:r>
          </w:p>
        </w:tc>
        <w:tc>
          <w:tcPr>
            <w:tcW w:w="1980" w:type="dxa"/>
            <w:shd w:val="clear" w:color="auto" w:fill="auto"/>
            <w:vAlign w:val="center"/>
          </w:tcPr>
          <w:p w14:paraId="0516AA9C" w14:textId="77777777" w:rsidR="00ED0912" w:rsidRPr="00840C75" w:rsidRDefault="00ED0912" w:rsidP="00386C11">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840C75">
              <w:rPr>
                <w:rFonts w:ascii="Times New Roman" w:eastAsia="Times New Roman" w:hAnsi="Times New Roman" w:cs="Times New Roman"/>
                <w:bCs/>
                <w:sz w:val="24"/>
                <w:szCs w:val="24"/>
              </w:rPr>
              <w:t>Average Burden per Response</w:t>
            </w:r>
          </w:p>
          <w:p w14:paraId="519BE8A7" w14:textId="40241C5F" w:rsidR="00ED0912" w:rsidRPr="00840C75" w:rsidRDefault="00ED0912" w:rsidP="00D7790B">
            <w:pPr>
              <w:widowControl w:val="0"/>
              <w:autoSpaceDE w:val="0"/>
              <w:autoSpaceDN w:val="0"/>
              <w:adjustRightInd w:val="0"/>
              <w:spacing w:after="58" w:line="240" w:lineRule="auto"/>
              <w:jc w:val="center"/>
              <w:rPr>
                <w:rFonts w:ascii="Times New Roman" w:eastAsia="Times New Roman" w:hAnsi="Times New Roman" w:cs="Times New Roman"/>
                <w:bCs/>
                <w:sz w:val="24"/>
                <w:szCs w:val="24"/>
              </w:rPr>
            </w:pPr>
            <w:r w:rsidRPr="00840C75">
              <w:rPr>
                <w:rFonts w:ascii="Times New Roman" w:eastAsia="Times New Roman" w:hAnsi="Times New Roman" w:cs="Times New Roman"/>
                <w:bCs/>
                <w:sz w:val="24"/>
                <w:szCs w:val="24"/>
              </w:rPr>
              <w:t xml:space="preserve">(in </w:t>
            </w:r>
            <w:r w:rsidR="00D7790B" w:rsidRPr="00840C75">
              <w:rPr>
                <w:rFonts w:ascii="Times New Roman" w:eastAsia="Times New Roman" w:hAnsi="Times New Roman" w:cs="Times New Roman"/>
                <w:bCs/>
                <w:sz w:val="24"/>
                <w:szCs w:val="24"/>
              </w:rPr>
              <w:t>hours</w:t>
            </w:r>
            <w:r w:rsidRPr="00840C75">
              <w:rPr>
                <w:rFonts w:ascii="Times New Roman" w:eastAsia="Times New Roman" w:hAnsi="Times New Roman" w:cs="Times New Roman"/>
                <w:bCs/>
                <w:sz w:val="24"/>
                <w:szCs w:val="24"/>
              </w:rPr>
              <w:t>)</w:t>
            </w:r>
          </w:p>
        </w:tc>
        <w:tc>
          <w:tcPr>
            <w:tcW w:w="1350" w:type="dxa"/>
            <w:shd w:val="clear" w:color="auto" w:fill="auto"/>
            <w:vAlign w:val="center"/>
          </w:tcPr>
          <w:p w14:paraId="65394188" w14:textId="77777777" w:rsidR="00ED0912" w:rsidRPr="00840C75" w:rsidRDefault="00ED0912" w:rsidP="00386C11">
            <w:pPr>
              <w:widowControl w:val="0"/>
              <w:tabs>
                <w:tab w:val="left" w:pos="1498"/>
              </w:tabs>
              <w:autoSpaceDE w:val="0"/>
              <w:autoSpaceDN w:val="0"/>
              <w:adjustRightInd w:val="0"/>
              <w:spacing w:after="0" w:line="240" w:lineRule="auto"/>
              <w:jc w:val="center"/>
              <w:rPr>
                <w:rFonts w:ascii="Times New Roman" w:eastAsia="Times New Roman" w:hAnsi="Times New Roman" w:cs="Times New Roman"/>
                <w:bCs/>
                <w:sz w:val="24"/>
                <w:szCs w:val="24"/>
              </w:rPr>
            </w:pPr>
            <w:r w:rsidRPr="00840C75">
              <w:rPr>
                <w:rFonts w:ascii="Times New Roman" w:eastAsia="Times New Roman" w:hAnsi="Times New Roman" w:cs="Times New Roman"/>
                <w:bCs/>
                <w:sz w:val="24"/>
                <w:szCs w:val="24"/>
              </w:rPr>
              <w:t>Total</w:t>
            </w:r>
          </w:p>
          <w:p w14:paraId="6093E9B4" w14:textId="77777777" w:rsidR="00ED0912" w:rsidRPr="00840C75" w:rsidRDefault="00ED0912" w:rsidP="00386C11">
            <w:pPr>
              <w:widowControl w:val="0"/>
              <w:tabs>
                <w:tab w:val="left" w:pos="1498"/>
              </w:tabs>
              <w:autoSpaceDE w:val="0"/>
              <w:autoSpaceDN w:val="0"/>
              <w:adjustRightInd w:val="0"/>
              <w:spacing w:after="0" w:line="240" w:lineRule="auto"/>
              <w:jc w:val="center"/>
              <w:rPr>
                <w:rFonts w:ascii="Times New Roman" w:eastAsia="Times New Roman" w:hAnsi="Times New Roman" w:cs="Times New Roman"/>
                <w:bCs/>
                <w:sz w:val="24"/>
                <w:szCs w:val="24"/>
              </w:rPr>
            </w:pPr>
            <w:r w:rsidRPr="00840C75">
              <w:rPr>
                <w:rFonts w:ascii="Times New Roman" w:eastAsia="Times New Roman" w:hAnsi="Times New Roman" w:cs="Times New Roman"/>
                <w:bCs/>
                <w:sz w:val="24"/>
                <w:szCs w:val="24"/>
              </w:rPr>
              <w:t>Burden</w:t>
            </w:r>
          </w:p>
          <w:p w14:paraId="25797C6D" w14:textId="77777777" w:rsidR="00ED0912" w:rsidRPr="00840C75" w:rsidRDefault="00ED0912" w:rsidP="00386C11">
            <w:pPr>
              <w:widowControl w:val="0"/>
              <w:tabs>
                <w:tab w:val="left" w:pos="1498"/>
              </w:tabs>
              <w:autoSpaceDE w:val="0"/>
              <w:autoSpaceDN w:val="0"/>
              <w:adjustRightInd w:val="0"/>
              <w:spacing w:after="0" w:line="240" w:lineRule="auto"/>
              <w:jc w:val="center"/>
              <w:rPr>
                <w:rFonts w:ascii="Times New Roman" w:eastAsia="Times New Roman" w:hAnsi="Times New Roman" w:cs="Times New Roman"/>
                <w:bCs/>
                <w:sz w:val="24"/>
                <w:szCs w:val="24"/>
              </w:rPr>
            </w:pPr>
            <w:r w:rsidRPr="00840C75">
              <w:rPr>
                <w:rFonts w:ascii="Times New Roman" w:eastAsia="Times New Roman" w:hAnsi="Times New Roman" w:cs="Times New Roman"/>
                <w:bCs/>
                <w:sz w:val="24"/>
                <w:szCs w:val="24"/>
              </w:rPr>
              <w:t>Hours</w:t>
            </w:r>
          </w:p>
        </w:tc>
      </w:tr>
      <w:tr w:rsidR="00ED0912" w:rsidRPr="00840C75" w14:paraId="42B66E35" w14:textId="77777777" w:rsidTr="001F7582">
        <w:trPr>
          <w:trHeight w:val="769"/>
        </w:trPr>
        <w:tc>
          <w:tcPr>
            <w:tcW w:w="2070" w:type="dxa"/>
            <w:shd w:val="clear" w:color="auto" w:fill="auto"/>
            <w:vAlign w:val="center"/>
          </w:tcPr>
          <w:p w14:paraId="6A63AC13" w14:textId="392B2099" w:rsidR="00ED0912" w:rsidRPr="00840C75" w:rsidRDefault="001B79A3" w:rsidP="00B1053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40C75">
              <w:rPr>
                <w:rFonts w:ascii="Times New Roman" w:eastAsia="Times New Roman" w:hAnsi="Times New Roman" w:cs="Times New Roman"/>
                <w:sz w:val="24"/>
                <w:szCs w:val="24"/>
              </w:rPr>
              <w:t>Pet owners in MD</w:t>
            </w:r>
          </w:p>
        </w:tc>
        <w:tc>
          <w:tcPr>
            <w:tcW w:w="1350" w:type="dxa"/>
            <w:vAlign w:val="center"/>
          </w:tcPr>
          <w:p w14:paraId="0CCD381C" w14:textId="4DCFBE78" w:rsidR="00ED0912" w:rsidRPr="00840C75" w:rsidRDefault="001B79A3" w:rsidP="00AD2A4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40C75">
              <w:rPr>
                <w:rFonts w:ascii="Times New Roman" w:eastAsia="Times New Roman" w:hAnsi="Times New Roman" w:cs="Times New Roman"/>
                <w:sz w:val="24"/>
                <w:szCs w:val="24"/>
              </w:rPr>
              <w:t>PETs</w:t>
            </w:r>
            <w:r w:rsidR="00FB183B" w:rsidRPr="00840C75">
              <w:rPr>
                <w:rFonts w:ascii="Times New Roman" w:eastAsia="Times New Roman" w:hAnsi="Times New Roman" w:cs="Times New Roman"/>
                <w:sz w:val="24"/>
                <w:szCs w:val="24"/>
              </w:rPr>
              <w:t xml:space="preserve"> Survey</w:t>
            </w:r>
          </w:p>
        </w:tc>
        <w:tc>
          <w:tcPr>
            <w:tcW w:w="1620" w:type="dxa"/>
            <w:shd w:val="clear" w:color="auto" w:fill="auto"/>
            <w:vAlign w:val="center"/>
          </w:tcPr>
          <w:p w14:paraId="37EE5088" w14:textId="0B3EF813" w:rsidR="00ED0912" w:rsidRPr="00840C75" w:rsidDel="00D17D1D" w:rsidRDefault="00914D7E" w:rsidP="00386C1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40C75">
              <w:rPr>
                <w:rFonts w:ascii="Times New Roman" w:eastAsia="Times New Roman" w:hAnsi="Times New Roman" w:cs="Times New Roman"/>
                <w:sz w:val="24"/>
                <w:szCs w:val="24"/>
              </w:rPr>
              <w:t>500</w:t>
            </w:r>
          </w:p>
        </w:tc>
        <w:tc>
          <w:tcPr>
            <w:tcW w:w="1530" w:type="dxa"/>
            <w:shd w:val="clear" w:color="auto" w:fill="auto"/>
            <w:vAlign w:val="center"/>
          </w:tcPr>
          <w:p w14:paraId="4C943A63" w14:textId="77777777" w:rsidR="00ED0912" w:rsidRPr="00840C75" w:rsidRDefault="00ED0912" w:rsidP="00386C1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40C75">
              <w:rPr>
                <w:rFonts w:ascii="Times New Roman" w:eastAsia="Times New Roman" w:hAnsi="Times New Roman" w:cs="Times New Roman"/>
                <w:sz w:val="24"/>
                <w:szCs w:val="24"/>
              </w:rPr>
              <w:t>1</w:t>
            </w:r>
          </w:p>
        </w:tc>
        <w:tc>
          <w:tcPr>
            <w:tcW w:w="1980" w:type="dxa"/>
            <w:shd w:val="clear" w:color="auto" w:fill="auto"/>
            <w:vAlign w:val="center"/>
          </w:tcPr>
          <w:p w14:paraId="6D90BEA8" w14:textId="4F68F063" w:rsidR="00ED0912" w:rsidRPr="00840C75" w:rsidRDefault="0098442B" w:rsidP="00386C1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40C75">
              <w:rPr>
                <w:rFonts w:ascii="Times New Roman" w:eastAsia="Times New Roman" w:hAnsi="Times New Roman" w:cs="Times New Roman"/>
                <w:sz w:val="24"/>
                <w:szCs w:val="24"/>
              </w:rPr>
              <w:t>30</w:t>
            </w:r>
            <w:r w:rsidR="00D7790B" w:rsidRPr="00840C75">
              <w:rPr>
                <w:rFonts w:ascii="Times New Roman" w:eastAsia="Times New Roman" w:hAnsi="Times New Roman" w:cs="Times New Roman"/>
                <w:sz w:val="24"/>
                <w:szCs w:val="24"/>
              </w:rPr>
              <w:t>/60</w:t>
            </w:r>
          </w:p>
        </w:tc>
        <w:tc>
          <w:tcPr>
            <w:tcW w:w="1350" w:type="dxa"/>
            <w:shd w:val="clear" w:color="auto" w:fill="auto"/>
            <w:vAlign w:val="center"/>
          </w:tcPr>
          <w:p w14:paraId="64EF12F0" w14:textId="4736739A" w:rsidR="00ED0912" w:rsidRPr="00840C75" w:rsidDel="00A157B8" w:rsidRDefault="0098442B" w:rsidP="00386C11">
            <w:pPr>
              <w:widowControl w:val="0"/>
              <w:tabs>
                <w:tab w:val="left" w:pos="1498"/>
              </w:tabs>
              <w:autoSpaceDE w:val="0"/>
              <w:autoSpaceDN w:val="0"/>
              <w:adjustRightInd w:val="0"/>
              <w:spacing w:after="0" w:line="240" w:lineRule="auto"/>
              <w:jc w:val="center"/>
              <w:rPr>
                <w:rFonts w:ascii="Times New Roman" w:eastAsia="Times New Roman" w:hAnsi="Times New Roman" w:cs="Times New Roman"/>
                <w:sz w:val="24"/>
                <w:szCs w:val="24"/>
              </w:rPr>
            </w:pPr>
            <w:r w:rsidRPr="00840C75">
              <w:rPr>
                <w:rFonts w:ascii="Times New Roman" w:eastAsia="Times New Roman" w:hAnsi="Times New Roman" w:cs="Times New Roman"/>
                <w:sz w:val="24"/>
                <w:szCs w:val="24"/>
              </w:rPr>
              <w:t>250</w:t>
            </w:r>
          </w:p>
        </w:tc>
      </w:tr>
      <w:tr w:rsidR="00386C11" w:rsidRPr="00840C75" w14:paraId="51CA91AA" w14:textId="77777777" w:rsidTr="001F7582">
        <w:trPr>
          <w:trHeight w:val="341"/>
        </w:trPr>
        <w:tc>
          <w:tcPr>
            <w:tcW w:w="2070" w:type="dxa"/>
            <w:shd w:val="clear" w:color="auto" w:fill="auto"/>
            <w:vAlign w:val="center"/>
          </w:tcPr>
          <w:p w14:paraId="6BAECC1B" w14:textId="77777777" w:rsidR="00386C11" w:rsidRPr="00840C75" w:rsidRDefault="00386C11" w:rsidP="00B1053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840C75">
              <w:rPr>
                <w:rFonts w:ascii="Times New Roman" w:eastAsia="Times New Roman" w:hAnsi="Times New Roman" w:cs="Times New Roman"/>
                <w:b/>
                <w:bCs/>
                <w:sz w:val="24"/>
                <w:szCs w:val="24"/>
              </w:rPr>
              <w:t>Total</w:t>
            </w:r>
          </w:p>
        </w:tc>
        <w:tc>
          <w:tcPr>
            <w:tcW w:w="6480" w:type="dxa"/>
            <w:gridSpan w:val="4"/>
            <w:vAlign w:val="center"/>
          </w:tcPr>
          <w:p w14:paraId="432C212D" w14:textId="62C26249" w:rsidR="00386C11" w:rsidRPr="00840C75" w:rsidRDefault="00386C11" w:rsidP="00386C11">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7FD1ED21" w14:textId="56418866" w:rsidR="00386C11" w:rsidRPr="00840C75" w:rsidRDefault="00386C11" w:rsidP="00386C11">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0552B06E" w14:textId="2B1A90E4" w:rsidR="00386C11" w:rsidRPr="00840C75" w:rsidRDefault="00386C11" w:rsidP="00386C11">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c>
          <w:tcPr>
            <w:tcW w:w="1350" w:type="dxa"/>
            <w:shd w:val="clear" w:color="auto" w:fill="auto"/>
            <w:vAlign w:val="center"/>
          </w:tcPr>
          <w:p w14:paraId="504713AC" w14:textId="20530FBA" w:rsidR="00386C11" w:rsidRPr="00840C75" w:rsidRDefault="0098442B" w:rsidP="00386C11">
            <w:pPr>
              <w:widowControl w:val="0"/>
              <w:tabs>
                <w:tab w:val="left" w:pos="1498"/>
              </w:tabs>
              <w:autoSpaceDE w:val="0"/>
              <w:autoSpaceDN w:val="0"/>
              <w:adjustRightInd w:val="0"/>
              <w:spacing w:after="0" w:line="240" w:lineRule="auto"/>
              <w:jc w:val="center"/>
              <w:rPr>
                <w:rFonts w:ascii="Times New Roman" w:eastAsia="Times New Roman" w:hAnsi="Times New Roman" w:cs="Times New Roman"/>
                <w:b/>
                <w:bCs/>
                <w:sz w:val="24"/>
                <w:szCs w:val="24"/>
              </w:rPr>
            </w:pPr>
            <w:r w:rsidRPr="00840C75">
              <w:rPr>
                <w:rFonts w:ascii="Times New Roman" w:eastAsia="Times New Roman" w:hAnsi="Times New Roman" w:cs="Times New Roman"/>
                <w:b/>
                <w:bCs/>
                <w:sz w:val="24"/>
                <w:szCs w:val="24"/>
              </w:rPr>
              <w:t>250</w:t>
            </w:r>
          </w:p>
        </w:tc>
      </w:tr>
    </w:tbl>
    <w:p w14:paraId="1BA328F5" w14:textId="77777777" w:rsidR="006564A9" w:rsidRPr="00840C75" w:rsidRDefault="006564A9" w:rsidP="006564A9">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5D66F434" w14:textId="77777777" w:rsidR="006564A9" w:rsidRPr="00840C75" w:rsidRDefault="006564A9" w:rsidP="006564A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eastAsia="Times New Roman" w:hAnsi="Times New Roman" w:cs="Times New Roman"/>
          <w:sz w:val="24"/>
          <w:szCs w:val="24"/>
          <w:u w:val="single"/>
        </w:rPr>
      </w:pPr>
      <w:r w:rsidRPr="00840C75">
        <w:rPr>
          <w:rFonts w:ascii="Times New Roman" w:eastAsia="Times New Roman" w:hAnsi="Times New Roman" w:cs="Times New Roman"/>
          <w:bCs/>
          <w:sz w:val="24"/>
          <w:szCs w:val="24"/>
          <w:u w:val="single"/>
        </w:rPr>
        <w:t>Estimated Annualized Burden Costs to Respondents</w:t>
      </w:r>
      <w:r w:rsidRPr="00840C75">
        <w:rPr>
          <w:rFonts w:ascii="Times New Roman" w:eastAsia="Times New Roman" w:hAnsi="Times New Roman" w:cs="Times New Roman"/>
          <w:sz w:val="24"/>
          <w:szCs w:val="24"/>
          <w:u w:val="single"/>
        </w:rPr>
        <w:t>.</w:t>
      </w:r>
    </w:p>
    <w:p w14:paraId="51B34761" w14:textId="77777777" w:rsidR="006564A9" w:rsidRPr="00840C75" w:rsidRDefault="006564A9" w:rsidP="006564A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65C641EE" w14:textId="6D5BED45" w:rsidR="006564A9" w:rsidRPr="00840C75" w:rsidRDefault="006564A9" w:rsidP="006564A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eastAsia="Times New Roman" w:hAnsi="Times New Roman" w:cs="Times New Roman"/>
          <w:sz w:val="24"/>
          <w:szCs w:val="24"/>
        </w:rPr>
      </w:pPr>
      <w:bookmarkStart w:id="14" w:name="OLE_LINK24"/>
      <w:bookmarkStart w:id="15" w:name="OLE_LINK25"/>
      <w:r w:rsidRPr="00840C75">
        <w:rPr>
          <w:rFonts w:ascii="Times New Roman" w:eastAsia="Times New Roman" w:hAnsi="Times New Roman" w:cs="Times New Roman"/>
          <w:sz w:val="24"/>
          <w:szCs w:val="24"/>
        </w:rPr>
        <w:t xml:space="preserve">The </w:t>
      </w:r>
      <w:r w:rsidR="007C6BDC">
        <w:rPr>
          <w:rFonts w:ascii="Times New Roman" w:eastAsia="Times New Roman" w:hAnsi="Times New Roman" w:cs="Times New Roman"/>
          <w:sz w:val="24"/>
          <w:szCs w:val="24"/>
        </w:rPr>
        <w:t xml:space="preserve">total </w:t>
      </w:r>
      <w:r w:rsidRPr="00840C75">
        <w:rPr>
          <w:rFonts w:ascii="Times New Roman" w:eastAsia="Times New Roman" w:hAnsi="Times New Roman" w:cs="Times New Roman"/>
          <w:sz w:val="24"/>
          <w:szCs w:val="24"/>
        </w:rPr>
        <w:t>annual</w:t>
      </w:r>
      <w:r w:rsidR="007C6BDC">
        <w:rPr>
          <w:rFonts w:ascii="Times New Roman" w:eastAsia="Times New Roman" w:hAnsi="Times New Roman" w:cs="Times New Roman"/>
          <w:sz w:val="24"/>
          <w:szCs w:val="24"/>
        </w:rPr>
        <w:t>ized</w:t>
      </w:r>
      <w:r w:rsidR="00D7790B" w:rsidRPr="00840C75">
        <w:rPr>
          <w:rFonts w:ascii="Times New Roman" w:eastAsia="Times New Roman" w:hAnsi="Times New Roman" w:cs="Times New Roman"/>
          <w:sz w:val="24"/>
          <w:szCs w:val="24"/>
        </w:rPr>
        <w:t xml:space="preserve"> </w:t>
      </w:r>
      <w:r w:rsidRPr="00840C75">
        <w:rPr>
          <w:rFonts w:ascii="Times New Roman" w:eastAsia="Times New Roman" w:hAnsi="Times New Roman" w:cs="Times New Roman"/>
          <w:sz w:val="24"/>
          <w:szCs w:val="24"/>
        </w:rPr>
        <w:t xml:space="preserve">burden cost is estimated to be </w:t>
      </w:r>
      <w:r w:rsidR="00ED0912" w:rsidRPr="00840C75">
        <w:rPr>
          <w:rFonts w:ascii="Times New Roman" w:eastAsia="Times New Roman" w:hAnsi="Times New Roman" w:cs="Times New Roman"/>
          <w:bCs/>
          <w:sz w:val="24"/>
          <w:szCs w:val="24"/>
        </w:rPr>
        <w:t>$</w:t>
      </w:r>
      <w:r w:rsidR="00CD54FE" w:rsidRPr="00840C75">
        <w:rPr>
          <w:rFonts w:ascii="Times New Roman" w:eastAsia="Times New Roman" w:hAnsi="Times New Roman" w:cs="Times New Roman"/>
          <w:bCs/>
          <w:sz w:val="24"/>
          <w:szCs w:val="24"/>
        </w:rPr>
        <w:t>14,316</w:t>
      </w:r>
      <w:r w:rsidRPr="00840C75">
        <w:rPr>
          <w:rFonts w:ascii="Times New Roman" w:eastAsia="Times New Roman" w:hAnsi="Times New Roman" w:cs="Times New Roman"/>
          <w:sz w:val="24"/>
          <w:szCs w:val="24"/>
        </w:rPr>
        <w:t xml:space="preserve">. </w:t>
      </w:r>
      <w:bookmarkEnd w:id="14"/>
      <w:bookmarkEnd w:id="15"/>
      <w:r w:rsidRPr="00840C75">
        <w:rPr>
          <w:rFonts w:ascii="Times New Roman" w:eastAsia="Times New Roman" w:hAnsi="Times New Roman" w:cs="Times New Roman"/>
          <w:sz w:val="24"/>
          <w:szCs w:val="24"/>
        </w:rPr>
        <w:t xml:space="preserve"> The hourly wage estimate is based on the Bureau of Labor Statistics May </w:t>
      </w:r>
      <w:r w:rsidR="00D7790B" w:rsidRPr="00840C75">
        <w:rPr>
          <w:rFonts w:ascii="Times New Roman" w:eastAsia="Times New Roman" w:hAnsi="Times New Roman" w:cs="Times New Roman"/>
          <w:sz w:val="24"/>
          <w:szCs w:val="24"/>
        </w:rPr>
        <w:t>201</w:t>
      </w:r>
      <w:r w:rsidR="00B92A65" w:rsidRPr="00840C75">
        <w:rPr>
          <w:rFonts w:ascii="Times New Roman" w:eastAsia="Times New Roman" w:hAnsi="Times New Roman" w:cs="Times New Roman"/>
          <w:sz w:val="24"/>
          <w:szCs w:val="24"/>
        </w:rPr>
        <w:t>6</w:t>
      </w:r>
      <w:r w:rsidR="00D7790B" w:rsidRPr="00840C75">
        <w:rPr>
          <w:rFonts w:ascii="Times New Roman" w:eastAsia="Times New Roman" w:hAnsi="Times New Roman" w:cs="Times New Roman"/>
          <w:sz w:val="24"/>
          <w:szCs w:val="24"/>
        </w:rPr>
        <w:t xml:space="preserve"> </w:t>
      </w:r>
      <w:r w:rsidRPr="00840C75">
        <w:rPr>
          <w:rFonts w:ascii="Times New Roman" w:eastAsia="Times New Roman" w:hAnsi="Times New Roman" w:cs="Times New Roman"/>
          <w:sz w:val="24"/>
          <w:szCs w:val="24"/>
        </w:rPr>
        <w:t>National Occupational Employment and Wage Estimates (</w:t>
      </w:r>
      <w:hyperlink r:id="rId17" w:history="1">
        <w:r w:rsidR="00D7790B" w:rsidRPr="00840C75">
          <w:rPr>
            <w:rStyle w:val="Hyperlink"/>
            <w:rFonts w:ascii="Times New Roman" w:eastAsia="Times New Roman" w:hAnsi="Times New Roman" w:cs="Times New Roman"/>
            <w:sz w:val="24"/>
            <w:szCs w:val="24"/>
          </w:rPr>
          <w:t>http://www.bls.gov/oes/current/oes_nat.htm</w:t>
        </w:r>
      </w:hyperlink>
      <w:r w:rsidRPr="00840C75">
        <w:rPr>
          <w:rFonts w:ascii="Times New Roman" w:eastAsia="Times New Roman" w:hAnsi="Times New Roman" w:cs="Times New Roman"/>
          <w:sz w:val="24"/>
          <w:szCs w:val="24"/>
        </w:rPr>
        <w:t>)</w:t>
      </w:r>
      <w:r w:rsidR="00D7790B" w:rsidRPr="00840C75">
        <w:rPr>
          <w:rFonts w:ascii="Times New Roman" w:eastAsia="Times New Roman" w:hAnsi="Times New Roman" w:cs="Times New Roman"/>
          <w:sz w:val="24"/>
          <w:szCs w:val="24"/>
        </w:rPr>
        <w:t xml:space="preserve"> for</w:t>
      </w:r>
      <w:r w:rsidR="00CD54FE" w:rsidRPr="00840C75">
        <w:rPr>
          <w:rFonts w:ascii="Times New Roman" w:eastAsia="Times New Roman" w:hAnsi="Times New Roman" w:cs="Times New Roman"/>
          <w:sz w:val="24"/>
          <w:szCs w:val="24"/>
        </w:rPr>
        <w:t xml:space="preserve"> “All Occupations.”</w:t>
      </w:r>
    </w:p>
    <w:p w14:paraId="01DC44AC" w14:textId="77777777" w:rsidR="006564A9" w:rsidRPr="00840C75" w:rsidRDefault="006564A9" w:rsidP="006564A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eastAsia="Times New Roman" w:hAnsi="Times New Roman" w:cs="Times New Roman"/>
          <w:sz w:val="24"/>
          <w:szCs w:val="24"/>
        </w:rPr>
      </w:pPr>
    </w:p>
    <w:tbl>
      <w:tblPr>
        <w:tblStyle w:val="TableGrid1"/>
        <w:tblW w:w="0" w:type="auto"/>
        <w:tblLayout w:type="fixed"/>
        <w:tblLook w:val="04A0" w:firstRow="1" w:lastRow="0" w:firstColumn="1" w:lastColumn="0" w:noHBand="0" w:noVBand="1"/>
      </w:tblPr>
      <w:tblGrid>
        <w:gridCol w:w="2221"/>
        <w:gridCol w:w="2313"/>
        <w:gridCol w:w="1309"/>
        <w:gridCol w:w="1622"/>
        <w:gridCol w:w="1885"/>
      </w:tblGrid>
      <w:tr w:rsidR="00ED0912" w:rsidRPr="00840C75" w14:paraId="2F7199C1" w14:textId="77777777" w:rsidTr="002813BC">
        <w:tc>
          <w:tcPr>
            <w:tcW w:w="2221" w:type="dxa"/>
          </w:tcPr>
          <w:p w14:paraId="7A431B99" w14:textId="77777777" w:rsidR="00ED0912" w:rsidRPr="00840C75" w:rsidRDefault="00ED0912" w:rsidP="00ED091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sz w:val="24"/>
                <w:szCs w:val="24"/>
              </w:rPr>
            </w:pPr>
            <w:r w:rsidRPr="00840C75">
              <w:rPr>
                <w:sz w:val="24"/>
                <w:szCs w:val="24"/>
              </w:rPr>
              <w:t>Type of Respondent</w:t>
            </w:r>
          </w:p>
        </w:tc>
        <w:tc>
          <w:tcPr>
            <w:tcW w:w="2313" w:type="dxa"/>
          </w:tcPr>
          <w:p w14:paraId="7B86C7B9" w14:textId="77777777" w:rsidR="00ED0912" w:rsidRPr="00840C75" w:rsidRDefault="00ED0912" w:rsidP="00ED091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sz w:val="24"/>
                <w:szCs w:val="24"/>
              </w:rPr>
            </w:pPr>
            <w:r w:rsidRPr="00840C75">
              <w:rPr>
                <w:sz w:val="24"/>
                <w:szCs w:val="24"/>
              </w:rPr>
              <w:t>Form Name</w:t>
            </w:r>
          </w:p>
        </w:tc>
        <w:tc>
          <w:tcPr>
            <w:tcW w:w="1309" w:type="dxa"/>
          </w:tcPr>
          <w:p w14:paraId="7CA900CF" w14:textId="77777777" w:rsidR="00ED0912" w:rsidRPr="00840C75" w:rsidRDefault="00ED0912" w:rsidP="00ED091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sz w:val="24"/>
                <w:szCs w:val="24"/>
              </w:rPr>
            </w:pPr>
            <w:r w:rsidRPr="00840C75">
              <w:rPr>
                <w:sz w:val="24"/>
                <w:szCs w:val="24"/>
              </w:rPr>
              <w:t>Total Burden Hours</w:t>
            </w:r>
          </w:p>
        </w:tc>
        <w:tc>
          <w:tcPr>
            <w:tcW w:w="1622" w:type="dxa"/>
          </w:tcPr>
          <w:p w14:paraId="7A910818" w14:textId="77777777" w:rsidR="00ED0912" w:rsidRPr="00840C75" w:rsidRDefault="00ED0912" w:rsidP="00ED091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sz w:val="24"/>
                <w:szCs w:val="24"/>
              </w:rPr>
            </w:pPr>
            <w:r w:rsidRPr="00840C75">
              <w:rPr>
                <w:sz w:val="24"/>
                <w:szCs w:val="24"/>
              </w:rPr>
              <w:t>Hourly Wage Rate</w:t>
            </w:r>
          </w:p>
        </w:tc>
        <w:tc>
          <w:tcPr>
            <w:tcW w:w="1885" w:type="dxa"/>
          </w:tcPr>
          <w:p w14:paraId="28F08D83" w14:textId="77777777" w:rsidR="00ED0912" w:rsidRPr="00840C75" w:rsidRDefault="00ED0912" w:rsidP="00ED091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sz w:val="24"/>
                <w:szCs w:val="24"/>
              </w:rPr>
            </w:pPr>
            <w:r w:rsidRPr="00840C75">
              <w:rPr>
                <w:sz w:val="24"/>
                <w:szCs w:val="24"/>
              </w:rPr>
              <w:t>Total Respondent Costs</w:t>
            </w:r>
          </w:p>
        </w:tc>
      </w:tr>
      <w:tr w:rsidR="00ED0912" w:rsidRPr="00840C75" w14:paraId="6CD1D026" w14:textId="77777777" w:rsidTr="002813BC">
        <w:trPr>
          <w:trHeight w:val="350"/>
        </w:trPr>
        <w:tc>
          <w:tcPr>
            <w:tcW w:w="2221" w:type="dxa"/>
            <w:vAlign w:val="center"/>
          </w:tcPr>
          <w:p w14:paraId="34245FAD" w14:textId="64C428EA" w:rsidR="00ED0912" w:rsidRPr="00840C75" w:rsidRDefault="001B79A3" w:rsidP="00ED091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sz w:val="24"/>
                <w:szCs w:val="24"/>
              </w:rPr>
            </w:pPr>
            <w:r w:rsidRPr="00840C75">
              <w:rPr>
                <w:sz w:val="24"/>
                <w:szCs w:val="24"/>
              </w:rPr>
              <w:t>Pet owners in MD</w:t>
            </w:r>
          </w:p>
        </w:tc>
        <w:tc>
          <w:tcPr>
            <w:tcW w:w="2313" w:type="dxa"/>
            <w:vAlign w:val="center"/>
          </w:tcPr>
          <w:p w14:paraId="72772C2A" w14:textId="54C465FD" w:rsidR="00ED0912" w:rsidRPr="00840C75" w:rsidRDefault="001B79A3">
            <w:pPr>
              <w:tabs>
                <w:tab w:val="left" w:pos="0"/>
                <w:tab w:val="left" w:pos="315"/>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sz w:val="24"/>
                <w:szCs w:val="24"/>
              </w:rPr>
            </w:pPr>
            <w:r w:rsidRPr="00840C75">
              <w:rPr>
                <w:sz w:val="24"/>
                <w:szCs w:val="24"/>
              </w:rPr>
              <w:t>PETs</w:t>
            </w:r>
            <w:r w:rsidR="0032752B" w:rsidRPr="00840C75">
              <w:rPr>
                <w:sz w:val="24"/>
                <w:szCs w:val="24"/>
              </w:rPr>
              <w:t xml:space="preserve"> Survey</w:t>
            </w:r>
          </w:p>
        </w:tc>
        <w:tc>
          <w:tcPr>
            <w:tcW w:w="1309" w:type="dxa"/>
            <w:vAlign w:val="center"/>
          </w:tcPr>
          <w:p w14:paraId="60E62990" w14:textId="1A259A0D" w:rsidR="00ED0912" w:rsidRPr="00840C75" w:rsidRDefault="0098442B" w:rsidP="00ED091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sz w:val="24"/>
                <w:szCs w:val="24"/>
              </w:rPr>
            </w:pPr>
            <w:r w:rsidRPr="00840C75">
              <w:rPr>
                <w:sz w:val="24"/>
                <w:szCs w:val="24"/>
              </w:rPr>
              <w:t>250</w:t>
            </w:r>
          </w:p>
        </w:tc>
        <w:tc>
          <w:tcPr>
            <w:tcW w:w="1622" w:type="dxa"/>
            <w:vAlign w:val="center"/>
          </w:tcPr>
          <w:p w14:paraId="78D55F23" w14:textId="05EDA325" w:rsidR="00ED0912" w:rsidRPr="00840C75" w:rsidRDefault="00ED0912" w:rsidP="00CD54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sz w:val="24"/>
                <w:szCs w:val="24"/>
              </w:rPr>
            </w:pPr>
            <w:r w:rsidRPr="00840C75">
              <w:rPr>
                <w:sz w:val="24"/>
                <w:szCs w:val="24"/>
              </w:rPr>
              <w:t>$</w:t>
            </w:r>
            <w:r w:rsidR="00CD54FE" w:rsidRPr="00840C75">
              <w:rPr>
                <w:sz w:val="24"/>
                <w:szCs w:val="24"/>
              </w:rPr>
              <w:t>23.86</w:t>
            </w:r>
          </w:p>
        </w:tc>
        <w:tc>
          <w:tcPr>
            <w:tcW w:w="1885" w:type="dxa"/>
            <w:vAlign w:val="center"/>
          </w:tcPr>
          <w:p w14:paraId="2CAFBC26" w14:textId="76B4B43D" w:rsidR="00ED0912" w:rsidRPr="00840C75" w:rsidRDefault="00ED0912" w:rsidP="00CD54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sz w:val="24"/>
                <w:szCs w:val="24"/>
              </w:rPr>
            </w:pPr>
            <w:r w:rsidRPr="00840C75">
              <w:rPr>
                <w:sz w:val="24"/>
                <w:szCs w:val="24"/>
              </w:rPr>
              <w:t>$</w:t>
            </w:r>
            <w:r w:rsidR="0098442B" w:rsidRPr="00840C75">
              <w:rPr>
                <w:sz w:val="24"/>
                <w:szCs w:val="24"/>
              </w:rPr>
              <w:t>5,965</w:t>
            </w:r>
          </w:p>
        </w:tc>
      </w:tr>
      <w:tr w:rsidR="00F5586F" w:rsidRPr="00840C75" w14:paraId="4966C6A7" w14:textId="77777777" w:rsidTr="002813BC">
        <w:trPr>
          <w:trHeight w:val="350"/>
        </w:trPr>
        <w:tc>
          <w:tcPr>
            <w:tcW w:w="2221" w:type="dxa"/>
            <w:vAlign w:val="center"/>
          </w:tcPr>
          <w:p w14:paraId="482B338C" w14:textId="77777777" w:rsidR="00F5586F" w:rsidRPr="00840C75" w:rsidRDefault="00F5586F" w:rsidP="00ED091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sz w:val="24"/>
                <w:szCs w:val="24"/>
              </w:rPr>
            </w:pPr>
            <w:r w:rsidRPr="00840C75">
              <w:rPr>
                <w:b/>
                <w:bCs/>
                <w:sz w:val="24"/>
                <w:szCs w:val="24"/>
              </w:rPr>
              <w:t>Total</w:t>
            </w:r>
          </w:p>
        </w:tc>
        <w:tc>
          <w:tcPr>
            <w:tcW w:w="5244" w:type="dxa"/>
            <w:gridSpan w:val="3"/>
            <w:vAlign w:val="center"/>
          </w:tcPr>
          <w:p w14:paraId="0872884E" w14:textId="1859DC4D" w:rsidR="00F5586F" w:rsidRPr="00840C75" w:rsidRDefault="00F5586F" w:rsidP="00ED091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b/>
                <w:sz w:val="24"/>
                <w:szCs w:val="24"/>
              </w:rPr>
            </w:pPr>
          </w:p>
          <w:p w14:paraId="6A417249" w14:textId="293B4CB0" w:rsidR="00F5586F" w:rsidRPr="00840C75" w:rsidRDefault="00F5586F" w:rsidP="00ED091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b/>
                <w:sz w:val="24"/>
                <w:szCs w:val="24"/>
              </w:rPr>
            </w:pPr>
          </w:p>
        </w:tc>
        <w:tc>
          <w:tcPr>
            <w:tcW w:w="1885" w:type="dxa"/>
            <w:vAlign w:val="center"/>
          </w:tcPr>
          <w:p w14:paraId="6BCA4285" w14:textId="5DF1EFCA" w:rsidR="00F5586F" w:rsidRPr="00840C75" w:rsidRDefault="00FB183B" w:rsidP="00CD54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b/>
                <w:sz w:val="24"/>
                <w:szCs w:val="24"/>
              </w:rPr>
            </w:pPr>
            <w:r w:rsidRPr="00840C75">
              <w:rPr>
                <w:sz w:val="24"/>
                <w:szCs w:val="24"/>
              </w:rPr>
              <w:t>$</w:t>
            </w:r>
            <w:r w:rsidR="0098442B" w:rsidRPr="00840C75">
              <w:rPr>
                <w:sz w:val="24"/>
                <w:szCs w:val="24"/>
              </w:rPr>
              <w:t>5,965</w:t>
            </w:r>
          </w:p>
        </w:tc>
      </w:tr>
    </w:tbl>
    <w:p w14:paraId="2409BA3B" w14:textId="77777777" w:rsidR="006564A9" w:rsidRPr="00840C75" w:rsidRDefault="006564A9" w:rsidP="006564A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243A2860" w14:textId="77777777" w:rsidR="006564A9" w:rsidRPr="00840C75" w:rsidRDefault="006564A9" w:rsidP="00944018">
      <w:pPr>
        <w:pStyle w:val="Heading2"/>
      </w:pPr>
      <w:bookmarkStart w:id="16" w:name="_Toc494889073"/>
      <w:r w:rsidRPr="00840C75">
        <w:t>13.  Estimates of Other Total Annual Cost Burden to Respondents and Record keepers</w:t>
      </w:r>
      <w:bookmarkEnd w:id="16"/>
    </w:p>
    <w:p w14:paraId="662BB487" w14:textId="77777777" w:rsidR="006564A9" w:rsidRPr="00840C75" w:rsidRDefault="006564A9" w:rsidP="006564A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35B98E16" w14:textId="77777777" w:rsidR="006564A9" w:rsidRPr="00840C75" w:rsidRDefault="006564A9" w:rsidP="006564A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eastAsia="Times New Roman" w:hAnsi="Times New Roman" w:cs="Times New Roman"/>
          <w:sz w:val="24"/>
          <w:szCs w:val="24"/>
        </w:rPr>
      </w:pPr>
      <w:r w:rsidRPr="00840C75">
        <w:rPr>
          <w:rFonts w:ascii="Times New Roman" w:eastAsia="Times New Roman" w:hAnsi="Times New Roman" w:cs="Times New Roman"/>
          <w:sz w:val="24"/>
          <w:szCs w:val="24"/>
        </w:rPr>
        <w:t>There are no costs to respondents other than their time to participate.</w:t>
      </w:r>
    </w:p>
    <w:p w14:paraId="2A8CC32D" w14:textId="77777777" w:rsidR="006564A9" w:rsidRPr="00840C75" w:rsidRDefault="006564A9" w:rsidP="006564A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75285F60" w14:textId="77777777" w:rsidR="006564A9" w:rsidRPr="00840C75" w:rsidRDefault="006564A9" w:rsidP="00944018">
      <w:pPr>
        <w:pStyle w:val="Heading2"/>
      </w:pPr>
      <w:bookmarkStart w:id="17" w:name="_Toc494889074"/>
      <w:r w:rsidRPr="00840C75">
        <w:t>14.  Annualized Costs to the Federal Government</w:t>
      </w:r>
      <w:bookmarkEnd w:id="17"/>
    </w:p>
    <w:p w14:paraId="28DFD166" w14:textId="77777777" w:rsidR="006564A9" w:rsidRPr="00840C75" w:rsidRDefault="006564A9" w:rsidP="006564A9">
      <w:pPr>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00C84BEC" w14:textId="138D25A9" w:rsidR="006564A9" w:rsidRPr="00840C75" w:rsidRDefault="006564A9" w:rsidP="006564A9">
      <w:pPr>
        <w:spacing w:after="0" w:line="240" w:lineRule="auto"/>
        <w:rPr>
          <w:rFonts w:ascii="Times New Roman" w:eastAsia="Times New Roman" w:hAnsi="Times New Roman" w:cs="Times New Roman"/>
          <w:sz w:val="24"/>
          <w:szCs w:val="24"/>
        </w:rPr>
      </w:pPr>
      <w:r w:rsidRPr="00840C75">
        <w:rPr>
          <w:rFonts w:ascii="Times New Roman" w:eastAsia="Times New Roman" w:hAnsi="Times New Roman" w:cs="Times New Roman"/>
          <w:sz w:val="24"/>
          <w:szCs w:val="24"/>
        </w:rPr>
        <w:t xml:space="preserve">Governmental Costs </w:t>
      </w:r>
      <w:r w:rsidR="006D3626" w:rsidRPr="00840C75">
        <w:rPr>
          <w:rFonts w:ascii="Times New Roman" w:eastAsia="Times New Roman" w:hAnsi="Times New Roman" w:cs="Times New Roman"/>
          <w:sz w:val="24"/>
          <w:szCs w:val="24"/>
        </w:rPr>
        <w:t xml:space="preserve">are broken down in the following table. </w:t>
      </w:r>
    </w:p>
    <w:p w14:paraId="1F154F63" w14:textId="77777777" w:rsidR="006564A9" w:rsidRPr="00840C75" w:rsidRDefault="006564A9" w:rsidP="006564A9">
      <w:pPr>
        <w:spacing w:after="0" w:line="240" w:lineRule="auto"/>
        <w:rPr>
          <w:rFonts w:ascii="Times New Roman" w:eastAsia="Times New Roman" w:hAnsi="Times New Roman" w:cs="Times New Roman"/>
          <w:b/>
          <w:sz w:val="24"/>
          <w:szCs w:val="24"/>
        </w:rPr>
      </w:pPr>
    </w:p>
    <w:tbl>
      <w:tblPr>
        <w:tblW w:w="85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0"/>
        <w:gridCol w:w="4538"/>
        <w:gridCol w:w="1582"/>
      </w:tblGrid>
      <w:tr w:rsidR="006564A9" w:rsidRPr="00840C75" w14:paraId="1A35C693" w14:textId="77777777" w:rsidTr="00CC467C">
        <w:tc>
          <w:tcPr>
            <w:tcW w:w="6968" w:type="dxa"/>
            <w:gridSpan w:val="2"/>
          </w:tcPr>
          <w:p w14:paraId="0F935AB7" w14:textId="77777777" w:rsidR="006564A9" w:rsidRPr="00840C75" w:rsidRDefault="006564A9" w:rsidP="006564A9">
            <w:pPr>
              <w:spacing w:after="0" w:line="240" w:lineRule="auto"/>
              <w:rPr>
                <w:rFonts w:ascii="Times New Roman" w:eastAsia="Times New Roman" w:hAnsi="Times New Roman" w:cs="Times New Roman"/>
              </w:rPr>
            </w:pPr>
          </w:p>
        </w:tc>
        <w:tc>
          <w:tcPr>
            <w:tcW w:w="1582" w:type="dxa"/>
          </w:tcPr>
          <w:p w14:paraId="230BE3FB" w14:textId="77777777" w:rsidR="006564A9" w:rsidRPr="00840C75" w:rsidRDefault="006564A9" w:rsidP="006564A9">
            <w:pPr>
              <w:spacing w:after="0" w:line="240" w:lineRule="auto"/>
              <w:jc w:val="center"/>
              <w:rPr>
                <w:rFonts w:ascii="Times New Roman" w:eastAsia="Times New Roman" w:hAnsi="Times New Roman" w:cs="Times New Roman"/>
                <w:b/>
              </w:rPr>
            </w:pPr>
            <w:r w:rsidRPr="00840C75">
              <w:rPr>
                <w:rFonts w:ascii="Times New Roman" w:eastAsia="Times New Roman" w:hAnsi="Times New Roman" w:cs="Times New Roman"/>
                <w:b/>
              </w:rPr>
              <w:t>Total ($)</w:t>
            </w:r>
          </w:p>
        </w:tc>
      </w:tr>
      <w:tr w:rsidR="006564A9" w:rsidRPr="00840C75" w14:paraId="5B6E6598" w14:textId="77777777" w:rsidTr="00CC467C">
        <w:trPr>
          <w:trHeight w:val="255"/>
        </w:trPr>
        <w:tc>
          <w:tcPr>
            <w:tcW w:w="2430" w:type="dxa"/>
            <w:vMerge w:val="restart"/>
          </w:tcPr>
          <w:p w14:paraId="1C0FC1F2" w14:textId="77777777" w:rsidR="006564A9" w:rsidRPr="00840C75" w:rsidRDefault="006564A9" w:rsidP="006564A9">
            <w:pPr>
              <w:spacing w:after="0" w:line="240" w:lineRule="auto"/>
              <w:rPr>
                <w:rFonts w:ascii="Times New Roman" w:eastAsia="Times New Roman" w:hAnsi="Times New Roman" w:cs="Times New Roman"/>
                <w:b/>
              </w:rPr>
            </w:pPr>
            <w:r w:rsidRPr="00840C75">
              <w:rPr>
                <w:rFonts w:ascii="Times New Roman" w:eastAsia="Times New Roman" w:hAnsi="Times New Roman" w:cs="Times New Roman"/>
                <w:b/>
              </w:rPr>
              <w:t>Federal Government</w:t>
            </w:r>
          </w:p>
          <w:p w14:paraId="23901627" w14:textId="77777777" w:rsidR="006564A9" w:rsidRPr="00840C75" w:rsidRDefault="006564A9" w:rsidP="006564A9">
            <w:pPr>
              <w:spacing w:after="0" w:line="240" w:lineRule="auto"/>
              <w:rPr>
                <w:rFonts w:ascii="Times New Roman" w:eastAsia="Times New Roman" w:hAnsi="Times New Roman" w:cs="Times New Roman"/>
                <w:b/>
              </w:rPr>
            </w:pPr>
            <w:r w:rsidRPr="00840C75">
              <w:rPr>
                <w:rFonts w:ascii="Times New Roman" w:eastAsia="Times New Roman" w:hAnsi="Times New Roman" w:cs="Times New Roman"/>
                <w:b/>
              </w:rPr>
              <w:t>Personnel Costs</w:t>
            </w:r>
          </w:p>
        </w:tc>
        <w:tc>
          <w:tcPr>
            <w:tcW w:w="4538" w:type="dxa"/>
          </w:tcPr>
          <w:p w14:paraId="69AE9EF5" w14:textId="0898B0DB" w:rsidR="006564A9" w:rsidRPr="00840C75" w:rsidRDefault="00EC7567" w:rsidP="00FB183B">
            <w:pPr>
              <w:spacing w:after="0" w:line="240" w:lineRule="auto"/>
              <w:rPr>
                <w:rFonts w:ascii="Times New Roman" w:eastAsia="Times New Roman" w:hAnsi="Times New Roman" w:cs="Times New Roman"/>
              </w:rPr>
            </w:pPr>
            <w:r w:rsidRPr="00840C75">
              <w:rPr>
                <w:rFonts w:ascii="Times New Roman" w:eastAsia="Times New Roman" w:hAnsi="Times New Roman" w:cs="Times New Roman"/>
              </w:rPr>
              <w:t>CDC Project Officer (GS-1</w:t>
            </w:r>
            <w:r w:rsidR="00FB183B" w:rsidRPr="00840C75">
              <w:rPr>
                <w:rFonts w:ascii="Times New Roman" w:eastAsia="Times New Roman" w:hAnsi="Times New Roman" w:cs="Times New Roman"/>
              </w:rPr>
              <w:t>3</w:t>
            </w:r>
            <w:r w:rsidR="006564A9" w:rsidRPr="00840C75">
              <w:rPr>
                <w:rFonts w:ascii="Times New Roman" w:eastAsia="Times New Roman" w:hAnsi="Times New Roman" w:cs="Times New Roman"/>
              </w:rPr>
              <w:t xml:space="preserve"> at 0.</w:t>
            </w:r>
            <w:r w:rsidR="00FB183B" w:rsidRPr="00840C75">
              <w:rPr>
                <w:rFonts w:ascii="Times New Roman" w:eastAsia="Times New Roman" w:hAnsi="Times New Roman" w:cs="Times New Roman"/>
              </w:rPr>
              <w:t>1</w:t>
            </w:r>
            <w:r w:rsidR="006564A9" w:rsidRPr="00840C75">
              <w:rPr>
                <w:rFonts w:ascii="Times New Roman" w:eastAsia="Times New Roman" w:hAnsi="Times New Roman" w:cs="Times New Roman"/>
              </w:rPr>
              <w:t xml:space="preserve"> FTE)</w:t>
            </w:r>
          </w:p>
        </w:tc>
        <w:tc>
          <w:tcPr>
            <w:tcW w:w="1582" w:type="dxa"/>
          </w:tcPr>
          <w:p w14:paraId="6B151BD1" w14:textId="77777777" w:rsidR="006564A9" w:rsidRPr="00840C75" w:rsidRDefault="006564A9" w:rsidP="006564A9">
            <w:pPr>
              <w:spacing w:after="0" w:line="240" w:lineRule="auto"/>
              <w:jc w:val="center"/>
              <w:rPr>
                <w:rFonts w:ascii="Times New Roman" w:eastAsia="Times New Roman" w:hAnsi="Times New Roman" w:cs="Times New Roman"/>
              </w:rPr>
            </w:pPr>
          </w:p>
          <w:p w14:paraId="23D91E5C" w14:textId="37578D0C" w:rsidR="006564A9" w:rsidRPr="00840C75" w:rsidRDefault="006564A9" w:rsidP="009071A6">
            <w:pPr>
              <w:spacing w:after="0" w:line="240" w:lineRule="auto"/>
              <w:jc w:val="center"/>
              <w:rPr>
                <w:rFonts w:ascii="Times New Roman" w:eastAsia="Times New Roman" w:hAnsi="Times New Roman" w:cs="Times New Roman"/>
              </w:rPr>
            </w:pPr>
            <w:r w:rsidRPr="00840C75">
              <w:rPr>
                <w:rFonts w:ascii="Times New Roman" w:eastAsia="Times New Roman" w:hAnsi="Times New Roman" w:cs="Times New Roman"/>
              </w:rPr>
              <w:t>$</w:t>
            </w:r>
            <w:r w:rsidR="009071A6" w:rsidRPr="00840C75">
              <w:rPr>
                <w:rFonts w:ascii="Times New Roman" w:eastAsia="Times New Roman" w:hAnsi="Times New Roman" w:cs="Times New Roman"/>
              </w:rPr>
              <w:t>10,536</w:t>
            </w:r>
          </w:p>
        </w:tc>
      </w:tr>
      <w:tr w:rsidR="006564A9" w:rsidRPr="00840C75" w14:paraId="5FE3D491" w14:textId="77777777" w:rsidTr="00CC467C">
        <w:trPr>
          <w:trHeight w:val="255"/>
        </w:trPr>
        <w:tc>
          <w:tcPr>
            <w:tcW w:w="2430" w:type="dxa"/>
            <w:vMerge/>
          </w:tcPr>
          <w:p w14:paraId="353C5E92" w14:textId="77777777" w:rsidR="006564A9" w:rsidRPr="00840C75" w:rsidRDefault="006564A9" w:rsidP="006564A9">
            <w:pPr>
              <w:spacing w:after="0" w:line="240" w:lineRule="auto"/>
              <w:rPr>
                <w:rFonts w:ascii="Times New Roman" w:eastAsia="Times New Roman" w:hAnsi="Times New Roman" w:cs="Times New Roman"/>
                <w:b/>
              </w:rPr>
            </w:pPr>
          </w:p>
        </w:tc>
        <w:tc>
          <w:tcPr>
            <w:tcW w:w="4538" w:type="dxa"/>
          </w:tcPr>
          <w:p w14:paraId="6804E586" w14:textId="684F0DCC" w:rsidR="006564A9" w:rsidRPr="00840C75" w:rsidRDefault="00EC7567" w:rsidP="00FB183B">
            <w:pPr>
              <w:spacing w:after="0" w:line="240" w:lineRule="auto"/>
              <w:rPr>
                <w:rFonts w:ascii="Times New Roman" w:eastAsia="Times New Roman" w:hAnsi="Times New Roman" w:cs="Times New Roman"/>
              </w:rPr>
            </w:pPr>
            <w:r w:rsidRPr="00840C75">
              <w:rPr>
                <w:rFonts w:ascii="Times New Roman" w:eastAsia="Times New Roman" w:hAnsi="Times New Roman" w:cs="Times New Roman"/>
              </w:rPr>
              <w:t>CDC Data Manager (GS-</w:t>
            </w:r>
            <w:r w:rsidR="00FB183B" w:rsidRPr="00840C75">
              <w:rPr>
                <w:rFonts w:ascii="Times New Roman" w:eastAsia="Times New Roman" w:hAnsi="Times New Roman" w:cs="Times New Roman"/>
              </w:rPr>
              <w:t>11</w:t>
            </w:r>
            <w:r w:rsidR="006564A9" w:rsidRPr="00840C75">
              <w:rPr>
                <w:rFonts w:ascii="Times New Roman" w:eastAsia="Times New Roman" w:hAnsi="Times New Roman" w:cs="Times New Roman"/>
              </w:rPr>
              <w:t xml:space="preserve">, </w:t>
            </w:r>
            <w:r w:rsidR="00FB183B" w:rsidRPr="00840C75">
              <w:rPr>
                <w:rFonts w:ascii="Times New Roman" w:eastAsia="Times New Roman" w:hAnsi="Times New Roman" w:cs="Times New Roman"/>
              </w:rPr>
              <w:t>0.25</w:t>
            </w:r>
            <w:r w:rsidR="006564A9" w:rsidRPr="00840C75">
              <w:rPr>
                <w:rFonts w:ascii="Times New Roman" w:eastAsia="Times New Roman" w:hAnsi="Times New Roman" w:cs="Times New Roman"/>
              </w:rPr>
              <w:t xml:space="preserve"> FTE)</w:t>
            </w:r>
          </w:p>
        </w:tc>
        <w:tc>
          <w:tcPr>
            <w:tcW w:w="1582" w:type="dxa"/>
          </w:tcPr>
          <w:p w14:paraId="1EE62165" w14:textId="77777777" w:rsidR="006564A9" w:rsidRPr="00840C75" w:rsidRDefault="006564A9" w:rsidP="006564A9">
            <w:pPr>
              <w:spacing w:after="0" w:line="240" w:lineRule="auto"/>
              <w:jc w:val="center"/>
              <w:rPr>
                <w:rFonts w:ascii="Times New Roman" w:eastAsia="Times New Roman" w:hAnsi="Times New Roman" w:cs="Times New Roman"/>
              </w:rPr>
            </w:pPr>
          </w:p>
          <w:p w14:paraId="7D9BDFC0" w14:textId="3F97BFC1" w:rsidR="006564A9" w:rsidRPr="00840C75" w:rsidRDefault="00EC7567" w:rsidP="009071A6">
            <w:pPr>
              <w:spacing w:after="0" w:line="240" w:lineRule="auto"/>
              <w:jc w:val="center"/>
              <w:rPr>
                <w:rFonts w:ascii="Times New Roman" w:eastAsia="Times New Roman" w:hAnsi="Times New Roman" w:cs="Times New Roman"/>
              </w:rPr>
            </w:pPr>
            <w:r w:rsidRPr="00840C75">
              <w:rPr>
                <w:rFonts w:ascii="Times New Roman" w:eastAsia="Times New Roman" w:hAnsi="Times New Roman" w:cs="Times New Roman"/>
              </w:rPr>
              <w:t>$</w:t>
            </w:r>
            <w:r w:rsidR="009071A6" w:rsidRPr="00840C75">
              <w:rPr>
                <w:rFonts w:ascii="Times New Roman" w:eastAsia="Times New Roman" w:hAnsi="Times New Roman" w:cs="Times New Roman"/>
              </w:rPr>
              <w:t>16,306</w:t>
            </w:r>
          </w:p>
        </w:tc>
      </w:tr>
      <w:tr w:rsidR="006564A9" w:rsidRPr="00840C75" w14:paraId="794A28CF" w14:textId="77777777" w:rsidTr="00CC467C">
        <w:trPr>
          <w:trHeight w:val="404"/>
        </w:trPr>
        <w:tc>
          <w:tcPr>
            <w:tcW w:w="6968" w:type="dxa"/>
            <w:gridSpan w:val="2"/>
            <w:vAlign w:val="center"/>
          </w:tcPr>
          <w:p w14:paraId="57D46021" w14:textId="77777777" w:rsidR="006564A9" w:rsidRPr="00840C75" w:rsidRDefault="006564A9" w:rsidP="006564A9">
            <w:pPr>
              <w:spacing w:after="0" w:line="240" w:lineRule="auto"/>
              <w:rPr>
                <w:rFonts w:ascii="Times New Roman" w:eastAsia="Times New Roman" w:hAnsi="Times New Roman" w:cs="Times New Roman"/>
              </w:rPr>
            </w:pPr>
            <w:r w:rsidRPr="00840C75">
              <w:rPr>
                <w:rFonts w:ascii="Times New Roman" w:eastAsia="Times New Roman" w:hAnsi="Times New Roman" w:cs="Times New Roman"/>
              </w:rPr>
              <w:t>Subtotal, Federal Direct Costs</w:t>
            </w:r>
          </w:p>
        </w:tc>
        <w:tc>
          <w:tcPr>
            <w:tcW w:w="1582" w:type="dxa"/>
            <w:vAlign w:val="center"/>
          </w:tcPr>
          <w:p w14:paraId="0978C5D5" w14:textId="533BCBA0" w:rsidR="006564A9" w:rsidRPr="00840C75" w:rsidRDefault="009071A6" w:rsidP="006564A9">
            <w:pPr>
              <w:spacing w:after="0" w:line="240" w:lineRule="auto"/>
              <w:jc w:val="center"/>
              <w:rPr>
                <w:rFonts w:ascii="Times New Roman" w:eastAsia="Times New Roman" w:hAnsi="Times New Roman" w:cs="Times New Roman"/>
              </w:rPr>
            </w:pPr>
            <w:r w:rsidRPr="00840C75">
              <w:rPr>
                <w:rFonts w:ascii="Times New Roman" w:eastAsia="Times New Roman" w:hAnsi="Times New Roman" w:cs="Times New Roman"/>
              </w:rPr>
              <w:t>$26,842</w:t>
            </w:r>
          </w:p>
        </w:tc>
      </w:tr>
      <w:tr w:rsidR="006564A9" w:rsidRPr="00840C75" w14:paraId="2E7C858C" w14:textId="77777777" w:rsidTr="00CC467C">
        <w:tc>
          <w:tcPr>
            <w:tcW w:w="2430" w:type="dxa"/>
          </w:tcPr>
          <w:p w14:paraId="2D0C8263" w14:textId="67804725" w:rsidR="006564A9" w:rsidRPr="00840C75" w:rsidRDefault="00FB183B" w:rsidP="00FB183B">
            <w:pPr>
              <w:spacing w:after="0" w:line="240" w:lineRule="auto"/>
              <w:rPr>
                <w:rFonts w:ascii="Times New Roman" w:eastAsia="Times New Roman" w:hAnsi="Times New Roman" w:cs="Times New Roman"/>
                <w:b/>
              </w:rPr>
            </w:pPr>
            <w:r w:rsidRPr="00840C75">
              <w:rPr>
                <w:rFonts w:ascii="Times New Roman" w:eastAsia="Times New Roman" w:hAnsi="Times New Roman" w:cs="Times New Roman"/>
                <w:b/>
              </w:rPr>
              <w:t>Cooperative Agreement</w:t>
            </w:r>
          </w:p>
        </w:tc>
        <w:tc>
          <w:tcPr>
            <w:tcW w:w="4538" w:type="dxa"/>
          </w:tcPr>
          <w:p w14:paraId="53F2ED1A" w14:textId="3982AC74" w:rsidR="006564A9" w:rsidRPr="00840C75" w:rsidRDefault="00FB183B" w:rsidP="00FB183B">
            <w:pPr>
              <w:spacing w:after="0" w:line="240" w:lineRule="auto"/>
              <w:rPr>
                <w:rFonts w:ascii="Times New Roman" w:eastAsia="Times New Roman" w:hAnsi="Times New Roman" w:cs="Times New Roman"/>
              </w:rPr>
            </w:pPr>
            <w:r w:rsidRPr="00840C75">
              <w:rPr>
                <w:rFonts w:ascii="Times New Roman" w:eastAsia="Times New Roman" w:hAnsi="Times New Roman" w:cs="Times New Roman"/>
                <w:sz w:val="24"/>
                <w:szCs w:val="24"/>
              </w:rPr>
              <w:t xml:space="preserve">Cooperative agreement </w:t>
            </w:r>
            <w:r w:rsidR="006564A9" w:rsidRPr="00840C75">
              <w:rPr>
                <w:rFonts w:ascii="Times New Roman" w:eastAsia="Times New Roman" w:hAnsi="Times New Roman" w:cs="Times New Roman"/>
                <w:sz w:val="24"/>
                <w:szCs w:val="24"/>
              </w:rPr>
              <w:t xml:space="preserve">for implementation </w:t>
            </w:r>
            <w:r w:rsidRPr="00840C75">
              <w:rPr>
                <w:rFonts w:ascii="Times New Roman" w:eastAsia="Times New Roman" w:hAnsi="Times New Roman" w:cs="Times New Roman"/>
                <w:sz w:val="24"/>
                <w:szCs w:val="24"/>
              </w:rPr>
              <w:t>and</w:t>
            </w:r>
            <w:r w:rsidR="006564A9" w:rsidRPr="00840C75">
              <w:rPr>
                <w:rFonts w:ascii="Times New Roman" w:eastAsia="Times New Roman" w:hAnsi="Times New Roman" w:cs="Times New Roman"/>
                <w:sz w:val="24"/>
                <w:szCs w:val="24"/>
              </w:rPr>
              <w:t xml:space="preserve"> information management</w:t>
            </w:r>
          </w:p>
        </w:tc>
        <w:tc>
          <w:tcPr>
            <w:tcW w:w="1582" w:type="dxa"/>
          </w:tcPr>
          <w:p w14:paraId="297ECFD2" w14:textId="77777777" w:rsidR="006564A9" w:rsidRPr="00840C75" w:rsidRDefault="006564A9" w:rsidP="006564A9">
            <w:pPr>
              <w:spacing w:after="0" w:line="240" w:lineRule="auto"/>
              <w:jc w:val="center"/>
              <w:rPr>
                <w:rFonts w:ascii="Times New Roman" w:eastAsia="Times New Roman" w:hAnsi="Times New Roman" w:cs="Times New Roman"/>
              </w:rPr>
            </w:pPr>
          </w:p>
          <w:p w14:paraId="00F768CF" w14:textId="77777777" w:rsidR="006564A9" w:rsidRPr="00840C75" w:rsidRDefault="00EC7567" w:rsidP="006564A9">
            <w:pPr>
              <w:spacing w:after="0" w:line="240" w:lineRule="auto"/>
              <w:jc w:val="center"/>
              <w:rPr>
                <w:rFonts w:ascii="Times New Roman" w:eastAsia="Times New Roman" w:hAnsi="Times New Roman" w:cs="Times New Roman"/>
              </w:rPr>
            </w:pPr>
            <w:r w:rsidRPr="00840C75">
              <w:rPr>
                <w:rFonts w:ascii="Times New Roman" w:eastAsia="Times New Roman" w:hAnsi="Times New Roman" w:cs="Times New Roman"/>
              </w:rPr>
              <w:t>$50</w:t>
            </w:r>
            <w:r w:rsidR="006564A9" w:rsidRPr="00840C75">
              <w:rPr>
                <w:rFonts w:ascii="Times New Roman" w:eastAsia="Times New Roman" w:hAnsi="Times New Roman" w:cs="Times New Roman"/>
              </w:rPr>
              <w:t>,000</w:t>
            </w:r>
          </w:p>
        </w:tc>
      </w:tr>
      <w:tr w:rsidR="006564A9" w:rsidRPr="00840C75" w14:paraId="0B106A28" w14:textId="77777777" w:rsidTr="00CC467C">
        <w:tc>
          <w:tcPr>
            <w:tcW w:w="2430" w:type="dxa"/>
          </w:tcPr>
          <w:p w14:paraId="7A1C161C" w14:textId="77777777" w:rsidR="006564A9" w:rsidRPr="00840C75" w:rsidRDefault="006564A9" w:rsidP="006564A9">
            <w:pPr>
              <w:spacing w:after="0" w:line="240" w:lineRule="auto"/>
              <w:rPr>
                <w:rFonts w:ascii="Times New Roman" w:eastAsia="Times New Roman" w:hAnsi="Times New Roman" w:cs="Times New Roman"/>
                <w:b/>
              </w:rPr>
            </w:pPr>
            <w:r w:rsidRPr="00840C75">
              <w:rPr>
                <w:rFonts w:ascii="Times New Roman" w:eastAsia="Times New Roman" w:hAnsi="Times New Roman" w:cs="Times New Roman"/>
                <w:b/>
              </w:rPr>
              <w:t>Total Annualized Cost to Government</w:t>
            </w:r>
          </w:p>
        </w:tc>
        <w:tc>
          <w:tcPr>
            <w:tcW w:w="4538" w:type="dxa"/>
          </w:tcPr>
          <w:p w14:paraId="22893C1A" w14:textId="77777777" w:rsidR="006564A9" w:rsidRPr="00840C75" w:rsidRDefault="006564A9" w:rsidP="006564A9">
            <w:pPr>
              <w:spacing w:after="0" w:line="240" w:lineRule="auto"/>
              <w:rPr>
                <w:rFonts w:ascii="Times New Roman" w:eastAsia="Times New Roman" w:hAnsi="Times New Roman" w:cs="Times New Roman"/>
              </w:rPr>
            </w:pPr>
          </w:p>
        </w:tc>
        <w:tc>
          <w:tcPr>
            <w:tcW w:w="1582" w:type="dxa"/>
          </w:tcPr>
          <w:p w14:paraId="05D38059" w14:textId="77777777" w:rsidR="006564A9" w:rsidRPr="00840C75" w:rsidRDefault="006564A9" w:rsidP="006564A9">
            <w:pPr>
              <w:spacing w:after="0" w:line="240" w:lineRule="auto"/>
              <w:jc w:val="center"/>
              <w:rPr>
                <w:rFonts w:ascii="Times New Roman" w:eastAsia="Times New Roman" w:hAnsi="Times New Roman" w:cs="Times New Roman"/>
              </w:rPr>
            </w:pPr>
          </w:p>
          <w:p w14:paraId="1DEF9413" w14:textId="6BCCEEA1" w:rsidR="006564A9" w:rsidRPr="00840C75" w:rsidRDefault="00EC7567" w:rsidP="009071A6">
            <w:pPr>
              <w:spacing w:after="0" w:line="240" w:lineRule="auto"/>
              <w:jc w:val="center"/>
              <w:rPr>
                <w:rFonts w:ascii="Times New Roman" w:eastAsia="Times New Roman" w:hAnsi="Times New Roman" w:cs="Times New Roman"/>
              </w:rPr>
            </w:pPr>
            <w:r w:rsidRPr="00840C75">
              <w:rPr>
                <w:rFonts w:ascii="Times New Roman" w:eastAsia="Times New Roman" w:hAnsi="Times New Roman" w:cs="Times New Roman"/>
              </w:rPr>
              <w:t>$</w:t>
            </w:r>
            <w:r w:rsidR="009071A6" w:rsidRPr="00840C75">
              <w:rPr>
                <w:rFonts w:ascii="Times New Roman" w:eastAsia="Times New Roman" w:hAnsi="Times New Roman" w:cs="Times New Roman"/>
              </w:rPr>
              <w:t>76,842</w:t>
            </w:r>
          </w:p>
        </w:tc>
      </w:tr>
    </w:tbl>
    <w:p w14:paraId="122FFF08" w14:textId="77777777" w:rsidR="006D3626" w:rsidRPr="00840C75" w:rsidRDefault="006D3626" w:rsidP="006564A9">
      <w:pPr>
        <w:tabs>
          <w:tab w:val="left" w:pos="0"/>
        </w:tabs>
        <w:autoSpaceDE w:val="0"/>
        <w:autoSpaceDN w:val="0"/>
        <w:adjustRightInd w:val="0"/>
        <w:spacing w:after="0" w:line="240" w:lineRule="auto"/>
        <w:ind w:left="720" w:hanging="720"/>
        <w:rPr>
          <w:rFonts w:ascii="Times New Roman" w:eastAsia="Times New Roman" w:hAnsi="Times New Roman" w:cs="Times New Roman"/>
          <w:b/>
          <w:bCs/>
          <w:color w:val="000000"/>
          <w:sz w:val="24"/>
          <w:szCs w:val="24"/>
        </w:rPr>
      </w:pPr>
    </w:p>
    <w:p w14:paraId="1CF8906D" w14:textId="77777777" w:rsidR="006564A9" w:rsidRPr="00840C75" w:rsidRDefault="006564A9" w:rsidP="00B77F6E">
      <w:pPr>
        <w:pStyle w:val="Heading2"/>
      </w:pPr>
      <w:bookmarkStart w:id="18" w:name="_Toc494889075"/>
      <w:r w:rsidRPr="00840C75">
        <w:t>15.  Explanation for Program Changes or Adjustments</w:t>
      </w:r>
      <w:bookmarkEnd w:id="18"/>
    </w:p>
    <w:p w14:paraId="06C95B40" w14:textId="77777777" w:rsidR="006564A9" w:rsidRPr="00840C75" w:rsidRDefault="006564A9" w:rsidP="006564A9">
      <w:pPr>
        <w:tabs>
          <w:tab w:val="left" w:pos="0"/>
        </w:tabs>
        <w:autoSpaceDE w:val="0"/>
        <w:autoSpaceDN w:val="0"/>
        <w:adjustRightInd w:val="0"/>
        <w:spacing w:after="0" w:line="240" w:lineRule="auto"/>
        <w:ind w:left="720" w:hanging="720"/>
        <w:rPr>
          <w:rFonts w:ascii="Times New Roman" w:eastAsia="Times New Roman" w:hAnsi="Times New Roman" w:cs="Times New Roman"/>
          <w:color w:val="000000"/>
          <w:sz w:val="24"/>
          <w:szCs w:val="24"/>
        </w:rPr>
      </w:pPr>
    </w:p>
    <w:p w14:paraId="75BE5BD2" w14:textId="1C22BF11" w:rsidR="006564A9" w:rsidRPr="00840C75" w:rsidRDefault="006564A9" w:rsidP="006564A9">
      <w:pPr>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840C75">
        <w:rPr>
          <w:rFonts w:ascii="Times New Roman" w:eastAsia="Times New Roman" w:hAnsi="Times New Roman" w:cs="Times New Roman"/>
          <w:sz w:val="24"/>
          <w:szCs w:val="24"/>
        </w:rPr>
        <w:t xml:space="preserve">This is a new information collection </w:t>
      </w:r>
      <w:r w:rsidR="009E1CEA" w:rsidRPr="00840C75">
        <w:rPr>
          <w:rFonts w:ascii="Times New Roman" w:eastAsia="Times New Roman" w:hAnsi="Times New Roman" w:cs="Times New Roman"/>
          <w:sz w:val="24"/>
          <w:szCs w:val="24"/>
        </w:rPr>
        <w:t>request;</w:t>
      </w:r>
      <w:r w:rsidRPr="00840C75">
        <w:rPr>
          <w:rFonts w:ascii="Times New Roman" w:eastAsia="Times New Roman" w:hAnsi="Times New Roman" w:cs="Times New Roman"/>
          <w:sz w:val="24"/>
          <w:szCs w:val="24"/>
        </w:rPr>
        <w:t xml:space="preserve"> </w:t>
      </w:r>
      <w:r w:rsidR="009E1CEA" w:rsidRPr="00840C75">
        <w:rPr>
          <w:rFonts w:ascii="Times New Roman" w:eastAsia="Times New Roman" w:hAnsi="Times New Roman" w:cs="Times New Roman"/>
          <w:sz w:val="24"/>
          <w:szCs w:val="24"/>
        </w:rPr>
        <w:t>therefore,</w:t>
      </w:r>
      <w:r w:rsidRPr="00840C75">
        <w:rPr>
          <w:rFonts w:ascii="Times New Roman" w:eastAsia="Times New Roman" w:hAnsi="Times New Roman" w:cs="Times New Roman"/>
          <w:sz w:val="24"/>
          <w:szCs w:val="24"/>
        </w:rPr>
        <w:t xml:space="preserve"> program changes and adjustments do not apply at this time.</w:t>
      </w:r>
    </w:p>
    <w:p w14:paraId="22D582A0" w14:textId="77777777" w:rsidR="006564A9" w:rsidRPr="00840C75" w:rsidRDefault="006564A9" w:rsidP="006564A9">
      <w:pPr>
        <w:tabs>
          <w:tab w:val="left" w:pos="0"/>
        </w:tabs>
        <w:autoSpaceDE w:val="0"/>
        <w:autoSpaceDN w:val="0"/>
        <w:adjustRightInd w:val="0"/>
        <w:spacing w:after="0" w:line="240" w:lineRule="auto"/>
        <w:rPr>
          <w:rFonts w:ascii="Times New Roman" w:eastAsia="Times New Roman" w:hAnsi="Times New Roman" w:cs="Times New Roman"/>
          <w:color w:val="000000"/>
          <w:sz w:val="24"/>
          <w:szCs w:val="24"/>
        </w:rPr>
      </w:pPr>
    </w:p>
    <w:p w14:paraId="7400E700" w14:textId="77777777" w:rsidR="006564A9" w:rsidRPr="00840C75" w:rsidRDefault="006564A9" w:rsidP="00B77F6E">
      <w:pPr>
        <w:pStyle w:val="Heading2"/>
      </w:pPr>
      <w:bookmarkStart w:id="19" w:name="_Toc494889076"/>
      <w:r w:rsidRPr="00840C75">
        <w:t>16.  Plans for Tabulation and Publication and Project Time Schedule</w:t>
      </w:r>
      <w:bookmarkEnd w:id="19"/>
    </w:p>
    <w:p w14:paraId="61AAD1A6" w14:textId="77777777" w:rsidR="006564A9" w:rsidRPr="00840C75" w:rsidRDefault="006564A9" w:rsidP="006564A9">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 w:right="288"/>
        <w:rPr>
          <w:rFonts w:ascii="Times New Roman" w:eastAsia="Times New Roman" w:hAnsi="Times New Roman" w:cs="Times New Roman"/>
          <w:sz w:val="24"/>
          <w:szCs w:val="24"/>
        </w:rPr>
      </w:pPr>
    </w:p>
    <w:p w14:paraId="7139C7CF" w14:textId="4398370F" w:rsidR="006564A9" w:rsidRPr="00840C75" w:rsidRDefault="006564A9" w:rsidP="006564A9">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288"/>
        <w:rPr>
          <w:rFonts w:ascii="Times New Roman" w:eastAsia="Times New Roman" w:hAnsi="Times New Roman" w:cs="Times New Roman"/>
          <w:sz w:val="24"/>
          <w:szCs w:val="24"/>
        </w:rPr>
      </w:pPr>
      <w:r w:rsidRPr="00840C75">
        <w:rPr>
          <w:rFonts w:ascii="Times New Roman" w:eastAsia="Times New Roman" w:hAnsi="Times New Roman" w:cs="Times New Roman"/>
          <w:sz w:val="24"/>
          <w:szCs w:val="24"/>
        </w:rPr>
        <w:t xml:space="preserve">An estimated project time schedule for </w:t>
      </w:r>
      <w:r w:rsidR="00226B97" w:rsidRPr="00840C75">
        <w:rPr>
          <w:rFonts w:ascii="Times New Roman" w:eastAsia="Times New Roman" w:hAnsi="Times New Roman" w:cs="Times New Roman"/>
          <w:sz w:val="24"/>
          <w:szCs w:val="24"/>
        </w:rPr>
        <w:t xml:space="preserve">this gen-IC </w:t>
      </w:r>
      <w:r w:rsidRPr="00840C75">
        <w:rPr>
          <w:rFonts w:ascii="Times New Roman" w:eastAsia="Times New Roman" w:hAnsi="Times New Roman" w:cs="Times New Roman"/>
          <w:sz w:val="24"/>
          <w:szCs w:val="24"/>
        </w:rPr>
        <w:t xml:space="preserve">is outlined below. </w:t>
      </w:r>
      <w:r w:rsidR="002573F8" w:rsidRPr="00840C75">
        <w:rPr>
          <w:rFonts w:ascii="Times New Roman" w:eastAsia="Times New Roman" w:hAnsi="Times New Roman" w:cs="Times New Roman"/>
          <w:sz w:val="24"/>
          <w:szCs w:val="24"/>
        </w:rPr>
        <w:t xml:space="preserve"> </w:t>
      </w:r>
    </w:p>
    <w:p w14:paraId="50B34FBA" w14:textId="77777777" w:rsidR="006564A9" w:rsidRPr="00840C75" w:rsidRDefault="006564A9" w:rsidP="006564A9">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 w:right="288"/>
        <w:rPr>
          <w:rFonts w:ascii="Times New Roman" w:eastAsia="Times New Roman" w:hAnsi="Times New Roman" w:cs="Times New Roman"/>
          <w:sz w:val="24"/>
          <w:szCs w:val="24"/>
        </w:rPr>
      </w:pPr>
    </w:p>
    <w:tbl>
      <w:tblPr>
        <w:tblW w:w="0" w:type="auto"/>
        <w:tblInd w:w="120" w:type="dxa"/>
        <w:tblBorders>
          <w:top w:val="single" w:sz="15" w:space="0" w:color="000000" w:shadow="1"/>
          <w:left w:val="single" w:sz="15" w:space="0" w:color="000000" w:shadow="1"/>
          <w:bottom w:val="single" w:sz="15" w:space="0" w:color="000000" w:shadow="1"/>
          <w:right w:val="single" w:sz="15" w:space="0" w:color="000000" w:shadow="1"/>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060"/>
        <w:gridCol w:w="4770"/>
      </w:tblGrid>
      <w:tr w:rsidR="00EC7567" w:rsidRPr="00840C75" w14:paraId="58414791" w14:textId="77777777" w:rsidTr="002813BC">
        <w:trPr>
          <w:tblHeader/>
        </w:trPr>
        <w:tc>
          <w:tcPr>
            <w:tcW w:w="7830" w:type="dxa"/>
            <w:gridSpan w:val="2"/>
            <w:tcBorders>
              <w:top w:val="single" w:sz="15" w:space="0" w:color="000000" w:shadow="1"/>
              <w:left w:val="single" w:sz="15" w:space="0" w:color="000000" w:shadow="1"/>
              <w:bottom w:val="single" w:sz="7" w:space="0" w:color="000000"/>
              <w:right w:val="single" w:sz="15" w:space="0" w:color="000000" w:shadow="1"/>
            </w:tcBorders>
          </w:tcPr>
          <w:p w14:paraId="0A067268" w14:textId="77777777" w:rsidR="00EC7567" w:rsidRPr="00840C75" w:rsidRDefault="00EC7567" w:rsidP="00EC7567">
            <w:pPr>
              <w:widowControl w:val="0"/>
              <w:autoSpaceDE w:val="0"/>
              <w:autoSpaceDN w:val="0"/>
              <w:adjustRightInd w:val="0"/>
              <w:spacing w:after="0" w:line="120" w:lineRule="exact"/>
              <w:rPr>
                <w:rFonts w:ascii="Times New Roman" w:eastAsia="Times New Roman" w:hAnsi="Times New Roman" w:cs="Times New Roman"/>
                <w:sz w:val="24"/>
                <w:szCs w:val="24"/>
              </w:rPr>
            </w:pPr>
          </w:p>
          <w:p w14:paraId="345FBF79" w14:textId="77777777" w:rsidR="00EC7567" w:rsidRPr="00840C75" w:rsidRDefault="00EC7567" w:rsidP="00EC756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4"/>
                <w:szCs w:val="24"/>
              </w:rPr>
            </w:pPr>
            <w:r w:rsidRPr="00840C75">
              <w:rPr>
                <w:rFonts w:ascii="Times New Roman" w:eastAsia="Times New Roman" w:hAnsi="Times New Roman" w:cs="Times New Roman"/>
                <w:sz w:val="24"/>
                <w:szCs w:val="24"/>
              </w:rPr>
              <w:t>A.16 - 1  Project Time Schedule</w:t>
            </w:r>
          </w:p>
        </w:tc>
      </w:tr>
      <w:tr w:rsidR="00EC7567" w:rsidRPr="00840C75" w14:paraId="225182DF" w14:textId="77777777" w:rsidTr="002813BC">
        <w:tc>
          <w:tcPr>
            <w:tcW w:w="3060" w:type="dxa"/>
            <w:tcBorders>
              <w:top w:val="single" w:sz="7" w:space="0" w:color="000000"/>
              <w:left w:val="single" w:sz="15" w:space="0" w:color="000000" w:shadow="1"/>
              <w:bottom w:val="single" w:sz="7" w:space="0" w:color="000000"/>
              <w:right w:val="single" w:sz="7" w:space="0" w:color="000000"/>
            </w:tcBorders>
          </w:tcPr>
          <w:p w14:paraId="5B6371DF" w14:textId="77777777" w:rsidR="00EC7567" w:rsidRPr="00840C75" w:rsidRDefault="00EC7567" w:rsidP="00EC7567">
            <w:pPr>
              <w:widowControl w:val="0"/>
              <w:autoSpaceDE w:val="0"/>
              <w:autoSpaceDN w:val="0"/>
              <w:adjustRightInd w:val="0"/>
              <w:spacing w:after="0" w:line="120" w:lineRule="exact"/>
              <w:rPr>
                <w:rFonts w:ascii="Times New Roman" w:eastAsia="Times New Roman" w:hAnsi="Times New Roman" w:cs="Times New Roman"/>
                <w:sz w:val="24"/>
                <w:szCs w:val="24"/>
              </w:rPr>
            </w:pPr>
          </w:p>
          <w:p w14:paraId="11145CF1" w14:textId="77777777" w:rsidR="00EC7567" w:rsidRPr="00840C75" w:rsidRDefault="00EC7567" w:rsidP="00EC756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b/>
                <w:bCs/>
                <w:sz w:val="24"/>
                <w:szCs w:val="24"/>
              </w:rPr>
            </w:pPr>
            <w:r w:rsidRPr="00840C75">
              <w:rPr>
                <w:rFonts w:ascii="Times New Roman" w:eastAsia="Times New Roman" w:hAnsi="Times New Roman" w:cs="Times New Roman"/>
                <w:b/>
                <w:bCs/>
                <w:sz w:val="24"/>
                <w:szCs w:val="24"/>
              </w:rPr>
              <w:t>Activity</w:t>
            </w:r>
          </w:p>
        </w:tc>
        <w:tc>
          <w:tcPr>
            <w:tcW w:w="4770" w:type="dxa"/>
            <w:tcBorders>
              <w:top w:val="single" w:sz="7" w:space="0" w:color="000000"/>
              <w:left w:val="single" w:sz="7" w:space="0" w:color="000000"/>
              <w:bottom w:val="single" w:sz="7" w:space="0" w:color="000000"/>
              <w:right w:val="single" w:sz="15" w:space="0" w:color="000000" w:shadow="1"/>
            </w:tcBorders>
          </w:tcPr>
          <w:p w14:paraId="553E56BA" w14:textId="77777777" w:rsidR="00EC7567" w:rsidRPr="00840C75" w:rsidRDefault="00EC7567" w:rsidP="00EC7567">
            <w:pPr>
              <w:widowControl w:val="0"/>
              <w:autoSpaceDE w:val="0"/>
              <w:autoSpaceDN w:val="0"/>
              <w:adjustRightInd w:val="0"/>
              <w:spacing w:after="0" w:line="120" w:lineRule="exact"/>
              <w:rPr>
                <w:rFonts w:ascii="Times New Roman" w:eastAsia="Times New Roman" w:hAnsi="Times New Roman" w:cs="Times New Roman"/>
                <w:b/>
                <w:bCs/>
                <w:sz w:val="24"/>
                <w:szCs w:val="24"/>
              </w:rPr>
            </w:pPr>
          </w:p>
          <w:p w14:paraId="5391FADB" w14:textId="77777777" w:rsidR="00EC7567" w:rsidRPr="00840C75" w:rsidRDefault="00EC7567" w:rsidP="00EC756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4"/>
                <w:szCs w:val="24"/>
              </w:rPr>
            </w:pPr>
            <w:r w:rsidRPr="00840C75">
              <w:rPr>
                <w:rFonts w:ascii="Times New Roman" w:eastAsia="Times New Roman" w:hAnsi="Times New Roman" w:cs="Times New Roman"/>
                <w:b/>
                <w:bCs/>
                <w:sz w:val="24"/>
                <w:szCs w:val="24"/>
              </w:rPr>
              <w:tab/>
              <w:t xml:space="preserve"> Time Schedule</w:t>
            </w:r>
          </w:p>
        </w:tc>
      </w:tr>
      <w:tr w:rsidR="00EC7567" w:rsidRPr="00840C75" w14:paraId="4163E87A" w14:textId="77777777" w:rsidTr="002813BC">
        <w:tc>
          <w:tcPr>
            <w:tcW w:w="3060" w:type="dxa"/>
            <w:tcBorders>
              <w:top w:val="single" w:sz="7" w:space="0" w:color="000000"/>
              <w:left w:val="single" w:sz="15" w:space="0" w:color="000000" w:shadow="1"/>
              <w:bottom w:val="single" w:sz="7" w:space="0" w:color="000000"/>
              <w:right w:val="single" w:sz="7" w:space="0" w:color="000000"/>
            </w:tcBorders>
          </w:tcPr>
          <w:p w14:paraId="2C165A4A" w14:textId="77777777" w:rsidR="00EC7567" w:rsidRPr="00840C75" w:rsidRDefault="00EC7567" w:rsidP="00EC7567">
            <w:pPr>
              <w:widowControl w:val="0"/>
              <w:autoSpaceDE w:val="0"/>
              <w:autoSpaceDN w:val="0"/>
              <w:adjustRightInd w:val="0"/>
              <w:spacing w:after="0" w:line="120" w:lineRule="exact"/>
              <w:rPr>
                <w:rFonts w:ascii="Times New Roman" w:eastAsia="Times New Roman" w:hAnsi="Times New Roman" w:cs="Times New Roman"/>
                <w:sz w:val="24"/>
                <w:szCs w:val="24"/>
              </w:rPr>
            </w:pPr>
          </w:p>
          <w:p w14:paraId="709281FA" w14:textId="77777777" w:rsidR="00EC7567" w:rsidRPr="00840C75" w:rsidRDefault="00EC7567" w:rsidP="00EC756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4"/>
                <w:szCs w:val="24"/>
              </w:rPr>
            </w:pPr>
            <w:r w:rsidRPr="00840C75">
              <w:rPr>
                <w:rFonts w:ascii="Times New Roman" w:eastAsia="Times New Roman" w:hAnsi="Times New Roman" w:cs="Times New Roman"/>
                <w:sz w:val="24"/>
                <w:szCs w:val="24"/>
              </w:rPr>
              <w:t>Survey administered</w:t>
            </w:r>
          </w:p>
        </w:tc>
        <w:tc>
          <w:tcPr>
            <w:tcW w:w="4770" w:type="dxa"/>
            <w:tcBorders>
              <w:top w:val="single" w:sz="7" w:space="0" w:color="000000"/>
              <w:left w:val="single" w:sz="7" w:space="0" w:color="000000"/>
              <w:bottom w:val="single" w:sz="7" w:space="0" w:color="000000"/>
              <w:right w:val="single" w:sz="15" w:space="0" w:color="000000" w:shadow="1"/>
            </w:tcBorders>
          </w:tcPr>
          <w:p w14:paraId="3F913D65" w14:textId="77777777" w:rsidR="00EC7567" w:rsidRPr="00840C75" w:rsidRDefault="00EC7567" w:rsidP="00EC7567">
            <w:pPr>
              <w:widowControl w:val="0"/>
              <w:autoSpaceDE w:val="0"/>
              <w:autoSpaceDN w:val="0"/>
              <w:adjustRightInd w:val="0"/>
              <w:spacing w:after="0" w:line="120" w:lineRule="exact"/>
              <w:rPr>
                <w:rFonts w:ascii="Times New Roman" w:eastAsia="Times New Roman" w:hAnsi="Times New Roman" w:cs="Times New Roman"/>
                <w:sz w:val="24"/>
                <w:szCs w:val="24"/>
              </w:rPr>
            </w:pPr>
          </w:p>
          <w:p w14:paraId="41ED22FC" w14:textId="7C3C0CBF" w:rsidR="00EC7567" w:rsidRPr="00840C75" w:rsidRDefault="00B77F6E" w:rsidP="00B80C76">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4"/>
                <w:szCs w:val="24"/>
              </w:rPr>
            </w:pPr>
            <w:r w:rsidRPr="00840C75">
              <w:rPr>
                <w:rFonts w:ascii="Times New Roman" w:eastAsia="Times New Roman" w:hAnsi="Times New Roman" w:cs="Times New Roman"/>
                <w:sz w:val="24"/>
                <w:szCs w:val="24"/>
              </w:rPr>
              <w:t>1-2 w</w:t>
            </w:r>
            <w:r w:rsidR="00B80C76" w:rsidRPr="00840C75">
              <w:rPr>
                <w:rFonts w:ascii="Times New Roman" w:eastAsia="Times New Roman" w:hAnsi="Times New Roman" w:cs="Times New Roman"/>
                <w:sz w:val="24"/>
                <w:szCs w:val="24"/>
              </w:rPr>
              <w:t>ee</w:t>
            </w:r>
            <w:r w:rsidRPr="00840C75">
              <w:rPr>
                <w:rFonts w:ascii="Times New Roman" w:eastAsia="Times New Roman" w:hAnsi="Times New Roman" w:cs="Times New Roman"/>
                <w:sz w:val="24"/>
                <w:szCs w:val="24"/>
              </w:rPr>
              <w:t>k</w:t>
            </w:r>
            <w:r w:rsidR="00B80C76" w:rsidRPr="00840C75">
              <w:rPr>
                <w:rFonts w:ascii="Times New Roman" w:eastAsia="Times New Roman" w:hAnsi="Times New Roman" w:cs="Times New Roman"/>
                <w:sz w:val="24"/>
                <w:szCs w:val="24"/>
              </w:rPr>
              <w:t>s</w:t>
            </w:r>
            <w:r w:rsidR="00EC7567" w:rsidRPr="00840C75">
              <w:rPr>
                <w:rFonts w:ascii="Times New Roman" w:eastAsia="Times New Roman" w:hAnsi="Times New Roman" w:cs="Times New Roman"/>
                <w:sz w:val="24"/>
                <w:szCs w:val="24"/>
              </w:rPr>
              <w:t xml:space="preserve"> after OMB approval of Gen-IC</w:t>
            </w:r>
          </w:p>
        </w:tc>
      </w:tr>
      <w:tr w:rsidR="00EC7567" w:rsidRPr="00840C75" w14:paraId="5160AD46" w14:textId="77777777" w:rsidTr="002813BC">
        <w:tc>
          <w:tcPr>
            <w:tcW w:w="3060" w:type="dxa"/>
            <w:tcBorders>
              <w:top w:val="single" w:sz="7" w:space="0" w:color="000000"/>
              <w:left w:val="single" w:sz="15" w:space="0" w:color="000000" w:shadow="1"/>
              <w:bottom w:val="single" w:sz="7" w:space="0" w:color="000000"/>
              <w:right w:val="single" w:sz="7" w:space="0" w:color="000000"/>
            </w:tcBorders>
          </w:tcPr>
          <w:p w14:paraId="30DA5C60" w14:textId="77777777" w:rsidR="00EC7567" w:rsidRPr="00840C75" w:rsidRDefault="00EC7567" w:rsidP="00EC7567">
            <w:pPr>
              <w:widowControl w:val="0"/>
              <w:autoSpaceDE w:val="0"/>
              <w:autoSpaceDN w:val="0"/>
              <w:adjustRightInd w:val="0"/>
              <w:spacing w:after="0" w:line="120" w:lineRule="exact"/>
              <w:rPr>
                <w:rFonts w:ascii="Times New Roman" w:eastAsia="Times New Roman" w:hAnsi="Times New Roman" w:cs="Times New Roman"/>
                <w:sz w:val="24"/>
                <w:szCs w:val="24"/>
              </w:rPr>
            </w:pPr>
          </w:p>
          <w:p w14:paraId="4416905D" w14:textId="77777777" w:rsidR="00EC7567" w:rsidRPr="00840C75" w:rsidRDefault="00EC7567" w:rsidP="00EC756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4"/>
                <w:szCs w:val="24"/>
              </w:rPr>
            </w:pPr>
            <w:r w:rsidRPr="00840C75">
              <w:rPr>
                <w:rFonts w:ascii="Times New Roman" w:eastAsia="Times New Roman" w:hAnsi="Times New Roman" w:cs="Times New Roman"/>
                <w:sz w:val="24"/>
                <w:szCs w:val="24"/>
              </w:rPr>
              <w:t>Data cleaning and validation</w:t>
            </w:r>
          </w:p>
        </w:tc>
        <w:tc>
          <w:tcPr>
            <w:tcW w:w="4770" w:type="dxa"/>
            <w:tcBorders>
              <w:top w:val="single" w:sz="7" w:space="0" w:color="000000"/>
              <w:left w:val="single" w:sz="7" w:space="0" w:color="000000"/>
              <w:bottom w:val="single" w:sz="7" w:space="0" w:color="000000"/>
              <w:right w:val="single" w:sz="15" w:space="0" w:color="000000" w:shadow="1"/>
            </w:tcBorders>
          </w:tcPr>
          <w:p w14:paraId="30AD102F" w14:textId="77777777" w:rsidR="00EC7567" w:rsidRPr="00840C75" w:rsidRDefault="00EC7567" w:rsidP="00EC7567">
            <w:pPr>
              <w:widowControl w:val="0"/>
              <w:autoSpaceDE w:val="0"/>
              <w:autoSpaceDN w:val="0"/>
              <w:adjustRightInd w:val="0"/>
              <w:spacing w:after="0" w:line="120" w:lineRule="exact"/>
              <w:rPr>
                <w:rFonts w:ascii="Times New Roman" w:eastAsia="Times New Roman" w:hAnsi="Times New Roman" w:cs="Times New Roman"/>
                <w:sz w:val="24"/>
                <w:szCs w:val="24"/>
              </w:rPr>
            </w:pPr>
          </w:p>
          <w:p w14:paraId="7A52B117" w14:textId="77777777" w:rsidR="00EC7567" w:rsidRPr="00840C75" w:rsidRDefault="00EC7567" w:rsidP="00EC756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4"/>
                <w:szCs w:val="24"/>
              </w:rPr>
            </w:pPr>
            <w:r w:rsidRPr="00840C75">
              <w:rPr>
                <w:rFonts w:ascii="Times New Roman" w:eastAsia="Times New Roman" w:hAnsi="Times New Roman" w:cs="Times New Roman"/>
                <w:sz w:val="24"/>
                <w:szCs w:val="24"/>
              </w:rPr>
              <w:t>3-6 months after OMB approval of Gen-IC</w:t>
            </w:r>
          </w:p>
        </w:tc>
      </w:tr>
      <w:tr w:rsidR="00EC7567" w:rsidRPr="00840C75" w14:paraId="47F56297" w14:textId="77777777" w:rsidTr="002813BC">
        <w:tc>
          <w:tcPr>
            <w:tcW w:w="3060" w:type="dxa"/>
            <w:tcBorders>
              <w:top w:val="single" w:sz="7" w:space="0" w:color="000000"/>
              <w:left w:val="single" w:sz="15" w:space="0" w:color="000000" w:shadow="1"/>
              <w:bottom w:val="single" w:sz="7" w:space="0" w:color="000000"/>
              <w:right w:val="single" w:sz="7" w:space="0" w:color="000000"/>
            </w:tcBorders>
          </w:tcPr>
          <w:p w14:paraId="04E44241" w14:textId="77777777" w:rsidR="00EC7567" w:rsidRPr="00840C75" w:rsidRDefault="00EC7567" w:rsidP="00EC7567">
            <w:pPr>
              <w:widowControl w:val="0"/>
              <w:autoSpaceDE w:val="0"/>
              <w:autoSpaceDN w:val="0"/>
              <w:adjustRightInd w:val="0"/>
              <w:spacing w:after="0" w:line="120" w:lineRule="exact"/>
              <w:rPr>
                <w:rFonts w:ascii="Times New Roman" w:eastAsia="Times New Roman" w:hAnsi="Times New Roman" w:cs="Times New Roman"/>
                <w:sz w:val="24"/>
                <w:szCs w:val="24"/>
              </w:rPr>
            </w:pPr>
          </w:p>
          <w:p w14:paraId="43CE79B3" w14:textId="77777777" w:rsidR="00EC7567" w:rsidRPr="00840C75" w:rsidRDefault="00EC7567" w:rsidP="00EC756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4"/>
                <w:szCs w:val="24"/>
              </w:rPr>
            </w:pPr>
            <w:r w:rsidRPr="00840C75">
              <w:rPr>
                <w:rFonts w:ascii="Times New Roman" w:eastAsia="Times New Roman" w:hAnsi="Times New Roman" w:cs="Times New Roman"/>
                <w:sz w:val="24"/>
                <w:szCs w:val="24"/>
              </w:rPr>
              <w:t>Analyses</w:t>
            </w:r>
          </w:p>
        </w:tc>
        <w:tc>
          <w:tcPr>
            <w:tcW w:w="4770" w:type="dxa"/>
            <w:tcBorders>
              <w:top w:val="single" w:sz="7" w:space="0" w:color="000000"/>
              <w:left w:val="single" w:sz="7" w:space="0" w:color="000000"/>
              <w:bottom w:val="single" w:sz="7" w:space="0" w:color="000000"/>
              <w:right w:val="single" w:sz="15" w:space="0" w:color="000000" w:shadow="1"/>
            </w:tcBorders>
          </w:tcPr>
          <w:p w14:paraId="631FA9CF" w14:textId="77777777" w:rsidR="00EC7567" w:rsidRPr="00840C75" w:rsidRDefault="00EC7567" w:rsidP="00EC7567">
            <w:pPr>
              <w:widowControl w:val="0"/>
              <w:autoSpaceDE w:val="0"/>
              <w:autoSpaceDN w:val="0"/>
              <w:adjustRightInd w:val="0"/>
              <w:spacing w:after="0" w:line="120" w:lineRule="exact"/>
              <w:rPr>
                <w:rFonts w:ascii="Times New Roman" w:eastAsia="Times New Roman" w:hAnsi="Times New Roman" w:cs="Times New Roman"/>
                <w:sz w:val="24"/>
                <w:szCs w:val="24"/>
              </w:rPr>
            </w:pPr>
          </w:p>
          <w:p w14:paraId="50C2459C" w14:textId="77777777" w:rsidR="00EC7567" w:rsidRPr="00840C75" w:rsidRDefault="00EC7567" w:rsidP="00EC756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4"/>
                <w:szCs w:val="24"/>
              </w:rPr>
            </w:pPr>
            <w:r w:rsidRPr="00840C75">
              <w:rPr>
                <w:rFonts w:ascii="Times New Roman" w:eastAsia="Times New Roman" w:hAnsi="Times New Roman" w:cs="Times New Roman"/>
                <w:sz w:val="24"/>
                <w:szCs w:val="24"/>
              </w:rPr>
              <w:t>7-12 months after OMB approval of Gen-IC</w:t>
            </w:r>
          </w:p>
        </w:tc>
      </w:tr>
    </w:tbl>
    <w:p w14:paraId="39BF8B9D" w14:textId="77777777" w:rsidR="006564A9" w:rsidRPr="00840C75" w:rsidRDefault="006564A9" w:rsidP="006564A9">
      <w:pPr>
        <w:tabs>
          <w:tab w:val="left" w:pos="0"/>
        </w:tabs>
        <w:autoSpaceDE w:val="0"/>
        <w:autoSpaceDN w:val="0"/>
        <w:adjustRightInd w:val="0"/>
        <w:spacing w:after="0" w:line="240" w:lineRule="auto"/>
        <w:rPr>
          <w:rFonts w:ascii="Times New Roman" w:eastAsia="Times New Roman" w:hAnsi="Times New Roman" w:cs="Times New Roman"/>
          <w:b/>
          <w:bCs/>
          <w:color w:val="000000"/>
          <w:sz w:val="24"/>
          <w:szCs w:val="24"/>
        </w:rPr>
      </w:pPr>
    </w:p>
    <w:p w14:paraId="045BC74E" w14:textId="77777777" w:rsidR="006564A9" w:rsidRPr="00840C75" w:rsidRDefault="006564A9" w:rsidP="00B77F6E">
      <w:pPr>
        <w:pStyle w:val="Heading2"/>
      </w:pPr>
      <w:bookmarkStart w:id="20" w:name="_Toc494889077"/>
      <w:r w:rsidRPr="00840C75">
        <w:t>17.  Reason(s) Display of OMB Expiration Date is Inappropriate</w:t>
      </w:r>
      <w:bookmarkEnd w:id="20"/>
    </w:p>
    <w:p w14:paraId="4FF99BEE" w14:textId="77777777" w:rsidR="006564A9" w:rsidRPr="00840C75" w:rsidRDefault="006564A9" w:rsidP="006564A9">
      <w:pPr>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35DFD3D3" w14:textId="77777777" w:rsidR="006564A9" w:rsidRPr="00840C75" w:rsidRDefault="006564A9" w:rsidP="006564A9">
      <w:pPr>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840C75">
        <w:rPr>
          <w:rFonts w:ascii="Times New Roman" w:eastAsia="Times New Roman" w:hAnsi="Times New Roman" w:cs="Times New Roman"/>
          <w:sz w:val="24"/>
          <w:szCs w:val="24"/>
        </w:rPr>
        <w:t>The OMB Expiration Date will be displayed.</w:t>
      </w:r>
    </w:p>
    <w:p w14:paraId="7FC75186" w14:textId="77777777" w:rsidR="006D3626" w:rsidRPr="00840C75" w:rsidRDefault="006D3626" w:rsidP="006564A9">
      <w:pPr>
        <w:tabs>
          <w:tab w:val="left" w:pos="-1440"/>
        </w:tabs>
        <w:autoSpaceDE w:val="0"/>
        <w:autoSpaceDN w:val="0"/>
        <w:adjustRightInd w:val="0"/>
        <w:spacing w:after="0" w:line="240" w:lineRule="auto"/>
        <w:ind w:left="720" w:hanging="720"/>
        <w:outlineLvl w:val="0"/>
        <w:rPr>
          <w:rFonts w:ascii="Times New Roman" w:eastAsia="Times New Roman" w:hAnsi="Times New Roman" w:cs="Times New Roman"/>
          <w:b/>
          <w:bCs/>
          <w:sz w:val="24"/>
          <w:szCs w:val="24"/>
        </w:rPr>
      </w:pPr>
    </w:p>
    <w:p w14:paraId="0CF13292" w14:textId="77777777" w:rsidR="006564A9" w:rsidRPr="00840C75" w:rsidRDefault="006564A9" w:rsidP="00B77F6E">
      <w:pPr>
        <w:pStyle w:val="Heading2"/>
      </w:pPr>
      <w:bookmarkStart w:id="21" w:name="_Toc494889078"/>
      <w:r w:rsidRPr="00840C75">
        <w:t>18.  Exceptions to Certification for Paperwork Reduction Act Submissions</w:t>
      </w:r>
      <w:bookmarkEnd w:id="21"/>
    </w:p>
    <w:p w14:paraId="1C2DB587" w14:textId="7DB6458B" w:rsidR="006564A9" w:rsidRPr="00840C75" w:rsidRDefault="009127A2" w:rsidP="00B77F6E">
      <w:pPr>
        <w:widowControl w:val="0"/>
        <w:tabs>
          <w:tab w:val="left" w:pos="2679"/>
        </w:tabs>
        <w:autoSpaceDE w:val="0"/>
        <w:autoSpaceDN w:val="0"/>
        <w:adjustRightInd w:val="0"/>
        <w:spacing w:after="0" w:line="240" w:lineRule="auto"/>
        <w:rPr>
          <w:rFonts w:ascii="Times New Roman" w:eastAsia="Times New Roman" w:hAnsi="Times New Roman" w:cs="Times New Roman"/>
          <w:sz w:val="24"/>
          <w:szCs w:val="24"/>
        </w:rPr>
      </w:pPr>
      <w:r w:rsidRPr="00840C75">
        <w:rPr>
          <w:rFonts w:ascii="Times New Roman" w:eastAsia="Times New Roman" w:hAnsi="Times New Roman" w:cs="Times New Roman"/>
          <w:sz w:val="24"/>
          <w:szCs w:val="24"/>
        </w:rPr>
        <w:tab/>
      </w:r>
    </w:p>
    <w:p w14:paraId="2099AF25" w14:textId="77777777" w:rsidR="006564A9" w:rsidRPr="00840C75" w:rsidRDefault="006564A9" w:rsidP="006564A9">
      <w:pPr>
        <w:widowControl w:val="0"/>
        <w:autoSpaceDE w:val="0"/>
        <w:autoSpaceDN w:val="0"/>
        <w:adjustRightInd w:val="0"/>
        <w:spacing w:after="0" w:line="240" w:lineRule="auto"/>
        <w:rPr>
          <w:rFonts w:ascii="Times New Roman" w:eastAsia="Times New Roman" w:hAnsi="Times New Roman" w:cs="Times New Roman"/>
          <w:sz w:val="24"/>
          <w:szCs w:val="24"/>
        </w:rPr>
      </w:pPr>
      <w:r w:rsidRPr="00840C75">
        <w:rPr>
          <w:rFonts w:ascii="Times New Roman" w:eastAsia="Times New Roman" w:hAnsi="Times New Roman" w:cs="Times New Roman"/>
          <w:sz w:val="24"/>
          <w:szCs w:val="24"/>
        </w:rPr>
        <w:t>There are no exceptions to the certification.</w:t>
      </w:r>
    </w:p>
    <w:p w14:paraId="42E0F3A3" w14:textId="77777777" w:rsidR="006564A9" w:rsidRPr="00840C75" w:rsidRDefault="006564A9" w:rsidP="006564A9">
      <w:pPr>
        <w:widowControl w:val="0"/>
        <w:autoSpaceDE w:val="0"/>
        <w:autoSpaceDN w:val="0"/>
        <w:adjustRightInd w:val="0"/>
        <w:spacing w:after="0" w:line="240" w:lineRule="auto"/>
        <w:rPr>
          <w:rFonts w:ascii="Times New Roman" w:eastAsia="Times New Roman" w:hAnsi="Times New Roman" w:cs="Times New Roman"/>
          <w:sz w:val="24"/>
          <w:szCs w:val="24"/>
        </w:rPr>
      </w:pPr>
    </w:p>
    <w:p w14:paraId="7E227B75" w14:textId="08D57B52" w:rsidR="00DC57CC" w:rsidRDefault="00A201EF" w:rsidP="00A201EF">
      <w:pPr>
        <w:pStyle w:val="Heading2"/>
      </w:pPr>
      <w:bookmarkStart w:id="22" w:name="_Toc494889079"/>
      <w:r>
        <w:t>List of Attachments</w:t>
      </w:r>
      <w:bookmarkEnd w:id="22"/>
    </w:p>
    <w:p w14:paraId="55BB5729" w14:textId="77777777" w:rsidR="00A201EF" w:rsidRPr="00840C75" w:rsidRDefault="00A201EF" w:rsidP="001826AC">
      <w:pPr>
        <w:widowControl w:val="0"/>
        <w:numPr>
          <w:ilvl w:val="0"/>
          <w:numId w:val="48"/>
        </w:numPr>
        <w:autoSpaceDE w:val="0"/>
        <w:autoSpaceDN w:val="0"/>
        <w:adjustRightInd w:val="0"/>
        <w:spacing w:after="0" w:line="240" w:lineRule="auto"/>
        <w:ind w:left="360"/>
        <w:contextualSpacing/>
        <w:rPr>
          <w:rFonts w:ascii="Times New Roman" w:eastAsia="Times New Roman" w:hAnsi="Times New Roman" w:cs="Times New Roman"/>
          <w:sz w:val="24"/>
          <w:szCs w:val="24"/>
        </w:rPr>
      </w:pPr>
      <w:r w:rsidRPr="00840C75">
        <w:rPr>
          <w:rFonts w:ascii="Times New Roman" w:eastAsia="Times New Roman" w:hAnsi="Times New Roman" w:cs="Times New Roman"/>
          <w:bCs/>
          <w:noProof/>
          <w:sz w:val="24"/>
          <w:szCs w:val="24"/>
        </w:rPr>
        <w:t>Survey</w:t>
      </w:r>
    </w:p>
    <w:p w14:paraId="0F0B98D6" w14:textId="77777777" w:rsidR="00A201EF" w:rsidRPr="00840C75" w:rsidRDefault="00A201EF" w:rsidP="001826AC">
      <w:pPr>
        <w:widowControl w:val="0"/>
        <w:numPr>
          <w:ilvl w:val="0"/>
          <w:numId w:val="48"/>
        </w:numPr>
        <w:autoSpaceDE w:val="0"/>
        <w:autoSpaceDN w:val="0"/>
        <w:adjustRightInd w:val="0"/>
        <w:spacing w:after="0" w:line="240" w:lineRule="auto"/>
        <w:ind w:left="360"/>
        <w:contextualSpacing/>
        <w:rPr>
          <w:rFonts w:ascii="Times New Roman" w:eastAsia="Times New Roman" w:hAnsi="Times New Roman" w:cs="Times New Roman"/>
          <w:sz w:val="24"/>
          <w:szCs w:val="24"/>
        </w:rPr>
      </w:pPr>
      <w:r w:rsidRPr="00840C75">
        <w:rPr>
          <w:rFonts w:ascii="Times New Roman" w:eastAsia="Times New Roman" w:hAnsi="Times New Roman" w:cs="Times New Roman"/>
          <w:sz w:val="24"/>
          <w:szCs w:val="24"/>
        </w:rPr>
        <w:t>Introductory postcard</w:t>
      </w:r>
    </w:p>
    <w:p w14:paraId="4AF31485" w14:textId="77777777" w:rsidR="00A201EF" w:rsidRPr="00840C75" w:rsidRDefault="00A201EF" w:rsidP="001826AC">
      <w:pPr>
        <w:widowControl w:val="0"/>
        <w:numPr>
          <w:ilvl w:val="0"/>
          <w:numId w:val="48"/>
        </w:numPr>
        <w:autoSpaceDE w:val="0"/>
        <w:autoSpaceDN w:val="0"/>
        <w:adjustRightInd w:val="0"/>
        <w:spacing w:after="0" w:line="240" w:lineRule="auto"/>
        <w:ind w:left="360"/>
        <w:contextualSpacing/>
        <w:rPr>
          <w:rFonts w:ascii="Times New Roman" w:eastAsia="Times New Roman" w:hAnsi="Times New Roman" w:cs="Times New Roman"/>
          <w:sz w:val="24"/>
          <w:szCs w:val="24"/>
        </w:rPr>
      </w:pPr>
      <w:r w:rsidRPr="00840C75">
        <w:rPr>
          <w:rFonts w:ascii="Times New Roman" w:eastAsia="Times New Roman" w:hAnsi="Times New Roman" w:cs="Times New Roman"/>
          <w:sz w:val="24"/>
          <w:szCs w:val="24"/>
        </w:rPr>
        <w:t>Veterinarian recruitment letter</w:t>
      </w:r>
    </w:p>
    <w:p w14:paraId="6A6716CB" w14:textId="77777777" w:rsidR="00A201EF" w:rsidRPr="00840C75" w:rsidRDefault="00A201EF" w:rsidP="001826AC">
      <w:pPr>
        <w:widowControl w:val="0"/>
        <w:numPr>
          <w:ilvl w:val="0"/>
          <w:numId w:val="48"/>
        </w:numPr>
        <w:autoSpaceDE w:val="0"/>
        <w:autoSpaceDN w:val="0"/>
        <w:adjustRightInd w:val="0"/>
        <w:spacing w:after="0" w:line="240" w:lineRule="auto"/>
        <w:ind w:left="360"/>
        <w:contextualSpacing/>
        <w:rPr>
          <w:rFonts w:ascii="Times New Roman" w:eastAsia="Times New Roman" w:hAnsi="Times New Roman" w:cs="Times New Roman"/>
          <w:sz w:val="24"/>
          <w:szCs w:val="24"/>
        </w:rPr>
      </w:pPr>
      <w:r w:rsidRPr="00840C75">
        <w:rPr>
          <w:rFonts w:ascii="Times New Roman" w:eastAsia="Times New Roman" w:hAnsi="Times New Roman" w:cs="Times New Roman"/>
          <w:sz w:val="24"/>
          <w:szCs w:val="24"/>
        </w:rPr>
        <w:t>Thank you letter</w:t>
      </w:r>
    </w:p>
    <w:p w14:paraId="0FE259D8" w14:textId="77777777" w:rsidR="00A201EF" w:rsidRPr="00840C75" w:rsidRDefault="00A201EF" w:rsidP="001826AC">
      <w:pPr>
        <w:widowControl w:val="0"/>
        <w:numPr>
          <w:ilvl w:val="0"/>
          <w:numId w:val="48"/>
        </w:numPr>
        <w:autoSpaceDE w:val="0"/>
        <w:autoSpaceDN w:val="0"/>
        <w:adjustRightInd w:val="0"/>
        <w:spacing w:after="0" w:line="240" w:lineRule="auto"/>
        <w:ind w:left="360"/>
        <w:contextualSpacing/>
        <w:rPr>
          <w:rFonts w:ascii="Times New Roman" w:eastAsia="Times New Roman" w:hAnsi="Times New Roman" w:cs="Times New Roman"/>
          <w:sz w:val="24"/>
          <w:szCs w:val="24"/>
        </w:rPr>
      </w:pPr>
      <w:r w:rsidRPr="00840C75">
        <w:rPr>
          <w:rFonts w:ascii="Times New Roman" w:eastAsia="Times New Roman" w:hAnsi="Times New Roman" w:cs="Times New Roman"/>
          <w:sz w:val="24"/>
          <w:szCs w:val="24"/>
        </w:rPr>
        <w:t>IRB Determination</w:t>
      </w:r>
    </w:p>
    <w:p w14:paraId="799D5CC0" w14:textId="77777777" w:rsidR="00A201EF" w:rsidRPr="00840C75" w:rsidRDefault="00A201EF" w:rsidP="001826AC">
      <w:pPr>
        <w:widowControl w:val="0"/>
        <w:numPr>
          <w:ilvl w:val="0"/>
          <w:numId w:val="48"/>
        </w:numPr>
        <w:autoSpaceDE w:val="0"/>
        <w:autoSpaceDN w:val="0"/>
        <w:adjustRightInd w:val="0"/>
        <w:spacing w:after="0" w:line="240" w:lineRule="auto"/>
        <w:ind w:left="360"/>
        <w:contextualSpacing/>
        <w:rPr>
          <w:rFonts w:ascii="Times New Roman" w:eastAsia="Times New Roman" w:hAnsi="Times New Roman" w:cs="Times New Roman"/>
          <w:sz w:val="24"/>
          <w:szCs w:val="24"/>
        </w:rPr>
      </w:pPr>
      <w:r w:rsidRPr="00840C75">
        <w:rPr>
          <w:rFonts w:ascii="Times New Roman" w:eastAsia="Times New Roman" w:hAnsi="Times New Roman" w:cs="Times New Roman"/>
          <w:sz w:val="24"/>
          <w:szCs w:val="24"/>
        </w:rPr>
        <w:t>Withdrawal letter</w:t>
      </w:r>
    </w:p>
    <w:p w14:paraId="24FC352D" w14:textId="77777777" w:rsidR="00A201EF" w:rsidRPr="00840C75" w:rsidRDefault="00A201EF" w:rsidP="001826AC">
      <w:pPr>
        <w:widowControl w:val="0"/>
        <w:numPr>
          <w:ilvl w:val="0"/>
          <w:numId w:val="48"/>
        </w:numPr>
        <w:autoSpaceDE w:val="0"/>
        <w:autoSpaceDN w:val="0"/>
        <w:adjustRightInd w:val="0"/>
        <w:spacing w:after="0" w:line="240" w:lineRule="auto"/>
        <w:ind w:left="360"/>
        <w:contextualSpacing/>
        <w:rPr>
          <w:rFonts w:ascii="Times New Roman" w:eastAsia="Times New Roman" w:hAnsi="Times New Roman" w:cs="Times New Roman"/>
          <w:sz w:val="24"/>
          <w:szCs w:val="24"/>
        </w:rPr>
      </w:pPr>
      <w:r w:rsidRPr="00840C75">
        <w:rPr>
          <w:rFonts w:ascii="Times New Roman" w:eastAsia="Times New Roman" w:hAnsi="Times New Roman" w:cs="Times New Roman"/>
          <w:sz w:val="24"/>
          <w:szCs w:val="24"/>
        </w:rPr>
        <w:t>Social Media Advertisement</w:t>
      </w:r>
    </w:p>
    <w:p w14:paraId="36689175" w14:textId="77777777" w:rsidR="00A201EF" w:rsidRPr="00A201EF" w:rsidRDefault="00A201EF" w:rsidP="00A201EF"/>
    <w:sectPr w:rsidR="00A201EF" w:rsidRPr="00A201EF" w:rsidSect="006C6578">
      <w:footerReference w:type="default" r:id="rId1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4B89EC" w14:textId="77777777" w:rsidR="004A58A8" w:rsidRDefault="004A58A8" w:rsidP="008B5D54">
      <w:pPr>
        <w:spacing w:after="0" w:line="240" w:lineRule="auto"/>
      </w:pPr>
      <w:r>
        <w:separator/>
      </w:r>
    </w:p>
  </w:endnote>
  <w:endnote w:type="continuationSeparator" w:id="0">
    <w:p w14:paraId="1538E598" w14:textId="77777777" w:rsidR="004A58A8" w:rsidRDefault="004A58A8"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285423130"/>
      <w:docPartObj>
        <w:docPartGallery w:val="Page Numbers (Bottom of Page)"/>
        <w:docPartUnique/>
      </w:docPartObj>
    </w:sdtPr>
    <w:sdtEndPr>
      <w:rPr>
        <w:noProof/>
      </w:rPr>
    </w:sdtEndPr>
    <w:sdtContent>
      <w:p w14:paraId="059E3B35" w14:textId="5F90335C" w:rsidR="002813BC" w:rsidRPr="000C0E67" w:rsidRDefault="002813BC">
        <w:pPr>
          <w:pStyle w:val="Footer"/>
          <w:jc w:val="center"/>
          <w:rPr>
            <w:rFonts w:ascii="Times New Roman" w:hAnsi="Times New Roman" w:cs="Times New Roman"/>
            <w:sz w:val="24"/>
            <w:szCs w:val="24"/>
          </w:rPr>
        </w:pPr>
        <w:r w:rsidRPr="000C0E67">
          <w:rPr>
            <w:rFonts w:ascii="Times New Roman" w:hAnsi="Times New Roman" w:cs="Times New Roman"/>
            <w:sz w:val="24"/>
            <w:szCs w:val="24"/>
          </w:rPr>
          <w:fldChar w:fldCharType="begin"/>
        </w:r>
        <w:r w:rsidRPr="000C0E67">
          <w:rPr>
            <w:rFonts w:ascii="Times New Roman" w:hAnsi="Times New Roman" w:cs="Times New Roman"/>
            <w:sz w:val="24"/>
            <w:szCs w:val="24"/>
          </w:rPr>
          <w:instrText xml:space="preserve"> PAGE   \* MERGEFORMAT </w:instrText>
        </w:r>
        <w:r w:rsidRPr="000C0E67">
          <w:rPr>
            <w:rFonts w:ascii="Times New Roman" w:hAnsi="Times New Roman" w:cs="Times New Roman"/>
            <w:sz w:val="24"/>
            <w:szCs w:val="24"/>
          </w:rPr>
          <w:fldChar w:fldCharType="separate"/>
        </w:r>
        <w:r w:rsidR="008457D8">
          <w:rPr>
            <w:rFonts w:ascii="Times New Roman" w:hAnsi="Times New Roman" w:cs="Times New Roman"/>
            <w:noProof/>
            <w:sz w:val="24"/>
            <w:szCs w:val="24"/>
          </w:rPr>
          <w:t>1</w:t>
        </w:r>
        <w:r w:rsidRPr="000C0E67">
          <w:rPr>
            <w:rFonts w:ascii="Times New Roman" w:hAnsi="Times New Roman" w:cs="Times New Roman"/>
            <w:noProof/>
            <w:sz w:val="24"/>
            <w:szCs w:val="24"/>
          </w:rPr>
          <w:fldChar w:fldCharType="end"/>
        </w:r>
      </w:p>
    </w:sdtContent>
  </w:sdt>
  <w:p w14:paraId="12254228" w14:textId="77777777" w:rsidR="002813BC" w:rsidRDefault="002813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DD9876" w14:textId="77777777" w:rsidR="004A58A8" w:rsidRDefault="004A58A8" w:rsidP="008B5D54">
      <w:pPr>
        <w:spacing w:after="0" w:line="240" w:lineRule="auto"/>
      </w:pPr>
      <w:r>
        <w:separator/>
      </w:r>
    </w:p>
  </w:footnote>
  <w:footnote w:type="continuationSeparator" w:id="0">
    <w:p w14:paraId="47AE007D" w14:textId="77777777" w:rsidR="004A58A8" w:rsidRDefault="004A58A8"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3"/>
    <w:multiLevelType w:val="multilevel"/>
    <w:tmpl w:val="00000000"/>
    <w:name w:val="AutoList5"/>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nsid w:val="0074075C"/>
    <w:multiLevelType w:val="hybridMultilevel"/>
    <w:tmpl w:val="1F8CA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1053C96"/>
    <w:multiLevelType w:val="hybridMultilevel"/>
    <w:tmpl w:val="C3EEF7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155435E"/>
    <w:multiLevelType w:val="hybridMultilevel"/>
    <w:tmpl w:val="18C4991C"/>
    <w:lvl w:ilvl="0" w:tplc="DF1A7B78">
      <w:start w:val="1"/>
      <w:numFmt w:val="lowerRoman"/>
      <w:lvlText w:val="%1)"/>
      <w:lvlJc w:val="left"/>
      <w:pPr>
        <w:ind w:left="1170" w:hanging="72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04001FB2"/>
    <w:multiLevelType w:val="hybridMultilevel"/>
    <w:tmpl w:val="9190C8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5F11158"/>
    <w:multiLevelType w:val="hybridMultilevel"/>
    <w:tmpl w:val="8298682A"/>
    <w:lvl w:ilvl="0" w:tplc="8CFAF47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79E7501"/>
    <w:multiLevelType w:val="hybridMultilevel"/>
    <w:tmpl w:val="63C4E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C7F0B34"/>
    <w:multiLevelType w:val="hybridMultilevel"/>
    <w:tmpl w:val="12C6971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0EB274B9"/>
    <w:multiLevelType w:val="hybridMultilevel"/>
    <w:tmpl w:val="F8649FC4"/>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81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9D2AEE"/>
    <w:multiLevelType w:val="hybridMultilevel"/>
    <w:tmpl w:val="4D9CD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42B600A"/>
    <w:multiLevelType w:val="hybridMultilevel"/>
    <w:tmpl w:val="FFB46A32"/>
    <w:lvl w:ilvl="0" w:tplc="E564E0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4C44FFE"/>
    <w:multiLevelType w:val="hybridMultilevel"/>
    <w:tmpl w:val="0C64A030"/>
    <w:lvl w:ilvl="0" w:tplc="E6C0D924">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6656899"/>
    <w:multiLevelType w:val="hybridMultilevel"/>
    <w:tmpl w:val="166A5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86B027A"/>
    <w:multiLevelType w:val="hybridMultilevel"/>
    <w:tmpl w:val="26F8468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18801594"/>
    <w:multiLevelType w:val="hybridMultilevel"/>
    <w:tmpl w:val="6E705B1E"/>
    <w:lvl w:ilvl="0" w:tplc="B03A4F44">
      <w:start w:val="10"/>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A8D3FF6"/>
    <w:multiLevelType w:val="hybridMultilevel"/>
    <w:tmpl w:val="FE602EC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AF2762E"/>
    <w:multiLevelType w:val="hybridMultilevel"/>
    <w:tmpl w:val="5D9C92EC"/>
    <w:lvl w:ilvl="0" w:tplc="1002706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B3E5C1A"/>
    <w:multiLevelType w:val="hybridMultilevel"/>
    <w:tmpl w:val="DB362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2A252C8"/>
    <w:multiLevelType w:val="hybridMultilevel"/>
    <w:tmpl w:val="4986E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48E2314"/>
    <w:multiLevelType w:val="hybridMultilevel"/>
    <w:tmpl w:val="F4DEAD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26BC3F8A"/>
    <w:multiLevelType w:val="hybridMultilevel"/>
    <w:tmpl w:val="7F7C2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6F003F5"/>
    <w:multiLevelType w:val="hybridMultilevel"/>
    <w:tmpl w:val="C036537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30F139C7"/>
    <w:multiLevelType w:val="hybridMultilevel"/>
    <w:tmpl w:val="FE0A8542"/>
    <w:lvl w:ilvl="0" w:tplc="8CF8860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2CD17BE"/>
    <w:multiLevelType w:val="multilevel"/>
    <w:tmpl w:val="3650010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nsid w:val="3E300452"/>
    <w:multiLevelType w:val="hybridMultilevel"/>
    <w:tmpl w:val="185A8334"/>
    <w:lvl w:ilvl="0" w:tplc="DE7A98DC">
      <w:start w:val="1"/>
      <w:numFmt w:val="upp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3FB36ABC"/>
    <w:multiLevelType w:val="hybridMultilevel"/>
    <w:tmpl w:val="9C14579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5EC417F"/>
    <w:multiLevelType w:val="hybridMultilevel"/>
    <w:tmpl w:val="F31C10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81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93D62D9"/>
    <w:multiLevelType w:val="hybridMultilevel"/>
    <w:tmpl w:val="206AE66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9BC74C2"/>
    <w:multiLevelType w:val="hybridMultilevel"/>
    <w:tmpl w:val="27880A5C"/>
    <w:lvl w:ilvl="0" w:tplc="6890D4B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9C54C81"/>
    <w:multiLevelType w:val="hybridMultilevel"/>
    <w:tmpl w:val="A26A2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C911424"/>
    <w:multiLevelType w:val="hybridMultilevel"/>
    <w:tmpl w:val="81A4CF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6177805"/>
    <w:multiLevelType w:val="hybridMultilevel"/>
    <w:tmpl w:val="4E0EF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79E234C"/>
    <w:multiLevelType w:val="hybridMultilevel"/>
    <w:tmpl w:val="9CD41B6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8F505AA"/>
    <w:multiLevelType w:val="hybridMultilevel"/>
    <w:tmpl w:val="D272DD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A873060"/>
    <w:multiLevelType w:val="hybridMultilevel"/>
    <w:tmpl w:val="4E0EF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100787B"/>
    <w:multiLevelType w:val="hybridMultilevel"/>
    <w:tmpl w:val="E398FDCC"/>
    <w:lvl w:ilvl="0" w:tplc="FF18FF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6E3F39C3"/>
    <w:multiLevelType w:val="hybridMultilevel"/>
    <w:tmpl w:val="ACD4D1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1563F17"/>
    <w:multiLevelType w:val="hybridMultilevel"/>
    <w:tmpl w:val="56185F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4E47A9"/>
    <w:multiLevelType w:val="hybridMultilevel"/>
    <w:tmpl w:val="B19EA2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BA8232E"/>
    <w:multiLevelType w:val="hybridMultilevel"/>
    <w:tmpl w:val="CBB46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nsid w:val="7F2D39AD"/>
    <w:multiLevelType w:val="hybridMultilevel"/>
    <w:tmpl w:val="4E0EF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1"/>
    <w:lvlOverride w:ilvl="0">
      <w:startOverride w:val="10"/>
      <w:lvl w:ilvl="0">
        <w:start w:val="10"/>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
    <w:lvlOverride w:ilvl="0">
      <w:startOverride w:val="10"/>
      <w:lvl w:ilvl="0">
        <w:start w:val="10"/>
        <w:numFmt w:val="lowerLetter"/>
        <w:lvlText w:val="%1)"/>
        <w:lvlJc w:val="left"/>
      </w:lvl>
    </w:lvlOverride>
    <w:lvlOverride w:ilvl="1">
      <w:startOverride w:val="2"/>
      <w:lvl w:ilvl="1">
        <w:start w:val="2"/>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4"/>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abstractNumId w:val="37"/>
  </w:num>
  <w:num w:numId="8">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18"/>
  </w:num>
  <w:num w:numId="10">
    <w:abstractNumId w:val="40"/>
  </w:num>
  <w:num w:numId="11">
    <w:abstractNumId w:val="29"/>
  </w:num>
  <w:num w:numId="12">
    <w:abstractNumId w:val="19"/>
  </w:num>
  <w:num w:numId="13">
    <w:abstractNumId w:val="36"/>
  </w:num>
  <w:num w:numId="14">
    <w:abstractNumId w:val="41"/>
  </w:num>
  <w:num w:numId="15">
    <w:abstractNumId w:val="17"/>
  </w:num>
  <w:num w:numId="16">
    <w:abstractNumId w:val="44"/>
  </w:num>
  <w:num w:numId="17">
    <w:abstractNumId w:val="11"/>
  </w:num>
  <w:num w:numId="18">
    <w:abstractNumId w:val="43"/>
  </w:num>
  <w:num w:numId="19">
    <w:abstractNumId w:val="7"/>
  </w:num>
  <w:num w:numId="20">
    <w:abstractNumId w:val="26"/>
  </w:num>
  <w:num w:numId="21">
    <w:abstractNumId w:val="27"/>
  </w:num>
  <w:num w:numId="22">
    <w:abstractNumId w:val="9"/>
  </w:num>
  <w:num w:numId="23">
    <w:abstractNumId w:val="39"/>
  </w:num>
  <w:num w:numId="24">
    <w:abstractNumId w:val="20"/>
  </w:num>
  <w:num w:numId="25">
    <w:abstractNumId w:val="34"/>
  </w:num>
  <w:num w:numId="26">
    <w:abstractNumId w:val="42"/>
  </w:num>
  <w:num w:numId="27">
    <w:abstractNumId w:val="15"/>
  </w:num>
  <w:num w:numId="28">
    <w:abstractNumId w:val="16"/>
  </w:num>
  <w:num w:numId="29">
    <w:abstractNumId w:val="23"/>
  </w:num>
  <w:num w:numId="30">
    <w:abstractNumId w:val="22"/>
  </w:num>
  <w:num w:numId="31">
    <w:abstractNumId w:val="12"/>
  </w:num>
  <w:num w:numId="32">
    <w:abstractNumId w:val="5"/>
  </w:num>
  <w:num w:numId="33">
    <w:abstractNumId w:val="13"/>
  </w:num>
  <w:num w:numId="34">
    <w:abstractNumId w:val="25"/>
  </w:num>
  <w:num w:numId="35">
    <w:abstractNumId w:val="31"/>
  </w:num>
  <w:num w:numId="36">
    <w:abstractNumId w:val="28"/>
  </w:num>
  <w:num w:numId="37">
    <w:abstractNumId w:val="30"/>
  </w:num>
  <w:num w:numId="38">
    <w:abstractNumId w:val="14"/>
  </w:num>
  <w:num w:numId="39">
    <w:abstractNumId w:val="6"/>
  </w:num>
  <w:num w:numId="40">
    <w:abstractNumId w:val="8"/>
  </w:num>
  <w:num w:numId="41">
    <w:abstractNumId w:val="35"/>
  </w:num>
  <w:num w:numId="42">
    <w:abstractNumId w:val="45"/>
  </w:num>
  <w:num w:numId="43">
    <w:abstractNumId w:val="21"/>
  </w:num>
  <w:num w:numId="44">
    <w:abstractNumId w:val="33"/>
  </w:num>
  <w:num w:numId="45">
    <w:abstractNumId w:val="10"/>
  </w:num>
  <w:num w:numId="46">
    <w:abstractNumId w:val="24"/>
  </w:num>
  <w:num w:numId="47">
    <w:abstractNumId w:val="32"/>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4A9"/>
    <w:rsid w:val="00000AD5"/>
    <w:rsid w:val="00023F3F"/>
    <w:rsid w:val="000306DB"/>
    <w:rsid w:val="0003088D"/>
    <w:rsid w:val="00034ACF"/>
    <w:rsid w:val="000408DA"/>
    <w:rsid w:val="0004604A"/>
    <w:rsid w:val="00095EFC"/>
    <w:rsid w:val="000B0570"/>
    <w:rsid w:val="000C0E67"/>
    <w:rsid w:val="000C1038"/>
    <w:rsid w:val="000D5800"/>
    <w:rsid w:val="000F19D2"/>
    <w:rsid w:val="00104607"/>
    <w:rsid w:val="00122076"/>
    <w:rsid w:val="00131440"/>
    <w:rsid w:val="00140585"/>
    <w:rsid w:val="0015307D"/>
    <w:rsid w:val="001764E0"/>
    <w:rsid w:val="001826AC"/>
    <w:rsid w:val="0018278F"/>
    <w:rsid w:val="001928E0"/>
    <w:rsid w:val="001A674E"/>
    <w:rsid w:val="001B3544"/>
    <w:rsid w:val="001B55D4"/>
    <w:rsid w:val="001B79A3"/>
    <w:rsid w:val="001C77E5"/>
    <w:rsid w:val="001D0C24"/>
    <w:rsid w:val="001F7582"/>
    <w:rsid w:val="00226B97"/>
    <w:rsid w:val="0023547B"/>
    <w:rsid w:val="002365F2"/>
    <w:rsid w:val="00246A0E"/>
    <w:rsid w:val="002573F8"/>
    <w:rsid w:val="0026574C"/>
    <w:rsid w:val="00266969"/>
    <w:rsid w:val="00274846"/>
    <w:rsid w:val="002813BC"/>
    <w:rsid w:val="00293EAF"/>
    <w:rsid w:val="00294A04"/>
    <w:rsid w:val="002A30DD"/>
    <w:rsid w:val="002A5191"/>
    <w:rsid w:val="002C53CC"/>
    <w:rsid w:val="002D0404"/>
    <w:rsid w:val="002F1631"/>
    <w:rsid w:val="002F6625"/>
    <w:rsid w:val="00324C1E"/>
    <w:rsid w:val="00324D46"/>
    <w:rsid w:val="0032752B"/>
    <w:rsid w:val="00344F18"/>
    <w:rsid w:val="00355DF1"/>
    <w:rsid w:val="003645F0"/>
    <w:rsid w:val="003663FC"/>
    <w:rsid w:val="00373941"/>
    <w:rsid w:val="00374598"/>
    <w:rsid w:val="00382258"/>
    <w:rsid w:val="00386C11"/>
    <w:rsid w:val="00396918"/>
    <w:rsid w:val="003A5AF8"/>
    <w:rsid w:val="003A6506"/>
    <w:rsid w:val="003B0411"/>
    <w:rsid w:val="003B1172"/>
    <w:rsid w:val="003C56BD"/>
    <w:rsid w:val="003C7657"/>
    <w:rsid w:val="003D1A31"/>
    <w:rsid w:val="003F6A6A"/>
    <w:rsid w:val="00401AD6"/>
    <w:rsid w:val="00406457"/>
    <w:rsid w:val="004069CA"/>
    <w:rsid w:val="004157EE"/>
    <w:rsid w:val="00423EDA"/>
    <w:rsid w:val="00450873"/>
    <w:rsid w:val="004528D2"/>
    <w:rsid w:val="0045699C"/>
    <w:rsid w:val="00466719"/>
    <w:rsid w:val="00476A8E"/>
    <w:rsid w:val="004A0FD2"/>
    <w:rsid w:val="004A58A8"/>
    <w:rsid w:val="004C54D5"/>
    <w:rsid w:val="00523659"/>
    <w:rsid w:val="00527ED3"/>
    <w:rsid w:val="0054753C"/>
    <w:rsid w:val="00547916"/>
    <w:rsid w:val="00573E68"/>
    <w:rsid w:val="00592538"/>
    <w:rsid w:val="005B122B"/>
    <w:rsid w:val="005B6861"/>
    <w:rsid w:val="0061133E"/>
    <w:rsid w:val="00614A2C"/>
    <w:rsid w:val="00641CE4"/>
    <w:rsid w:val="006521DE"/>
    <w:rsid w:val="006564A9"/>
    <w:rsid w:val="006751E0"/>
    <w:rsid w:val="00685C88"/>
    <w:rsid w:val="006C1F69"/>
    <w:rsid w:val="006C6578"/>
    <w:rsid w:val="006D3626"/>
    <w:rsid w:val="006F0FBC"/>
    <w:rsid w:val="00705BC5"/>
    <w:rsid w:val="0071569C"/>
    <w:rsid w:val="0072509C"/>
    <w:rsid w:val="00757827"/>
    <w:rsid w:val="00762B20"/>
    <w:rsid w:val="00787DE0"/>
    <w:rsid w:val="007906E1"/>
    <w:rsid w:val="007940AB"/>
    <w:rsid w:val="007A5266"/>
    <w:rsid w:val="007B23A0"/>
    <w:rsid w:val="007C6BDC"/>
    <w:rsid w:val="0083470E"/>
    <w:rsid w:val="00840C75"/>
    <w:rsid w:val="0084452E"/>
    <w:rsid w:val="008457D8"/>
    <w:rsid w:val="00845E2E"/>
    <w:rsid w:val="00877562"/>
    <w:rsid w:val="00885BDD"/>
    <w:rsid w:val="008A2209"/>
    <w:rsid w:val="008B443A"/>
    <w:rsid w:val="008B5D54"/>
    <w:rsid w:val="008B7A60"/>
    <w:rsid w:val="008C03FC"/>
    <w:rsid w:val="008C599C"/>
    <w:rsid w:val="008D7186"/>
    <w:rsid w:val="008F3997"/>
    <w:rsid w:val="008F751F"/>
    <w:rsid w:val="009071A6"/>
    <w:rsid w:val="009127A2"/>
    <w:rsid w:val="00913A9F"/>
    <w:rsid w:val="00914D7E"/>
    <w:rsid w:val="00922583"/>
    <w:rsid w:val="00930683"/>
    <w:rsid w:val="00944018"/>
    <w:rsid w:val="00947007"/>
    <w:rsid w:val="00957A06"/>
    <w:rsid w:val="00970A56"/>
    <w:rsid w:val="0098248C"/>
    <w:rsid w:val="00982F0D"/>
    <w:rsid w:val="0098442B"/>
    <w:rsid w:val="009A5FAC"/>
    <w:rsid w:val="009E1CEA"/>
    <w:rsid w:val="00A201EF"/>
    <w:rsid w:val="00A220A8"/>
    <w:rsid w:val="00A34317"/>
    <w:rsid w:val="00A579A6"/>
    <w:rsid w:val="00A61606"/>
    <w:rsid w:val="00A719B7"/>
    <w:rsid w:val="00A877E9"/>
    <w:rsid w:val="00A925A6"/>
    <w:rsid w:val="00AD2A46"/>
    <w:rsid w:val="00AD5ABC"/>
    <w:rsid w:val="00AD6744"/>
    <w:rsid w:val="00AE0420"/>
    <w:rsid w:val="00AE3A0C"/>
    <w:rsid w:val="00AE62A5"/>
    <w:rsid w:val="00B1053C"/>
    <w:rsid w:val="00B26A12"/>
    <w:rsid w:val="00B35F02"/>
    <w:rsid w:val="00B55735"/>
    <w:rsid w:val="00B608AC"/>
    <w:rsid w:val="00B77F6E"/>
    <w:rsid w:val="00B80C76"/>
    <w:rsid w:val="00B92A65"/>
    <w:rsid w:val="00BB0711"/>
    <w:rsid w:val="00BC2FF7"/>
    <w:rsid w:val="00BC4BFA"/>
    <w:rsid w:val="00BC7F17"/>
    <w:rsid w:val="00BD4816"/>
    <w:rsid w:val="00C01096"/>
    <w:rsid w:val="00C0628F"/>
    <w:rsid w:val="00C34A94"/>
    <w:rsid w:val="00C66DC3"/>
    <w:rsid w:val="00C67031"/>
    <w:rsid w:val="00C87622"/>
    <w:rsid w:val="00CA09C4"/>
    <w:rsid w:val="00CC467C"/>
    <w:rsid w:val="00CD48F1"/>
    <w:rsid w:val="00CD54FE"/>
    <w:rsid w:val="00CE04AD"/>
    <w:rsid w:val="00CF3C32"/>
    <w:rsid w:val="00D212CE"/>
    <w:rsid w:val="00D2667E"/>
    <w:rsid w:val="00D327DE"/>
    <w:rsid w:val="00D41AA1"/>
    <w:rsid w:val="00D53313"/>
    <w:rsid w:val="00D6443D"/>
    <w:rsid w:val="00D7790B"/>
    <w:rsid w:val="00D81A4F"/>
    <w:rsid w:val="00D83CD5"/>
    <w:rsid w:val="00D85482"/>
    <w:rsid w:val="00DA325D"/>
    <w:rsid w:val="00DC57CC"/>
    <w:rsid w:val="00DE4D71"/>
    <w:rsid w:val="00E06CFF"/>
    <w:rsid w:val="00E1255F"/>
    <w:rsid w:val="00E1451B"/>
    <w:rsid w:val="00E14DD8"/>
    <w:rsid w:val="00E27B88"/>
    <w:rsid w:val="00E52EE7"/>
    <w:rsid w:val="00E60220"/>
    <w:rsid w:val="00E66073"/>
    <w:rsid w:val="00E77DA6"/>
    <w:rsid w:val="00E86863"/>
    <w:rsid w:val="00E90474"/>
    <w:rsid w:val="00EA38EF"/>
    <w:rsid w:val="00EA7306"/>
    <w:rsid w:val="00EB1A6C"/>
    <w:rsid w:val="00EC4B73"/>
    <w:rsid w:val="00EC7567"/>
    <w:rsid w:val="00ED0912"/>
    <w:rsid w:val="00F23F2B"/>
    <w:rsid w:val="00F31BEE"/>
    <w:rsid w:val="00F36574"/>
    <w:rsid w:val="00F5586F"/>
    <w:rsid w:val="00F93704"/>
    <w:rsid w:val="00F944D4"/>
    <w:rsid w:val="00F96442"/>
    <w:rsid w:val="00F96951"/>
    <w:rsid w:val="00FB0EB3"/>
    <w:rsid w:val="00FB183B"/>
    <w:rsid w:val="00FC6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84D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564A9"/>
    <w:pPr>
      <w:tabs>
        <w:tab w:val="left" w:pos="-1440"/>
      </w:tabs>
      <w:autoSpaceDE w:val="0"/>
      <w:autoSpaceDN w:val="0"/>
      <w:adjustRightInd w:val="0"/>
      <w:spacing w:after="0" w:line="240" w:lineRule="auto"/>
      <w:ind w:left="720" w:hanging="720"/>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6D3626"/>
    <w:pPr>
      <w:tabs>
        <w:tab w:val="left" w:pos="-1440"/>
      </w:tabs>
      <w:autoSpaceDE w:val="0"/>
      <w:autoSpaceDN w:val="0"/>
      <w:adjustRightInd w:val="0"/>
      <w:spacing w:after="0" w:line="240" w:lineRule="auto"/>
      <w:ind w:left="720" w:hanging="720"/>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6564A9"/>
    <w:pPr>
      <w:keepNext/>
      <w:widowControl w:val="0"/>
      <w:autoSpaceDE w:val="0"/>
      <w:autoSpaceDN w:val="0"/>
      <w:adjustRightInd w:val="0"/>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6564A9"/>
    <w:pPr>
      <w:widowControl w:val="0"/>
      <w:autoSpaceDE w:val="0"/>
      <w:autoSpaceDN w:val="0"/>
      <w:adjustRightInd w:val="0"/>
      <w:spacing w:after="0" w:line="240" w:lineRule="auto"/>
      <w:outlineLvl w:val="3"/>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rsid w:val="006564A9"/>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6D3626"/>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6564A9"/>
    <w:rPr>
      <w:rFonts w:ascii="Arial" w:eastAsia="Times New Roman" w:hAnsi="Arial" w:cs="Arial"/>
      <w:b/>
      <w:bCs/>
      <w:sz w:val="26"/>
      <w:szCs w:val="26"/>
    </w:rPr>
  </w:style>
  <w:style w:type="character" w:customStyle="1" w:styleId="Heading4Char">
    <w:name w:val="Heading 4 Char"/>
    <w:basedOn w:val="DefaultParagraphFont"/>
    <w:link w:val="Heading4"/>
    <w:rsid w:val="006564A9"/>
    <w:rPr>
      <w:rFonts w:ascii="Times New Roman" w:eastAsia="Times New Roman" w:hAnsi="Times New Roman" w:cs="Times New Roman"/>
      <w:sz w:val="28"/>
      <w:szCs w:val="28"/>
    </w:rPr>
  </w:style>
  <w:style w:type="numbering" w:customStyle="1" w:styleId="NoList1">
    <w:name w:val="No List1"/>
    <w:next w:val="NoList"/>
    <w:uiPriority w:val="99"/>
    <w:semiHidden/>
    <w:unhideWhenUsed/>
    <w:rsid w:val="006564A9"/>
  </w:style>
  <w:style w:type="character" w:styleId="FootnoteReference">
    <w:name w:val="footnote reference"/>
    <w:semiHidden/>
    <w:rsid w:val="006564A9"/>
  </w:style>
  <w:style w:type="paragraph" w:customStyle="1" w:styleId="Level1">
    <w:name w:val="Level 1"/>
    <w:basedOn w:val="Normal"/>
    <w:rsid w:val="006564A9"/>
    <w:pPr>
      <w:widowControl w:val="0"/>
      <w:numPr>
        <w:numId w:val="6"/>
      </w:numPr>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 w:type="paragraph" w:customStyle="1" w:styleId="Level2">
    <w:name w:val="Level 2"/>
    <w:basedOn w:val="Normal"/>
    <w:rsid w:val="006564A9"/>
    <w:pPr>
      <w:widowControl w:val="0"/>
      <w:numPr>
        <w:ilvl w:val="1"/>
        <w:numId w:val="2"/>
      </w:numPr>
      <w:autoSpaceDE w:val="0"/>
      <w:autoSpaceDN w:val="0"/>
      <w:adjustRightInd w:val="0"/>
      <w:spacing w:after="0" w:line="240" w:lineRule="auto"/>
      <w:ind w:left="1440" w:hanging="720"/>
      <w:outlineLvl w:val="1"/>
    </w:pPr>
    <w:rPr>
      <w:rFonts w:ascii="Times New Roman" w:eastAsia="Times New Roman" w:hAnsi="Times New Roman" w:cs="Times New Roman"/>
      <w:sz w:val="24"/>
      <w:szCs w:val="24"/>
    </w:rPr>
  </w:style>
  <w:style w:type="paragraph" w:customStyle="1" w:styleId="a">
    <w:name w:val="_"/>
    <w:basedOn w:val="Normal"/>
    <w:rsid w:val="006564A9"/>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FootnoteRef">
    <w:name w:val="Footnote Ref"/>
    <w:rsid w:val="006564A9"/>
  </w:style>
  <w:style w:type="character" w:styleId="PageNumber">
    <w:name w:val="page number"/>
    <w:basedOn w:val="DefaultParagraphFont"/>
    <w:rsid w:val="006564A9"/>
  </w:style>
  <w:style w:type="paragraph" w:customStyle="1" w:styleId="Style0">
    <w:name w:val="Style0"/>
    <w:rsid w:val="006564A9"/>
    <w:pPr>
      <w:autoSpaceDE w:val="0"/>
      <w:autoSpaceDN w:val="0"/>
      <w:adjustRightInd w:val="0"/>
      <w:spacing w:after="0" w:line="240" w:lineRule="auto"/>
    </w:pPr>
    <w:rPr>
      <w:rFonts w:ascii="Arial" w:eastAsia="Times New Roman" w:hAnsi="Arial" w:cs="Times New Roman"/>
      <w:sz w:val="24"/>
      <w:szCs w:val="24"/>
    </w:rPr>
  </w:style>
  <w:style w:type="paragraph" w:styleId="HTMLPreformatted">
    <w:name w:val="HTML Preformatted"/>
    <w:basedOn w:val="Normal"/>
    <w:link w:val="HTMLPreformattedChar"/>
    <w:rsid w:val="0065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6564A9"/>
    <w:rPr>
      <w:rFonts w:ascii="Courier New" w:eastAsia="Times New Roman" w:hAnsi="Courier New" w:cs="Courier New"/>
      <w:sz w:val="20"/>
      <w:szCs w:val="20"/>
    </w:rPr>
  </w:style>
  <w:style w:type="character" w:styleId="Hyperlink">
    <w:name w:val="Hyperlink"/>
    <w:uiPriority w:val="99"/>
    <w:rsid w:val="006564A9"/>
    <w:rPr>
      <w:color w:val="0000FF"/>
      <w:u w:val="single"/>
    </w:rPr>
  </w:style>
  <w:style w:type="character" w:customStyle="1" w:styleId="Hypertext">
    <w:name w:val="Hypertext"/>
    <w:rsid w:val="006564A9"/>
    <w:rPr>
      <w:color w:val="0000FF"/>
      <w:u w:val="single"/>
    </w:rPr>
  </w:style>
  <w:style w:type="paragraph" w:styleId="BodyText">
    <w:name w:val="Body Text"/>
    <w:basedOn w:val="Normal"/>
    <w:link w:val="BodyTextChar"/>
    <w:rsid w:val="006564A9"/>
    <w:pPr>
      <w:spacing w:after="0" w:line="240" w:lineRule="auto"/>
    </w:pPr>
    <w:rPr>
      <w:rFonts w:ascii="Arial" w:eastAsia="Times New Roman" w:hAnsi="Arial" w:cs="Arial"/>
      <w:szCs w:val="24"/>
    </w:rPr>
  </w:style>
  <w:style w:type="character" w:customStyle="1" w:styleId="BodyTextChar">
    <w:name w:val="Body Text Char"/>
    <w:basedOn w:val="DefaultParagraphFont"/>
    <w:link w:val="BodyText"/>
    <w:rsid w:val="006564A9"/>
    <w:rPr>
      <w:rFonts w:ascii="Arial" w:eastAsia="Times New Roman" w:hAnsi="Arial" w:cs="Arial"/>
      <w:szCs w:val="24"/>
    </w:rPr>
  </w:style>
  <w:style w:type="paragraph" w:customStyle="1" w:styleId="Quick">
    <w:name w:val="Quick _"/>
    <w:basedOn w:val="Normal"/>
    <w:rsid w:val="006564A9"/>
    <w:pPr>
      <w:widowControl w:val="0"/>
      <w:autoSpaceDE w:val="0"/>
      <w:autoSpaceDN w:val="0"/>
      <w:adjustRightInd w:val="0"/>
      <w:spacing w:after="0" w:line="240" w:lineRule="auto"/>
      <w:ind w:left="1080" w:hanging="360"/>
    </w:pPr>
    <w:rPr>
      <w:rFonts w:ascii="Times New Roman" w:eastAsia="Times New Roman" w:hAnsi="Times New Roman" w:cs="Times New Roman"/>
      <w:sz w:val="24"/>
      <w:szCs w:val="24"/>
    </w:rPr>
  </w:style>
  <w:style w:type="paragraph" w:styleId="PlainText">
    <w:name w:val="Plain Text"/>
    <w:basedOn w:val="Normal"/>
    <w:link w:val="PlainTextChar"/>
    <w:rsid w:val="006564A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6564A9"/>
    <w:rPr>
      <w:rFonts w:ascii="Courier New" w:eastAsia="Times New Roman" w:hAnsi="Courier New" w:cs="Courier New"/>
      <w:sz w:val="20"/>
      <w:szCs w:val="20"/>
    </w:rPr>
  </w:style>
  <w:style w:type="paragraph" w:customStyle="1" w:styleId="QuickFormat6">
    <w:name w:val="QuickFormat6"/>
    <w:basedOn w:val="Normal"/>
    <w:rsid w:val="006564A9"/>
    <w:pPr>
      <w:widowControl w:val="0"/>
      <w:autoSpaceDE w:val="0"/>
      <w:autoSpaceDN w:val="0"/>
      <w:adjustRightInd w:val="0"/>
      <w:spacing w:after="0" w:line="240" w:lineRule="auto"/>
    </w:pPr>
    <w:rPr>
      <w:rFonts w:ascii="Courier" w:eastAsia="Times New Roman" w:hAnsi="Courier" w:cs="Times New Roman"/>
      <w:color w:val="000000"/>
      <w:sz w:val="24"/>
      <w:szCs w:val="24"/>
    </w:rPr>
  </w:style>
  <w:style w:type="paragraph" w:customStyle="1" w:styleId="gentext">
    <w:name w:val="gentext"/>
    <w:basedOn w:val="Normal"/>
    <w:rsid w:val="006564A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semiHidden/>
    <w:rsid w:val="006564A9"/>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564A9"/>
    <w:rPr>
      <w:rFonts w:ascii="Tahoma" w:eastAsia="Times New Roman" w:hAnsi="Tahoma" w:cs="Tahoma"/>
      <w:sz w:val="16"/>
      <w:szCs w:val="16"/>
    </w:rPr>
  </w:style>
  <w:style w:type="paragraph" w:styleId="NormalWeb">
    <w:name w:val="Normal (Web)"/>
    <w:basedOn w:val="Normal"/>
    <w:uiPriority w:val="99"/>
    <w:unhideWhenUsed/>
    <w:rsid w:val="006564A9"/>
    <w:pPr>
      <w:spacing w:after="180" w:line="240" w:lineRule="auto"/>
    </w:pPr>
    <w:rPr>
      <w:rFonts w:ascii="Times New Roman" w:eastAsia="Times New Roman" w:hAnsi="Times New Roman" w:cs="Times New Roman"/>
      <w:sz w:val="24"/>
      <w:szCs w:val="24"/>
    </w:rPr>
  </w:style>
  <w:style w:type="paragraph" w:customStyle="1" w:styleId="Body1">
    <w:name w:val="Body 1"/>
    <w:autoRedefine/>
    <w:rsid w:val="006564A9"/>
    <w:pPr>
      <w:spacing w:after="0" w:line="240" w:lineRule="auto"/>
      <w:outlineLvl w:val="0"/>
    </w:pPr>
    <w:rPr>
      <w:rFonts w:ascii="Times New Roman" w:eastAsia="Arial Unicode MS" w:hAnsi="Times New Roman" w:cs="Times New Roman"/>
      <w:color w:val="000000"/>
      <w:sz w:val="20"/>
      <w:szCs w:val="20"/>
      <w:u w:color="000000"/>
    </w:rPr>
  </w:style>
  <w:style w:type="character" w:styleId="CommentReference">
    <w:name w:val="annotation reference"/>
    <w:basedOn w:val="DefaultParagraphFont"/>
    <w:rsid w:val="006564A9"/>
    <w:rPr>
      <w:sz w:val="16"/>
      <w:szCs w:val="16"/>
    </w:rPr>
  </w:style>
  <w:style w:type="paragraph" w:styleId="CommentText">
    <w:name w:val="annotation text"/>
    <w:basedOn w:val="Normal"/>
    <w:link w:val="CommentTextChar"/>
    <w:rsid w:val="006564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564A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564A9"/>
    <w:rPr>
      <w:b/>
      <w:bCs/>
    </w:rPr>
  </w:style>
  <w:style w:type="character" w:customStyle="1" w:styleId="CommentSubjectChar">
    <w:name w:val="Comment Subject Char"/>
    <w:basedOn w:val="CommentTextChar"/>
    <w:link w:val="CommentSubject"/>
    <w:rsid w:val="006564A9"/>
    <w:rPr>
      <w:rFonts w:ascii="Times New Roman" w:eastAsia="Times New Roman" w:hAnsi="Times New Roman" w:cs="Times New Roman"/>
      <w:b/>
      <w:bCs/>
      <w:sz w:val="20"/>
      <w:szCs w:val="20"/>
    </w:rPr>
  </w:style>
  <w:style w:type="paragraph" w:styleId="FootnoteText">
    <w:name w:val="footnote text"/>
    <w:basedOn w:val="Normal"/>
    <w:link w:val="FootnoteTextChar"/>
    <w:semiHidden/>
    <w:unhideWhenUsed/>
    <w:rsid w:val="006564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6564A9"/>
    <w:rPr>
      <w:rFonts w:ascii="Times New Roman" w:eastAsia="Times New Roman" w:hAnsi="Times New Roman" w:cs="Times New Roman"/>
      <w:sz w:val="20"/>
      <w:szCs w:val="20"/>
    </w:rPr>
  </w:style>
  <w:style w:type="character" w:customStyle="1" w:styleId="baec5a81-e4d6-4674-97f3-e9220f0136c1">
    <w:name w:val="baec5a81-e4d6-4674-97f3-e9220f0136c1"/>
    <w:basedOn w:val="DefaultParagraphFont"/>
    <w:rsid w:val="006564A9"/>
  </w:style>
  <w:style w:type="paragraph" w:styleId="ListParagraph">
    <w:name w:val="List Paragraph"/>
    <w:basedOn w:val="Normal"/>
    <w:link w:val="ListParagraphChar"/>
    <w:uiPriority w:val="34"/>
    <w:qFormat/>
    <w:rsid w:val="006564A9"/>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rsid w:val="006564A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564A9"/>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6564A9"/>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6564A9"/>
    <w:pPr>
      <w:keepNext/>
      <w:keepLines/>
      <w:tabs>
        <w:tab w:val="clear" w:pos="-1440"/>
      </w:tabs>
      <w:autoSpaceDE/>
      <w:autoSpaceDN/>
      <w:adjustRightInd/>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6564A9"/>
    <w:pPr>
      <w:widowControl w:val="0"/>
      <w:tabs>
        <w:tab w:val="right" w:leader="dot" w:pos="9350"/>
      </w:tabs>
      <w:autoSpaceDE w:val="0"/>
      <w:autoSpaceDN w:val="0"/>
      <w:adjustRightInd w:val="0"/>
      <w:spacing w:after="10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rsid w:val="00ED091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813BC"/>
    <w:pPr>
      <w:tabs>
        <w:tab w:val="right" w:leader="dot" w:pos="10070"/>
      </w:tabs>
      <w:spacing w:after="100"/>
      <w:ind w:left="220"/>
    </w:pPr>
  </w:style>
  <w:style w:type="character" w:styleId="FollowedHyperlink">
    <w:name w:val="FollowedHyperlink"/>
    <w:basedOn w:val="DefaultParagraphFont"/>
    <w:uiPriority w:val="99"/>
    <w:semiHidden/>
    <w:unhideWhenUsed/>
    <w:rsid w:val="00AD2A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564A9"/>
    <w:pPr>
      <w:tabs>
        <w:tab w:val="left" w:pos="-1440"/>
      </w:tabs>
      <w:autoSpaceDE w:val="0"/>
      <w:autoSpaceDN w:val="0"/>
      <w:adjustRightInd w:val="0"/>
      <w:spacing w:after="0" w:line="240" w:lineRule="auto"/>
      <w:ind w:left="720" w:hanging="720"/>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6D3626"/>
    <w:pPr>
      <w:tabs>
        <w:tab w:val="left" w:pos="-1440"/>
      </w:tabs>
      <w:autoSpaceDE w:val="0"/>
      <w:autoSpaceDN w:val="0"/>
      <w:adjustRightInd w:val="0"/>
      <w:spacing w:after="0" w:line="240" w:lineRule="auto"/>
      <w:ind w:left="720" w:hanging="720"/>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6564A9"/>
    <w:pPr>
      <w:keepNext/>
      <w:widowControl w:val="0"/>
      <w:autoSpaceDE w:val="0"/>
      <w:autoSpaceDN w:val="0"/>
      <w:adjustRightInd w:val="0"/>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6564A9"/>
    <w:pPr>
      <w:widowControl w:val="0"/>
      <w:autoSpaceDE w:val="0"/>
      <w:autoSpaceDN w:val="0"/>
      <w:adjustRightInd w:val="0"/>
      <w:spacing w:after="0" w:line="240" w:lineRule="auto"/>
      <w:outlineLvl w:val="3"/>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rsid w:val="006564A9"/>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6D3626"/>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6564A9"/>
    <w:rPr>
      <w:rFonts w:ascii="Arial" w:eastAsia="Times New Roman" w:hAnsi="Arial" w:cs="Arial"/>
      <w:b/>
      <w:bCs/>
      <w:sz w:val="26"/>
      <w:szCs w:val="26"/>
    </w:rPr>
  </w:style>
  <w:style w:type="character" w:customStyle="1" w:styleId="Heading4Char">
    <w:name w:val="Heading 4 Char"/>
    <w:basedOn w:val="DefaultParagraphFont"/>
    <w:link w:val="Heading4"/>
    <w:rsid w:val="006564A9"/>
    <w:rPr>
      <w:rFonts w:ascii="Times New Roman" w:eastAsia="Times New Roman" w:hAnsi="Times New Roman" w:cs="Times New Roman"/>
      <w:sz w:val="28"/>
      <w:szCs w:val="28"/>
    </w:rPr>
  </w:style>
  <w:style w:type="numbering" w:customStyle="1" w:styleId="NoList1">
    <w:name w:val="No List1"/>
    <w:next w:val="NoList"/>
    <w:uiPriority w:val="99"/>
    <w:semiHidden/>
    <w:unhideWhenUsed/>
    <w:rsid w:val="006564A9"/>
  </w:style>
  <w:style w:type="character" w:styleId="FootnoteReference">
    <w:name w:val="footnote reference"/>
    <w:semiHidden/>
    <w:rsid w:val="006564A9"/>
  </w:style>
  <w:style w:type="paragraph" w:customStyle="1" w:styleId="Level1">
    <w:name w:val="Level 1"/>
    <w:basedOn w:val="Normal"/>
    <w:rsid w:val="006564A9"/>
    <w:pPr>
      <w:widowControl w:val="0"/>
      <w:numPr>
        <w:numId w:val="6"/>
      </w:numPr>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 w:type="paragraph" w:customStyle="1" w:styleId="Level2">
    <w:name w:val="Level 2"/>
    <w:basedOn w:val="Normal"/>
    <w:rsid w:val="006564A9"/>
    <w:pPr>
      <w:widowControl w:val="0"/>
      <w:numPr>
        <w:ilvl w:val="1"/>
        <w:numId w:val="2"/>
      </w:numPr>
      <w:autoSpaceDE w:val="0"/>
      <w:autoSpaceDN w:val="0"/>
      <w:adjustRightInd w:val="0"/>
      <w:spacing w:after="0" w:line="240" w:lineRule="auto"/>
      <w:ind w:left="1440" w:hanging="720"/>
      <w:outlineLvl w:val="1"/>
    </w:pPr>
    <w:rPr>
      <w:rFonts w:ascii="Times New Roman" w:eastAsia="Times New Roman" w:hAnsi="Times New Roman" w:cs="Times New Roman"/>
      <w:sz w:val="24"/>
      <w:szCs w:val="24"/>
    </w:rPr>
  </w:style>
  <w:style w:type="paragraph" w:customStyle="1" w:styleId="a">
    <w:name w:val="_"/>
    <w:basedOn w:val="Normal"/>
    <w:rsid w:val="006564A9"/>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FootnoteRef">
    <w:name w:val="Footnote Ref"/>
    <w:rsid w:val="006564A9"/>
  </w:style>
  <w:style w:type="character" w:styleId="PageNumber">
    <w:name w:val="page number"/>
    <w:basedOn w:val="DefaultParagraphFont"/>
    <w:rsid w:val="006564A9"/>
  </w:style>
  <w:style w:type="paragraph" w:customStyle="1" w:styleId="Style0">
    <w:name w:val="Style0"/>
    <w:rsid w:val="006564A9"/>
    <w:pPr>
      <w:autoSpaceDE w:val="0"/>
      <w:autoSpaceDN w:val="0"/>
      <w:adjustRightInd w:val="0"/>
      <w:spacing w:after="0" w:line="240" w:lineRule="auto"/>
    </w:pPr>
    <w:rPr>
      <w:rFonts w:ascii="Arial" w:eastAsia="Times New Roman" w:hAnsi="Arial" w:cs="Times New Roman"/>
      <w:sz w:val="24"/>
      <w:szCs w:val="24"/>
    </w:rPr>
  </w:style>
  <w:style w:type="paragraph" w:styleId="HTMLPreformatted">
    <w:name w:val="HTML Preformatted"/>
    <w:basedOn w:val="Normal"/>
    <w:link w:val="HTMLPreformattedChar"/>
    <w:rsid w:val="0065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6564A9"/>
    <w:rPr>
      <w:rFonts w:ascii="Courier New" w:eastAsia="Times New Roman" w:hAnsi="Courier New" w:cs="Courier New"/>
      <w:sz w:val="20"/>
      <w:szCs w:val="20"/>
    </w:rPr>
  </w:style>
  <w:style w:type="character" w:styleId="Hyperlink">
    <w:name w:val="Hyperlink"/>
    <w:uiPriority w:val="99"/>
    <w:rsid w:val="006564A9"/>
    <w:rPr>
      <w:color w:val="0000FF"/>
      <w:u w:val="single"/>
    </w:rPr>
  </w:style>
  <w:style w:type="character" w:customStyle="1" w:styleId="Hypertext">
    <w:name w:val="Hypertext"/>
    <w:rsid w:val="006564A9"/>
    <w:rPr>
      <w:color w:val="0000FF"/>
      <w:u w:val="single"/>
    </w:rPr>
  </w:style>
  <w:style w:type="paragraph" w:styleId="BodyText">
    <w:name w:val="Body Text"/>
    <w:basedOn w:val="Normal"/>
    <w:link w:val="BodyTextChar"/>
    <w:rsid w:val="006564A9"/>
    <w:pPr>
      <w:spacing w:after="0" w:line="240" w:lineRule="auto"/>
    </w:pPr>
    <w:rPr>
      <w:rFonts w:ascii="Arial" w:eastAsia="Times New Roman" w:hAnsi="Arial" w:cs="Arial"/>
      <w:szCs w:val="24"/>
    </w:rPr>
  </w:style>
  <w:style w:type="character" w:customStyle="1" w:styleId="BodyTextChar">
    <w:name w:val="Body Text Char"/>
    <w:basedOn w:val="DefaultParagraphFont"/>
    <w:link w:val="BodyText"/>
    <w:rsid w:val="006564A9"/>
    <w:rPr>
      <w:rFonts w:ascii="Arial" w:eastAsia="Times New Roman" w:hAnsi="Arial" w:cs="Arial"/>
      <w:szCs w:val="24"/>
    </w:rPr>
  </w:style>
  <w:style w:type="paragraph" w:customStyle="1" w:styleId="Quick">
    <w:name w:val="Quick _"/>
    <w:basedOn w:val="Normal"/>
    <w:rsid w:val="006564A9"/>
    <w:pPr>
      <w:widowControl w:val="0"/>
      <w:autoSpaceDE w:val="0"/>
      <w:autoSpaceDN w:val="0"/>
      <w:adjustRightInd w:val="0"/>
      <w:spacing w:after="0" w:line="240" w:lineRule="auto"/>
      <w:ind w:left="1080" w:hanging="360"/>
    </w:pPr>
    <w:rPr>
      <w:rFonts w:ascii="Times New Roman" w:eastAsia="Times New Roman" w:hAnsi="Times New Roman" w:cs="Times New Roman"/>
      <w:sz w:val="24"/>
      <w:szCs w:val="24"/>
    </w:rPr>
  </w:style>
  <w:style w:type="paragraph" w:styleId="PlainText">
    <w:name w:val="Plain Text"/>
    <w:basedOn w:val="Normal"/>
    <w:link w:val="PlainTextChar"/>
    <w:rsid w:val="006564A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6564A9"/>
    <w:rPr>
      <w:rFonts w:ascii="Courier New" w:eastAsia="Times New Roman" w:hAnsi="Courier New" w:cs="Courier New"/>
      <w:sz w:val="20"/>
      <w:szCs w:val="20"/>
    </w:rPr>
  </w:style>
  <w:style w:type="paragraph" w:customStyle="1" w:styleId="QuickFormat6">
    <w:name w:val="QuickFormat6"/>
    <w:basedOn w:val="Normal"/>
    <w:rsid w:val="006564A9"/>
    <w:pPr>
      <w:widowControl w:val="0"/>
      <w:autoSpaceDE w:val="0"/>
      <w:autoSpaceDN w:val="0"/>
      <w:adjustRightInd w:val="0"/>
      <w:spacing w:after="0" w:line="240" w:lineRule="auto"/>
    </w:pPr>
    <w:rPr>
      <w:rFonts w:ascii="Courier" w:eastAsia="Times New Roman" w:hAnsi="Courier" w:cs="Times New Roman"/>
      <w:color w:val="000000"/>
      <w:sz w:val="24"/>
      <w:szCs w:val="24"/>
    </w:rPr>
  </w:style>
  <w:style w:type="paragraph" w:customStyle="1" w:styleId="gentext">
    <w:name w:val="gentext"/>
    <w:basedOn w:val="Normal"/>
    <w:rsid w:val="006564A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semiHidden/>
    <w:rsid w:val="006564A9"/>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564A9"/>
    <w:rPr>
      <w:rFonts w:ascii="Tahoma" w:eastAsia="Times New Roman" w:hAnsi="Tahoma" w:cs="Tahoma"/>
      <w:sz w:val="16"/>
      <w:szCs w:val="16"/>
    </w:rPr>
  </w:style>
  <w:style w:type="paragraph" w:styleId="NormalWeb">
    <w:name w:val="Normal (Web)"/>
    <w:basedOn w:val="Normal"/>
    <w:uiPriority w:val="99"/>
    <w:unhideWhenUsed/>
    <w:rsid w:val="006564A9"/>
    <w:pPr>
      <w:spacing w:after="180" w:line="240" w:lineRule="auto"/>
    </w:pPr>
    <w:rPr>
      <w:rFonts w:ascii="Times New Roman" w:eastAsia="Times New Roman" w:hAnsi="Times New Roman" w:cs="Times New Roman"/>
      <w:sz w:val="24"/>
      <w:szCs w:val="24"/>
    </w:rPr>
  </w:style>
  <w:style w:type="paragraph" w:customStyle="1" w:styleId="Body1">
    <w:name w:val="Body 1"/>
    <w:autoRedefine/>
    <w:rsid w:val="006564A9"/>
    <w:pPr>
      <w:spacing w:after="0" w:line="240" w:lineRule="auto"/>
      <w:outlineLvl w:val="0"/>
    </w:pPr>
    <w:rPr>
      <w:rFonts w:ascii="Times New Roman" w:eastAsia="Arial Unicode MS" w:hAnsi="Times New Roman" w:cs="Times New Roman"/>
      <w:color w:val="000000"/>
      <w:sz w:val="20"/>
      <w:szCs w:val="20"/>
      <w:u w:color="000000"/>
    </w:rPr>
  </w:style>
  <w:style w:type="character" w:styleId="CommentReference">
    <w:name w:val="annotation reference"/>
    <w:basedOn w:val="DefaultParagraphFont"/>
    <w:rsid w:val="006564A9"/>
    <w:rPr>
      <w:sz w:val="16"/>
      <w:szCs w:val="16"/>
    </w:rPr>
  </w:style>
  <w:style w:type="paragraph" w:styleId="CommentText">
    <w:name w:val="annotation text"/>
    <w:basedOn w:val="Normal"/>
    <w:link w:val="CommentTextChar"/>
    <w:rsid w:val="006564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564A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564A9"/>
    <w:rPr>
      <w:b/>
      <w:bCs/>
    </w:rPr>
  </w:style>
  <w:style w:type="character" w:customStyle="1" w:styleId="CommentSubjectChar">
    <w:name w:val="Comment Subject Char"/>
    <w:basedOn w:val="CommentTextChar"/>
    <w:link w:val="CommentSubject"/>
    <w:rsid w:val="006564A9"/>
    <w:rPr>
      <w:rFonts w:ascii="Times New Roman" w:eastAsia="Times New Roman" w:hAnsi="Times New Roman" w:cs="Times New Roman"/>
      <w:b/>
      <w:bCs/>
      <w:sz w:val="20"/>
      <w:szCs w:val="20"/>
    </w:rPr>
  </w:style>
  <w:style w:type="paragraph" w:styleId="FootnoteText">
    <w:name w:val="footnote text"/>
    <w:basedOn w:val="Normal"/>
    <w:link w:val="FootnoteTextChar"/>
    <w:semiHidden/>
    <w:unhideWhenUsed/>
    <w:rsid w:val="006564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6564A9"/>
    <w:rPr>
      <w:rFonts w:ascii="Times New Roman" w:eastAsia="Times New Roman" w:hAnsi="Times New Roman" w:cs="Times New Roman"/>
      <w:sz w:val="20"/>
      <w:szCs w:val="20"/>
    </w:rPr>
  </w:style>
  <w:style w:type="character" w:customStyle="1" w:styleId="baec5a81-e4d6-4674-97f3-e9220f0136c1">
    <w:name w:val="baec5a81-e4d6-4674-97f3-e9220f0136c1"/>
    <w:basedOn w:val="DefaultParagraphFont"/>
    <w:rsid w:val="006564A9"/>
  </w:style>
  <w:style w:type="paragraph" w:styleId="ListParagraph">
    <w:name w:val="List Paragraph"/>
    <w:basedOn w:val="Normal"/>
    <w:link w:val="ListParagraphChar"/>
    <w:uiPriority w:val="34"/>
    <w:qFormat/>
    <w:rsid w:val="006564A9"/>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rsid w:val="006564A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564A9"/>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6564A9"/>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6564A9"/>
    <w:pPr>
      <w:keepNext/>
      <w:keepLines/>
      <w:tabs>
        <w:tab w:val="clear" w:pos="-1440"/>
      </w:tabs>
      <w:autoSpaceDE/>
      <w:autoSpaceDN/>
      <w:adjustRightInd/>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6564A9"/>
    <w:pPr>
      <w:widowControl w:val="0"/>
      <w:tabs>
        <w:tab w:val="right" w:leader="dot" w:pos="9350"/>
      </w:tabs>
      <w:autoSpaceDE w:val="0"/>
      <w:autoSpaceDN w:val="0"/>
      <w:adjustRightInd w:val="0"/>
      <w:spacing w:after="10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rsid w:val="00ED091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813BC"/>
    <w:pPr>
      <w:tabs>
        <w:tab w:val="right" w:leader="dot" w:pos="10070"/>
      </w:tabs>
      <w:spacing w:after="100"/>
      <w:ind w:left="220"/>
    </w:pPr>
  </w:style>
  <w:style w:type="character" w:styleId="FollowedHyperlink">
    <w:name w:val="FollowedHyperlink"/>
    <w:basedOn w:val="DefaultParagraphFont"/>
    <w:uiPriority w:val="99"/>
    <w:semiHidden/>
    <w:unhideWhenUsed/>
    <w:rsid w:val="00AD2A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99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MDH.Pets@maryland.go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bls.gov/oes/current/oes_nat.htm" TargetMode="External"/><Relationship Id="rId2" Type="http://schemas.openxmlformats.org/officeDocument/2006/relationships/customXml" Target="../customXml/item2.xml"/><Relationship Id="rId16" Type="http://schemas.openxmlformats.org/officeDocument/2006/relationships/hyperlink" Target="mailto:ellen.y.stromdahl.civ@mail.mi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sara.niesobecki@yale.edu"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ames.meek@yal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PFY6PPX2AYTS-2589-2003</_dlc_DocId>
    <_dlc_DocIdUrl xmlns="81daf041-c113-401c-bf82-107f5d396711">
      <Url>https://esp.cdc.gov/sites/ncezid/OD/policy/PRA/_layouts/15/DocIdRedir.aspx?ID=PFY6PPX2AYTS-2589-2003</Url>
      <Description>PFY6PPX2AYTS-2589-2003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ED631-6BC1-4CAC-977B-D1633E35A3BD}">
  <ds:schemaRefs>
    <ds:schemaRef ds:uri="http://schemas.microsoft.com/office/2006/metadata/properties"/>
    <ds:schemaRef ds:uri="http://schemas.microsoft.com/office/infopath/2007/PartnerControls"/>
    <ds:schemaRef ds:uri="d335559b-c20a-4874-978e-77d2be77e01f"/>
    <ds:schemaRef ds:uri="81daf041-c113-401c-bf82-107f5d396711"/>
  </ds:schemaRefs>
</ds:datastoreItem>
</file>

<file path=customXml/itemProps2.xml><?xml version="1.0" encoding="utf-8"?>
<ds:datastoreItem xmlns:ds="http://schemas.openxmlformats.org/officeDocument/2006/customXml" ds:itemID="{A5EC1577-6F2B-4D27-B388-5F7603E19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B207C0-9656-4163-986D-4E127CA1D4FF}">
  <ds:schemaRefs>
    <ds:schemaRef ds:uri="http://schemas.microsoft.com/sharepoint/events"/>
  </ds:schemaRefs>
</ds:datastoreItem>
</file>

<file path=customXml/itemProps4.xml><?xml version="1.0" encoding="utf-8"?>
<ds:datastoreItem xmlns:ds="http://schemas.openxmlformats.org/officeDocument/2006/customXml" ds:itemID="{7E5FE79B-AD77-4ACE-97EB-82DA5CD824B0}">
  <ds:schemaRefs>
    <ds:schemaRef ds:uri="http://schemas.microsoft.com/sharepoint/v3/contenttype/forms"/>
  </ds:schemaRefs>
</ds:datastoreItem>
</file>

<file path=customXml/itemProps5.xml><?xml version="1.0" encoding="utf-8"?>
<ds:datastoreItem xmlns:ds="http://schemas.openxmlformats.org/officeDocument/2006/customXml" ds:itemID="{A36353F6-BBCF-4FC5-90F9-626A76D25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2944</Words>
  <Characters>16783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Dolan, Marc C. (CDC/OID/NCEZID)</dc:creator>
  <cp:keywords/>
  <dc:description/>
  <cp:lastModifiedBy>SYSTEM</cp:lastModifiedBy>
  <cp:revision>2</cp:revision>
  <dcterms:created xsi:type="dcterms:W3CDTF">2017-10-05T17:46:00Z</dcterms:created>
  <dcterms:modified xsi:type="dcterms:W3CDTF">2017-10-05T17:46:00Z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5dbbdc35-2f7e-48fb-94ae-8df5a9bd230b</vt:lpwstr>
  </property>
</Properties>
</file>