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C5" w:rsidRPr="000078C5" w:rsidRDefault="000078C5" w:rsidP="001B48AD">
      <w:pPr>
        <w:rPr>
          <w:b/>
        </w:rPr>
      </w:pPr>
      <w:r>
        <w:rPr>
          <w:b/>
        </w:rPr>
        <w:t>ATTACHMENT H</w:t>
      </w:r>
      <w:bookmarkStart w:id="0" w:name="_GoBack"/>
      <w:bookmarkEnd w:id="0"/>
    </w:p>
    <w:p w:rsidR="001B48AD" w:rsidRPr="001B48AD" w:rsidRDefault="001B48AD" w:rsidP="001B48AD">
      <w:r w:rsidRPr="001B48AD">
        <w:rPr>
          <w:rFonts w:hint="eastAsia"/>
        </w:rPr>
        <w:t>According to the previous time frame used to contest SEC petitions it has taken over 48 hours to compile the facts and disagreements of the denial of a SEC petition. For NIOSH to assume that a challenge will only take 45 minutes is ridiculous and absurd.</w:t>
      </w:r>
      <w:r w:rsidRPr="001B48AD">
        <w:rPr>
          <w:rFonts w:hint="eastAsia"/>
        </w:rPr>
        <w:br/>
      </w:r>
      <w:r w:rsidRPr="001B48AD">
        <w:rPr>
          <w:rFonts w:hint="eastAsia"/>
        </w:rPr>
        <w:br/>
        <w:t>The information needed and research required to challenge the NIOSH subjective opinions are being ignored and must be further addressed in the challenge, therefor requiring more time.</w:t>
      </w:r>
      <w:r w:rsidRPr="001B48AD">
        <w:rPr>
          <w:rFonts w:hint="eastAsia"/>
        </w:rPr>
        <w:br/>
        <w:t>The Information Quality Act needs to be addressed in this change as well.</w:t>
      </w:r>
      <w:r w:rsidRPr="001B48AD">
        <w:rPr>
          <w:rFonts w:hint="eastAsia"/>
        </w:rPr>
        <w:br/>
      </w:r>
      <w:r w:rsidRPr="001B48AD">
        <w:rPr>
          <w:rFonts w:hint="eastAsia"/>
        </w:rPr>
        <w:br/>
        <w:t>It should be noted that NIOSH states that a petition must qualify, which is not in the implementing regulations. If the qualification is a policy, then it is a guidance document and cannot have the word "must" or be a requirement before the claimant may have a full evaluation of the petition. See Good Guidance Procedures and Administrative Procedure Act</w:t>
      </w:r>
      <w:r>
        <w:t>.</w:t>
      </w:r>
    </w:p>
    <w:sectPr w:rsidR="001B48AD" w:rsidRPr="001B48AD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8AD" w:rsidRDefault="001B48AD" w:rsidP="008B5D54">
      <w:pPr>
        <w:spacing w:after="0" w:line="240" w:lineRule="auto"/>
      </w:pPr>
      <w:r>
        <w:separator/>
      </w:r>
    </w:p>
  </w:endnote>
  <w:endnote w:type="continuationSeparator" w:id="0">
    <w:p w:rsidR="001B48AD" w:rsidRDefault="001B48A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8AD" w:rsidRDefault="001B48AD" w:rsidP="008B5D54">
      <w:pPr>
        <w:spacing w:after="0" w:line="240" w:lineRule="auto"/>
      </w:pPr>
      <w:r>
        <w:separator/>
      </w:r>
    </w:p>
  </w:footnote>
  <w:footnote w:type="continuationSeparator" w:id="0">
    <w:p w:rsidR="001B48AD" w:rsidRDefault="001B48A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AD"/>
    <w:rsid w:val="000078C5"/>
    <w:rsid w:val="001B48AD"/>
    <w:rsid w:val="006C6578"/>
    <w:rsid w:val="008A4E6C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FB4A28-C03A-4BCB-99F7-A60C78E3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1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4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57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81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67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6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8B0FF-9B5C-4B27-B560-9D8D8D8B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Sundin, David S. (CDC/NIOSH/DCAS)</dc:creator>
  <cp:keywords/>
  <dc:description/>
  <cp:lastModifiedBy>Sundin, David S. (CDC/NIOSH/DCAS)</cp:lastModifiedBy>
  <cp:revision>2</cp:revision>
  <dcterms:created xsi:type="dcterms:W3CDTF">2016-06-20T19:01:00Z</dcterms:created>
  <dcterms:modified xsi:type="dcterms:W3CDTF">2016-06-20T19:01:00Z</dcterms:modified>
</cp:coreProperties>
</file>