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60342" w14:textId="79945BCC"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5632B9">
        <w:rPr>
          <w:sz w:val="28"/>
        </w:rPr>
        <w:t>0920</w:t>
      </w:r>
      <w:r>
        <w:rPr>
          <w:sz w:val="28"/>
        </w:rPr>
        <w:t>-</w:t>
      </w:r>
      <w:r w:rsidR="002E3C97">
        <w:rPr>
          <w:sz w:val="28"/>
        </w:rPr>
        <w:t>0974</w:t>
      </w:r>
      <w:r w:rsidR="008609C0">
        <w:rPr>
          <w:sz w:val="28"/>
        </w:rPr>
        <w:t>)</w:t>
      </w:r>
    </w:p>
    <w:p w14:paraId="1147BD97" w14:textId="179D36A3"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6CC5D3D2" wp14:editId="7C5C10A7">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4BF6F00"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6549B7">
        <w:t>201</w:t>
      </w:r>
      <w:r w:rsidR="007C22AD">
        <w:t>9</w:t>
      </w:r>
      <w:r w:rsidR="006549B7">
        <w:t xml:space="preserve"> </w:t>
      </w:r>
      <w:r w:rsidR="00E0070F">
        <w:t>ELI</w:t>
      </w:r>
      <w:r w:rsidR="007C22AD">
        <w:t xml:space="preserve"> Fellowship</w:t>
      </w:r>
      <w:r w:rsidR="00E0070F">
        <w:t xml:space="preserve"> End of Year Evaluation Survey</w:t>
      </w:r>
    </w:p>
    <w:p w14:paraId="08410FB1" w14:textId="77777777" w:rsidR="00B46F2C" w:rsidRDefault="00B46F2C"/>
    <w:p w14:paraId="4303B7DE" w14:textId="77777777" w:rsidR="00B46F2C" w:rsidRDefault="00B46F2C" w:rsidP="00840FCA">
      <w:pPr>
        <w:rPr>
          <w:b/>
        </w:rPr>
      </w:pPr>
      <w:r>
        <w:rPr>
          <w:b/>
        </w:rPr>
        <w:t>PURPOSE</w:t>
      </w:r>
      <w:r w:rsidR="005632B9">
        <w:rPr>
          <w:b/>
        </w:rPr>
        <w:t xml:space="preserve"> </w:t>
      </w:r>
    </w:p>
    <w:p w14:paraId="00B18CD4" w14:textId="41B5C1CA" w:rsidR="005632B9" w:rsidRPr="005632B9" w:rsidRDefault="005632B9" w:rsidP="00840FCA">
      <w:r>
        <w:t>The Centers for Disease Control and Prevention (CDC) seeks to obtain Office of Management and Budget (OMB) approv</w:t>
      </w:r>
      <w:r w:rsidR="00C36852">
        <w:t xml:space="preserve">al to collect feedback </w:t>
      </w:r>
      <w:r w:rsidR="006549B7" w:rsidRPr="00E61646">
        <w:t xml:space="preserve">for the </w:t>
      </w:r>
      <w:r w:rsidR="007C22AD">
        <w:t>CDC E-learning Institute Fellowship (ELI)</w:t>
      </w:r>
      <w:r w:rsidR="006549B7" w:rsidRPr="00E61646">
        <w:t xml:space="preserve"> hosted </w:t>
      </w:r>
      <w:r w:rsidR="007C22AD">
        <w:t xml:space="preserve">January </w:t>
      </w:r>
      <w:r w:rsidR="004E506C">
        <w:t>16</w:t>
      </w:r>
      <w:r w:rsidR="007C22AD">
        <w:t xml:space="preserve"> </w:t>
      </w:r>
      <w:r w:rsidR="00566D07">
        <w:t>–</w:t>
      </w:r>
      <w:r w:rsidR="007C22AD">
        <w:t xml:space="preserve"> June </w:t>
      </w:r>
      <w:r w:rsidR="004E506C">
        <w:t>19</w:t>
      </w:r>
      <w:r w:rsidR="006549B7" w:rsidRPr="00E61646">
        <w:t>, 201</w:t>
      </w:r>
      <w:r w:rsidR="007C22AD">
        <w:t>9</w:t>
      </w:r>
      <w:r w:rsidR="006549B7" w:rsidRPr="00E61646">
        <w:t xml:space="preserve">. </w:t>
      </w:r>
      <w:r w:rsidR="007C22AD">
        <w:t xml:space="preserve">ELI </w:t>
      </w:r>
      <w:r w:rsidR="006549B7" w:rsidRPr="00E61646">
        <w:t>is held on an annual</w:t>
      </w:r>
      <w:r w:rsidR="00877B69">
        <w:t xml:space="preserve"> basis</w:t>
      </w:r>
      <w:r w:rsidR="006549B7" w:rsidRPr="00E61646">
        <w:t xml:space="preserve"> </w:t>
      </w:r>
      <w:r w:rsidR="00566D07">
        <w:t xml:space="preserve">for the </w:t>
      </w:r>
      <w:r w:rsidR="006549B7" w:rsidRPr="00E61646">
        <w:t xml:space="preserve">primary purpose of providing a training experience of </w:t>
      </w:r>
      <w:r w:rsidR="007C22AD">
        <w:t xml:space="preserve">designing and developing e-learning </w:t>
      </w:r>
      <w:r w:rsidR="006549B7" w:rsidRPr="00E61646">
        <w:t xml:space="preserve">for </w:t>
      </w:r>
      <w:r w:rsidR="007C22AD">
        <w:t>public health training professionals</w:t>
      </w:r>
      <w:r w:rsidR="006549B7" w:rsidRPr="00E61646">
        <w:t xml:space="preserve">. </w:t>
      </w:r>
      <w:r w:rsidR="00AC021D">
        <w:t>O</w:t>
      </w:r>
      <w:r w:rsidR="006549B7" w:rsidRPr="00E61646">
        <w:t>verall</w:t>
      </w:r>
      <w:r w:rsidR="00566D07">
        <w:t>,</w:t>
      </w:r>
      <w:r w:rsidR="006549B7" w:rsidRPr="00E61646">
        <w:t xml:space="preserve"> </w:t>
      </w:r>
      <w:r w:rsidR="007C22AD">
        <w:t>ELI’s</w:t>
      </w:r>
      <w:r w:rsidR="006549B7" w:rsidRPr="00E61646">
        <w:t xml:space="preserve"> goals are to provide an opportunity </w:t>
      </w:r>
      <w:r w:rsidR="009D421E">
        <w:t>to implement</w:t>
      </w:r>
      <w:r w:rsidR="006549B7" w:rsidRPr="00E61646">
        <w:t xml:space="preserve"> </w:t>
      </w:r>
      <w:r w:rsidR="007C22AD">
        <w:t>e-learning best practices</w:t>
      </w:r>
      <w:r w:rsidR="00566D07">
        <w:t>,</w:t>
      </w:r>
      <w:r w:rsidR="006549B7" w:rsidRPr="00E61646">
        <w:t xml:space="preserve"> </w:t>
      </w:r>
      <w:r w:rsidR="009D421E">
        <w:t>increase collaboration by</w:t>
      </w:r>
      <w:r w:rsidR="006549B7" w:rsidRPr="00E61646">
        <w:t xml:space="preserve"> strengthening the </w:t>
      </w:r>
      <w:r w:rsidR="007C22AD">
        <w:t xml:space="preserve">public health training </w:t>
      </w:r>
      <w:r w:rsidR="006549B7" w:rsidRPr="00E61646">
        <w:t>professional network</w:t>
      </w:r>
      <w:r w:rsidR="009D421E">
        <w:t>, and improve the quality of public health training available nationwide</w:t>
      </w:r>
      <w:r w:rsidR="00566D07">
        <w:t xml:space="preserve">. </w:t>
      </w:r>
      <w:r w:rsidR="000B2CC8" w:rsidRPr="000B2CC8">
        <w:t>CDC is requesting OMB approval to collect feedback to ensure the E</w:t>
      </w:r>
      <w:r w:rsidR="009D421E">
        <w:t>LI</w:t>
      </w:r>
      <w:r w:rsidR="000B2CC8" w:rsidRPr="000B2CC8">
        <w:t xml:space="preserve"> is meeting its goals and the needs of attendees. The </w:t>
      </w:r>
      <w:r w:rsidR="009D421E">
        <w:t xml:space="preserve">ELI </w:t>
      </w:r>
      <w:r w:rsidR="000B2CC8">
        <w:t xml:space="preserve">program intends </w:t>
      </w:r>
      <w:r w:rsidR="000B2CC8" w:rsidRPr="000B2CC8">
        <w:t xml:space="preserve">to </w:t>
      </w:r>
      <w:r w:rsidR="000B2CC8">
        <w:t xml:space="preserve">use the results of this data </w:t>
      </w:r>
      <w:r w:rsidR="000F0B91">
        <w:t xml:space="preserve">collection </w:t>
      </w:r>
      <w:r w:rsidR="000B2CC8">
        <w:t xml:space="preserve">to </w:t>
      </w:r>
      <w:r w:rsidR="000B2CC8" w:rsidRPr="000B2CC8">
        <w:t xml:space="preserve">improve the logistics, communication, and quality of </w:t>
      </w:r>
      <w:r w:rsidR="009D421E">
        <w:t xml:space="preserve">ELI curriculum and live </w:t>
      </w:r>
      <w:r w:rsidR="000B2CC8" w:rsidRPr="000B2CC8">
        <w:t xml:space="preserve">sessions when planning </w:t>
      </w:r>
      <w:r w:rsidR="009D421E">
        <w:t>future cohorts</w:t>
      </w:r>
      <w:r w:rsidR="000B2CC8" w:rsidRPr="000B2CC8">
        <w:t>.</w:t>
      </w:r>
    </w:p>
    <w:p w14:paraId="367457F0" w14:textId="77777777" w:rsidR="00B46F2C" w:rsidRDefault="00B46F2C" w:rsidP="00434E33">
      <w:pPr>
        <w:pStyle w:val="Header"/>
        <w:tabs>
          <w:tab w:val="clear" w:pos="4320"/>
          <w:tab w:val="clear" w:pos="8640"/>
        </w:tabs>
        <w:rPr>
          <w:b/>
        </w:rPr>
      </w:pPr>
    </w:p>
    <w:p w14:paraId="285E7180" w14:textId="77777777" w:rsidR="00840FCA" w:rsidRDefault="00B46F2C" w:rsidP="00840FCA">
      <w:pPr>
        <w:pStyle w:val="Header"/>
        <w:tabs>
          <w:tab w:val="clear" w:pos="4320"/>
          <w:tab w:val="clear" w:pos="8640"/>
        </w:tabs>
      </w:pPr>
      <w:r w:rsidRPr="00434E33">
        <w:rPr>
          <w:b/>
        </w:rPr>
        <w:t>DESCRIPTION OF RESPONDENTS</w:t>
      </w:r>
    </w:p>
    <w:p w14:paraId="4A34FC3D" w14:textId="511C1E06" w:rsidR="00840FCA" w:rsidRPr="005632B9" w:rsidRDefault="006549B7" w:rsidP="00DC6BE7">
      <w:pPr>
        <w:pStyle w:val="Header"/>
      </w:pPr>
      <w:r w:rsidRPr="006549B7">
        <w:t xml:space="preserve">Respondents to the </w:t>
      </w:r>
      <w:r w:rsidR="00E0070F">
        <w:t>2019 ELI Fellowship End of Year Evaluation Survey</w:t>
      </w:r>
      <w:r w:rsidRPr="006549B7">
        <w:t xml:space="preserve"> </w:t>
      </w:r>
      <w:r w:rsidRPr="00E0070F">
        <w:t>(Attachment 1, Survey</w:t>
      </w:r>
      <w:r w:rsidR="00AC021D" w:rsidRPr="00E0070F">
        <w:t xml:space="preserve"> in MS</w:t>
      </w:r>
      <w:r w:rsidRPr="00E0070F">
        <w:t xml:space="preserve">Word and Attachment </w:t>
      </w:r>
      <w:r w:rsidR="00E0070F" w:rsidRPr="00E0070F">
        <w:t>2</w:t>
      </w:r>
      <w:r w:rsidRPr="00E0070F">
        <w:t>, Survey Screenshots</w:t>
      </w:r>
      <w:r w:rsidRPr="006549B7">
        <w:t xml:space="preserve">) will be </w:t>
      </w:r>
      <w:r>
        <w:t>201</w:t>
      </w:r>
      <w:r w:rsidR="0079517C">
        <w:t>9</w:t>
      </w:r>
      <w:r w:rsidRPr="006549B7">
        <w:t xml:space="preserve"> </w:t>
      </w:r>
      <w:r w:rsidR="0079517C">
        <w:t>ELI fellows</w:t>
      </w:r>
      <w:r w:rsidRPr="006549B7">
        <w:t xml:space="preserve">. </w:t>
      </w:r>
      <w:r w:rsidR="0079517C">
        <w:t>Fellows</w:t>
      </w:r>
      <w:r w:rsidRPr="006549B7">
        <w:t xml:space="preserve"> come from a variety of fields</w:t>
      </w:r>
      <w:r w:rsidR="0079517C">
        <w:t xml:space="preserve">, and </w:t>
      </w:r>
      <w:r w:rsidR="004434A2">
        <w:t>include</w:t>
      </w:r>
      <w:r w:rsidR="00AC021D">
        <w:t xml:space="preserve"> </w:t>
      </w:r>
      <w:r w:rsidRPr="006549B7">
        <w:t xml:space="preserve">local, state, </w:t>
      </w:r>
      <w:r w:rsidR="0079517C">
        <w:t xml:space="preserve">territorial and tribal public health training professionals, </w:t>
      </w:r>
      <w:r w:rsidRPr="006549B7">
        <w:t>and</w:t>
      </w:r>
      <w:r w:rsidR="0079517C">
        <w:t xml:space="preserve"> may include persons from public health agencies in Canada</w:t>
      </w:r>
      <w:r w:rsidRPr="006549B7">
        <w:t xml:space="preserve">. </w:t>
      </w:r>
      <w:r w:rsidR="001C5D57">
        <w:t xml:space="preserve">No personally identifiable information (PII) will be collected; however, </w:t>
      </w:r>
      <w:r w:rsidR="00AC021D">
        <w:t xml:space="preserve">if </w:t>
      </w:r>
      <w:r w:rsidR="001C5D57">
        <w:t xml:space="preserve">respondents provide PII, it will not be retained.  </w:t>
      </w:r>
    </w:p>
    <w:p w14:paraId="6DBD8799" w14:textId="77777777" w:rsidR="00B46F2C" w:rsidRDefault="00B46F2C">
      <w:pPr>
        <w:rPr>
          <w:b/>
        </w:rPr>
      </w:pPr>
    </w:p>
    <w:p w14:paraId="1B07F7D0" w14:textId="77777777" w:rsidR="00B46F2C" w:rsidRPr="00F06866" w:rsidRDefault="00B46F2C">
      <w:pPr>
        <w:rPr>
          <w:b/>
        </w:rPr>
      </w:pPr>
      <w:r>
        <w:rPr>
          <w:b/>
        </w:rPr>
        <w:t>TYPE OF COLLECTION:</w:t>
      </w:r>
      <w:r w:rsidRPr="00F06866">
        <w:t xml:space="preserve"> (Check one)</w:t>
      </w:r>
    </w:p>
    <w:p w14:paraId="1BBAAA86" w14:textId="77777777" w:rsidR="00B46F2C" w:rsidRPr="00434E33" w:rsidRDefault="00B46F2C" w:rsidP="0096108F">
      <w:pPr>
        <w:pStyle w:val="BodyTextIndent"/>
        <w:tabs>
          <w:tab w:val="left" w:pos="360"/>
        </w:tabs>
        <w:ind w:left="0"/>
        <w:rPr>
          <w:bCs/>
          <w:sz w:val="16"/>
          <w:szCs w:val="16"/>
        </w:rPr>
      </w:pPr>
    </w:p>
    <w:p w14:paraId="632CA6DA"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632B9" w:rsidRPr="005632B9">
        <w:rPr>
          <w:b/>
          <w:bCs/>
          <w:sz w:val="24"/>
        </w:rPr>
        <w:t>x</w:t>
      </w:r>
      <w:r w:rsidRPr="00F06866">
        <w:rPr>
          <w:bCs/>
          <w:sz w:val="24"/>
        </w:rPr>
        <w:t xml:space="preserve">] Customer Satisfaction Survey  </w:t>
      </w:r>
    </w:p>
    <w:p w14:paraId="4309E0AC" w14:textId="15A52B2C"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sidR="0079517C">
        <w:rPr>
          <w:bCs/>
          <w:sz w:val="24"/>
        </w:rPr>
        <w:t>)</w:t>
      </w:r>
      <w:r>
        <w:rPr>
          <w:bCs/>
          <w:sz w:val="24"/>
        </w:rPr>
        <w:tab/>
        <w:t>[ ] Small Discussion Group</w:t>
      </w:r>
    </w:p>
    <w:p w14:paraId="6CFCFA67"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401F2C0B" w14:textId="77777777" w:rsidR="001D0776" w:rsidRDefault="001D0776">
      <w:pPr>
        <w:rPr>
          <w:b/>
        </w:rPr>
      </w:pPr>
    </w:p>
    <w:p w14:paraId="06E967C2" w14:textId="77777777" w:rsidR="00B46F2C" w:rsidRDefault="00B46F2C">
      <w:pPr>
        <w:rPr>
          <w:b/>
        </w:rPr>
      </w:pPr>
      <w:r>
        <w:rPr>
          <w:b/>
        </w:rPr>
        <w:t>CERTIFICATION:</w:t>
      </w:r>
    </w:p>
    <w:p w14:paraId="433E3513" w14:textId="77777777" w:rsidR="00B46F2C" w:rsidRDefault="00B46F2C">
      <w:pPr>
        <w:rPr>
          <w:sz w:val="16"/>
          <w:szCs w:val="16"/>
        </w:rPr>
      </w:pPr>
    </w:p>
    <w:p w14:paraId="4486EB33" w14:textId="77777777" w:rsidR="00B46F2C" w:rsidRPr="009C13B9" w:rsidRDefault="00B46F2C" w:rsidP="008101A5">
      <w:r>
        <w:t xml:space="preserve">I certify the following to be true: </w:t>
      </w:r>
    </w:p>
    <w:p w14:paraId="06F9E071" w14:textId="77777777" w:rsidR="00B46F2C" w:rsidRDefault="00B46F2C" w:rsidP="008101A5">
      <w:pPr>
        <w:pStyle w:val="ListParagraph"/>
        <w:numPr>
          <w:ilvl w:val="0"/>
          <w:numId w:val="14"/>
        </w:numPr>
      </w:pPr>
      <w:r>
        <w:t>The collection is voluntary.</w:t>
      </w:r>
      <w:r w:rsidRPr="00C14CC4">
        <w:t xml:space="preserve"> </w:t>
      </w:r>
    </w:p>
    <w:p w14:paraId="3B240B85"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0DAB731" w14:textId="66601820"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11B2D6C1"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4E558A6"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D868410"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C8536A5" w14:textId="77777777" w:rsidR="00B46F2C" w:rsidRDefault="00B46F2C" w:rsidP="009C13B9"/>
    <w:p w14:paraId="6FB8FDB6" w14:textId="66A07E50" w:rsidR="00B46F2C" w:rsidRPr="00DC6BE7" w:rsidRDefault="00CD2085" w:rsidP="009C13B9">
      <w:pPr>
        <w:rPr>
          <w:b/>
          <w:u w:val="single"/>
        </w:rPr>
      </w:pPr>
      <w:r w:rsidRPr="00DC6BE7">
        <w:rPr>
          <w:b/>
        </w:rPr>
        <w:t>Name</w:t>
      </w:r>
      <w:r w:rsidRPr="00AC021D">
        <w:rPr>
          <w:b/>
        </w:rPr>
        <w:t xml:space="preserve">: </w:t>
      </w:r>
      <w:r w:rsidR="0079517C">
        <w:rPr>
          <w:b/>
        </w:rPr>
        <w:t>Doris Harris, MSc</w:t>
      </w:r>
      <w:r w:rsidR="00875257">
        <w:rPr>
          <w:b/>
        </w:rPr>
        <w:t xml:space="preserve"> </w:t>
      </w:r>
    </w:p>
    <w:p w14:paraId="26EA2595" w14:textId="77777777" w:rsidR="00B46F2C" w:rsidRDefault="00B46F2C" w:rsidP="009C13B9">
      <w:pPr>
        <w:pStyle w:val="ListParagraph"/>
        <w:ind w:left="360"/>
      </w:pPr>
    </w:p>
    <w:p w14:paraId="7FB07F58" w14:textId="77777777" w:rsidR="00B46F2C" w:rsidRDefault="00B46F2C" w:rsidP="009C13B9">
      <w:r>
        <w:t>To assist review, please provide answers to the following question:</w:t>
      </w:r>
    </w:p>
    <w:p w14:paraId="31125858" w14:textId="77777777" w:rsidR="00B46F2C" w:rsidRDefault="00B46F2C" w:rsidP="009C13B9">
      <w:pPr>
        <w:pStyle w:val="ListParagraph"/>
        <w:ind w:left="360"/>
      </w:pPr>
    </w:p>
    <w:p w14:paraId="27D3E7BC" w14:textId="2F9BC72C" w:rsidR="00B46F2C" w:rsidRPr="00C86E91" w:rsidRDefault="00B46F2C" w:rsidP="00C86E91">
      <w:pPr>
        <w:rPr>
          <w:b/>
        </w:rPr>
      </w:pPr>
      <w:r w:rsidRPr="00C86E91">
        <w:rPr>
          <w:b/>
        </w:rPr>
        <w:lastRenderedPageBreak/>
        <w:t>Personally Identifiable Information</w:t>
      </w:r>
    </w:p>
    <w:p w14:paraId="076DE0E1" w14:textId="77777777" w:rsidR="00B46F2C" w:rsidRDefault="00B46F2C" w:rsidP="00C86E91">
      <w:pPr>
        <w:pStyle w:val="ListParagraph"/>
        <w:numPr>
          <w:ilvl w:val="0"/>
          <w:numId w:val="18"/>
        </w:numPr>
      </w:pPr>
      <w:r>
        <w:t>Is personally identifiable information (PII) collected?  [</w:t>
      </w:r>
      <w:r w:rsidR="003463F0">
        <w:t xml:space="preserve"> </w:t>
      </w:r>
      <w:r>
        <w:t xml:space="preserve">] Yes  </w:t>
      </w:r>
      <w:r w:rsidR="003463F0">
        <w:t>[</w:t>
      </w:r>
      <w:r w:rsidR="003463F0">
        <w:rPr>
          <w:b/>
        </w:rPr>
        <w:t>x</w:t>
      </w:r>
      <w:r>
        <w:t xml:space="preserve">]  No </w:t>
      </w:r>
    </w:p>
    <w:p w14:paraId="1D58D974" w14:textId="77777777" w:rsidR="00B46F2C" w:rsidRPr="003B00EB" w:rsidRDefault="00B46F2C" w:rsidP="00C86E91">
      <w:pPr>
        <w:pStyle w:val="ListParagraph"/>
        <w:numPr>
          <w:ilvl w:val="0"/>
          <w:numId w:val="18"/>
        </w:numPr>
      </w:pPr>
      <w:r w:rsidRPr="003B00EB">
        <w:t>If Yes, is the information that will be collected included in records that are subject to the Privacy Act of 1974?   [ ] Yes [</w:t>
      </w:r>
      <w:r w:rsidR="006549B7">
        <w:t xml:space="preserve"> </w:t>
      </w:r>
      <w:r w:rsidRPr="003B00EB">
        <w:t xml:space="preserve">] No  </w:t>
      </w:r>
    </w:p>
    <w:p w14:paraId="749AF614" w14:textId="77777777" w:rsidR="00B46F2C" w:rsidRPr="003B00EB" w:rsidRDefault="00B46F2C" w:rsidP="00C86E91">
      <w:pPr>
        <w:pStyle w:val="ListParagraph"/>
        <w:numPr>
          <w:ilvl w:val="0"/>
          <w:numId w:val="18"/>
        </w:numPr>
      </w:pPr>
      <w:r w:rsidRPr="003B00EB">
        <w:t xml:space="preserve">If Applicable, has a System or Records Notice been published?  [ ] Yes  </w:t>
      </w:r>
      <w:r w:rsidR="00F0452A" w:rsidRPr="003B00EB">
        <w:t>[</w:t>
      </w:r>
      <w:r w:rsidR="006549B7">
        <w:t xml:space="preserve"> </w:t>
      </w:r>
      <w:r w:rsidRPr="003B00EB">
        <w:t>] No</w:t>
      </w:r>
    </w:p>
    <w:p w14:paraId="77DF4D48" w14:textId="77777777" w:rsidR="00B46F2C" w:rsidRPr="003B00EB" w:rsidRDefault="006549B7" w:rsidP="00C86E91">
      <w:pPr>
        <w:pStyle w:val="ListParagraph"/>
        <w:ind w:left="0"/>
        <w:rPr>
          <w:b/>
        </w:rPr>
      </w:pPr>
      <w:r>
        <w:rPr>
          <w:b/>
        </w:rPr>
        <w:br/>
      </w:r>
      <w:r w:rsidR="00B46F2C" w:rsidRPr="003B00EB">
        <w:rPr>
          <w:b/>
        </w:rPr>
        <w:t>Gifts or Payments:</w:t>
      </w:r>
    </w:p>
    <w:p w14:paraId="4CA4B246" w14:textId="77777777" w:rsidR="001D0776" w:rsidRDefault="00B46F2C">
      <w:pPr>
        <w:sectPr w:rsidR="001D0776" w:rsidSect="00194AC6">
          <w:footerReference w:type="default" r:id="rId8"/>
          <w:pgSz w:w="12240" w:h="15840"/>
          <w:pgMar w:top="720" w:right="1440" w:bottom="1440" w:left="1440" w:header="720" w:footer="720" w:gutter="0"/>
          <w:cols w:space="720"/>
          <w:docGrid w:linePitch="360"/>
        </w:sectPr>
      </w:pPr>
      <w:r>
        <w:t>Is an incentive (e.g., money or reimbursement of expenses, token of appreciation) provided to participants?  [  ] Yes [</w:t>
      </w:r>
      <w:r w:rsidR="00CD2085">
        <w:rPr>
          <w:b/>
        </w:rPr>
        <w:t>x</w:t>
      </w:r>
      <w:r>
        <w:t>] No</w:t>
      </w:r>
    </w:p>
    <w:p w14:paraId="65580FA7" w14:textId="77777777" w:rsidR="00B46F2C" w:rsidRDefault="00B46F2C" w:rsidP="00C86E91">
      <w:r>
        <w:rPr>
          <w:b/>
        </w:rPr>
        <w:t>BURDEN HOURS</w:t>
      </w:r>
      <w:r>
        <w:t xml:space="preserve"> </w:t>
      </w:r>
    </w:p>
    <w:p w14:paraId="7E5D6CE7" w14:textId="78556C1B" w:rsidR="006549B7" w:rsidRPr="002E3C97" w:rsidRDefault="006549B7" w:rsidP="006549B7">
      <w:pPr>
        <w:spacing w:after="200" w:line="276" w:lineRule="auto"/>
        <w:rPr>
          <w:szCs w:val="22"/>
        </w:rPr>
      </w:pPr>
      <w:r w:rsidRPr="0053179A">
        <w:rPr>
          <w:szCs w:val="22"/>
        </w:rPr>
        <w:t>The feedback survey will be web-based and include</w:t>
      </w:r>
      <w:r w:rsidR="00393635">
        <w:rPr>
          <w:szCs w:val="22"/>
        </w:rPr>
        <w:t xml:space="preserve">s </w:t>
      </w:r>
      <w:r w:rsidR="00F71F8A" w:rsidRPr="002E3C97">
        <w:rPr>
          <w:szCs w:val="22"/>
        </w:rPr>
        <w:t>13</w:t>
      </w:r>
      <w:r w:rsidR="00875257" w:rsidRPr="002E3C97">
        <w:rPr>
          <w:szCs w:val="22"/>
        </w:rPr>
        <w:t xml:space="preserve"> </w:t>
      </w:r>
      <w:r w:rsidR="00393635" w:rsidRPr="002E3C97">
        <w:rPr>
          <w:szCs w:val="22"/>
        </w:rPr>
        <w:t>q</w:t>
      </w:r>
      <w:r w:rsidRPr="002E3C97">
        <w:rPr>
          <w:szCs w:val="22"/>
        </w:rPr>
        <w:t xml:space="preserve">uestions. Respondents will take approximately </w:t>
      </w:r>
      <w:r w:rsidR="00E0070F" w:rsidRPr="002E3C97">
        <w:rPr>
          <w:szCs w:val="22"/>
        </w:rPr>
        <w:t>8</w:t>
      </w:r>
      <w:r w:rsidR="00875257" w:rsidRPr="002E3C97">
        <w:rPr>
          <w:szCs w:val="22"/>
        </w:rPr>
        <w:t xml:space="preserve"> </w:t>
      </w:r>
      <w:r w:rsidRPr="002E3C97">
        <w:rPr>
          <w:szCs w:val="22"/>
        </w:rPr>
        <w:t xml:space="preserve">minutes to complete the survey through </w:t>
      </w:r>
      <w:r w:rsidR="000E6EA6" w:rsidRPr="002E3C97">
        <w:rPr>
          <w:szCs w:val="22"/>
        </w:rPr>
        <w:t xml:space="preserve">the web-based </w:t>
      </w:r>
      <w:r w:rsidRPr="002E3C97">
        <w:rPr>
          <w:szCs w:val="22"/>
        </w:rPr>
        <w:t xml:space="preserve">Survey Monkey. The estimate for burden </w:t>
      </w:r>
      <w:r w:rsidR="00393635" w:rsidRPr="002E3C97">
        <w:rPr>
          <w:szCs w:val="22"/>
        </w:rPr>
        <w:t>(</w:t>
      </w:r>
      <w:r w:rsidRPr="002E3C97">
        <w:rPr>
          <w:szCs w:val="22"/>
        </w:rPr>
        <w:t>hours</w:t>
      </w:r>
      <w:r w:rsidR="00393635" w:rsidRPr="002E3C97">
        <w:rPr>
          <w:szCs w:val="22"/>
        </w:rPr>
        <w:t>)</w:t>
      </w:r>
      <w:r w:rsidRPr="002E3C97">
        <w:rPr>
          <w:szCs w:val="22"/>
        </w:rPr>
        <w:t xml:space="preserve"> is based on </w:t>
      </w:r>
      <w:r w:rsidR="00AD4206" w:rsidRPr="002E3C97">
        <w:rPr>
          <w:szCs w:val="22"/>
        </w:rPr>
        <w:t xml:space="preserve">the estimate provided by Survey Monkey. </w:t>
      </w:r>
    </w:p>
    <w:p w14:paraId="6127E80E" w14:textId="16F01B0D" w:rsidR="006549B7" w:rsidRPr="00875257" w:rsidRDefault="000E6EA6" w:rsidP="006549B7">
      <w:pPr>
        <w:spacing w:after="200" w:line="276" w:lineRule="auto"/>
        <w:rPr>
          <w:szCs w:val="22"/>
        </w:rPr>
      </w:pPr>
      <w:r w:rsidRPr="002E3C97">
        <w:rPr>
          <w:szCs w:val="22"/>
        </w:rPr>
        <w:t>A</w:t>
      </w:r>
      <w:r w:rsidR="002049B0" w:rsidRPr="002E3C97">
        <w:rPr>
          <w:szCs w:val="22"/>
        </w:rPr>
        <w:t xml:space="preserve"> total of</w:t>
      </w:r>
      <w:r w:rsidR="006549B7" w:rsidRPr="002E3C97">
        <w:rPr>
          <w:szCs w:val="22"/>
        </w:rPr>
        <w:t xml:space="preserve"> </w:t>
      </w:r>
      <w:r w:rsidR="007A34DC" w:rsidRPr="002E3C97">
        <w:rPr>
          <w:szCs w:val="22"/>
        </w:rPr>
        <w:t xml:space="preserve">13 fellows participated in the </w:t>
      </w:r>
      <w:r w:rsidRPr="002E3C97">
        <w:rPr>
          <w:szCs w:val="22"/>
        </w:rPr>
        <w:t>201</w:t>
      </w:r>
      <w:r w:rsidR="00875257" w:rsidRPr="002E3C97">
        <w:rPr>
          <w:szCs w:val="22"/>
        </w:rPr>
        <w:t>8</w:t>
      </w:r>
      <w:r w:rsidRPr="002E3C97">
        <w:rPr>
          <w:szCs w:val="22"/>
        </w:rPr>
        <w:t xml:space="preserve"> E</w:t>
      </w:r>
      <w:r w:rsidR="007A34DC" w:rsidRPr="002E3C97">
        <w:rPr>
          <w:szCs w:val="22"/>
        </w:rPr>
        <w:t>LI fellowship</w:t>
      </w:r>
      <w:r w:rsidR="006549B7" w:rsidRPr="002E3C97">
        <w:rPr>
          <w:szCs w:val="22"/>
        </w:rPr>
        <w:t xml:space="preserve">. </w:t>
      </w:r>
      <w:r w:rsidR="006E4E74" w:rsidRPr="002E3C97">
        <w:rPr>
          <w:szCs w:val="22"/>
        </w:rPr>
        <w:t>Based on that number of respondents</w:t>
      </w:r>
      <w:r w:rsidR="007A34DC" w:rsidRPr="002E3C97">
        <w:rPr>
          <w:szCs w:val="22"/>
        </w:rPr>
        <w:t xml:space="preserve"> and the potential for growth</w:t>
      </w:r>
      <w:r w:rsidR="006E4E74" w:rsidRPr="002E3C97">
        <w:rPr>
          <w:szCs w:val="22"/>
        </w:rPr>
        <w:t>,</w:t>
      </w:r>
      <w:r w:rsidR="006E4E74" w:rsidRPr="00875257">
        <w:rPr>
          <w:szCs w:val="22"/>
        </w:rPr>
        <w:t xml:space="preserve"> we</w:t>
      </w:r>
      <w:r w:rsidR="00A872C0" w:rsidRPr="00875257">
        <w:rPr>
          <w:szCs w:val="22"/>
        </w:rPr>
        <w:t xml:space="preserve"> are seeking approval </w:t>
      </w:r>
      <w:r w:rsidR="006549B7" w:rsidRPr="00875257">
        <w:rPr>
          <w:szCs w:val="22"/>
        </w:rPr>
        <w:t xml:space="preserve">to collect feedback from approximately </w:t>
      </w:r>
      <w:r w:rsidR="007A34DC" w:rsidRPr="00E0070F">
        <w:rPr>
          <w:szCs w:val="22"/>
        </w:rPr>
        <w:t>13</w:t>
      </w:r>
      <w:r w:rsidR="006E4E74" w:rsidRPr="00875257">
        <w:rPr>
          <w:szCs w:val="22"/>
        </w:rPr>
        <w:t xml:space="preserve"> </w:t>
      </w:r>
      <w:r w:rsidRPr="00875257">
        <w:rPr>
          <w:szCs w:val="22"/>
        </w:rPr>
        <w:t>201</w:t>
      </w:r>
      <w:r w:rsidR="00875257" w:rsidRPr="00875257">
        <w:rPr>
          <w:szCs w:val="22"/>
        </w:rPr>
        <w:t>9</w:t>
      </w:r>
      <w:r w:rsidRPr="00875257">
        <w:rPr>
          <w:szCs w:val="22"/>
        </w:rPr>
        <w:t xml:space="preserve"> E</w:t>
      </w:r>
      <w:r w:rsidR="007A34DC">
        <w:rPr>
          <w:szCs w:val="22"/>
        </w:rPr>
        <w:t>LI fellows</w:t>
      </w:r>
      <w:r w:rsidR="006549B7" w:rsidRPr="00875257">
        <w:rPr>
          <w:szCs w:val="22"/>
        </w:rPr>
        <w:t xml:space="preserve">. </w:t>
      </w:r>
      <w:r w:rsidR="00A872C0" w:rsidRPr="00875257">
        <w:rPr>
          <w:szCs w:val="22"/>
        </w:rPr>
        <w:t xml:space="preserve">We plan to </w:t>
      </w:r>
      <w:r w:rsidR="00AE54A5" w:rsidRPr="00875257">
        <w:rPr>
          <w:szCs w:val="22"/>
        </w:rPr>
        <w:t xml:space="preserve">deploy the survey before the end of the </w:t>
      </w:r>
      <w:r w:rsidR="007A34DC">
        <w:rPr>
          <w:szCs w:val="22"/>
        </w:rPr>
        <w:t>fellowship</w:t>
      </w:r>
      <w:r w:rsidR="00AE54A5" w:rsidRPr="00875257">
        <w:rPr>
          <w:szCs w:val="22"/>
        </w:rPr>
        <w:t xml:space="preserve"> and </w:t>
      </w:r>
      <w:r w:rsidR="00A872C0" w:rsidRPr="00875257">
        <w:rPr>
          <w:szCs w:val="22"/>
        </w:rPr>
        <w:t>encourage all participants to complete the 201</w:t>
      </w:r>
      <w:r w:rsidR="00875257" w:rsidRPr="00875257">
        <w:rPr>
          <w:szCs w:val="22"/>
        </w:rPr>
        <w:t>9</w:t>
      </w:r>
      <w:r w:rsidR="00A872C0" w:rsidRPr="00875257">
        <w:rPr>
          <w:szCs w:val="22"/>
        </w:rPr>
        <w:t xml:space="preserve"> survey </w:t>
      </w:r>
      <w:r w:rsidR="008609C0" w:rsidRPr="00875257">
        <w:rPr>
          <w:szCs w:val="22"/>
        </w:rPr>
        <w:t>to</w:t>
      </w:r>
      <w:r w:rsidRPr="00875257">
        <w:rPr>
          <w:szCs w:val="22"/>
        </w:rPr>
        <w:t xml:space="preserve"> provide feedback</w:t>
      </w:r>
      <w:r w:rsidR="00AE54A5" w:rsidRPr="00875257">
        <w:rPr>
          <w:szCs w:val="22"/>
        </w:rPr>
        <w:t>.</w:t>
      </w:r>
      <w:r w:rsidRPr="00875257">
        <w:rPr>
          <w:szCs w:val="22"/>
        </w:rPr>
        <w:t xml:space="preserve"> </w:t>
      </w:r>
      <w:r w:rsidR="00AE54A5" w:rsidRPr="00875257">
        <w:rPr>
          <w:szCs w:val="22"/>
        </w:rPr>
        <w:t xml:space="preserve">In this way, we hope to </w:t>
      </w:r>
      <w:r w:rsidR="00A872C0" w:rsidRPr="00875257">
        <w:rPr>
          <w:szCs w:val="22"/>
        </w:rPr>
        <w:t xml:space="preserve">increase the response rate. </w:t>
      </w:r>
      <w:r w:rsidR="006549B7" w:rsidRPr="00875257">
        <w:rPr>
          <w:szCs w:val="22"/>
        </w:rPr>
        <w:t xml:space="preserve">Given </w:t>
      </w:r>
      <w:r w:rsidR="007A34DC">
        <w:rPr>
          <w:szCs w:val="22"/>
        </w:rPr>
        <w:t>13</w:t>
      </w:r>
      <w:r w:rsidR="006E4E74" w:rsidRPr="00875257">
        <w:rPr>
          <w:szCs w:val="22"/>
        </w:rPr>
        <w:t xml:space="preserve"> </w:t>
      </w:r>
      <w:r w:rsidR="006549B7" w:rsidRPr="00875257">
        <w:rPr>
          <w:szCs w:val="22"/>
        </w:rPr>
        <w:t xml:space="preserve">respondents with a response time of </w:t>
      </w:r>
      <w:r w:rsidR="00E0070F" w:rsidRPr="00E0070F">
        <w:rPr>
          <w:szCs w:val="22"/>
        </w:rPr>
        <w:t>8</w:t>
      </w:r>
      <w:r w:rsidR="006549B7" w:rsidRPr="00E0070F">
        <w:rPr>
          <w:szCs w:val="22"/>
        </w:rPr>
        <w:t xml:space="preserve"> minutes</w:t>
      </w:r>
      <w:r w:rsidR="006549B7" w:rsidRPr="00875257">
        <w:rPr>
          <w:szCs w:val="22"/>
        </w:rPr>
        <w:t xml:space="preserve"> each, the total response burden will be </w:t>
      </w:r>
      <w:r w:rsidR="00E0070F" w:rsidRPr="00E0070F">
        <w:rPr>
          <w:szCs w:val="22"/>
        </w:rPr>
        <w:t>104</w:t>
      </w:r>
      <w:r w:rsidR="003E6D25" w:rsidRPr="00E0070F">
        <w:rPr>
          <w:szCs w:val="22"/>
        </w:rPr>
        <w:t xml:space="preserve"> minutes</w:t>
      </w:r>
      <w:r w:rsidR="006549B7" w:rsidRPr="00875257">
        <w:rPr>
          <w:szCs w:val="22"/>
        </w:rPr>
        <w:t xml:space="preserve">. There will be no </w:t>
      </w:r>
      <w:r w:rsidR="007F7E5F" w:rsidRPr="00875257">
        <w:rPr>
          <w:szCs w:val="22"/>
        </w:rPr>
        <w:t>cost</w:t>
      </w:r>
      <w:r w:rsidR="006549B7" w:rsidRPr="00875257">
        <w:rPr>
          <w:szCs w:val="22"/>
        </w:rPr>
        <w:t xml:space="preserve"> to the respondents other than their time to respond to the survey.</w:t>
      </w:r>
    </w:p>
    <w:p w14:paraId="52FE50F4" w14:textId="77777777" w:rsidR="00B46F2C" w:rsidRPr="006832D9" w:rsidRDefault="00B46F2C" w:rsidP="00F3170F">
      <w:pPr>
        <w:keepNext/>
        <w:keepLines/>
        <w:rPr>
          <w:b/>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5"/>
        <w:gridCol w:w="1890"/>
        <w:gridCol w:w="1710"/>
        <w:gridCol w:w="1890"/>
      </w:tblGrid>
      <w:tr w:rsidR="00B46F2C" w14:paraId="474010FE" w14:textId="77777777" w:rsidTr="00DC6BE7">
        <w:trPr>
          <w:trHeight w:val="274"/>
        </w:trPr>
        <w:tc>
          <w:tcPr>
            <w:tcW w:w="4765" w:type="dxa"/>
          </w:tcPr>
          <w:p w14:paraId="017481C0" w14:textId="77777777" w:rsidR="00B46F2C" w:rsidRPr="00512CA7" w:rsidRDefault="00B46F2C" w:rsidP="00C8488C">
            <w:pPr>
              <w:rPr>
                <w:b/>
              </w:rPr>
            </w:pPr>
            <w:r w:rsidRPr="00512CA7">
              <w:rPr>
                <w:b/>
              </w:rPr>
              <w:t xml:space="preserve">Category of Respondent </w:t>
            </w:r>
          </w:p>
        </w:tc>
        <w:tc>
          <w:tcPr>
            <w:tcW w:w="1890" w:type="dxa"/>
          </w:tcPr>
          <w:p w14:paraId="6DA265CF" w14:textId="77777777" w:rsidR="00B46F2C" w:rsidRPr="00512CA7" w:rsidRDefault="00B46F2C" w:rsidP="00843796">
            <w:pPr>
              <w:rPr>
                <w:b/>
              </w:rPr>
            </w:pPr>
            <w:r w:rsidRPr="00512CA7">
              <w:rPr>
                <w:b/>
              </w:rPr>
              <w:t>No. of Respondents</w:t>
            </w:r>
          </w:p>
        </w:tc>
        <w:tc>
          <w:tcPr>
            <w:tcW w:w="1710" w:type="dxa"/>
          </w:tcPr>
          <w:p w14:paraId="0A28A5D9" w14:textId="77777777" w:rsidR="00B46F2C" w:rsidRPr="00512CA7" w:rsidRDefault="00B46F2C" w:rsidP="00843796">
            <w:pPr>
              <w:rPr>
                <w:b/>
              </w:rPr>
            </w:pPr>
            <w:r w:rsidRPr="00512CA7">
              <w:rPr>
                <w:b/>
              </w:rPr>
              <w:t>Participation Time</w:t>
            </w:r>
          </w:p>
        </w:tc>
        <w:tc>
          <w:tcPr>
            <w:tcW w:w="1890" w:type="dxa"/>
          </w:tcPr>
          <w:p w14:paraId="546F2735" w14:textId="77777777" w:rsidR="00B46F2C" w:rsidRPr="00512CA7" w:rsidRDefault="00B46F2C" w:rsidP="00843796">
            <w:pPr>
              <w:rPr>
                <w:b/>
              </w:rPr>
            </w:pPr>
            <w:r w:rsidRPr="00512CA7">
              <w:rPr>
                <w:b/>
              </w:rPr>
              <w:t>Burden</w:t>
            </w:r>
          </w:p>
        </w:tc>
      </w:tr>
      <w:tr w:rsidR="00B46F2C" w14:paraId="30043CA3" w14:textId="77777777" w:rsidTr="00DC6BE7">
        <w:trPr>
          <w:trHeight w:val="274"/>
        </w:trPr>
        <w:tc>
          <w:tcPr>
            <w:tcW w:w="4765" w:type="dxa"/>
          </w:tcPr>
          <w:p w14:paraId="7FD8B9F6" w14:textId="77777777" w:rsidR="00D6354D" w:rsidRDefault="00D6354D" w:rsidP="00843796">
            <w:r>
              <w:t>Individual</w:t>
            </w:r>
            <w:r w:rsidR="007F7E5F">
              <w:t>s</w:t>
            </w:r>
          </w:p>
        </w:tc>
        <w:tc>
          <w:tcPr>
            <w:tcW w:w="1890" w:type="dxa"/>
          </w:tcPr>
          <w:p w14:paraId="3862FC77" w14:textId="034AA6DC" w:rsidR="00B46F2C" w:rsidRPr="003B00EB" w:rsidRDefault="003E6D25" w:rsidP="00843796">
            <w:r>
              <w:t>13</w:t>
            </w:r>
          </w:p>
        </w:tc>
        <w:tc>
          <w:tcPr>
            <w:tcW w:w="1710" w:type="dxa"/>
          </w:tcPr>
          <w:p w14:paraId="487C42DD" w14:textId="54DC9015" w:rsidR="00B46F2C" w:rsidRPr="003B00EB" w:rsidRDefault="00AD4206" w:rsidP="00DC6BE7">
            <w:r>
              <w:t>8</w:t>
            </w:r>
            <w:r w:rsidR="00875257">
              <w:t>/60</w:t>
            </w:r>
          </w:p>
        </w:tc>
        <w:tc>
          <w:tcPr>
            <w:tcW w:w="1890" w:type="dxa"/>
          </w:tcPr>
          <w:p w14:paraId="621DE5C2" w14:textId="7D47902F" w:rsidR="00B46F2C" w:rsidRPr="003B00EB" w:rsidRDefault="002E3C97" w:rsidP="00DC6BE7">
            <w:r>
              <w:t>1</w:t>
            </w:r>
            <w:r w:rsidR="00A1235B">
              <w:t xml:space="preserve"> </w:t>
            </w:r>
            <w:r>
              <w:t>hour and 44</w:t>
            </w:r>
            <w:r w:rsidR="00A1235B">
              <w:t xml:space="preserve"> </w:t>
            </w:r>
            <w:r w:rsidR="003E6D25">
              <w:t>minutes</w:t>
            </w:r>
          </w:p>
        </w:tc>
      </w:tr>
      <w:tr w:rsidR="00DC6BE7" w14:paraId="0BB9D3E3" w14:textId="77777777" w:rsidTr="00DC6BE7">
        <w:trPr>
          <w:trHeight w:val="289"/>
        </w:trPr>
        <w:tc>
          <w:tcPr>
            <w:tcW w:w="4765" w:type="dxa"/>
          </w:tcPr>
          <w:p w14:paraId="2D97080A" w14:textId="77777777" w:rsidR="00DC6BE7" w:rsidRPr="00512CA7" w:rsidRDefault="00DC6BE7" w:rsidP="00DC6BE7">
            <w:pPr>
              <w:rPr>
                <w:b/>
              </w:rPr>
            </w:pPr>
            <w:r w:rsidRPr="00512CA7">
              <w:rPr>
                <w:b/>
              </w:rPr>
              <w:t>Totals</w:t>
            </w:r>
          </w:p>
        </w:tc>
        <w:tc>
          <w:tcPr>
            <w:tcW w:w="1890" w:type="dxa"/>
          </w:tcPr>
          <w:p w14:paraId="161C44C6" w14:textId="040C7FC0" w:rsidR="00DC6BE7" w:rsidRPr="003B00EB" w:rsidRDefault="00DC6BE7" w:rsidP="00DC6BE7">
            <w:pPr>
              <w:rPr>
                <w:b/>
              </w:rPr>
            </w:pPr>
          </w:p>
        </w:tc>
        <w:tc>
          <w:tcPr>
            <w:tcW w:w="1710" w:type="dxa"/>
          </w:tcPr>
          <w:p w14:paraId="55870AF0" w14:textId="6CC94953" w:rsidR="00DC6BE7" w:rsidRPr="00393635" w:rsidRDefault="00DC6BE7" w:rsidP="00393635">
            <w:pPr>
              <w:rPr>
                <w:b/>
              </w:rPr>
            </w:pPr>
          </w:p>
        </w:tc>
        <w:tc>
          <w:tcPr>
            <w:tcW w:w="1890" w:type="dxa"/>
          </w:tcPr>
          <w:p w14:paraId="38BB7D11" w14:textId="3AF4413A" w:rsidR="00DC6BE7" w:rsidRPr="002E3C97" w:rsidRDefault="00F714EE" w:rsidP="00DC6BE7">
            <w:pPr>
              <w:rPr>
                <w:b/>
              </w:rPr>
            </w:pPr>
            <w:r>
              <w:rPr>
                <w:b/>
              </w:rPr>
              <w:t>2 hours</w:t>
            </w:r>
          </w:p>
        </w:tc>
      </w:tr>
    </w:tbl>
    <w:p w14:paraId="730275B7" w14:textId="77777777" w:rsidR="00B46F2C" w:rsidRDefault="00B46F2C" w:rsidP="00F3170F"/>
    <w:p w14:paraId="406AEDE8" w14:textId="77777777" w:rsidR="00B46F2C" w:rsidRDefault="00B46F2C">
      <w:pPr>
        <w:rPr>
          <w:color w:val="FF0000"/>
        </w:rPr>
      </w:pPr>
      <w:r>
        <w:rPr>
          <w:b/>
        </w:rPr>
        <w:t xml:space="preserve">FEDERAL COST  </w:t>
      </w:r>
    </w:p>
    <w:p w14:paraId="6135C402" w14:textId="63A332BB" w:rsidR="00977243" w:rsidRDefault="004D0129" w:rsidP="00977243">
      <w:r>
        <w:t>There a</w:t>
      </w:r>
      <w:r w:rsidR="00805262">
        <w:t>r</w:t>
      </w:r>
      <w:r>
        <w:t xml:space="preserve">e no equipment or overhead costs. </w:t>
      </w:r>
      <w:r w:rsidR="00977243" w:rsidRPr="001B3232">
        <w:t xml:space="preserve">The average annualized cost to the Federal Government to collect this information is </w:t>
      </w:r>
      <w:r w:rsidR="00977243" w:rsidRPr="003F041F">
        <w:t>$1</w:t>
      </w:r>
      <w:r w:rsidR="003C5CB1">
        <w:t>,</w:t>
      </w:r>
      <w:r w:rsidR="00C90146">
        <w:t>188.90</w:t>
      </w:r>
      <w:r w:rsidR="00977243">
        <w:t xml:space="preserve">. </w:t>
      </w:r>
      <w:r w:rsidR="00977243" w:rsidRPr="001B3232">
        <w:t xml:space="preserve">This estimate is based on the time required for </w:t>
      </w:r>
      <w:r w:rsidR="00977243" w:rsidRPr="00AD4206">
        <w:t xml:space="preserve">one senior </w:t>
      </w:r>
      <w:r w:rsidR="00E0070F" w:rsidRPr="00AD4206">
        <w:t>Health Education Specialist</w:t>
      </w:r>
      <w:r w:rsidR="008F1FB1" w:rsidRPr="00AD4206">
        <w:t xml:space="preserve"> (GS-</w:t>
      </w:r>
      <w:r w:rsidR="00977243" w:rsidRPr="00AD4206">
        <w:t>1</w:t>
      </w:r>
      <w:r w:rsidR="00E0070F" w:rsidRPr="00AD4206">
        <w:t>3</w:t>
      </w:r>
      <w:r w:rsidR="00977243" w:rsidRPr="00AD4206">
        <w:t xml:space="preserve">) to </w:t>
      </w:r>
      <w:r w:rsidR="00E0070F" w:rsidRPr="001B3232">
        <w:t xml:space="preserve">design the survey, develop the web-based survey, </w:t>
      </w:r>
      <w:r w:rsidR="00AD4206">
        <w:t xml:space="preserve">and </w:t>
      </w:r>
      <w:r w:rsidR="00E0070F" w:rsidRPr="001B3232">
        <w:t>implement the surv</w:t>
      </w:r>
      <w:r w:rsidR="00E0070F" w:rsidRPr="00AD4206">
        <w:t>ey,</w:t>
      </w:r>
      <w:r w:rsidR="003C5CB1" w:rsidRPr="00AD4206">
        <w:t xml:space="preserve"> </w:t>
      </w:r>
      <w:r w:rsidR="00977243" w:rsidRPr="00AD4206">
        <w:t xml:space="preserve">and one </w:t>
      </w:r>
      <w:r w:rsidR="00E0070F">
        <w:t>contractor</w:t>
      </w:r>
      <w:r w:rsidR="00977243" w:rsidRPr="001B3232">
        <w:t xml:space="preserve"> to analyze the data, and develop recommendations for improving </w:t>
      </w:r>
      <w:r>
        <w:t>the 20</w:t>
      </w:r>
      <w:r w:rsidR="003E6D25">
        <w:t>20</w:t>
      </w:r>
      <w:r>
        <w:t xml:space="preserve"> </w:t>
      </w:r>
      <w:r w:rsidR="003C5CB1">
        <w:t>E</w:t>
      </w:r>
      <w:r w:rsidR="003E6D25">
        <w:t xml:space="preserve">LI Fellowship </w:t>
      </w:r>
      <w:r w:rsidR="006B634F">
        <w:t xml:space="preserve">on the basis of </w:t>
      </w:r>
      <w:r w:rsidR="003C5CB1">
        <w:t>survey</w:t>
      </w:r>
      <w:r w:rsidR="00977243" w:rsidRPr="001B3232">
        <w:t xml:space="preserve"> results.</w:t>
      </w:r>
      <w:r w:rsidR="00977243">
        <w:br/>
      </w:r>
    </w:p>
    <w:tbl>
      <w:tblPr>
        <w:tblW w:w="9540" w:type="dxa"/>
        <w:tblInd w:w="108" w:type="dxa"/>
        <w:tblBorders>
          <w:top w:val="nil"/>
          <w:left w:val="nil"/>
          <w:bottom w:val="nil"/>
          <w:right w:val="nil"/>
        </w:tblBorders>
        <w:tblLayout w:type="fixed"/>
        <w:tblLook w:val="0000" w:firstRow="0" w:lastRow="0" w:firstColumn="0" w:lastColumn="0" w:noHBand="0" w:noVBand="0"/>
      </w:tblPr>
      <w:tblGrid>
        <w:gridCol w:w="5310"/>
        <w:gridCol w:w="1080"/>
        <w:gridCol w:w="1800"/>
        <w:gridCol w:w="1350"/>
      </w:tblGrid>
      <w:tr w:rsidR="00977243" w:rsidRPr="001965FD" w14:paraId="4958349D" w14:textId="77777777" w:rsidTr="00C36852">
        <w:trPr>
          <w:trHeight w:val="356"/>
        </w:trPr>
        <w:tc>
          <w:tcPr>
            <w:tcW w:w="5310" w:type="dxa"/>
            <w:tcBorders>
              <w:top w:val="single" w:sz="6" w:space="0" w:color="000000"/>
              <w:left w:val="single" w:sz="4" w:space="0" w:color="000000"/>
              <w:bottom w:val="single" w:sz="4" w:space="0" w:color="000000"/>
              <w:right w:val="single" w:sz="4" w:space="0" w:color="000000"/>
            </w:tcBorders>
          </w:tcPr>
          <w:p w14:paraId="66AD5BB0" w14:textId="77777777" w:rsidR="00977243" w:rsidRPr="001965FD" w:rsidRDefault="00977243" w:rsidP="00C36852">
            <w:pPr>
              <w:rPr>
                <w:b/>
              </w:rPr>
            </w:pPr>
            <w:r w:rsidRPr="001965FD">
              <w:rPr>
                <w:b/>
              </w:rPr>
              <w:t xml:space="preserve">Staff or Contractor </w:t>
            </w:r>
          </w:p>
        </w:tc>
        <w:tc>
          <w:tcPr>
            <w:tcW w:w="1080" w:type="dxa"/>
            <w:tcBorders>
              <w:top w:val="single" w:sz="6" w:space="0" w:color="000000"/>
              <w:left w:val="single" w:sz="4" w:space="0" w:color="000000"/>
              <w:bottom w:val="single" w:sz="4" w:space="0" w:color="000000"/>
              <w:right w:val="single" w:sz="4" w:space="0" w:color="000000"/>
            </w:tcBorders>
          </w:tcPr>
          <w:p w14:paraId="23A35C69" w14:textId="77777777" w:rsidR="00977243" w:rsidRPr="001965FD" w:rsidRDefault="00977243" w:rsidP="00C36852">
            <w:pPr>
              <w:rPr>
                <w:b/>
              </w:rPr>
            </w:pPr>
            <w:r w:rsidRPr="001965FD">
              <w:rPr>
                <w:b/>
              </w:rPr>
              <w:t>Hours</w:t>
            </w:r>
          </w:p>
        </w:tc>
        <w:tc>
          <w:tcPr>
            <w:tcW w:w="1800" w:type="dxa"/>
            <w:tcBorders>
              <w:top w:val="single" w:sz="6" w:space="0" w:color="000000"/>
              <w:left w:val="single" w:sz="4" w:space="0" w:color="000000"/>
              <w:bottom w:val="single" w:sz="4" w:space="0" w:color="000000"/>
              <w:right w:val="single" w:sz="4" w:space="0" w:color="000000"/>
            </w:tcBorders>
          </w:tcPr>
          <w:p w14:paraId="4D1CEA15" w14:textId="77777777" w:rsidR="00977243" w:rsidRPr="001965FD" w:rsidRDefault="00977243" w:rsidP="00C36852">
            <w:pPr>
              <w:rPr>
                <w:b/>
              </w:rPr>
            </w:pPr>
            <w:r w:rsidRPr="001965FD">
              <w:rPr>
                <w:b/>
              </w:rPr>
              <w:t>Average Hourly Rate</w:t>
            </w:r>
          </w:p>
        </w:tc>
        <w:tc>
          <w:tcPr>
            <w:tcW w:w="1350" w:type="dxa"/>
            <w:tcBorders>
              <w:top w:val="single" w:sz="6" w:space="0" w:color="000000"/>
              <w:left w:val="single" w:sz="4" w:space="0" w:color="000000"/>
              <w:bottom w:val="single" w:sz="4" w:space="0" w:color="000000"/>
              <w:right w:val="single" w:sz="4" w:space="0" w:color="000000"/>
            </w:tcBorders>
          </w:tcPr>
          <w:p w14:paraId="694CFB79" w14:textId="77777777" w:rsidR="00977243" w:rsidRPr="001965FD" w:rsidRDefault="00977243" w:rsidP="00C36852">
            <w:pPr>
              <w:rPr>
                <w:b/>
              </w:rPr>
            </w:pPr>
            <w:r w:rsidRPr="001965FD">
              <w:rPr>
                <w:b/>
              </w:rPr>
              <w:t>Cost</w:t>
            </w:r>
          </w:p>
        </w:tc>
      </w:tr>
      <w:tr w:rsidR="00977243" w:rsidRPr="001965FD" w14:paraId="7265A09B" w14:textId="77777777" w:rsidTr="00C36852">
        <w:trPr>
          <w:trHeight w:val="233"/>
        </w:trPr>
        <w:tc>
          <w:tcPr>
            <w:tcW w:w="5310" w:type="dxa"/>
            <w:tcBorders>
              <w:top w:val="single" w:sz="4" w:space="0" w:color="000000"/>
              <w:left w:val="single" w:sz="4" w:space="0" w:color="000000"/>
              <w:bottom w:val="single" w:sz="4" w:space="0" w:color="000000"/>
              <w:right w:val="single" w:sz="4" w:space="0" w:color="000000"/>
            </w:tcBorders>
          </w:tcPr>
          <w:p w14:paraId="57E734D7" w14:textId="38ED5F13" w:rsidR="00977243" w:rsidRPr="001965FD" w:rsidRDefault="00554155" w:rsidP="00875257">
            <w:r>
              <w:t>Contractor</w:t>
            </w:r>
            <w:r w:rsidR="008609C0">
              <w:t xml:space="preserve"> (GS-</w:t>
            </w:r>
            <w:r>
              <w:t>9</w:t>
            </w:r>
            <w:r w:rsidR="008609C0">
              <w:t>)</w:t>
            </w:r>
            <w:r w:rsidR="003C5CB1">
              <w:t>:</w:t>
            </w:r>
            <w:r w:rsidR="00977243" w:rsidRPr="001965FD">
              <w:t xml:space="preserve"> </w:t>
            </w:r>
            <w:r w:rsidR="00875257">
              <w:t>Analyze data</w:t>
            </w:r>
            <w:r w:rsidR="008609C0" w:rsidRPr="001965FD">
              <w:t xml:space="preserve"> and report</w:t>
            </w:r>
            <w:r w:rsidR="006B634F">
              <w:t xml:space="preserve"> results</w:t>
            </w:r>
            <w:r w:rsidR="008609C0">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5BE2F2B9" w14:textId="31681C9C" w:rsidR="00977243" w:rsidRPr="001965FD" w:rsidRDefault="00875257" w:rsidP="00C36852">
            <w:r>
              <w:t>20</w:t>
            </w:r>
          </w:p>
        </w:tc>
        <w:tc>
          <w:tcPr>
            <w:tcW w:w="1800" w:type="dxa"/>
            <w:tcBorders>
              <w:top w:val="single" w:sz="4" w:space="0" w:color="000000"/>
              <w:left w:val="single" w:sz="4" w:space="0" w:color="000000"/>
              <w:bottom w:val="single" w:sz="4" w:space="0" w:color="000000"/>
              <w:right w:val="single" w:sz="4" w:space="0" w:color="000000"/>
            </w:tcBorders>
            <w:vAlign w:val="center"/>
          </w:tcPr>
          <w:p w14:paraId="2C867C26" w14:textId="55864D8B" w:rsidR="00977243" w:rsidRPr="001965FD" w:rsidRDefault="002E3C97" w:rsidP="008609C0">
            <w:r>
              <w:t>$25.92</w:t>
            </w:r>
          </w:p>
        </w:tc>
        <w:tc>
          <w:tcPr>
            <w:tcW w:w="1350" w:type="dxa"/>
            <w:tcBorders>
              <w:top w:val="single" w:sz="4" w:space="0" w:color="000000"/>
              <w:left w:val="single" w:sz="4" w:space="0" w:color="000000"/>
              <w:bottom w:val="single" w:sz="4" w:space="0" w:color="000000"/>
              <w:right w:val="single" w:sz="4" w:space="0" w:color="000000"/>
            </w:tcBorders>
            <w:vAlign w:val="center"/>
          </w:tcPr>
          <w:p w14:paraId="3E558895" w14:textId="49A94FCE" w:rsidR="00977243" w:rsidRPr="001965FD" w:rsidRDefault="008609C0" w:rsidP="00875257">
            <w:r w:rsidRPr="001965FD">
              <w:t>$</w:t>
            </w:r>
            <w:r w:rsidR="002E3C97">
              <w:t>518.40</w:t>
            </w:r>
          </w:p>
        </w:tc>
      </w:tr>
      <w:tr w:rsidR="00977243" w:rsidRPr="001965FD" w14:paraId="6ED30863" w14:textId="77777777" w:rsidTr="00C36852">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14:paraId="3FCF4A67" w14:textId="38DAB183" w:rsidR="00977243" w:rsidRPr="001B3232" w:rsidRDefault="00A007EB" w:rsidP="00875257">
            <w:r>
              <w:t>FTE (GS-1</w:t>
            </w:r>
            <w:r w:rsidR="00875257">
              <w:t>3</w:t>
            </w:r>
            <w:r>
              <w:t xml:space="preserve">): </w:t>
            </w:r>
            <w:r w:rsidR="00875257">
              <w:t>Design survey, create web-based survey, provide</w:t>
            </w:r>
            <w:r w:rsidR="008609C0">
              <w:t xml:space="preserve"> </w:t>
            </w:r>
            <w:r w:rsidRPr="00A007EB">
              <w:t>guidance on data analysis. Provide feedback on the final report.</w:t>
            </w:r>
          </w:p>
        </w:tc>
        <w:tc>
          <w:tcPr>
            <w:tcW w:w="1080" w:type="dxa"/>
            <w:tcBorders>
              <w:top w:val="single" w:sz="4" w:space="0" w:color="000000"/>
              <w:left w:val="single" w:sz="4" w:space="0" w:color="000000"/>
              <w:bottom w:val="single" w:sz="4" w:space="0" w:color="000000"/>
              <w:right w:val="single" w:sz="4" w:space="0" w:color="000000"/>
            </w:tcBorders>
            <w:vAlign w:val="center"/>
          </w:tcPr>
          <w:p w14:paraId="0E662112" w14:textId="33F680F0" w:rsidR="00977243" w:rsidRPr="00FD39DA" w:rsidRDefault="00875257" w:rsidP="00875257">
            <w:r>
              <w:t>15</w:t>
            </w:r>
          </w:p>
        </w:tc>
        <w:tc>
          <w:tcPr>
            <w:tcW w:w="1800" w:type="dxa"/>
            <w:tcBorders>
              <w:top w:val="single" w:sz="4" w:space="0" w:color="000000"/>
              <w:left w:val="single" w:sz="4" w:space="0" w:color="000000"/>
              <w:bottom w:val="single" w:sz="4" w:space="0" w:color="000000"/>
              <w:right w:val="single" w:sz="4" w:space="0" w:color="000000"/>
            </w:tcBorders>
            <w:vAlign w:val="center"/>
          </w:tcPr>
          <w:p w14:paraId="7F0F663C" w14:textId="7550B409" w:rsidR="00977243" w:rsidRPr="001965FD" w:rsidRDefault="002E3C97" w:rsidP="00460C50">
            <w:pPr>
              <w:rPr>
                <w:b/>
              </w:rPr>
            </w:pPr>
            <w:r>
              <w:t>$44.70</w:t>
            </w:r>
          </w:p>
        </w:tc>
        <w:tc>
          <w:tcPr>
            <w:tcW w:w="1350" w:type="dxa"/>
            <w:tcBorders>
              <w:top w:val="single" w:sz="4" w:space="0" w:color="000000"/>
              <w:left w:val="single" w:sz="4" w:space="0" w:color="000000"/>
              <w:bottom w:val="single" w:sz="4" w:space="0" w:color="000000"/>
              <w:right w:val="single" w:sz="4" w:space="0" w:color="000000"/>
            </w:tcBorders>
            <w:vAlign w:val="center"/>
          </w:tcPr>
          <w:p w14:paraId="0CD1FC91" w14:textId="0B1E2A06" w:rsidR="00977243" w:rsidRPr="003F041F" w:rsidRDefault="00A007EB" w:rsidP="00875257">
            <w:r>
              <w:t>$</w:t>
            </w:r>
            <w:r w:rsidR="002E3C97">
              <w:t>670.50</w:t>
            </w:r>
          </w:p>
        </w:tc>
      </w:tr>
      <w:tr w:rsidR="00977243" w:rsidRPr="001965FD" w14:paraId="0FC9D756" w14:textId="77777777" w:rsidTr="00C36852">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14:paraId="30F5A345" w14:textId="77777777" w:rsidR="00977243" w:rsidRPr="001965FD" w:rsidRDefault="00977243" w:rsidP="00C36852">
            <w:pPr>
              <w:rPr>
                <w:b/>
              </w:rPr>
            </w:pPr>
            <w:r w:rsidRPr="001965FD">
              <w:rPr>
                <w:b/>
              </w:rPr>
              <w:t>Totals</w:t>
            </w:r>
          </w:p>
        </w:tc>
        <w:tc>
          <w:tcPr>
            <w:tcW w:w="1080" w:type="dxa"/>
            <w:tcBorders>
              <w:top w:val="single" w:sz="4" w:space="0" w:color="000000"/>
              <w:left w:val="single" w:sz="4" w:space="0" w:color="000000"/>
              <w:bottom w:val="single" w:sz="4" w:space="0" w:color="000000"/>
              <w:right w:val="single" w:sz="4" w:space="0" w:color="000000"/>
            </w:tcBorders>
            <w:vAlign w:val="center"/>
          </w:tcPr>
          <w:p w14:paraId="5A8557B8" w14:textId="71751645" w:rsidR="00977243" w:rsidRPr="001965FD" w:rsidRDefault="00875257" w:rsidP="00C36852">
            <w:pPr>
              <w:rPr>
                <w:b/>
              </w:rPr>
            </w:pPr>
            <w:r>
              <w:rPr>
                <w:b/>
              </w:rPr>
              <w:t>35</w:t>
            </w:r>
          </w:p>
        </w:tc>
        <w:tc>
          <w:tcPr>
            <w:tcW w:w="1800" w:type="dxa"/>
            <w:tcBorders>
              <w:top w:val="single" w:sz="4" w:space="0" w:color="000000"/>
              <w:left w:val="single" w:sz="4" w:space="0" w:color="000000"/>
              <w:bottom w:val="single" w:sz="4" w:space="0" w:color="000000"/>
              <w:right w:val="single" w:sz="4" w:space="0" w:color="000000"/>
            </w:tcBorders>
            <w:vAlign w:val="center"/>
          </w:tcPr>
          <w:p w14:paraId="48831CE3" w14:textId="31A39C65" w:rsidR="00977243" w:rsidRPr="00875257" w:rsidRDefault="00977243" w:rsidP="00875257">
            <w:pPr>
              <w:pStyle w:val="ListParagraph"/>
              <w:numPr>
                <w:ilvl w:val="0"/>
                <w:numId w:val="19"/>
              </w:numP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8F811A5" w14:textId="70D8574F" w:rsidR="00977243" w:rsidRPr="00DC6BE7" w:rsidRDefault="00A007EB" w:rsidP="00875257">
            <w:pPr>
              <w:rPr>
                <w:b/>
              </w:rPr>
            </w:pPr>
            <w:r w:rsidRPr="00DC6BE7">
              <w:rPr>
                <w:b/>
              </w:rPr>
              <w:t>$</w:t>
            </w:r>
            <w:r w:rsidR="002E3C97">
              <w:rPr>
                <w:b/>
              </w:rPr>
              <w:t>1,188.90</w:t>
            </w:r>
          </w:p>
        </w:tc>
      </w:tr>
    </w:tbl>
    <w:p w14:paraId="4D56C367" w14:textId="77777777" w:rsidR="00977243" w:rsidRDefault="00977243">
      <w:pPr>
        <w:rPr>
          <w:b/>
        </w:rPr>
      </w:pPr>
    </w:p>
    <w:p w14:paraId="149312FF" w14:textId="77777777" w:rsidR="00B46F2C" w:rsidRDefault="00B46F2C">
      <w:pPr>
        <w:rPr>
          <w:b/>
          <w:bCs/>
          <w:u w:val="single"/>
        </w:rPr>
      </w:pPr>
    </w:p>
    <w:p w14:paraId="694C8C89"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38B8640C" w14:textId="77777777" w:rsidR="00B46F2C" w:rsidRDefault="00B46F2C" w:rsidP="00F06866">
      <w:pPr>
        <w:rPr>
          <w:b/>
        </w:rPr>
      </w:pPr>
    </w:p>
    <w:p w14:paraId="14E2F901" w14:textId="77777777" w:rsidR="00B46F2C" w:rsidRDefault="00B46F2C" w:rsidP="00F06866">
      <w:pPr>
        <w:rPr>
          <w:b/>
        </w:rPr>
      </w:pPr>
      <w:r>
        <w:rPr>
          <w:b/>
        </w:rPr>
        <w:t>The selection of your targeted respondents</w:t>
      </w:r>
    </w:p>
    <w:p w14:paraId="62774A44" w14:textId="1DA02CC8"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w:t>
      </w:r>
      <w:r w:rsidR="003E6D25">
        <w:t>x</w:t>
      </w:r>
      <w:r>
        <w:t>] Yes</w:t>
      </w:r>
      <w:r>
        <w:tab/>
        <w:t>[] No</w:t>
      </w:r>
    </w:p>
    <w:p w14:paraId="156907AB" w14:textId="77777777" w:rsidR="00B46F2C" w:rsidRDefault="00B46F2C" w:rsidP="00636621">
      <w:pPr>
        <w:pStyle w:val="ListParagraph"/>
      </w:pPr>
    </w:p>
    <w:p w14:paraId="7957F359" w14:textId="77777777" w:rsidR="00B46F2C" w:rsidRDefault="00B46F2C" w:rsidP="00A403BB">
      <w:pPr>
        <w:rPr>
          <w:b/>
        </w:rPr>
      </w:pPr>
      <w:r>
        <w:rPr>
          <w:b/>
        </w:rPr>
        <w:t>Administration of the Instrument</w:t>
      </w:r>
    </w:p>
    <w:p w14:paraId="3E1FA16E" w14:textId="77777777" w:rsidR="00B46F2C" w:rsidRDefault="00B46F2C" w:rsidP="00A403BB">
      <w:pPr>
        <w:pStyle w:val="ListParagraph"/>
        <w:numPr>
          <w:ilvl w:val="0"/>
          <w:numId w:val="17"/>
        </w:numPr>
      </w:pPr>
      <w:r>
        <w:t>How will you collect the information? (Check all that apply)</w:t>
      </w:r>
    </w:p>
    <w:p w14:paraId="5E80DBCA" w14:textId="77777777" w:rsidR="00B46F2C" w:rsidRDefault="00977243" w:rsidP="001B0AAA">
      <w:pPr>
        <w:ind w:left="720"/>
      </w:pPr>
      <w:r>
        <w:rPr>
          <w:b/>
        </w:rPr>
        <w:t>[x</w:t>
      </w:r>
      <w:r w:rsidR="00B46F2C">
        <w:t xml:space="preserve">] Web-based or other forms of Social Media </w:t>
      </w:r>
    </w:p>
    <w:p w14:paraId="107CC4A1" w14:textId="77777777" w:rsidR="00B46F2C" w:rsidRDefault="00B46F2C" w:rsidP="001B0AAA">
      <w:pPr>
        <w:ind w:left="720"/>
      </w:pPr>
      <w:r>
        <w:t>[  ] Telephone</w:t>
      </w:r>
      <w:r>
        <w:tab/>
      </w:r>
    </w:p>
    <w:p w14:paraId="1D900BB6" w14:textId="77777777" w:rsidR="00B46F2C" w:rsidRDefault="00B46F2C" w:rsidP="001B0AAA">
      <w:pPr>
        <w:ind w:left="720"/>
      </w:pPr>
      <w:r>
        <w:t>[  ] In-person</w:t>
      </w:r>
      <w:r>
        <w:tab/>
      </w:r>
    </w:p>
    <w:p w14:paraId="3A1E19F0" w14:textId="77777777" w:rsidR="00B46F2C" w:rsidRDefault="00B46F2C" w:rsidP="001B0AAA">
      <w:pPr>
        <w:ind w:left="720"/>
      </w:pPr>
      <w:r>
        <w:t xml:space="preserve">[  ] Mail </w:t>
      </w:r>
    </w:p>
    <w:p w14:paraId="2FD5D758" w14:textId="77777777" w:rsidR="00B46F2C" w:rsidRDefault="00B46F2C" w:rsidP="001B0AAA">
      <w:pPr>
        <w:ind w:left="720"/>
      </w:pPr>
      <w:r>
        <w:t>[  ] Other, Explain</w:t>
      </w:r>
    </w:p>
    <w:p w14:paraId="39B30590" w14:textId="404E9EBF" w:rsidR="004D0129" w:rsidRPr="004D0129" w:rsidRDefault="004D0129" w:rsidP="00DC6BE7">
      <w:r>
        <w:br/>
      </w:r>
      <w:r w:rsidRPr="004D0129">
        <w:t>The 201</w:t>
      </w:r>
      <w:r w:rsidR="003E6D25">
        <w:t>9</w:t>
      </w:r>
      <w:r w:rsidRPr="004D0129">
        <w:t xml:space="preserve"> </w:t>
      </w:r>
      <w:r w:rsidR="003E6D25">
        <w:t>ELI Fellowship</w:t>
      </w:r>
      <w:r w:rsidRPr="004D0129">
        <w:t xml:space="preserve"> Customer Service Survey will be administered as a web-based survey. Respondents will be given 2 weeks to respond to the survey. A reminder email (</w:t>
      </w:r>
      <w:r w:rsidR="00AD4206" w:rsidRPr="00AD4206">
        <w:t>Attachment 3</w:t>
      </w:r>
      <w:r w:rsidRPr="004D0129">
        <w:t>, Reminder Email) will be sent twice</w:t>
      </w:r>
      <w:r w:rsidR="00C93A83">
        <w:t>: one at the beginning of week 2</w:t>
      </w:r>
      <w:r w:rsidRPr="004D0129">
        <w:t xml:space="preserve"> and one on the day that the survey closes. Respondents will have to complete the survey in one sitting. Respondents cannot return to edit or complete the survey and the survey does not track individual responses.  </w:t>
      </w:r>
      <w:r w:rsidRPr="004D0129">
        <w:br/>
      </w:r>
    </w:p>
    <w:p w14:paraId="23E940CD" w14:textId="77777777" w:rsidR="00B46F2C" w:rsidRDefault="00B46F2C" w:rsidP="00F24CFC">
      <w:pPr>
        <w:pStyle w:val="ListParagraph"/>
        <w:numPr>
          <w:ilvl w:val="0"/>
          <w:numId w:val="17"/>
        </w:numPr>
      </w:pPr>
      <w:r>
        <w:t>Will interviewers or facilitators</w:t>
      </w:r>
      <w:r w:rsidR="00977243">
        <w:t xml:space="preserve"> be used?  [  ] Yes [</w:t>
      </w:r>
      <w:r w:rsidR="00977243">
        <w:rPr>
          <w:b/>
        </w:rPr>
        <w:t>x</w:t>
      </w:r>
      <w:r>
        <w:t>] No</w:t>
      </w:r>
    </w:p>
    <w:p w14:paraId="4667C9FF" w14:textId="77777777" w:rsidR="00B46F2C" w:rsidRDefault="00B46F2C" w:rsidP="00F24CFC">
      <w:pPr>
        <w:pStyle w:val="ListParagraph"/>
        <w:ind w:left="360"/>
      </w:pPr>
      <w:r>
        <w:t xml:space="preserve"> </w:t>
      </w:r>
    </w:p>
    <w:p w14:paraId="16BD0718" w14:textId="77777777" w:rsidR="00B46F2C" w:rsidRDefault="00B46F2C">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8E783" w14:textId="77777777" w:rsidR="004D06F6" w:rsidRDefault="004D06F6">
      <w:r>
        <w:separator/>
      </w:r>
    </w:p>
  </w:endnote>
  <w:endnote w:type="continuationSeparator" w:id="0">
    <w:p w14:paraId="0EB2C74B" w14:textId="77777777" w:rsidR="004D06F6" w:rsidRDefault="004D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CC4FF" w14:textId="771D761E" w:rsidR="00D45303" w:rsidRDefault="00D453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3062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2577F" w14:textId="77777777" w:rsidR="004D06F6" w:rsidRDefault="004D06F6">
      <w:r>
        <w:separator/>
      </w:r>
    </w:p>
  </w:footnote>
  <w:footnote w:type="continuationSeparator" w:id="0">
    <w:p w14:paraId="6B098D82" w14:textId="77777777" w:rsidR="004D06F6" w:rsidRDefault="004D0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6CB23F49"/>
    <w:multiLevelType w:val="hybridMultilevel"/>
    <w:tmpl w:val="5216656C"/>
    <w:lvl w:ilvl="0" w:tplc="8E5A7558">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loan, Robin (CDC/OPHSS/CSELS/DSEPD) (CTR)">
    <w15:presenceInfo w15:providerId="AD" w15:userId="S-1-5-21-1207783550-2075000910-922709458-171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B2CC8"/>
    <w:rsid w:val="000B5CE4"/>
    <w:rsid w:val="000D3082"/>
    <w:rsid w:val="000D44CA"/>
    <w:rsid w:val="000E200B"/>
    <w:rsid w:val="000E6EA6"/>
    <w:rsid w:val="000F0B91"/>
    <w:rsid w:val="000F68BE"/>
    <w:rsid w:val="0012027A"/>
    <w:rsid w:val="00130777"/>
    <w:rsid w:val="001713F4"/>
    <w:rsid w:val="001927A4"/>
    <w:rsid w:val="00194AC6"/>
    <w:rsid w:val="001A0F7A"/>
    <w:rsid w:val="001A23B0"/>
    <w:rsid w:val="001A25CC"/>
    <w:rsid w:val="001B0AAA"/>
    <w:rsid w:val="001B7DAA"/>
    <w:rsid w:val="001C39F7"/>
    <w:rsid w:val="001C5D57"/>
    <w:rsid w:val="001C707B"/>
    <w:rsid w:val="001D0776"/>
    <w:rsid w:val="001D0A2E"/>
    <w:rsid w:val="002049B0"/>
    <w:rsid w:val="0021661A"/>
    <w:rsid w:val="00237B48"/>
    <w:rsid w:val="0024521E"/>
    <w:rsid w:val="00263C3D"/>
    <w:rsid w:val="00274D0B"/>
    <w:rsid w:val="0028104E"/>
    <w:rsid w:val="002821FF"/>
    <w:rsid w:val="002977FE"/>
    <w:rsid w:val="002B014D"/>
    <w:rsid w:val="002B3C95"/>
    <w:rsid w:val="002D0B92"/>
    <w:rsid w:val="002E18B3"/>
    <w:rsid w:val="002E3C97"/>
    <w:rsid w:val="0032690D"/>
    <w:rsid w:val="003463F0"/>
    <w:rsid w:val="003675DB"/>
    <w:rsid w:val="00393635"/>
    <w:rsid w:val="003B00EB"/>
    <w:rsid w:val="003C5CB1"/>
    <w:rsid w:val="003D5BBE"/>
    <w:rsid w:val="003E3C61"/>
    <w:rsid w:val="003E6D25"/>
    <w:rsid w:val="003F1C5B"/>
    <w:rsid w:val="003F3A26"/>
    <w:rsid w:val="0040443F"/>
    <w:rsid w:val="0041337D"/>
    <w:rsid w:val="00434E33"/>
    <w:rsid w:val="00441434"/>
    <w:rsid w:val="004434A2"/>
    <w:rsid w:val="0045264C"/>
    <w:rsid w:val="00460C50"/>
    <w:rsid w:val="004876EC"/>
    <w:rsid w:val="004D0129"/>
    <w:rsid w:val="004D06F6"/>
    <w:rsid w:val="004D3617"/>
    <w:rsid w:val="004D5589"/>
    <w:rsid w:val="004D6E14"/>
    <w:rsid w:val="004E506C"/>
    <w:rsid w:val="004E5E01"/>
    <w:rsid w:val="005009B0"/>
    <w:rsid w:val="00512CA7"/>
    <w:rsid w:val="0053179A"/>
    <w:rsid w:val="00531FE8"/>
    <w:rsid w:val="00554155"/>
    <w:rsid w:val="005632B9"/>
    <w:rsid w:val="00566D07"/>
    <w:rsid w:val="005A1006"/>
    <w:rsid w:val="005A6778"/>
    <w:rsid w:val="005E334C"/>
    <w:rsid w:val="005E714A"/>
    <w:rsid w:val="006140A0"/>
    <w:rsid w:val="00624C2A"/>
    <w:rsid w:val="00636621"/>
    <w:rsid w:val="00642B49"/>
    <w:rsid w:val="006437C7"/>
    <w:rsid w:val="006549B7"/>
    <w:rsid w:val="00656A9B"/>
    <w:rsid w:val="006743C7"/>
    <w:rsid w:val="006832D9"/>
    <w:rsid w:val="006929D3"/>
    <w:rsid w:val="0069403B"/>
    <w:rsid w:val="006B634F"/>
    <w:rsid w:val="006D50B9"/>
    <w:rsid w:val="006E12B5"/>
    <w:rsid w:val="006E4E74"/>
    <w:rsid w:val="006F3968"/>
    <w:rsid w:val="006F3DDE"/>
    <w:rsid w:val="00704678"/>
    <w:rsid w:val="007243EB"/>
    <w:rsid w:val="007425E7"/>
    <w:rsid w:val="00764266"/>
    <w:rsid w:val="0079517C"/>
    <w:rsid w:val="007A0811"/>
    <w:rsid w:val="007A34DC"/>
    <w:rsid w:val="007C22AD"/>
    <w:rsid w:val="007C3DC5"/>
    <w:rsid w:val="007D0D04"/>
    <w:rsid w:val="007F0182"/>
    <w:rsid w:val="007F7E5F"/>
    <w:rsid w:val="0080237E"/>
    <w:rsid w:val="00802607"/>
    <w:rsid w:val="00805262"/>
    <w:rsid w:val="008101A5"/>
    <w:rsid w:val="00816B55"/>
    <w:rsid w:val="00822664"/>
    <w:rsid w:val="00840FCA"/>
    <w:rsid w:val="00843796"/>
    <w:rsid w:val="008609C0"/>
    <w:rsid w:val="00874A55"/>
    <w:rsid w:val="00875257"/>
    <w:rsid w:val="00877B69"/>
    <w:rsid w:val="00890AB7"/>
    <w:rsid w:val="00895229"/>
    <w:rsid w:val="0089681F"/>
    <w:rsid w:val="008F0203"/>
    <w:rsid w:val="008F1FB1"/>
    <w:rsid w:val="008F50D4"/>
    <w:rsid w:val="009239AA"/>
    <w:rsid w:val="00935ADA"/>
    <w:rsid w:val="009402BA"/>
    <w:rsid w:val="009408D7"/>
    <w:rsid w:val="00946B6C"/>
    <w:rsid w:val="00955A71"/>
    <w:rsid w:val="0096108F"/>
    <w:rsid w:val="00971794"/>
    <w:rsid w:val="00977243"/>
    <w:rsid w:val="00982BE8"/>
    <w:rsid w:val="009914D0"/>
    <w:rsid w:val="009C13B9"/>
    <w:rsid w:val="009C6A3B"/>
    <w:rsid w:val="009D01A2"/>
    <w:rsid w:val="009D421E"/>
    <w:rsid w:val="009D5045"/>
    <w:rsid w:val="009F5923"/>
    <w:rsid w:val="00A007EB"/>
    <w:rsid w:val="00A1235B"/>
    <w:rsid w:val="00A30626"/>
    <w:rsid w:val="00A403BB"/>
    <w:rsid w:val="00A674DF"/>
    <w:rsid w:val="00A73E4B"/>
    <w:rsid w:val="00A83AA6"/>
    <w:rsid w:val="00A872C0"/>
    <w:rsid w:val="00A96A31"/>
    <w:rsid w:val="00AC021D"/>
    <w:rsid w:val="00AD4206"/>
    <w:rsid w:val="00AE1809"/>
    <w:rsid w:val="00AE2EC7"/>
    <w:rsid w:val="00AE54A5"/>
    <w:rsid w:val="00B01681"/>
    <w:rsid w:val="00B338D6"/>
    <w:rsid w:val="00B35E05"/>
    <w:rsid w:val="00B46F2C"/>
    <w:rsid w:val="00B630AF"/>
    <w:rsid w:val="00B728FA"/>
    <w:rsid w:val="00B80D76"/>
    <w:rsid w:val="00BA2105"/>
    <w:rsid w:val="00BA7E06"/>
    <w:rsid w:val="00BB43B5"/>
    <w:rsid w:val="00BB6219"/>
    <w:rsid w:val="00BC635F"/>
    <w:rsid w:val="00BD290F"/>
    <w:rsid w:val="00BD2C95"/>
    <w:rsid w:val="00BF65D3"/>
    <w:rsid w:val="00C06B10"/>
    <w:rsid w:val="00C14CC4"/>
    <w:rsid w:val="00C33C52"/>
    <w:rsid w:val="00C36852"/>
    <w:rsid w:val="00C40D8B"/>
    <w:rsid w:val="00C8407A"/>
    <w:rsid w:val="00C8488C"/>
    <w:rsid w:val="00C86E91"/>
    <w:rsid w:val="00C90146"/>
    <w:rsid w:val="00C93A83"/>
    <w:rsid w:val="00C96673"/>
    <w:rsid w:val="00CA2650"/>
    <w:rsid w:val="00CB1078"/>
    <w:rsid w:val="00CB4D4C"/>
    <w:rsid w:val="00CC6FAF"/>
    <w:rsid w:val="00CD2085"/>
    <w:rsid w:val="00CE11C2"/>
    <w:rsid w:val="00D24698"/>
    <w:rsid w:val="00D45303"/>
    <w:rsid w:val="00D60669"/>
    <w:rsid w:val="00D6354D"/>
    <w:rsid w:val="00D6383F"/>
    <w:rsid w:val="00D71221"/>
    <w:rsid w:val="00D92927"/>
    <w:rsid w:val="00DA1F1E"/>
    <w:rsid w:val="00DB59D0"/>
    <w:rsid w:val="00DC33D3"/>
    <w:rsid w:val="00DC6BE7"/>
    <w:rsid w:val="00DF2C99"/>
    <w:rsid w:val="00E0070F"/>
    <w:rsid w:val="00E23472"/>
    <w:rsid w:val="00E2594A"/>
    <w:rsid w:val="00E26329"/>
    <w:rsid w:val="00E40B50"/>
    <w:rsid w:val="00E50293"/>
    <w:rsid w:val="00E65FFC"/>
    <w:rsid w:val="00E80951"/>
    <w:rsid w:val="00E854FE"/>
    <w:rsid w:val="00E86CC6"/>
    <w:rsid w:val="00EB56B3"/>
    <w:rsid w:val="00ED074C"/>
    <w:rsid w:val="00ED6492"/>
    <w:rsid w:val="00EF2095"/>
    <w:rsid w:val="00EF37C9"/>
    <w:rsid w:val="00F0452A"/>
    <w:rsid w:val="00F06866"/>
    <w:rsid w:val="00F15956"/>
    <w:rsid w:val="00F24CFC"/>
    <w:rsid w:val="00F3170F"/>
    <w:rsid w:val="00F32A15"/>
    <w:rsid w:val="00F35154"/>
    <w:rsid w:val="00F4017B"/>
    <w:rsid w:val="00F714EE"/>
    <w:rsid w:val="00F71F8A"/>
    <w:rsid w:val="00F83E49"/>
    <w:rsid w:val="00F976B0"/>
    <w:rsid w:val="00FA0354"/>
    <w:rsid w:val="00FA129A"/>
    <w:rsid w:val="00FA6DE7"/>
    <w:rsid w:val="00FC0A8E"/>
    <w:rsid w:val="00FC20CF"/>
    <w:rsid w:val="00FD663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4E1F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datavalue1">
    <w:name w:val="datavalue1"/>
    <w:basedOn w:val="DefaultParagraphFont"/>
    <w:rsid w:val="00977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datavalue1">
    <w:name w:val="datavalue1"/>
    <w:basedOn w:val="DefaultParagraphFont"/>
    <w:rsid w:val="0097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61555">
      <w:bodyDiv w:val="1"/>
      <w:marLeft w:val="0"/>
      <w:marRight w:val="0"/>
      <w:marTop w:val="0"/>
      <w:marBottom w:val="0"/>
      <w:divBdr>
        <w:top w:val="none" w:sz="0" w:space="0" w:color="auto"/>
        <w:left w:val="none" w:sz="0" w:space="0" w:color="auto"/>
        <w:bottom w:val="none" w:sz="0" w:space="0" w:color="auto"/>
        <w:right w:val="none" w:sz="0" w:space="0" w:color="auto"/>
      </w:divBdr>
      <w:divsChild>
        <w:div w:id="1059354164">
          <w:marLeft w:val="0"/>
          <w:marRight w:val="0"/>
          <w:marTop w:val="0"/>
          <w:marBottom w:val="0"/>
          <w:divBdr>
            <w:top w:val="none" w:sz="0" w:space="0" w:color="auto"/>
            <w:left w:val="none" w:sz="0" w:space="0" w:color="auto"/>
            <w:bottom w:val="none" w:sz="0" w:space="0" w:color="auto"/>
            <w:right w:val="none" w:sz="0" w:space="0" w:color="auto"/>
          </w:divBdr>
        </w:div>
      </w:divsChild>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2019-06-11T14:13:00Z</dcterms:created>
  <dcterms:modified xsi:type="dcterms:W3CDTF">2019-06-11T14:13:00Z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