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25F79C" w14:textId="77777777" w:rsidR="00783F8D" w:rsidRPr="00783F8D" w:rsidRDefault="00783F8D" w:rsidP="00783F8D">
      <w:pPr>
        <w:autoSpaceDE w:val="0"/>
        <w:autoSpaceDN w:val="0"/>
        <w:adjustRightInd w:val="0"/>
        <w:spacing w:after="0" w:line="240" w:lineRule="auto"/>
        <w:ind w:firstLine="7200"/>
        <w:rPr>
          <w:rFonts w:ascii="Times New Roman" w:hAnsi="Times New Roman" w:cs="Times New Roman"/>
          <w:b/>
          <w:bCs/>
          <w:sz w:val="24"/>
          <w:szCs w:val="24"/>
        </w:rPr>
      </w:pPr>
      <w:bookmarkStart w:id="0" w:name="_GoBack"/>
      <w:bookmarkEnd w:id="0"/>
      <w:r w:rsidRPr="00783F8D">
        <w:rPr>
          <w:rFonts w:ascii="Times New Roman" w:hAnsi="Times New Roman" w:cs="Times New Roman"/>
          <w:b/>
          <w:bCs/>
          <w:sz w:val="24"/>
          <w:szCs w:val="24"/>
        </w:rPr>
        <w:t>Form Approved</w:t>
      </w:r>
    </w:p>
    <w:p w14:paraId="6998E1E1" w14:textId="77777777" w:rsidR="00783F8D" w:rsidRPr="00783F8D" w:rsidRDefault="00783F8D" w:rsidP="00783F8D">
      <w:pPr>
        <w:autoSpaceDE w:val="0"/>
        <w:autoSpaceDN w:val="0"/>
        <w:adjustRightInd w:val="0"/>
        <w:spacing w:after="0" w:line="240" w:lineRule="auto"/>
        <w:ind w:firstLine="7200"/>
        <w:rPr>
          <w:rFonts w:ascii="Times New Roman" w:hAnsi="Times New Roman" w:cs="Times New Roman"/>
          <w:b/>
          <w:bCs/>
          <w:sz w:val="24"/>
          <w:szCs w:val="24"/>
        </w:rPr>
      </w:pPr>
      <w:r w:rsidRPr="00783F8D">
        <w:rPr>
          <w:rFonts w:ascii="Times New Roman" w:hAnsi="Times New Roman" w:cs="Times New Roman"/>
          <w:b/>
          <w:bCs/>
          <w:sz w:val="24"/>
          <w:szCs w:val="24"/>
        </w:rPr>
        <w:t>OMB Control # 0920-0974</w:t>
      </w:r>
    </w:p>
    <w:p w14:paraId="44A70DE3" w14:textId="291E5626" w:rsidR="00783F8D" w:rsidRPr="00783F8D" w:rsidRDefault="00783F8D" w:rsidP="00783F8D">
      <w:pPr>
        <w:pStyle w:val="CommentText"/>
        <w:ind w:firstLine="7200"/>
        <w:rPr>
          <w:rFonts w:ascii="Times New Roman" w:hAnsi="Times New Roman" w:cs="Times New Roman"/>
          <w:b/>
          <w:i/>
          <w:sz w:val="24"/>
          <w:szCs w:val="24"/>
        </w:rPr>
      </w:pPr>
      <w:r w:rsidRPr="00783F8D">
        <w:rPr>
          <w:rFonts w:ascii="Times New Roman" w:hAnsi="Times New Roman" w:cs="Times New Roman"/>
          <w:b/>
          <w:bCs/>
          <w:sz w:val="24"/>
          <w:szCs w:val="24"/>
        </w:rPr>
        <w:t>Exp. Date: 10/31/2019</w:t>
      </w:r>
    </w:p>
    <w:p w14:paraId="57CC9428" w14:textId="77777777" w:rsidR="00783F8D" w:rsidRDefault="00783F8D" w:rsidP="006B0EA4">
      <w:pPr>
        <w:pStyle w:val="CommentText"/>
        <w:rPr>
          <w:rFonts w:ascii="Times New Roman" w:hAnsi="Times New Roman" w:cs="Times New Roman"/>
          <w:i/>
          <w:sz w:val="24"/>
          <w:szCs w:val="24"/>
        </w:rPr>
      </w:pPr>
    </w:p>
    <w:p w14:paraId="3B74A1C1" w14:textId="77777777" w:rsidR="006B0EA4" w:rsidRPr="006B0EA4" w:rsidRDefault="006B0EA4" w:rsidP="006B0EA4">
      <w:pPr>
        <w:pStyle w:val="CommentText"/>
        <w:rPr>
          <w:rFonts w:ascii="Times New Roman" w:hAnsi="Times New Roman" w:cs="Times New Roman"/>
          <w:i/>
          <w:sz w:val="24"/>
          <w:szCs w:val="24"/>
        </w:rPr>
      </w:pPr>
      <w:r w:rsidRPr="006B0EA4">
        <w:rPr>
          <w:rFonts w:ascii="Times New Roman" w:hAnsi="Times New Roman" w:cs="Times New Roman"/>
          <w:i/>
          <w:sz w:val="24"/>
          <w:szCs w:val="24"/>
        </w:rPr>
        <w:t xml:space="preserve">Subject line: </w:t>
      </w:r>
    </w:p>
    <w:p w14:paraId="046E2F7A" w14:textId="39629D0E" w:rsidR="006B0EA4" w:rsidRPr="006B0EA4" w:rsidRDefault="006B0EA4" w:rsidP="006B0EA4">
      <w:pPr>
        <w:pStyle w:val="CommentText"/>
        <w:rPr>
          <w:rFonts w:ascii="Times New Roman" w:hAnsi="Times New Roman" w:cs="Times New Roman"/>
          <w:sz w:val="24"/>
          <w:szCs w:val="24"/>
        </w:rPr>
      </w:pPr>
      <w:r w:rsidRPr="006B0EA4">
        <w:rPr>
          <w:rFonts w:ascii="Times New Roman" w:hAnsi="Times New Roman" w:cs="Times New Roman"/>
          <w:sz w:val="24"/>
          <w:szCs w:val="24"/>
        </w:rPr>
        <w:t>Invitation to Participate in</w:t>
      </w:r>
      <w:r>
        <w:rPr>
          <w:rFonts w:ascii="Times New Roman" w:hAnsi="Times New Roman" w:cs="Times New Roman"/>
          <w:sz w:val="24"/>
          <w:szCs w:val="24"/>
        </w:rPr>
        <w:t xml:space="preserve"> IQCP Workbook</w:t>
      </w:r>
      <w:r w:rsidRPr="006B0EA4">
        <w:rPr>
          <w:rFonts w:ascii="Times New Roman" w:hAnsi="Times New Roman" w:cs="Times New Roman"/>
          <w:sz w:val="24"/>
          <w:szCs w:val="24"/>
        </w:rPr>
        <w:t xml:space="preserve"> Survey</w:t>
      </w:r>
    </w:p>
    <w:p w14:paraId="705DB6E0" w14:textId="77777777" w:rsidR="006B0EA4" w:rsidRPr="006B0EA4" w:rsidRDefault="006B0EA4" w:rsidP="006B0EA4">
      <w:pPr>
        <w:pStyle w:val="CommentText"/>
        <w:rPr>
          <w:rFonts w:ascii="Times New Roman" w:hAnsi="Times New Roman" w:cs="Times New Roman"/>
          <w:i/>
          <w:sz w:val="24"/>
          <w:szCs w:val="24"/>
        </w:rPr>
      </w:pPr>
      <w:r w:rsidRPr="006B0EA4">
        <w:rPr>
          <w:rFonts w:ascii="Times New Roman" w:hAnsi="Times New Roman" w:cs="Times New Roman"/>
          <w:i/>
          <w:sz w:val="24"/>
          <w:szCs w:val="24"/>
        </w:rPr>
        <w:t xml:space="preserve">Message text: </w:t>
      </w:r>
    </w:p>
    <w:p w14:paraId="0B0B35C7" w14:textId="5917EABA" w:rsidR="00C328E6" w:rsidRDefault="00C328E6" w:rsidP="00F254FC">
      <w:pPr>
        <w:rPr>
          <w:rFonts w:ascii="Times New Roman" w:hAnsi="Times New Roman" w:cs="Times New Roman"/>
          <w:bCs/>
          <w:sz w:val="24"/>
          <w:szCs w:val="24"/>
        </w:rPr>
      </w:pPr>
      <w:r w:rsidRPr="006B0EA4">
        <w:rPr>
          <w:rFonts w:ascii="Times New Roman" w:hAnsi="Times New Roman" w:cs="Times New Roman"/>
          <w:bCs/>
          <w:sz w:val="24"/>
          <w:szCs w:val="24"/>
        </w:rPr>
        <w:t>Dear</w:t>
      </w:r>
      <w:r w:rsidR="00A47110" w:rsidRPr="006B0EA4">
        <w:rPr>
          <w:rFonts w:ascii="Times New Roman" w:hAnsi="Times New Roman" w:cs="Times New Roman"/>
          <w:bCs/>
          <w:sz w:val="24"/>
          <w:szCs w:val="24"/>
        </w:rPr>
        <w:t xml:space="preserve"> Colleague</w:t>
      </w:r>
      <w:r w:rsidR="00A47110">
        <w:rPr>
          <w:rFonts w:ascii="Times New Roman" w:hAnsi="Times New Roman" w:cs="Times New Roman"/>
          <w:bCs/>
          <w:sz w:val="24"/>
          <w:szCs w:val="24"/>
        </w:rPr>
        <w:t>,</w:t>
      </w:r>
    </w:p>
    <w:p w14:paraId="576F8B86" w14:textId="0594C2C2" w:rsidR="00A47110" w:rsidRDefault="000B7145" w:rsidP="00F254FC">
      <w:pPr>
        <w:rPr>
          <w:rFonts w:ascii="Times New Roman" w:hAnsi="Times New Roman" w:cs="Times New Roman"/>
          <w:bCs/>
          <w:sz w:val="24"/>
          <w:szCs w:val="24"/>
        </w:rPr>
      </w:pPr>
      <w:r w:rsidRPr="00F254FC">
        <w:rPr>
          <w:rFonts w:ascii="Times New Roman" w:hAnsi="Times New Roman" w:cs="Times New Roman"/>
          <w:bCs/>
          <w:sz w:val="24"/>
          <w:szCs w:val="24"/>
        </w:rPr>
        <w:t>In May 2015, the Centers for Disease Control and Prevention (CDC) in collaboration with the Centers for Medicare &amp; Medicaid Services (CMS) released the IQCP-A Step-By-Step Guide, which is available both in print and electronically</w:t>
      </w:r>
      <w:r w:rsidR="00C328E6">
        <w:rPr>
          <w:rFonts w:ascii="Times New Roman" w:hAnsi="Times New Roman" w:cs="Times New Roman"/>
          <w:bCs/>
          <w:sz w:val="24"/>
          <w:szCs w:val="24"/>
        </w:rPr>
        <w:t xml:space="preserve"> accessible</w:t>
      </w:r>
      <w:r w:rsidR="00A47110">
        <w:rPr>
          <w:rFonts w:ascii="Times New Roman" w:hAnsi="Times New Roman" w:cs="Times New Roman"/>
          <w:bCs/>
          <w:sz w:val="24"/>
          <w:szCs w:val="24"/>
        </w:rPr>
        <w:t xml:space="preserve"> at</w:t>
      </w:r>
      <w:r w:rsidR="00A47110" w:rsidRPr="00A47110">
        <w:t xml:space="preserve"> </w:t>
      </w:r>
      <w:hyperlink r:id="rId7" w:history="1">
        <w:r w:rsidR="00A47110" w:rsidRPr="00B51D5D">
          <w:rPr>
            <w:rStyle w:val="Hyperlink"/>
          </w:rPr>
          <w:t>h</w:t>
        </w:r>
        <w:r w:rsidR="00A47110" w:rsidRPr="00B51D5D">
          <w:rPr>
            <w:rStyle w:val="Hyperlink"/>
            <w:rFonts w:ascii="Times New Roman" w:hAnsi="Times New Roman" w:cs="Times New Roman"/>
            <w:bCs/>
            <w:sz w:val="24"/>
            <w:szCs w:val="24"/>
          </w:rPr>
          <w:t>ttps://wwwn.cdc.gov/clia/Documents/IQCP%20Layout.pdf</w:t>
        </w:r>
      </w:hyperlink>
    </w:p>
    <w:p w14:paraId="481ACFD6" w14:textId="71DDEDD4" w:rsidR="00F254FC" w:rsidRDefault="000B7145" w:rsidP="00F254FC">
      <w:pPr>
        <w:rPr>
          <w:rFonts w:ascii="Times New Roman" w:hAnsi="Times New Roman" w:cs="Times New Roman"/>
          <w:bCs/>
          <w:sz w:val="24"/>
          <w:szCs w:val="24"/>
        </w:rPr>
      </w:pPr>
      <w:r>
        <w:rPr>
          <w:rFonts w:ascii="Times New Roman" w:hAnsi="Times New Roman" w:cs="Times New Roman"/>
          <w:bCs/>
          <w:sz w:val="24"/>
          <w:szCs w:val="24"/>
        </w:rPr>
        <w:t>T</w:t>
      </w:r>
      <w:r w:rsidRPr="000B7145">
        <w:rPr>
          <w:rFonts w:ascii="Times New Roman" w:hAnsi="Times New Roman" w:cs="Times New Roman"/>
          <w:bCs/>
          <w:sz w:val="24"/>
          <w:szCs w:val="24"/>
        </w:rPr>
        <w:t>he Division of Laboratory Systems (DLS) at the Centers for Disease Control and Prevention (CDC)</w:t>
      </w:r>
      <w:r w:rsidR="00C328E6">
        <w:rPr>
          <w:rFonts w:ascii="Times New Roman" w:hAnsi="Times New Roman" w:cs="Times New Roman"/>
          <w:bCs/>
          <w:sz w:val="24"/>
          <w:szCs w:val="24"/>
        </w:rPr>
        <w:t xml:space="preserve"> is</w:t>
      </w:r>
      <w:r>
        <w:rPr>
          <w:rFonts w:ascii="Times New Roman" w:hAnsi="Times New Roman" w:cs="Times New Roman"/>
          <w:bCs/>
          <w:sz w:val="24"/>
          <w:szCs w:val="24"/>
        </w:rPr>
        <w:t xml:space="preserve"> </w:t>
      </w:r>
      <w:r w:rsidRPr="000B7145">
        <w:rPr>
          <w:rFonts w:ascii="Times New Roman" w:hAnsi="Times New Roman" w:cs="Times New Roman"/>
          <w:bCs/>
          <w:sz w:val="24"/>
          <w:szCs w:val="24"/>
        </w:rPr>
        <w:t>seek</w:t>
      </w:r>
      <w:r w:rsidR="00C328E6">
        <w:rPr>
          <w:rFonts w:ascii="Times New Roman" w:hAnsi="Times New Roman" w:cs="Times New Roman"/>
          <w:bCs/>
          <w:sz w:val="24"/>
          <w:szCs w:val="24"/>
        </w:rPr>
        <w:t>ing</w:t>
      </w:r>
      <w:r w:rsidRPr="000B7145">
        <w:rPr>
          <w:rFonts w:ascii="Times New Roman" w:hAnsi="Times New Roman" w:cs="Times New Roman"/>
          <w:bCs/>
          <w:sz w:val="24"/>
          <w:szCs w:val="24"/>
        </w:rPr>
        <w:t xml:space="preserve"> to examine the utility of the IQCP workbook and its components in assisting laboratories with evaluating the quality of their current testing procedures and developing an IQCP that meets the CLIA requirements</w:t>
      </w:r>
      <w:r>
        <w:rPr>
          <w:rFonts w:ascii="Times New Roman" w:hAnsi="Times New Roman" w:cs="Times New Roman"/>
          <w:bCs/>
          <w:sz w:val="24"/>
          <w:szCs w:val="24"/>
        </w:rPr>
        <w:t xml:space="preserve">. </w:t>
      </w:r>
      <w:r w:rsidR="00F254FC">
        <w:rPr>
          <w:rFonts w:ascii="Times New Roman" w:hAnsi="Times New Roman" w:cs="Times New Roman"/>
          <w:bCs/>
          <w:sz w:val="24"/>
          <w:szCs w:val="24"/>
        </w:rPr>
        <w:t xml:space="preserve">You are receiving this email because you have either participated in one of the </w:t>
      </w:r>
      <w:r>
        <w:rPr>
          <w:rFonts w:ascii="Times New Roman" w:hAnsi="Times New Roman" w:cs="Times New Roman"/>
          <w:bCs/>
          <w:sz w:val="24"/>
          <w:szCs w:val="24"/>
        </w:rPr>
        <w:t>CMS</w:t>
      </w:r>
      <w:r w:rsidR="00C328E6">
        <w:rPr>
          <w:rFonts w:ascii="Times New Roman" w:hAnsi="Times New Roman" w:cs="Times New Roman"/>
          <w:bCs/>
          <w:sz w:val="24"/>
          <w:szCs w:val="24"/>
        </w:rPr>
        <w:t>-</w:t>
      </w:r>
      <w:r>
        <w:rPr>
          <w:rFonts w:ascii="Times New Roman" w:hAnsi="Times New Roman" w:cs="Times New Roman"/>
          <w:bCs/>
          <w:sz w:val="24"/>
          <w:szCs w:val="24"/>
        </w:rPr>
        <w:t xml:space="preserve">sponsored </w:t>
      </w:r>
      <w:r w:rsidR="00F254FC">
        <w:rPr>
          <w:rFonts w:ascii="Times New Roman" w:hAnsi="Times New Roman" w:cs="Times New Roman"/>
          <w:bCs/>
          <w:sz w:val="24"/>
          <w:szCs w:val="24"/>
        </w:rPr>
        <w:t xml:space="preserve">IQCP webinars or you have requested an IQCP- A Step-By-Step Guide from </w:t>
      </w:r>
      <w:r w:rsidR="00D52027">
        <w:rPr>
          <w:rFonts w:ascii="Times New Roman" w:hAnsi="Times New Roman" w:cs="Times New Roman"/>
          <w:bCs/>
          <w:sz w:val="24"/>
          <w:szCs w:val="24"/>
        </w:rPr>
        <w:t>CDC</w:t>
      </w:r>
      <w:r>
        <w:rPr>
          <w:rFonts w:ascii="Times New Roman" w:hAnsi="Times New Roman" w:cs="Times New Roman"/>
          <w:bCs/>
          <w:sz w:val="24"/>
          <w:szCs w:val="24"/>
        </w:rPr>
        <w:t xml:space="preserve"> directly</w:t>
      </w:r>
      <w:r w:rsidR="00F254FC">
        <w:rPr>
          <w:rFonts w:ascii="Times New Roman" w:hAnsi="Times New Roman" w:cs="Times New Roman"/>
          <w:bCs/>
          <w:sz w:val="24"/>
          <w:szCs w:val="24"/>
        </w:rPr>
        <w:t xml:space="preserve">. </w:t>
      </w:r>
    </w:p>
    <w:p w14:paraId="47A41597" w14:textId="195BF4B2" w:rsidR="00D52027" w:rsidRDefault="00D52027" w:rsidP="00D52027">
      <w:pPr>
        <w:rPr>
          <w:rFonts w:ascii="Times New Roman" w:hAnsi="Times New Roman" w:cs="Times New Roman"/>
          <w:sz w:val="24"/>
          <w:szCs w:val="24"/>
        </w:rPr>
      </w:pPr>
      <w:r w:rsidRPr="00D52027">
        <w:rPr>
          <w:rFonts w:ascii="Times New Roman" w:hAnsi="Times New Roman" w:cs="Times New Roman"/>
          <w:bCs/>
          <w:sz w:val="24"/>
          <w:szCs w:val="24"/>
        </w:rPr>
        <w:t>Your feedback is important in helping CDC and</w:t>
      </w:r>
      <w:r>
        <w:rPr>
          <w:rFonts w:ascii="Times New Roman" w:hAnsi="Times New Roman" w:cs="Times New Roman"/>
          <w:bCs/>
          <w:sz w:val="24"/>
          <w:szCs w:val="24"/>
        </w:rPr>
        <w:t xml:space="preserve"> CMS</w:t>
      </w:r>
      <w:r w:rsidRPr="00D52027">
        <w:rPr>
          <w:rFonts w:ascii="Times New Roman" w:hAnsi="Times New Roman" w:cs="Times New Roman"/>
          <w:bCs/>
          <w:sz w:val="24"/>
          <w:szCs w:val="24"/>
        </w:rPr>
        <w:t xml:space="preserve"> improve </w:t>
      </w:r>
      <w:r>
        <w:rPr>
          <w:rFonts w:ascii="Times New Roman" w:hAnsi="Times New Roman" w:cs="Times New Roman"/>
          <w:bCs/>
          <w:sz w:val="24"/>
          <w:szCs w:val="24"/>
        </w:rPr>
        <w:t xml:space="preserve">the quality of our training products and delivery. </w:t>
      </w:r>
      <w:r w:rsidR="00F254FC" w:rsidRPr="00F254FC">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74AE5276" wp14:editId="5E9E7339">
                <wp:simplePos x="0" y="0"/>
                <wp:positionH relativeFrom="page">
                  <wp:posOffset>12084050</wp:posOffset>
                </wp:positionH>
                <wp:positionV relativeFrom="paragraph">
                  <wp:posOffset>400685</wp:posOffset>
                </wp:positionV>
                <wp:extent cx="927100" cy="460375"/>
                <wp:effectExtent l="6350" t="12065" r="9525" b="13335"/>
                <wp:wrapNone/>
                <wp:docPr id="455"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460375"/>
                        </a:xfrm>
                        <a:prstGeom prst="rect">
                          <a:avLst/>
                        </a:prstGeom>
                        <a:solidFill>
                          <a:srgbClr val="DDDDDD"/>
                        </a:solidFill>
                        <a:ln w="12700">
                          <a:solidFill>
                            <a:srgbClr val="000000"/>
                          </a:solidFill>
                          <a:miter lim="800000"/>
                          <a:headEnd/>
                          <a:tailEnd/>
                        </a:ln>
                      </wps:spPr>
                      <wps:txbx>
                        <w:txbxContent>
                          <w:p w14:paraId="2C999E03" w14:textId="77777777" w:rsidR="00F254FC" w:rsidRDefault="00F254FC" w:rsidP="00F254FC">
                            <w:pPr>
                              <w:spacing w:before="69"/>
                              <w:ind w:left="304"/>
                              <w:rPr>
                                <w:rFonts w:ascii="Arial" w:eastAsia="Arial" w:hAnsi="Arial" w:cs="Arial"/>
                                <w:sz w:val="47"/>
                                <w:szCs w:val="47"/>
                              </w:rPr>
                            </w:pPr>
                            <w:r>
                              <w:rPr>
                                <w:rFonts w:ascii="Arial"/>
                                <w:sz w:val="47"/>
                              </w:rPr>
                              <w:t>Prev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E5276" id="_x0000_t202" coordsize="21600,21600" o:spt="202" path="m,l,21600r21600,l21600,xe">
                <v:stroke joinstyle="miter"/>
                <v:path gradientshapeok="t" o:connecttype="rect"/>
              </v:shapetype>
              <v:shape id="Text Box 447" o:spid="_x0000_s1026" type="#_x0000_t202" style="position:absolute;margin-left:951.5pt;margin-top:31.55pt;width:73pt;height:3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KVKIQIAAEQEAAAOAAAAZHJzL2Uyb0RvYy54bWysU9uO2yAQfa/Uf0C8N3bSZLO14qy2Sbeq&#10;tL1Iu/0AjLGNCgwFEjv9+g7YSbcX9aGqH9BghsOZc2Y2N4NW5Cicl2BKOp/llAjDoZamLennx7sX&#10;15T4wEzNFBhR0pPw9Gb7/Nmmt4VYQAeqFo4giPFFb0vahWCLLPO8E5r5GVhh8LABp1nArWuz2rEe&#10;0bXKFnl+lfXgauuAC+/x7348pNuE3zSCh49N40UgqqTILaTVpbWKa7bdsKJ1zHaSTzTYP7DQTBp8&#10;9AK1Z4GRg5O/QWnJHXhowoyDzqBpJBepBqxmnv9SzUPHrEi1oDjeXmTy/w+Wfzh+ckTWJV2uVpQY&#10;ptGkRzEE8hoGslyuo0K99QUmPlhMDQMeoNOpWm/vgX/xxMCuY6YVt85B3wlWI8N5vJk9uTri+AhS&#10;9e+hxofYIUACGhqno3woCEF0dOp0cSeS4fjz1WI9z/GE49HyKn+5XqUXWHG+bJ0PbwVoEoOSOjQ/&#10;gbPjvQ+RDCvOKfEtD0rWd1KptHFttVOOHBk2yj59E/pPacqQHktbrJHI3zHy9P0JQ8uALa+kLun1&#10;JYkVUbY3pk4NGZhUY4yclZl0jNKNIoahGiZfKqhPqKiDsbVxFDHowH2jpMe2Lqn/emBOUKLeGXQl&#10;zsA5cOegOgfMcLxa0kDJGO7COCsH62TbIfLou4FbdK6RSdVo8chi4omtmsSexirOwtN9yvox/Nvv&#10;AAAA//8DAFBLAwQUAAYACAAAACEA7Gq88eEAAAAMAQAADwAAAGRycy9kb3ducmV2LnhtbEyPwU7D&#10;MBBE70j8g7VIXFBrt4GoCXGqqgIJVA7QcuDoxiaOsNdR7Kbh71lOcJyd0eybaj15x0YzxC6ghMVc&#10;ADPYBN1hK+H98DhbAYtJoVYuoJHwbSKs68uLSpU6nPHNjPvUMirBWCoJNqW+5Dw21ngV56E3SN5n&#10;GLxKJIeW60Gdqdw7vhQi5151SB+s6s3WmuZrf/ISdCgO7mO31U+vLxt8eLb6ph8LKa+vps09sGSm&#10;9BeGX3xCh5qYjuGEOjJHuhAZjUkS8mwBjBJLcVvQ5UhedpcDryv+f0T9AwAA//8DAFBLAQItABQA&#10;BgAIAAAAIQC2gziS/gAAAOEBAAATAAAAAAAAAAAAAAAAAAAAAABbQ29udGVudF9UeXBlc10ueG1s&#10;UEsBAi0AFAAGAAgAAAAhADj9If/WAAAAlAEAAAsAAAAAAAAAAAAAAAAALwEAAF9yZWxzLy5yZWxz&#10;UEsBAi0AFAAGAAgAAAAhAOJIpUohAgAARAQAAA4AAAAAAAAAAAAAAAAALgIAAGRycy9lMm9Eb2Mu&#10;eG1sUEsBAi0AFAAGAAgAAAAhAOxqvPHhAAAADAEAAA8AAAAAAAAAAAAAAAAAewQAAGRycy9kb3du&#10;cmV2LnhtbFBLBQYAAAAABAAEAPMAAACJBQAAAAA=&#10;" fillcolor="#ddd" strokeweight="1pt">
                <v:textbox inset="0,0,0,0">
                  <w:txbxContent>
                    <w:p w14:paraId="2C999E03" w14:textId="77777777" w:rsidR="00F254FC" w:rsidRDefault="00F254FC" w:rsidP="00F254FC">
                      <w:pPr>
                        <w:spacing w:before="69"/>
                        <w:ind w:left="304"/>
                        <w:rPr>
                          <w:rFonts w:ascii="Arial" w:eastAsia="Arial" w:hAnsi="Arial" w:cs="Arial"/>
                          <w:sz w:val="47"/>
                          <w:szCs w:val="47"/>
                        </w:rPr>
                      </w:pPr>
                      <w:r>
                        <w:rPr>
                          <w:rFonts w:ascii="Arial"/>
                          <w:sz w:val="47"/>
                        </w:rPr>
                        <w:t>Prev</w:t>
                      </w:r>
                    </w:p>
                  </w:txbxContent>
                </v:textbox>
                <w10:wrap anchorx="page"/>
              </v:shape>
            </w:pict>
          </mc:Fallback>
        </mc:AlternateContent>
      </w:r>
      <w:r w:rsidR="00F254FC" w:rsidRPr="00F254FC">
        <w:rPr>
          <w:rFonts w:ascii="Times New Roman" w:hAnsi="Times New Roman" w:cs="Times New Roman"/>
          <w:sz w:val="24"/>
          <w:szCs w:val="24"/>
        </w:rPr>
        <w:t>Please complete this brief survey about your experience using the IQCP Workbook</w:t>
      </w:r>
      <w:r>
        <w:rPr>
          <w:rFonts w:ascii="Times New Roman" w:hAnsi="Times New Roman" w:cs="Times New Roman"/>
          <w:sz w:val="24"/>
          <w:szCs w:val="24"/>
        </w:rPr>
        <w:t xml:space="preserve">, by </w:t>
      </w:r>
      <w:r w:rsidR="00A47110">
        <w:rPr>
          <w:rFonts w:ascii="Times New Roman" w:hAnsi="Times New Roman" w:cs="Times New Roman"/>
          <w:sz w:val="24"/>
          <w:szCs w:val="24"/>
        </w:rPr>
        <w:t xml:space="preserve">going to </w:t>
      </w:r>
      <w:hyperlink r:id="rId8" w:history="1">
        <w:r w:rsidR="00A47110" w:rsidRPr="00B51D5D">
          <w:rPr>
            <w:rStyle w:val="Hyperlink"/>
            <w:rFonts w:ascii="Times New Roman" w:hAnsi="Times New Roman" w:cs="Times New Roman"/>
            <w:sz w:val="24"/>
            <w:szCs w:val="24"/>
          </w:rPr>
          <w:t>https://www.surveymonkey.com/r/IQCP_Workbook_Survey</w:t>
        </w:r>
      </w:hyperlink>
      <w:r w:rsidR="00A47110">
        <w:rPr>
          <w:rFonts w:ascii="Times New Roman" w:hAnsi="Times New Roman" w:cs="Times New Roman"/>
          <w:sz w:val="24"/>
          <w:szCs w:val="24"/>
        </w:rPr>
        <w:t>. T</w:t>
      </w:r>
      <w:r w:rsidRPr="00F254FC">
        <w:rPr>
          <w:rFonts w:ascii="Times New Roman" w:hAnsi="Times New Roman" w:cs="Times New Roman"/>
          <w:sz w:val="24"/>
          <w:szCs w:val="24"/>
        </w:rPr>
        <w:t>he survey questions are anticipated to take approx</w:t>
      </w:r>
      <w:r>
        <w:rPr>
          <w:rFonts w:ascii="Times New Roman" w:hAnsi="Times New Roman" w:cs="Times New Roman"/>
          <w:sz w:val="24"/>
          <w:szCs w:val="24"/>
        </w:rPr>
        <w:t>imately 10 minutes to complete and yo</w:t>
      </w:r>
      <w:r w:rsidRPr="00F254FC">
        <w:rPr>
          <w:rFonts w:ascii="Times New Roman" w:hAnsi="Times New Roman" w:cs="Times New Roman"/>
          <w:sz w:val="24"/>
          <w:szCs w:val="24"/>
        </w:rPr>
        <w:t xml:space="preserve">ur participation is entirely voluntary. Your responses will be anonymous and no unique identifying information will be sought or kept. </w:t>
      </w:r>
    </w:p>
    <w:p w14:paraId="496DEDFB" w14:textId="77777777" w:rsidR="00D52027" w:rsidRDefault="00D52027" w:rsidP="00D52027">
      <w:pPr>
        <w:rPr>
          <w:rFonts w:ascii="Times New Roman" w:hAnsi="Times New Roman" w:cs="Times New Roman"/>
          <w:sz w:val="24"/>
          <w:szCs w:val="24"/>
        </w:rPr>
      </w:pPr>
      <w:r>
        <w:rPr>
          <w:rFonts w:ascii="Times New Roman" w:hAnsi="Times New Roman" w:cs="Times New Roman"/>
          <w:sz w:val="24"/>
          <w:szCs w:val="24"/>
        </w:rPr>
        <w:t xml:space="preserve">Thank you for your assistance in helping us evaluate the quality of our training products. </w:t>
      </w:r>
    </w:p>
    <w:p w14:paraId="6F300858" w14:textId="2A0A9E56" w:rsidR="00993B08" w:rsidRPr="00993B08" w:rsidRDefault="00993B08" w:rsidP="00993B08">
      <w:pPr>
        <w:rPr>
          <w:rFonts w:ascii="Times New Roman" w:hAnsi="Times New Roman" w:cs="Times New Roman"/>
          <w:sz w:val="24"/>
          <w:szCs w:val="24"/>
        </w:rPr>
      </w:pPr>
      <w:r w:rsidRPr="00993B08">
        <w:rPr>
          <w:rFonts w:ascii="Times New Roman" w:hAnsi="Times New Roman" w:cs="Times New Roman"/>
          <w:sz w:val="24"/>
          <w:szCs w:val="24"/>
        </w:rPr>
        <w:t>Sincerely,</w:t>
      </w:r>
    </w:p>
    <w:tbl>
      <w:tblPr>
        <w:tblStyle w:val="PlainTable4"/>
        <w:tblW w:w="0" w:type="auto"/>
        <w:tblInd w:w="0" w:type="dxa"/>
        <w:tblLook w:val="04A0" w:firstRow="1" w:lastRow="0" w:firstColumn="1" w:lastColumn="0" w:noHBand="0" w:noVBand="1"/>
      </w:tblPr>
      <w:tblGrid>
        <w:gridCol w:w="3900"/>
        <w:gridCol w:w="6180"/>
      </w:tblGrid>
      <w:tr w:rsidR="00993B08" w:rsidRPr="00993B08" w14:paraId="3DE321E4" w14:textId="77777777" w:rsidTr="00783F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0" w:type="dxa"/>
          </w:tcPr>
          <w:p w14:paraId="0CDD1535" w14:textId="77777777" w:rsidR="00993B08" w:rsidRPr="00993B08" w:rsidRDefault="00993B08">
            <w:pPr>
              <w:rPr>
                <w:rFonts w:ascii="Times New Roman" w:hAnsi="Times New Roman" w:cs="Times New Roman"/>
                <w:b w:val="0"/>
                <w:sz w:val="24"/>
                <w:szCs w:val="24"/>
              </w:rPr>
            </w:pPr>
            <w:r w:rsidRPr="00993B08">
              <w:rPr>
                <w:rFonts w:ascii="Times New Roman" w:hAnsi="Times New Roman" w:cs="Times New Roman"/>
                <w:b w:val="0"/>
                <w:sz w:val="24"/>
                <w:szCs w:val="24"/>
              </w:rPr>
              <w:t>Division of Laboratory Services</w:t>
            </w:r>
          </w:p>
          <w:p w14:paraId="188342CF" w14:textId="77777777" w:rsidR="00993B08" w:rsidRPr="00993B08" w:rsidRDefault="00993B08">
            <w:pPr>
              <w:rPr>
                <w:rFonts w:ascii="Times New Roman" w:hAnsi="Times New Roman" w:cs="Times New Roman"/>
                <w:b w:val="0"/>
                <w:sz w:val="24"/>
                <w:szCs w:val="24"/>
              </w:rPr>
            </w:pPr>
            <w:r w:rsidRPr="00993B08">
              <w:rPr>
                <w:rFonts w:ascii="Times New Roman" w:hAnsi="Times New Roman" w:cs="Times New Roman"/>
                <w:b w:val="0"/>
                <w:sz w:val="24"/>
                <w:szCs w:val="24"/>
              </w:rPr>
              <w:t>Center for Clinical Standards and Quality</w:t>
            </w:r>
          </w:p>
          <w:p w14:paraId="602C39F6" w14:textId="1B6AB6F0" w:rsidR="00993B08" w:rsidRPr="00993B08" w:rsidRDefault="00993B08">
            <w:pPr>
              <w:rPr>
                <w:rFonts w:ascii="Times New Roman" w:hAnsi="Times New Roman" w:cs="Times New Roman"/>
                <w:b w:val="0"/>
                <w:sz w:val="24"/>
                <w:szCs w:val="24"/>
              </w:rPr>
            </w:pPr>
            <w:r w:rsidRPr="00993B08">
              <w:rPr>
                <w:rFonts w:ascii="Times New Roman" w:hAnsi="Times New Roman" w:cs="Times New Roman"/>
                <w:b w:val="0"/>
                <w:sz w:val="24"/>
                <w:szCs w:val="24"/>
              </w:rPr>
              <w:t>Centers for Medicare &amp; Medicaid Services (CMS)</w:t>
            </w:r>
          </w:p>
        </w:tc>
        <w:tc>
          <w:tcPr>
            <w:tcW w:w="6180" w:type="dxa"/>
            <w:hideMark/>
          </w:tcPr>
          <w:p w14:paraId="1BB8787F" w14:textId="77777777" w:rsidR="00993B08" w:rsidRPr="00993B08" w:rsidRDefault="00993B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3B08">
              <w:rPr>
                <w:rFonts w:ascii="Times New Roman" w:hAnsi="Times New Roman" w:cs="Times New Roman"/>
                <w:b w:val="0"/>
                <w:sz w:val="24"/>
                <w:szCs w:val="24"/>
              </w:rPr>
              <w:t>Division of Laboratory Systems</w:t>
            </w:r>
          </w:p>
          <w:p w14:paraId="0EF369B8" w14:textId="77777777" w:rsidR="00993B08" w:rsidRPr="00993B08" w:rsidRDefault="00993B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3B08">
              <w:rPr>
                <w:rFonts w:ascii="Times New Roman" w:hAnsi="Times New Roman" w:cs="Times New Roman"/>
                <w:b w:val="0"/>
                <w:sz w:val="24"/>
                <w:szCs w:val="24"/>
              </w:rPr>
              <w:t xml:space="preserve">Center for Surveillance, Epidemiology, and Laboratory Services </w:t>
            </w:r>
          </w:p>
          <w:p w14:paraId="2B2B798F" w14:textId="77777777" w:rsidR="00993B08" w:rsidRPr="00993B08" w:rsidRDefault="00993B0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93B08">
              <w:rPr>
                <w:rFonts w:ascii="Times New Roman" w:hAnsi="Times New Roman" w:cs="Times New Roman"/>
                <w:b w:val="0"/>
                <w:sz w:val="24"/>
                <w:szCs w:val="24"/>
              </w:rPr>
              <w:t>Centers for Disease Control and Prevention (CDC)</w:t>
            </w:r>
          </w:p>
        </w:tc>
      </w:tr>
    </w:tbl>
    <w:p w14:paraId="1F5D24F0" w14:textId="5DE02726" w:rsidR="00D52027" w:rsidRPr="00993B08" w:rsidRDefault="00D52027" w:rsidP="00D52027">
      <w:pPr>
        <w:rPr>
          <w:rFonts w:ascii="Times New Roman" w:hAnsi="Times New Roman" w:cs="Times New Roman"/>
          <w:sz w:val="24"/>
          <w:szCs w:val="24"/>
        </w:rPr>
      </w:pPr>
    </w:p>
    <w:p w14:paraId="535EBE10" w14:textId="351F3A1B" w:rsidR="00F254FC" w:rsidRPr="00783F8D" w:rsidRDefault="00783F8D" w:rsidP="00783F8D">
      <w:pPr>
        <w:spacing w:after="0"/>
        <w:rPr>
          <w:rFonts w:ascii="Times New Roman" w:hAnsi="Times New Roman" w:cs="Times New Roman"/>
          <w:b/>
          <w:sz w:val="24"/>
          <w:szCs w:val="24"/>
        </w:rPr>
      </w:pPr>
      <w:r w:rsidRPr="00783F8D">
        <w:rPr>
          <w:rFonts w:ascii="Times New Roman" w:hAnsi="Times New Roman" w:cs="Times New Roman"/>
          <w:b/>
          <w:sz w:val="24"/>
          <w:szCs w:val="24"/>
        </w:rPr>
        <w:t>Public reporting burden of this collection of information is estimated to average 10 minutes per</w:t>
      </w:r>
      <w:r>
        <w:rPr>
          <w:rFonts w:ascii="Times New Roman" w:hAnsi="Times New Roman" w:cs="Times New Roman"/>
          <w:b/>
          <w:sz w:val="24"/>
          <w:szCs w:val="24"/>
        </w:rPr>
        <w:t xml:space="preserve"> </w:t>
      </w:r>
      <w:r w:rsidRPr="00783F8D">
        <w:rPr>
          <w:rFonts w:ascii="Times New Roman" w:hAnsi="Times New Roman" w:cs="Times New Roman"/>
          <w:b/>
          <w:sz w:val="24"/>
          <w:szCs w:val="24"/>
        </w:rPr>
        <w:t>response, including the time for reviewing instructions, searching existing data sources,</w:t>
      </w:r>
      <w:r>
        <w:rPr>
          <w:rFonts w:ascii="Times New Roman" w:hAnsi="Times New Roman" w:cs="Times New Roman"/>
          <w:b/>
          <w:sz w:val="24"/>
          <w:szCs w:val="24"/>
        </w:rPr>
        <w:t xml:space="preserve"> </w:t>
      </w:r>
      <w:r w:rsidRPr="00783F8D">
        <w:rPr>
          <w:rFonts w:ascii="Times New Roman" w:hAnsi="Times New Roman" w:cs="Times New Roman"/>
          <w:b/>
          <w:sz w:val="24"/>
          <w:szCs w:val="24"/>
        </w:rPr>
        <w:t>gathering and maintaining the data needed, and completing and reviewing the collection of</w:t>
      </w:r>
      <w:r>
        <w:rPr>
          <w:rFonts w:ascii="Times New Roman" w:hAnsi="Times New Roman" w:cs="Times New Roman"/>
          <w:b/>
          <w:sz w:val="24"/>
          <w:szCs w:val="24"/>
        </w:rPr>
        <w:t xml:space="preserve"> </w:t>
      </w:r>
      <w:r w:rsidRPr="00783F8D">
        <w:rPr>
          <w:rFonts w:ascii="Times New Roman" w:hAnsi="Times New Roman" w:cs="Times New Roman"/>
          <w:b/>
          <w:sz w:val="24"/>
          <w:szCs w:val="24"/>
        </w:rPr>
        <w:t>information. An agency may not conduct or sponsor, and a person is not required to respond to</w:t>
      </w:r>
      <w:r>
        <w:rPr>
          <w:rFonts w:ascii="Times New Roman" w:hAnsi="Times New Roman" w:cs="Times New Roman"/>
          <w:b/>
          <w:sz w:val="24"/>
          <w:szCs w:val="24"/>
        </w:rPr>
        <w:t xml:space="preserve"> </w:t>
      </w:r>
      <w:r w:rsidRPr="00783F8D">
        <w:rPr>
          <w:rFonts w:ascii="Times New Roman" w:hAnsi="Times New Roman" w:cs="Times New Roman"/>
          <w:b/>
          <w:sz w:val="24"/>
          <w:szCs w:val="24"/>
        </w:rPr>
        <w:t>a collection of information unless it displays a currently valid OMB control number. Send</w:t>
      </w:r>
      <w:r>
        <w:rPr>
          <w:rFonts w:ascii="Times New Roman" w:hAnsi="Times New Roman" w:cs="Times New Roman"/>
          <w:b/>
          <w:sz w:val="24"/>
          <w:szCs w:val="24"/>
        </w:rPr>
        <w:t xml:space="preserve"> </w:t>
      </w:r>
      <w:r w:rsidRPr="00783F8D">
        <w:rPr>
          <w:rFonts w:ascii="Times New Roman" w:hAnsi="Times New Roman" w:cs="Times New Roman"/>
          <w:b/>
          <w:sz w:val="24"/>
          <w:szCs w:val="24"/>
        </w:rPr>
        <w:t>comments regarding this burden estimate or any other aspect of this collection of information,</w:t>
      </w:r>
      <w:r>
        <w:rPr>
          <w:rFonts w:ascii="Times New Roman" w:hAnsi="Times New Roman" w:cs="Times New Roman"/>
          <w:b/>
          <w:sz w:val="24"/>
          <w:szCs w:val="24"/>
        </w:rPr>
        <w:t xml:space="preserve"> </w:t>
      </w:r>
      <w:r w:rsidRPr="00783F8D">
        <w:rPr>
          <w:rFonts w:ascii="Times New Roman" w:hAnsi="Times New Roman" w:cs="Times New Roman"/>
          <w:b/>
          <w:sz w:val="24"/>
          <w:szCs w:val="24"/>
        </w:rPr>
        <w:t>including suggestions for reducing this burden to CDC/ATSDR Reports Clearance Officer; 1600</w:t>
      </w:r>
      <w:r>
        <w:rPr>
          <w:rFonts w:ascii="Times New Roman" w:hAnsi="Times New Roman" w:cs="Times New Roman"/>
          <w:b/>
          <w:sz w:val="24"/>
          <w:szCs w:val="24"/>
        </w:rPr>
        <w:t xml:space="preserve"> </w:t>
      </w:r>
      <w:r w:rsidRPr="00783F8D">
        <w:rPr>
          <w:rFonts w:ascii="Times New Roman" w:hAnsi="Times New Roman" w:cs="Times New Roman"/>
          <w:b/>
          <w:sz w:val="24"/>
          <w:szCs w:val="24"/>
        </w:rPr>
        <w:t>Clifton Road NE, MS D-74, Atlanta, Georgia 30333; ATTN: PRA (0920-0974)</w:t>
      </w:r>
    </w:p>
    <w:sectPr w:rsidR="00F254FC" w:rsidRPr="00783F8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E05A3" w14:textId="77777777" w:rsidR="00F254FC" w:rsidRDefault="00F254FC" w:rsidP="008B5D54">
      <w:pPr>
        <w:spacing w:after="0" w:line="240" w:lineRule="auto"/>
      </w:pPr>
      <w:r>
        <w:separator/>
      </w:r>
    </w:p>
  </w:endnote>
  <w:endnote w:type="continuationSeparator" w:id="0">
    <w:p w14:paraId="73C42635" w14:textId="77777777" w:rsidR="00F254FC" w:rsidRDefault="00F254F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62B54" w14:textId="77777777" w:rsidR="00F254FC" w:rsidRDefault="00F254FC" w:rsidP="008B5D54">
      <w:pPr>
        <w:spacing w:after="0" w:line="240" w:lineRule="auto"/>
      </w:pPr>
      <w:r>
        <w:separator/>
      </w:r>
    </w:p>
  </w:footnote>
  <w:footnote w:type="continuationSeparator" w:id="0">
    <w:p w14:paraId="12168E96" w14:textId="77777777" w:rsidR="00F254FC" w:rsidRDefault="00F254FC"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FC"/>
    <w:rsid w:val="000B7145"/>
    <w:rsid w:val="00315BB9"/>
    <w:rsid w:val="006B0EA4"/>
    <w:rsid w:val="006C6578"/>
    <w:rsid w:val="00783F8D"/>
    <w:rsid w:val="007A68DC"/>
    <w:rsid w:val="008574A3"/>
    <w:rsid w:val="008B5D54"/>
    <w:rsid w:val="00993B08"/>
    <w:rsid w:val="00A47110"/>
    <w:rsid w:val="00A84B68"/>
    <w:rsid w:val="00B55735"/>
    <w:rsid w:val="00B608AC"/>
    <w:rsid w:val="00BB3867"/>
    <w:rsid w:val="00C328E6"/>
    <w:rsid w:val="00D52027"/>
    <w:rsid w:val="00DC57CC"/>
    <w:rsid w:val="00F2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5EE141"/>
  <w15:chartTrackingRefBased/>
  <w15:docId w15:val="{2D6B33E6-F5B9-4D62-B058-4CC5EDD6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F254FC"/>
    <w:rPr>
      <w:color w:val="0000FF" w:themeColor="hyperlink"/>
      <w:u w:val="single"/>
    </w:rPr>
  </w:style>
  <w:style w:type="character" w:styleId="FollowedHyperlink">
    <w:name w:val="FollowedHyperlink"/>
    <w:basedOn w:val="DefaultParagraphFont"/>
    <w:uiPriority w:val="99"/>
    <w:semiHidden/>
    <w:unhideWhenUsed/>
    <w:rsid w:val="00F254FC"/>
    <w:rPr>
      <w:color w:val="800080" w:themeColor="followedHyperlink"/>
      <w:u w:val="single"/>
    </w:rPr>
  </w:style>
  <w:style w:type="character" w:styleId="CommentReference">
    <w:name w:val="annotation reference"/>
    <w:basedOn w:val="DefaultParagraphFont"/>
    <w:uiPriority w:val="99"/>
    <w:semiHidden/>
    <w:unhideWhenUsed/>
    <w:rsid w:val="00C328E6"/>
    <w:rPr>
      <w:sz w:val="16"/>
      <w:szCs w:val="16"/>
    </w:rPr>
  </w:style>
  <w:style w:type="paragraph" w:styleId="CommentText">
    <w:name w:val="annotation text"/>
    <w:basedOn w:val="Normal"/>
    <w:link w:val="CommentTextChar"/>
    <w:uiPriority w:val="99"/>
    <w:semiHidden/>
    <w:unhideWhenUsed/>
    <w:rsid w:val="00C328E6"/>
    <w:pPr>
      <w:spacing w:line="240" w:lineRule="auto"/>
    </w:pPr>
    <w:rPr>
      <w:sz w:val="20"/>
      <w:szCs w:val="20"/>
    </w:rPr>
  </w:style>
  <w:style w:type="character" w:customStyle="1" w:styleId="CommentTextChar">
    <w:name w:val="Comment Text Char"/>
    <w:basedOn w:val="DefaultParagraphFont"/>
    <w:link w:val="CommentText"/>
    <w:uiPriority w:val="99"/>
    <w:semiHidden/>
    <w:rsid w:val="00C328E6"/>
    <w:rPr>
      <w:sz w:val="20"/>
      <w:szCs w:val="20"/>
    </w:rPr>
  </w:style>
  <w:style w:type="paragraph" w:styleId="CommentSubject">
    <w:name w:val="annotation subject"/>
    <w:basedOn w:val="CommentText"/>
    <w:next w:val="CommentText"/>
    <w:link w:val="CommentSubjectChar"/>
    <w:uiPriority w:val="99"/>
    <w:semiHidden/>
    <w:unhideWhenUsed/>
    <w:rsid w:val="00C328E6"/>
    <w:rPr>
      <w:b/>
      <w:bCs/>
    </w:rPr>
  </w:style>
  <w:style w:type="character" w:customStyle="1" w:styleId="CommentSubjectChar">
    <w:name w:val="Comment Subject Char"/>
    <w:basedOn w:val="CommentTextChar"/>
    <w:link w:val="CommentSubject"/>
    <w:uiPriority w:val="99"/>
    <w:semiHidden/>
    <w:rsid w:val="00C328E6"/>
    <w:rPr>
      <w:b/>
      <w:bCs/>
      <w:sz w:val="20"/>
      <w:szCs w:val="20"/>
    </w:rPr>
  </w:style>
  <w:style w:type="paragraph" w:styleId="BalloonText">
    <w:name w:val="Balloon Text"/>
    <w:basedOn w:val="Normal"/>
    <w:link w:val="BalloonTextChar"/>
    <w:uiPriority w:val="99"/>
    <w:semiHidden/>
    <w:unhideWhenUsed/>
    <w:rsid w:val="00C32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8E6"/>
    <w:rPr>
      <w:rFonts w:ascii="Segoe UI" w:hAnsi="Segoe UI" w:cs="Segoe UI"/>
      <w:sz w:val="18"/>
      <w:szCs w:val="18"/>
    </w:rPr>
  </w:style>
  <w:style w:type="table" w:styleId="PlainTable4">
    <w:name w:val="Plain Table 4"/>
    <w:basedOn w:val="TableNormal"/>
    <w:uiPriority w:val="44"/>
    <w:rsid w:val="00993B08"/>
    <w:pPr>
      <w:spacing w:after="0" w:line="240" w:lineRule="auto"/>
    </w:pPr>
    <w:rPr>
      <w:rFonts w:ascii="Calibri" w:eastAsia="Times New Roman" w:hAnsi="Calibri" w:cs="Calibri"/>
    </w:rPr>
    <w:tblPr>
      <w:tblStyleRowBandSize w:val="1"/>
      <w:tblStyleColBandSize w:val="1"/>
      <w:tblInd w:w="0" w:type="nil"/>
    </w:tblPr>
    <w:tblStylePr w:type="firstRow">
      <w:rPr>
        <w:rFonts w:ascii="Calibri" w:hAnsi="Calibri" w:cs="Calibri" w:hint="default"/>
        <w:b/>
        <w:bCs/>
      </w:rPr>
    </w:tblStylePr>
    <w:tblStylePr w:type="lastRow">
      <w:rPr>
        <w:rFonts w:ascii="Calibri" w:hAnsi="Calibri" w:cs="Calibri" w:hint="default"/>
        <w:b/>
        <w:bCs/>
      </w:rPr>
    </w:tblStylePr>
    <w:tblStylePr w:type="firstCol">
      <w:rPr>
        <w:rFonts w:ascii="Calibri" w:hAnsi="Calibri" w:cs="Calibri" w:hint="default"/>
        <w:b/>
        <w:bCs/>
      </w:rPr>
    </w:tblStylePr>
    <w:tblStylePr w:type="lastCol">
      <w:rPr>
        <w:rFonts w:ascii="Calibri" w:hAnsi="Calibri" w:cs="Calibri" w:hint="default"/>
        <w:b/>
        <w:bCs/>
      </w:rPr>
    </w:tblStylePr>
    <w:tblStylePr w:type="band1Vert">
      <w:rPr>
        <w:rFonts w:ascii="Calibri" w:hAnsi="Calibri" w:cs="Calibri" w:hint="default"/>
      </w:rPr>
      <w:tblPr/>
      <w:tcPr>
        <w:shd w:val="clear" w:color="auto" w:fill="F2F2F2"/>
      </w:tcPr>
    </w:tblStylePr>
    <w:tblStylePr w:type="band1Horz">
      <w:rPr>
        <w:rFonts w:ascii="Calibri" w:hAnsi="Calibri" w:cs="Calibri" w:hint="default"/>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27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IQCP_Workbook_Survey" TargetMode="External"/><Relationship Id="rId3" Type="http://schemas.openxmlformats.org/officeDocument/2006/relationships/settings" Target="settings.xml"/><Relationship Id="rId7" Type="http://schemas.openxmlformats.org/officeDocument/2006/relationships/hyperlink" Target="https://wwwn.cdc.gov/clia/Documents/IQCP%20Layout.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3D1C-6233-41FC-920E-2742A6E4F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Strider, Sonya (CDC/OPHSS/CSELS)</dc:creator>
  <cp:keywords/>
  <dc:description/>
  <cp:lastModifiedBy>Conner, Catina (CDC/OD/OADS)</cp:lastModifiedBy>
  <cp:revision>2</cp:revision>
  <dcterms:created xsi:type="dcterms:W3CDTF">2017-01-25T15:17:00Z</dcterms:created>
  <dcterms:modified xsi:type="dcterms:W3CDTF">2017-01-25T15:17:00Z</dcterms:modified>
</cp:coreProperties>
</file>