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CBA6B" w14:textId="0B57D5A0"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14:paraId="77386A84" w14:textId="7E0AF3F1"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4A5B4D61" w14:textId="77777777" w:rsidR="00982095" w:rsidRDefault="00982095">
      <w:pPr>
        <w:spacing w:after="0" w:line="240" w:lineRule="auto"/>
      </w:pPr>
    </w:p>
    <w:p w14:paraId="2BB44CCB" w14:textId="77777777" w:rsidR="00982095" w:rsidRDefault="00982095">
      <w:pPr>
        <w:spacing w:after="0" w:line="240" w:lineRule="auto"/>
      </w:pPr>
    </w:p>
    <w:p w14:paraId="3EF2D752" w14:textId="77777777" w:rsidR="00982095" w:rsidRDefault="000C0A7E">
      <w:pPr>
        <w:pStyle w:val="ListParagraph"/>
        <w:numPr>
          <w:ilvl w:val="0"/>
          <w:numId w:val="1"/>
        </w:numPr>
        <w:spacing w:after="0" w:line="240" w:lineRule="auto"/>
        <w:ind w:left="0"/>
        <w:rPr>
          <w:b/>
        </w:rPr>
      </w:pPr>
      <w:r>
        <w:rPr>
          <w:b/>
        </w:rPr>
        <w:t>JUSTIFICATION</w:t>
      </w:r>
    </w:p>
    <w:p w14:paraId="053B3AE3" w14:textId="77777777" w:rsidR="00982095" w:rsidRDefault="00982095">
      <w:pPr>
        <w:pStyle w:val="ListParagraph"/>
        <w:spacing w:after="0" w:line="240" w:lineRule="auto"/>
        <w:ind w:left="0"/>
        <w:rPr>
          <w:b/>
        </w:rPr>
      </w:pPr>
    </w:p>
    <w:p w14:paraId="4C4EBEA0"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03F3E7C1" w14:textId="77777777" w:rsidR="00982095" w:rsidRDefault="00982095">
      <w:pPr>
        <w:pStyle w:val="ListParagraph"/>
        <w:spacing w:after="0" w:line="240" w:lineRule="auto"/>
        <w:ind w:left="0"/>
        <w:rPr>
          <w:b/>
        </w:rPr>
      </w:pPr>
    </w:p>
    <w:p w14:paraId="3F0E929B" w14:textId="77777777"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761833" w:rsidRPr="00761833">
        <w:t>the Center for Surveillance, Epidemiology, and Laboratory Science (CSELS),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2D1B26B1" w14:textId="77777777" w:rsidR="00982095" w:rsidRDefault="00982095">
      <w:pPr>
        <w:spacing w:after="0" w:line="240" w:lineRule="auto"/>
        <w:rPr>
          <w:b/>
        </w:rPr>
      </w:pPr>
    </w:p>
    <w:p w14:paraId="05A81ABD" w14:textId="77777777"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1D166E3F" w14:textId="77777777" w:rsidR="00982095" w:rsidRDefault="00982095">
      <w:pPr>
        <w:spacing w:after="0" w:line="240" w:lineRule="auto"/>
      </w:pPr>
    </w:p>
    <w:p w14:paraId="00903976"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37F91DCA" w14:textId="77777777" w:rsidR="00982095" w:rsidRDefault="00982095">
      <w:pPr>
        <w:spacing w:after="0" w:line="240" w:lineRule="auto"/>
        <w:rPr>
          <w:highlight w:val="yellow"/>
        </w:rPr>
      </w:pPr>
    </w:p>
    <w:p w14:paraId="6AF89184" w14:textId="77777777"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5CF37707" w14:textId="77777777" w:rsidR="00982095" w:rsidRDefault="00982095">
      <w:pPr>
        <w:spacing w:after="0" w:line="240" w:lineRule="auto"/>
      </w:pPr>
    </w:p>
    <w:p w14:paraId="032A2DF9" w14:textId="77777777" w:rsidR="00EB2D61" w:rsidRDefault="00EB2D61">
      <w:pPr>
        <w:spacing w:after="0" w:line="240" w:lineRule="auto"/>
      </w:pPr>
      <w:r>
        <w:t xml:space="preserve">The Agency will only submit a collection for approval under this generic clearance if it meets the following conditions: </w:t>
      </w:r>
    </w:p>
    <w:p w14:paraId="0432688D" w14:textId="77777777" w:rsidR="00AA3F96" w:rsidRDefault="00AA3F96">
      <w:pPr>
        <w:spacing w:after="0" w:line="240" w:lineRule="auto"/>
      </w:pPr>
    </w:p>
    <w:p w14:paraId="1CE19A75" w14:textId="77777777"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761833">
        <w:t>l</w:t>
      </w:r>
      <w:r w:rsidR="00572831">
        <w:t xml:space="preserve"> be followed)</w:t>
      </w:r>
      <w:r w:rsidR="00FA1D10">
        <w:t>;</w:t>
      </w:r>
    </w:p>
    <w:p w14:paraId="15EF2B93" w14:textId="77777777"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14:paraId="13677006"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02414833" w14:textId="77777777" w:rsidR="00982095" w:rsidRDefault="000C0A7E">
      <w:pPr>
        <w:pStyle w:val="ListParagraph"/>
        <w:numPr>
          <w:ilvl w:val="0"/>
          <w:numId w:val="9"/>
        </w:numPr>
        <w:spacing w:after="0" w:line="240" w:lineRule="auto"/>
      </w:pPr>
      <w:r>
        <w:t>The collections are voluntary;</w:t>
      </w:r>
    </w:p>
    <w:p w14:paraId="1D7B763A"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247358EB" w14:textId="77777777"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14:paraId="7826E6ED"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07761976" w14:textId="77777777" w:rsidR="00982095" w:rsidRDefault="00D30F06">
      <w:pPr>
        <w:pStyle w:val="ListParagraph"/>
        <w:numPr>
          <w:ilvl w:val="0"/>
          <w:numId w:val="9"/>
        </w:numPr>
        <w:spacing w:after="0" w:line="240" w:lineRule="auto"/>
      </w:pPr>
      <w:r>
        <w:t xml:space="preserve">With the exception of information needed to provide </w:t>
      </w:r>
      <w:r w:rsidR="00761833">
        <w:t>remuneration</w:t>
      </w:r>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58BB6968" w14:textId="77777777" w:rsidR="00982095" w:rsidRDefault="00982095">
      <w:pPr>
        <w:pStyle w:val="ListParagraph"/>
        <w:spacing w:after="0" w:line="240" w:lineRule="auto"/>
        <w:ind w:left="360"/>
      </w:pPr>
    </w:p>
    <w:p w14:paraId="28C794B2" w14:textId="77777777"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0BA0494F" w14:textId="77777777" w:rsidR="00982095" w:rsidRDefault="00982095">
      <w:pPr>
        <w:spacing w:after="0" w:line="240" w:lineRule="auto"/>
      </w:pPr>
    </w:p>
    <w:p w14:paraId="1F290A9B"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0488AAEA" w14:textId="77777777" w:rsidR="00982095" w:rsidRDefault="00982095">
      <w:pPr>
        <w:spacing w:after="0" w:line="240" w:lineRule="auto"/>
      </w:pPr>
    </w:p>
    <w:p w14:paraId="0A1174E1" w14:textId="77777777" w:rsidR="00982095" w:rsidRDefault="000C0A7E">
      <w:r>
        <w:t>The types of collections that this generic clearance covers include, but are not limited to:</w:t>
      </w:r>
    </w:p>
    <w:p w14:paraId="5ABD931C"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35C17BEE" w14:textId="77777777" w:rsidR="00982095" w:rsidRDefault="000C0A7E">
      <w:pPr>
        <w:pStyle w:val="ListParagraph"/>
        <w:numPr>
          <w:ilvl w:val="0"/>
          <w:numId w:val="15"/>
        </w:numPr>
      </w:pPr>
      <w:r>
        <w:t xml:space="preserve">Small </w:t>
      </w:r>
      <w:r w:rsidR="006B2FF7">
        <w:t>d</w:t>
      </w:r>
      <w:r>
        <w:t xml:space="preserve">iscussion </w:t>
      </w:r>
      <w:r w:rsidR="006B2FF7">
        <w:t>g</w:t>
      </w:r>
      <w:r>
        <w:t>roups</w:t>
      </w:r>
    </w:p>
    <w:p w14:paraId="5ABC1C5F"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7D994A37"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7CC11AC9"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172D8623"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487F9C98" w14:textId="77777777" w:rsidR="00982095" w:rsidRDefault="00982095">
      <w:pPr>
        <w:spacing w:after="0" w:line="240" w:lineRule="auto"/>
      </w:pPr>
    </w:p>
    <w:p w14:paraId="62A74FAE"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to ensure compliance with the terms of this clearance prior to submitting each collection to OMB.</w:t>
      </w:r>
    </w:p>
    <w:p w14:paraId="47A8A598" w14:textId="77777777" w:rsidR="00982095" w:rsidRDefault="00982095">
      <w:pPr>
        <w:spacing w:after="0" w:line="240" w:lineRule="auto"/>
      </w:pPr>
    </w:p>
    <w:p w14:paraId="2BE59AD3" w14:textId="77777777" w:rsidR="00CC2FDD" w:rsidRDefault="00CC2FDD">
      <w:pPr>
        <w:spacing w:after="0" w:line="240" w:lineRule="auto"/>
      </w:pPr>
    </w:p>
    <w:p w14:paraId="22716BFE"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7448B2DB" w14:textId="77777777" w:rsidR="00982095" w:rsidRDefault="00982095">
      <w:pPr>
        <w:spacing w:after="0" w:line="240" w:lineRule="auto"/>
        <w:rPr>
          <w:highlight w:val="yellow"/>
        </w:rPr>
      </w:pPr>
    </w:p>
    <w:p w14:paraId="2402759E" w14:textId="77777777" w:rsidR="00982095" w:rsidRDefault="000C0A7E">
      <w:pPr>
        <w:spacing w:after="0" w:line="240" w:lineRule="auto"/>
      </w:pPr>
      <w:r>
        <w:lastRenderedPageBreak/>
        <w:t>If appropriate, agencies will collect information electronically and/or use online collaboration tools to reduce burden.</w:t>
      </w:r>
    </w:p>
    <w:p w14:paraId="0D670432" w14:textId="77777777" w:rsidR="00982095" w:rsidRDefault="00982095">
      <w:pPr>
        <w:spacing w:after="0" w:line="240" w:lineRule="auto"/>
      </w:pPr>
    </w:p>
    <w:p w14:paraId="4418A4D1" w14:textId="77777777" w:rsidR="00982095" w:rsidRDefault="000C0A7E">
      <w:pPr>
        <w:pStyle w:val="ListParagraph"/>
        <w:numPr>
          <w:ilvl w:val="0"/>
          <w:numId w:val="2"/>
        </w:numPr>
        <w:spacing w:after="0" w:line="240" w:lineRule="auto"/>
        <w:ind w:left="0"/>
        <w:rPr>
          <w:b/>
        </w:rPr>
      </w:pPr>
      <w:r>
        <w:rPr>
          <w:b/>
        </w:rPr>
        <w:t xml:space="preserve"> Duplication of Information</w:t>
      </w:r>
    </w:p>
    <w:p w14:paraId="0077B7AD" w14:textId="77777777" w:rsidR="00982095" w:rsidRDefault="00982095">
      <w:pPr>
        <w:spacing w:after="0" w:line="240" w:lineRule="auto"/>
      </w:pPr>
    </w:p>
    <w:p w14:paraId="0BCE21D8"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7DF52592" w14:textId="77777777" w:rsidR="00982095" w:rsidRDefault="00982095">
      <w:pPr>
        <w:spacing w:after="0" w:line="240" w:lineRule="auto"/>
      </w:pPr>
    </w:p>
    <w:p w14:paraId="40AF5008"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209E1A0D" w14:textId="77777777" w:rsidR="00982095" w:rsidRDefault="00982095">
      <w:pPr>
        <w:pStyle w:val="ListParagraph"/>
        <w:spacing w:after="0" w:line="240" w:lineRule="auto"/>
        <w:ind w:left="0"/>
        <w:rPr>
          <w:b/>
        </w:rPr>
      </w:pPr>
    </w:p>
    <w:p w14:paraId="6C5A21B6" w14:textId="77777777" w:rsidR="00982095" w:rsidRDefault="000C0A7E">
      <w:pPr>
        <w:spacing w:after="0" w:line="240" w:lineRule="auto"/>
      </w:pPr>
      <w:r>
        <w:t>Small business or other small entities may be involved in these efforts but</w:t>
      </w:r>
      <w:r w:rsidR="002A35E6">
        <w:t xml:space="preserve"> the Agency </w:t>
      </w:r>
      <w:r>
        <w:t>will minimize the burden on them of information collections approved under this clearance by sampling, asking for readily available information, and using short, easy-to-complete information collection instruments.</w:t>
      </w:r>
    </w:p>
    <w:p w14:paraId="58CC3DC6" w14:textId="77777777" w:rsidR="00982095" w:rsidRDefault="00982095">
      <w:pPr>
        <w:spacing w:after="0" w:line="240" w:lineRule="auto"/>
      </w:pPr>
    </w:p>
    <w:p w14:paraId="2E6ABC1B" w14:textId="77777777" w:rsidR="00982095" w:rsidRDefault="00982095">
      <w:pPr>
        <w:spacing w:after="0" w:line="240" w:lineRule="auto"/>
      </w:pPr>
    </w:p>
    <w:p w14:paraId="4FBF3638"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758FD716" w14:textId="77777777" w:rsidR="00982095" w:rsidRDefault="00982095">
      <w:pPr>
        <w:pStyle w:val="ListParagraph"/>
        <w:spacing w:after="0" w:line="240" w:lineRule="auto"/>
        <w:ind w:left="0"/>
        <w:rPr>
          <w:b/>
        </w:rPr>
      </w:pPr>
    </w:p>
    <w:p w14:paraId="2A3B518B"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40B4005C" w14:textId="77777777" w:rsidR="00982095" w:rsidRDefault="00982095">
      <w:pPr>
        <w:spacing w:after="0" w:line="240" w:lineRule="auto"/>
      </w:pPr>
    </w:p>
    <w:p w14:paraId="547EB278" w14:textId="77777777" w:rsidR="00982095" w:rsidRDefault="00982095">
      <w:pPr>
        <w:spacing w:after="0" w:line="240" w:lineRule="auto"/>
      </w:pPr>
    </w:p>
    <w:p w14:paraId="1B9198C3" w14:textId="77777777" w:rsidR="00982095" w:rsidRDefault="000C0A7E">
      <w:pPr>
        <w:pStyle w:val="ListParagraph"/>
        <w:numPr>
          <w:ilvl w:val="0"/>
          <w:numId w:val="2"/>
        </w:numPr>
        <w:spacing w:after="0" w:line="240" w:lineRule="auto"/>
        <w:ind w:left="0"/>
        <w:rPr>
          <w:b/>
        </w:rPr>
      </w:pPr>
      <w:r>
        <w:rPr>
          <w:b/>
        </w:rPr>
        <w:t>Special Circumstances</w:t>
      </w:r>
    </w:p>
    <w:p w14:paraId="3B9E2B49" w14:textId="77777777" w:rsidR="00982095" w:rsidRDefault="00982095">
      <w:pPr>
        <w:pStyle w:val="ListParagraph"/>
        <w:spacing w:after="0" w:line="240" w:lineRule="auto"/>
        <w:ind w:left="0"/>
        <w:rPr>
          <w:b/>
        </w:rPr>
      </w:pPr>
    </w:p>
    <w:p w14:paraId="3DEF5D12"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22D2554E" w14:textId="77777777" w:rsidR="00982095" w:rsidRDefault="00982095">
      <w:pPr>
        <w:spacing w:after="0" w:line="240" w:lineRule="auto"/>
      </w:pPr>
    </w:p>
    <w:p w14:paraId="7A1F5C09" w14:textId="77777777" w:rsidR="00982095" w:rsidRDefault="00982095">
      <w:pPr>
        <w:spacing w:after="0" w:line="240" w:lineRule="auto"/>
      </w:pPr>
    </w:p>
    <w:p w14:paraId="201AC925"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3EA35E4B" w14:textId="77777777" w:rsidR="00982095" w:rsidRDefault="00982095">
      <w:pPr>
        <w:pStyle w:val="ListParagraph"/>
        <w:spacing w:after="0" w:line="240" w:lineRule="auto"/>
        <w:ind w:left="0"/>
        <w:rPr>
          <w:b/>
        </w:rPr>
      </w:pPr>
    </w:p>
    <w:p w14:paraId="1C653286" w14:textId="22BA0B23" w:rsidR="00982095" w:rsidRDefault="000C0A7E">
      <w:pPr>
        <w:spacing w:after="0" w:line="240" w:lineRule="auto"/>
      </w:pPr>
      <w:r>
        <w:t>In accordance with 5 CFR 1320.8(d</w:t>
      </w:r>
      <w:r w:rsidRPr="001E44AB">
        <w:t xml:space="preserve">), </w:t>
      </w:r>
      <w:r w:rsidR="00A8693C">
        <w:t>on April 30, 2014,</w:t>
      </w:r>
      <w:r w:rsidRPr="001E44AB">
        <w:t xml:space="preserve"> a 60-day notice for public comment was published in the </w:t>
      </w:r>
      <w:r w:rsidR="00982095" w:rsidRPr="001E44AB">
        <w:rPr>
          <w:i/>
        </w:rPr>
        <w:t>Federal Register</w:t>
      </w:r>
      <w:r w:rsidRPr="001E44AB">
        <w:t xml:space="preserve">.  </w:t>
      </w:r>
      <w:r w:rsidR="00A8693C">
        <w:t xml:space="preserve">(79 FR </w:t>
      </w:r>
      <w:r w:rsidR="001B7C14">
        <w:t>09763, pages 24432-24433).  No comments were received.</w:t>
      </w:r>
      <w:r w:rsidRPr="001E44AB">
        <w:t>]</w:t>
      </w:r>
    </w:p>
    <w:p w14:paraId="714FF8E5" w14:textId="77777777" w:rsidR="00982095" w:rsidRDefault="00982095">
      <w:pPr>
        <w:spacing w:after="0" w:line="240" w:lineRule="auto"/>
      </w:pPr>
    </w:p>
    <w:p w14:paraId="240C6E91" w14:textId="77777777" w:rsidR="00982095" w:rsidRDefault="00982095">
      <w:pPr>
        <w:spacing w:after="0" w:line="240" w:lineRule="auto"/>
      </w:pPr>
    </w:p>
    <w:p w14:paraId="0BFA7071" w14:textId="77777777" w:rsidR="00982095" w:rsidRDefault="000C0A7E">
      <w:pPr>
        <w:pStyle w:val="ListParagraph"/>
        <w:numPr>
          <w:ilvl w:val="0"/>
          <w:numId w:val="2"/>
        </w:numPr>
        <w:spacing w:after="0" w:line="240" w:lineRule="auto"/>
        <w:ind w:left="0"/>
        <w:rPr>
          <w:b/>
        </w:rPr>
      </w:pPr>
      <w:r>
        <w:rPr>
          <w:b/>
        </w:rPr>
        <w:t>Payment or Gift</w:t>
      </w:r>
    </w:p>
    <w:p w14:paraId="21B868A2" w14:textId="77777777" w:rsidR="001E7A97" w:rsidRDefault="001E7A97">
      <w:pPr>
        <w:spacing w:after="0" w:line="240" w:lineRule="auto"/>
      </w:pPr>
    </w:p>
    <w:p w14:paraId="3A92D090"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2D58099E" w14:textId="77777777" w:rsidR="00982095" w:rsidRDefault="000C0A7E">
      <w:pPr>
        <w:spacing w:after="0" w:line="240" w:lineRule="auto"/>
      </w:pPr>
      <w:r>
        <w:t xml:space="preserve"> </w:t>
      </w:r>
    </w:p>
    <w:p w14:paraId="2575BC0E" w14:textId="77777777"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30BC2DC5" w14:textId="77777777" w:rsidR="004C415D" w:rsidRDefault="004C415D">
      <w:pPr>
        <w:spacing w:after="0" w:line="240" w:lineRule="auto"/>
      </w:pPr>
    </w:p>
    <w:p w14:paraId="3E349963" w14:textId="77777777" w:rsidR="00982095" w:rsidRDefault="000C0A7E">
      <w:pPr>
        <w:pStyle w:val="ListParagraph"/>
        <w:numPr>
          <w:ilvl w:val="0"/>
          <w:numId w:val="2"/>
        </w:numPr>
        <w:spacing w:after="0" w:line="240" w:lineRule="auto"/>
        <w:ind w:left="0"/>
        <w:rPr>
          <w:b/>
        </w:rPr>
      </w:pPr>
      <w:r>
        <w:rPr>
          <w:b/>
        </w:rPr>
        <w:t xml:space="preserve"> Confidentiality</w:t>
      </w:r>
    </w:p>
    <w:p w14:paraId="02ED3500" w14:textId="77777777" w:rsidR="00982095" w:rsidRDefault="00982095">
      <w:pPr>
        <w:spacing w:after="0" w:line="240" w:lineRule="auto"/>
      </w:pPr>
    </w:p>
    <w:p w14:paraId="6116DFCB" w14:textId="77777777"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459461B0" w14:textId="77777777" w:rsidR="00982095" w:rsidRDefault="00982095">
      <w:pPr>
        <w:spacing w:after="0" w:line="240" w:lineRule="auto"/>
      </w:pPr>
    </w:p>
    <w:p w14:paraId="68747FD7" w14:textId="77777777" w:rsidR="00982095" w:rsidRDefault="00982095">
      <w:pPr>
        <w:spacing w:after="0" w:line="240" w:lineRule="auto"/>
      </w:pPr>
    </w:p>
    <w:p w14:paraId="58595251" w14:textId="77777777" w:rsidR="00982095" w:rsidRDefault="000C0A7E">
      <w:pPr>
        <w:pStyle w:val="ListParagraph"/>
        <w:numPr>
          <w:ilvl w:val="0"/>
          <w:numId w:val="2"/>
        </w:numPr>
        <w:spacing w:after="0" w:line="240" w:lineRule="auto"/>
        <w:ind w:left="0"/>
        <w:rPr>
          <w:b/>
        </w:rPr>
      </w:pPr>
      <w:r>
        <w:rPr>
          <w:b/>
        </w:rPr>
        <w:t>Sensitive Nature</w:t>
      </w:r>
    </w:p>
    <w:p w14:paraId="75B7C6E3" w14:textId="77777777" w:rsidR="00982095" w:rsidRDefault="00982095">
      <w:pPr>
        <w:pStyle w:val="ListParagraph"/>
        <w:spacing w:after="0" w:line="240" w:lineRule="auto"/>
        <w:ind w:left="0"/>
        <w:rPr>
          <w:b/>
        </w:rPr>
      </w:pPr>
    </w:p>
    <w:p w14:paraId="2655EE06" w14:textId="77777777" w:rsidR="00982095" w:rsidRDefault="000C0A7E">
      <w:pPr>
        <w:spacing w:after="0" w:line="240" w:lineRule="auto"/>
      </w:pPr>
      <w:r>
        <w:t>No questions will be asked that are of a personal or sensitive nature.</w:t>
      </w:r>
    </w:p>
    <w:p w14:paraId="499923E3" w14:textId="77777777" w:rsidR="00982095" w:rsidRDefault="00982095">
      <w:pPr>
        <w:spacing w:after="0" w:line="240" w:lineRule="auto"/>
      </w:pPr>
    </w:p>
    <w:p w14:paraId="13028ECA" w14:textId="77777777" w:rsidR="00982095" w:rsidRDefault="00982095">
      <w:pPr>
        <w:spacing w:after="0" w:line="240" w:lineRule="auto"/>
      </w:pPr>
    </w:p>
    <w:p w14:paraId="642C8E42" w14:textId="77777777" w:rsidR="00982095" w:rsidRDefault="000C0A7E">
      <w:pPr>
        <w:pStyle w:val="ListParagraph"/>
        <w:numPr>
          <w:ilvl w:val="0"/>
          <w:numId w:val="2"/>
        </w:numPr>
        <w:spacing w:after="0" w:line="240" w:lineRule="auto"/>
        <w:ind w:left="0"/>
        <w:rPr>
          <w:b/>
        </w:rPr>
      </w:pPr>
      <w:r>
        <w:rPr>
          <w:b/>
        </w:rPr>
        <w:t>Burden of Information Collection</w:t>
      </w:r>
    </w:p>
    <w:p w14:paraId="1C5A60A1" w14:textId="77777777" w:rsidR="00982095" w:rsidRDefault="00982095">
      <w:pPr>
        <w:spacing w:after="0" w:line="240" w:lineRule="auto"/>
      </w:pPr>
    </w:p>
    <w:p w14:paraId="5239D47B" w14:textId="4B110D9D"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A54998">
        <w:t>16,9</w:t>
      </w:r>
      <w:r w:rsidR="00691921">
        <w:t>57</w:t>
      </w:r>
      <w:r>
        <w:t>) are based on the number of collections we expect to conduct over the requested period.</w:t>
      </w:r>
    </w:p>
    <w:p w14:paraId="0AA8B95C" w14:textId="77777777" w:rsidR="00982095" w:rsidRDefault="00982095">
      <w:pPr>
        <w:spacing w:after="0" w:line="240" w:lineRule="auto"/>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14:paraId="57E5BA7E" w14:textId="77777777" w:rsidTr="001B14ED">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05DBAF6E"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14:paraId="431911E8" w14:textId="77777777" w:rsidTr="001B14ED">
        <w:tc>
          <w:tcPr>
            <w:tcW w:w="2880" w:type="dxa"/>
            <w:tcBorders>
              <w:top w:val="single" w:sz="7" w:space="0" w:color="000000"/>
              <w:left w:val="single" w:sz="7" w:space="0" w:color="000000"/>
              <w:bottom w:val="single" w:sz="6" w:space="0" w:color="FFFFFF"/>
              <w:right w:val="single" w:sz="6" w:space="0" w:color="FFFFFF"/>
            </w:tcBorders>
          </w:tcPr>
          <w:p w14:paraId="23306212" w14:textId="77777777" w:rsidR="00982095" w:rsidRDefault="00982095">
            <w:pPr>
              <w:spacing w:after="0" w:line="240" w:lineRule="auto"/>
              <w:rPr>
                <w:sz w:val="20"/>
              </w:rPr>
            </w:pPr>
          </w:p>
          <w:p w14:paraId="122F0E67"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3248524C" w14:textId="77777777" w:rsidR="00982095" w:rsidRDefault="00982095">
            <w:pPr>
              <w:spacing w:after="0" w:line="240" w:lineRule="auto"/>
              <w:rPr>
                <w:sz w:val="20"/>
              </w:rPr>
            </w:pPr>
          </w:p>
          <w:p w14:paraId="1B89EF06"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15A3829D" w14:textId="77777777" w:rsidR="00982095" w:rsidRDefault="00982095">
            <w:pPr>
              <w:spacing w:after="0" w:line="240" w:lineRule="auto"/>
              <w:rPr>
                <w:sz w:val="20"/>
              </w:rPr>
            </w:pPr>
          </w:p>
          <w:p w14:paraId="3CD674D0"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0A4C16BF" w14:textId="77777777" w:rsidR="00982095" w:rsidRDefault="00982095">
            <w:pPr>
              <w:spacing w:after="0" w:line="240" w:lineRule="auto"/>
              <w:rPr>
                <w:sz w:val="20"/>
              </w:rPr>
            </w:pPr>
          </w:p>
          <w:p w14:paraId="2411664B"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4A8E1AF8" w14:textId="77777777" w:rsidR="00982095" w:rsidRDefault="00982095">
            <w:pPr>
              <w:spacing w:after="0" w:line="240" w:lineRule="auto"/>
              <w:rPr>
                <w:sz w:val="20"/>
              </w:rPr>
            </w:pPr>
          </w:p>
          <w:p w14:paraId="48AD801F"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761833" w14:paraId="6460FC70" w14:textId="77777777" w:rsidTr="000D2629">
        <w:tc>
          <w:tcPr>
            <w:tcW w:w="2880" w:type="dxa"/>
            <w:tcBorders>
              <w:top w:val="single" w:sz="6" w:space="0" w:color="000000"/>
              <w:left w:val="single" w:sz="6" w:space="0" w:color="000000"/>
              <w:bottom w:val="single" w:sz="6" w:space="0" w:color="000000"/>
              <w:right w:val="single" w:sz="6" w:space="0" w:color="FFFFFF"/>
            </w:tcBorders>
            <w:vAlign w:val="bottom"/>
          </w:tcPr>
          <w:p w14:paraId="33D0D9A8" w14:textId="77777777" w:rsidR="00761833" w:rsidRPr="007B75EE" w:rsidRDefault="00761833" w:rsidP="00761833">
            <w:pPr>
              <w:spacing w:after="0" w:line="240" w:lineRule="auto"/>
              <w:jc w:val="center"/>
              <w:rPr>
                <w:sz w:val="20"/>
              </w:rPr>
            </w:pPr>
          </w:p>
          <w:p w14:paraId="6E3ADCD8" w14:textId="77777777" w:rsidR="00761833" w:rsidRPr="008624AF" w:rsidRDefault="00761833" w:rsidP="00761833">
            <w:pPr>
              <w:tabs>
                <w:tab w:val="left" w:pos="-1080"/>
                <w:tab w:val="left" w:pos="-720"/>
                <w:tab w:val="left" w:pos="0"/>
                <w:tab w:val="left" w:pos="450"/>
                <w:tab w:val="left" w:pos="720"/>
                <w:tab w:val="left" w:pos="2160"/>
              </w:tabs>
              <w:spacing w:after="0" w:line="240" w:lineRule="auto"/>
              <w:jc w:val="center"/>
              <w:rPr>
                <w:sz w:val="20"/>
              </w:rPr>
            </w:pPr>
            <w:r w:rsidRPr="008624AF">
              <w:rPr>
                <w:sz w:val="20"/>
              </w:rPr>
              <w:t xml:space="preserve">Online surveys </w:t>
            </w:r>
          </w:p>
        </w:tc>
        <w:tc>
          <w:tcPr>
            <w:tcW w:w="1710" w:type="dxa"/>
            <w:tcBorders>
              <w:top w:val="single" w:sz="6" w:space="0" w:color="000000"/>
              <w:left w:val="single" w:sz="6" w:space="0" w:color="000000"/>
              <w:bottom w:val="single" w:sz="6" w:space="0" w:color="000000"/>
              <w:right w:val="single" w:sz="6" w:space="0" w:color="FFFFFF"/>
            </w:tcBorders>
            <w:vAlign w:val="bottom"/>
          </w:tcPr>
          <w:p w14:paraId="63372A00" w14:textId="1B31F455" w:rsidR="00761833" w:rsidRPr="008624AF" w:rsidRDefault="008C16CA" w:rsidP="000D2629">
            <w:pPr>
              <w:tabs>
                <w:tab w:val="left" w:pos="-1080"/>
                <w:tab w:val="left" w:pos="-720"/>
                <w:tab w:val="left" w:pos="0"/>
                <w:tab w:val="left" w:pos="450"/>
                <w:tab w:val="left" w:pos="720"/>
                <w:tab w:val="left" w:pos="2160"/>
              </w:tabs>
              <w:spacing w:after="0" w:line="240" w:lineRule="auto"/>
              <w:jc w:val="center"/>
              <w:rPr>
                <w:sz w:val="20"/>
              </w:rPr>
            </w:pPr>
            <w:r>
              <w:rPr>
                <w:sz w:val="20"/>
              </w:rPr>
              <w:t>5,665</w:t>
            </w:r>
          </w:p>
        </w:tc>
        <w:tc>
          <w:tcPr>
            <w:tcW w:w="1710" w:type="dxa"/>
            <w:tcBorders>
              <w:top w:val="single" w:sz="6" w:space="0" w:color="000000"/>
              <w:left w:val="single" w:sz="6" w:space="0" w:color="000000"/>
              <w:bottom w:val="single" w:sz="6" w:space="0" w:color="000000"/>
              <w:right w:val="single" w:sz="6" w:space="0" w:color="FFFFFF"/>
            </w:tcBorders>
            <w:vAlign w:val="bottom"/>
          </w:tcPr>
          <w:p w14:paraId="5653329E" w14:textId="510442FE" w:rsidR="00761833" w:rsidRPr="008624AF" w:rsidRDefault="00761833" w:rsidP="008F2C94">
            <w:pPr>
              <w:tabs>
                <w:tab w:val="left" w:pos="-1080"/>
                <w:tab w:val="left" w:pos="-720"/>
                <w:tab w:val="left" w:pos="0"/>
                <w:tab w:val="left" w:pos="450"/>
                <w:tab w:val="left" w:pos="720"/>
                <w:tab w:val="left" w:pos="2160"/>
              </w:tabs>
              <w:spacing w:after="0" w:line="240" w:lineRule="auto"/>
              <w:jc w:val="center"/>
              <w:rPr>
                <w:sz w:val="20"/>
              </w:rPr>
            </w:pPr>
            <w:r>
              <w:rPr>
                <w:sz w:val="20"/>
              </w:rPr>
              <w:t>1</w:t>
            </w:r>
            <w:r w:rsidR="008F2C94">
              <w:rPr>
                <w:sz w:val="20"/>
              </w:rPr>
              <w:t>1</w:t>
            </w:r>
            <w:r w:rsidR="00A54998">
              <w:rPr>
                <w:sz w:val="20"/>
              </w:rPr>
              <w:t xml:space="preserve"> </w:t>
            </w:r>
          </w:p>
        </w:tc>
        <w:tc>
          <w:tcPr>
            <w:tcW w:w="1800" w:type="dxa"/>
            <w:tcBorders>
              <w:top w:val="single" w:sz="6" w:space="0" w:color="000000"/>
              <w:left w:val="single" w:sz="6" w:space="0" w:color="000000"/>
              <w:bottom w:val="single" w:sz="6" w:space="0" w:color="000000"/>
              <w:right w:val="single" w:sz="6" w:space="0" w:color="FFFFFF"/>
            </w:tcBorders>
            <w:vAlign w:val="bottom"/>
          </w:tcPr>
          <w:p w14:paraId="50C9B176" w14:textId="372E8683" w:rsidR="00761833" w:rsidRPr="008624AF" w:rsidRDefault="00761833" w:rsidP="009437E3">
            <w:pPr>
              <w:tabs>
                <w:tab w:val="left" w:pos="-1080"/>
                <w:tab w:val="left" w:pos="-720"/>
                <w:tab w:val="left" w:pos="0"/>
                <w:tab w:val="left" w:pos="450"/>
                <w:tab w:val="left" w:pos="720"/>
                <w:tab w:val="left" w:pos="2160"/>
              </w:tabs>
              <w:spacing w:after="0" w:line="240" w:lineRule="auto"/>
              <w:jc w:val="center"/>
              <w:rPr>
                <w:sz w:val="20"/>
              </w:rPr>
            </w:pPr>
            <w:r>
              <w:rPr>
                <w:sz w:val="20"/>
              </w:rPr>
              <w:t>1</w:t>
            </w:r>
            <w:r w:rsidR="00BA1D87">
              <w:rPr>
                <w:sz w:val="20"/>
              </w:rPr>
              <w:t>6</w:t>
            </w:r>
            <w:r w:rsidR="00121999">
              <w:rPr>
                <w:sz w:val="20"/>
              </w:rPr>
              <w:t>/60</w:t>
            </w:r>
            <w:r>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vAlign w:val="bottom"/>
          </w:tcPr>
          <w:p w14:paraId="64A9E271" w14:textId="66773339" w:rsidR="00761833" w:rsidRPr="007B75EE" w:rsidRDefault="008C16CA" w:rsidP="00761833">
            <w:pPr>
              <w:tabs>
                <w:tab w:val="left" w:pos="-1080"/>
                <w:tab w:val="left" w:pos="-720"/>
                <w:tab w:val="left" w:pos="0"/>
                <w:tab w:val="left" w:pos="450"/>
                <w:tab w:val="left" w:pos="720"/>
                <w:tab w:val="left" w:pos="2160"/>
              </w:tabs>
              <w:spacing w:after="0" w:line="240" w:lineRule="auto"/>
              <w:jc w:val="center"/>
              <w:rPr>
                <w:sz w:val="20"/>
              </w:rPr>
            </w:pPr>
            <w:r>
              <w:rPr>
                <w:sz w:val="20"/>
              </w:rPr>
              <w:t>16,618</w:t>
            </w:r>
            <w:r w:rsidR="00A54998">
              <w:rPr>
                <w:sz w:val="20"/>
              </w:rPr>
              <w:t xml:space="preserve"> </w:t>
            </w:r>
          </w:p>
        </w:tc>
      </w:tr>
      <w:tr w:rsidR="00761833" w14:paraId="7B0A2B9F" w14:textId="77777777" w:rsidTr="001B14ED">
        <w:tc>
          <w:tcPr>
            <w:tcW w:w="2880" w:type="dxa"/>
            <w:tcBorders>
              <w:top w:val="single" w:sz="6" w:space="0" w:color="000000"/>
              <w:left w:val="single" w:sz="6" w:space="0" w:color="000000"/>
              <w:bottom w:val="single" w:sz="6" w:space="0" w:color="000000"/>
              <w:right w:val="single" w:sz="6" w:space="0" w:color="FFFFFF"/>
            </w:tcBorders>
            <w:vAlign w:val="bottom"/>
          </w:tcPr>
          <w:p w14:paraId="77C14A66" w14:textId="77777777" w:rsidR="00761833" w:rsidRDefault="00761833" w:rsidP="00761833">
            <w:pPr>
              <w:spacing w:after="0" w:line="240" w:lineRule="auto"/>
              <w:jc w:val="center"/>
              <w:rPr>
                <w:sz w:val="20"/>
              </w:rPr>
            </w:pPr>
          </w:p>
          <w:p w14:paraId="4D50129B" w14:textId="77777777" w:rsidR="00761833" w:rsidRPr="008624AF" w:rsidRDefault="00761833" w:rsidP="00761833">
            <w:pPr>
              <w:spacing w:after="0" w:line="240" w:lineRule="auto"/>
              <w:jc w:val="center"/>
              <w:rPr>
                <w:sz w:val="20"/>
              </w:rPr>
            </w:pPr>
            <w:r w:rsidRPr="008624AF">
              <w:rPr>
                <w:sz w:val="20"/>
              </w:rPr>
              <w:t>In</w:t>
            </w:r>
            <w:r>
              <w:rPr>
                <w:sz w:val="20"/>
              </w:rPr>
              <w:t>dividual</w:t>
            </w:r>
            <w:r w:rsidRPr="008624AF">
              <w:rPr>
                <w:sz w:val="20"/>
              </w:rPr>
              <w:t xml:space="preserve"> interviews</w:t>
            </w:r>
          </w:p>
        </w:tc>
        <w:tc>
          <w:tcPr>
            <w:tcW w:w="1710" w:type="dxa"/>
            <w:tcBorders>
              <w:top w:val="single" w:sz="6" w:space="0" w:color="000000"/>
              <w:left w:val="single" w:sz="6" w:space="0" w:color="000000"/>
              <w:bottom w:val="single" w:sz="6" w:space="0" w:color="000000"/>
              <w:right w:val="single" w:sz="6" w:space="0" w:color="FFFFFF"/>
            </w:tcBorders>
            <w:vAlign w:val="bottom"/>
          </w:tcPr>
          <w:p w14:paraId="13E69F59" w14:textId="3839CCEB" w:rsidR="00761833" w:rsidRPr="008624AF" w:rsidRDefault="00A54998" w:rsidP="008C16CA">
            <w:pPr>
              <w:spacing w:after="0" w:line="240" w:lineRule="auto"/>
              <w:jc w:val="center"/>
              <w:rPr>
                <w:sz w:val="20"/>
              </w:rPr>
            </w:pPr>
            <w:r>
              <w:rPr>
                <w:sz w:val="20"/>
              </w:rPr>
              <w:t xml:space="preserve"> </w:t>
            </w:r>
            <w:r w:rsidR="008C16CA">
              <w:rPr>
                <w:sz w:val="20"/>
              </w:rPr>
              <w:t>15</w:t>
            </w:r>
          </w:p>
        </w:tc>
        <w:tc>
          <w:tcPr>
            <w:tcW w:w="1710" w:type="dxa"/>
            <w:tcBorders>
              <w:top w:val="single" w:sz="6" w:space="0" w:color="000000"/>
              <w:left w:val="single" w:sz="6" w:space="0" w:color="000000"/>
              <w:bottom w:val="single" w:sz="6" w:space="0" w:color="000000"/>
              <w:right w:val="single" w:sz="6" w:space="0" w:color="FFFFFF"/>
            </w:tcBorders>
            <w:vAlign w:val="bottom"/>
          </w:tcPr>
          <w:p w14:paraId="117BE769" w14:textId="77777777" w:rsidR="00761833" w:rsidRPr="008624AF" w:rsidRDefault="00761833" w:rsidP="00761833">
            <w:pPr>
              <w:spacing w:after="0" w:line="240" w:lineRule="auto"/>
              <w:jc w:val="center"/>
              <w:rPr>
                <w:sz w:val="20"/>
              </w:rPr>
            </w:pPr>
            <w:r>
              <w:rPr>
                <w:sz w:val="20"/>
              </w:rPr>
              <w:t>7</w:t>
            </w:r>
          </w:p>
        </w:tc>
        <w:tc>
          <w:tcPr>
            <w:tcW w:w="1800" w:type="dxa"/>
            <w:tcBorders>
              <w:top w:val="single" w:sz="6" w:space="0" w:color="000000"/>
              <w:left w:val="single" w:sz="6" w:space="0" w:color="000000"/>
              <w:bottom w:val="single" w:sz="6" w:space="0" w:color="000000"/>
              <w:right w:val="single" w:sz="6" w:space="0" w:color="FFFFFF"/>
            </w:tcBorders>
            <w:vAlign w:val="bottom"/>
          </w:tcPr>
          <w:p w14:paraId="596964F6" w14:textId="0EEB13DA" w:rsidR="00761833" w:rsidRPr="008624AF" w:rsidRDefault="00761833" w:rsidP="009437E3">
            <w:pPr>
              <w:spacing w:after="0" w:line="240" w:lineRule="auto"/>
              <w:jc w:val="center"/>
              <w:rPr>
                <w:sz w:val="20"/>
              </w:rPr>
            </w:pPr>
            <w:r>
              <w:rPr>
                <w:sz w:val="20"/>
              </w:rPr>
              <w:t xml:space="preserve">55/60 </w:t>
            </w:r>
          </w:p>
        </w:tc>
        <w:tc>
          <w:tcPr>
            <w:tcW w:w="1260" w:type="dxa"/>
            <w:tcBorders>
              <w:top w:val="single" w:sz="6" w:space="0" w:color="000000"/>
              <w:left w:val="single" w:sz="6" w:space="0" w:color="000000"/>
              <w:bottom w:val="single" w:sz="6" w:space="0" w:color="000000"/>
              <w:right w:val="single" w:sz="6" w:space="0" w:color="000000"/>
            </w:tcBorders>
            <w:vAlign w:val="bottom"/>
          </w:tcPr>
          <w:p w14:paraId="3B530596" w14:textId="21FA4EB5" w:rsidR="00761833" w:rsidRPr="008624AF" w:rsidRDefault="008C16CA" w:rsidP="00121999">
            <w:pPr>
              <w:tabs>
                <w:tab w:val="left" w:pos="-1080"/>
                <w:tab w:val="left" w:pos="-720"/>
                <w:tab w:val="left" w:pos="0"/>
                <w:tab w:val="left" w:pos="450"/>
                <w:tab w:val="left" w:pos="720"/>
                <w:tab w:val="left" w:pos="2160"/>
              </w:tabs>
              <w:spacing w:after="0" w:line="240" w:lineRule="auto"/>
              <w:jc w:val="center"/>
              <w:rPr>
                <w:sz w:val="20"/>
              </w:rPr>
            </w:pPr>
            <w:r>
              <w:rPr>
                <w:sz w:val="20"/>
              </w:rPr>
              <w:t>96</w:t>
            </w:r>
          </w:p>
        </w:tc>
      </w:tr>
      <w:tr w:rsidR="00761833" w14:paraId="0E7667E5" w14:textId="77777777" w:rsidTr="001B14ED">
        <w:tc>
          <w:tcPr>
            <w:tcW w:w="2880" w:type="dxa"/>
            <w:tcBorders>
              <w:top w:val="single" w:sz="6" w:space="0" w:color="000000"/>
              <w:left w:val="single" w:sz="6" w:space="0" w:color="000000"/>
              <w:bottom w:val="single" w:sz="6" w:space="0" w:color="000000"/>
              <w:right w:val="single" w:sz="6" w:space="0" w:color="FFFFFF"/>
            </w:tcBorders>
            <w:vAlign w:val="bottom"/>
          </w:tcPr>
          <w:p w14:paraId="503874B0" w14:textId="77777777" w:rsidR="00761833" w:rsidRPr="008624AF" w:rsidRDefault="00761833" w:rsidP="00761833">
            <w:pPr>
              <w:spacing w:after="0" w:line="240" w:lineRule="auto"/>
              <w:jc w:val="center"/>
              <w:rPr>
                <w:sz w:val="20"/>
              </w:rPr>
            </w:pPr>
          </w:p>
          <w:p w14:paraId="20E15C94" w14:textId="77777777" w:rsidR="00761833" w:rsidRPr="008A6979" w:rsidRDefault="00761833" w:rsidP="00761833">
            <w:pPr>
              <w:spacing w:after="0" w:line="240" w:lineRule="auto"/>
              <w:jc w:val="center"/>
              <w:rPr>
                <w:sz w:val="20"/>
              </w:rPr>
            </w:pPr>
            <w:r w:rsidRPr="008A6979">
              <w:rPr>
                <w:sz w:val="20"/>
              </w:rPr>
              <w:t>Focus groups</w:t>
            </w:r>
          </w:p>
        </w:tc>
        <w:tc>
          <w:tcPr>
            <w:tcW w:w="1710" w:type="dxa"/>
            <w:tcBorders>
              <w:top w:val="single" w:sz="6" w:space="0" w:color="000000"/>
              <w:left w:val="single" w:sz="6" w:space="0" w:color="000000"/>
              <w:bottom w:val="single" w:sz="6" w:space="0" w:color="000000"/>
              <w:right w:val="single" w:sz="6" w:space="0" w:color="FFFFFF"/>
            </w:tcBorders>
            <w:vAlign w:val="bottom"/>
          </w:tcPr>
          <w:p w14:paraId="00A96F0A" w14:textId="073F60FB" w:rsidR="00761833" w:rsidRPr="008A6979" w:rsidRDefault="008C16CA" w:rsidP="00761833">
            <w:pPr>
              <w:spacing w:after="0" w:line="240" w:lineRule="auto"/>
              <w:jc w:val="center"/>
              <w:rPr>
                <w:sz w:val="20"/>
              </w:rPr>
            </w:pPr>
            <w:r>
              <w:rPr>
                <w:sz w:val="20"/>
              </w:rPr>
              <w:t>54</w:t>
            </w:r>
          </w:p>
        </w:tc>
        <w:tc>
          <w:tcPr>
            <w:tcW w:w="1710" w:type="dxa"/>
            <w:tcBorders>
              <w:top w:val="single" w:sz="6" w:space="0" w:color="000000"/>
              <w:left w:val="single" w:sz="6" w:space="0" w:color="000000"/>
              <w:bottom w:val="single" w:sz="6" w:space="0" w:color="000000"/>
              <w:right w:val="single" w:sz="6" w:space="0" w:color="FFFFFF"/>
            </w:tcBorders>
            <w:vAlign w:val="bottom"/>
          </w:tcPr>
          <w:p w14:paraId="7F157ADE" w14:textId="77777777" w:rsidR="00761833" w:rsidRPr="008A6979" w:rsidRDefault="00761833" w:rsidP="00761833">
            <w:pPr>
              <w:spacing w:after="0" w:line="240" w:lineRule="auto"/>
              <w:jc w:val="center"/>
              <w:rPr>
                <w:sz w:val="20"/>
              </w:rPr>
            </w:pPr>
            <w:r>
              <w:rPr>
                <w:sz w:val="20"/>
              </w:rPr>
              <w:t>3</w:t>
            </w:r>
          </w:p>
        </w:tc>
        <w:tc>
          <w:tcPr>
            <w:tcW w:w="1800" w:type="dxa"/>
            <w:tcBorders>
              <w:top w:val="single" w:sz="6" w:space="0" w:color="000000"/>
              <w:left w:val="single" w:sz="6" w:space="0" w:color="000000"/>
              <w:bottom w:val="single" w:sz="6" w:space="0" w:color="000000"/>
              <w:right w:val="single" w:sz="6" w:space="0" w:color="FFFFFF"/>
            </w:tcBorders>
            <w:vAlign w:val="bottom"/>
          </w:tcPr>
          <w:p w14:paraId="7617853E" w14:textId="6B6557E0" w:rsidR="00761833" w:rsidRPr="008A6979" w:rsidRDefault="00761833" w:rsidP="009437E3">
            <w:pPr>
              <w:spacing w:after="0" w:line="240" w:lineRule="auto"/>
              <w:jc w:val="center"/>
              <w:rPr>
                <w:sz w:val="20"/>
              </w:rPr>
            </w:pPr>
            <w:r>
              <w:rPr>
                <w:sz w:val="20"/>
              </w:rPr>
              <w:t xml:space="preserve">90/60 </w:t>
            </w:r>
          </w:p>
        </w:tc>
        <w:tc>
          <w:tcPr>
            <w:tcW w:w="1260" w:type="dxa"/>
            <w:tcBorders>
              <w:top w:val="single" w:sz="6" w:space="0" w:color="000000"/>
              <w:left w:val="single" w:sz="6" w:space="0" w:color="000000"/>
              <w:bottom w:val="single" w:sz="6" w:space="0" w:color="000000"/>
              <w:right w:val="single" w:sz="6" w:space="0" w:color="000000"/>
            </w:tcBorders>
            <w:vAlign w:val="bottom"/>
          </w:tcPr>
          <w:p w14:paraId="7F5F84CB" w14:textId="0EB73A31" w:rsidR="00761833" w:rsidRPr="008624AF" w:rsidRDefault="00761833" w:rsidP="008C16CA">
            <w:pPr>
              <w:tabs>
                <w:tab w:val="left" w:pos="-1080"/>
                <w:tab w:val="left" w:pos="-720"/>
                <w:tab w:val="left" w:pos="0"/>
                <w:tab w:val="left" w:pos="450"/>
                <w:tab w:val="left" w:pos="720"/>
                <w:tab w:val="left" w:pos="2160"/>
              </w:tabs>
              <w:spacing w:after="0" w:line="240" w:lineRule="auto"/>
              <w:jc w:val="center"/>
              <w:rPr>
                <w:sz w:val="20"/>
              </w:rPr>
            </w:pPr>
            <w:r>
              <w:rPr>
                <w:sz w:val="20"/>
              </w:rPr>
              <w:t>24</w:t>
            </w:r>
            <w:r w:rsidR="008C16CA">
              <w:rPr>
                <w:sz w:val="20"/>
              </w:rPr>
              <w:t>3</w:t>
            </w:r>
            <w:r w:rsidR="00A54998">
              <w:rPr>
                <w:sz w:val="20"/>
              </w:rPr>
              <w:t xml:space="preserve"> </w:t>
            </w:r>
          </w:p>
        </w:tc>
      </w:tr>
      <w:tr w:rsidR="00FA16F3" w14:paraId="39396C8D" w14:textId="77777777" w:rsidTr="001B14ED">
        <w:tc>
          <w:tcPr>
            <w:tcW w:w="2880" w:type="dxa"/>
            <w:tcBorders>
              <w:top w:val="single" w:sz="6" w:space="0" w:color="000000"/>
              <w:left w:val="single" w:sz="6" w:space="0" w:color="000000"/>
              <w:bottom w:val="single" w:sz="6" w:space="0" w:color="000000"/>
              <w:right w:val="single" w:sz="6" w:space="0" w:color="FFFFFF"/>
            </w:tcBorders>
            <w:vAlign w:val="bottom"/>
          </w:tcPr>
          <w:p w14:paraId="6D738EAF" w14:textId="6B0623BA" w:rsidR="00FA16F3" w:rsidRPr="00283B87" w:rsidRDefault="00FA16F3" w:rsidP="00761833">
            <w:pPr>
              <w:spacing w:after="0" w:line="240" w:lineRule="auto"/>
              <w:jc w:val="center"/>
              <w:rPr>
                <w:b/>
                <w:sz w:val="20"/>
              </w:rPr>
            </w:pPr>
            <w:r>
              <w:rPr>
                <w:b/>
                <w:sz w:val="20"/>
              </w:rPr>
              <w:t xml:space="preserve">Total </w:t>
            </w:r>
          </w:p>
        </w:tc>
        <w:tc>
          <w:tcPr>
            <w:tcW w:w="1710" w:type="dxa"/>
            <w:tcBorders>
              <w:top w:val="single" w:sz="6" w:space="0" w:color="000000"/>
              <w:left w:val="single" w:sz="6" w:space="0" w:color="000000"/>
              <w:bottom w:val="single" w:sz="6" w:space="0" w:color="000000"/>
              <w:right w:val="single" w:sz="6" w:space="0" w:color="FFFFFF"/>
            </w:tcBorders>
            <w:vAlign w:val="bottom"/>
          </w:tcPr>
          <w:p w14:paraId="0535B7A7" w14:textId="77777777" w:rsidR="00FA16F3" w:rsidRDefault="00FA16F3" w:rsidP="00761833">
            <w:pPr>
              <w:spacing w:after="0" w:line="240" w:lineRule="auto"/>
              <w:jc w:val="center"/>
              <w:rPr>
                <w:sz w:val="20"/>
              </w:rPr>
            </w:pPr>
          </w:p>
        </w:tc>
        <w:tc>
          <w:tcPr>
            <w:tcW w:w="1710" w:type="dxa"/>
            <w:tcBorders>
              <w:top w:val="single" w:sz="6" w:space="0" w:color="000000"/>
              <w:left w:val="single" w:sz="6" w:space="0" w:color="000000"/>
              <w:bottom w:val="single" w:sz="6" w:space="0" w:color="000000"/>
              <w:right w:val="single" w:sz="6" w:space="0" w:color="FFFFFF"/>
            </w:tcBorders>
            <w:vAlign w:val="bottom"/>
          </w:tcPr>
          <w:p w14:paraId="78D340AE" w14:textId="77777777" w:rsidR="00FA16F3" w:rsidRDefault="00FA16F3" w:rsidP="00761833">
            <w:pPr>
              <w:spacing w:after="0" w:line="240" w:lineRule="auto"/>
              <w:jc w:val="center"/>
              <w:rPr>
                <w:sz w:val="20"/>
              </w:rPr>
            </w:pPr>
          </w:p>
        </w:tc>
        <w:tc>
          <w:tcPr>
            <w:tcW w:w="1800" w:type="dxa"/>
            <w:tcBorders>
              <w:top w:val="single" w:sz="6" w:space="0" w:color="000000"/>
              <w:left w:val="single" w:sz="6" w:space="0" w:color="000000"/>
              <w:bottom w:val="single" w:sz="6" w:space="0" w:color="000000"/>
              <w:right w:val="single" w:sz="6" w:space="0" w:color="FFFFFF"/>
            </w:tcBorders>
            <w:vAlign w:val="bottom"/>
          </w:tcPr>
          <w:p w14:paraId="5B654A32" w14:textId="77777777" w:rsidR="00FA16F3" w:rsidRDefault="00FA16F3" w:rsidP="009437E3">
            <w:pPr>
              <w:spacing w:after="0" w:line="240" w:lineRule="auto"/>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14:paraId="57DC4B16" w14:textId="659593D9" w:rsidR="00FA16F3" w:rsidRDefault="00FA16F3" w:rsidP="008C16CA">
            <w:pPr>
              <w:tabs>
                <w:tab w:val="left" w:pos="-1080"/>
                <w:tab w:val="left" w:pos="-720"/>
                <w:tab w:val="left" w:pos="0"/>
                <w:tab w:val="left" w:pos="450"/>
                <w:tab w:val="left" w:pos="720"/>
                <w:tab w:val="left" w:pos="2160"/>
              </w:tabs>
              <w:spacing w:after="0" w:line="240" w:lineRule="auto"/>
              <w:jc w:val="center"/>
              <w:rPr>
                <w:sz w:val="20"/>
              </w:rPr>
            </w:pPr>
            <w:r>
              <w:rPr>
                <w:sz w:val="20"/>
              </w:rPr>
              <w:t>16,957</w:t>
            </w:r>
          </w:p>
        </w:tc>
      </w:tr>
    </w:tbl>
    <w:p w14:paraId="1173F7D2" w14:textId="77777777" w:rsidR="00982095" w:rsidRDefault="00982095">
      <w:pPr>
        <w:tabs>
          <w:tab w:val="left" w:pos="-1080"/>
          <w:tab w:val="left" w:pos="-720"/>
          <w:tab w:val="left" w:pos="0"/>
          <w:tab w:val="left" w:pos="450"/>
          <w:tab w:val="left" w:pos="720"/>
          <w:tab w:val="left" w:pos="2160"/>
        </w:tabs>
        <w:spacing w:after="0" w:line="240" w:lineRule="auto"/>
      </w:pPr>
    </w:p>
    <w:p w14:paraId="28F6E664" w14:textId="77777777" w:rsidR="00982095" w:rsidRDefault="000C0A7E">
      <w:pPr>
        <w:pStyle w:val="ListParagraph"/>
        <w:numPr>
          <w:ilvl w:val="0"/>
          <w:numId w:val="2"/>
        </w:numPr>
        <w:spacing w:after="0" w:line="240" w:lineRule="auto"/>
        <w:ind w:left="0"/>
        <w:rPr>
          <w:b/>
        </w:rPr>
      </w:pPr>
      <w:r>
        <w:rPr>
          <w:b/>
        </w:rPr>
        <w:t>Costs to Respondents</w:t>
      </w:r>
    </w:p>
    <w:p w14:paraId="22F15F86" w14:textId="77777777" w:rsidR="00982095" w:rsidRDefault="00982095">
      <w:pPr>
        <w:pStyle w:val="ListParagraph"/>
        <w:spacing w:after="0" w:line="240" w:lineRule="auto"/>
        <w:ind w:left="0"/>
        <w:rPr>
          <w:b/>
        </w:rPr>
      </w:pPr>
    </w:p>
    <w:p w14:paraId="20EA5F50" w14:textId="77777777" w:rsidR="00982095" w:rsidRDefault="000C0A7E">
      <w:pPr>
        <w:spacing w:after="0" w:line="240" w:lineRule="auto"/>
      </w:pPr>
      <w:r>
        <w:t>No costs are anticipated.</w:t>
      </w:r>
    </w:p>
    <w:p w14:paraId="5A574C6A" w14:textId="77777777" w:rsidR="00982095" w:rsidRDefault="00982095">
      <w:pPr>
        <w:spacing w:after="0" w:line="240" w:lineRule="auto"/>
      </w:pPr>
    </w:p>
    <w:p w14:paraId="621B5BDE" w14:textId="77777777" w:rsidR="00982095" w:rsidRDefault="00982095">
      <w:pPr>
        <w:spacing w:after="0" w:line="240" w:lineRule="auto"/>
      </w:pPr>
    </w:p>
    <w:p w14:paraId="4EA039ED" w14:textId="77777777" w:rsidR="00982095" w:rsidRDefault="000C0A7E">
      <w:pPr>
        <w:pStyle w:val="ListParagraph"/>
        <w:numPr>
          <w:ilvl w:val="0"/>
          <w:numId w:val="2"/>
        </w:numPr>
        <w:spacing w:after="0" w:line="240" w:lineRule="auto"/>
        <w:ind w:left="0"/>
        <w:rPr>
          <w:b/>
        </w:rPr>
      </w:pPr>
      <w:r>
        <w:rPr>
          <w:b/>
        </w:rPr>
        <w:t>Costs to Federal Government</w:t>
      </w:r>
    </w:p>
    <w:p w14:paraId="73DB109C" w14:textId="77777777" w:rsidR="00982095" w:rsidRDefault="00982095">
      <w:pPr>
        <w:pStyle w:val="ListParagraph"/>
        <w:spacing w:after="0" w:line="240" w:lineRule="auto"/>
        <w:ind w:left="0"/>
        <w:rPr>
          <w:b/>
        </w:rPr>
      </w:pPr>
    </w:p>
    <w:p w14:paraId="361936DF" w14:textId="6A392E2D"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AF0E79">
        <w:t>393,149</w:t>
      </w:r>
      <w:r>
        <w:t xml:space="preserve"> annually</w:t>
      </w:r>
      <w:r w:rsidR="0025467C">
        <w:t xml:space="preserve">. Fewer contracts are required to conduct these </w:t>
      </w:r>
      <w:r w:rsidR="00BE23AF">
        <w:t>data collections</w:t>
      </w:r>
      <w:r w:rsidR="0025467C">
        <w:t xml:space="preserve"> than previously. </w:t>
      </w:r>
      <w:r w:rsidR="004E759E">
        <w:t>These costs are comprised of</w:t>
      </w:r>
      <w:r w:rsidR="00761833">
        <w:t xml:space="preserve"> contractor costs </w:t>
      </w:r>
      <w:r w:rsidR="0025467C">
        <w:t xml:space="preserve">($325,000) </w:t>
      </w:r>
      <w:r w:rsidR="00761833">
        <w:t xml:space="preserve">to develop and administer </w:t>
      </w:r>
      <w:r w:rsidR="0025467C">
        <w:t xml:space="preserve">select </w:t>
      </w:r>
      <w:r w:rsidR="00761833">
        <w:t xml:space="preserve">data collections in conjunction with CSELS support </w:t>
      </w:r>
      <w:r w:rsidR="0025467C">
        <w:t>(</w:t>
      </w:r>
      <w:r w:rsidR="0025467C" w:rsidRPr="00AF0E79">
        <w:rPr>
          <w:rFonts w:ascii="Calibri" w:hAnsi="Calibri"/>
          <w:bCs/>
        </w:rPr>
        <w:t>4 CDC Administrative Staff</w:t>
      </w:r>
      <w:r w:rsidR="0025467C">
        <w:rPr>
          <w:rFonts w:ascii="Calibri" w:hAnsi="Calibri"/>
          <w:bCs/>
        </w:rPr>
        <w:t xml:space="preserve">, </w:t>
      </w:r>
      <w:r w:rsidR="0025467C" w:rsidRPr="00AF0E79">
        <w:rPr>
          <w:rFonts w:ascii="Calibri" w:hAnsi="Calibri"/>
          <w:bCs/>
        </w:rPr>
        <w:t>GS-7/9, .10 FTE</w:t>
      </w:r>
      <w:r w:rsidR="0025467C">
        <w:rPr>
          <w:rFonts w:ascii="Calibri" w:hAnsi="Calibri"/>
          <w:bCs/>
        </w:rPr>
        <w:t xml:space="preserve"> each)</w:t>
      </w:r>
      <w:r w:rsidR="0025467C">
        <w:t xml:space="preserve"> </w:t>
      </w:r>
      <w:r w:rsidR="004E759E">
        <w:t xml:space="preserve">and professional </w:t>
      </w:r>
      <w:r w:rsidR="00761833">
        <w:t>staff</w:t>
      </w:r>
      <w:r w:rsidR="001E6EF7">
        <w:t xml:space="preserve"> </w:t>
      </w:r>
      <w:r w:rsidR="0025467C">
        <w:t>(</w:t>
      </w:r>
      <w:r w:rsidR="0025467C" w:rsidRPr="00AF0E79">
        <w:rPr>
          <w:rFonts w:ascii="Calibri" w:hAnsi="Calibri"/>
          <w:bCs/>
        </w:rPr>
        <w:t>4 CDC Behavioral Scientists</w:t>
      </w:r>
      <w:r w:rsidR="0025467C">
        <w:rPr>
          <w:rFonts w:ascii="Calibri" w:hAnsi="Calibri"/>
          <w:bCs/>
        </w:rPr>
        <w:t xml:space="preserve">, </w:t>
      </w:r>
      <w:r w:rsidR="0025467C" w:rsidRPr="00AF0E79">
        <w:rPr>
          <w:rFonts w:ascii="Calibri" w:hAnsi="Calibri"/>
          <w:bCs/>
        </w:rPr>
        <w:t>GS-14, .05</w:t>
      </w:r>
      <w:r w:rsidR="0025467C">
        <w:rPr>
          <w:rFonts w:ascii="Calibri" w:hAnsi="Calibri"/>
          <w:bCs/>
        </w:rPr>
        <w:t>FTE;</w:t>
      </w:r>
      <w:r w:rsidR="0025467C">
        <w:t xml:space="preserve"> </w:t>
      </w:r>
      <w:r w:rsidR="0025467C">
        <w:rPr>
          <w:rFonts w:ascii="Calibri" w:hAnsi="Calibri"/>
          <w:bCs/>
        </w:rPr>
        <w:t xml:space="preserve">4 CDC Project Officers, </w:t>
      </w:r>
      <w:r w:rsidR="0025467C" w:rsidRPr="00AF0E79">
        <w:rPr>
          <w:rFonts w:ascii="Calibri" w:hAnsi="Calibri"/>
          <w:bCs/>
        </w:rPr>
        <w:t>GS-12/13, .05 FTE each</w:t>
      </w:r>
      <w:r w:rsidR="0025467C">
        <w:rPr>
          <w:rFonts w:ascii="Calibri" w:hAnsi="Calibri"/>
          <w:bCs/>
        </w:rPr>
        <w:t>)</w:t>
      </w:r>
      <w:r w:rsidR="0025467C">
        <w:t xml:space="preserve"> </w:t>
      </w:r>
      <w:r w:rsidR="001E6EF7">
        <w:t xml:space="preserve">to </w:t>
      </w:r>
      <w:r w:rsidR="0025467C">
        <w:t xml:space="preserve">oversee and assist with </w:t>
      </w:r>
      <w:r w:rsidR="001E6EF7">
        <w:t>collections (</w:t>
      </w:r>
      <w:r w:rsidR="001E6EF7">
        <w:rPr>
          <w:rFonts w:ascii="Calibri" w:hAnsi="Calibri"/>
          <w:bCs/>
        </w:rPr>
        <w:t>$68,149 total</w:t>
      </w:r>
      <w:r w:rsidR="0025467C">
        <w:rPr>
          <w:rFonts w:ascii="Calibri" w:hAnsi="Calibri"/>
          <w:bCs/>
        </w:rPr>
        <w:t>)</w:t>
      </w:r>
      <w:r w:rsidR="001E6EF7">
        <w:rPr>
          <w:rFonts w:ascii="Calibri" w:hAnsi="Calibri"/>
          <w:bCs/>
        </w:rPr>
        <w:t>.</w:t>
      </w:r>
      <w:r w:rsidR="0025467C">
        <w:rPr>
          <w:rFonts w:ascii="Calibri" w:hAnsi="Calibri"/>
          <w:bCs/>
        </w:rPr>
        <w:t xml:space="preserve"> </w:t>
      </w:r>
    </w:p>
    <w:p w14:paraId="35D543E0" w14:textId="77777777" w:rsidR="00982095" w:rsidRDefault="00982095">
      <w:pPr>
        <w:spacing w:after="0" w:line="240" w:lineRule="auto"/>
      </w:pPr>
    </w:p>
    <w:p w14:paraId="5199AA16" w14:textId="77777777" w:rsidR="00982095" w:rsidRDefault="000C0A7E">
      <w:pPr>
        <w:pStyle w:val="ListParagraph"/>
        <w:numPr>
          <w:ilvl w:val="0"/>
          <w:numId w:val="2"/>
        </w:numPr>
        <w:spacing w:after="0" w:line="240" w:lineRule="auto"/>
        <w:ind w:left="0"/>
        <w:rPr>
          <w:b/>
        </w:rPr>
      </w:pPr>
      <w:r>
        <w:rPr>
          <w:b/>
        </w:rPr>
        <w:t>Reason for Change</w:t>
      </w:r>
    </w:p>
    <w:p w14:paraId="0F1F01AF" w14:textId="77777777" w:rsidR="00982095" w:rsidRDefault="00982095">
      <w:pPr>
        <w:pStyle w:val="ListParagraph"/>
        <w:spacing w:after="0" w:line="240" w:lineRule="auto"/>
        <w:ind w:left="0"/>
        <w:rPr>
          <w:b/>
        </w:rPr>
      </w:pPr>
    </w:p>
    <w:p w14:paraId="05891874" w14:textId="77777777" w:rsidR="00297E80" w:rsidRDefault="00297E80">
      <w:pPr>
        <w:spacing w:after="0" w:line="240" w:lineRule="auto"/>
      </w:pPr>
      <w:r w:rsidRPr="00297E80">
        <w:lastRenderedPageBreak/>
        <w:t xml:space="preserve">Additional burden hours are being requested primarily to reflect the increase in the number of Center programs due to a reorganization in 2014, use of electronic survey methods, and interest in customer input to and satisfaction with websites and products developed for constituents. Specifically, increases have resulted in association with use of electronic surveys, which allow for broader reach at lower survey costs, thus increasing number of surveys possible for a fixed budget. </w:t>
      </w:r>
    </w:p>
    <w:p w14:paraId="62CB60BC" w14:textId="77777777" w:rsidR="00297E80" w:rsidRDefault="00297E80">
      <w:pPr>
        <w:spacing w:after="0" w:line="240" w:lineRule="auto"/>
      </w:pPr>
    </w:p>
    <w:p w14:paraId="33905B6F" w14:textId="6AC9FF3F" w:rsidR="00982095" w:rsidRPr="00761833" w:rsidRDefault="00551E92">
      <w:pPr>
        <w:spacing w:after="0" w:line="240" w:lineRule="auto"/>
      </w:pPr>
      <w:r>
        <w:t>Time per response has decreased due to</w:t>
      </w:r>
      <w:r w:rsidR="00A54998">
        <w:t xml:space="preserve"> new programs adding</w:t>
      </w:r>
      <w:r>
        <w:t xml:space="preserve"> surveys that have fewer minutes per response than the original resulting</w:t>
      </w:r>
      <w:r w:rsidR="00297E80">
        <w:t>, but being countered by an increase in respondents, again for an overall increase in burden hours.</w:t>
      </w:r>
      <w:r>
        <w:t xml:space="preserve"> </w:t>
      </w:r>
      <w:r w:rsidR="00556A2C">
        <w:t>The n</w:t>
      </w:r>
      <w:r>
        <w:t xml:space="preserve">umber of individual interviews has decreased from the original </w:t>
      </w:r>
      <w:r w:rsidR="00556A2C">
        <w:t xml:space="preserve">due to method being less suited to </w:t>
      </w:r>
      <w:r>
        <w:t>outcomes desired for these collections</w:t>
      </w:r>
      <w:r w:rsidR="00556A2C">
        <w:t>.</w:t>
      </w:r>
      <w:r>
        <w:t xml:space="preserve"> </w:t>
      </w:r>
    </w:p>
    <w:p w14:paraId="44108864" w14:textId="77777777" w:rsidR="00982095" w:rsidRDefault="00982095">
      <w:pPr>
        <w:spacing w:after="0" w:line="240" w:lineRule="auto"/>
        <w:rPr>
          <w:b/>
        </w:rPr>
      </w:pPr>
    </w:p>
    <w:p w14:paraId="494D40B7"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33B884E6" w14:textId="77777777" w:rsidR="00982095" w:rsidRDefault="00982095">
      <w:pPr>
        <w:spacing w:after="0" w:line="240" w:lineRule="auto"/>
      </w:pPr>
    </w:p>
    <w:p w14:paraId="48CF2BEB"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6C068A">
        <w:t xml:space="preserve"> </w:t>
      </w:r>
    </w:p>
    <w:p w14:paraId="4ED4B155" w14:textId="77777777" w:rsidR="00914716" w:rsidRDefault="00914716" w:rsidP="003E339C">
      <w:pPr>
        <w:spacing w:after="0" w:line="240" w:lineRule="auto"/>
      </w:pPr>
    </w:p>
    <w:p w14:paraId="50A3F759"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w:t>
      </w:r>
    </w:p>
    <w:p w14:paraId="3D54F9A2" w14:textId="77777777" w:rsidR="00BA1806" w:rsidRDefault="00BA1806">
      <w:pPr>
        <w:spacing w:after="0" w:line="240" w:lineRule="auto"/>
      </w:pPr>
    </w:p>
    <w:p w14:paraId="7FF98FB1" w14:textId="77777777" w:rsidR="00BA1806" w:rsidRDefault="00BA1806">
      <w:pPr>
        <w:spacing w:after="0" w:line="240" w:lineRule="auto"/>
      </w:pPr>
    </w:p>
    <w:p w14:paraId="240A8352" w14:textId="77777777" w:rsidR="00982095" w:rsidRDefault="000C0A7E">
      <w:pPr>
        <w:pStyle w:val="ListParagraph"/>
        <w:numPr>
          <w:ilvl w:val="0"/>
          <w:numId w:val="2"/>
        </w:numPr>
        <w:spacing w:after="0" w:line="240" w:lineRule="auto"/>
        <w:ind w:left="0"/>
        <w:rPr>
          <w:b/>
        </w:rPr>
      </w:pPr>
      <w:r>
        <w:rPr>
          <w:b/>
        </w:rPr>
        <w:t>Display of OMB Approval Date</w:t>
      </w:r>
    </w:p>
    <w:p w14:paraId="425CAABE" w14:textId="77777777" w:rsidR="00982095" w:rsidRDefault="00982095">
      <w:pPr>
        <w:pStyle w:val="ListParagraph"/>
        <w:spacing w:after="0" w:line="240" w:lineRule="auto"/>
        <w:ind w:left="0"/>
        <w:rPr>
          <w:b/>
        </w:rPr>
      </w:pPr>
    </w:p>
    <w:p w14:paraId="780F1F93" w14:textId="77777777" w:rsidR="00982095" w:rsidRDefault="000C0A7E">
      <w:pPr>
        <w:spacing w:after="0" w:line="240" w:lineRule="auto"/>
      </w:pPr>
      <w:r>
        <w:t>We are requesting no exemption.</w:t>
      </w:r>
    </w:p>
    <w:p w14:paraId="773B4176" w14:textId="77777777" w:rsidR="00982095" w:rsidRDefault="00982095">
      <w:pPr>
        <w:spacing w:after="0" w:line="240" w:lineRule="auto"/>
      </w:pPr>
    </w:p>
    <w:p w14:paraId="374B3DD5" w14:textId="77777777" w:rsidR="00982095" w:rsidRDefault="00982095">
      <w:pPr>
        <w:spacing w:after="0" w:line="240" w:lineRule="auto"/>
      </w:pPr>
    </w:p>
    <w:p w14:paraId="5C8FF8DB"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1A4AD9A7" w14:textId="77777777" w:rsidR="00982095" w:rsidRDefault="00982095">
      <w:pPr>
        <w:pStyle w:val="ListParagraph"/>
        <w:spacing w:after="0" w:line="240" w:lineRule="auto"/>
        <w:ind w:left="0"/>
        <w:rPr>
          <w:b/>
        </w:rPr>
      </w:pPr>
    </w:p>
    <w:p w14:paraId="448CAB51" w14:textId="77777777" w:rsidR="001E44AB" w:rsidRDefault="000C0A7E" w:rsidP="00BE12BC">
      <w:pPr>
        <w:spacing w:after="0" w:line="240" w:lineRule="auto"/>
        <w:rPr>
          <w:rFonts w:ascii="Tahoma" w:eastAsia="Times New Roman" w:hAnsi="Tahoma" w:cs="Times New Roman"/>
          <w:b/>
          <w:sz w:val="20"/>
          <w:szCs w:val="20"/>
        </w:rPr>
      </w:pPr>
      <w:r>
        <w:t>These activities comply with the requirements in 5 CFR 1320.9.</w:t>
      </w:r>
    </w:p>
    <w:p w14:paraId="63951F7C" w14:textId="77777777" w:rsidR="00982095" w:rsidRDefault="00982095" w:rsidP="00737F44">
      <w:pPr>
        <w:spacing w:after="0" w:line="240" w:lineRule="auto"/>
        <w:ind w:hanging="360"/>
      </w:pPr>
    </w:p>
    <w:sectPr w:rsidR="00982095"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DD4E2" w14:textId="77777777" w:rsidR="00133D1D" w:rsidRDefault="00133D1D">
      <w:pPr>
        <w:spacing w:after="0" w:line="240" w:lineRule="auto"/>
      </w:pPr>
      <w:r>
        <w:separator/>
      </w:r>
    </w:p>
  </w:endnote>
  <w:endnote w:type="continuationSeparator" w:id="0">
    <w:p w14:paraId="7F5ED5D5" w14:textId="77777777" w:rsidR="00133D1D" w:rsidRDefault="0013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836090"/>
      <w:docPartObj>
        <w:docPartGallery w:val="Page Numbers (Bottom of Page)"/>
        <w:docPartUnique/>
      </w:docPartObj>
    </w:sdtPr>
    <w:sdtEndPr>
      <w:rPr>
        <w:noProof/>
      </w:rPr>
    </w:sdtEndPr>
    <w:sdtContent>
      <w:p w14:paraId="120D4455" w14:textId="77777777" w:rsidR="00133D1D" w:rsidRDefault="00133D1D">
        <w:pPr>
          <w:pStyle w:val="Footer"/>
          <w:jc w:val="center"/>
        </w:pPr>
        <w:r>
          <w:fldChar w:fldCharType="begin"/>
        </w:r>
        <w:r>
          <w:instrText xml:space="preserve"> PAGE   \* MERGEFORMAT </w:instrText>
        </w:r>
        <w:r>
          <w:fldChar w:fldCharType="separate"/>
        </w:r>
        <w:r w:rsidR="0057529F">
          <w:rPr>
            <w:noProof/>
          </w:rPr>
          <w:t>5</w:t>
        </w:r>
        <w:r>
          <w:rPr>
            <w:noProof/>
          </w:rPr>
          <w:fldChar w:fldCharType="end"/>
        </w:r>
      </w:p>
    </w:sdtContent>
  </w:sdt>
  <w:p w14:paraId="22033E22" w14:textId="77777777" w:rsidR="00133D1D" w:rsidRDefault="00133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877A5" w14:textId="77777777" w:rsidR="00133D1D" w:rsidRDefault="00133D1D">
      <w:pPr>
        <w:spacing w:after="0" w:line="240" w:lineRule="auto"/>
      </w:pPr>
      <w:r>
        <w:separator/>
      </w:r>
    </w:p>
  </w:footnote>
  <w:footnote w:type="continuationSeparator" w:id="0">
    <w:p w14:paraId="2437EAEF" w14:textId="77777777" w:rsidR="00133D1D" w:rsidRDefault="00133D1D">
      <w:pPr>
        <w:spacing w:after="0" w:line="240" w:lineRule="auto"/>
      </w:pPr>
      <w:r>
        <w:continuationSeparator/>
      </w:r>
    </w:p>
  </w:footnote>
  <w:footnote w:id="1">
    <w:p w14:paraId="1E30CF35" w14:textId="77777777" w:rsidR="00133D1D" w:rsidRDefault="00133D1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6515"/>
    <w:rsid w:val="000A410F"/>
    <w:rsid w:val="000B4026"/>
    <w:rsid w:val="000C0A7E"/>
    <w:rsid w:val="000D2629"/>
    <w:rsid w:val="000E5C60"/>
    <w:rsid w:val="000F457D"/>
    <w:rsid w:val="00120A60"/>
    <w:rsid w:val="00121999"/>
    <w:rsid w:val="00133D1D"/>
    <w:rsid w:val="00151B47"/>
    <w:rsid w:val="00153E20"/>
    <w:rsid w:val="001628A1"/>
    <w:rsid w:val="00172EEC"/>
    <w:rsid w:val="001A1E1C"/>
    <w:rsid w:val="001B14ED"/>
    <w:rsid w:val="001B43EE"/>
    <w:rsid w:val="001B5644"/>
    <w:rsid w:val="001B7C14"/>
    <w:rsid w:val="001E44AB"/>
    <w:rsid w:val="001E6EF7"/>
    <w:rsid w:val="001E7A97"/>
    <w:rsid w:val="001F689F"/>
    <w:rsid w:val="001F7BC9"/>
    <w:rsid w:val="0025467C"/>
    <w:rsid w:val="00256D0E"/>
    <w:rsid w:val="00283B87"/>
    <w:rsid w:val="0029408A"/>
    <w:rsid w:val="00297E80"/>
    <w:rsid w:val="002A35E6"/>
    <w:rsid w:val="002B0B32"/>
    <w:rsid w:val="002E02BD"/>
    <w:rsid w:val="00324AF8"/>
    <w:rsid w:val="00336169"/>
    <w:rsid w:val="00377B51"/>
    <w:rsid w:val="00387907"/>
    <w:rsid w:val="003A2F20"/>
    <w:rsid w:val="003A7A16"/>
    <w:rsid w:val="003B00DD"/>
    <w:rsid w:val="003E339C"/>
    <w:rsid w:val="003F5F2D"/>
    <w:rsid w:val="00404071"/>
    <w:rsid w:val="0044553C"/>
    <w:rsid w:val="00460EB1"/>
    <w:rsid w:val="00474C83"/>
    <w:rsid w:val="004970C8"/>
    <w:rsid w:val="004A1CF9"/>
    <w:rsid w:val="004C415D"/>
    <w:rsid w:val="004E759E"/>
    <w:rsid w:val="00503001"/>
    <w:rsid w:val="00513A34"/>
    <w:rsid w:val="005362FC"/>
    <w:rsid w:val="00551E92"/>
    <w:rsid w:val="00556A2C"/>
    <w:rsid w:val="00562B18"/>
    <w:rsid w:val="00571BDB"/>
    <w:rsid w:val="00571DB6"/>
    <w:rsid w:val="00572831"/>
    <w:rsid w:val="0057529F"/>
    <w:rsid w:val="005A10E3"/>
    <w:rsid w:val="005B5969"/>
    <w:rsid w:val="005D527F"/>
    <w:rsid w:val="005E5A3B"/>
    <w:rsid w:val="00607287"/>
    <w:rsid w:val="006656C5"/>
    <w:rsid w:val="0067270D"/>
    <w:rsid w:val="00691921"/>
    <w:rsid w:val="006B2FF7"/>
    <w:rsid w:val="006C068A"/>
    <w:rsid w:val="00701CF7"/>
    <w:rsid w:val="00731D48"/>
    <w:rsid w:val="00737F44"/>
    <w:rsid w:val="0074733F"/>
    <w:rsid w:val="00754611"/>
    <w:rsid w:val="00761833"/>
    <w:rsid w:val="00765E7C"/>
    <w:rsid w:val="007779D9"/>
    <w:rsid w:val="00783842"/>
    <w:rsid w:val="007903D0"/>
    <w:rsid w:val="007A268D"/>
    <w:rsid w:val="007A4088"/>
    <w:rsid w:val="007E102D"/>
    <w:rsid w:val="00894356"/>
    <w:rsid w:val="008A6FC5"/>
    <w:rsid w:val="008C16CA"/>
    <w:rsid w:val="008F21DF"/>
    <w:rsid w:val="008F2C94"/>
    <w:rsid w:val="009014D1"/>
    <w:rsid w:val="00902DC0"/>
    <w:rsid w:val="00914716"/>
    <w:rsid w:val="00915BDA"/>
    <w:rsid w:val="009437E3"/>
    <w:rsid w:val="00961B9A"/>
    <w:rsid w:val="00982095"/>
    <w:rsid w:val="009E75C8"/>
    <w:rsid w:val="00A12AC9"/>
    <w:rsid w:val="00A52F7E"/>
    <w:rsid w:val="00A54998"/>
    <w:rsid w:val="00A666FD"/>
    <w:rsid w:val="00A8693C"/>
    <w:rsid w:val="00A96367"/>
    <w:rsid w:val="00AA3F96"/>
    <w:rsid w:val="00AC207F"/>
    <w:rsid w:val="00AC2497"/>
    <w:rsid w:val="00AF0E79"/>
    <w:rsid w:val="00AF55E9"/>
    <w:rsid w:val="00B53436"/>
    <w:rsid w:val="00BA1806"/>
    <w:rsid w:val="00BA1D87"/>
    <w:rsid w:val="00BC63CD"/>
    <w:rsid w:val="00BD13BB"/>
    <w:rsid w:val="00BE0599"/>
    <w:rsid w:val="00BE12BC"/>
    <w:rsid w:val="00BE23AF"/>
    <w:rsid w:val="00BF2E89"/>
    <w:rsid w:val="00BF7558"/>
    <w:rsid w:val="00C200D1"/>
    <w:rsid w:val="00C61970"/>
    <w:rsid w:val="00C62FA2"/>
    <w:rsid w:val="00CC2FDD"/>
    <w:rsid w:val="00D00B5C"/>
    <w:rsid w:val="00D30F06"/>
    <w:rsid w:val="00D64405"/>
    <w:rsid w:val="00D64AAF"/>
    <w:rsid w:val="00D93FE0"/>
    <w:rsid w:val="00DA3AFF"/>
    <w:rsid w:val="00DB2EB2"/>
    <w:rsid w:val="00DB5F78"/>
    <w:rsid w:val="00DE07E7"/>
    <w:rsid w:val="00E07C06"/>
    <w:rsid w:val="00E1574A"/>
    <w:rsid w:val="00EB2D61"/>
    <w:rsid w:val="00EB76CB"/>
    <w:rsid w:val="00F15BAA"/>
    <w:rsid w:val="00F31E34"/>
    <w:rsid w:val="00FA16F3"/>
    <w:rsid w:val="00FA1D10"/>
    <w:rsid w:val="00FB1178"/>
    <w:rsid w:val="00FF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D304E62"/>
  <w15:docId w15:val="{CD6497E7-D537-4D5C-A142-513E6A63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customStyle="1" w:styleId="TableGrid1">
    <w:name w:val="Table Grid1"/>
    <w:basedOn w:val="TableNormal"/>
    <w:next w:val="TableGrid"/>
    <w:uiPriority w:val="59"/>
    <w:rsid w:val="00E07C0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E0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314DC-B346-48DF-96ED-F0BA5EF3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1694</Words>
  <Characters>9658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Conner, Catina (CDC/OD/OADS)</cp:lastModifiedBy>
  <cp:revision>2</cp:revision>
  <cp:lastPrinted>2016-05-26T23:54:00Z</cp:lastPrinted>
  <dcterms:created xsi:type="dcterms:W3CDTF">2016-06-07T14:21:00Z</dcterms:created>
  <dcterms:modified xsi:type="dcterms:W3CDTF">2016-06-07T14:21:00Z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