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7D35A"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Department of Commerce</w:t>
      </w:r>
    </w:p>
    <w:p w14:paraId="7A07D35B"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United States Census Bureau</w:t>
      </w:r>
    </w:p>
    <w:p w14:paraId="7A07D35C"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Information Collection Request</w:t>
      </w:r>
    </w:p>
    <w:p w14:paraId="7A07D35D" w14:textId="0EF3673E" w:rsidR="009C5482" w:rsidRDefault="00CF3E79" w:rsidP="009C5482">
      <w:pPr>
        <w:spacing w:line="240" w:lineRule="auto"/>
        <w:contextualSpacing/>
        <w:jc w:val="center"/>
        <w:rPr>
          <w:rFonts w:ascii="Times New Roman" w:hAnsi="Times New Roman" w:cs="Times New Roman"/>
          <w:b/>
        </w:rPr>
      </w:pPr>
      <w:r>
        <w:rPr>
          <w:rFonts w:ascii="Times New Roman" w:hAnsi="Times New Roman" w:cs="Times New Roman"/>
          <w:b/>
        </w:rPr>
        <w:t>Address Canvassing</w:t>
      </w:r>
      <w:r w:rsidR="00A35E4D">
        <w:rPr>
          <w:rFonts w:ascii="Times New Roman" w:hAnsi="Times New Roman" w:cs="Times New Roman"/>
          <w:b/>
        </w:rPr>
        <w:t xml:space="preserve"> Test</w:t>
      </w:r>
      <w:r w:rsidR="00F564EF">
        <w:rPr>
          <w:rFonts w:ascii="Times New Roman" w:hAnsi="Times New Roman" w:cs="Times New Roman"/>
          <w:b/>
        </w:rPr>
        <w:t>ing</w:t>
      </w:r>
    </w:p>
    <w:p w14:paraId="7A07D35E"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Control Number 0607-XXXX</w:t>
      </w:r>
    </w:p>
    <w:p w14:paraId="7A07D35F" w14:textId="77777777" w:rsidR="009C5482" w:rsidRDefault="009C5482" w:rsidP="009C5482">
      <w:pPr>
        <w:spacing w:line="240" w:lineRule="auto"/>
        <w:contextualSpacing/>
        <w:jc w:val="center"/>
        <w:rPr>
          <w:rFonts w:ascii="Times New Roman" w:hAnsi="Times New Roman" w:cs="Times New Roman"/>
          <w:b/>
        </w:rPr>
      </w:pPr>
    </w:p>
    <w:p w14:paraId="7A07D360" w14:textId="77777777" w:rsidR="009C5482" w:rsidRDefault="009C5482" w:rsidP="009C5482">
      <w:pPr>
        <w:spacing w:line="480" w:lineRule="auto"/>
        <w:contextualSpacing/>
        <w:rPr>
          <w:rFonts w:ascii="Times New Roman" w:hAnsi="Times New Roman" w:cs="Times New Roman"/>
          <w:b/>
        </w:rPr>
      </w:pPr>
    </w:p>
    <w:p w14:paraId="7A07D36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Part A.  Justification</w:t>
      </w:r>
    </w:p>
    <w:p w14:paraId="7A07D362" w14:textId="77777777" w:rsidR="009C5482" w:rsidRDefault="009C5482" w:rsidP="009C5482">
      <w:pPr>
        <w:spacing w:line="480" w:lineRule="auto"/>
        <w:contextualSpacing/>
        <w:rPr>
          <w:rFonts w:ascii="Times New Roman" w:hAnsi="Times New Roman" w:cs="Times New Roman"/>
          <w:b/>
        </w:rPr>
      </w:pPr>
    </w:p>
    <w:p w14:paraId="7A07D363"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1.  Necessity of the Information Collection</w:t>
      </w:r>
    </w:p>
    <w:p w14:paraId="7A07D366" w14:textId="3734C7AE" w:rsidR="0060685B" w:rsidRPr="00CA7692" w:rsidRDefault="0060685B" w:rsidP="0060685B">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During the years preceding the 2020 Census, the Census Bureau will pursue its commitment to reduce the costs of conducting a decennial census, while maintain</w:t>
      </w:r>
      <w:r w:rsidR="00382CFD">
        <w:rPr>
          <w:rFonts w:ascii="Times New Roman" w:eastAsia="Times New Roman" w:hAnsi="Times New Roman" w:cs="Times New Roman"/>
        </w:rPr>
        <w:t xml:space="preserve">ing our commitment to quality. </w:t>
      </w:r>
      <w:r w:rsidRPr="00CA7692">
        <w:rPr>
          <w:rFonts w:ascii="Times New Roman" w:eastAsia="Times New Roman" w:hAnsi="Times New Roman" w:cs="Times New Roman"/>
        </w:rPr>
        <w:t>The goal of Reengineering Address Canvassing is to ensure an accurate address</w:t>
      </w:r>
      <w:r w:rsidR="00382CFD">
        <w:rPr>
          <w:rFonts w:ascii="Times New Roman" w:eastAsia="Times New Roman" w:hAnsi="Times New Roman" w:cs="Times New Roman"/>
        </w:rPr>
        <w:t xml:space="preserve"> frame is developed utilizing </w:t>
      </w:r>
      <w:r w:rsidRPr="00CA7692">
        <w:rPr>
          <w:rFonts w:ascii="Times New Roman" w:eastAsia="Times New Roman" w:hAnsi="Times New Roman" w:cs="Times New Roman"/>
        </w:rPr>
        <w:t xml:space="preserve">innovative methodologies and data for updating the Master Address File (MAF)/Topologically Integrated </w:t>
      </w:r>
      <w:r w:rsidRPr="00275F84">
        <w:rPr>
          <w:rFonts w:ascii="Times New Roman" w:eastAsia="Times New Roman" w:hAnsi="Times New Roman" w:cs="Times New Roman"/>
        </w:rPr>
        <w:t xml:space="preserve">Geographic Encoding and Referencing (TIGER) System throughout the decade. </w:t>
      </w:r>
      <w:r w:rsidR="00A43D7E" w:rsidRPr="00275F84">
        <w:rPr>
          <w:rFonts w:ascii="Times New Roman" w:eastAsia="Times New Roman" w:hAnsi="Times New Roman" w:cs="Times New Roman"/>
        </w:rPr>
        <w:t>The Census Bureau plans to test</w:t>
      </w:r>
      <w:r w:rsidR="00753AEF" w:rsidRPr="00275F84">
        <w:rPr>
          <w:rFonts w:ascii="Times New Roman" w:eastAsia="Times New Roman" w:hAnsi="Times New Roman" w:cs="Times New Roman"/>
        </w:rPr>
        <w:t xml:space="preserve"> Address Canvassing during the F</w:t>
      </w:r>
      <w:r w:rsidR="00A43D7E" w:rsidRPr="00275F84">
        <w:rPr>
          <w:rFonts w:ascii="Times New Roman" w:eastAsia="Times New Roman" w:hAnsi="Times New Roman" w:cs="Times New Roman"/>
        </w:rPr>
        <w:t>all of 2016 in the Addre</w:t>
      </w:r>
      <w:r w:rsidR="00753AEF" w:rsidRPr="00275F84">
        <w:rPr>
          <w:rFonts w:ascii="Times New Roman" w:eastAsia="Times New Roman" w:hAnsi="Times New Roman" w:cs="Times New Roman"/>
        </w:rPr>
        <w:t>ss Canvassing Test, and in the S</w:t>
      </w:r>
      <w:r w:rsidR="00A43D7E" w:rsidRPr="00275F84">
        <w:rPr>
          <w:rFonts w:ascii="Times New Roman" w:eastAsia="Times New Roman" w:hAnsi="Times New Roman" w:cs="Times New Roman"/>
        </w:rPr>
        <w:t>pring of 2017 as part of the 2017 Puerto Rico Census Test.</w:t>
      </w:r>
      <w:r w:rsidR="0077730C">
        <w:rPr>
          <w:rFonts w:ascii="Times New Roman" w:eastAsia="Times New Roman" w:hAnsi="Times New Roman" w:cs="Times New Roman"/>
        </w:rPr>
        <w:t xml:space="preserve"> </w:t>
      </w:r>
      <w:r w:rsidR="00012C53">
        <w:rPr>
          <w:rFonts w:ascii="Times New Roman" w:eastAsia="Times New Roman" w:hAnsi="Times New Roman" w:cs="Times New Roman"/>
        </w:rPr>
        <w:t xml:space="preserve"> </w:t>
      </w:r>
      <w:r w:rsidR="00A43D7E">
        <w:rPr>
          <w:rFonts w:ascii="Times New Roman" w:eastAsia="Times New Roman" w:hAnsi="Times New Roman" w:cs="Times New Roman"/>
        </w:rPr>
        <w:t xml:space="preserve">Both tests </w:t>
      </w:r>
      <w:r w:rsidRPr="00CA7692">
        <w:rPr>
          <w:rFonts w:ascii="Times New Roman" w:eastAsia="Times New Roman" w:hAnsi="Times New Roman" w:cs="Times New Roman"/>
        </w:rPr>
        <w:t>will include two major components of the reengineered Address Canvassing operation:  In-Office Address Canvassing and In-Field Address Canvassing. The purpose of the test</w:t>
      </w:r>
      <w:r w:rsidR="00A43D7E">
        <w:rPr>
          <w:rFonts w:ascii="Times New Roman" w:eastAsia="Times New Roman" w:hAnsi="Times New Roman" w:cs="Times New Roman"/>
        </w:rPr>
        <w:t>s</w:t>
      </w:r>
      <w:r w:rsidRPr="00CA7692">
        <w:rPr>
          <w:rFonts w:ascii="Times New Roman" w:eastAsia="Times New Roman" w:hAnsi="Times New Roman" w:cs="Times New Roman"/>
        </w:rPr>
        <w:t xml:space="preserve"> is to determine the accuracy and feasibility of some of the planned innovations for Address Canvassing. The Census Bureau believes that there are other means for accomplishing the address list updates and determining which areas have housing changes without canvassing every single block in the field just before the census</w:t>
      </w:r>
      <w:r w:rsidR="009E4379">
        <w:rPr>
          <w:rFonts w:ascii="Times New Roman" w:eastAsia="Times New Roman" w:hAnsi="Times New Roman" w:cs="Times New Roman"/>
        </w:rPr>
        <w:t xml:space="preserve"> as was done in previous censuses</w:t>
      </w:r>
      <w:r w:rsidRPr="00CA7692">
        <w:rPr>
          <w:rFonts w:ascii="Times New Roman" w:eastAsia="Times New Roman" w:hAnsi="Times New Roman" w:cs="Times New Roman"/>
        </w:rPr>
        <w:t>. The</w:t>
      </w:r>
      <w:r w:rsidR="00A43D7E">
        <w:rPr>
          <w:rFonts w:ascii="Times New Roman" w:eastAsia="Times New Roman" w:hAnsi="Times New Roman" w:cs="Times New Roman"/>
        </w:rPr>
        <w:t>se</w:t>
      </w:r>
      <w:r w:rsidRPr="00CA7692">
        <w:rPr>
          <w:rFonts w:ascii="Times New Roman" w:eastAsia="Times New Roman" w:hAnsi="Times New Roman" w:cs="Times New Roman"/>
        </w:rPr>
        <w:t xml:space="preserve"> </w:t>
      </w:r>
      <w:r w:rsidR="00A43D7E">
        <w:rPr>
          <w:rFonts w:ascii="Times New Roman" w:eastAsia="Times New Roman" w:hAnsi="Times New Roman" w:cs="Times New Roman"/>
        </w:rPr>
        <w:t xml:space="preserve">tests </w:t>
      </w:r>
      <w:r w:rsidRPr="00CA7692">
        <w:rPr>
          <w:rFonts w:ascii="Times New Roman" w:eastAsia="Times New Roman" w:hAnsi="Times New Roman" w:cs="Times New Roman"/>
        </w:rPr>
        <w:t>will examine these new methods, which will allow decisions to be made about their feasibility for use within the decennial census.</w:t>
      </w:r>
    </w:p>
    <w:p w14:paraId="7A07D367" w14:textId="77777777" w:rsidR="0060685B" w:rsidRDefault="0060685B" w:rsidP="0060685B">
      <w:pPr>
        <w:widowControl w:val="0"/>
        <w:autoSpaceDE w:val="0"/>
        <w:autoSpaceDN w:val="0"/>
        <w:adjustRightInd w:val="0"/>
        <w:spacing w:after="0" w:line="480" w:lineRule="auto"/>
        <w:rPr>
          <w:rFonts w:ascii="Times New Roman" w:eastAsia="Times New Roman" w:hAnsi="Times New Roman" w:cs="Times New Roman"/>
          <w:sz w:val="24"/>
          <w:szCs w:val="24"/>
        </w:rPr>
      </w:pPr>
    </w:p>
    <w:p w14:paraId="169C3E2C" w14:textId="1E9F1E51" w:rsidR="00B717EA" w:rsidRDefault="00B717EA" w:rsidP="0060685B">
      <w:pPr>
        <w:widowControl w:val="0"/>
        <w:autoSpaceDE w:val="0"/>
        <w:autoSpaceDN w:val="0"/>
        <w:adjustRightInd w:val="0"/>
        <w:spacing w:after="0" w:line="480" w:lineRule="auto"/>
        <w:rPr>
          <w:rFonts w:ascii="Times New Roman" w:eastAsia="Times New Roman" w:hAnsi="Times New Roman" w:cs="Times New Roman"/>
          <w:sz w:val="24"/>
          <w:szCs w:val="24"/>
        </w:rPr>
      </w:pPr>
    </w:p>
    <w:p w14:paraId="44C9669F" w14:textId="77777777" w:rsidR="00FB169B" w:rsidRDefault="00FB169B">
      <w:pPr>
        <w:rPr>
          <w:rFonts w:ascii="Times New Roman" w:eastAsia="Times New Roman" w:hAnsi="Times New Roman" w:cs="Times New Roman"/>
        </w:rPr>
      </w:pPr>
      <w:r>
        <w:rPr>
          <w:rFonts w:ascii="Times New Roman" w:eastAsia="Times New Roman" w:hAnsi="Times New Roman" w:cs="Times New Roman"/>
        </w:rPr>
        <w:br w:type="page"/>
      </w:r>
    </w:p>
    <w:p w14:paraId="7A07D368" w14:textId="7F03831A" w:rsidR="0060685B" w:rsidRPr="00CA7692" w:rsidRDefault="0060685B" w:rsidP="0060685B">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lastRenderedPageBreak/>
        <w:t>The following objectives are crucial to a successful Address Canvassing Test</w:t>
      </w:r>
      <w:r w:rsidR="00A43D7E">
        <w:rPr>
          <w:rFonts w:ascii="Times New Roman" w:eastAsia="Times New Roman" w:hAnsi="Times New Roman" w:cs="Times New Roman"/>
        </w:rPr>
        <w:t xml:space="preserve"> and 2017 Puerto Rico Census Test</w:t>
      </w:r>
      <w:r w:rsidRPr="00CA7692">
        <w:rPr>
          <w:rFonts w:ascii="Times New Roman" w:eastAsia="Times New Roman" w:hAnsi="Times New Roman" w:cs="Times New Roman"/>
        </w:rPr>
        <w:t>:</w:t>
      </w:r>
    </w:p>
    <w:p w14:paraId="7A07D369" w14:textId="2C4DAE94" w:rsidR="0060685B" w:rsidRPr="00CA7692" w:rsidRDefault="0060685B"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 xml:space="preserve">Implementing all </w:t>
      </w:r>
      <w:r w:rsidR="009E4379">
        <w:rPr>
          <w:rFonts w:ascii="Times New Roman" w:eastAsia="Times New Roman" w:hAnsi="Times New Roman" w:cs="Times New Roman"/>
        </w:rPr>
        <w:t xml:space="preserve">planned 2020 </w:t>
      </w:r>
      <w:r w:rsidR="00C1374D">
        <w:rPr>
          <w:rFonts w:ascii="Times New Roman" w:eastAsia="Times New Roman" w:hAnsi="Times New Roman" w:cs="Times New Roman"/>
        </w:rPr>
        <w:t xml:space="preserve">Census </w:t>
      </w:r>
      <w:r w:rsidRPr="00CA7692">
        <w:rPr>
          <w:rFonts w:ascii="Times New Roman" w:eastAsia="Times New Roman" w:hAnsi="Times New Roman" w:cs="Times New Roman"/>
        </w:rPr>
        <w:t>In-Office Address Canvassing processes, including Interactive Review (IR), Active Block Resolution (ABR), MAF Updating and Identification of the In-Field Address Canvassing workload.</w:t>
      </w:r>
    </w:p>
    <w:p w14:paraId="7A07D36A" w14:textId="77777777" w:rsidR="0060685B" w:rsidRPr="00CA7692" w:rsidRDefault="0060685B"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Evaluating the effectiveness of online training for Field Supervisors and Field Representatives.</w:t>
      </w:r>
    </w:p>
    <w:p w14:paraId="7A07D36B" w14:textId="77777777" w:rsidR="0060685B" w:rsidRPr="00CA7692" w:rsidRDefault="0060685B"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Measuring the effectiveness of In-Office Address Canvassing through In-Field Address Canvassing.</w:t>
      </w:r>
    </w:p>
    <w:p w14:paraId="7A07D36C" w14:textId="77777777" w:rsidR="0060685B" w:rsidRPr="00CA7692" w:rsidRDefault="0060685B"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Integrating multiple information technology applications to create one seamless operational data collection, control and management system.</w:t>
      </w:r>
    </w:p>
    <w:p w14:paraId="0A6DEFBB" w14:textId="77777777" w:rsidR="00BC0E12" w:rsidRDefault="00BC0E12" w:rsidP="009C5482">
      <w:pPr>
        <w:spacing w:line="480" w:lineRule="auto"/>
        <w:contextualSpacing/>
        <w:rPr>
          <w:rFonts w:ascii="Times New Roman" w:hAnsi="Times New Roman" w:cs="Times New Roman"/>
        </w:rPr>
      </w:pPr>
    </w:p>
    <w:p w14:paraId="69B1CF5E" w14:textId="77777777" w:rsidR="00BC0E12" w:rsidRDefault="00BC0E12" w:rsidP="0077730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Address Canvassing Test occurs in two sites within the continental United States.</w:t>
      </w:r>
    </w:p>
    <w:p w14:paraId="656D3259" w14:textId="77777777" w:rsidR="00BC0E12" w:rsidRDefault="00BC0E12" w:rsidP="0077730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Each site is comprised of 4,000 blocks with up to 125,000 addresses in each site. All living</w:t>
      </w:r>
    </w:p>
    <w:p w14:paraId="29315B12" w14:textId="77777777" w:rsidR="00BC0E12" w:rsidRDefault="00BC0E12" w:rsidP="0077730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quarters in the test sites are included in the In-Office Address Canvassing workload, as well as</w:t>
      </w:r>
    </w:p>
    <w:p w14:paraId="6B47CC1B" w14:textId="78BD9865" w:rsidR="00BC0E12" w:rsidRPr="0077730C" w:rsidRDefault="00BC0E12" w:rsidP="0077730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In-Field Address Canvassing workload. For the In-Field Address Canvassing data collection,</w:t>
      </w:r>
    </w:p>
    <w:p w14:paraId="3D358CC3" w14:textId="3C6E20E5" w:rsidR="00BC0E12" w:rsidRDefault="00BC0E12" w:rsidP="00BC0E12">
      <w:pPr>
        <w:spacing w:line="480" w:lineRule="auto"/>
        <w:contextualSpacing/>
        <w:rPr>
          <w:rFonts w:ascii="Times New Roman" w:hAnsi="Times New Roman" w:cs="Times New Roman"/>
        </w:rPr>
      </w:pPr>
      <w:r>
        <w:rPr>
          <w:rFonts w:ascii="Times New Roman" w:hAnsi="Times New Roman" w:cs="Times New Roman"/>
          <w:sz w:val="24"/>
          <w:szCs w:val="24"/>
        </w:rPr>
        <w:t>listers will knock on every door to ask residents about their living quarters.</w:t>
      </w:r>
    </w:p>
    <w:p w14:paraId="7A07D36D" w14:textId="2538BEF3" w:rsidR="009C5482" w:rsidRPr="00F564EF" w:rsidRDefault="00E34ECB" w:rsidP="009C5482">
      <w:pPr>
        <w:spacing w:line="480" w:lineRule="auto"/>
        <w:contextualSpacing/>
        <w:rPr>
          <w:rFonts w:ascii="Times New Roman" w:hAnsi="Times New Roman" w:cs="Times New Roman"/>
          <w:b/>
        </w:rPr>
      </w:pPr>
      <w:r w:rsidRPr="00275F84">
        <w:rPr>
          <w:rFonts w:ascii="Times New Roman" w:hAnsi="Times New Roman" w:cs="Times New Roman"/>
        </w:rPr>
        <w:t>In addition to the Address Canvassing Test, the Census Bureau will also test the Address Canvassing operation as part of the</w:t>
      </w:r>
      <w:r w:rsidR="00B35615" w:rsidRPr="00275F84">
        <w:rPr>
          <w:rFonts w:ascii="Times New Roman" w:hAnsi="Times New Roman" w:cs="Times New Roman"/>
        </w:rPr>
        <w:t xml:space="preserve"> 2017 Puerto Rico Census Test</w:t>
      </w:r>
      <w:r w:rsidR="00FB169B" w:rsidRPr="00275F84">
        <w:rPr>
          <w:rFonts w:ascii="Times New Roman" w:hAnsi="Times New Roman" w:cs="Times New Roman"/>
        </w:rPr>
        <w:t>.</w:t>
      </w:r>
      <w:r w:rsidR="008F77D3" w:rsidRPr="00275F84">
        <w:rPr>
          <w:rFonts w:ascii="Times New Roman" w:hAnsi="Times New Roman" w:cs="Times New Roman"/>
        </w:rPr>
        <w:t xml:space="preserve"> </w:t>
      </w:r>
      <w:r w:rsidR="00FB169B" w:rsidRPr="00275F84">
        <w:rPr>
          <w:rFonts w:ascii="Times New Roman" w:hAnsi="Times New Roman" w:cs="Times New Roman"/>
        </w:rPr>
        <w:t>T</w:t>
      </w:r>
      <w:r w:rsidR="00B11578" w:rsidRPr="00275F84">
        <w:rPr>
          <w:rFonts w:ascii="Times New Roman" w:hAnsi="Times New Roman" w:cs="Times New Roman"/>
        </w:rPr>
        <w:t>his information is new compared to the information that was included in the Federal Register Notice for the Address Canvassing Test</w:t>
      </w:r>
      <w:r w:rsidR="00B35615" w:rsidRPr="00275F84">
        <w:rPr>
          <w:rFonts w:ascii="Times New Roman" w:hAnsi="Times New Roman" w:cs="Times New Roman"/>
        </w:rPr>
        <w:t xml:space="preserve">. </w:t>
      </w:r>
      <w:r w:rsidR="00FB169B" w:rsidRPr="00275F84">
        <w:rPr>
          <w:rFonts w:ascii="Times New Roman" w:hAnsi="Times New Roman" w:cs="Times New Roman"/>
        </w:rPr>
        <w:t xml:space="preserve">The addition of the 2017 Puerto Rico Census Test Address Canvassing necessitated a name change for this package to “Address Canvassing Testing” from the “Address Canvassing Test” that appeared in the earlier Federal Register Notice. </w:t>
      </w:r>
      <w:r w:rsidR="00B35615" w:rsidRPr="00275F84">
        <w:rPr>
          <w:rFonts w:ascii="Times New Roman" w:hAnsi="Times New Roman" w:cs="Times New Roman"/>
        </w:rPr>
        <w:t>The Address Canvassing operations in the 2017 Puerto Rico Census Test will occur in the winter of 2017</w:t>
      </w:r>
      <w:r w:rsidR="008613BB">
        <w:rPr>
          <w:rFonts w:ascii="Times New Roman" w:hAnsi="Times New Roman" w:cs="Times New Roman"/>
        </w:rPr>
        <w:t xml:space="preserve"> and in the sites selected for the 2017 Puerto Rico Census Test</w:t>
      </w:r>
      <w:r w:rsidR="00B35615" w:rsidRPr="00275F84">
        <w:rPr>
          <w:rFonts w:ascii="Times New Roman" w:hAnsi="Times New Roman" w:cs="Times New Roman"/>
        </w:rPr>
        <w:t xml:space="preserve">. </w:t>
      </w:r>
      <w:r w:rsidR="008409AC">
        <w:rPr>
          <w:rFonts w:ascii="Times New Roman" w:hAnsi="Times New Roman" w:cs="Times New Roman"/>
        </w:rPr>
        <w:t xml:space="preserve">This universe consists of an estimated 95,000 </w:t>
      </w:r>
      <w:r w:rsidR="00E24A18">
        <w:rPr>
          <w:rFonts w:ascii="Times New Roman" w:hAnsi="Times New Roman" w:cs="Times New Roman"/>
        </w:rPr>
        <w:t xml:space="preserve">housing units in the selected areas. </w:t>
      </w:r>
      <w:r w:rsidRPr="00275F84">
        <w:rPr>
          <w:rFonts w:ascii="Times New Roman" w:hAnsi="Times New Roman" w:cs="Times New Roman"/>
        </w:rPr>
        <w:t xml:space="preserve">The methodology and test </w:t>
      </w:r>
      <w:r w:rsidRPr="00275F84">
        <w:rPr>
          <w:rFonts w:ascii="Times New Roman" w:hAnsi="Times New Roman" w:cs="Times New Roman"/>
        </w:rPr>
        <w:lastRenderedPageBreak/>
        <w:t xml:space="preserve">objectives for the Address Canvassing operation in the 2017 Puerto Rico Census Test are the same as the </w:t>
      </w:r>
      <w:r w:rsidR="00B35615" w:rsidRPr="00275F84">
        <w:rPr>
          <w:rFonts w:ascii="Times New Roman" w:hAnsi="Times New Roman" w:cs="Times New Roman"/>
        </w:rPr>
        <w:t>Address Canvassing Test</w:t>
      </w:r>
      <w:r w:rsidR="00012C53" w:rsidRPr="00275F84">
        <w:rPr>
          <w:rFonts w:ascii="Times New Roman" w:hAnsi="Times New Roman" w:cs="Times New Roman"/>
        </w:rPr>
        <w:t>.</w:t>
      </w:r>
    </w:p>
    <w:p w14:paraId="713D63EE" w14:textId="77777777" w:rsidR="00E34ECB" w:rsidRDefault="00E34ECB" w:rsidP="009C5482">
      <w:pPr>
        <w:spacing w:line="480" w:lineRule="auto"/>
        <w:contextualSpacing/>
        <w:rPr>
          <w:rFonts w:ascii="Times New Roman" w:hAnsi="Times New Roman" w:cs="Times New Roman"/>
          <w:b/>
        </w:rPr>
      </w:pPr>
    </w:p>
    <w:p w14:paraId="7A07D36E" w14:textId="448B5986" w:rsidR="006B7ED1" w:rsidRPr="00CA7692" w:rsidRDefault="006B7ED1" w:rsidP="009C5482">
      <w:pPr>
        <w:spacing w:line="480" w:lineRule="auto"/>
        <w:contextualSpacing/>
        <w:rPr>
          <w:rFonts w:ascii="Times New Roman" w:hAnsi="Times New Roman" w:cs="Times New Roman"/>
          <w:b/>
        </w:rPr>
      </w:pPr>
      <w:r w:rsidRPr="00CA7692">
        <w:rPr>
          <w:rFonts w:ascii="Times New Roman" w:hAnsi="Times New Roman" w:cs="Times New Roman"/>
          <w:b/>
        </w:rPr>
        <w:t>Supporting Documents about the 2020</w:t>
      </w:r>
      <w:r w:rsidR="00C92592">
        <w:rPr>
          <w:rFonts w:ascii="Times New Roman" w:hAnsi="Times New Roman" w:cs="Times New Roman"/>
          <w:b/>
        </w:rPr>
        <w:t xml:space="preserve"> Census</w:t>
      </w:r>
      <w:r w:rsidRPr="00CA7692">
        <w:rPr>
          <w:rFonts w:ascii="Times New Roman" w:hAnsi="Times New Roman" w:cs="Times New Roman"/>
          <w:b/>
        </w:rPr>
        <w:t xml:space="preserve"> Design and the Address Canvassing Test Objectives</w:t>
      </w:r>
    </w:p>
    <w:p w14:paraId="7A07D36F" w14:textId="5F815FC3" w:rsidR="006B7ED1" w:rsidRPr="00CA7692" w:rsidRDefault="006B7ED1" w:rsidP="009C5482">
      <w:pPr>
        <w:spacing w:line="480" w:lineRule="auto"/>
        <w:contextualSpacing/>
        <w:rPr>
          <w:rFonts w:ascii="Times New Roman" w:hAnsi="Times New Roman" w:cs="Times New Roman"/>
        </w:rPr>
      </w:pPr>
      <w:r w:rsidRPr="00CA7692">
        <w:rPr>
          <w:rFonts w:ascii="Times New Roman" w:hAnsi="Times New Roman" w:cs="Times New Roman"/>
        </w:rPr>
        <w:t>We are submitting with the package the follow</w:t>
      </w:r>
      <w:r w:rsidR="006A0212">
        <w:rPr>
          <w:rFonts w:ascii="Times New Roman" w:hAnsi="Times New Roman" w:cs="Times New Roman"/>
        </w:rPr>
        <w:t>ing</w:t>
      </w:r>
      <w:r w:rsidRPr="00CA7692">
        <w:rPr>
          <w:rFonts w:ascii="Times New Roman" w:hAnsi="Times New Roman" w:cs="Times New Roman"/>
        </w:rPr>
        <w:t xml:space="preserve"> documents with the purpose stated:  </w:t>
      </w:r>
    </w:p>
    <w:p w14:paraId="7A07D370" w14:textId="6F07C42B" w:rsidR="006B7ED1" w:rsidRPr="00CA7692" w:rsidRDefault="006B7ED1" w:rsidP="006B7ED1">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 xml:space="preserve">The </w:t>
      </w:r>
      <w:r w:rsidRPr="005C0E24">
        <w:rPr>
          <w:rFonts w:ascii="Times New Roman" w:hAnsi="Times New Roman" w:cs="Times New Roman"/>
        </w:rPr>
        <w:t xml:space="preserve">2020 </w:t>
      </w:r>
      <w:r w:rsidR="005C0E24" w:rsidRPr="005C0E24">
        <w:rPr>
          <w:rFonts w:ascii="Times New Roman" w:hAnsi="Times New Roman" w:cs="Times New Roman"/>
        </w:rPr>
        <w:t xml:space="preserve">Census </w:t>
      </w:r>
      <w:r w:rsidRPr="005C0E24">
        <w:rPr>
          <w:rFonts w:ascii="Times New Roman" w:hAnsi="Times New Roman" w:cs="Times New Roman"/>
        </w:rPr>
        <w:t>Operational Plan</w:t>
      </w:r>
      <w:r w:rsidRPr="00CA7692">
        <w:rPr>
          <w:rFonts w:ascii="Times New Roman" w:hAnsi="Times New Roman" w:cs="Times New Roman"/>
        </w:rPr>
        <w:t xml:space="preserve"> documents at a high-level the objectives for the census tests already complet</w:t>
      </w:r>
      <w:r w:rsidR="00382CFD">
        <w:rPr>
          <w:rFonts w:ascii="Times New Roman" w:hAnsi="Times New Roman" w:cs="Times New Roman"/>
        </w:rPr>
        <w:t>ed</w:t>
      </w:r>
      <w:r w:rsidR="0007129A">
        <w:rPr>
          <w:rFonts w:ascii="Times New Roman" w:hAnsi="Times New Roman" w:cs="Times New Roman"/>
        </w:rPr>
        <w:t>, as well as those</w:t>
      </w:r>
      <w:r w:rsidR="00F564EF">
        <w:rPr>
          <w:rFonts w:ascii="Times New Roman" w:hAnsi="Times New Roman" w:cs="Times New Roman"/>
        </w:rPr>
        <w:t xml:space="preserve"> </w:t>
      </w:r>
      <w:r w:rsidR="00382CFD">
        <w:rPr>
          <w:rFonts w:ascii="Times New Roman" w:hAnsi="Times New Roman" w:cs="Times New Roman"/>
        </w:rPr>
        <w:t xml:space="preserve">planned for the future. </w:t>
      </w:r>
      <w:r w:rsidRPr="00CA7692">
        <w:rPr>
          <w:rFonts w:ascii="Times New Roman" w:hAnsi="Times New Roman" w:cs="Times New Roman"/>
        </w:rPr>
        <w:t>This document shows the current planned design of the 2020 Census and identifies design decisions made, as well as remaining decisions to be m</w:t>
      </w:r>
      <w:r w:rsidR="00C92592">
        <w:rPr>
          <w:rFonts w:ascii="Times New Roman" w:hAnsi="Times New Roman" w:cs="Times New Roman"/>
        </w:rPr>
        <w:t>ade using census t</w:t>
      </w:r>
      <w:r w:rsidR="00382CFD">
        <w:rPr>
          <w:rFonts w:ascii="Times New Roman" w:hAnsi="Times New Roman" w:cs="Times New Roman"/>
        </w:rPr>
        <w:t xml:space="preserve">est results. </w:t>
      </w:r>
    </w:p>
    <w:p w14:paraId="3FE0FA26" w14:textId="30E52520" w:rsidR="00812923" w:rsidRPr="00812923" w:rsidRDefault="004E5966" w:rsidP="00812923">
      <w:pPr>
        <w:pStyle w:val="ListParagraph"/>
        <w:spacing w:line="480" w:lineRule="auto"/>
        <w:rPr>
          <w:rFonts w:ascii="Times New Roman" w:hAnsi="Times New Roman" w:cs="Times New Roman"/>
        </w:rPr>
      </w:pPr>
      <w:hyperlink r:id="rId13" w:history="1">
        <w:r w:rsidR="00812923" w:rsidRPr="00954DBA">
          <w:rPr>
            <w:rStyle w:val="Hyperlink"/>
            <w:rFonts w:ascii="Times New Roman" w:hAnsi="Times New Roman" w:cs="Times New Roman"/>
          </w:rPr>
          <w:t>https://www.census.gov/programs-surveys/decennial-census/2020-census/planning-management/memo-series/2020-memo-2015_02.html</w:t>
        </w:r>
      </w:hyperlink>
    </w:p>
    <w:p w14:paraId="7A07D372" w14:textId="5E23E005" w:rsidR="0051679E" w:rsidRPr="00CA7692" w:rsidRDefault="0051679E" w:rsidP="00812923">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The 2020 Census Detailed Operational Plan for th</w:t>
      </w:r>
      <w:r w:rsidR="00CE2AEF">
        <w:rPr>
          <w:rFonts w:ascii="Times New Roman" w:hAnsi="Times New Roman" w:cs="Times New Roman"/>
        </w:rPr>
        <w:t>e Address Canvassing O</w:t>
      </w:r>
      <w:r w:rsidR="00CE2AEF" w:rsidRPr="00CE2AEF">
        <w:rPr>
          <w:rFonts w:ascii="Times New Roman" w:hAnsi="Times New Roman" w:cs="Times New Roman"/>
        </w:rPr>
        <w:t xml:space="preserve">peration </w:t>
      </w:r>
      <w:r w:rsidR="00CE2AEF" w:rsidRPr="00CE2AEF">
        <w:rPr>
          <w:rFonts w:ascii="Times New Roman" w:hAnsi="Times New Roman" w:cs="Times New Roman"/>
          <w:color w:val="000000"/>
        </w:rPr>
        <w:t>compl</w:t>
      </w:r>
      <w:r w:rsidR="004B5E9F">
        <w:rPr>
          <w:rFonts w:ascii="Times New Roman" w:hAnsi="Times New Roman" w:cs="Times New Roman"/>
          <w:color w:val="000000"/>
        </w:rPr>
        <w:t>e</w:t>
      </w:r>
      <w:r w:rsidR="00CE2AEF" w:rsidRPr="00CE2AEF">
        <w:rPr>
          <w:rFonts w:ascii="Times New Roman" w:hAnsi="Times New Roman" w:cs="Times New Roman"/>
          <w:color w:val="000000"/>
        </w:rPr>
        <w:t xml:space="preserve">ments the U.S. Census Bureau’s </w:t>
      </w:r>
      <w:r w:rsidR="00382CFD" w:rsidRPr="005C0E24">
        <w:rPr>
          <w:rFonts w:ascii="Times New Roman" w:hAnsi="Times New Roman" w:cs="Times New Roman"/>
          <w:iCs/>
          <w:color w:val="000000"/>
        </w:rPr>
        <w:t>2020 Census Operational Plan</w:t>
      </w:r>
      <w:r w:rsidR="00382CFD">
        <w:rPr>
          <w:rFonts w:ascii="Times New Roman" w:hAnsi="Times New Roman" w:cs="Times New Roman"/>
          <w:i/>
          <w:iCs/>
          <w:color w:val="000000"/>
        </w:rPr>
        <w:t xml:space="preserve">. </w:t>
      </w:r>
      <w:r w:rsidR="00CE2AEF" w:rsidRPr="00CE2AEF">
        <w:rPr>
          <w:rFonts w:ascii="Times New Roman" w:hAnsi="Times New Roman" w:cs="Times New Roman"/>
          <w:iCs/>
          <w:color w:val="000000"/>
        </w:rPr>
        <w:t>This document describes the objectives and procedures for all aspects of the Address Canvassing program, including a description of the major tasks involved in the implementation, the overall program workflow, and the overall resources needed to support the effort.</w:t>
      </w:r>
    </w:p>
    <w:p w14:paraId="766B0729" w14:textId="774EDB2F" w:rsidR="00812923" w:rsidRDefault="004E5966" w:rsidP="00812923">
      <w:pPr>
        <w:pStyle w:val="ListParagraph"/>
        <w:spacing w:line="480" w:lineRule="auto"/>
        <w:rPr>
          <w:rFonts w:ascii="Times New Roman" w:hAnsi="Times New Roman" w:cs="Times New Roman"/>
          <w:color w:val="E36C0A" w:themeColor="accent6" w:themeShade="BF"/>
        </w:rPr>
      </w:pPr>
      <w:hyperlink r:id="rId14" w:history="1">
        <w:r w:rsidR="00812923" w:rsidRPr="00954DBA">
          <w:rPr>
            <w:rStyle w:val="Hyperlink"/>
            <w:rFonts w:ascii="Times New Roman" w:hAnsi="Times New Roman" w:cs="Times New Roman"/>
          </w:rPr>
          <w:t>https://www.census.gov/programs-surveys/decennial-census/2020-census/planning-management/memo-series/2020-memo-2015_04.html</w:t>
        </w:r>
      </w:hyperlink>
    </w:p>
    <w:p w14:paraId="2DBD0873" w14:textId="77777777" w:rsidR="00812923" w:rsidRDefault="00812923" w:rsidP="00812923">
      <w:pPr>
        <w:pStyle w:val="ListParagraph"/>
        <w:spacing w:line="480" w:lineRule="auto"/>
        <w:rPr>
          <w:rFonts w:ascii="Times New Roman" w:hAnsi="Times New Roman" w:cs="Times New Roman"/>
        </w:rPr>
      </w:pPr>
    </w:p>
    <w:p w14:paraId="7A07D374" w14:textId="42124CAF" w:rsidR="006B7ED1" w:rsidRPr="00CA7692" w:rsidRDefault="006B7ED1" w:rsidP="006B7ED1">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 xml:space="preserve">The 2020 </w:t>
      </w:r>
      <w:r w:rsidR="00C92592">
        <w:rPr>
          <w:rFonts w:ascii="Times New Roman" w:hAnsi="Times New Roman" w:cs="Times New Roman"/>
        </w:rPr>
        <w:t xml:space="preserve">Census </w:t>
      </w:r>
      <w:r w:rsidRPr="00CA7692">
        <w:rPr>
          <w:rFonts w:ascii="Times New Roman" w:hAnsi="Times New Roman" w:cs="Times New Roman"/>
        </w:rPr>
        <w:t>Research and Testing Management Plan defines the high-level research for the life-cycle of the program, thereby providing direction for research and testing activities and for decision</w:t>
      </w:r>
      <w:r w:rsidR="004B5E9F">
        <w:rPr>
          <w:rFonts w:ascii="Times New Roman" w:hAnsi="Times New Roman" w:cs="Times New Roman"/>
        </w:rPr>
        <w:t>-</w:t>
      </w:r>
      <w:r w:rsidRPr="00CA7692">
        <w:rPr>
          <w:rFonts w:ascii="Times New Roman" w:hAnsi="Times New Roman" w:cs="Times New Roman"/>
        </w:rPr>
        <w:t>making based on the outcomes.</w:t>
      </w:r>
    </w:p>
    <w:p w14:paraId="61B03FAF" w14:textId="66BD9835" w:rsidR="00812923" w:rsidRPr="00A20D4E" w:rsidRDefault="004E5966" w:rsidP="00A20D4E">
      <w:pPr>
        <w:pStyle w:val="ListParagraph"/>
        <w:spacing w:line="480" w:lineRule="auto"/>
        <w:rPr>
          <w:rFonts w:ascii="Times New Roman" w:hAnsi="Times New Roman" w:cs="Times New Roman"/>
          <w:color w:val="E36C0A" w:themeColor="accent6" w:themeShade="BF"/>
        </w:rPr>
      </w:pPr>
      <w:hyperlink r:id="rId15" w:history="1">
        <w:r w:rsidR="00812923" w:rsidRPr="00954DBA">
          <w:rPr>
            <w:rStyle w:val="Hyperlink"/>
            <w:rFonts w:ascii="Times New Roman" w:hAnsi="Times New Roman" w:cs="Times New Roman"/>
          </w:rPr>
          <w:t>https://www.census.gov/programs-surveys/decennial-census/2020-census/planning-management/memo-series/2020-memo-2015_03.html</w:t>
        </w:r>
      </w:hyperlink>
    </w:p>
    <w:p w14:paraId="18A178E9" w14:textId="66DC51C0" w:rsidR="00B717EA" w:rsidRPr="003158EA" w:rsidRDefault="00467A7D" w:rsidP="00C27DB7">
      <w:pPr>
        <w:spacing w:line="480" w:lineRule="auto"/>
        <w:rPr>
          <w:rFonts w:ascii="Times New Roman" w:hAnsi="Times New Roman" w:cs="Times New Roman"/>
        </w:rPr>
      </w:pPr>
      <w:r>
        <w:rPr>
          <w:rFonts w:ascii="Times New Roman" w:hAnsi="Times New Roman" w:cs="Times New Roman"/>
        </w:rPr>
        <w:lastRenderedPageBreak/>
        <w:t>In addition, we are submitting a planning document that lists our Goals, Objectives, and Success Criteria for the Address Canvassing Test</w:t>
      </w:r>
      <w:r w:rsidR="00B11578">
        <w:rPr>
          <w:rFonts w:ascii="Times New Roman" w:hAnsi="Times New Roman" w:cs="Times New Roman"/>
        </w:rPr>
        <w:t xml:space="preserve"> </w:t>
      </w:r>
      <w:r w:rsidR="00B11578" w:rsidRPr="00275F84">
        <w:rPr>
          <w:rFonts w:ascii="Times New Roman" w:hAnsi="Times New Roman" w:cs="Times New Roman"/>
        </w:rPr>
        <w:t>and the 2017 Puerto Rico Census Test</w:t>
      </w:r>
      <w:r w:rsidRPr="00275F84">
        <w:rPr>
          <w:rFonts w:ascii="Times New Roman" w:hAnsi="Times New Roman" w:cs="Times New Roman"/>
        </w:rPr>
        <w:t>,</w:t>
      </w:r>
      <w:r>
        <w:rPr>
          <w:rFonts w:ascii="Times New Roman" w:hAnsi="Times New Roman" w:cs="Times New Roman"/>
        </w:rPr>
        <w:t xml:space="preserve"> which outlines the research questions related to the design </w:t>
      </w:r>
      <w:r w:rsidR="0073748C">
        <w:rPr>
          <w:rFonts w:ascii="Times New Roman" w:hAnsi="Times New Roman" w:cs="Times New Roman"/>
        </w:rPr>
        <w:t>decisions</w:t>
      </w:r>
      <w:r>
        <w:rPr>
          <w:rFonts w:ascii="Times New Roman" w:hAnsi="Times New Roman" w:cs="Times New Roman"/>
        </w:rPr>
        <w:t xml:space="preserve"> to be made using the results of this test.</w:t>
      </w:r>
    </w:p>
    <w:p w14:paraId="7A07D378" w14:textId="51AEBF9F" w:rsidR="00C27DB7" w:rsidRPr="00CA7692" w:rsidRDefault="00C27DB7" w:rsidP="00C27DB7">
      <w:pPr>
        <w:spacing w:line="480" w:lineRule="auto"/>
        <w:rPr>
          <w:rFonts w:ascii="Times New Roman" w:hAnsi="Times New Roman" w:cs="Times New Roman"/>
          <w:b/>
          <w:i/>
        </w:rPr>
      </w:pPr>
      <w:r w:rsidRPr="00CA7692">
        <w:rPr>
          <w:rFonts w:ascii="Times New Roman" w:hAnsi="Times New Roman" w:cs="Times New Roman"/>
          <w:b/>
          <w:i/>
        </w:rPr>
        <w:t xml:space="preserve">Address Canvassing Test </w:t>
      </w:r>
      <w:r w:rsidR="00DA2B56" w:rsidRPr="00CA7692">
        <w:rPr>
          <w:rFonts w:ascii="Times New Roman" w:hAnsi="Times New Roman" w:cs="Times New Roman"/>
          <w:b/>
          <w:i/>
        </w:rPr>
        <w:t>–</w:t>
      </w:r>
      <w:r w:rsidRPr="00CA7692">
        <w:rPr>
          <w:rFonts w:ascii="Times New Roman" w:hAnsi="Times New Roman" w:cs="Times New Roman"/>
          <w:b/>
          <w:i/>
        </w:rPr>
        <w:t xml:space="preserve"> </w:t>
      </w:r>
      <w:r w:rsidR="009E4379">
        <w:rPr>
          <w:rFonts w:ascii="Times New Roman" w:hAnsi="Times New Roman" w:cs="Times New Roman"/>
          <w:b/>
          <w:i/>
        </w:rPr>
        <w:t>Bun</w:t>
      </w:r>
      <w:r w:rsidR="00DA2B56" w:rsidRPr="00CA7692">
        <w:rPr>
          <w:rFonts w:ascii="Times New Roman" w:hAnsi="Times New Roman" w:cs="Times New Roman"/>
          <w:b/>
          <w:i/>
        </w:rPr>
        <w:t>combe County, North Carolina and St. Louis (part), Missouri</w:t>
      </w:r>
    </w:p>
    <w:p w14:paraId="7A07D379" w14:textId="64F06D76" w:rsidR="00DA2B56" w:rsidRPr="00CA7692" w:rsidRDefault="00DA2B56" w:rsidP="00C27DB7">
      <w:pPr>
        <w:spacing w:line="480" w:lineRule="auto"/>
        <w:rPr>
          <w:rFonts w:ascii="Times New Roman" w:hAnsi="Times New Roman" w:cs="Times New Roman"/>
        </w:rPr>
      </w:pPr>
      <w:r w:rsidRPr="00CA7692">
        <w:rPr>
          <w:rFonts w:ascii="Times New Roman" w:hAnsi="Times New Roman" w:cs="Times New Roman"/>
        </w:rPr>
        <w:t>For the Address Canva</w:t>
      </w:r>
      <w:r w:rsidR="009E4379">
        <w:rPr>
          <w:rFonts w:ascii="Times New Roman" w:hAnsi="Times New Roman" w:cs="Times New Roman"/>
        </w:rPr>
        <w:t>ssing Test, the areas within Bun</w:t>
      </w:r>
      <w:r w:rsidRPr="00CA7692">
        <w:rPr>
          <w:rFonts w:ascii="Times New Roman" w:hAnsi="Times New Roman" w:cs="Times New Roman"/>
        </w:rPr>
        <w:t>combe County, North Carolina and St. Louis (part), Missouri were chosen based on a variety of characteristics:</w:t>
      </w:r>
    </w:p>
    <w:p w14:paraId="7A07D37A" w14:textId="38638E01" w:rsidR="00187333" w:rsidRPr="00CA7692" w:rsidRDefault="00187333" w:rsidP="00187333">
      <w:pPr>
        <w:pStyle w:val="ListParagraph"/>
        <w:numPr>
          <w:ilvl w:val="0"/>
          <w:numId w:val="3"/>
        </w:numPr>
        <w:spacing w:line="480" w:lineRule="auto"/>
        <w:rPr>
          <w:rFonts w:ascii="Times New Roman" w:hAnsi="Times New Roman" w:cs="Times New Roman"/>
        </w:rPr>
      </w:pPr>
      <w:r w:rsidRPr="00CA7692">
        <w:rPr>
          <w:rFonts w:ascii="Times New Roman" w:hAnsi="Times New Roman" w:cs="Times New Roman"/>
        </w:rPr>
        <w:t>One site is experiencing population and ho</w:t>
      </w:r>
      <w:r w:rsidR="009E4379">
        <w:rPr>
          <w:rFonts w:ascii="Times New Roman" w:hAnsi="Times New Roman" w:cs="Times New Roman"/>
        </w:rPr>
        <w:t>using unit growth and contains</w:t>
      </w:r>
      <w:r w:rsidRPr="00CA7692">
        <w:rPr>
          <w:rFonts w:ascii="Times New Roman" w:hAnsi="Times New Roman" w:cs="Times New Roman"/>
        </w:rPr>
        <w:t xml:space="preserve"> a mix of urban, suburban and rural territory.</w:t>
      </w:r>
    </w:p>
    <w:p w14:paraId="7A07D37B" w14:textId="77777777" w:rsidR="00187333" w:rsidRPr="00CA7692" w:rsidRDefault="00187333" w:rsidP="00187333">
      <w:pPr>
        <w:pStyle w:val="ListParagraph"/>
        <w:numPr>
          <w:ilvl w:val="0"/>
          <w:numId w:val="3"/>
        </w:numPr>
        <w:spacing w:line="480" w:lineRule="auto"/>
        <w:rPr>
          <w:rFonts w:ascii="Times New Roman" w:hAnsi="Times New Roman" w:cs="Times New Roman"/>
        </w:rPr>
      </w:pPr>
      <w:r w:rsidRPr="00CA7692">
        <w:rPr>
          <w:rFonts w:ascii="Times New Roman" w:hAnsi="Times New Roman" w:cs="Times New Roman"/>
        </w:rPr>
        <w:t>One site is a city experiencing sustained population decline.</w:t>
      </w:r>
    </w:p>
    <w:p w14:paraId="7A07D37C" w14:textId="77777777" w:rsidR="00187333" w:rsidRPr="00CA7692" w:rsidRDefault="00187333" w:rsidP="00187333">
      <w:pPr>
        <w:pStyle w:val="ListParagraph"/>
        <w:numPr>
          <w:ilvl w:val="0"/>
          <w:numId w:val="3"/>
        </w:numPr>
        <w:spacing w:line="480" w:lineRule="auto"/>
        <w:rPr>
          <w:rFonts w:ascii="Times New Roman" w:hAnsi="Times New Roman" w:cs="Times New Roman"/>
        </w:rPr>
      </w:pPr>
      <w:r w:rsidRPr="00CA7692">
        <w:rPr>
          <w:rFonts w:ascii="Times New Roman" w:hAnsi="Times New Roman" w:cs="Times New Roman"/>
        </w:rPr>
        <w:t>Both sites contain a mix of address styles, such as city-style addresses (i.e., 101 Main St), non city-style addresses (i.e., Rural Route 2, Box 12) and location descriptions (i.e., Tan Mobile Home).</w:t>
      </w:r>
    </w:p>
    <w:p w14:paraId="7A07D37E" w14:textId="77777777" w:rsidR="00187333" w:rsidRPr="00CA7692" w:rsidRDefault="00187333" w:rsidP="00187333">
      <w:pPr>
        <w:pStyle w:val="ListParagraph"/>
        <w:numPr>
          <w:ilvl w:val="0"/>
          <w:numId w:val="3"/>
        </w:numPr>
        <w:spacing w:line="480" w:lineRule="auto"/>
        <w:rPr>
          <w:rFonts w:ascii="Times New Roman" w:hAnsi="Times New Roman" w:cs="Times New Roman"/>
        </w:rPr>
      </w:pPr>
      <w:r w:rsidRPr="00CA7692">
        <w:rPr>
          <w:rFonts w:ascii="Times New Roman" w:hAnsi="Times New Roman" w:cs="Times New Roman"/>
        </w:rPr>
        <w:t xml:space="preserve">The urban site contains a mix of housing types </w:t>
      </w:r>
      <w:r w:rsidR="00D72B50" w:rsidRPr="00CA7692">
        <w:rPr>
          <w:rFonts w:ascii="Times New Roman" w:hAnsi="Times New Roman" w:cs="Times New Roman"/>
        </w:rPr>
        <w:t xml:space="preserve">and conditions, including small and large </w:t>
      </w:r>
      <w:r w:rsidRPr="00CA7692">
        <w:rPr>
          <w:rFonts w:ascii="Times New Roman" w:hAnsi="Times New Roman" w:cs="Times New Roman"/>
        </w:rPr>
        <w:t>multi-unit structures, commercial-to-residential conversions, and mixed commercial and residential uses, and residential redevelopment, as well as an area in which housing units are vacant, uninhabitable, and have been demolished.</w:t>
      </w:r>
    </w:p>
    <w:p w14:paraId="7A07D37F" w14:textId="77777777" w:rsidR="0051679E" w:rsidRPr="00CA7692" w:rsidRDefault="00187333" w:rsidP="0051679E">
      <w:pPr>
        <w:spacing w:line="480" w:lineRule="auto"/>
        <w:rPr>
          <w:rFonts w:ascii="Times New Roman" w:hAnsi="Times New Roman" w:cs="Times New Roman"/>
        </w:rPr>
      </w:pPr>
      <w:r w:rsidRPr="00CA7692">
        <w:rPr>
          <w:rFonts w:ascii="Times New Roman" w:hAnsi="Times New Roman" w:cs="Times New Roman"/>
        </w:rPr>
        <w:t>These characteristics can help the Census Bureau refine its operational plans for the 2020 Census by testing processes and systems in a growth setting as well as processes and systems in an area containing small and large multi-unit structures, commercial-to-residential conversions,  mixed comm</w:t>
      </w:r>
      <w:r w:rsidR="00D72B50" w:rsidRPr="00CA7692">
        <w:rPr>
          <w:rFonts w:ascii="Times New Roman" w:hAnsi="Times New Roman" w:cs="Times New Roman"/>
        </w:rPr>
        <w:t>ercial and residential uses, and various housing unit status, such as vacant, uninhabitable and demolished.</w:t>
      </w:r>
    </w:p>
    <w:tbl>
      <w:tblPr>
        <w:tblStyle w:val="TableGrid"/>
        <w:tblW w:w="0" w:type="auto"/>
        <w:tblLook w:val="04A0" w:firstRow="1" w:lastRow="0" w:firstColumn="1" w:lastColumn="0" w:noHBand="0" w:noVBand="1"/>
      </w:tblPr>
      <w:tblGrid>
        <w:gridCol w:w="4788"/>
        <w:gridCol w:w="4788"/>
      </w:tblGrid>
      <w:tr w:rsidR="00A34EBC" w14:paraId="0BEBE997" w14:textId="77777777" w:rsidTr="00A34EBC">
        <w:tc>
          <w:tcPr>
            <w:tcW w:w="4788" w:type="dxa"/>
          </w:tcPr>
          <w:p w14:paraId="61CAF5A1" w14:textId="6AC0D1F5" w:rsidR="00A34EBC" w:rsidRDefault="009E4379" w:rsidP="00A34EBC">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Bun</w:t>
            </w:r>
            <w:r w:rsidR="006A0212">
              <w:rPr>
                <w:rFonts w:ascii="Times New Roman" w:hAnsi="Times New Roman" w:cs="Times New Roman"/>
                <w:b/>
                <w:sz w:val="24"/>
                <w:szCs w:val="24"/>
              </w:rPr>
              <w:t>combe</w:t>
            </w:r>
            <w:r w:rsidR="00A34EBC">
              <w:rPr>
                <w:rFonts w:ascii="Times New Roman" w:hAnsi="Times New Roman" w:cs="Times New Roman"/>
                <w:b/>
                <w:sz w:val="24"/>
                <w:szCs w:val="24"/>
              </w:rPr>
              <w:t xml:space="preserve"> County, North Carolina</w:t>
            </w:r>
          </w:p>
          <w:p w14:paraId="423E14F4" w14:textId="77777777" w:rsidR="00A34EBC" w:rsidRPr="001C7A27" w:rsidRDefault="00A34EBC" w:rsidP="00A34EBC">
            <w:pPr>
              <w:widowControl w:val="0"/>
              <w:autoSpaceDE w:val="0"/>
              <w:autoSpaceDN w:val="0"/>
              <w:adjustRightInd w:val="0"/>
              <w:jc w:val="center"/>
              <w:rPr>
                <w:rFonts w:ascii="Times New Roman" w:hAnsi="Times New Roman" w:cs="Times New Roman"/>
                <w:b/>
                <w:sz w:val="24"/>
                <w:szCs w:val="24"/>
              </w:rPr>
            </w:pPr>
            <w:r w:rsidRPr="001C7A27">
              <w:rPr>
                <w:rFonts w:ascii="Times New Roman" w:hAnsi="Times New Roman" w:cs="Times New Roman"/>
                <w:b/>
                <w:sz w:val="24"/>
                <w:szCs w:val="24"/>
              </w:rPr>
              <w:t>Places and Census Designated Places</w:t>
            </w:r>
            <w:r>
              <w:rPr>
                <w:rFonts w:ascii="Times New Roman" w:hAnsi="Times New Roman" w:cs="Times New Roman"/>
                <w:b/>
                <w:sz w:val="24"/>
                <w:szCs w:val="24"/>
              </w:rPr>
              <w:t xml:space="preserve"> (CDP)</w:t>
            </w:r>
          </w:p>
        </w:tc>
        <w:tc>
          <w:tcPr>
            <w:tcW w:w="4788" w:type="dxa"/>
          </w:tcPr>
          <w:p w14:paraId="62B6AAF5" w14:textId="4907C919" w:rsidR="00A34EBC" w:rsidRPr="001C7A27" w:rsidRDefault="00A34EBC" w:rsidP="00A34EBC">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St. Louis, Missouri</w:t>
            </w:r>
            <w:r w:rsidR="00F564EF">
              <w:rPr>
                <w:rFonts w:ascii="Times New Roman" w:hAnsi="Times New Roman" w:cs="Times New Roman"/>
                <w:b/>
                <w:sz w:val="24"/>
                <w:szCs w:val="24"/>
              </w:rPr>
              <w:t xml:space="preserve"> (Part)</w:t>
            </w:r>
          </w:p>
          <w:p w14:paraId="14C95C70" w14:textId="77777777" w:rsidR="00A34EBC" w:rsidRDefault="00A34EBC" w:rsidP="00A34EBC">
            <w:pPr>
              <w:widowControl w:val="0"/>
              <w:autoSpaceDE w:val="0"/>
              <w:autoSpaceDN w:val="0"/>
              <w:adjustRightInd w:val="0"/>
              <w:jc w:val="center"/>
              <w:rPr>
                <w:rFonts w:ascii="Times New Roman" w:hAnsi="Times New Roman" w:cs="Times New Roman"/>
                <w:sz w:val="24"/>
                <w:szCs w:val="24"/>
              </w:rPr>
            </w:pPr>
            <w:r w:rsidRPr="001C7A27">
              <w:rPr>
                <w:rFonts w:ascii="Times New Roman" w:hAnsi="Times New Roman" w:cs="Times New Roman"/>
                <w:b/>
                <w:sz w:val="24"/>
                <w:szCs w:val="24"/>
              </w:rPr>
              <w:t>Places</w:t>
            </w:r>
          </w:p>
        </w:tc>
      </w:tr>
      <w:tr w:rsidR="00A34EBC" w:rsidRPr="007F7A10" w14:paraId="56F8B95E" w14:textId="77777777" w:rsidTr="00A34EBC">
        <w:tc>
          <w:tcPr>
            <w:tcW w:w="4788" w:type="dxa"/>
          </w:tcPr>
          <w:p w14:paraId="1504B3C7" w14:textId="004430D7" w:rsidR="00A34EBC" w:rsidRPr="00A34EBC" w:rsidRDefault="00A34EBC" w:rsidP="00A34EBC">
            <w:pPr>
              <w:rPr>
                <w:rFonts w:ascii="Times New Roman" w:hAnsi="Times New Roman" w:cs="Times New Roman"/>
              </w:rPr>
            </w:pPr>
            <w:r w:rsidRPr="00A34EBC">
              <w:rPr>
                <w:rFonts w:ascii="Times New Roman" w:hAnsi="Times New Roman" w:cs="Times New Roman"/>
              </w:rPr>
              <w:t>Asheville city</w:t>
            </w:r>
          </w:p>
          <w:p w14:paraId="3324E752" w14:textId="77777777" w:rsidR="00A34EBC" w:rsidRPr="00A34EBC" w:rsidRDefault="00A34EBC" w:rsidP="00A34EBC">
            <w:pPr>
              <w:rPr>
                <w:rFonts w:ascii="Times New Roman" w:hAnsi="Times New Roman" w:cs="Times New Roman"/>
              </w:rPr>
            </w:pPr>
          </w:p>
          <w:p w14:paraId="70485884"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Biltmore Forest town</w:t>
            </w:r>
          </w:p>
          <w:p w14:paraId="53124CAB" w14:textId="214A3402" w:rsidR="00A34EBC" w:rsidRPr="00A34EBC" w:rsidRDefault="00A34EBC" w:rsidP="00A34EBC">
            <w:pPr>
              <w:rPr>
                <w:rFonts w:ascii="Times New Roman" w:hAnsi="Times New Roman" w:cs="Times New Roman"/>
              </w:rPr>
            </w:pPr>
            <w:r w:rsidRPr="00A34EBC">
              <w:rPr>
                <w:rFonts w:ascii="Times New Roman" w:hAnsi="Times New Roman" w:cs="Times New Roman"/>
              </w:rPr>
              <w:t>Black Mountain town</w:t>
            </w:r>
          </w:p>
          <w:p w14:paraId="08AB76F6"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lastRenderedPageBreak/>
              <w:t>Montreat town</w:t>
            </w:r>
          </w:p>
          <w:p w14:paraId="47F872DF"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Weaverville town</w:t>
            </w:r>
          </w:p>
          <w:p w14:paraId="5535D408"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Woodfin town</w:t>
            </w:r>
          </w:p>
          <w:p w14:paraId="55912408" w14:textId="77777777" w:rsidR="00A34EBC" w:rsidRPr="00A34EBC" w:rsidRDefault="00A34EBC" w:rsidP="00A34EBC">
            <w:pPr>
              <w:rPr>
                <w:rFonts w:ascii="Times New Roman" w:hAnsi="Times New Roman" w:cs="Times New Roman"/>
              </w:rPr>
            </w:pPr>
          </w:p>
          <w:p w14:paraId="3A3892AB"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Avery Creek CDP</w:t>
            </w:r>
          </w:p>
          <w:p w14:paraId="275F7A25"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Bent Creek CDP</w:t>
            </w:r>
          </w:p>
          <w:p w14:paraId="18C19759"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Fairview CDP</w:t>
            </w:r>
          </w:p>
          <w:p w14:paraId="58D8CF32" w14:textId="77777777" w:rsidR="00A34EBC" w:rsidRPr="00A34EBC" w:rsidRDefault="00A34EBC" w:rsidP="00A34EBC">
            <w:pPr>
              <w:rPr>
                <w:rFonts w:ascii="Times New Roman" w:hAnsi="Times New Roman" w:cs="Times New Roman"/>
              </w:rPr>
            </w:pPr>
            <w:r w:rsidRPr="00A34EBC">
              <w:rPr>
                <w:rFonts w:ascii="Times New Roman" w:hAnsi="Times New Roman" w:cs="Times New Roman"/>
              </w:rPr>
              <w:t>Royal Pines CDP</w:t>
            </w:r>
          </w:p>
          <w:p w14:paraId="3FAF7205" w14:textId="3A8E7709" w:rsidR="00A34EBC" w:rsidRPr="007F7A10" w:rsidRDefault="00A34EBC" w:rsidP="00A34EBC">
            <w:pPr>
              <w:rPr>
                <w:rFonts w:ascii="Times New Roman" w:hAnsi="Times New Roman" w:cs="Times New Roman"/>
                <w:sz w:val="24"/>
                <w:szCs w:val="24"/>
              </w:rPr>
            </w:pPr>
            <w:r w:rsidRPr="00A34EBC">
              <w:rPr>
                <w:rFonts w:ascii="Times New Roman" w:hAnsi="Times New Roman" w:cs="Times New Roman"/>
              </w:rPr>
              <w:t>Swannanoa CDP</w:t>
            </w:r>
          </w:p>
        </w:tc>
        <w:tc>
          <w:tcPr>
            <w:tcW w:w="4788" w:type="dxa"/>
          </w:tcPr>
          <w:p w14:paraId="0E046076" w14:textId="076FF8C8" w:rsidR="00A34EBC" w:rsidRPr="00A34EBC" w:rsidRDefault="00A34EBC" w:rsidP="00A34EBC">
            <w:pPr>
              <w:rPr>
                <w:rFonts w:ascii="Times New Roman" w:hAnsi="Times New Roman" w:cs="Times New Roman"/>
              </w:rPr>
            </w:pPr>
            <w:r w:rsidRPr="00A34EBC">
              <w:rPr>
                <w:rFonts w:ascii="Times New Roman" w:hAnsi="Times New Roman" w:cs="Times New Roman"/>
              </w:rPr>
              <w:lastRenderedPageBreak/>
              <w:t>St. Louis city</w:t>
            </w:r>
          </w:p>
          <w:p w14:paraId="58F55633" w14:textId="77777777" w:rsidR="00A34EBC" w:rsidRPr="007F7A10" w:rsidRDefault="00A34EBC" w:rsidP="00A34EBC">
            <w:pPr>
              <w:widowControl w:val="0"/>
              <w:autoSpaceDE w:val="0"/>
              <w:autoSpaceDN w:val="0"/>
              <w:adjustRightInd w:val="0"/>
              <w:spacing w:line="480" w:lineRule="auto"/>
              <w:rPr>
                <w:rFonts w:ascii="Times New Roman" w:hAnsi="Times New Roman" w:cs="Times New Roman"/>
                <w:sz w:val="24"/>
                <w:szCs w:val="24"/>
              </w:rPr>
            </w:pPr>
          </w:p>
        </w:tc>
      </w:tr>
    </w:tbl>
    <w:p w14:paraId="6DA7B991" w14:textId="77777777" w:rsidR="00A34EBC" w:rsidRDefault="00A34EBC" w:rsidP="00187333">
      <w:pPr>
        <w:spacing w:line="480" w:lineRule="auto"/>
        <w:rPr>
          <w:rFonts w:ascii="Times New Roman" w:hAnsi="Times New Roman" w:cs="Times New Roman"/>
        </w:rPr>
      </w:pPr>
    </w:p>
    <w:p w14:paraId="7A07D381" w14:textId="3B2F2182" w:rsidR="0051679E" w:rsidRPr="00CA7692" w:rsidRDefault="0051679E" w:rsidP="00187333">
      <w:pPr>
        <w:spacing w:line="480" w:lineRule="auto"/>
        <w:rPr>
          <w:rFonts w:ascii="Times New Roman" w:hAnsi="Times New Roman" w:cs="Times New Roman"/>
        </w:rPr>
      </w:pPr>
      <w:r w:rsidRPr="00CA7692">
        <w:rPr>
          <w:rFonts w:ascii="Times New Roman" w:hAnsi="Times New Roman" w:cs="Times New Roman"/>
        </w:rPr>
        <w:t>All living quarters in the test sites are included in the In-Office Address Canvassing workload, as well as the In-Field Address Canvassing workload</w:t>
      </w:r>
      <w:r w:rsidR="00382CFD">
        <w:rPr>
          <w:rFonts w:ascii="Times New Roman" w:hAnsi="Times New Roman" w:cs="Times New Roman"/>
        </w:rPr>
        <w:t xml:space="preserve">. </w:t>
      </w:r>
      <w:r w:rsidR="009918DB" w:rsidRPr="009918DB">
        <w:rPr>
          <w:rFonts w:ascii="Times New Roman" w:hAnsi="Times New Roman" w:cs="Times New Roman"/>
        </w:rPr>
        <w:t>This allows for the comparison of results from both In-Office Address Canvassing and In-Field Address Canva</w:t>
      </w:r>
      <w:r w:rsidR="00C1374D">
        <w:rPr>
          <w:rFonts w:ascii="Times New Roman" w:hAnsi="Times New Roman" w:cs="Times New Roman"/>
        </w:rPr>
        <w:t>s</w:t>
      </w:r>
      <w:r w:rsidR="009918DB" w:rsidRPr="009918DB">
        <w:rPr>
          <w:rFonts w:ascii="Times New Roman" w:hAnsi="Times New Roman" w:cs="Times New Roman"/>
        </w:rPr>
        <w:t>sing to measure the effectiveness of In-Office Address Canvassing procedures and processes.</w:t>
      </w:r>
    </w:p>
    <w:p w14:paraId="5D326EF9" w14:textId="4C1BFB49" w:rsidR="001460E8" w:rsidRPr="00275F84" w:rsidRDefault="001460E8" w:rsidP="001460E8">
      <w:pPr>
        <w:spacing w:line="480" w:lineRule="auto"/>
        <w:rPr>
          <w:rFonts w:ascii="Times New Roman" w:hAnsi="Times New Roman" w:cs="Times New Roman"/>
          <w:b/>
          <w:i/>
        </w:rPr>
      </w:pPr>
      <w:r w:rsidRPr="00275F84">
        <w:rPr>
          <w:rFonts w:ascii="Times New Roman" w:hAnsi="Times New Roman" w:cs="Times New Roman"/>
          <w:b/>
          <w:i/>
        </w:rPr>
        <w:t xml:space="preserve">2017 Puerto Rico Census Test – </w:t>
      </w:r>
      <w:r w:rsidRPr="00275F84">
        <w:rPr>
          <w:rFonts w:ascii="Times New Roman" w:hAnsi="Times New Roman" w:cs="Times New Roman"/>
          <w:sz w:val="24"/>
          <w:szCs w:val="24"/>
        </w:rPr>
        <w:t xml:space="preserve">Carolina, Loíza, and Trujillo Alto </w:t>
      </w:r>
      <w:r w:rsidRPr="00275F84">
        <w:rPr>
          <w:rFonts w:ascii="Times New Roman" w:hAnsi="Times New Roman" w:cs="Times New Roman"/>
          <w:i/>
          <w:sz w:val="24"/>
          <w:szCs w:val="24"/>
        </w:rPr>
        <w:t>municipios</w:t>
      </w:r>
    </w:p>
    <w:p w14:paraId="72D84096" w14:textId="3A40F9FC" w:rsidR="001460E8" w:rsidRPr="00275F84" w:rsidRDefault="001460E8" w:rsidP="001460E8">
      <w:pPr>
        <w:spacing w:line="480" w:lineRule="auto"/>
        <w:rPr>
          <w:rFonts w:ascii="Times New Roman" w:hAnsi="Times New Roman" w:cs="Times New Roman"/>
        </w:rPr>
      </w:pPr>
      <w:r w:rsidRPr="00275F84">
        <w:rPr>
          <w:rFonts w:ascii="Times New Roman" w:hAnsi="Times New Roman" w:cs="Times New Roman"/>
        </w:rPr>
        <w:t xml:space="preserve">For the 2017 Puerto Rico Census Test, the areas of </w:t>
      </w:r>
      <w:r w:rsidRPr="00275F84">
        <w:rPr>
          <w:rFonts w:ascii="Times New Roman" w:hAnsi="Times New Roman" w:cs="Times New Roman"/>
          <w:sz w:val="24"/>
          <w:szCs w:val="24"/>
        </w:rPr>
        <w:t xml:space="preserve">Carolina, Loíza, and Trujillo Alto </w:t>
      </w:r>
      <w:r w:rsidRPr="00275F84">
        <w:rPr>
          <w:rFonts w:ascii="Times New Roman" w:hAnsi="Times New Roman" w:cs="Times New Roman"/>
          <w:i/>
          <w:sz w:val="24"/>
          <w:szCs w:val="24"/>
        </w:rPr>
        <w:t>municipios</w:t>
      </w:r>
      <w:r w:rsidRPr="00275F84">
        <w:rPr>
          <w:rFonts w:ascii="Times New Roman" w:hAnsi="Times New Roman" w:cs="Times New Roman"/>
        </w:rPr>
        <w:t xml:space="preserve"> were chosen based on a variety of characteristics:</w:t>
      </w:r>
    </w:p>
    <w:p w14:paraId="60DA8584" w14:textId="6A595285" w:rsidR="000508CA" w:rsidRPr="00275F84" w:rsidRDefault="000508CA" w:rsidP="00F564EF">
      <w:pPr>
        <w:pStyle w:val="ListParagraph"/>
        <w:numPr>
          <w:ilvl w:val="0"/>
          <w:numId w:val="6"/>
        </w:numPr>
        <w:spacing w:line="480" w:lineRule="auto"/>
        <w:rPr>
          <w:rFonts w:ascii="Times New Roman" w:hAnsi="Times New Roman" w:cs="Times New Roman"/>
        </w:rPr>
      </w:pPr>
      <w:r w:rsidRPr="00275F84">
        <w:rPr>
          <w:rFonts w:ascii="Times New Roman" w:hAnsi="Times New Roman" w:cs="Times New Roman"/>
        </w:rPr>
        <w:t>Site is within the San Juan metropolitan area.</w:t>
      </w:r>
    </w:p>
    <w:p w14:paraId="1B56C1E6" w14:textId="335F8B0D" w:rsidR="000508CA" w:rsidRPr="00275F84" w:rsidRDefault="000508CA" w:rsidP="00F564EF">
      <w:pPr>
        <w:pStyle w:val="ListParagraph"/>
        <w:numPr>
          <w:ilvl w:val="0"/>
          <w:numId w:val="6"/>
        </w:numPr>
        <w:spacing w:line="480" w:lineRule="auto"/>
        <w:rPr>
          <w:rFonts w:ascii="Times New Roman" w:hAnsi="Times New Roman" w:cs="Times New Roman"/>
        </w:rPr>
      </w:pPr>
      <w:r w:rsidRPr="00275F84">
        <w:rPr>
          <w:rFonts w:ascii="Times New Roman" w:hAnsi="Times New Roman" w:cs="Times New Roman"/>
        </w:rPr>
        <w:t>Site includes anticipated areas of Self Re</w:t>
      </w:r>
      <w:r w:rsidR="00BC5EE7" w:rsidRPr="00275F84">
        <w:rPr>
          <w:rFonts w:ascii="Times New Roman" w:hAnsi="Times New Roman" w:cs="Times New Roman"/>
        </w:rPr>
        <w:t>s</w:t>
      </w:r>
      <w:r w:rsidRPr="00275F84">
        <w:rPr>
          <w:rFonts w:ascii="Times New Roman" w:hAnsi="Times New Roman" w:cs="Times New Roman"/>
        </w:rPr>
        <w:t>ponse and Update Enumerate</w:t>
      </w:r>
    </w:p>
    <w:p w14:paraId="262560BF" w14:textId="22106B50" w:rsidR="000508CA" w:rsidRPr="00275F84" w:rsidRDefault="0007129A" w:rsidP="00F564EF">
      <w:pPr>
        <w:pStyle w:val="ListParagraph"/>
        <w:numPr>
          <w:ilvl w:val="0"/>
          <w:numId w:val="6"/>
        </w:numPr>
        <w:spacing w:line="480" w:lineRule="auto"/>
        <w:rPr>
          <w:rFonts w:ascii="Times New Roman" w:hAnsi="Times New Roman" w:cs="Times New Roman"/>
        </w:rPr>
      </w:pPr>
      <w:r w:rsidRPr="00275F84">
        <w:rPr>
          <w:rFonts w:ascii="Times New Roman" w:hAnsi="Times New Roman" w:cs="Times New Roman"/>
        </w:rPr>
        <w:t>Site h</w:t>
      </w:r>
      <w:r w:rsidR="000508CA" w:rsidRPr="00275F84">
        <w:rPr>
          <w:rFonts w:ascii="Times New Roman" w:hAnsi="Times New Roman" w:cs="Times New Roman"/>
        </w:rPr>
        <w:t>as a municipio with a mix of address types.</w:t>
      </w:r>
    </w:p>
    <w:p w14:paraId="08CD2DA0" w14:textId="18ECDF1F" w:rsidR="00BC5EE7" w:rsidRPr="00275F84" w:rsidRDefault="00BC5EE7" w:rsidP="00BC5EE7">
      <w:pPr>
        <w:spacing w:line="480" w:lineRule="auto"/>
        <w:rPr>
          <w:rFonts w:ascii="Times New Roman" w:hAnsi="Times New Roman" w:cs="Times New Roman"/>
        </w:rPr>
      </w:pPr>
      <w:r w:rsidRPr="00275F84">
        <w:rPr>
          <w:rFonts w:ascii="Times New Roman" w:hAnsi="Times New Roman" w:cs="Times New Roman"/>
        </w:rPr>
        <w:t>These characteristics can help the Census Bureau refine its operational plans for the 2020 Census by testing processes and systems in an area containing a large variety of address types</w:t>
      </w:r>
      <w:r w:rsidR="0007129A" w:rsidRPr="00275F84">
        <w:rPr>
          <w:rFonts w:ascii="Times New Roman" w:hAnsi="Times New Roman" w:cs="Times New Roman"/>
        </w:rPr>
        <w:t>,</w:t>
      </w:r>
      <w:r w:rsidRPr="00275F84">
        <w:rPr>
          <w:rFonts w:ascii="Times New Roman" w:hAnsi="Times New Roman" w:cs="Times New Roman"/>
        </w:rPr>
        <w:t xml:space="preserve"> and </w:t>
      </w:r>
      <w:r w:rsidR="0007129A" w:rsidRPr="00275F84">
        <w:rPr>
          <w:rFonts w:ascii="Times New Roman" w:hAnsi="Times New Roman" w:cs="Times New Roman"/>
        </w:rPr>
        <w:t xml:space="preserve">it </w:t>
      </w:r>
      <w:r w:rsidRPr="00275F84">
        <w:rPr>
          <w:rFonts w:ascii="Times New Roman" w:hAnsi="Times New Roman" w:cs="Times New Roman"/>
        </w:rPr>
        <w:t xml:space="preserve">affords the opportunity to test both Self Response and Update Enumerate. The Self Response areas </w:t>
      </w:r>
      <w:r w:rsidR="0007129A" w:rsidRPr="00275F84">
        <w:rPr>
          <w:rFonts w:ascii="Times New Roman" w:hAnsi="Times New Roman" w:cs="Times New Roman"/>
        </w:rPr>
        <w:t>are</w:t>
      </w:r>
      <w:r w:rsidRPr="00275F84">
        <w:rPr>
          <w:rFonts w:ascii="Times New Roman" w:hAnsi="Times New Roman" w:cs="Times New Roman"/>
        </w:rPr>
        <w:t xml:space="preserve"> where In-Field Address Canvassing will be conducted.</w:t>
      </w:r>
    </w:p>
    <w:tbl>
      <w:tblPr>
        <w:tblStyle w:val="TableGrid"/>
        <w:tblW w:w="0" w:type="auto"/>
        <w:tblLook w:val="04A0" w:firstRow="1" w:lastRow="0" w:firstColumn="1" w:lastColumn="0" w:noHBand="0" w:noVBand="1"/>
      </w:tblPr>
      <w:tblGrid>
        <w:gridCol w:w="3478"/>
        <w:gridCol w:w="3049"/>
        <w:gridCol w:w="3049"/>
      </w:tblGrid>
      <w:tr w:rsidR="002C1A49" w:rsidRPr="00275F84" w14:paraId="42323267" w14:textId="764D8BA0" w:rsidTr="002C1A49">
        <w:tc>
          <w:tcPr>
            <w:tcW w:w="3478" w:type="dxa"/>
          </w:tcPr>
          <w:p w14:paraId="68FC9D85" w14:textId="77777777" w:rsidR="002C1A49" w:rsidRPr="00275F84" w:rsidRDefault="002C1A49" w:rsidP="002C1A49">
            <w:pPr>
              <w:widowControl w:val="0"/>
              <w:autoSpaceDE w:val="0"/>
              <w:autoSpaceDN w:val="0"/>
              <w:adjustRightInd w:val="0"/>
              <w:jc w:val="center"/>
              <w:rPr>
                <w:rFonts w:ascii="Times New Roman" w:hAnsi="Times New Roman" w:cs="Times New Roman"/>
                <w:b/>
                <w:color w:val="000000"/>
                <w:sz w:val="24"/>
                <w:szCs w:val="24"/>
              </w:rPr>
            </w:pPr>
            <w:r w:rsidRPr="00275F84">
              <w:rPr>
                <w:rFonts w:ascii="Times New Roman" w:hAnsi="Times New Roman" w:cs="Times New Roman"/>
                <w:b/>
                <w:color w:val="000000"/>
                <w:sz w:val="24"/>
                <w:szCs w:val="24"/>
              </w:rPr>
              <w:t xml:space="preserve">Carolina Municipio </w:t>
            </w:r>
          </w:p>
          <w:p w14:paraId="612D63BB" w14:textId="3E33F113" w:rsidR="002C1A49" w:rsidRPr="00275F84" w:rsidRDefault="002C1A49" w:rsidP="002C1A49">
            <w:pPr>
              <w:widowControl w:val="0"/>
              <w:autoSpaceDE w:val="0"/>
              <w:autoSpaceDN w:val="0"/>
              <w:adjustRightInd w:val="0"/>
              <w:jc w:val="center"/>
              <w:rPr>
                <w:rFonts w:ascii="Times New Roman" w:hAnsi="Times New Roman" w:cs="Times New Roman"/>
                <w:b/>
                <w:sz w:val="24"/>
                <w:szCs w:val="24"/>
              </w:rPr>
            </w:pPr>
            <w:r w:rsidRPr="00275F84">
              <w:rPr>
                <w:rFonts w:ascii="Times New Roman" w:hAnsi="Times New Roman" w:cs="Times New Roman"/>
                <w:b/>
                <w:sz w:val="24"/>
                <w:szCs w:val="24"/>
              </w:rPr>
              <w:t>Census Designated Places (CDP)</w:t>
            </w:r>
          </w:p>
        </w:tc>
        <w:tc>
          <w:tcPr>
            <w:tcW w:w="3049" w:type="dxa"/>
          </w:tcPr>
          <w:p w14:paraId="5A84F2D3" w14:textId="06B600BB" w:rsidR="002C1A49" w:rsidRPr="00275F84" w:rsidRDefault="002C1A49" w:rsidP="002C1A49">
            <w:pPr>
              <w:widowControl w:val="0"/>
              <w:autoSpaceDE w:val="0"/>
              <w:autoSpaceDN w:val="0"/>
              <w:adjustRightInd w:val="0"/>
              <w:jc w:val="center"/>
              <w:rPr>
                <w:rFonts w:ascii="Times New Roman" w:hAnsi="Times New Roman" w:cs="Times New Roman"/>
                <w:b/>
                <w:color w:val="000000"/>
                <w:sz w:val="24"/>
                <w:szCs w:val="24"/>
              </w:rPr>
            </w:pPr>
            <w:r w:rsidRPr="00275F84">
              <w:rPr>
                <w:rFonts w:ascii="Times New Roman" w:hAnsi="Times New Roman" w:cs="Times New Roman"/>
                <w:b/>
                <w:color w:val="000000"/>
                <w:sz w:val="24"/>
                <w:szCs w:val="24"/>
              </w:rPr>
              <w:t xml:space="preserve">Loíza Municipio </w:t>
            </w:r>
          </w:p>
          <w:p w14:paraId="626EAA2D" w14:textId="3964658F" w:rsidR="002C1A49" w:rsidRPr="00275F84" w:rsidRDefault="002C1A49" w:rsidP="002C1A49">
            <w:pPr>
              <w:widowControl w:val="0"/>
              <w:autoSpaceDE w:val="0"/>
              <w:autoSpaceDN w:val="0"/>
              <w:adjustRightInd w:val="0"/>
              <w:jc w:val="center"/>
              <w:rPr>
                <w:rFonts w:ascii="Times New Roman" w:hAnsi="Times New Roman" w:cs="Times New Roman"/>
                <w:b/>
                <w:sz w:val="24"/>
                <w:szCs w:val="24"/>
              </w:rPr>
            </w:pPr>
            <w:r w:rsidRPr="00275F84">
              <w:rPr>
                <w:rFonts w:ascii="Times New Roman" w:hAnsi="Times New Roman" w:cs="Times New Roman"/>
                <w:b/>
                <w:sz w:val="24"/>
                <w:szCs w:val="24"/>
              </w:rPr>
              <w:t>Census Designated Places (CDP)</w:t>
            </w:r>
          </w:p>
        </w:tc>
        <w:tc>
          <w:tcPr>
            <w:tcW w:w="3049" w:type="dxa"/>
          </w:tcPr>
          <w:p w14:paraId="5B98FA23" w14:textId="6A83B64D" w:rsidR="002C1A49" w:rsidRPr="00275F84" w:rsidRDefault="002C1A49" w:rsidP="002C1A49">
            <w:pPr>
              <w:widowControl w:val="0"/>
              <w:autoSpaceDE w:val="0"/>
              <w:autoSpaceDN w:val="0"/>
              <w:adjustRightInd w:val="0"/>
              <w:jc w:val="center"/>
              <w:rPr>
                <w:rFonts w:ascii="Times New Roman" w:hAnsi="Times New Roman" w:cs="Times New Roman"/>
                <w:b/>
                <w:color w:val="000000"/>
                <w:sz w:val="24"/>
                <w:szCs w:val="24"/>
              </w:rPr>
            </w:pPr>
            <w:r w:rsidRPr="00275F84">
              <w:rPr>
                <w:rFonts w:ascii="Times New Roman" w:hAnsi="Times New Roman" w:cs="Times New Roman"/>
                <w:b/>
                <w:color w:val="000000"/>
                <w:sz w:val="24"/>
                <w:szCs w:val="24"/>
              </w:rPr>
              <w:t xml:space="preserve">Trujillo Alto Municipio </w:t>
            </w:r>
          </w:p>
          <w:p w14:paraId="17F26CE4" w14:textId="16C0ECBB" w:rsidR="002C1A49" w:rsidRPr="00275F84" w:rsidRDefault="002C1A49" w:rsidP="002C1A49">
            <w:pPr>
              <w:widowControl w:val="0"/>
              <w:autoSpaceDE w:val="0"/>
              <w:autoSpaceDN w:val="0"/>
              <w:adjustRightInd w:val="0"/>
              <w:jc w:val="center"/>
              <w:rPr>
                <w:rFonts w:ascii="Times New Roman" w:hAnsi="Times New Roman" w:cs="Times New Roman"/>
                <w:b/>
                <w:sz w:val="24"/>
                <w:szCs w:val="24"/>
              </w:rPr>
            </w:pPr>
            <w:r w:rsidRPr="00275F84">
              <w:rPr>
                <w:rFonts w:ascii="Times New Roman" w:hAnsi="Times New Roman" w:cs="Times New Roman"/>
                <w:b/>
                <w:sz w:val="24"/>
                <w:szCs w:val="24"/>
              </w:rPr>
              <w:t>Census Designated Places (CDP)</w:t>
            </w:r>
          </w:p>
        </w:tc>
      </w:tr>
      <w:tr w:rsidR="002C1A49" w:rsidRPr="00275F84" w14:paraId="7E2D90B1" w14:textId="77B9A278" w:rsidTr="002C1A49">
        <w:tc>
          <w:tcPr>
            <w:tcW w:w="3478" w:type="dxa"/>
          </w:tcPr>
          <w:p w14:paraId="7C8F10EC" w14:textId="4594C0FA" w:rsidR="002C1A49" w:rsidRPr="00275F84" w:rsidRDefault="002C1A49" w:rsidP="002313FE">
            <w:pPr>
              <w:rPr>
                <w:rFonts w:ascii="Times New Roman" w:hAnsi="Times New Roman" w:cs="Times New Roman"/>
                <w:sz w:val="24"/>
                <w:szCs w:val="24"/>
              </w:rPr>
            </w:pPr>
            <w:r w:rsidRPr="00275F84">
              <w:rPr>
                <w:rFonts w:ascii="Times New Roman" w:hAnsi="Times New Roman" w:cs="Times New Roman"/>
              </w:rPr>
              <w:t>Carolina zona urbana</w:t>
            </w:r>
          </w:p>
        </w:tc>
        <w:tc>
          <w:tcPr>
            <w:tcW w:w="3049" w:type="dxa"/>
          </w:tcPr>
          <w:p w14:paraId="0A61AFEF" w14:textId="77777777" w:rsidR="002C1A49" w:rsidRPr="00275F84" w:rsidRDefault="002C1A49" w:rsidP="002313FE">
            <w:pPr>
              <w:rPr>
                <w:rFonts w:ascii="Times New Roman" w:hAnsi="Times New Roman" w:cs="Times New Roman"/>
              </w:rPr>
            </w:pPr>
            <w:r w:rsidRPr="00275F84">
              <w:rPr>
                <w:rFonts w:ascii="Times New Roman" w:hAnsi="Times New Roman" w:cs="Times New Roman"/>
              </w:rPr>
              <w:t>Loíza zona urbana</w:t>
            </w:r>
          </w:p>
          <w:p w14:paraId="46913538" w14:textId="77777777" w:rsidR="002C1A49" w:rsidRPr="00275F84" w:rsidRDefault="002C1A49" w:rsidP="002313FE">
            <w:pPr>
              <w:rPr>
                <w:rFonts w:ascii="Times New Roman" w:hAnsi="Times New Roman" w:cs="Times New Roman"/>
              </w:rPr>
            </w:pPr>
            <w:r w:rsidRPr="00275F84">
              <w:rPr>
                <w:rFonts w:ascii="Times New Roman" w:hAnsi="Times New Roman" w:cs="Times New Roman"/>
              </w:rPr>
              <w:t>Suárez comunidad</w:t>
            </w:r>
          </w:p>
          <w:p w14:paraId="433AA23A" w14:textId="3D045727" w:rsidR="002C1A49" w:rsidRPr="00275F84" w:rsidRDefault="002C1A49" w:rsidP="002313FE">
            <w:pPr>
              <w:rPr>
                <w:rFonts w:ascii="Times New Roman" w:hAnsi="Times New Roman" w:cs="Times New Roman"/>
              </w:rPr>
            </w:pPr>
            <w:r w:rsidRPr="00275F84">
              <w:rPr>
                <w:rFonts w:ascii="Times New Roman" w:hAnsi="Times New Roman" w:cs="Times New Roman"/>
              </w:rPr>
              <w:t>Vieques comunidad</w:t>
            </w:r>
          </w:p>
        </w:tc>
        <w:tc>
          <w:tcPr>
            <w:tcW w:w="3049" w:type="dxa"/>
          </w:tcPr>
          <w:p w14:paraId="279AD13A" w14:textId="036D4C27" w:rsidR="002C1A49" w:rsidRPr="00275F84" w:rsidRDefault="002C1A49" w:rsidP="002313FE">
            <w:pPr>
              <w:rPr>
                <w:rFonts w:ascii="Times New Roman" w:hAnsi="Times New Roman" w:cs="Times New Roman"/>
              </w:rPr>
            </w:pPr>
            <w:r w:rsidRPr="00275F84">
              <w:rPr>
                <w:rFonts w:ascii="Times New Roman" w:hAnsi="Times New Roman" w:cs="Times New Roman"/>
              </w:rPr>
              <w:t>Trujillo Alto zona urbana</w:t>
            </w:r>
          </w:p>
        </w:tc>
      </w:tr>
    </w:tbl>
    <w:p w14:paraId="2D2BA6F0" w14:textId="5513FE73" w:rsidR="0079729D" w:rsidRPr="00E1773C" w:rsidRDefault="0079729D" w:rsidP="00E1773C">
      <w:pPr>
        <w:spacing w:line="480" w:lineRule="auto"/>
        <w:rPr>
          <w:rFonts w:ascii="Times New Roman" w:hAnsi="Times New Roman" w:cs="Times New Roman"/>
        </w:rPr>
      </w:pPr>
      <w:r w:rsidRPr="00275F84">
        <w:rPr>
          <w:rFonts w:ascii="Times New Roman" w:hAnsi="Times New Roman" w:cs="Times New Roman"/>
        </w:rPr>
        <w:lastRenderedPageBreak/>
        <w:t xml:space="preserve">All living quarters in the test sites are included in the In-Office Address Canvassing workload, as well as </w:t>
      </w:r>
      <w:r w:rsidR="0007129A" w:rsidRPr="00275F84">
        <w:rPr>
          <w:rFonts w:ascii="Times New Roman" w:hAnsi="Times New Roman" w:cs="Times New Roman"/>
        </w:rPr>
        <w:t xml:space="preserve">in </w:t>
      </w:r>
      <w:r w:rsidRPr="00275F84">
        <w:rPr>
          <w:rFonts w:ascii="Times New Roman" w:hAnsi="Times New Roman" w:cs="Times New Roman"/>
        </w:rPr>
        <w:t>the In-Field Address Canvassing workload. This allows for the comparison of results from both In-Office Address Canvassing and In-Field Address Canvassing to measure the effectiveness of In-Office Address Canvassing procedures and processes.</w:t>
      </w:r>
    </w:p>
    <w:p w14:paraId="2F9C10DC" w14:textId="77777777" w:rsidR="0077730C" w:rsidRDefault="0077730C" w:rsidP="0077730C">
      <w:pPr>
        <w:rPr>
          <w:rFonts w:ascii="Times New Roman" w:hAnsi="Times New Roman" w:cs="Times New Roman"/>
          <w:b/>
        </w:rPr>
      </w:pPr>
    </w:p>
    <w:p w14:paraId="7A07D383" w14:textId="113FA1B0" w:rsidR="007C0252" w:rsidRPr="00D55D14" w:rsidRDefault="00D55D14" w:rsidP="0077730C">
      <w:pPr>
        <w:rPr>
          <w:rFonts w:ascii="Times New Roman" w:hAnsi="Times New Roman" w:cs="Times New Roman"/>
          <w:b/>
        </w:rPr>
      </w:pPr>
      <w:r w:rsidRPr="00D55D14">
        <w:rPr>
          <w:rFonts w:ascii="Times New Roman" w:hAnsi="Times New Roman" w:cs="Times New Roman"/>
          <w:b/>
        </w:rPr>
        <w:t>Address Canvassing</w:t>
      </w:r>
    </w:p>
    <w:p w14:paraId="7A07D384" w14:textId="77777777"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i/>
          <w:u w:val="single"/>
        </w:rPr>
      </w:pPr>
      <w:r w:rsidRPr="00CA7692">
        <w:rPr>
          <w:rFonts w:ascii="Times New Roman" w:eastAsia="Times New Roman" w:hAnsi="Times New Roman" w:cs="Times New Roman"/>
          <w:i/>
          <w:u w:val="single"/>
        </w:rPr>
        <w:t>Background</w:t>
      </w:r>
    </w:p>
    <w:p w14:paraId="7A07D385" w14:textId="0F9F8277"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 xml:space="preserve">For the 2010 Census, </w:t>
      </w:r>
      <w:r w:rsidR="00C1374D">
        <w:rPr>
          <w:rFonts w:ascii="Times New Roman" w:eastAsia="Times New Roman" w:hAnsi="Times New Roman" w:cs="Times New Roman"/>
        </w:rPr>
        <w:t xml:space="preserve">the </w:t>
      </w:r>
      <w:r w:rsidRPr="00CA7692">
        <w:rPr>
          <w:rFonts w:ascii="Times New Roman" w:eastAsia="Times New Roman" w:hAnsi="Times New Roman" w:cs="Times New Roman"/>
        </w:rPr>
        <w:t>Address Canvassing field staff, referred to as listers, traversed almost every block in the nation to compare what they observed on the ground to the contents of the</w:t>
      </w:r>
      <w:r w:rsidR="00382CFD">
        <w:rPr>
          <w:rFonts w:ascii="Times New Roman" w:eastAsia="Times New Roman" w:hAnsi="Times New Roman" w:cs="Times New Roman"/>
        </w:rPr>
        <w:t xml:space="preserve"> Census Bureau’s address list. </w:t>
      </w:r>
      <w:r w:rsidRPr="00CA7692">
        <w:rPr>
          <w:rFonts w:ascii="Times New Roman" w:eastAsia="Times New Roman" w:hAnsi="Times New Roman" w:cs="Times New Roman"/>
        </w:rPr>
        <w:t>Listers verified or corrected addresses that were on the list, added new addresses to the list, and deleted add</w:t>
      </w:r>
      <w:r w:rsidR="00382CFD">
        <w:rPr>
          <w:rFonts w:ascii="Times New Roman" w:eastAsia="Times New Roman" w:hAnsi="Times New Roman" w:cs="Times New Roman"/>
        </w:rPr>
        <w:t xml:space="preserve">resses that no longer existed. </w:t>
      </w:r>
      <w:r w:rsidRPr="00CA7692">
        <w:rPr>
          <w:rFonts w:ascii="Times New Roman" w:eastAsia="Times New Roman" w:hAnsi="Times New Roman" w:cs="Times New Roman"/>
        </w:rPr>
        <w:t>Listers also collected map spot locations (i.e., Global Positioning System coordinates) for each structure and added new streets.</w:t>
      </w:r>
    </w:p>
    <w:p w14:paraId="7A07D386" w14:textId="77777777"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7A07D387" w14:textId="7937D3FF"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 addition to Address Canvassing, the Census Bureau conducted the Group Quarters Validation (GQV) operation after the Address Canvassing operation and prior to enumeration for the 2010 Cen</w:t>
      </w:r>
      <w:r w:rsidR="00382CFD">
        <w:rPr>
          <w:rFonts w:ascii="Times New Roman" w:eastAsia="Times New Roman" w:hAnsi="Times New Roman" w:cs="Times New Roman"/>
        </w:rPr>
        <w:t xml:space="preserve">sus. </w:t>
      </w:r>
      <w:r w:rsidRPr="00CA7692">
        <w:rPr>
          <w:rFonts w:ascii="Times New Roman" w:eastAsia="Times New Roman" w:hAnsi="Times New Roman" w:cs="Times New Roman"/>
        </w:rPr>
        <w:t>The purpose of the GQV operation was to improve the Group Quarters (GQ) frame. A GQ is a place where people live or stay, in a group living arrangement</w:t>
      </w:r>
      <w:r w:rsidR="004B5E9F">
        <w:rPr>
          <w:rFonts w:ascii="Times New Roman" w:eastAsia="Times New Roman" w:hAnsi="Times New Roman" w:cs="Times New Roman"/>
        </w:rPr>
        <w:t>,</w:t>
      </w:r>
      <w:r w:rsidRPr="00CA7692">
        <w:rPr>
          <w:rFonts w:ascii="Times New Roman" w:eastAsia="Times New Roman" w:hAnsi="Times New Roman" w:cs="Times New Roman"/>
        </w:rPr>
        <w:t xml:space="preserve"> that is owned or managed by an entity or organization providing housing and/or services for the residents. This is not a typical household-type living arrangement, and residency is commonly restricted to thos</w:t>
      </w:r>
      <w:r w:rsidR="00382CFD">
        <w:rPr>
          <w:rFonts w:ascii="Times New Roman" w:eastAsia="Times New Roman" w:hAnsi="Times New Roman" w:cs="Times New Roman"/>
        </w:rPr>
        <w:t xml:space="preserve">e receiving specific services. </w:t>
      </w:r>
      <w:r w:rsidRPr="00CA7692">
        <w:rPr>
          <w:rFonts w:ascii="Times New Roman" w:eastAsia="Times New Roman" w:hAnsi="Times New Roman" w:cs="Times New Roman"/>
        </w:rPr>
        <w:t>People living in GQs are usu</w:t>
      </w:r>
      <w:r w:rsidR="00382CFD">
        <w:rPr>
          <w:rFonts w:ascii="Times New Roman" w:eastAsia="Times New Roman" w:hAnsi="Times New Roman" w:cs="Times New Roman"/>
        </w:rPr>
        <w:t xml:space="preserve">ally not related to each other. </w:t>
      </w:r>
      <w:r w:rsidRPr="00CA7692">
        <w:rPr>
          <w:rFonts w:ascii="Times New Roman" w:eastAsia="Times New Roman" w:hAnsi="Times New Roman" w:cs="Times New Roman"/>
        </w:rPr>
        <w:t>Types of GQs include such places as college residence halls, residential treatment centers, skilled-nursing facilities, group homes, military barracks, correctional facilities, and workers’ dormitories. Services offered may include custodial or medical care</w:t>
      </w:r>
      <w:r w:rsidR="004B5E9F">
        <w:rPr>
          <w:rFonts w:ascii="Times New Roman" w:eastAsia="Times New Roman" w:hAnsi="Times New Roman" w:cs="Times New Roman"/>
        </w:rPr>
        <w:t>,</w:t>
      </w:r>
      <w:r w:rsidRPr="00CA7692">
        <w:rPr>
          <w:rFonts w:ascii="Times New Roman" w:eastAsia="Times New Roman" w:hAnsi="Times New Roman" w:cs="Times New Roman"/>
        </w:rPr>
        <w:t xml:space="preserve"> as well as other types of assistance.   </w:t>
      </w:r>
    </w:p>
    <w:p w14:paraId="7A07D388" w14:textId="77777777"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7A07D389" w14:textId="362FE2AB"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 xml:space="preserve">For the 2010 Census GQV operation, field staff visited a specific address to determine if it was a GQ, </w:t>
      </w:r>
      <w:r w:rsidR="00C1374D">
        <w:rPr>
          <w:rFonts w:ascii="Times New Roman" w:eastAsia="Times New Roman" w:hAnsi="Times New Roman" w:cs="Times New Roman"/>
        </w:rPr>
        <w:t xml:space="preserve">a </w:t>
      </w:r>
      <w:r w:rsidRPr="00CA7692">
        <w:rPr>
          <w:rFonts w:ascii="Times New Roman" w:eastAsia="Times New Roman" w:hAnsi="Times New Roman" w:cs="Times New Roman"/>
        </w:rPr>
        <w:lastRenderedPageBreak/>
        <w:t xml:space="preserve">housing unit, </w:t>
      </w:r>
      <w:r w:rsidR="00C1374D">
        <w:rPr>
          <w:rFonts w:ascii="Times New Roman" w:eastAsia="Times New Roman" w:hAnsi="Times New Roman" w:cs="Times New Roman"/>
        </w:rPr>
        <w:t xml:space="preserve">a </w:t>
      </w:r>
      <w:r w:rsidRPr="00CA7692">
        <w:rPr>
          <w:rFonts w:ascii="Times New Roman" w:eastAsia="Times New Roman" w:hAnsi="Times New Roman" w:cs="Times New Roman"/>
        </w:rPr>
        <w:t xml:space="preserve">transitory location, a non-residential unit, or if it was nonexistent. If the address was a GQ, the lister conducted an in-person interview with the GQ contact person to determine a type of GQ and collect additional information to plan for enumeration. In support of a more efficient census design strategy, the </w:t>
      </w:r>
      <w:r w:rsidR="00CB66FC">
        <w:rPr>
          <w:rFonts w:ascii="Times New Roman" w:eastAsia="Times New Roman" w:hAnsi="Times New Roman" w:cs="Times New Roman"/>
        </w:rPr>
        <w:t xml:space="preserve">Census Bureau </w:t>
      </w:r>
      <w:r w:rsidRPr="00CA7692">
        <w:rPr>
          <w:rFonts w:ascii="Times New Roman" w:eastAsia="Times New Roman" w:hAnsi="Times New Roman" w:cs="Times New Roman"/>
        </w:rPr>
        <w:t>will not conduct a separate operati</w:t>
      </w:r>
      <w:r w:rsidR="00382CFD">
        <w:rPr>
          <w:rFonts w:ascii="Times New Roman" w:eastAsia="Times New Roman" w:hAnsi="Times New Roman" w:cs="Times New Roman"/>
        </w:rPr>
        <w:t>on to validate GQ information</w:t>
      </w:r>
      <w:r w:rsidR="00F03A0E">
        <w:rPr>
          <w:rFonts w:ascii="Times New Roman" w:eastAsia="Times New Roman" w:hAnsi="Times New Roman" w:cs="Times New Roman"/>
        </w:rPr>
        <w:t xml:space="preserve"> in the 2020 Census</w:t>
      </w:r>
      <w:r w:rsidR="00382CFD">
        <w:rPr>
          <w:rFonts w:ascii="Times New Roman" w:eastAsia="Times New Roman" w:hAnsi="Times New Roman" w:cs="Times New Roman"/>
        </w:rPr>
        <w:t xml:space="preserve">. </w:t>
      </w:r>
      <w:r w:rsidRPr="00CA7692">
        <w:rPr>
          <w:rFonts w:ascii="Times New Roman" w:eastAsia="Times New Roman" w:hAnsi="Times New Roman" w:cs="Times New Roman"/>
        </w:rPr>
        <w:t xml:space="preserve">Instead, </w:t>
      </w:r>
      <w:r w:rsidR="00AC2675">
        <w:rPr>
          <w:rFonts w:ascii="Times New Roman" w:eastAsia="Times New Roman" w:hAnsi="Times New Roman" w:cs="Times New Roman"/>
        </w:rPr>
        <w:t xml:space="preserve">during </w:t>
      </w:r>
      <w:r w:rsidRPr="00CA7692">
        <w:rPr>
          <w:rFonts w:ascii="Times New Roman" w:eastAsia="Times New Roman" w:hAnsi="Times New Roman" w:cs="Times New Roman"/>
        </w:rPr>
        <w:t xml:space="preserve">the </w:t>
      </w:r>
      <w:r w:rsidR="00D724C9">
        <w:rPr>
          <w:rFonts w:ascii="Times New Roman" w:eastAsia="Times New Roman" w:hAnsi="Times New Roman" w:cs="Times New Roman"/>
        </w:rPr>
        <w:t xml:space="preserve">Address Canvassing Test and the </w:t>
      </w:r>
      <w:r w:rsidRPr="00CA7692">
        <w:rPr>
          <w:rFonts w:ascii="Times New Roman" w:eastAsia="Times New Roman" w:hAnsi="Times New Roman" w:cs="Times New Roman"/>
        </w:rPr>
        <w:t>2020 Census</w:t>
      </w:r>
      <w:r w:rsidR="00AC2675">
        <w:rPr>
          <w:rFonts w:ascii="Times New Roman" w:eastAsia="Times New Roman" w:hAnsi="Times New Roman" w:cs="Times New Roman"/>
        </w:rPr>
        <w:t>, GQ information</w:t>
      </w:r>
      <w:r w:rsidRPr="00CA7692">
        <w:rPr>
          <w:rFonts w:ascii="Times New Roman" w:eastAsia="Times New Roman" w:hAnsi="Times New Roman" w:cs="Times New Roman"/>
        </w:rPr>
        <w:t xml:space="preserve"> will </w:t>
      </w:r>
      <w:r w:rsidR="00AC2675">
        <w:rPr>
          <w:rFonts w:ascii="Times New Roman" w:eastAsia="Times New Roman" w:hAnsi="Times New Roman" w:cs="Times New Roman"/>
        </w:rPr>
        <w:t xml:space="preserve">be </w:t>
      </w:r>
      <w:r w:rsidRPr="00CA7692">
        <w:rPr>
          <w:rFonts w:ascii="Times New Roman" w:eastAsia="Times New Roman" w:hAnsi="Times New Roman" w:cs="Times New Roman"/>
        </w:rPr>
        <w:t>validate</w:t>
      </w:r>
      <w:r w:rsidR="00AC2675">
        <w:rPr>
          <w:rFonts w:ascii="Times New Roman" w:eastAsia="Times New Roman" w:hAnsi="Times New Roman" w:cs="Times New Roman"/>
        </w:rPr>
        <w:t>d</w:t>
      </w:r>
      <w:r w:rsidRPr="00CA7692">
        <w:rPr>
          <w:rFonts w:ascii="Times New Roman" w:eastAsia="Times New Roman" w:hAnsi="Times New Roman" w:cs="Times New Roman"/>
        </w:rPr>
        <w:t xml:space="preserve"> during the Address Canvassing operation.</w:t>
      </w:r>
    </w:p>
    <w:p w14:paraId="7A07D38C" w14:textId="35E99657"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7A07D38D" w14:textId="77777777" w:rsidR="00D55D14" w:rsidRPr="00EF3ECF" w:rsidRDefault="00D55D14" w:rsidP="00D55D14">
      <w:pPr>
        <w:widowControl w:val="0"/>
        <w:autoSpaceDE w:val="0"/>
        <w:autoSpaceDN w:val="0"/>
        <w:adjustRightInd w:val="0"/>
        <w:spacing w:after="0"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2020 Census Address Canvassing:  </w:t>
      </w:r>
      <w:r w:rsidRPr="00EF3ECF">
        <w:rPr>
          <w:rFonts w:ascii="Times New Roman" w:eastAsia="Times New Roman" w:hAnsi="Times New Roman" w:cs="Times New Roman"/>
          <w:i/>
          <w:sz w:val="24"/>
          <w:szCs w:val="24"/>
          <w:u w:val="single"/>
        </w:rPr>
        <w:t>In-</w:t>
      </w:r>
      <w:r>
        <w:rPr>
          <w:rFonts w:ascii="Times New Roman" w:eastAsia="Times New Roman" w:hAnsi="Times New Roman" w:cs="Times New Roman"/>
          <w:i/>
          <w:sz w:val="24"/>
          <w:szCs w:val="24"/>
          <w:u w:val="single"/>
        </w:rPr>
        <w:t xml:space="preserve">Office </w:t>
      </w:r>
      <w:r w:rsidRPr="00EF3ECF">
        <w:rPr>
          <w:rFonts w:ascii="Times New Roman" w:eastAsia="Times New Roman" w:hAnsi="Times New Roman" w:cs="Times New Roman"/>
          <w:i/>
          <w:sz w:val="24"/>
          <w:szCs w:val="24"/>
          <w:u w:val="single"/>
        </w:rPr>
        <w:t>Address</w:t>
      </w:r>
      <w:r>
        <w:rPr>
          <w:rFonts w:ascii="Times New Roman" w:eastAsia="Times New Roman" w:hAnsi="Times New Roman" w:cs="Times New Roman"/>
          <w:i/>
          <w:sz w:val="24"/>
          <w:szCs w:val="24"/>
          <w:u w:val="single"/>
        </w:rPr>
        <w:t xml:space="preserve"> </w:t>
      </w:r>
      <w:r w:rsidRPr="00EF3ECF">
        <w:rPr>
          <w:rFonts w:ascii="Times New Roman" w:eastAsia="Times New Roman" w:hAnsi="Times New Roman" w:cs="Times New Roman"/>
          <w:i/>
          <w:sz w:val="24"/>
          <w:szCs w:val="24"/>
          <w:u w:val="single"/>
        </w:rPr>
        <w:t>Canvassing</w:t>
      </w:r>
      <w:r>
        <w:rPr>
          <w:rFonts w:ascii="Times New Roman" w:eastAsia="Times New Roman" w:hAnsi="Times New Roman" w:cs="Times New Roman"/>
          <w:i/>
          <w:sz w:val="24"/>
          <w:szCs w:val="24"/>
          <w:u w:val="single"/>
        </w:rPr>
        <w:t xml:space="preserve"> </w:t>
      </w:r>
    </w:p>
    <w:p w14:paraId="7A07D38E" w14:textId="21C20453"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In-Office Address Canvassing is the process of using empirical geographic evidence (e.g., imagery, comparison of the Census Bureau’s address list to partner-provided lists) to assess the current address list and</w:t>
      </w:r>
      <w:r w:rsidR="00382CFD">
        <w:rPr>
          <w:rFonts w:ascii="Times New Roman" w:eastAsia="Times New Roman" w:hAnsi="Times New Roman" w:cs="Times New Roman"/>
        </w:rPr>
        <w:t xml:space="preserve"> make changes where necessary. </w:t>
      </w:r>
      <w:r w:rsidRPr="00CA7692">
        <w:rPr>
          <w:rFonts w:ascii="Times New Roman" w:eastAsia="Times New Roman" w:hAnsi="Times New Roman" w:cs="Times New Roman"/>
        </w:rPr>
        <w:t>This component removes geographic areas from the In-Field Address Canvassing workload based on the deter</w:t>
      </w:r>
      <w:r w:rsidR="00382CFD">
        <w:rPr>
          <w:rFonts w:ascii="Times New Roman" w:eastAsia="Times New Roman" w:hAnsi="Times New Roman" w:cs="Times New Roman"/>
        </w:rPr>
        <w:t xml:space="preserve">mination of address stability. </w:t>
      </w:r>
      <w:r w:rsidRPr="00CA7692">
        <w:rPr>
          <w:rFonts w:ascii="Times New Roman" w:eastAsia="Times New Roman" w:hAnsi="Times New Roman" w:cs="Times New Roman"/>
        </w:rPr>
        <w:t>In addition, this component detects and captures change from high quality administrative and third-party data, reducing the In-Field Address Canvassing workload</w:t>
      </w:r>
      <w:r w:rsidR="00D724C9">
        <w:rPr>
          <w:rFonts w:ascii="Times New Roman" w:eastAsia="Times New Roman" w:hAnsi="Times New Roman" w:cs="Times New Roman"/>
        </w:rPr>
        <w:t xml:space="preserve"> as well</w:t>
      </w:r>
      <w:r w:rsidRPr="00CA7692">
        <w:rPr>
          <w:rFonts w:ascii="Times New Roman" w:eastAsia="Times New Roman" w:hAnsi="Times New Roman" w:cs="Times New Roman"/>
        </w:rPr>
        <w:t xml:space="preserve">.  </w:t>
      </w:r>
    </w:p>
    <w:p w14:paraId="7A07D38F" w14:textId="77777777"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p>
    <w:p w14:paraId="7A07D390" w14:textId="66769C93"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In-Office Address Canvassing starts with Interactive Review (IR), which is an imagery-based review to assess the extent to which the number of addresses - both housing units and GQs - in the census address list are consistent with the number of address</w:t>
      </w:r>
      <w:r w:rsidR="00382CFD">
        <w:rPr>
          <w:rFonts w:ascii="Times New Roman" w:eastAsia="Times New Roman" w:hAnsi="Times New Roman" w:cs="Times New Roman"/>
        </w:rPr>
        <w:t xml:space="preserve">es visible in current imagery. </w:t>
      </w:r>
      <w:r w:rsidRPr="00CA7692">
        <w:rPr>
          <w:rFonts w:ascii="Times New Roman" w:eastAsia="Times New Roman" w:hAnsi="Times New Roman" w:cs="Times New Roman"/>
        </w:rPr>
        <w:t xml:space="preserve">It also assesses the changes between the current imagery and an older vintage of imagery (around the time of </w:t>
      </w:r>
      <w:r w:rsidR="00A35E4D">
        <w:rPr>
          <w:rFonts w:ascii="Times New Roman" w:eastAsia="Times New Roman" w:hAnsi="Times New Roman" w:cs="Times New Roman"/>
        </w:rPr>
        <w:t xml:space="preserve">the </w:t>
      </w:r>
      <w:r w:rsidRPr="00CA7692">
        <w:rPr>
          <w:rFonts w:ascii="Times New Roman" w:eastAsia="Times New Roman" w:hAnsi="Times New Roman" w:cs="Times New Roman"/>
        </w:rPr>
        <w:t>2010</w:t>
      </w:r>
      <w:r w:rsidR="00A35E4D">
        <w:rPr>
          <w:rFonts w:ascii="Times New Roman" w:eastAsia="Times New Roman" w:hAnsi="Times New Roman" w:cs="Times New Roman"/>
        </w:rPr>
        <w:t xml:space="preserve"> Census</w:t>
      </w:r>
      <w:r w:rsidRPr="00CA7692">
        <w:rPr>
          <w:rFonts w:ascii="Times New Roman" w:eastAsia="Times New Roman" w:hAnsi="Times New Roman" w:cs="Times New Roman"/>
        </w:rPr>
        <w:t xml:space="preserve"> Address Canvassing). </w:t>
      </w:r>
    </w:p>
    <w:p w14:paraId="7A07D391" w14:textId="77777777"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7A07D392" w14:textId="74C6F50A" w:rsidR="00D55D14"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Results from IR inform the Active Block Resolution (ABR) process, which seeks to research and update areas identified with growth, decline, undercoverage of addresses, or overcoverage of addresses from the comparison of the two different vintages of imagery and c</w:t>
      </w:r>
      <w:r w:rsidR="00382CFD">
        <w:rPr>
          <w:rFonts w:ascii="Times New Roman" w:eastAsia="Times New Roman" w:hAnsi="Times New Roman" w:cs="Times New Roman"/>
        </w:rPr>
        <w:t xml:space="preserve">ounts of addresses in the MAF. </w:t>
      </w:r>
      <w:r w:rsidRPr="00CA7692">
        <w:rPr>
          <w:rFonts w:ascii="Times New Roman" w:eastAsia="Times New Roman" w:hAnsi="Times New Roman" w:cs="Times New Roman"/>
        </w:rPr>
        <w:t xml:space="preserve">In addition to using the results from IR, the ABR process uses other data sources to </w:t>
      </w:r>
      <w:r w:rsidR="006A0212">
        <w:rPr>
          <w:rFonts w:ascii="Times New Roman" w:eastAsia="Times New Roman" w:hAnsi="Times New Roman" w:cs="Times New Roman"/>
        </w:rPr>
        <w:t xml:space="preserve">attempt </w:t>
      </w:r>
      <w:r w:rsidR="00A35E4D">
        <w:rPr>
          <w:rFonts w:ascii="Times New Roman" w:eastAsia="Times New Roman" w:hAnsi="Times New Roman" w:cs="Times New Roman"/>
        </w:rPr>
        <w:t xml:space="preserve">to </w:t>
      </w:r>
      <w:r w:rsidRPr="00CA7692">
        <w:rPr>
          <w:rFonts w:ascii="Times New Roman" w:eastAsia="Times New Roman" w:hAnsi="Times New Roman" w:cs="Times New Roman"/>
        </w:rPr>
        <w:t xml:space="preserve">resolve the identified </w:t>
      </w:r>
      <w:r w:rsidRPr="00CA7692">
        <w:rPr>
          <w:rFonts w:ascii="Times New Roman" w:eastAsia="Times New Roman" w:hAnsi="Times New Roman" w:cs="Times New Roman"/>
        </w:rPr>
        <w:lastRenderedPageBreak/>
        <w:t>issues in the office rather than sending these areas t</w:t>
      </w:r>
      <w:r w:rsidR="00382CFD">
        <w:rPr>
          <w:rFonts w:ascii="Times New Roman" w:eastAsia="Times New Roman" w:hAnsi="Times New Roman" w:cs="Times New Roman"/>
        </w:rPr>
        <w:t xml:space="preserve">o In-Field Address Canvassing. </w:t>
      </w:r>
      <w:r w:rsidRPr="00CA7692">
        <w:rPr>
          <w:rFonts w:ascii="Times New Roman" w:eastAsia="Times New Roman" w:hAnsi="Times New Roman" w:cs="Times New Roman"/>
        </w:rPr>
        <w:t>The other data sources include local Geographic Information Systems (GIS) viewers available online, parcel data</w:t>
      </w:r>
      <w:r w:rsidR="00C1374D">
        <w:rPr>
          <w:rFonts w:ascii="Times New Roman" w:eastAsia="Times New Roman" w:hAnsi="Times New Roman" w:cs="Times New Roman"/>
        </w:rPr>
        <w:t xml:space="preserve"> </w:t>
      </w:r>
      <w:r w:rsidR="00262C89">
        <w:rPr>
          <w:rFonts w:ascii="Times New Roman" w:eastAsia="Times New Roman" w:hAnsi="Times New Roman" w:cs="Times New Roman"/>
        </w:rPr>
        <w:t>from local governments, local</w:t>
      </w:r>
      <w:r w:rsidRPr="00CA7692">
        <w:rPr>
          <w:rFonts w:ascii="Times New Roman" w:eastAsia="Times New Roman" w:hAnsi="Times New Roman" w:cs="Times New Roman"/>
        </w:rPr>
        <w:t xml:space="preserve"> files acquired through the U.S. Census Bureau’s Geographic Support System (GSS) program, and commer</w:t>
      </w:r>
      <w:r w:rsidR="00780573">
        <w:rPr>
          <w:rFonts w:ascii="Times New Roman" w:eastAsia="Times New Roman" w:hAnsi="Times New Roman" w:cs="Times New Roman"/>
        </w:rPr>
        <w:t xml:space="preserve">cial data. </w:t>
      </w:r>
      <w:r w:rsidRPr="00CA7692">
        <w:rPr>
          <w:rFonts w:ascii="Times New Roman" w:eastAsia="Times New Roman" w:hAnsi="Times New Roman" w:cs="Times New Roman"/>
        </w:rPr>
        <w:t xml:space="preserve">Areas not resolved in the office become the universe of geographic areas </w:t>
      </w:r>
      <w:r w:rsidR="00D724C9">
        <w:rPr>
          <w:rFonts w:ascii="Times New Roman" w:eastAsia="Times New Roman" w:hAnsi="Times New Roman" w:cs="Times New Roman"/>
        </w:rPr>
        <w:t>for the</w:t>
      </w:r>
      <w:r w:rsidRPr="00CA7692">
        <w:rPr>
          <w:rFonts w:ascii="Times New Roman" w:eastAsia="Times New Roman" w:hAnsi="Times New Roman" w:cs="Times New Roman"/>
        </w:rPr>
        <w:t xml:space="preserve"> In-Field Address Canvassing.</w:t>
      </w:r>
      <w:r w:rsidR="0001023F">
        <w:rPr>
          <w:rFonts w:ascii="Times New Roman" w:eastAsia="Times New Roman" w:hAnsi="Times New Roman" w:cs="Times New Roman"/>
        </w:rPr>
        <w:t xml:space="preserve">  </w:t>
      </w:r>
    </w:p>
    <w:p w14:paraId="7A07D393" w14:textId="77777777"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7A07D394" w14:textId="77777777" w:rsidR="00D55D14" w:rsidRPr="00A50C34" w:rsidRDefault="00D55D14" w:rsidP="00D55D14">
      <w:pPr>
        <w:widowControl w:val="0"/>
        <w:autoSpaceDE w:val="0"/>
        <w:autoSpaceDN w:val="0"/>
        <w:adjustRightInd w:val="0"/>
        <w:spacing w:after="0"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2020 Census Address Canvasing:  </w:t>
      </w:r>
      <w:r w:rsidRPr="00A50C34">
        <w:rPr>
          <w:rFonts w:ascii="Times New Roman" w:eastAsia="Times New Roman" w:hAnsi="Times New Roman" w:cs="Times New Roman"/>
          <w:i/>
          <w:sz w:val="24"/>
          <w:szCs w:val="24"/>
          <w:u w:val="single"/>
        </w:rPr>
        <w:t xml:space="preserve">In-Field </w:t>
      </w:r>
      <w:r>
        <w:rPr>
          <w:rFonts w:ascii="Times New Roman" w:eastAsia="Times New Roman" w:hAnsi="Times New Roman" w:cs="Times New Roman"/>
          <w:i/>
          <w:sz w:val="24"/>
          <w:szCs w:val="24"/>
          <w:u w:val="single"/>
        </w:rPr>
        <w:t xml:space="preserve">Address </w:t>
      </w:r>
      <w:r w:rsidRPr="00A50C34">
        <w:rPr>
          <w:rFonts w:ascii="Times New Roman" w:eastAsia="Times New Roman" w:hAnsi="Times New Roman" w:cs="Times New Roman"/>
          <w:i/>
          <w:sz w:val="24"/>
          <w:szCs w:val="24"/>
          <w:u w:val="single"/>
        </w:rPr>
        <w:t>Canvassing</w:t>
      </w:r>
    </w:p>
    <w:p w14:paraId="7A07D395" w14:textId="3D18952A" w:rsidR="000B0951"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In-Field Address Canvassing is the process of having field staff visit specific geographic areas to identify every place wh</w:t>
      </w:r>
      <w:r w:rsidR="00D724C9">
        <w:rPr>
          <w:rFonts w:ascii="Times New Roman" w:eastAsia="Times New Roman" w:hAnsi="Times New Roman" w:cs="Times New Roman"/>
        </w:rPr>
        <w:t xml:space="preserve">ere people could live or stay and </w:t>
      </w:r>
      <w:r w:rsidRPr="00CA7692">
        <w:rPr>
          <w:rFonts w:ascii="Times New Roman" w:eastAsia="Times New Roman" w:hAnsi="Times New Roman" w:cs="Times New Roman"/>
        </w:rPr>
        <w:t xml:space="preserve">compare what they see on the ground to the existing census address list </w:t>
      </w:r>
      <w:r w:rsidR="00D724C9">
        <w:rPr>
          <w:rFonts w:ascii="Times New Roman" w:eastAsia="Times New Roman" w:hAnsi="Times New Roman" w:cs="Times New Roman"/>
        </w:rPr>
        <w:t>to</w:t>
      </w:r>
      <w:r w:rsidRPr="00CA7692">
        <w:rPr>
          <w:rFonts w:ascii="Times New Roman" w:eastAsia="Times New Roman" w:hAnsi="Times New Roman" w:cs="Times New Roman"/>
        </w:rPr>
        <w:t xml:space="preserve"> either verify or correct the add</w:t>
      </w:r>
      <w:r w:rsidR="00382CFD">
        <w:rPr>
          <w:rFonts w:ascii="Times New Roman" w:eastAsia="Times New Roman" w:hAnsi="Times New Roman" w:cs="Times New Roman"/>
        </w:rPr>
        <w:t xml:space="preserve">ress and location information. </w:t>
      </w:r>
      <w:r w:rsidR="000B0951">
        <w:rPr>
          <w:rFonts w:ascii="Times New Roman" w:eastAsia="Times New Roman" w:hAnsi="Times New Roman" w:cs="Times New Roman"/>
        </w:rPr>
        <w:t>In general, the field staff will:</w:t>
      </w:r>
    </w:p>
    <w:p w14:paraId="3537334D" w14:textId="77777777" w:rsidR="00EB33DF" w:rsidRDefault="00EB33DF" w:rsidP="00D55D14">
      <w:pPr>
        <w:widowControl w:val="0"/>
        <w:autoSpaceDE w:val="0"/>
        <w:autoSpaceDN w:val="0"/>
        <w:adjustRightInd w:val="0"/>
        <w:spacing w:after="0" w:line="480" w:lineRule="auto"/>
        <w:rPr>
          <w:rFonts w:ascii="Times New Roman" w:eastAsia="Times New Roman" w:hAnsi="Times New Roman" w:cs="Times New Roman"/>
        </w:rPr>
      </w:pPr>
    </w:p>
    <w:p w14:paraId="7A07D396" w14:textId="77777777" w:rsidR="000B0951" w:rsidRPr="000B0951" w:rsidRDefault="000B0951" w:rsidP="000B0951">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Receive</w:t>
      </w:r>
      <w:r w:rsidRPr="000B0951">
        <w:rPr>
          <w:rFonts w:ascii="Times New Roman" w:eastAsia="Times New Roman" w:hAnsi="Times New Roman" w:cs="Times New Roman"/>
        </w:rPr>
        <w:t xml:space="preserve"> assignments and</w:t>
      </w:r>
      <w:r>
        <w:rPr>
          <w:rFonts w:ascii="Times New Roman" w:eastAsia="Times New Roman" w:hAnsi="Times New Roman" w:cs="Times New Roman"/>
        </w:rPr>
        <w:t xml:space="preserve"> prepare</w:t>
      </w:r>
      <w:r w:rsidRPr="000B0951">
        <w:rPr>
          <w:rFonts w:ascii="Times New Roman" w:eastAsia="Times New Roman" w:hAnsi="Times New Roman" w:cs="Times New Roman"/>
        </w:rPr>
        <w:t xml:space="preserve"> for work.</w:t>
      </w:r>
    </w:p>
    <w:p w14:paraId="7A07D397" w14:textId="77777777" w:rsidR="000B0951" w:rsidRDefault="000B0951" w:rsidP="000B0951">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Locate and travel to an assignment.</w:t>
      </w:r>
    </w:p>
    <w:p w14:paraId="7A07D398" w14:textId="6710B30B" w:rsidR="000B0951" w:rsidRPr="000B0951" w:rsidRDefault="000B0951" w:rsidP="000B0951">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C</w:t>
      </w:r>
      <w:r w:rsidRPr="000B0951">
        <w:rPr>
          <w:rFonts w:ascii="Times New Roman" w:eastAsia="Times New Roman" w:hAnsi="Times New Roman" w:cs="Times New Roman"/>
        </w:rPr>
        <w:t>o</w:t>
      </w:r>
      <w:r w:rsidR="005C0E24">
        <w:rPr>
          <w:rFonts w:ascii="Times New Roman" w:eastAsia="Times New Roman" w:hAnsi="Times New Roman" w:cs="Times New Roman"/>
        </w:rPr>
        <w:t>mpare</w:t>
      </w:r>
      <w:r w:rsidRPr="000B0951">
        <w:rPr>
          <w:rFonts w:ascii="Times New Roman" w:eastAsia="Times New Roman" w:hAnsi="Times New Roman" w:cs="Times New Roman"/>
        </w:rPr>
        <w:t xml:space="preserve"> what is on the ground to the </w:t>
      </w:r>
      <w:r>
        <w:rPr>
          <w:rFonts w:ascii="Times New Roman" w:eastAsia="Times New Roman" w:hAnsi="Times New Roman" w:cs="Times New Roman"/>
        </w:rPr>
        <w:t>Census Bureau</w:t>
      </w:r>
      <w:r w:rsidRPr="000B0951">
        <w:rPr>
          <w:rFonts w:ascii="Times New Roman" w:eastAsia="Times New Roman" w:hAnsi="Times New Roman" w:cs="Times New Roman"/>
        </w:rPr>
        <w:t xml:space="preserve"> address list</w:t>
      </w:r>
      <w:r w:rsidR="00D86E57">
        <w:rPr>
          <w:rFonts w:ascii="Times New Roman" w:eastAsia="Times New Roman" w:hAnsi="Times New Roman" w:cs="Times New Roman"/>
        </w:rPr>
        <w:t xml:space="preserve"> and update it as necessary (add addresses, delete addresses, and correct addresses)</w:t>
      </w:r>
      <w:r w:rsidRPr="000B0951">
        <w:rPr>
          <w:rFonts w:ascii="Times New Roman" w:eastAsia="Times New Roman" w:hAnsi="Times New Roman" w:cs="Times New Roman"/>
        </w:rPr>
        <w:t>.</w:t>
      </w:r>
    </w:p>
    <w:p w14:paraId="7A07D399" w14:textId="77777777" w:rsidR="00D86E57" w:rsidRDefault="000B0951" w:rsidP="000B0951">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U</w:t>
      </w:r>
      <w:r w:rsidR="00D86E57">
        <w:rPr>
          <w:rFonts w:ascii="Times New Roman" w:eastAsia="Times New Roman" w:hAnsi="Times New Roman" w:cs="Times New Roman"/>
        </w:rPr>
        <w:t>pdate</w:t>
      </w:r>
      <w:r w:rsidRPr="000B0951">
        <w:rPr>
          <w:rFonts w:ascii="Times New Roman" w:eastAsia="Times New Roman" w:hAnsi="Times New Roman" w:cs="Times New Roman"/>
        </w:rPr>
        <w:t xml:space="preserve"> the map as required (upda</w:t>
      </w:r>
      <w:r w:rsidR="00D86E57">
        <w:rPr>
          <w:rFonts w:ascii="Times New Roman" w:eastAsia="Times New Roman" w:hAnsi="Times New Roman" w:cs="Times New Roman"/>
        </w:rPr>
        <w:t>te street names, add streets, and collect</w:t>
      </w:r>
      <w:r w:rsidRPr="000B0951">
        <w:rPr>
          <w:rFonts w:ascii="Times New Roman" w:eastAsia="Times New Roman" w:hAnsi="Times New Roman" w:cs="Times New Roman"/>
        </w:rPr>
        <w:t xml:space="preserve"> </w:t>
      </w:r>
      <w:r w:rsidR="00D86E57">
        <w:rPr>
          <w:rFonts w:ascii="Times New Roman" w:eastAsia="Times New Roman" w:hAnsi="Times New Roman" w:cs="Times New Roman"/>
        </w:rPr>
        <w:t>GPS coordinates</w:t>
      </w:r>
      <w:r w:rsidRPr="000B0951">
        <w:rPr>
          <w:rFonts w:ascii="Times New Roman" w:eastAsia="Times New Roman" w:hAnsi="Times New Roman" w:cs="Times New Roman"/>
        </w:rPr>
        <w:t xml:space="preserve">). </w:t>
      </w:r>
    </w:p>
    <w:p w14:paraId="7A07D39A" w14:textId="2414151D" w:rsidR="000B0951" w:rsidRPr="000B0951" w:rsidRDefault="00355382" w:rsidP="000B0951">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Collect</w:t>
      </w:r>
      <w:r w:rsidR="000B0951" w:rsidRPr="000B0951">
        <w:rPr>
          <w:rFonts w:ascii="Times New Roman" w:eastAsia="Times New Roman" w:hAnsi="Times New Roman" w:cs="Times New Roman"/>
        </w:rPr>
        <w:t xml:space="preserve"> GQ in</w:t>
      </w:r>
      <w:r w:rsidR="00D86E57">
        <w:rPr>
          <w:rFonts w:ascii="Times New Roman" w:eastAsia="Times New Roman" w:hAnsi="Times New Roman" w:cs="Times New Roman"/>
        </w:rPr>
        <w:t>formation including the GQ type</w:t>
      </w:r>
      <w:r>
        <w:rPr>
          <w:rFonts w:ascii="Times New Roman" w:eastAsia="Times New Roman" w:hAnsi="Times New Roman" w:cs="Times New Roman"/>
        </w:rPr>
        <w:t xml:space="preserve"> for GQ addresses</w:t>
      </w:r>
      <w:r w:rsidR="00D86E57">
        <w:rPr>
          <w:rFonts w:ascii="Times New Roman" w:eastAsia="Times New Roman" w:hAnsi="Times New Roman" w:cs="Times New Roman"/>
        </w:rPr>
        <w:t>.</w:t>
      </w:r>
    </w:p>
    <w:p w14:paraId="7A07D39B" w14:textId="77777777" w:rsidR="00D86E57" w:rsidRDefault="00D86E57" w:rsidP="00D86E57">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Mark the assignment as complete and submit</w:t>
      </w:r>
      <w:r w:rsidR="000B0951" w:rsidRPr="000B0951">
        <w:rPr>
          <w:rFonts w:ascii="Times New Roman" w:eastAsia="Times New Roman" w:hAnsi="Times New Roman" w:cs="Times New Roman"/>
        </w:rPr>
        <w:t xml:space="preserve"> the results</w:t>
      </w:r>
      <w:r>
        <w:rPr>
          <w:rFonts w:ascii="Times New Roman" w:eastAsia="Times New Roman" w:hAnsi="Times New Roman" w:cs="Times New Roman"/>
        </w:rPr>
        <w:t>.</w:t>
      </w:r>
    </w:p>
    <w:p w14:paraId="7A07D39C" w14:textId="77777777" w:rsidR="000B0951" w:rsidRPr="00D86E57" w:rsidRDefault="00D86E57" w:rsidP="00D86E57">
      <w:pPr>
        <w:pStyle w:val="ListParagraph"/>
        <w:widowControl w:val="0"/>
        <w:numPr>
          <w:ilvl w:val="0"/>
          <w:numId w:val="5"/>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Receive</w:t>
      </w:r>
      <w:r w:rsidR="000B0951" w:rsidRPr="000B0951">
        <w:rPr>
          <w:rFonts w:ascii="Times New Roman" w:eastAsia="Times New Roman" w:hAnsi="Times New Roman" w:cs="Times New Roman"/>
        </w:rPr>
        <w:t xml:space="preserve"> next</w:t>
      </w:r>
      <w:r>
        <w:rPr>
          <w:rFonts w:ascii="Times New Roman" w:eastAsia="Times New Roman" w:hAnsi="Times New Roman" w:cs="Times New Roman"/>
        </w:rPr>
        <w:t xml:space="preserve"> </w:t>
      </w:r>
      <w:r w:rsidR="000B0951" w:rsidRPr="00D86E57">
        <w:rPr>
          <w:rFonts w:ascii="Times New Roman" w:eastAsia="Times New Roman" w:hAnsi="Times New Roman" w:cs="Times New Roman"/>
        </w:rPr>
        <w:t>assignment until no more assignments exist.</w:t>
      </w:r>
    </w:p>
    <w:p w14:paraId="7A07D39E" w14:textId="77777777" w:rsidR="00CA7692" w:rsidRPr="00CA7692" w:rsidRDefault="00CA7692" w:rsidP="00D55D14">
      <w:pPr>
        <w:widowControl w:val="0"/>
        <w:autoSpaceDE w:val="0"/>
        <w:autoSpaceDN w:val="0"/>
        <w:adjustRightInd w:val="0"/>
        <w:spacing w:after="0" w:line="480" w:lineRule="auto"/>
        <w:rPr>
          <w:rFonts w:ascii="Times New Roman" w:eastAsia="Times New Roman" w:hAnsi="Times New Roman" w:cs="Times New Roman"/>
        </w:rPr>
      </w:pPr>
    </w:p>
    <w:p w14:paraId="7A07D39F" w14:textId="6202AAF5" w:rsidR="00D55D14" w:rsidRPr="00CA7692" w:rsidRDefault="00981648" w:rsidP="00D55D14">
      <w:pPr>
        <w:widowControl w:val="0"/>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Listers</w:t>
      </w:r>
      <w:r w:rsidR="00D55D14" w:rsidRPr="00CA7692">
        <w:rPr>
          <w:rFonts w:ascii="Times New Roman" w:hAnsi="Times New Roman" w:cs="Times New Roman"/>
          <w:color w:val="000000"/>
        </w:rPr>
        <w:t xml:space="preserve"> will knock on doors at every structure in an attempt to locate </w:t>
      </w:r>
      <w:r w:rsidR="00764441">
        <w:rPr>
          <w:rFonts w:ascii="Times New Roman" w:hAnsi="Times New Roman" w:cs="Times New Roman"/>
          <w:color w:val="000000"/>
        </w:rPr>
        <w:t>Living Quarters (</w:t>
      </w:r>
      <w:r w:rsidR="00D55D14" w:rsidRPr="00CA7692">
        <w:rPr>
          <w:rFonts w:ascii="Times New Roman" w:hAnsi="Times New Roman" w:cs="Times New Roman"/>
          <w:color w:val="000000"/>
        </w:rPr>
        <w:t>LQs</w:t>
      </w:r>
      <w:r w:rsidR="00764441">
        <w:rPr>
          <w:rFonts w:ascii="Times New Roman" w:hAnsi="Times New Roman" w:cs="Times New Roman"/>
          <w:color w:val="000000"/>
        </w:rPr>
        <w:t>)</w:t>
      </w:r>
      <w:r w:rsidR="00D55D14" w:rsidRPr="00CA7692">
        <w:rPr>
          <w:rFonts w:ascii="Times New Roman" w:hAnsi="Times New Roman" w:cs="Times New Roman"/>
          <w:color w:val="000000"/>
        </w:rPr>
        <w:t>.  If someone answers, the lister will provide a Confidentiality Notice and ask about the address in order to verify or update the information, as appropriate</w:t>
      </w:r>
      <w:r w:rsidR="000407C1">
        <w:rPr>
          <w:rFonts w:ascii="Times New Roman" w:hAnsi="Times New Roman" w:cs="Times New Roman"/>
          <w:color w:val="000000"/>
        </w:rPr>
        <w:t xml:space="preserve">. </w:t>
      </w:r>
      <w:r w:rsidR="00D55D14" w:rsidRPr="00CA7692">
        <w:rPr>
          <w:rFonts w:ascii="Times New Roman" w:hAnsi="Times New Roman" w:cs="Times New Roman"/>
          <w:color w:val="000000"/>
        </w:rPr>
        <w:t>The listers will then ask if there are any additional LQs in the</w:t>
      </w:r>
      <w:r w:rsidR="000407C1">
        <w:rPr>
          <w:rFonts w:ascii="Times New Roman" w:hAnsi="Times New Roman" w:cs="Times New Roman"/>
          <w:color w:val="000000"/>
        </w:rPr>
        <w:t xml:space="preserve"> structure or on the property. </w:t>
      </w:r>
      <w:r w:rsidR="00D55D14" w:rsidRPr="00CA7692">
        <w:rPr>
          <w:rFonts w:ascii="Times New Roman" w:hAnsi="Times New Roman" w:cs="Times New Roman"/>
          <w:color w:val="000000"/>
        </w:rPr>
        <w:t>If there are additional LQs, the listers will collect/update tha</w:t>
      </w:r>
      <w:r w:rsidR="000407C1">
        <w:rPr>
          <w:rFonts w:ascii="Times New Roman" w:hAnsi="Times New Roman" w:cs="Times New Roman"/>
          <w:color w:val="000000"/>
        </w:rPr>
        <w:t xml:space="preserve">t information, as </w:t>
      </w:r>
      <w:r w:rsidR="000407C1">
        <w:rPr>
          <w:rFonts w:ascii="Times New Roman" w:hAnsi="Times New Roman" w:cs="Times New Roman"/>
          <w:color w:val="000000"/>
        </w:rPr>
        <w:lastRenderedPageBreak/>
        <w:t xml:space="preserve">appropriate. </w:t>
      </w:r>
      <w:r w:rsidR="00D55D14" w:rsidRPr="00CA7692">
        <w:rPr>
          <w:rFonts w:ascii="Times New Roman" w:hAnsi="Times New Roman" w:cs="Times New Roman"/>
          <w:color w:val="000000"/>
        </w:rPr>
        <w:t xml:space="preserve">If </w:t>
      </w:r>
      <w:r w:rsidR="009438B7">
        <w:rPr>
          <w:rFonts w:ascii="Times New Roman" w:hAnsi="Times New Roman" w:cs="Times New Roman"/>
          <w:color w:val="000000"/>
        </w:rPr>
        <w:t>listers do</w:t>
      </w:r>
      <w:r w:rsidR="00D55D14" w:rsidRPr="00CA7692">
        <w:rPr>
          <w:rFonts w:ascii="Times New Roman" w:hAnsi="Times New Roman" w:cs="Times New Roman"/>
          <w:color w:val="000000"/>
        </w:rPr>
        <w:t xml:space="preserve"> not find anyone at</w:t>
      </w:r>
      <w:r w:rsidR="009438B7">
        <w:rPr>
          <w:rFonts w:ascii="Times New Roman" w:hAnsi="Times New Roman" w:cs="Times New Roman"/>
          <w:color w:val="000000"/>
        </w:rPr>
        <w:t xml:space="preserve"> home, they</w:t>
      </w:r>
      <w:r w:rsidR="00D55D14" w:rsidRPr="00CA7692">
        <w:rPr>
          <w:rFonts w:ascii="Times New Roman" w:hAnsi="Times New Roman" w:cs="Times New Roman"/>
          <w:color w:val="000000"/>
        </w:rPr>
        <w:t xml:space="preserve"> will update the address list </w:t>
      </w:r>
      <w:r w:rsidR="000407C1">
        <w:rPr>
          <w:rFonts w:ascii="Times New Roman" w:hAnsi="Times New Roman" w:cs="Times New Roman"/>
          <w:color w:val="000000"/>
        </w:rPr>
        <w:t>by observation</w:t>
      </w:r>
      <w:r w:rsidR="00D724C9">
        <w:rPr>
          <w:rFonts w:ascii="Times New Roman" w:hAnsi="Times New Roman" w:cs="Times New Roman"/>
          <w:color w:val="000000"/>
        </w:rPr>
        <w:t xml:space="preserve">, as was done in </w:t>
      </w:r>
      <w:r w:rsidR="00382B09">
        <w:rPr>
          <w:rFonts w:ascii="Times New Roman" w:hAnsi="Times New Roman" w:cs="Times New Roman"/>
          <w:color w:val="000000"/>
        </w:rPr>
        <w:t xml:space="preserve">the </w:t>
      </w:r>
      <w:r w:rsidR="00D724C9">
        <w:rPr>
          <w:rFonts w:ascii="Times New Roman" w:hAnsi="Times New Roman" w:cs="Times New Roman"/>
          <w:color w:val="000000"/>
        </w:rPr>
        <w:t>2010</w:t>
      </w:r>
      <w:r w:rsidR="00382B09">
        <w:rPr>
          <w:rFonts w:ascii="Times New Roman" w:hAnsi="Times New Roman" w:cs="Times New Roman"/>
          <w:color w:val="000000"/>
        </w:rPr>
        <w:t xml:space="preserve"> Census Address Canvassing</w:t>
      </w:r>
      <w:r w:rsidR="000407C1">
        <w:rPr>
          <w:rFonts w:ascii="Times New Roman" w:hAnsi="Times New Roman" w:cs="Times New Roman"/>
          <w:color w:val="000000"/>
        </w:rPr>
        <w:t xml:space="preserve">. </w:t>
      </w:r>
      <w:r w:rsidR="009A2C4F">
        <w:rPr>
          <w:rFonts w:ascii="Times New Roman" w:hAnsi="Times New Roman" w:cs="Times New Roman"/>
          <w:color w:val="000000"/>
        </w:rPr>
        <w:t xml:space="preserve">The </w:t>
      </w:r>
      <w:r w:rsidR="009A2C4F" w:rsidRPr="009A2C4F">
        <w:rPr>
          <w:rFonts w:ascii="Times New Roman" w:hAnsi="Times New Roman" w:cs="Times New Roman"/>
          <w:color w:val="000000"/>
        </w:rPr>
        <w:t xml:space="preserve">Census Bureau expects that they would make contact with residents (i.e., someone is at home) </w:t>
      </w:r>
      <w:r w:rsidR="006541C4">
        <w:rPr>
          <w:rFonts w:ascii="Times New Roman" w:hAnsi="Times New Roman" w:cs="Times New Roman"/>
          <w:color w:val="000000"/>
        </w:rPr>
        <w:t>approximately 25</w:t>
      </w:r>
      <w:r w:rsidR="009A2C4F" w:rsidRPr="009A2C4F">
        <w:rPr>
          <w:rFonts w:ascii="Times New Roman" w:hAnsi="Times New Roman" w:cs="Times New Roman"/>
          <w:color w:val="000000"/>
        </w:rPr>
        <w:t xml:space="preserve"> percent of the time.</w:t>
      </w:r>
      <w:r w:rsidR="007B7CDB">
        <w:rPr>
          <w:rFonts w:ascii="Times New Roman" w:hAnsi="Times New Roman" w:cs="Times New Roman"/>
          <w:color w:val="000000"/>
        </w:rPr>
        <w:t xml:space="preserve">  Please note, the Address Canvassing Testing FRN incorrectly stated that the Census Bureau expects the listers would make contact with residents 50 percent of the time.</w:t>
      </w:r>
    </w:p>
    <w:p w14:paraId="715C70C4" w14:textId="77777777" w:rsidR="00A420B0" w:rsidRPr="00187333" w:rsidRDefault="00A420B0" w:rsidP="00187333">
      <w:pPr>
        <w:spacing w:line="480" w:lineRule="auto"/>
        <w:rPr>
          <w:rFonts w:ascii="Times New Roman" w:hAnsi="Times New Roman" w:cs="Times New Roman"/>
        </w:rPr>
      </w:pPr>
    </w:p>
    <w:p w14:paraId="7A07D3A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2.  Needs and Uses</w:t>
      </w:r>
    </w:p>
    <w:p w14:paraId="7A07D3A2" w14:textId="2F2B3DF5" w:rsidR="00430C73" w:rsidRPr="00CA7692" w:rsidRDefault="00430C73" w:rsidP="00430C73">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The purpose of the Address Canvassing Operation</w:t>
      </w:r>
      <w:r w:rsidR="00D724C9">
        <w:rPr>
          <w:rFonts w:ascii="Times New Roman" w:eastAsia="Times New Roman" w:hAnsi="Times New Roman" w:cs="Times New Roman"/>
        </w:rPr>
        <w:t xml:space="preserve"> in </w:t>
      </w:r>
      <w:r w:rsidR="00382B09">
        <w:rPr>
          <w:rFonts w:ascii="Times New Roman" w:eastAsia="Times New Roman" w:hAnsi="Times New Roman" w:cs="Times New Roman"/>
        </w:rPr>
        <w:t xml:space="preserve">the </w:t>
      </w:r>
      <w:r w:rsidR="00D724C9">
        <w:rPr>
          <w:rFonts w:ascii="Times New Roman" w:eastAsia="Times New Roman" w:hAnsi="Times New Roman" w:cs="Times New Roman"/>
        </w:rPr>
        <w:t>2020</w:t>
      </w:r>
      <w:r w:rsidRPr="00CA7692">
        <w:rPr>
          <w:rFonts w:ascii="Times New Roman" w:eastAsia="Times New Roman" w:hAnsi="Times New Roman" w:cs="Times New Roman"/>
        </w:rPr>
        <w:t xml:space="preserve"> </w:t>
      </w:r>
      <w:r w:rsidR="00382B09">
        <w:rPr>
          <w:rFonts w:ascii="Times New Roman" w:eastAsia="Times New Roman" w:hAnsi="Times New Roman" w:cs="Times New Roman"/>
        </w:rPr>
        <w:t xml:space="preserve">Census </w:t>
      </w:r>
      <w:r w:rsidRPr="00CA7692">
        <w:rPr>
          <w:rFonts w:ascii="Times New Roman" w:eastAsia="Times New Roman" w:hAnsi="Times New Roman" w:cs="Times New Roman"/>
        </w:rPr>
        <w:t>is (1) to deliver a complete and accurate address list and spatial database for enumeration and tabulation, and (2) to determine the type and address characteristics for each living quarter. A complete and accurate address list and map is the cornerstone of a successful census.</w:t>
      </w:r>
    </w:p>
    <w:p w14:paraId="7A07D3A3" w14:textId="77777777" w:rsidR="00430C73" w:rsidRPr="00CA7692" w:rsidRDefault="00430C73" w:rsidP="00430C73">
      <w:pPr>
        <w:widowControl w:val="0"/>
        <w:autoSpaceDE w:val="0"/>
        <w:autoSpaceDN w:val="0"/>
        <w:adjustRightInd w:val="0"/>
        <w:spacing w:after="0" w:line="480" w:lineRule="auto"/>
        <w:rPr>
          <w:rFonts w:ascii="Times New Roman" w:eastAsia="Times New Roman" w:hAnsi="Times New Roman" w:cs="Times New Roman"/>
        </w:rPr>
      </w:pPr>
    </w:p>
    <w:p w14:paraId="7A07D3A4" w14:textId="30C74287" w:rsidR="000F4FEF" w:rsidRPr="00CA7692" w:rsidRDefault="00B917C7" w:rsidP="00430C73">
      <w:pPr>
        <w:widowControl w:val="0"/>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w:t>
      </w:r>
      <w:r w:rsidR="00430C73" w:rsidRPr="00CA7692">
        <w:rPr>
          <w:rFonts w:ascii="Times New Roman" w:eastAsia="Times New Roman" w:hAnsi="Times New Roman" w:cs="Times New Roman"/>
        </w:rPr>
        <w:t xml:space="preserve">he Census Bureau needs to solidify evidence showing whether the strategies being tested can reduce the cost per housing unit during a decennial census, </w:t>
      </w:r>
      <w:r w:rsidR="00430C73" w:rsidRPr="00275F84">
        <w:rPr>
          <w:rFonts w:ascii="Times New Roman" w:eastAsia="Times New Roman" w:hAnsi="Times New Roman" w:cs="Times New Roman"/>
        </w:rPr>
        <w:t xml:space="preserve">while still providing </w:t>
      </w:r>
      <w:r w:rsidR="005C0E24" w:rsidRPr="00275F84">
        <w:rPr>
          <w:rFonts w:ascii="Times New Roman" w:eastAsia="Times New Roman" w:hAnsi="Times New Roman" w:cs="Times New Roman"/>
        </w:rPr>
        <w:t>high quality and accurate</w:t>
      </w:r>
      <w:r w:rsidR="00430C73" w:rsidRPr="00275F84">
        <w:rPr>
          <w:rFonts w:ascii="Times New Roman" w:eastAsia="Times New Roman" w:hAnsi="Times New Roman" w:cs="Times New Roman"/>
        </w:rPr>
        <w:t xml:space="preserve"> cen</w:t>
      </w:r>
      <w:r w:rsidR="004D1E6B" w:rsidRPr="00275F84">
        <w:rPr>
          <w:rFonts w:ascii="Times New Roman" w:eastAsia="Times New Roman" w:hAnsi="Times New Roman" w:cs="Times New Roman"/>
        </w:rPr>
        <w:t xml:space="preserve">sus data. </w:t>
      </w:r>
      <w:r w:rsidR="00430C73" w:rsidRPr="00275F84">
        <w:rPr>
          <w:rFonts w:ascii="Times New Roman" w:eastAsia="Times New Roman" w:hAnsi="Times New Roman" w:cs="Times New Roman"/>
        </w:rPr>
        <w:t xml:space="preserve">The results of this Address Canvassing Test </w:t>
      </w:r>
      <w:r w:rsidR="004F227A" w:rsidRPr="00275F84">
        <w:rPr>
          <w:rFonts w:ascii="Times New Roman" w:eastAsia="Times New Roman" w:hAnsi="Times New Roman" w:cs="Times New Roman"/>
        </w:rPr>
        <w:t>and the 2017 Puerto Rico Census Test</w:t>
      </w:r>
      <w:r w:rsidR="00430C73" w:rsidRPr="00CA7692">
        <w:rPr>
          <w:rFonts w:ascii="Times New Roman" w:eastAsia="Times New Roman" w:hAnsi="Times New Roman" w:cs="Times New Roman"/>
        </w:rPr>
        <w:t xml:space="preserve"> will inform decisions that the Census Bureau will make to refine the </w:t>
      </w:r>
      <w:r w:rsidR="005C0E24" w:rsidRPr="005C0E24">
        <w:rPr>
          <w:rFonts w:ascii="Times New Roman" w:eastAsia="Times New Roman" w:hAnsi="Times New Roman" w:cs="Times New Roman"/>
        </w:rPr>
        <w:t>2020 Census Operational Plan</w:t>
      </w:r>
      <w:r w:rsidR="00430C73" w:rsidRPr="00CA7692">
        <w:rPr>
          <w:rFonts w:ascii="Times New Roman" w:eastAsia="Times New Roman" w:hAnsi="Times New Roman" w:cs="Times New Roman"/>
        </w:rPr>
        <w:t xml:space="preserve"> as well as the 2020 Census Detailed Operational Plan for the Address C</w:t>
      </w:r>
      <w:r w:rsidR="004D1E6B">
        <w:rPr>
          <w:rFonts w:ascii="Times New Roman" w:eastAsia="Times New Roman" w:hAnsi="Times New Roman" w:cs="Times New Roman"/>
        </w:rPr>
        <w:t xml:space="preserve">anvassing Operation. </w:t>
      </w:r>
      <w:r w:rsidR="00430C73" w:rsidRPr="00CA7692">
        <w:rPr>
          <w:rFonts w:ascii="Times New Roman" w:eastAsia="Times New Roman" w:hAnsi="Times New Roman" w:cs="Times New Roman"/>
        </w:rPr>
        <w:t>The results will also help guide the evaluation of additional 2020 Census test results later this decade.</w:t>
      </w:r>
    </w:p>
    <w:p w14:paraId="7A07D3A5" w14:textId="77777777" w:rsidR="009C5482" w:rsidRDefault="009C5482" w:rsidP="009C5482">
      <w:pPr>
        <w:spacing w:line="480" w:lineRule="auto"/>
        <w:contextualSpacing/>
        <w:rPr>
          <w:rFonts w:ascii="Times New Roman" w:hAnsi="Times New Roman" w:cs="Times New Roman"/>
          <w:b/>
        </w:rPr>
      </w:pPr>
    </w:p>
    <w:p w14:paraId="7A07D3A6"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Information Quality</w:t>
      </w:r>
    </w:p>
    <w:p w14:paraId="7A07D3A7" w14:textId="205A5DF8" w:rsidR="009C5482" w:rsidRDefault="009C5482" w:rsidP="009C5482">
      <w:pPr>
        <w:spacing w:line="480" w:lineRule="auto"/>
        <w:contextualSpacing/>
        <w:rPr>
          <w:rFonts w:ascii="Times New Roman" w:hAnsi="Times New Roman" w:cs="Times New Roman"/>
        </w:rPr>
      </w:pPr>
      <w:r>
        <w:rPr>
          <w:rFonts w:ascii="Times New Roman" w:hAnsi="Times New Roman" w:cs="Times New Roman"/>
        </w:rPr>
        <w:t xml:space="preserve">Information quality is an integral part of the pre-dissemination review of Census Bureau </w:t>
      </w:r>
      <w:r w:rsidR="00F03A0E">
        <w:rPr>
          <w:rFonts w:ascii="Times New Roman" w:hAnsi="Times New Roman" w:cs="Times New Roman"/>
        </w:rPr>
        <w:t xml:space="preserve">data </w:t>
      </w:r>
      <w:r>
        <w:rPr>
          <w:rFonts w:ascii="Times New Roman" w:hAnsi="Times New Roman" w:cs="Times New Roman"/>
        </w:rPr>
        <w:t xml:space="preserve">(fully described in the Census Bureau’s Information Quality Guidelines at </w:t>
      </w:r>
      <w:hyperlink r:id="rId16" w:history="1">
        <w:r w:rsidRPr="00ED4AE1">
          <w:rPr>
            <w:rStyle w:val="Hyperlink"/>
            <w:rFonts w:ascii="Times New Roman" w:hAnsi="Times New Roman" w:cs="Times New Roman"/>
          </w:rPr>
          <w:t>https://www.census.gov/quality/guidelines/</w:t>
        </w:r>
      </w:hyperlink>
      <w:r w:rsidR="004D1E6B">
        <w:rPr>
          <w:rFonts w:ascii="Times New Roman" w:hAnsi="Times New Roman" w:cs="Times New Roman"/>
        </w:rPr>
        <w:t xml:space="preserve">). </w:t>
      </w:r>
      <w:r>
        <w:rPr>
          <w:rFonts w:ascii="Times New Roman" w:hAnsi="Times New Roman" w:cs="Times New Roman"/>
        </w:rPr>
        <w:t xml:space="preserve">Information quality is also integral to the data collections conducted by the Census Bureau and is incorporated into the clearance process required by the Paperwork Reduction Act.  </w:t>
      </w:r>
    </w:p>
    <w:p w14:paraId="7A07D3A9" w14:textId="388E9538" w:rsidR="00C95EF8" w:rsidRDefault="00C95EF8" w:rsidP="009C5482">
      <w:pPr>
        <w:spacing w:line="480" w:lineRule="auto"/>
        <w:contextualSpacing/>
        <w:rPr>
          <w:rFonts w:ascii="Times New Roman" w:hAnsi="Times New Roman" w:cs="Times New Roman"/>
        </w:rPr>
      </w:pPr>
      <w:r>
        <w:rPr>
          <w:rFonts w:ascii="Times New Roman" w:hAnsi="Times New Roman" w:cs="Times New Roman"/>
        </w:rPr>
        <w:lastRenderedPageBreak/>
        <w:t xml:space="preserve">The </w:t>
      </w:r>
      <w:r w:rsidRPr="00275F84">
        <w:rPr>
          <w:rFonts w:ascii="Times New Roman" w:hAnsi="Times New Roman" w:cs="Times New Roman"/>
        </w:rPr>
        <w:t>data collected from households and individ</w:t>
      </w:r>
      <w:r w:rsidR="00843177" w:rsidRPr="00275F84">
        <w:rPr>
          <w:rFonts w:ascii="Times New Roman" w:hAnsi="Times New Roman" w:cs="Times New Roman"/>
        </w:rPr>
        <w:t xml:space="preserve">uals during the Address Canvassing Test </w:t>
      </w:r>
      <w:r w:rsidR="004F227A" w:rsidRPr="00275F84">
        <w:rPr>
          <w:rFonts w:ascii="Times New Roman" w:hAnsi="Times New Roman" w:cs="Times New Roman"/>
        </w:rPr>
        <w:t>and the Address Canvassing operation in the 2017 Puerto Rico Census Test</w:t>
      </w:r>
      <w:r w:rsidR="004F227A">
        <w:rPr>
          <w:rFonts w:ascii="Times New Roman" w:hAnsi="Times New Roman" w:cs="Times New Roman"/>
        </w:rPr>
        <w:t xml:space="preserve"> </w:t>
      </w:r>
      <w:r>
        <w:rPr>
          <w:rFonts w:ascii="Times New Roman" w:hAnsi="Times New Roman" w:cs="Times New Roman"/>
        </w:rPr>
        <w:t>will be used to research and evaluate new methodologies and sy</w:t>
      </w:r>
      <w:r w:rsidR="004D1E6B">
        <w:rPr>
          <w:rFonts w:ascii="Times New Roman" w:hAnsi="Times New Roman" w:cs="Times New Roman"/>
        </w:rPr>
        <w:t xml:space="preserve">stems to plan the 2020 Census. </w:t>
      </w:r>
      <w:r>
        <w:rPr>
          <w:rFonts w:ascii="Times New Roman" w:hAnsi="Times New Roman" w:cs="Times New Roman"/>
        </w:rPr>
        <w:t>The Census Bureau will not publish any tabulations or population estimates usi</w:t>
      </w:r>
      <w:r w:rsidR="004D1E6B">
        <w:rPr>
          <w:rFonts w:ascii="Times New Roman" w:hAnsi="Times New Roman" w:cs="Times New Roman"/>
        </w:rPr>
        <w:t xml:space="preserve">ng the results from this test. </w:t>
      </w:r>
      <w:r>
        <w:rPr>
          <w:rFonts w:ascii="Times New Roman" w:hAnsi="Times New Roman" w:cs="Times New Roman"/>
        </w:rPr>
        <w:t xml:space="preserve">However, methodological papers may be written that include summary tallies of </w:t>
      </w:r>
      <w:r w:rsidR="005C0E24">
        <w:rPr>
          <w:rFonts w:ascii="Times New Roman" w:hAnsi="Times New Roman" w:cs="Times New Roman"/>
        </w:rPr>
        <w:t xml:space="preserve">data </w:t>
      </w:r>
      <w:r>
        <w:rPr>
          <w:rFonts w:ascii="Times New Roman" w:hAnsi="Times New Roman" w:cs="Times New Roman"/>
        </w:rPr>
        <w:t>characteristi</w:t>
      </w:r>
      <w:r w:rsidR="0009126D">
        <w:rPr>
          <w:rFonts w:ascii="Times New Roman" w:hAnsi="Times New Roman" w:cs="Times New Roman"/>
        </w:rPr>
        <w:t>cs or problems identified, and other feedback</w:t>
      </w:r>
      <w:r>
        <w:rPr>
          <w:rFonts w:ascii="Times New Roman" w:hAnsi="Times New Roman" w:cs="Times New Roman"/>
        </w:rPr>
        <w:t xml:space="preserve"> may be used to inform future research studies building up</w:t>
      </w:r>
      <w:r w:rsidR="004D1E6B">
        <w:rPr>
          <w:rFonts w:ascii="Times New Roman" w:hAnsi="Times New Roman" w:cs="Times New Roman"/>
        </w:rPr>
        <w:t>on the r</w:t>
      </w:r>
      <w:r w:rsidR="0009126D">
        <w:rPr>
          <w:rFonts w:ascii="Times New Roman" w:hAnsi="Times New Roman" w:cs="Times New Roman"/>
        </w:rPr>
        <w:t>esults of this test</w:t>
      </w:r>
      <w:r w:rsidR="004D1E6B">
        <w:rPr>
          <w:rFonts w:ascii="Times New Roman" w:hAnsi="Times New Roman" w:cs="Times New Roman"/>
        </w:rPr>
        <w:t xml:space="preserve">. </w:t>
      </w:r>
    </w:p>
    <w:p w14:paraId="7A07D3AA" w14:textId="77777777" w:rsidR="0026509A" w:rsidRDefault="0026509A" w:rsidP="009C5482">
      <w:pPr>
        <w:spacing w:line="480" w:lineRule="auto"/>
        <w:contextualSpacing/>
        <w:rPr>
          <w:rFonts w:ascii="Times New Roman" w:hAnsi="Times New Roman" w:cs="Times New Roman"/>
        </w:rPr>
      </w:pPr>
    </w:p>
    <w:p w14:paraId="7A07D3AB"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3.  Use of Information Technology</w:t>
      </w:r>
    </w:p>
    <w:p w14:paraId="7A07D3AC" w14:textId="1CA7E07F" w:rsidR="00A061FC" w:rsidRDefault="00843177" w:rsidP="009C5482">
      <w:pPr>
        <w:spacing w:line="480" w:lineRule="auto"/>
        <w:contextualSpacing/>
        <w:rPr>
          <w:rFonts w:ascii="Times New Roman" w:hAnsi="Times New Roman" w:cs="Times New Roman"/>
        </w:rPr>
      </w:pPr>
      <w:r>
        <w:rPr>
          <w:rFonts w:ascii="Times New Roman" w:hAnsi="Times New Roman" w:cs="Times New Roman"/>
        </w:rPr>
        <w:t xml:space="preserve">The Address Canvassing </w:t>
      </w:r>
      <w:r w:rsidR="00A061FC">
        <w:rPr>
          <w:rFonts w:ascii="Times New Roman" w:hAnsi="Times New Roman" w:cs="Times New Roman"/>
        </w:rPr>
        <w:t xml:space="preserve">Test </w:t>
      </w:r>
      <w:r w:rsidR="004F227A">
        <w:rPr>
          <w:rFonts w:ascii="Times New Roman" w:hAnsi="Times New Roman" w:cs="Times New Roman"/>
        </w:rPr>
        <w:t xml:space="preserve">and the Address Canvassing operation in the 2017 Puerto Rico Census Test </w:t>
      </w:r>
      <w:r w:rsidR="00A061FC">
        <w:rPr>
          <w:rFonts w:ascii="Times New Roman" w:hAnsi="Times New Roman" w:cs="Times New Roman"/>
        </w:rPr>
        <w:t xml:space="preserve">will use </w:t>
      </w:r>
      <w:r w:rsidR="000B772F">
        <w:rPr>
          <w:rFonts w:ascii="Times New Roman" w:hAnsi="Times New Roman" w:cs="Times New Roman"/>
        </w:rPr>
        <w:t xml:space="preserve">the Census Bureau’s Listing and Mapping Application (LiMA) software on government furnished devices.  </w:t>
      </w:r>
    </w:p>
    <w:p w14:paraId="7A07D3AD" w14:textId="77777777" w:rsidR="00A061FC" w:rsidRDefault="00A061FC" w:rsidP="009C5482">
      <w:pPr>
        <w:spacing w:line="480" w:lineRule="auto"/>
        <w:contextualSpacing/>
        <w:rPr>
          <w:rFonts w:ascii="Times New Roman" w:hAnsi="Times New Roman" w:cs="Times New Roman"/>
        </w:rPr>
      </w:pPr>
    </w:p>
    <w:p w14:paraId="7A07D3AE" w14:textId="359C13AB" w:rsidR="00A061FC" w:rsidRPr="00A061FC" w:rsidRDefault="00843177" w:rsidP="009C5482">
      <w:pPr>
        <w:spacing w:line="480" w:lineRule="auto"/>
        <w:contextualSpacing/>
        <w:rPr>
          <w:rFonts w:ascii="Times New Roman" w:hAnsi="Times New Roman" w:cs="Times New Roman"/>
        </w:rPr>
      </w:pPr>
      <w:r>
        <w:rPr>
          <w:rFonts w:ascii="Times New Roman" w:hAnsi="Times New Roman" w:cs="Times New Roman"/>
        </w:rPr>
        <w:t xml:space="preserve">The Address Canvassing </w:t>
      </w:r>
      <w:r w:rsidR="004F227A">
        <w:rPr>
          <w:rFonts w:ascii="Times New Roman" w:hAnsi="Times New Roman" w:cs="Times New Roman"/>
        </w:rPr>
        <w:t xml:space="preserve">operation within these tests </w:t>
      </w:r>
      <w:r w:rsidR="00A061FC">
        <w:rPr>
          <w:rFonts w:ascii="Times New Roman" w:hAnsi="Times New Roman" w:cs="Times New Roman"/>
        </w:rPr>
        <w:t>is heavily dependent on information technology systems, and a significant</w:t>
      </w:r>
      <w:r w:rsidR="00013F26">
        <w:rPr>
          <w:rFonts w:ascii="Times New Roman" w:hAnsi="Times New Roman" w:cs="Times New Roman"/>
        </w:rPr>
        <w:t xml:space="preserve"> </w:t>
      </w:r>
      <w:r w:rsidR="00A061FC">
        <w:rPr>
          <w:rFonts w:ascii="Times New Roman" w:hAnsi="Times New Roman" w:cs="Times New Roman"/>
        </w:rPr>
        <w:t>portion of the test is devoted to operat</w:t>
      </w:r>
      <w:r w:rsidR="004D1E6B">
        <w:rPr>
          <w:rFonts w:ascii="Times New Roman" w:hAnsi="Times New Roman" w:cs="Times New Roman"/>
        </w:rPr>
        <w:t xml:space="preserve">ionally testing these systems. </w:t>
      </w:r>
      <w:r w:rsidR="001902A6">
        <w:rPr>
          <w:rFonts w:ascii="Times New Roman" w:hAnsi="Times New Roman" w:cs="Times New Roman"/>
        </w:rPr>
        <w:t>In addition to data collection, t</w:t>
      </w:r>
      <w:r w:rsidR="00A061FC">
        <w:rPr>
          <w:rFonts w:ascii="Times New Roman" w:hAnsi="Times New Roman" w:cs="Times New Roman"/>
        </w:rPr>
        <w:t>he test will employ automated systems to administer and manage training, manage workloads, route field workers</w:t>
      </w:r>
      <w:r w:rsidR="00013F26">
        <w:rPr>
          <w:rFonts w:ascii="Times New Roman" w:hAnsi="Times New Roman" w:cs="Times New Roman"/>
        </w:rPr>
        <w:t xml:space="preserve"> to assignments</w:t>
      </w:r>
      <w:r w:rsidR="00A061FC">
        <w:rPr>
          <w:rFonts w:ascii="Times New Roman" w:hAnsi="Times New Roman" w:cs="Times New Roman"/>
        </w:rPr>
        <w:t>, alert supervisors of potential problems, create management reports, and process</w:t>
      </w:r>
      <w:r w:rsidR="0009126D">
        <w:rPr>
          <w:rFonts w:ascii="Times New Roman" w:hAnsi="Times New Roman" w:cs="Times New Roman"/>
        </w:rPr>
        <w:t xml:space="preserve"> </w:t>
      </w:r>
      <w:r w:rsidR="00382B09">
        <w:rPr>
          <w:rFonts w:ascii="Times New Roman" w:hAnsi="Times New Roman" w:cs="Times New Roman"/>
        </w:rPr>
        <w:t xml:space="preserve">the </w:t>
      </w:r>
      <w:r w:rsidR="0009126D">
        <w:rPr>
          <w:rFonts w:ascii="Times New Roman" w:hAnsi="Times New Roman" w:cs="Times New Roman"/>
        </w:rPr>
        <w:t xml:space="preserve">data </w:t>
      </w:r>
      <w:r w:rsidR="00382B09">
        <w:rPr>
          <w:rFonts w:ascii="Times New Roman" w:hAnsi="Times New Roman" w:cs="Times New Roman"/>
        </w:rPr>
        <w:t>received from the operation</w:t>
      </w:r>
      <w:r w:rsidR="00A061FC">
        <w:rPr>
          <w:rFonts w:ascii="Times New Roman" w:hAnsi="Times New Roman" w:cs="Times New Roman"/>
        </w:rPr>
        <w:t>.</w:t>
      </w:r>
    </w:p>
    <w:p w14:paraId="7A07D3B0" w14:textId="77777777" w:rsidR="0026509A" w:rsidRDefault="0026509A" w:rsidP="009C5482">
      <w:pPr>
        <w:spacing w:line="480" w:lineRule="auto"/>
        <w:contextualSpacing/>
        <w:rPr>
          <w:rFonts w:ascii="Times New Roman" w:hAnsi="Times New Roman" w:cs="Times New Roman"/>
          <w:b/>
        </w:rPr>
      </w:pPr>
    </w:p>
    <w:p w14:paraId="7A07D3B1"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4.  Efforts to Identify Duplication</w:t>
      </w:r>
    </w:p>
    <w:p w14:paraId="7A07D3B4" w14:textId="3EBF5B84" w:rsidR="0026509A" w:rsidRPr="00E2428F" w:rsidRDefault="00E2428F" w:rsidP="009C5482">
      <w:pPr>
        <w:spacing w:line="480" w:lineRule="auto"/>
        <w:contextualSpacing/>
        <w:rPr>
          <w:rFonts w:ascii="Times New Roman" w:hAnsi="Times New Roman" w:cs="Times New Roman"/>
        </w:rPr>
      </w:pPr>
      <w:r>
        <w:rPr>
          <w:rFonts w:ascii="Times New Roman" w:hAnsi="Times New Roman" w:cs="Times New Roman"/>
        </w:rPr>
        <w:t xml:space="preserve">These efforts do not duplicate information collected by any other agency. </w:t>
      </w:r>
      <w:r w:rsidR="00E1773C">
        <w:rPr>
          <w:rFonts w:ascii="Times New Roman" w:hAnsi="Times New Roman" w:cs="Times New Roman"/>
        </w:rPr>
        <w:t xml:space="preserve"> </w:t>
      </w:r>
      <w:r>
        <w:rPr>
          <w:rFonts w:ascii="Times New Roman" w:hAnsi="Times New Roman" w:cs="Times New Roman"/>
        </w:rPr>
        <w:t>Further, there is no similar current information available that could be used or modified for these purpose</w:t>
      </w:r>
      <w:r w:rsidR="00B917C7">
        <w:rPr>
          <w:rFonts w:ascii="Times New Roman" w:hAnsi="Times New Roman" w:cs="Times New Roman"/>
        </w:rPr>
        <w:t>s</w:t>
      </w:r>
      <w:r>
        <w:rPr>
          <w:rFonts w:ascii="Times New Roman" w:hAnsi="Times New Roman" w:cs="Times New Roman"/>
        </w:rPr>
        <w:t>.</w:t>
      </w:r>
    </w:p>
    <w:p w14:paraId="3D36877F" w14:textId="77777777" w:rsidR="0077730C" w:rsidRDefault="0077730C" w:rsidP="009C5482">
      <w:pPr>
        <w:spacing w:line="480" w:lineRule="auto"/>
        <w:contextualSpacing/>
        <w:rPr>
          <w:rFonts w:ascii="Times New Roman" w:hAnsi="Times New Roman" w:cs="Times New Roman"/>
          <w:b/>
        </w:rPr>
      </w:pPr>
    </w:p>
    <w:p w14:paraId="7A07D3B6"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5.  Minimizing Burden</w:t>
      </w:r>
    </w:p>
    <w:p w14:paraId="7A07D3B7" w14:textId="26919635" w:rsidR="0026509A" w:rsidRPr="00276CE3" w:rsidRDefault="00276CE3" w:rsidP="009C5482">
      <w:pPr>
        <w:spacing w:line="480" w:lineRule="auto"/>
        <w:contextualSpacing/>
        <w:rPr>
          <w:rFonts w:ascii="Times New Roman" w:hAnsi="Times New Roman" w:cs="Times New Roman"/>
        </w:rPr>
      </w:pPr>
      <w:r>
        <w:rPr>
          <w:rFonts w:ascii="Times New Roman" w:hAnsi="Times New Roman" w:cs="Times New Roman"/>
        </w:rPr>
        <w:t>Using the Delivery Sequence File provided by the U.S. Postal Service, along with address information provided by state, local, and tribal governments to update the MAF</w:t>
      </w:r>
      <w:r w:rsidR="00F03A0E">
        <w:rPr>
          <w:rFonts w:ascii="Times New Roman" w:hAnsi="Times New Roman" w:cs="Times New Roman"/>
        </w:rPr>
        <w:t>,</w:t>
      </w:r>
      <w:r>
        <w:rPr>
          <w:rFonts w:ascii="Times New Roman" w:hAnsi="Times New Roman" w:cs="Times New Roman"/>
        </w:rPr>
        <w:t xml:space="preserve"> will allow us to verify existing information in appropriate areas instead of collecting</w:t>
      </w:r>
      <w:r w:rsidR="001902A6">
        <w:rPr>
          <w:rFonts w:ascii="Times New Roman" w:hAnsi="Times New Roman" w:cs="Times New Roman"/>
        </w:rPr>
        <w:t xml:space="preserve"> </w:t>
      </w:r>
      <w:r w:rsidR="00F03A0E">
        <w:rPr>
          <w:rFonts w:ascii="Times New Roman" w:hAnsi="Times New Roman" w:cs="Times New Roman"/>
        </w:rPr>
        <w:t>this</w:t>
      </w:r>
      <w:r>
        <w:rPr>
          <w:rFonts w:ascii="Times New Roman" w:hAnsi="Times New Roman" w:cs="Times New Roman"/>
        </w:rPr>
        <w:t xml:space="preserve"> information durin</w:t>
      </w:r>
      <w:r w:rsidR="004D1E6B">
        <w:rPr>
          <w:rFonts w:ascii="Times New Roman" w:hAnsi="Times New Roman" w:cs="Times New Roman"/>
        </w:rPr>
        <w:t xml:space="preserve">g In-Field Address </w:t>
      </w:r>
      <w:r w:rsidR="004D1E6B">
        <w:rPr>
          <w:rFonts w:ascii="Times New Roman" w:hAnsi="Times New Roman" w:cs="Times New Roman"/>
        </w:rPr>
        <w:lastRenderedPageBreak/>
        <w:t xml:space="preserve">Canvassing. </w:t>
      </w:r>
      <w:r>
        <w:rPr>
          <w:rFonts w:ascii="Times New Roman" w:hAnsi="Times New Roman" w:cs="Times New Roman"/>
        </w:rPr>
        <w:t>When contact with respondents is required, the in</w:t>
      </w:r>
      <w:r w:rsidR="001142B6">
        <w:rPr>
          <w:rFonts w:ascii="Times New Roman" w:hAnsi="Times New Roman" w:cs="Times New Roman"/>
        </w:rPr>
        <w:t xml:space="preserve">formation requested is minimal (inquiry about the address or physical location of the housing unit and </w:t>
      </w:r>
      <w:r w:rsidR="001142B6" w:rsidRPr="001142B6">
        <w:rPr>
          <w:rFonts w:ascii="Times New Roman" w:hAnsi="Times New Roman" w:cs="Times New Roman"/>
        </w:rPr>
        <w:t>additional LQs in the structure or on the property</w:t>
      </w:r>
      <w:r w:rsidR="004D1E6B">
        <w:rPr>
          <w:rFonts w:ascii="Times New Roman" w:hAnsi="Times New Roman" w:cs="Times New Roman"/>
        </w:rPr>
        <w:t xml:space="preserve">). </w:t>
      </w:r>
      <w:r w:rsidR="001142B6">
        <w:rPr>
          <w:rFonts w:ascii="Times New Roman" w:hAnsi="Times New Roman" w:cs="Times New Roman"/>
        </w:rPr>
        <w:t>For GQs the requested information also includes information sufficient to identify the</w:t>
      </w:r>
      <w:r w:rsidR="001902A6">
        <w:rPr>
          <w:rFonts w:ascii="Times New Roman" w:hAnsi="Times New Roman" w:cs="Times New Roman"/>
        </w:rPr>
        <w:t xml:space="preserve"> type of</w:t>
      </w:r>
      <w:r w:rsidR="001142B6">
        <w:rPr>
          <w:rFonts w:ascii="Times New Roman" w:hAnsi="Times New Roman" w:cs="Times New Roman"/>
        </w:rPr>
        <w:t xml:space="preserve"> GQ and include it appropriately in subsequent enumeration operations, such as GQ name, number of beds</w:t>
      </w:r>
      <w:r w:rsidR="00F03A0E">
        <w:rPr>
          <w:rFonts w:ascii="Times New Roman" w:hAnsi="Times New Roman" w:cs="Times New Roman"/>
        </w:rPr>
        <w:t>,</w:t>
      </w:r>
      <w:r w:rsidR="001142B6">
        <w:rPr>
          <w:rFonts w:ascii="Times New Roman" w:hAnsi="Times New Roman" w:cs="Times New Roman"/>
        </w:rPr>
        <w:t xml:space="preserve"> and GQ contact person.</w:t>
      </w:r>
    </w:p>
    <w:p w14:paraId="7A07D3B8" w14:textId="77777777" w:rsidR="0026509A" w:rsidRDefault="0026509A" w:rsidP="009C5482">
      <w:pPr>
        <w:spacing w:line="480" w:lineRule="auto"/>
        <w:contextualSpacing/>
        <w:rPr>
          <w:rFonts w:ascii="Times New Roman" w:hAnsi="Times New Roman" w:cs="Times New Roman"/>
          <w:b/>
        </w:rPr>
      </w:pPr>
    </w:p>
    <w:p w14:paraId="7A07D3B9"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6.  Consequences of Less Frequent Collection</w:t>
      </w:r>
    </w:p>
    <w:p w14:paraId="7A07D3BA" w14:textId="69523128" w:rsidR="009F3D17" w:rsidRPr="009F3D17" w:rsidRDefault="009F3D17" w:rsidP="009C5482">
      <w:pPr>
        <w:spacing w:line="480" w:lineRule="auto"/>
        <w:contextualSpacing/>
        <w:rPr>
          <w:rFonts w:ascii="Times New Roman" w:hAnsi="Times New Roman" w:cs="Times New Roman"/>
        </w:rPr>
      </w:pPr>
      <w:r>
        <w:rPr>
          <w:rFonts w:ascii="Times New Roman" w:hAnsi="Times New Roman" w:cs="Times New Roman"/>
        </w:rPr>
        <w:t>If</w:t>
      </w:r>
      <w:r w:rsidR="004F4E40">
        <w:rPr>
          <w:rFonts w:ascii="Times New Roman" w:hAnsi="Times New Roman" w:cs="Times New Roman"/>
        </w:rPr>
        <w:t xml:space="preserve"> </w:t>
      </w:r>
      <w:r>
        <w:rPr>
          <w:rFonts w:ascii="Times New Roman" w:hAnsi="Times New Roman" w:cs="Times New Roman"/>
        </w:rPr>
        <w:t xml:space="preserve">this collection of information does not occur, it would significantly delay or prevent the Census Bureau’s ability to improve upon the </w:t>
      </w:r>
      <w:r w:rsidR="0009126D">
        <w:rPr>
          <w:rFonts w:ascii="Times New Roman" w:hAnsi="Times New Roman" w:cs="Times New Roman"/>
        </w:rPr>
        <w:t>2020</w:t>
      </w:r>
      <w:r>
        <w:rPr>
          <w:rFonts w:ascii="Times New Roman" w:hAnsi="Times New Roman" w:cs="Times New Roman"/>
        </w:rPr>
        <w:t xml:space="preserve"> Decennial Census design, and thus the ability to make design changes with </w:t>
      </w:r>
      <w:r w:rsidR="001902A6">
        <w:rPr>
          <w:rFonts w:ascii="Times New Roman" w:hAnsi="Times New Roman" w:cs="Times New Roman"/>
        </w:rPr>
        <w:t xml:space="preserve">the potential for </w:t>
      </w:r>
      <w:r>
        <w:rPr>
          <w:rFonts w:ascii="Times New Roman" w:hAnsi="Times New Roman" w:cs="Times New Roman"/>
        </w:rPr>
        <w:t xml:space="preserve">major cost savings </w:t>
      </w:r>
      <w:r w:rsidR="004D1E6B">
        <w:rPr>
          <w:rFonts w:ascii="Times New Roman" w:hAnsi="Times New Roman" w:cs="Times New Roman"/>
        </w:rPr>
        <w:t xml:space="preserve">for the 2020 Census. </w:t>
      </w:r>
      <w:r>
        <w:rPr>
          <w:rFonts w:ascii="Times New Roman" w:hAnsi="Times New Roman" w:cs="Times New Roman"/>
        </w:rPr>
        <w:t>Frequency cannot be decreased, as this is a one-time data collection activity.</w:t>
      </w:r>
    </w:p>
    <w:p w14:paraId="7A07D3BB" w14:textId="77777777" w:rsidR="0026509A" w:rsidRDefault="0026509A" w:rsidP="009C5482">
      <w:pPr>
        <w:spacing w:line="480" w:lineRule="auto"/>
        <w:contextualSpacing/>
        <w:rPr>
          <w:rFonts w:ascii="Times New Roman" w:hAnsi="Times New Roman" w:cs="Times New Roman"/>
          <w:b/>
        </w:rPr>
      </w:pPr>
    </w:p>
    <w:p w14:paraId="7A07D3BC"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7.  Special Circumstances</w:t>
      </w:r>
    </w:p>
    <w:p w14:paraId="7A07D3BD" w14:textId="77777777" w:rsidR="0026509A" w:rsidRPr="0026509A" w:rsidRDefault="0026509A" w:rsidP="009C5482">
      <w:pPr>
        <w:spacing w:line="480" w:lineRule="auto"/>
        <w:contextualSpacing/>
        <w:rPr>
          <w:rFonts w:ascii="Times New Roman" w:hAnsi="Times New Roman" w:cs="Times New Roman"/>
        </w:rPr>
      </w:pPr>
      <w:r>
        <w:rPr>
          <w:rFonts w:ascii="Times New Roman" w:hAnsi="Times New Roman" w:cs="Times New Roman"/>
        </w:rPr>
        <w:t>No special circumstances exist.</w:t>
      </w:r>
    </w:p>
    <w:p w14:paraId="7A07D3BF" w14:textId="77777777" w:rsidR="0026509A" w:rsidRDefault="0026509A" w:rsidP="009C5482">
      <w:pPr>
        <w:spacing w:line="480" w:lineRule="auto"/>
        <w:contextualSpacing/>
        <w:rPr>
          <w:rFonts w:ascii="Times New Roman" w:hAnsi="Times New Roman" w:cs="Times New Roman"/>
          <w:b/>
        </w:rPr>
      </w:pPr>
    </w:p>
    <w:p w14:paraId="7A07D3C0"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8.  Consultations outside the Agency</w:t>
      </w:r>
    </w:p>
    <w:p w14:paraId="7A07D3C1" w14:textId="77777777" w:rsidR="008A38CC" w:rsidRDefault="004F4E40" w:rsidP="009C5482">
      <w:pPr>
        <w:spacing w:line="480" w:lineRule="auto"/>
        <w:contextualSpacing/>
        <w:rPr>
          <w:rFonts w:ascii="Times New Roman" w:hAnsi="Times New Roman" w:cs="Times New Roman"/>
        </w:rPr>
      </w:pPr>
      <w:r>
        <w:rPr>
          <w:rFonts w:ascii="Times New Roman" w:hAnsi="Times New Roman" w:cs="Times New Roman"/>
        </w:rPr>
        <w:t>In developing these tests, the Census Bureau consulted with a variety of stakeholders, including, but not limited to, academics, national researchers, community and organizational leaders, and the Census</w:t>
      </w:r>
      <w:r w:rsidR="004D1E6B">
        <w:rPr>
          <w:rFonts w:ascii="Times New Roman" w:hAnsi="Times New Roman" w:cs="Times New Roman"/>
        </w:rPr>
        <w:t xml:space="preserve"> Bureau’s Advisory Committees. </w:t>
      </w:r>
      <w:r>
        <w:rPr>
          <w:rFonts w:ascii="Times New Roman" w:hAnsi="Times New Roman" w:cs="Times New Roman"/>
        </w:rPr>
        <w:t xml:space="preserve">In addition, external consultants from the National Academy of Sciences provided feedback about the Census Bureau’s research plans and objectives for the </w:t>
      </w:r>
      <w:r w:rsidR="006F0D28">
        <w:rPr>
          <w:rFonts w:ascii="Times New Roman" w:hAnsi="Times New Roman" w:cs="Times New Roman"/>
        </w:rPr>
        <w:t>Address Canvassing Test.</w:t>
      </w:r>
      <w:r>
        <w:rPr>
          <w:rFonts w:ascii="Times New Roman" w:hAnsi="Times New Roman" w:cs="Times New Roman"/>
        </w:rPr>
        <w:t xml:space="preserve">  </w:t>
      </w:r>
    </w:p>
    <w:p w14:paraId="7A07D3C2" w14:textId="77777777" w:rsidR="008A38CC" w:rsidRDefault="008A38CC" w:rsidP="009C5482">
      <w:pPr>
        <w:spacing w:line="480" w:lineRule="auto"/>
        <w:contextualSpacing/>
        <w:rPr>
          <w:rFonts w:ascii="Times New Roman" w:hAnsi="Times New Roman" w:cs="Times New Roman"/>
        </w:rPr>
      </w:pPr>
    </w:p>
    <w:p w14:paraId="7A07D3C3" w14:textId="4A1EB53E" w:rsidR="004F4E40" w:rsidRDefault="004F4E40" w:rsidP="009C5482">
      <w:pPr>
        <w:spacing w:line="480" w:lineRule="auto"/>
        <w:contextualSpacing/>
        <w:rPr>
          <w:rFonts w:ascii="Times New Roman" w:hAnsi="Times New Roman" w:cs="Times New Roman"/>
        </w:rPr>
      </w:pPr>
      <w:r w:rsidRPr="00275F84">
        <w:rPr>
          <w:rFonts w:ascii="Times New Roman" w:hAnsi="Times New Roman" w:cs="Times New Roman"/>
        </w:rPr>
        <w:t xml:space="preserve">The results from </w:t>
      </w:r>
      <w:r w:rsidR="0009126D" w:rsidRPr="00275F84">
        <w:rPr>
          <w:rFonts w:ascii="Times New Roman" w:hAnsi="Times New Roman" w:cs="Times New Roman"/>
        </w:rPr>
        <w:t>this test</w:t>
      </w:r>
      <w:r w:rsidRPr="00275F84">
        <w:rPr>
          <w:rFonts w:ascii="Times New Roman" w:hAnsi="Times New Roman" w:cs="Times New Roman"/>
        </w:rPr>
        <w:t xml:space="preserve"> will be shared widely wit</w:t>
      </w:r>
      <w:r w:rsidR="004D1E6B" w:rsidRPr="00275F84">
        <w:rPr>
          <w:rFonts w:ascii="Times New Roman" w:hAnsi="Times New Roman" w:cs="Times New Roman"/>
        </w:rPr>
        <w:t xml:space="preserve">h Decennial Census stakeholders. </w:t>
      </w:r>
      <w:r w:rsidR="00A824FC" w:rsidRPr="00275F84">
        <w:rPr>
          <w:rFonts w:ascii="Times New Roman" w:hAnsi="Times New Roman" w:cs="Times New Roman"/>
        </w:rPr>
        <w:t xml:space="preserve">To help evaluate and assess the results of the </w:t>
      </w:r>
      <w:r w:rsidR="008A38CC" w:rsidRPr="00275F84">
        <w:rPr>
          <w:rFonts w:ascii="Times New Roman" w:hAnsi="Times New Roman" w:cs="Times New Roman"/>
        </w:rPr>
        <w:t>Address Canvassing Test</w:t>
      </w:r>
      <w:r w:rsidR="004F227A" w:rsidRPr="00275F84">
        <w:rPr>
          <w:rFonts w:ascii="Times New Roman" w:hAnsi="Times New Roman" w:cs="Times New Roman"/>
        </w:rPr>
        <w:t xml:space="preserve"> and the Address Canvassing operation in the 2017 Puerto Ri</w:t>
      </w:r>
      <w:r w:rsidR="00426BD2" w:rsidRPr="00275F84">
        <w:rPr>
          <w:rFonts w:ascii="Times New Roman" w:hAnsi="Times New Roman" w:cs="Times New Roman"/>
        </w:rPr>
        <w:t>c</w:t>
      </w:r>
      <w:r w:rsidR="004F227A" w:rsidRPr="00275F84">
        <w:rPr>
          <w:rFonts w:ascii="Times New Roman" w:hAnsi="Times New Roman" w:cs="Times New Roman"/>
        </w:rPr>
        <w:t>o Census Test</w:t>
      </w:r>
      <w:r w:rsidR="00A824FC" w:rsidRPr="00275F84">
        <w:rPr>
          <w:rFonts w:ascii="Times New Roman" w:hAnsi="Times New Roman" w:cs="Times New Roman"/>
        </w:rPr>
        <w:t>,</w:t>
      </w:r>
      <w:r w:rsidR="00A824FC">
        <w:rPr>
          <w:rFonts w:ascii="Times New Roman" w:hAnsi="Times New Roman" w:cs="Times New Roman"/>
        </w:rPr>
        <w:t xml:space="preserve"> the Census Bureau will conduct debriefings with </w:t>
      </w:r>
      <w:r w:rsidR="008A38CC">
        <w:rPr>
          <w:rFonts w:ascii="Times New Roman" w:hAnsi="Times New Roman" w:cs="Times New Roman"/>
        </w:rPr>
        <w:t>field staff</w:t>
      </w:r>
      <w:r w:rsidR="00A824FC">
        <w:rPr>
          <w:rFonts w:ascii="Times New Roman" w:hAnsi="Times New Roman" w:cs="Times New Roman"/>
        </w:rPr>
        <w:t xml:space="preserve"> </w:t>
      </w:r>
      <w:r w:rsidR="008A38CC">
        <w:rPr>
          <w:rFonts w:ascii="Times New Roman" w:hAnsi="Times New Roman" w:cs="Times New Roman"/>
        </w:rPr>
        <w:t xml:space="preserve">who work </w:t>
      </w:r>
      <w:r w:rsidR="0009126D">
        <w:rPr>
          <w:rFonts w:ascii="Times New Roman" w:hAnsi="Times New Roman" w:cs="Times New Roman"/>
        </w:rPr>
        <w:t>on the test</w:t>
      </w:r>
      <w:r w:rsidR="00481E32">
        <w:rPr>
          <w:rFonts w:ascii="Times New Roman" w:hAnsi="Times New Roman" w:cs="Times New Roman"/>
        </w:rPr>
        <w:t>.</w:t>
      </w:r>
    </w:p>
    <w:p w14:paraId="11FF4EF0" w14:textId="5A4C061E" w:rsidR="00C1725F" w:rsidRPr="00A824FC" w:rsidRDefault="00A824FC" w:rsidP="009C5482">
      <w:pPr>
        <w:spacing w:line="480" w:lineRule="auto"/>
        <w:contextualSpacing/>
        <w:rPr>
          <w:rFonts w:ascii="Times New Roman" w:hAnsi="Times New Roman" w:cs="Times New Roman"/>
        </w:rPr>
      </w:pPr>
      <w:r>
        <w:rPr>
          <w:rFonts w:ascii="Times New Roman" w:hAnsi="Times New Roman" w:cs="Times New Roman"/>
        </w:rPr>
        <w:lastRenderedPageBreak/>
        <w:t>The notice for public comment, entitled, “</w:t>
      </w:r>
      <w:r w:rsidR="007D2F61">
        <w:rPr>
          <w:rFonts w:ascii="Times New Roman" w:hAnsi="Times New Roman" w:cs="Times New Roman"/>
        </w:rPr>
        <w:t>Address Canvassing</w:t>
      </w:r>
      <w:r>
        <w:rPr>
          <w:rFonts w:ascii="Times New Roman" w:hAnsi="Times New Roman" w:cs="Times New Roman"/>
        </w:rPr>
        <w:t xml:space="preserve">,” was published in the </w:t>
      </w:r>
      <w:r>
        <w:rPr>
          <w:rFonts w:ascii="Times New Roman" w:hAnsi="Times New Roman" w:cs="Times New Roman"/>
          <w:i/>
        </w:rPr>
        <w:t xml:space="preserve">Federal Register </w:t>
      </w:r>
      <w:r w:rsidR="007D2F61" w:rsidRPr="006C5285">
        <w:rPr>
          <w:rFonts w:ascii="Times New Roman" w:hAnsi="Times New Roman" w:cs="Times New Roman"/>
        </w:rPr>
        <w:t>March 23</w:t>
      </w:r>
      <w:r w:rsidRPr="006C5285">
        <w:rPr>
          <w:rFonts w:ascii="Times New Roman" w:hAnsi="Times New Roman" w:cs="Times New Roman"/>
        </w:rPr>
        <w:t>, 2016</w:t>
      </w:r>
      <w:r w:rsidR="000F4FEF" w:rsidRPr="006C5285">
        <w:rPr>
          <w:rFonts w:ascii="Times New Roman" w:hAnsi="Times New Roman" w:cs="Times New Roman"/>
        </w:rPr>
        <w:t xml:space="preserve"> (Vol. </w:t>
      </w:r>
      <w:r w:rsidR="007D2F61" w:rsidRPr="006C5285">
        <w:rPr>
          <w:rFonts w:ascii="Times New Roman" w:hAnsi="Times New Roman" w:cs="Times New Roman"/>
        </w:rPr>
        <w:t>81</w:t>
      </w:r>
      <w:r w:rsidR="00B917C7">
        <w:rPr>
          <w:rFonts w:ascii="Times New Roman" w:hAnsi="Times New Roman" w:cs="Times New Roman"/>
        </w:rPr>
        <w:t>,</w:t>
      </w:r>
      <w:r w:rsidR="000F4FEF" w:rsidRPr="006C5285">
        <w:rPr>
          <w:rFonts w:ascii="Times New Roman" w:hAnsi="Times New Roman" w:cs="Times New Roman"/>
        </w:rPr>
        <w:t xml:space="preserve"> No.</w:t>
      </w:r>
      <w:r w:rsidR="007D2F61" w:rsidRPr="006C5285">
        <w:rPr>
          <w:rFonts w:ascii="Times New Roman" w:hAnsi="Times New Roman" w:cs="Times New Roman"/>
        </w:rPr>
        <w:t xml:space="preserve"> 2016-</w:t>
      </w:r>
      <w:r w:rsidR="000F4FEF" w:rsidRPr="006C5285">
        <w:rPr>
          <w:rFonts w:ascii="Times New Roman" w:hAnsi="Times New Roman" w:cs="Times New Roman"/>
        </w:rPr>
        <w:t xml:space="preserve"> </w:t>
      </w:r>
      <w:r w:rsidR="007D2F61" w:rsidRPr="006C5285">
        <w:rPr>
          <w:rFonts w:ascii="Times New Roman" w:hAnsi="Times New Roman" w:cs="Times New Roman"/>
        </w:rPr>
        <w:t>06466</w:t>
      </w:r>
      <w:r w:rsidR="000F4FEF" w:rsidRPr="006C5285">
        <w:rPr>
          <w:rFonts w:ascii="Times New Roman" w:hAnsi="Times New Roman" w:cs="Times New Roman"/>
        </w:rPr>
        <w:t xml:space="preserve"> , pp. </w:t>
      </w:r>
      <w:r w:rsidR="007D2F61" w:rsidRPr="006C5285">
        <w:rPr>
          <w:rFonts w:ascii="Times New Roman" w:hAnsi="Times New Roman" w:cs="Times New Roman"/>
        </w:rPr>
        <w:t>15505-15507</w:t>
      </w:r>
      <w:r w:rsidR="000F4FEF" w:rsidRPr="006C5285">
        <w:rPr>
          <w:rFonts w:ascii="Times New Roman" w:hAnsi="Times New Roman" w:cs="Times New Roman"/>
        </w:rPr>
        <w:t>).</w:t>
      </w:r>
      <w:r w:rsidR="004E5966">
        <w:rPr>
          <w:rFonts w:ascii="Times New Roman" w:hAnsi="Times New Roman" w:cs="Times New Roman"/>
        </w:rPr>
        <w:t xml:space="preserve"> </w:t>
      </w:r>
      <w:r w:rsidR="000F4FEF">
        <w:rPr>
          <w:rFonts w:ascii="Times New Roman" w:hAnsi="Times New Roman" w:cs="Times New Roman"/>
        </w:rPr>
        <w:t xml:space="preserve">The Census Bureau received </w:t>
      </w:r>
      <w:r w:rsidR="00E20D68">
        <w:rPr>
          <w:rFonts w:ascii="Times New Roman" w:hAnsi="Times New Roman" w:cs="Times New Roman"/>
        </w:rPr>
        <w:t>two</w:t>
      </w:r>
      <w:r w:rsidR="000F4FEF">
        <w:rPr>
          <w:rFonts w:ascii="Times New Roman" w:hAnsi="Times New Roman" w:cs="Times New Roman"/>
        </w:rPr>
        <w:t xml:space="preserve"> comments during the 60 day period.</w:t>
      </w:r>
      <w:r w:rsidR="00E20A4B">
        <w:rPr>
          <w:rFonts w:ascii="Times New Roman" w:hAnsi="Times New Roman" w:cs="Times New Roman"/>
        </w:rPr>
        <w:t xml:space="preserve"> </w:t>
      </w:r>
      <w:r w:rsidR="00C1725F">
        <w:rPr>
          <w:rFonts w:ascii="Times New Roman" w:hAnsi="Times New Roman" w:cs="Times New Roman"/>
        </w:rPr>
        <w:t>The first comment express</w:t>
      </w:r>
      <w:bookmarkStart w:id="0" w:name="_GoBack"/>
      <w:bookmarkEnd w:id="0"/>
      <w:r w:rsidR="00C1725F">
        <w:rPr>
          <w:rFonts w:ascii="Times New Roman" w:hAnsi="Times New Roman" w:cs="Times New Roman"/>
        </w:rPr>
        <w:t>ed general dissatisfaction with the number and cost of tests performed by the government.</w:t>
      </w:r>
      <w:r w:rsidR="00E20A4B">
        <w:rPr>
          <w:rFonts w:ascii="Times New Roman" w:hAnsi="Times New Roman" w:cs="Times New Roman"/>
        </w:rPr>
        <w:t xml:space="preserve"> </w:t>
      </w:r>
      <w:r w:rsidR="00C1725F">
        <w:rPr>
          <w:rFonts w:ascii="Times New Roman" w:hAnsi="Times New Roman" w:cs="Times New Roman"/>
        </w:rPr>
        <w:t>The second comment was from the New York City Department of City Planning. This comment strongly endorsed the Census Bureau’s plans to work toward cost containment</w:t>
      </w:r>
      <w:r w:rsidR="00DE21E2">
        <w:rPr>
          <w:rFonts w:ascii="Times New Roman" w:hAnsi="Times New Roman" w:cs="Times New Roman"/>
        </w:rPr>
        <w:t xml:space="preserve"> through re-engineering Address Canvassing, emphasizing the testing that must be done to ensure the operation performs as intended in the 2020 Census.</w:t>
      </w:r>
    </w:p>
    <w:p w14:paraId="7A07D3C6" w14:textId="1682B2F1" w:rsidR="005409B0" w:rsidRDefault="005409B0" w:rsidP="009C5482">
      <w:pPr>
        <w:spacing w:line="480" w:lineRule="auto"/>
        <w:contextualSpacing/>
        <w:rPr>
          <w:rFonts w:ascii="Times New Roman" w:hAnsi="Times New Roman" w:cs="Times New Roman"/>
          <w:b/>
        </w:rPr>
      </w:pPr>
    </w:p>
    <w:p w14:paraId="7A07D3C7" w14:textId="77777777"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t>9.  Paying Respondents</w:t>
      </w:r>
    </w:p>
    <w:p w14:paraId="7A07D3C9" w14:textId="1AF223F8" w:rsidR="00655FEF" w:rsidRDefault="008A38CC" w:rsidP="009C5482">
      <w:pPr>
        <w:spacing w:line="480" w:lineRule="auto"/>
        <w:contextualSpacing/>
        <w:rPr>
          <w:rFonts w:ascii="Times New Roman" w:hAnsi="Times New Roman" w:cs="Times New Roman"/>
        </w:rPr>
      </w:pPr>
      <w:r>
        <w:rPr>
          <w:rFonts w:ascii="Times New Roman" w:hAnsi="Times New Roman" w:cs="Times New Roman"/>
        </w:rPr>
        <w:t>Respondents will not be paid or provided with gifts.</w:t>
      </w:r>
    </w:p>
    <w:p w14:paraId="7337C01F" w14:textId="77777777" w:rsidR="00E1773C" w:rsidRDefault="00E1773C" w:rsidP="009C5482">
      <w:pPr>
        <w:spacing w:line="480" w:lineRule="auto"/>
        <w:contextualSpacing/>
        <w:rPr>
          <w:rFonts w:ascii="Times New Roman" w:hAnsi="Times New Roman" w:cs="Times New Roman"/>
        </w:rPr>
      </w:pPr>
    </w:p>
    <w:p w14:paraId="7A07D3CA" w14:textId="77777777" w:rsidR="00655FEF" w:rsidRPr="00275F84" w:rsidRDefault="00655FEF" w:rsidP="009C5482">
      <w:pPr>
        <w:spacing w:line="480" w:lineRule="auto"/>
        <w:contextualSpacing/>
        <w:rPr>
          <w:rFonts w:ascii="Times New Roman" w:hAnsi="Times New Roman" w:cs="Times New Roman"/>
          <w:b/>
        </w:rPr>
      </w:pPr>
      <w:r w:rsidRPr="00275F84">
        <w:rPr>
          <w:rFonts w:ascii="Times New Roman" w:hAnsi="Times New Roman" w:cs="Times New Roman"/>
          <w:b/>
        </w:rPr>
        <w:t>10.  Assurances of Confidentiality</w:t>
      </w:r>
    </w:p>
    <w:p w14:paraId="7A07D3CC" w14:textId="2BBC37B4" w:rsidR="005409B0" w:rsidRDefault="00655FEF" w:rsidP="009C5482">
      <w:pPr>
        <w:spacing w:line="480" w:lineRule="auto"/>
        <w:contextualSpacing/>
        <w:rPr>
          <w:rFonts w:ascii="Times New Roman" w:hAnsi="Times New Roman" w:cs="Times New Roman"/>
        </w:rPr>
      </w:pPr>
      <w:r w:rsidRPr="00275F84">
        <w:rPr>
          <w:rFonts w:ascii="Times New Roman" w:hAnsi="Times New Roman" w:cs="Times New Roman"/>
        </w:rPr>
        <w:t>The Census Bur</w:t>
      </w:r>
      <w:r w:rsidR="002917D4" w:rsidRPr="00275F84">
        <w:rPr>
          <w:rFonts w:ascii="Times New Roman" w:hAnsi="Times New Roman" w:cs="Times New Roman"/>
        </w:rPr>
        <w:t xml:space="preserve">eau will conduct the Address Canvassing </w:t>
      </w:r>
      <w:r w:rsidRPr="00275F84">
        <w:rPr>
          <w:rFonts w:ascii="Times New Roman" w:hAnsi="Times New Roman" w:cs="Times New Roman"/>
        </w:rPr>
        <w:t xml:space="preserve">Test </w:t>
      </w:r>
      <w:r w:rsidR="004F227A" w:rsidRPr="00275F84">
        <w:rPr>
          <w:rFonts w:ascii="Times New Roman" w:hAnsi="Times New Roman" w:cs="Times New Roman"/>
        </w:rPr>
        <w:t xml:space="preserve">and the Address Canvassing operation in the 2017 Puerto Rico Census Test </w:t>
      </w:r>
      <w:r w:rsidRPr="00275F84">
        <w:rPr>
          <w:rFonts w:ascii="Times New Roman" w:hAnsi="Times New Roman" w:cs="Times New Roman"/>
        </w:rPr>
        <w:t>under the authority of Title 13 United Sta</w:t>
      </w:r>
      <w:r w:rsidR="004D1E6B" w:rsidRPr="00275F84">
        <w:rPr>
          <w:rFonts w:ascii="Times New Roman" w:hAnsi="Times New Roman" w:cs="Times New Roman"/>
        </w:rPr>
        <w:t xml:space="preserve">tes Code Sections 141 and 193. </w:t>
      </w:r>
      <w:r w:rsidRPr="00275F84">
        <w:rPr>
          <w:rFonts w:ascii="Times New Roman" w:hAnsi="Times New Roman" w:cs="Times New Roman"/>
        </w:rPr>
        <w:t xml:space="preserve">All respondents who participate in the </w:t>
      </w:r>
      <w:r w:rsidR="00133742" w:rsidRPr="00275F84">
        <w:rPr>
          <w:rFonts w:ascii="Times New Roman" w:hAnsi="Times New Roman" w:cs="Times New Roman"/>
        </w:rPr>
        <w:t>Address Canvassing Test</w:t>
      </w:r>
      <w:r w:rsidRPr="00275F84">
        <w:rPr>
          <w:rFonts w:ascii="Times New Roman" w:hAnsi="Times New Roman" w:cs="Times New Roman"/>
        </w:rPr>
        <w:t xml:space="preserve"> </w:t>
      </w:r>
      <w:r w:rsidR="004F227A" w:rsidRPr="00275F84">
        <w:rPr>
          <w:rFonts w:ascii="Times New Roman" w:hAnsi="Times New Roman" w:cs="Times New Roman"/>
        </w:rPr>
        <w:t>and the Address Canvassing operation in the 2017 Puerto Rico Census Test</w:t>
      </w:r>
      <w:r w:rsidR="004F227A">
        <w:rPr>
          <w:rFonts w:ascii="Times New Roman" w:hAnsi="Times New Roman" w:cs="Times New Roman"/>
        </w:rPr>
        <w:t xml:space="preserve"> </w:t>
      </w:r>
      <w:r>
        <w:rPr>
          <w:rFonts w:ascii="Times New Roman" w:hAnsi="Times New Roman" w:cs="Times New Roman"/>
        </w:rPr>
        <w:t>will be informed</w:t>
      </w:r>
      <w:r w:rsidR="00133742">
        <w:rPr>
          <w:rFonts w:ascii="Times New Roman" w:hAnsi="Times New Roman" w:cs="Times New Roman"/>
        </w:rPr>
        <w:t xml:space="preserve"> via the Confidentiality Notice</w:t>
      </w:r>
      <w:r>
        <w:rPr>
          <w:rFonts w:ascii="Times New Roman" w:hAnsi="Times New Roman" w:cs="Times New Roman"/>
        </w:rPr>
        <w:t xml:space="preserve"> that the information they provide is confidential under that law, but that the same law </w:t>
      </w:r>
      <w:r w:rsidR="004D1E6B">
        <w:rPr>
          <w:rFonts w:ascii="Times New Roman" w:hAnsi="Times New Roman" w:cs="Times New Roman"/>
        </w:rPr>
        <w:t xml:space="preserve">makes participation mandatory. </w:t>
      </w:r>
      <w:r>
        <w:rPr>
          <w:rFonts w:ascii="Times New Roman" w:hAnsi="Times New Roman" w:cs="Times New Roman"/>
        </w:rPr>
        <w:t xml:space="preserve">All collected information that identifies individuals will be held in strict confidence according to the provisions of Title 13 United </w:t>
      </w:r>
      <w:r w:rsidR="00356112">
        <w:rPr>
          <w:rFonts w:ascii="Times New Roman" w:hAnsi="Times New Roman" w:cs="Times New Roman"/>
        </w:rPr>
        <w:t>States Code, Section 9 and 214.</w:t>
      </w:r>
    </w:p>
    <w:p w14:paraId="7C5838D5" w14:textId="77777777" w:rsidR="0077730C" w:rsidRDefault="0077730C" w:rsidP="009C5482">
      <w:pPr>
        <w:spacing w:line="480" w:lineRule="auto"/>
        <w:contextualSpacing/>
        <w:rPr>
          <w:rFonts w:ascii="Times New Roman" w:hAnsi="Times New Roman" w:cs="Times New Roman"/>
          <w:b/>
        </w:rPr>
      </w:pPr>
    </w:p>
    <w:p w14:paraId="7A07D3CD" w14:textId="77777777"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t>11.  Justification for Sensitive Questions</w:t>
      </w:r>
    </w:p>
    <w:p w14:paraId="7A07D3CE" w14:textId="6743E739" w:rsidR="002C5D5C" w:rsidRPr="008F1A2F" w:rsidRDefault="008F1A2F" w:rsidP="009C5482">
      <w:pPr>
        <w:spacing w:line="480" w:lineRule="auto"/>
        <w:contextualSpacing/>
        <w:rPr>
          <w:rFonts w:ascii="Times New Roman" w:hAnsi="Times New Roman" w:cs="Times New Roman"/>
        </w:rPr>
      </w:pPr>
      <w:r>
        <w:rPr>
          <w:rFonts w:ascii="Times New Roman" w:hAnsi="Times New Roman" w:cs="Times New Roman"/>
        </w:rPr>
        <w:t>None of the questions asked during the activities described above are of a sensitive nature, a</w:t>
      </w:r>
      <w:r w:rsidR="0009126D">
        <w:rPr>
          <w:rFonts w:ascii="Times New Roman" w:hAnsi="Times New Roman" w:cs="Times New Roman"/>
        </w:rPr>
        <w:t>nd they should not p</w:t>
      </w:r>
      <w:r>
        <w:rPr>
          <w:rFonts w:ascii="Times New Roman" w:hAnsi="Times New Roman" w:cs="Times New Roman"/>
        </w:rPr>
        <w:t>ose any problem for respondents in that respect.</w:t>
      </w:r>
    </w:p>
    <w:p w14:paraId="5DF5B99E" w14:textId="77777777" w:rsidR="0077730C" w:rsidRDefault="0077730C" w:rsidP="0077730C">
      <w:pPr>
        <w:rPr>
          <w:rFonts w:ascii="Times New Roman" w:hAnsi="Times New Roman" w:cs="Times New Roman"/>
          <w:b/>
        </w:rPr>
      </w:pPr>
    </w:p>
    <w:p w14:paraId="165683A7" w14:textId="77777777" w:rsidR="00356112" w:rsidRDefault="00356112" w:rsidP="0077730C">
      <w:pPr>
        <w:rPr>
          <w:rFonts w:ascii="Times New Roman" w:hAnsi="Times New Roman" w:cs="Times New Roman"/>
          <w:b/>
        </w:rPr>
      </w:pPr>
    </w:p>
    <w:p w14:paraId="100562C1" w14:textId="77777777" w:rsidR="00356112" w:rsidRDefault="00356112" w:rsidP="0077730C">
      <w:pPr>
        <w:rPr>
          <w:rFonts w:ascii="Times New Roman" w:hAnsi="Times New Roman" w:cs="Times New Roman"/>
          <w:b/>
        </w:rPr>
      </w:pPr>
    </w:p>
    <w:p w14:paraId="7A07D3D0" w14:textId="5527C83B" w:rsidR="002C5D5C" w:rsidRDefault="002C5D5C" w:rsidP="0077730C">
      <w:pPr>
        <w:rPr>
          <w:rFonts w:ascii="Times New Roman" w:hAnsi="Times New Roman" w:cs="Times New Roman"/>
          <w:b/>
        </w:rPr>
      </w:pPr>
      <w:r>
        <w:rPr>
          <w:rFonts w:ascii="Times New Roman" w:hAnsi="Times New Roman" w:cs="Times New Roman"/>
          <w:b/>
        </w:rPr>
        <w:lastRenderedPageBreak/>
        <w:t>12.  Estimate of Burden Hours</w:t>
      </w:r>
    </w:p>
    <w:p w14:paraId="39AA4BB9" w14:textId="77777777" w:rsidR="00356112" w:rsidRDefault="00356112" w:rsidP="0077730C">
      <w:pPr>
        <w:rPr>
          <w:rFonts w:ascii="Times New Roman" w:hAnsi="Times New Roman" w:cs="Times New Roman"/>
          <w:b/>
        </w:rPr>
      </w:pPr>
    </w:p>
    <w:tbl>
      <w:tblPr>
        <w:tblStyle w:val="LightShading"/>
        <w:tblW w:w="0" w:type="auto"/>
        <w:tblLook w:val="04A0" w:firstRow="1" w:lastRow="0" w:firstColumn="1" w:lastColumn="0" w:noHBand="0" w:noVBand="1"/>
      </w:tblPr>
      <w:tblGrid>
        <w:gridCol w:w="9576"/>
      </w:tblGrid>
      <w:tr w:rsidR="00AD22E8" w:rsidRPr="008F1A2F" w14:paraId="7A07D3D7" w14:textId="77777777" w:rsidTr="00AD2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A07D3D1" w14:textId="77777777" w:rsidR="00AD22E8" w:rsidRPr="00275F84" w:rsidRDefault="00AD22E8" w:rsidP="00145BD5">
            <w:pPr>
              <w:contextualSpacing/>
              <w:rPr>
                <w:rFonts w:ascii="Times New Roman" w:hAnsi="Times New Roman" w:cs="Times New Roman"/>
              </w:rPr>
            </w:pPr>
            <w:r w:rsidRPr="00275F84">
              <w:rPr>
                <w:rFonts w:ascii="Times New Roman" w:hAnsi="Times New Roman" w:cs="Times New Roman"/>
              </w:rPr>
              <w:t xml:space="preserve">Type of Respondent/Operation                      </w:t>
            </w:r>
            <w:r w:rsidR="00145BD5" w:rsidRPr="00275F84">
              <w:rPr>
                <w:rFonts w:ascii="Times New Roman" w:hAnsi="Times New Roman" w:cs="Times New Roman"/>
              </w:rPr>
              <w:t xml:space="preserve">    </w:t>
            </w:r>
            <w:r w:rsidRPr="00275F84">
              <w:rPr>
                <w:rFonts w:ascii="Times New Roman" w:hAnsi="Times New Roman" w:cs="Times New Roman"/>
              </w:rPr>
              <w:t xml:space="preserve">   Estimated        </w:t>
            </w:r>
            <w:r w:rsidR="00145BD5" w:rsidRPr="00275F84">
              <w:rPr>
                <w:rFonts w:ascii="Times New Roman" w:hAnsi="Times New Roman" w:cs="Times New Roman"/>
              </w:rPr>
              <w:t xml:space="preserve">    </w:t>
            </w:r>
            <w:r w:rsidRPr="00275F84">
              <w:rPr>
                <w:rFonts w:ascii="Times New Roman" w:hAnsi="Times New Roman" w:cs="Times New Roman"/>
              </w:rPr>
              <w:t xml:space="preserve">    Estimated         </w:t>
            </w:r>
            <w:r w:rsidR="00145BD5" w:rsidRPr="00275F84">
              <w:rPr>
                <w:rFonts w:ascii="Times New Roman" w:hAnsi="Times New Roman" w:cs="Times New Roman"/>
              </w:rPr>
              <w:t xml:space="preserve">    </w:t>
            </w:r>
            <w:r w:rsidR="006F2463" w:rsidRPr="00275F84">
              <w:rPr>
                <w:rFonts w:ascii="Times New Roman" w:hAnsi="Times New Roman" w:cs="Times New Roman"/>
              </w:rPr>
              <w:t xml:space="preserve">  </w:t>
            </w:r>
            <w:r w:rsidRPr="00275F84">
              <w:rPr>
                <w:rFonts w:ascii="Times New Roman" w:hAnsi="Times New Roman" w:cs="Times New Roman"/>
              </w:rPr>
              <w:t>Estimated</w:t>
            </w:r>
          </w:p>
          <w:p w14:paraId="7A07D3D2" w14:textId="77777777" w:rsidR="00145BD5" w:rsidRPr="00275F84" w:rsidRDefault="00145BD5" w:rsidP="00145BD5">
            <w:pPr>
              <w:contextualSpacing/>
              <w:rPr>
                <w:rFonts w:ascii="Times New Roman" w:hAnsi="Times New Roman" w:cs="Times New Roman"/>
              </w:rPr>
            </w:pPr>
            <w:r w:rsidRPr="00275F84">
              <w:rPr>
                <w:rFonts w:ascii="Times New Roman" w:hAnsi="Times New Roman" w:cs="Times New Roman"/>
              </w:rPr>
              <w:t xml:space="preserve">                                                                                  Number of        </w:t>
            </w:r>
            <w:r w:rsidR="006F2463" w:rsidRPr="00275F84">
              <w:rPr>
                <w:rFonts w:ascii="Times New Roman" w:hAnsi="Times New Roman" w:cs="Times New Roman"/>
              </w:rPr>
              <w:t xml:space="preserve">      Time per                 </w:t>
            </w:r>
            <w:r w:rsidRPr="00275F84">
              <w:rPr>
                <w:rFonts w:ascii="Times New Roman" w:hAnsi="Times New Roman" w:cs="Times New Roman"/>
              </w:rPr>
              <w:t>Total</w:t>
            </w:r>
          </w:p>
          <w:p w14:paraId="7A07D3D3" w14:textId="77777777" w:rsidR="00145BD5" w:rsidRPr="00275F84" w:rsidRDefault="00145BD5" w:rsidP="00145BD5">
            <w:pPr>
              <w:contextualSpacing/>
              <w:rPr>
                <w:rFonts w:ascii="Times New Roman" w:hAnsi="Times New Roman" w:cs="Times New Roman"/>
              </w:rPr>
            </w:pPr>
            <w:r w:rsidRPr="00275F84">
              <w:rPr>
                <w:rFonts w:ascii="Times New Roman" w:hAnsi="Times New Roman" w:cs="Times New Roman"/>
              </w:rPr>
              <w:t xml:space="preserve">                                                                                  Respondents           Response                 Annual</w:t>
            </w:r>
          </w:p>
          <w:p w14:paraId="7A07D3D4" w14:textId="77777777" w:rsidR="00145BD5" w:rsidRPr="00275F84" w:rsidRDefault="00145BD5" w:rsidP="00145BD5">
            <w:pPr>
              <w:contextualSpacing/>
              <w:rPr>
                <w:rFonts w:ascii="Times New Roman" w:hAnsi="Times New Roman" w:cs="Times New Roman"/>
              </w:rPr>
            </w:pPr>
            <w:r w:rsidRPr="00275F84">
              <w:rPr>
                <w:rFonts w:ascii="Times New Roman" w:hAnsi="Times New Roman" w:cs="Times New Roman"/>
              </w:rPr>
              <w:t xml:space="preserve">                                                                                                                                                    Burden</w:t>
            </w:r>
          </w:p>
          <w:p w14:paraId="7A07D3D5" w14:textId="77777777" w:rsidR="00145BD5" w:rsidRPr="00275F84" w:rsidRDefault="00145BD5" w:rsidP="00145BD5">
            <w:pPr>
              <w:contextualSpacing/>
              <w:rPr>
                <w:rFonts w:ascii="Times New Roman" w:hAnsi="Times New Roman" w:cs="Times New Roman"/>
              </w:rPr>
            </w:pPr>
            <w:r w:rsidRPr="00275F84">
              <w:rPr>
                <w:rFonts w:ascii="Times New Roman" w:hAnsi="Times New Roman" w:cs="Times New Roman"/>
              </w:rPr>
              <w:t xml:space="preserve">                                                                                                                                                    Hours</w:t>
            </w:r>
          </w:p>
          <w:p w14:paraId="7A07D3D6" w14:textId="77777777" w:rsidR="00145BD5" w:rsidRPr="00275F84" w:rsidRDefault="00145BD5" w:rsidP="00145BD5">
            <w:pPr>
              <w:contextualSpacing/>
              <w:rPr>
                <w:rFonts w:ascii="Times New Roman" w:hAnsi="Times New Roman" w:cs="Times New Roman"/>
              </w:rPr>
            </w:pPr>
            <w:r w:rsidRPr="00275F84">
              <w:rPr>
                <w:rFonts w:ascii="Times New Roman" w:hAnsi="Times New Roman" w:cs="Times New Roman"/>
              </w:rPr>
              <w:t xml:space="preserve">                                                                                                                                        </w:t>
            </w:r>
          </w:p>
        </w:tc>
      </w:tr>
      <w:tr w:rsidR="00AD22E8" w:rsidRPr="008F1A2F" w14:paraId="7A07D3D9" w14:textId="77777777" w:rsidTr="00AD2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A07D3D8" w14:textId="77777777" w:rsidR="00AD22E8" w:rsidRPr="00275F84" w:rsidRDefault="008F1A2F" w:rsidP="00B90840">
            <w:pPr>
              <w:spacing w:line="480" w:lineRule="auto"/>
              <w:contextualSpacing/>
              <w:rPr>
                <w:rFonts w:ascii="Times New Roman" w:hAnsi="Times New Roman" w:cs="Times New Roman"/>
                <w:b w:val="0"/>
              </w:rPr>
            </w:pPr>
            <w:r w:rsidRPr="00275F84">
              <w:rPr>
                <w:rFonts w:ascii="Times New Roman" w:hAnsi="Times New Roman" w:cs="Times New Roman"/>
                <w:b w:val="0"/>
              </w:rPr>
              <w:t>In-Field Address Canvassing</w:t>
            </w:r>
            <w:r w:rsidR="006F2463" w:rsidRPr="00275F84">
              <w:rPr>
                <w:rFonts w:ascii="Times New Roman" w:hAnsi="Times New Roman" w:cs="Times New Roman"/>
                <w:b w:val="0"/>
              </w:rPr>
              <w:t xml:space="preserve">   </w:t>
            </w:r>
            <w:r w:rsidRPr="00275F84">
              <w:rPr>
                <w:rFonts w:ascii="Times New Roman" w:hAnsi="Times New Roman" w:cs="Times New Roman"/>
                <w:b w:val="0"/>
              </w:rPr>
              <w:t xml:space="preserve">        </w:t>
            </w:r>
            <w:r w:rsidR="006F2463" w:rsidRPr="00275F84">
              <w:rPr>
                <w:rFonts w:ascii="Times New Roman" w:hAnsi="Times New Roman" w:cs="Times New Roman"/>
                <w:b w:val="0"/>
              </w:rPr>
              <w:t xml:space="preserve">                        </w:t>
            </w:r>
            <w:r w:rsidRPr="00275F84">
              <w:rPr>
                <w:rFonts w:ascii="Times New Roman" w:hAnsi="Times New Roman" w:cs="Times New Roman"/>
                <w:b w:val="0"/>
              </w:rPr>
              <w:t xml:space="preserve">  62,500</w:t>
            </w:r>
            <w:r w:rsidR="006F2463" w:rsidRPr="00275F84">
              <w:rPr>
                <w:rFonts w:ascii="Times New Roman" w:hAnsi="Times New Roman" w:cs="Times New Roman"/>
                <w:b w:val="0"/>
              </w:rPr>
              <w:t xml:space="preserve">                   </w:t>
            </w:r>
            <w:r w:rsidRPr="00275F84">
              <w:rPr>
                <w:rFonts w:ascii="Times New Roman" w:hAnsi="Times New Roman" w:cs="Times New Roman"/>
                <w:b w:val="0"/>
              </w:rPr>
              <w:t>5</w:t>
            </w:r>
            <w:r w:rsidR="006F2463" w:rsidRPr="00275F84">
              <w:rPr>
                <w:rFonts w:ascii="Times New Roman" w:hAnsi="Times New Roman" w:cs="Times New Roman"/>
                <w:b w:val="0"/>
              </w:rPr>
              <w:t xml:space="preserve"> minutes                </w:t>
            </w:r>
            <w:r w:rsidR="00B90840" w:rsidRPr="00275F84">
              <w:rPr>
                <w:rFonts w:ascii="Times New Roman" w:hAnsi="Times New Roman" w:cs="Times New Roman"/>
                <w:b w:val="0"/>
              </w:rPr>
              <w:t xml:space="preserve">   </w:t>
            </w:r>
            <w:r w:rsidR="006F2463" w:rsidRPr="00275F84">
              <w:rPr>
                <w:rFonts w:ascii="Times New Roman" w:hAnsi="Times New Roman" w:cs="Times New Roman"/>
                <w:b w:val="0"/>
              </w:rPr>
              <w:t xml:space="preserve"> </w:t>
            </w:r>
            <w:r w:rsidR="00B90840" w:rsidRPr="00275F84">
              <w:rPr>
                <w:rFonts w:ascii="Times New Roman" w:hAnsi="Times New Roman" w:cs="Times New Roman"/>
                <w:b w:val="0"/>
              </w:rPr>
              <w:t xml:space="preserve">5,208 </w:t>
            </w:r>
            <w:r w:rsidR="006F2463" w:rsidRPr="00275F84">
              <w:rPr>
                <w:rFonts w:ascii="Times New Roman" w:hAnsi="Times New Roman" w:cs="Times New Roman"/>
                <w:b w:val="0"/>
              </w:rPr>
              <w:t xml:space="preserve"> hrs</w:t>
            </w:r>
          </w:p>
        </w:tc>
      </w:tr>
      <w:tr w:rsidR="004F227A" w:rsidRPr="008F1A2F" w14:paraId="7F84ADB9" w14:textId="77777777" w:rsidTr="00AD22E8">
        <w:tc>
          <w:tcPr>
            <w:cnfStyle w:val="001000000000" w:firstRow="0" w:lastRow="0" w:firstColumn="1" w:lastColumn="0" w:oddVBand="0" w:evenVBand="0" w:oddHBand="0" w:evenHBand="0" w:firstRowFirstColumn="0" w:firstRowLastColumn="0" w:lastRowFirstColumn="0" w:lastRowLastColumn="0"/>
            <w:tcW w:w="9576" w:type="dxa"/>
          </w:tcPr>
          <w:p w14:paraId="5113CBF7" w14:textId="31959F1E" w:rsidR="004F227A" w:rsidRPr="00275F84" w:rsidRDefault="004F227A" w:rsidP="00B90840">
            <w:pPr>
              <w:spacing w:line="480" w:lineRule="auto"/>
              <w:contextualSpacing/>
              <w:rPr>
                <w:rFonts w:ascii="Times New Roman" w:hAnsi="Times New Roman" w:cs="Times New Roman"/>
                <w:b w:val="0"/>
              </w:rPr>
            </w:pPr>
            <w:r w:rsidRPr="00275F84">
              <w:rPr>
                <w:rFonts w:ascii="Times New Roman" w:hAnsi="Times New Roman" w:cs="Times New Roman"/>
                <w:b w:val="0"/>
              </w:rPr>
              <w:t>In-Field Address Canvassing in Puerto Rico             23,750                   5 minutes                    1,980 hrs</w:t>
            </w:r>
          </w:p>
        </w:tc>
      </w:tr>
      <w:tr w:rsidR="003804D2" w:rsidRPr="008F1A2F" w14:paraId="293A2C74" w14:textId="77777777" w:rsidTr="00AD2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AA6B9FF" w14:textId="2A8595AD" w:rsidR="003804D2" w:rsidRPr="00275F84" w:rsidRDefault="003804D2" w:rsidP="00B90840">
            <w:pPr>
              <w:spacing w:line="480" w:lineRule="auto"/>
              <w:contextualSpacing/>
              <w:rPr>
                <w:rFonts w:ascii="Times New Roman" w:hAnsi="Times New Roman" w:cs="Times New Roman"/>
                <w:b w:val="0"/>
              </w:rPr>
            </w:pPr>
            <w:r w:rsidRPr="00275F84">
              <w:rPr>
                <w:rFonts w:ascii="Times New Roman" w:hAnsi="Times New Roman" w:cs="Times New Roman"/>
                <w:b w:val="0"/>
              </w:rPr>
              <w:t>Total                                                                           86,250                                                       7,188 hrs</w:t>
            </w:r>
          </w:p>
        </w:tc>
      </w:tr>
    </w:tbl>
    <w:p w14:paraId="7A07D3DC" w14:textId="77777777" w:rsidR="00AD22E8" w:rsidRDefault="00AD22E8" w:rsidP="009C5482">
      <w:pPr>
        <w:spacing w:line="480" w:lineRule="auto"/>
        <w:contextualSpacing/>
        <w:rPr>
          <w:rFonts w:ascii="Times New Roman" w:hAnsi="Times New Roman" w:cs="Times New Roman"/>
          <w:b/>
        </w:rPr>
      </w:pPr>
    </w:p>
    <w:p w14:paraId="7A07D3DD" w14:textId="77777777" w:rsidR="002C5D5C" w:rsidRDefault="002C5D5C" w:rsidP="009C5482">
      <w:pPr>
        <w:spacing w:line="480" w:lineRule="auto"/>
        <w:contextualSpacing/>
        <w:rPr>
          <w:rFonts w:ascii="Times New Roman" w:hAnsi="Times New Roman" w:cs="Times New Roman"/>
          <w:b/>
        </w:rPr>
      </w:pPr>
    </w:p>
    <w:p w14:paraId="7A07D3DE"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13.  Estimate of Cost Burden to Respondents</w:t>
      </w:r>
    </w:p>
    <w:p w14:paraId="669EA987" w14:textId="5C18503C" w:rsidR="00E1773C" w:rsidRDefault="00606193" w:rsidP="009C5482">
      <w:pPr>
        <w:spacing w:line="480" w:lineRule="auto"/>
        <w:contextualSpacing/>
        <w:rPr>
          <w:rFonts w:ascii="Times New Roman" w:hAnsi="Times New Roman" w:cs="Times New Roman"/>
        </w:rPr>
      </w:pPr>
      <w:r>
        <w:rPr>
          <w:rFonts w:ascii="Times New Roman" w:hAnsi="Times New Roman" w:cs="Times New Roman"/>
        </w:rPr>
        <w:t>The</w:t>
      </w:r>
      <w:r w:rsidR="004E0D99">
        <w:rPr>
          <w:rFonts w:ascii="Times New Roman" w:hAnsi="Times New Roman" w:cs="Times New Roman"/>
        </w:rPr>
        <w:t xml:space="preserve">re are no costs to respondents </w:t>
      </w:r>
      <w:r>
        <w:rPr>
          <w:rFonts w:ascii="Times New Roman" w:hAnsi="Times New Roman" w:cs="Times New Roman"/>
        </w:rPr>
        <w:t xml:space="preserve">other than their time to participate in this data collection.  </w:t>
      </w:r>
    </w:p>
    <w:p w14:paraId="42C35ECA" w14:textId="77777777" w:rsidR="00E1773C" w:rsidRPr="00E1773C" w:rsidRDefault="00E1773C" w:rsidP="009C5482">
      <w:pPr>
        <w:spacing w:line="480" w:lineRule="auto"/>
        <w:contextualSpacing/>
        <w:rPr>
          <w:rFonts w:ascii="Times New Roman" w:hAnsi="Times New Roman" w:cs="Times New Roman"/>
        </w:rPr>
      </w:pPr>
    </w:p>
    <w:p w14:paraId="7A07D3E1"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14.  Cost to Federal Government</w:t>
      </w:r>
    </w:p>
    <w:p w14:paraId="5B037A44" w14:textId="60007342" w:rsidR="00C333DF" w:rsidRDefault="007B1754" w:rsidP="009C5482">
      <w:pPr>
        <w:spacing w:line="480" w:lineRule="auto"/>
        <w:contextualSpacing/>
        <w:rPr>
          <w:rFonts w:ascii="Times New Roman" w:hAnsi="Times New Roman" w:cs="Times New Roman"/>
        </w:rPr>
      </w:pPr>
      <w:r>
        <w:rPr>
          <w:rFonts w:ascii="Times New Roman" w:hAnsi="Times New Roman" w:cs="Times New Roman"/>
        </w:rPr>
        <w:t xml:space="preserve">The cost of </w:t>
      </w:r>
      <w:r w:rsidR="00C333DF">
        <w:rPr>
          <w:rFonts w:ascii="Times New Roman" w:hAnsi="Times New Roman" w:cs="Times New Roman"/>
        </w:rPr>
        <w:t>the Address Canvassing Test</w:t>
      </w:r>
      <w:r>
        <w:rPr>
          <w:rFonts w:ascii="Times New Roman" w:hAnsi="Times New Roman" w:cs="Times New Roman"/>
        </w:rPr>
        <w:t xml:space="preserve"> collection is covered under the reque</w:t>
      </w:r>
      <w:r w:rsidR="00264679">
        <w:rPr>
          <w:rFonts w:ascii="Times New Roman" w:hAnsi="Times New Roman" w:cs="Times New Roman"/>
        </w:rPr>
        <w:t xml:space="preserve">sted budget for the Address Canvassing </w:t>
      </w:r>
      <w:r>
        <w:rPr>
          <w:rFonts w:ascii="Times New Roman" w:hAnsi="Times New Roman" w:cs="Times New Roman"/>
        </w:rPr>
        <w:t xml:space="preserve">Test, Research and Testing Program, and is estimated to be </w:t>
      </w:r>
      <w:r w:rsidR="001902A6">
        <w:rPr>
          <w:rFonts w:ascii="Times New Roman" w:hAnsi="Times New Roman" w:cs="Times New Roman"/>
        </w:rPr>
        <w:t>$3.7</w:t>
      </w:r>
      <w:r w:rsidR="004D1E6B">
        <w:rPr>
          <w:rFonts w:ascii="Times New Roman" w:hAnsi="Times New Roman" w:cs="Times New Roman"/>
        </w:rPr>
        <w:t xml:space="preserve"> million. </w:t>
      </w:r>
      <w:r>
        <w:rPr>
          <w:rFonts w:ascii="Times New Roman" w:hAnsi="Times New Roman" w:cs="Times New Roman"/>
        </w:rPr>
        <w:t>This amount includes space acquisition, field infrastructure and equipment,</w:t>
      </w:r>
      <w:r w:rsidR="00382CFD">
        <w:rPr>
          <w:rFonts w:ascii="Times New Roman" w:hAnsi="Times New Roman" w:cs="Times New Roman"/>
        </w:rPr>
        <w:t xml:space="preserve"> and </w:t>
      </w:r>
      <w:r>
        <w:rPr>
          <w:rFonts w:ascii="Times New Roman" w:hAnsi="Times New Roman" w:cs="Times New Roman"/>
        </w:rPr>
        <w:t>r</w:t>
      </w:r>
      <w:r w:rsidR="00382CFD">
        <w:rPr>
          <w:rFonts w:ascii="Times New Roman" w:hAnsi="Times New Roman" w:cs="Times New Roman"/>
        </w:rPr>
        <w:t xml:space="preserve">ecruiting and hiring processes. </w:t>
      </w:r>
      <w:r w:rsidR="00C54AF7">
        <w:rPr>
          <w:rFonts w:ascii="Times New Roman" w:hAnsi="Times New Roman" w:cs="Times New Roman"/>
        </w:rPr>
        <w:t>This estimate also inclu</w:t>
      </w:r>
      <w:r w:rsidR="00382CFD">
        <w:rPr>
          <w:rFonts w:ascii="Times New Roman" w:hAnsi="Times New Roman" w:cs="Times New Roman"/>
        </w:rPr>
        <w:t xml:space="preserve">des salaries for field workers </w:t>
      </w:r>
      <w:r w:rsidR="00C54AF7">
        <w:rPr>
          <w:rFonts w:ascii="Times New Roman" w:hAnsi="Times New Roman" w:cs="Times New Roman"/>
        </w:rPr>
        <w:t>and the staff in headquarters providing program management and/or systems engineering and integration (SE&amp;I) support.</w:t>
      </w:r>
      <w:r w:rsidR="005F304A">
        <w:rPr>
          <w:rFonts w:ascii="Times New Roman" w:hAnsi="Times New Roman" w:cs="Times New Roman"/>
        </w:rPr>
        <w:t xml:space="preserve"> </w:t>
      </w:r>
    </w:p>
    <w:p w14:paraId="7A07D3E3" w14:textId="5668BC16" w:rsidR="005409B0" w:rsidRDefault="005F304A" w:rsidP="009C5482">
      <w:pPr>
        <w:spacing w:line="480" w:lineRule="auto"/>
        <w:contextualSpacing/>
        <w:rPr>
          <w:rFonts w:ascii="Times New Roman" w:hAnsi="Times New Roman" w:cs="Times New Roman"/>
        </w:rPr>
      </w:pPr>
      <w:r w:rsidRPr="00275F84">
        <w:rPr>
          <w:rFonts w:ascii="Times New Roman" w:hAnsi="Times New Roman" w:cs="Times New Roman"/>
        </w:rPr>
        <w:t xml:space="preserve">The </w:t>
      </w:r>
      <w:r w:rsidR="00C333DF" w:rsidRPr="00275F84">
        <w:rPr>
          <w:rFonts w:ascii="Times New Roman" w:hAnsi="Times New Roman" w:cs="Times New Roman"/>
        </w:rPr>
        <w:t xml:space="preserve">cost for the Address Canvassing Operation in the 2017 Puerto Rico Census Test </w:t>
      </w:r>
      <w:r w:rsidRPr="00275F84">
        <w:rPr>
          <w:rFonts w:ascii="Times New Roman" w:hAnsi="Times New Roman" w:cs="Times New Roman"/>
        </w:rPr>
        <w:t>is estimated to be $512,000.</w:t>
      </w:r>
      <w:r w:rsidR="00C333DF" w:rsidRPr="00275F84">
        <w:rPr>
          <w:rFonts w:ascii="Times New Roman" w:hAnsi="Times New Roman" w:cs="Times New Roman"/>
        </w:rPr>
        <w:t xml:space="preserve"> This cost includes only salaries for field workers for training and production, as other costs, such as space acquisition, are attributed to the enumeration portion of the 2017 Puerto Rico Test.</w:t>
      </w:r>
    </w:p>
    <w:p w14:paraId="04DD6FA1" w14:textId="77777777" w:rsidR="0077730C" w:rsidRPr="000F4FEF" w:rsidRDefault="0077730C" w:rsidP="009C5482">
      <w:pPr>
        <w:spacing w:line="480" w:lineRule="auto"/>
        <w:contextualSpacing/>
        <w:rPr>
          <w:rFonts w:ascii="Times New Roman" w:hAnsi="Times New Roman" w:cs="Times New Roman"/>
        </w:rPr>
      </w:pPr>
    </w:p>
    <w:p w14:paraId="7A07D3E4"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15.  Reason for Change Burden</w:t>
      </w:r>
    </w:p>
    <w:p w14:paraId="7A07D3E5" w14:textId="77777777" w:rsidR="007B1754" w:rsidRDefault="007B1754" w:rsidP="009C5482">
      <w:pPr>
        <w:spacing w:line="480" w:lineRule="auto"/>
        <w:contextualSpacing/>
        <w:rPr>
          <w:rFonts w:ascii="Times New Roman" w:hAnsi="Times New Roman" w:cs="Times New Roman"/>
        </w:rPr>
      </w:pPr>
      <w:r>
        <w:rPr>
          <w:rFonts w:ascii="Times New Roman" w:hAnsi="Times New Roman" w:cs="Times New Roman"/>
        </w:rPr>
        <w:t>The increase in burden is attributable to the information collection being submitted as a new collection.</w:t>
      </w:r>
    </w:p>
    <w:p w14:paraId="205F4E58" w14:textId="77777777" w:rsidR="0077730C" w:rsidRPr="007B1754" w:rsidRDefault="0077730C" w:rsidP="009C5482">
      <w:pPr>
        <w:spacing w:line="480" w:lineRule="auto"/>
        <w:contextualSpacing/>
        <w:rPr>
          <w:rFonts w:ascii="Times New Roman" w:hAnsi="Times New Roman" w:cs="Times New Roman"/>
        </w:rPr>
      </w:pPr>
    </w:p>
    <w:p w14:paraId="7A07D3E8" w14:textId="64796688" w:rsidR="002C5D5C" w:rsidRDefault="00A20D4E" w:rsidP="0077730C">
      <w:pPr>
        <w:rPr>
          <w:rFonts w:ascii="Times New Roman" w:hAnsi="Times New Roman" w:cs="Times New Roman"/>
          <w:b/>
        </w:rPr>
      </w:pPr>
      <w:r>
        <w:rPr>
          <w:rFonts w:ascii="Times New Roman" w:hAnsi="Times New Roman" w:cs="Times New Roman"/>
          <w:b/>
        </w:rPr>
        <w:lastRenderedPageBreak/>
        <w:t>16.  Project Schedule</w:t>
      </w:r>
    </w:p>
    <w:tbl>
      <w:tblPr>
        <w:tblStyle w:val="LightShading"/>
        <w:tblW w:w="9812" w:type="dxa"/>
        <w:tblLook w:val="04A0" w:firstRow="1" w:lastRow="0" w:firstColumn="1" w:lastColumn="0" w:noHBand="0" w:noVBand="1"/>
      </w:tblPr>
      <w:tblGrid>
        <w:gridCol w:w="5024"/>
        <w:gridCol w:w="4788"/>
      </w:tblGrid>
      <w:tr w:rsidR="00606193" w:rsidRPr="0051477C" w14:paraId="7A07D3EB" w14:textId="77777777" w:rsidTr="003750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9" w14:textId="77777777" w:rsidR="00606193" w:rsidRPr="00A3264E" w:rsidRDefault="001E7E96" w:rsidP="009C5482">
            <w:pPr>
              <w:spacing w:line="480" w:lineRule="auto"/>
              <w:contextualSpacing/>
              <w:rPr>
                <w:rFonts w:ascii="Times New Roman" w:hAnsi="Times New Roman" w:cs="Times New Roman"/>
              </w:rPr>
            </w:pPr>
            <w:r w:rsidRPr="00A3264E">
              <w:rPr>
                <w:rFonts w:ascii="Times New Roman" w:hAnsi="Times New Roman" w:cs="Times New Roman"/>
              </w:rPr>
              <w:t xml:space="preserve">Activity/Milestone                                                                   </w:t>
            </w:r>
          </w:p>
        </w:tc>
        <w:tc>
          <w:tcPr>
            <w:tcW w:w="4788" w:type="dxa"/>
          </w:tcPr>
          <w:p w14:paraId="7A07D3EA" w14:textId="77777777" w:rsidR="00606193" w:rsidRPr="00A3264E" w:rsidRDefault="001E7E96" w:rsidP="009C5482">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3264E">
              <w:rPr>
                <w:rFonts w:ascii="Times New Roman" w:hAnsi="Times New Roman" w:cs="Times New Roman"/>
                <w:b w:val="0"/>
              </w:rPr>
              <w:t xml:space="preserve">                      </w:t>
            </w:r>
            <w:r w:rsidR="002D6D77" w:rsidRPr="00A3264E">
              <w:rPr>
                <w:rFonts w:ascii="Times New Roman" w:hAnsi="Times New Roman" w:cs="Times New Roman"/>
                <w:b w:val="0"/>
              </w:rPr>
              <w:t xml:space="preserve"> </w:t>
            </w:r>
            <w:r w:rsidRPr="00A3264E">
              <w:rPr>
                <w:rFonts w:ascii="Times New Roman" w:hAnsi="Times New Roman" w:cs="Times New Roman"/>
              </w:rPr>
              <w:t>Date/Range</w:t>
            </w:r>
          </w:p>
        </w:tc>
      </w:tr>
      <w:tr w:rsidR="00606193" w:rsidRPr="0051477C" w14:paraId="7A07D3EE"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C" w14:textId="77777777"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w:t>
            </w:r>
            <w:r w:rsidR="000D0ECE" w:rsidRPr="00A3264E">
              <w:rPr>
                <w:rFonts w:ascii="Times New Roman" w:hAnsi="Times New Roman" w:cs="Times New Roman"/>
                <w:b w:val="0"/>
              </w:rPr>
              <w:t xml:space="preserve">                           </w:t>
            </w:r>
            <w:r w:rsidRPr="00A3264E">
              <w:rPr>
                <w:rFonts w:ascii="Times New Roman" w:hAnsi="Times New Roman" w:cs="Times New Roman"/>
                <w:b w:val="0"/>
              </w:rPr>
              <w:t xml:space="preserve">    </w:t>
            </w:r>
            <w:r w:rsidR="000D0ECE" w:rsidRPr="00A3264E">
              <w:rPr>
                <w:rFonts w:ascii="Times New Roman" w:hAnsi="Times New Roman" w:cs="Times New Roman"/>
                <w:b w:val="0"/>
              </w:rPr>
              <w:t xml:space="preserve">                                                </w:t>
            </w:r>
          </w:p>
        </w:tc>
        <w:tc>
          <w:tcPr>
            <w:tcW w:w="4788" w:type="dxa"/>
          </w:tcPr>
          <w:p w14:paraId="7A07D3ED" w14:textId="05EE7F2E" w:rsidR="00606193" w:rsidRPr="00A3264E" w:rsidRDefault="00A3264E" w:rsidP="009C5482">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264E">
              <w:rPr>
                <w:rFonts w:ascii="Times New Roman" w:hAnsi="Times New Roman" w:cs="Times New Roman"/>
              </w:rPr>
              <w:t xml:space="preserve">October 3, 2016 – </w:t>
            </w:r>
            <w:r w:rsidR="00F912E4">
              <w:rPr>
                <w:rFonts w:ascii="Times New Roman" w:hAnsi="Times New Roman" w:cs="Times New Roman"/>
              </w:rPr>
              <w:t>November 15, 2</w:t>
            </w:r>
            <w:r w:rsidRPr="00A3264E">
              <w:rPr>
                <w:rFonts w:ascii="Times New Roman" w:hAnsi="Times New Roman" w:cs="Times New Roman"/>
              </w:rPr>
              <w:t>016</w:t>
            </w:r>
          </w:p>
        </w:tc>
      </w:tr>
      <w:tr w:rsidR="00606193" w:rsidRPr="0051477C" w14:paraId="7A07D3F1"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F" w14:textId="77777777"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 Re</w:t>
            </w:r>
            <w:r>
              <w:rPr>
                <w:rFonts w:ascii="Times New Roman" w:hAnsi="Times New Roman" w:cs="Times New Roman"/>
                <w:b w:val="0"/>
              </w:rPr>
              <w:t>-</w:t>
            </w:r>
            <w:r w:rsidRPr="00A3264E">
              <w:rPr>
                <w:rFonts w:ascii="Times New Roman" w:hAnsi="Times New Roman" w:cs="Times New Roman"/>
                <w:b w:val="0"/>
              </w:rPr>
              <w:t>Listing</w:t>
            </w:r>
          </w:p>
        </w:tc>
        <w:tc>
          <w:tcPr>
            <w:tcW w:w="4788" w:type="dxa"/>
          </w:tcPr>
          <w:p w14:paraId="7A07D3F0" w14:textId="77777777" w:rsidR="00606193" w:rsidRPr="00A3264E" w:rsidRDefault="00A3264E" w:rsidP="00A3264E">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264E">
              <w:rPr>
                <w:rFonts w:ascii="Times New Roman" w:hAnsi="Times New Roman" w:cs="Times New Roman"/>
              </w:rPr>
              <w:t>November 16, 2016 – December 14, 2016</w:t>
            </w:r>
          </w:p>
        </w:tc>
      </w:tr>
      <w:tr w:rsidR="000C6D4D" w:rsidRPr="0051477C" w14:paraId="05401193"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258016EB" w14:textId="619BA7C4" w:rsidR="000C6D4D" w:rsidRPr="00275F84" w:rsidRDefault="000C6D4D" w:rsidP="009C5482">
            <w:pPr>
              <w:spacing w:line="480" w:lineRule="auto"/>
              <w:contextualSpacing/>
              <w:rPr>
                <w:rFonts w:ascii="Times New Roman" w:hAnsi="Times New Roman" w:cs="Times New Roman"/>
                <w:b w:val="0"/>
              </w:rPr>
            </w:pPr>
            <w:r w:rsidRPr="00275F84">
              <w:rPr>
                <w:rFonts w:ascii="Times New Roman" w:hAnsi="Times New Roman" w:cs="Times New Roman"/>
                <w:b w:val="0"/>
              </w:rPr>
              <w:t>Conduct In-Field Address Canvassing in Puerto Rico</w:t>
            </w:r>
          </w:p>
        </w:tc>
        <w:tc>
          <w:tcPr>
            <w:tcW w:w="4788" w:type="dxa"/>
          </w:tcPr>
          <w:p w14:paraId="3DFBF057" w14:textId="0D8E173B" w:rsidR="000C6D4D" w:rsidRPr="00275F84" w:rsidRDefault="000C6D4D" w:rsidP="00A3264E">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5F84">
              <w:rPr>
                <w:rFonts w:ascii="Times New Roman" w:hAnsi="Times New Roman" w:cs="Times New Roman"/>
              </w:rPr>
              <w:t>February 21, 2017 – March 31, 2017</w:t>
            </w:r>
          </w:p>
        </w:tc>
      </w:tr>
      <w:tr w:rsidR="000C6D4D" w:rsidRPr="0051477C" w14:paraId="34AA10AE"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5F7524E2" w14:textId="57100F94" w:rsidR="000C6D4D" w:rsidRPr="00275F84" w:rsidRDefault="000C6D4D" w:rsidP="000C6D4D">
            <w:pPr>
              <w:contextualSpacing/>
              <w:rPr>
                <w:rFonts w:ascii="Times New Roman" w:hAnsi="Times New Roman" w:cs="Times New Roman"/>
                <w:b w:val="0"/>
              </w:rPr>
            </w:pPr>
            <w:r w:rsidRPr="00275F84">
              <w:rPr>
                <w:rFonts w:ascii="Times New Roman" w:hAnsi="Times New Roman" w:cs="Times New Roman"/>
                <w:b w:val="0"/>
              </w:rPr>
              <w:t>Conduct In-Field Address Canvassing  Re-Listing in Puerto Rico</w:t>
            </w:r>
          </w:p>
        </w:tc>
        <w:tc>
          <w:tcPr>
            <w:tcW w:w="4788" w:type="dxa"/>
          </w:tcPr>
          <w:p w14:paraId="2C14CA85" w14:textId="3EC146A4" w:rsidR="000C6D4D" w:rsidRPr="00275F84" w:rsidRDefault="004B6D41" w:rsidP="004B6D41">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5F84">
              <w:rPr>
                <w:rFonts w:ascii="Times New Roman" w:hAnsi="Times New Roman" w:cs="Times New Roman"/>
              </w:rPr>
              <w:t>March 20</w:t>
            </w:r>
            <w:r w:rsidR="00B774AF" w:rsidRPr="00275F84">
              <w:rPr>
                <w:rFonts w:ascii="Times New Roman" w:hAnsi="Times New Roman" w:cs="Times New Roman"/>
              </w:rPr>
              <w:t>, 2017</w:t>
            </w:r>
            <w:r w:rsidR="000C6D4D" w:rsidRPr="00275F84">
              <w:rPr>
                <w:rFonts w:ascii="Times New Roman" w:hAnsi="Times New Roman" w:cs="Times New Roman"/>
              </w:rPr>
              <w:t xml:space="preserve">– </w:t>
            </w:r>
            <w:r w:rsidRPr="00275F84">
              <w:rPr>
                <w:rFonts w:ascii="Times New Roman" w:hAnsi="Times New Roman" w:cs="Times New Roman"/>
              </w:rPr>
              <w:t>April 28</w:t>
            </w:r>
            <w:r w:rsidR="000C6D4D" w:rsidRPr="00275F84">
              <w:rPr>
                <w:rFonts w:ascii="Times New Roman" w:hAnsi="Times New Roman" w:cs="Times New Roman"/>
              </w:rPr>
              <w:t>, 2017</w:t>
            </w:r>
          </w:p>
        </w:tc>
      </w:tr>
    </w:tbl>
    <w:p w14:paraId="7A07D3F3" w14:textId="55BDF280" w:rsidR="002C5D5C" w:rsidRDefault="002C5D5C" w:rsidP="009C5482">
      <w:pPr>
        <w:spacing w:line="480" w:lineRule="auto"/>
        <w:contextualSpacing/>
        <w:rPr>
          <w:rFonts w:ascii="Times New Roman" w:hAnsi="Times New Roman" w:cs="Times New Roman"/>
          <w:b/>
        </w:rPr>
      </w:pPr>
    </w:p>
    <w:p w14:paraId="054F7EBE" w14:textId="77777777" w:rsidR="00A20D4E" w:rsidRDefault="00A20D4E" w:rsidP="009C5482">
      <w:pPr>
        <w:spacing w:line="480" w:lineRule="auto"/>
        <w:contextualSpacing/>
        <w:rPr>
          <w:rFonts w:ascii="Times New Roman" w:hAnsi="Times New Roman" w:cs="Times New Roman"/>
          <w:b/>
        </w:rPr>
      </w:pPr>
    </w:p>
    <w:p w14:paraId="7A07D3F4"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17.  Request to Not Display Expiration Date</w:t>
      </w:r>
    </w:p>
    <w:p w14:paraId="7A07D3F5" w14:textId="77777777" w:rsidR="002C5D5C" w:rsidRDefault="002C5D5C" w:rsidP="009C5482">
      <w:pPr>
        <w:spacing w:line="480" w:lineRule="auto"/>
        <w:contextualSpacing/>
        <w:rPr>
          <w:rFonts w:ascii="Times New Roman" w:hAnsi="Times New Roman" w:cs="Times New Roman"/>
        </w:rPr>
      </w:pPr>
      <w:r>
        <w:rPr>
          <w:rFonts w:ascii="Times New Roman" w:hAnsi="Times New Roman" w:cs="Times New Roman"/>
        </w:rPr>
        <w:t>No exemption is requested.</w:t>
      </w:r>
    </w:p>
    <w:p w14:paraId="7A07D3F6" w14:textId="77777777" w:rsidR="002C5D5C" w:rsidRDefault="002C5D5C" w:rsidP="009C5482">
      <w:pPr>
        <w:spacing w:line="480" w:lineRule="auto"/>
        <w:contextualSpacing/>
        <w:rPr>
          <w:rFonts w:ascii="Times New Roman" w:hAnsi="Times New Roman" w:cs="Times New Roman"/>
        </w:rPr>
      </w:pPr>
    </w:p>
    <w:p w14:paraId="7A07D3F7"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18.  Exceptions to the Certification</w:t>
      </w:r>
    </w:p>
    <w:p w14:paraId="7A07D3F8" w14:textId="77777777" w:rsidR="0026509A" w:rsidRPr="005A4380" w:rsidRDefault="002C5D5C" w:rsidP="009C5482">
      <w:pPr>
        <w:spacing w:line="480" w:lineRule="auto"/>
        <w:contextualSpacing/>
        <w:rPr>
          <w:rFonts w:ascii="Times New Roman" w:hAnsi="Times New Roman" w:cs="Times New Roman"/>
        </w:rPr>
      </w:pPr>
      <w:r>
        <w:rPr>
          <w:rFonts w:ascii="Times New Roman" w:hAnsi="Times New Roman" w:cs="Times New Roman"/>
        </w:rPr>
        <w:t>There are no exceptions to the certification.</w:t>
      </w:r>
    </w:p>
    <w:sectPr w:rsidR="0026509A" w:rsidRPr="005A438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7DCA3" w14:textId="77777777" w:rsidR="004E5966" w:rsidRDefault="004E5966" w:rsidP="00A7503B">
      <w:pPr>
        <w:spacing w:after="0" w:line="240" w:lineRule="auto"/>
      </w:pPr>
      <w:r>
        <w:separator/>
      </w:r>
    </w:p>
  </w:endnote>
  <w:endnote w:type="continuationSeparator" w:id="0">
    <w:p w14:paraId="5CBB4C66" w14:textId="77777777" w:rsidR="004E5966" w:rsidRDefault="004E5966" w:rsidP="00A7503B">
      <w:pPr>
        <w:spacing w:after="0" w:line="240" w:lineRule="auto"/>
      </w:pPr>
      <w:r>
        <w:continuationSeparator/>
      </w:r>
    </w:p>
  </w:endnote>
  <w:endnote w:type="continuationNotice" w:id="1">
    <w:p w14:paraId="6C4AA11A" w14:textId="77777777" w:rsidR="004E5966" w:rsidRDefault="004E5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7A07D405" w14:textId="77777777" w:rsidR="004E5966" w:rsidRDefault="004E5966">
        <w:pPr>
          <w:pStyle w:val="Footer"/>
          <w:jc w:val="center"/>
        </w:pPr>
        <w:r>
          <w:fldChar w:fldCharType="begin"/>
        </w:r>
        <w:r>
          <w:instrText xml:space="preserve"> PAGE   \* MERGEFORMAT </w:instrText>
        </w:r>
        <w:r>
          <w:fldChar w:fldCharType="separate"/>
        </w:r>
        <w:r w:rsidR="00C53022">
          <w:rPr>
            <w:noProof/>
          </w:rPr>
          <w:t>12</w:t>
        </w:r>
        <w:r>
          <w:rPr>
            <w:noProof/>
          </w:rPr>
          <w:fldChar w:fldCharType="end"/>
        </w:r>
      </w:p>
    </w:sdtContent>
  </w:sdt>
  <w:p w14:paraId="7A07D406" w14:textId="77777777" w:rsidR="004E5966" w:rsidRDefault="004E5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5B110" w14:textId="77777777" w:rsidR="004E5966" w:rsidRDefault="004E5966" w:rsidP="00A7503B">
      <w:pPr>
        <w:spacing w:after="0" w:line="240" w:lineRule="auto"/>
      </w:pPr>
      <w:r>
        <w:separator/>
      </w:r>
    </w:p>
  </w:footnote>
  <w:footnote w:type="continuationSeparator" w:id="0">
    <w:p w14:paraId="205C781C" w14:textId="77777777" w:rsidR="004E5966" w:rsidRDefault="004E5966" w:rsidP="00A7503B">
      <w:pPr>
        <w:spacing w:after="0" w:line="240" w:lineRule="auto"/>
      </w:pPr>
      <w:r>
        <w:continuationSeparator/>
      </w:r>
    </w:p>
  </w:footnote>
  <w:footnote w:type="continuationNotice" w:id="1">
    <w:p w14:paraId="2911489D" w14:textId="77777777" w:rsidR="004E5966" w:rsidRDefault="004E596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220"/>
    <w:multiLevelType w:val="hybridMultilevel"/>
    <w:tmpl w:val="733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A351C"/>
    <w:multiLevelType w:val="hybridMultilevel"/>
    <w:tmpl w:val="615C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2184F"/>
    <w:multiLevelType w:val="hybridMultilevel"/>
    <w:tmpl w:val="F2F2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03542E"/>
    <w:multiLevelType w:val="hybridMultilevel"/>
    <w:tmpl w:val="AC7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204D4"/>
    <w:multiLevelType w:val="hybridMultilevel"/>
    <w:tmpl w:val="E3D2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E6421"/>
    <w:multiLevelType w:val="hybridMultilevel"/>
    <w:tmpl w:val="15444064"/>
    <w:lvl w:ilvl="0" w:tplc="CDDAAAA0">
      <w:start w:val="1"/>
      <w:numFmt w:val="bullet"/>
      <w:lvlText w:val="•"/>
      <w:lvlJc w:val="left"/>
      <w:pPr>
        <w:tabs>
          <w:tab w:val="num" w:pos="720"/>
        </w:tabs>
        <w:ind w:left="720" w:hanging="360"/>
      </w:pPr>
      <w:rPr>
        <w:rFonts w:ascii="Arial" w:hAnsi="Arial" w:hint="default"/>
      </w:rPr>
    </w:lvl>
    <w:lvl w:ilvl="1" w:tplc="4EF2F3EE">
      <w:start w:val="1"/>
      <w:numFmt w:val="bullet"/>
      <w:lvlText w:val="•"/>
      <w:lvlJc w:val="left"/>
      <w:pPr>
        <w:tabs>
          <w:tab w:val="num" w:pos="1440"/>
        </w:tabs>
        <w:ind w:left="1440" w:hanging="360"/>
      </w:pPr>
      <w:rPr>
        <w:rFonts w:ascii="Arial" w:hAnsi="Arial" w:hint="default"/>
      </w:rPr>
    </w:lvl>
    <w:lvl w:ilvl="2" w:tplc="96386CAE" w:tentative="1">
      <w:start w:val="1"/>
      <w:numFmt w:val="bullet"/>
      <w:lvlText w:val="•"/>
      <w:lvlJc w:val="left"/>
      <w:pPr>
        <w:tabs>
          <w:tab w:val="num" w:pos="2160"/>
        </w:tabs>
        <w:ind w:left="2160" w:hanging="360"/>
      </w:pPr>
      <w:rPr>
        <w:rFonts w:ascii="Arial" w:hAnsi="Arial" w:hint="default"/>
      </w:rPr>
    </w:lvl>
    <w:lvl w:ilvl="3" w:tplc="E2F0D34C" w:tentative="1">
      <w:start w:val="1"/>
      <w:numFmt w:val="bullet"/>
      <w:lvlText w:val="•"/>
      <w:lvlJc w:val="left"/>
      <w:pPr>
        <w:tabs>
          <w:tab w:val="num" w:pos="2880"/>
        </w:tabs>
        <w:ind w:left="2880" w:hanging="360"/>
      </w:pPr>
      <w:rPr>
        <w:rFonts w:ascii="Arial" w:hAnsi="Arial" w:hint="default"/>
      </w:rPr>
    </w:lvl>
    <w:lvl w:ilvl="4" w:tplc="C7C0CE1E" w:tentative="1">
      <w:start w:val="1"/>
      <w:numFmt w:val="bullet"/>
      <w:lvlText w:val="•"/>
      <w:lvlJc w:val="left"/>
      <w:pPr>
        <w:tabs>
          <w:tab w:val="num" w:pos="3600"/>
        </w:tabs>
        <w:ind w:left="3600" w:hanging="360"/>
      </w:pPr>
      <w:rPr>
        <w:rFonts w:ascii="Arial" w:hAnsi="Arial" w:hint="default"/>
      </w:rPr>
    </w:lvl>
    <w:lvl w:ilvl="5" w:tplc="D7042F34" w:tentative="1">
      <w:start w:val="1"/>
      <w:numFmt w:val="bullet"/>
      <w:lvlText w:val="•"/>
      <w:lvlJc w:val="left"/>
      <w:pPr>
        <w:tabs>
          <w:tab w:val="num" w:pos="4320"/>
        </w:tabs>
        <w:ind w:left="4320" w:hanging="360"/>
      </w:pPr>
      <w:rPr>
        <w:rFonts w:ascii="Arial" w:hAnsi="Arial" w:hint="default"/>
      </w:rPr>
    </w:lvl>
    <w:lvl w:ilvl="6" w:tplc="6AFE1202" w:tentative="1">
      <w:start w:val="1"/>
      <w:numFmt w:val="bullet"/>
      <w:lvlText w:val="•"/>
      <w:lvlJc w:val="left"/>
      <w:pPr>
        <w:tabs>
          <w:tab w:val="num" w:pos="5040"/>
        </w:tabs>
        <w:ind w:left="5040" w:hanging="360"/>
      </w:pPr>
      <w:rPr>
        <w:rFonts w:ascii="Arial" w:hAnsi="Arial" w:hint="default"/>
      </w:rPr>
    </w:lvl>
    <w:lvl w:ilvl="7" w:tplc="5B46F98E" w:tentative="1">
      <w:start w:val="1"/>
      <w:numFmt w:val="bullet"/>
      <w:lvlText w:val="•"/>
      <w:lvlJc w:val="left"/>
      <w:pPr>
        <w:tabs>
          <w:tab w:val="num" w:pos="5760"/>
        </w:tabs>
        <w:ind w:left="5760" w:hanging="360"/>
      </w:pPr>
      <w:rPr>
        <w:rFonts w:ascii="Arial" w:hAnsi="Arial" w:hint="default"/>
      </w:rPr>
    </w:lvl>
    <w:lvl w:ilvl="8" w:tplc="4B6002C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82"/>
    <w:rsid w:val="0001023F"/>
    <w:rsid w:val="00012C53"/>
    <w:rsid w:val="00013F26"/>
    <w:rsid w:val="000407C1"/>
    <w:rsid w:val="000508CA"/>
    <w:rsid w:val="0007129A"/>
    <w:rsid w:val="00071FDD"/>
    <w:rsid w:val="0009126D"/>
    <w:rsid w:val="000B0951"/>
    <w:rsid w:val="000B772F"/>
    <w:rsid w:val="000C6190"/>
    <w:rsid w:val="000C6D4D"/>
    <w:rsid w:val="000D0ECE"/>
    <w:rsid w:val="000F4FEF"/>
    <w:rsid w:val="001142B6"/>
    <w:rsid w:val="0011630D"/>
    <w:rsid w:val="00122EE4"/>
    <w:rsid w:val="00131A9C"/>
    <w:rsid w:val="00133742"/>
    <w:rsid w:val="001400D8"/>
    <w:rsid w:val="00145BD5"/>
    <w:rsid w:val="001460E8"/>
    <w:rsid w:val="0017153B"/>
    <w:rsid w:val="00187333"/>
    <w:rsid w:val="001902A6"/>
    <w:rsid w:val="001E7E96"/>
    <w:rsid w:val="002313FE"/>
    <w:rsid w:val="00244E5E"/>
    <w:rsid w:val="00262C89"/>
    <w:rsid w:val="00264679"/>
    <w:rsid w:val="0026509A"/>
    <w:rsid w:val="00275F84"/>
    <w:rsid w:val="00276CE3"/>
    <w:rsid w:val="00287C2A"/>
    <w:rsid w:val="002917D4"/>
    <w:rsid w:val="002C1A49"/>
    <w:rsid w:val="002C30BB"/>
    <w:rsid w:val="002C5D5C"/>
    <w:rsid w:val="002D6D77"/>
    <w:rsid w:val="003158EA"/>
    <w:rsid w:val="00355382"/>
    <w:rsid w:val="00356112"/>
    <w:rsid w:val="00367FF8"/>
    <w:rsid w:val="00375060"/>
    <w:rsid w:val="003804D2"/>
    <w:rsid w:val="003819EE"/>
    <w:rsid w:val="00382B09"/>
    <w:rsid w:val="00382CFD"/>
    <w:rsid w:val="003B75AE"/>
    <w:rsid w:val="003E0316"/>
    <w:rsid w:val="00426BD2"/>
    <w:rsid w:val="00430C73"/>
    <w:rsid w:val="004316BC"/>
    <w:rsid w:val="00457DC7"/>
    <w:rsid w:val="00461AD2"/>
    <w:rsid w:val="004631C4"/>
    <w:rsid w:val="00467A7D"/>
    <w:rsid w:val="00481E32"/>
    <w:rsid w:val="004B5E9F"/>
    <w:rsid w:val="004B6D41"/>
    <w:rsid w:val="004C5A9B"/>
    <w:rsid w:val="004D1E6B"/>
    <w:rsid w:val="004E0D99"/>
    <w:rsid w:val="004E5966"/>
    <w:rsid w:val="004F227A"/>
    <w:rsid w:val="004F4E40"/>
    <w:rsid w:val="0051391C"/>
    <w:rsid w:val="0051477C"/>
    <w:rsid w:val="0051679E"/>
    <w:rsid w:val="005409B0"/>
    <w:rsid w:val="00584B57"/>
    <w:rsid w:val="005A4380"/>
    <w:rsid w:val="005C0E24"/>
    <w:rsid w:val="005E45ED"/>
    <w:rsid w:val="005F304A"/>
    <w:rsid w:val="006050C4"/>
    <w:rsid w:val="00606193"/>
    <w:rsid w:val="0060685B"/>
    <w:rsid w:val="006413B0"/>
    <w:rsid w:val="006541C4"/>
    <w:rsid w:val="00655FEF"/>
    <w:rsid w:val="006869F5"/>
    <w:rsid w:val="00690B94"/>
    <w:rsid w:val="00692932"/>
    <w:rsid w:val="00697262"/>
    <w:rsid w:val="006A0212"/>
    <w:rsid w:val="006B706A"/>
    <w:rsid w:val="006B7ED1"/>
    <w:rsid w:val="006C1914"/>
    <w:rsid w:val="006C5285"/>
    <w:rsid w:val="006F0D28"/>
    <w:rsid w:val="006F2463"/>
    <w:rsid w:val="0073748C"/>
    <w:rsid w:val="00753AEF"/>
    <w:rsid w:val="00764441"/>
    <w:rsid w:val="0077730C"/>
    <w:rsid w:val="00780573"/>
    <w:rsid w:val="007870BC"/>
    <w:rsid w:val="0079729D"/>
    <w:rsid w:val="007A4B5F"/>
    <w:rsid w:val="007A78AC"/>
    <w:rsid w:val="007B1754"/>
    <w:rsid w:val="007B7CDB"/>
    <w:rsid w:val="007C0252"/>
    <w:rsid w:val="007C2E28"/>
    <w:rsid w:val="007C7A55"/>
    <w:rsid w:val="007D2F61"/>
    <w:rsid w:val="00812923"/>
    <w:rsid w:val="008409AC"/>
    <w:rsid w:val="00843177"/>
    <w:rsid w:val="008613BB"/>
    <w:rsid w:val="00877036"/>
    <w:rsid w:val="008A0160"/>
    <w:rsid w:val="008A38CC"/>
    <w:rsid w:val="008B6EFD"/>
    <w:rsid w:val="008C5B3E"/>
    <w:rsid w:val="008D55B0"/>
    <w:rsid w:val="008F1A2F"/>
    <w:rsid w:val="008F77D3"/>
    <w:rsid w:val="00900156"/>
    <w:rsid w:val="00900B64"/>
    <w:rsid w:val="00930BAD"/>
    <w:rsid w:val="009438B7"/>
    <w:rsid w:val="00947F7F"/>
    <w:rsid w:val="00981648"/>
    <w:rsid w:val="009918DB"/>
    <w:rsid w:val="009A2C4F"/>
    <w:rsid w:val="009C5482"/>
    <w:rsid w:val="009E4379"/>
    <w:rsid w:val="009E47E8"/>
    <w:rsid w:val="009F3C9E"/>
    <w:rsid w:val="009F3D17"/>
    <w:rsid w:val="00A050D3"/>
    <w:rsid w:val="00A061FC"/>
    <w:rsid w:val="00A20D4E"/>
    <w:rsid w:val="00A3264E"/>
    <w:rsid w:val="00A34EBC"/>
    <w:rsid w:val="00A35E4D"/>
    <w:rsid w:val="00A420B0"/>
    <w:rsid w:val="00A43D7E"/>
    <w:rsid w:val="00A64C91"/>
    <w:rsid w:val="00A7119B"/>
    <w:rsid w:val="00A711A3"/>
    <w:rsid w:val="00A7503B"/>
    <w:rsid w:val="00A824FC"/>
    <w:rsid w:val="00A910FD"/>
    <w:rsid w:val="00AC2675"/>
    <w:rsid w:val="00AD22E8"/>
    <w:rsid w:val="00AE2B77"/>
    <w:rsid w:val="00B0274A"/>
    <w:rsid w:val="00B11578"/>
    <w:rsid w:val="00B35615"/>
    <w:rsid w:val="00B37142"/>
    <w:rsid w:val="00B717EA"/>
    <w:rsid w:val="00B774AF"/>
    <w:rsid w:val="00B90840"/>
    <w:rsid w:val="00B917C7"/>
    <w:rsid w:val="00BA1884"/>
    <w:rsid w:val="00BC0E12"/>
    <w:rsid w:val="00BC5EE7"/>
    <w:rsid w:val="00BC6F16"/>
    <w:rsid w:val="00BF63F8"/>
    <w:rsid w:val="00C1374D"/>
    <w:rsid w:val="00C1725F"/>
    <w:rsid w:val="00C20A2F"/>
    <w:rsid w:val="00C27DB7"/>
    <w:rsid w:val="00C333DF"/>
    <w:rsid w:val="00C420B8"/>
    <w:rsid w:val="00C53022"/>
    <w:rsid w:val="00C54AF7"/>
    <w:rsid w:val="00C61273"/>
    <w:rsid w:val="00C73E0E"/>
    <w:rsid w:val="00C92592"/>
    <w:rsid w:val="00C95EF8"/>
    <w:rsid w:val="00CA0EEF"/>
    <w:rsid w:val="00CA7692"/>
    <w:rsid w:val="00CB66FC"/>
    <w:rsid w:val="00CC042D"/>
    <w:rsid w:val="00CD7E85"/>
    <w:rsid w:val="00CE2AEF"/>
    <w:rsid w:val="00CE2BD3"/>
    <w:rsid w:val="00CF3E79"/>
    <w:rsid w:val="00D061D9"/>
    <w:rsid w:val="00D3563B"/>
    <w:rsid w:val="00D55D14"/>
    <w:rsid w:val="00D724C9"/>
    <w:rsid w:val="00D72B50"/>
    <w:rsid w:val="00D86C58"/>
    <w:rsid w:val="00D86E57"/>
    <w:rsid w:val="00DA2B56"/>
    <w:rsid w:val="00DC7EE7"/>
    <w:rsid w:val="00DE21E2"/>
    <w:rsid w:val="00DE3EA9"/>
    <w:rsid w:val="00E00879"/>
    <w:rsid w:val="00E1773C"/>
    <w:rsid w:val="00E20A4B"/>
    <w:rsid w:val="00E20D68"/>
    <w:rsid w:val="00E2428F"/>
    <w:rsid w:val="00E24A18"/>
    <w:rsid w:val="00E34ECB"/>
    <w:rsid w:val="00E51C33"/>
    <w:rsid w:val="00EB33DF"/>
    <w:rsid w:val="00EF7B83"/>
    <w:rsid w:val="00F03A0E"/>
    <w:rsid w:val="00F564EF"/>
    <w:rsid w:val="00F912E4"/>
    <w:rsid w:val="00FB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0685B"/>
    <w:pPr>
      <w:ind w:left="720"/>
      <w:contextualSpacing/>
    </w:pPr>
  </w:style>
  <w:style w:type="character" w:styleId="CommentReference">
    <w:name w:val="annotation reference"/>
    <w:basedOn w:val="DefaultParagraphFont"/>
    <w:uiPriority w:val="99"/>
    <w:semiHidden/>
    <w:unhideWhenUsed/>
    <w:rsid w:val="006B7ED1"/>
    <w:rPr>
      <w:sz w:val="16"/>
      <w:szCs w:val="16"/>
    </w:rPr>
  </w:style>
  <w:style w:type="paragraph" w:styleId="CommentText">
    <w:name w:val="annotation text"/>
    <w:basedOn w:val="Normal"/>
    <w:link w:val="CommentTextChar"/>
    <w:uiPriority w:val="99"/>
    <w:semiHidden/>
    <w:unhideWhenUsed/>
    <w:rsid w:val="006B7ED1"/>
    <w:pPr>
      <w:spacing w:line="240" w:lineRule="auto"/>
    </w:pPr>
    <w:rPr>
      <w:sz w:val="20"/>
      <w:szCs w:val="20"/>
    </w:rPr>
  </w:style>
  <w:style w:type="character" w:customStyle="1" w:styleId="CommentTextChar">
    <w:name w:val="Comment Text Char"/>
    <w:basedOn w:val="DefaultParagraphFont"/>
    <w:link w:val="CommentText"/>
    <w:uiPriority w:val="99"/>
    <w:semiHidden/>
    <w:rsid w:val="006B7ED1"/>
    <w:rPr>
      <w:sz w:val="20"/>
      <w:szCs w:val="20"/>
    </w:rPr>
  </w:style>
  <w:style w:type="paragraph" w:styleId="CommentSubject">
    <w:name w:val="annotation subject"/>
    <w:basedOn w:val="CommentText"/>
    <w:next w:val="CommentText"/>
    <w:link w:val="CommentSubjectChar"/>
    <w:uiPriority w:val="99"/>
    <w:semiHidden/>
    <w:unhideWhenUsed/>
    <w:rsid w:val="006B7ED1"/>
    <w:rPr>
      <w:b/>
      <w:bCs/>
    </w:rPr>
  </w:style>
  <w:style w:type="character" w:customStyle="1" w:styleId="CommentSubjectChar">
    <w:name w:val="Comment Subject Char"/>
    <w:basedOn w:val="CommentTextChar"/>
    <w:link w:val="CommentSubject"/>
    <w:uiPriority w:val="99"/>
    <w:semiHidden/>
    <w:rsid w:val="006B7E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0685B"/>
    <w:pPr>
      <w:ind w:left="720"/>
      <w:contextualSpacing/>
    </w:pPr>
  </w:style>
  <w:style w:type="character" w:styleId="CommentReference">
    <w:name w:val="annotation reference"/>
    <w:basedOn w:val="DefaultParagraphFont"/>
    <w:uiPriority w:val="99"/>
    <w:semiHidden/>
    <w:unhideWhenUsed/>
    <w:rsid w:val="006B7ED1"/>
    <w:rPr>
      <w:sz w:val="16"/>
      <w:szCs w:val="16"/>
    </w:rPr>
  </w:style>
  <w:style w:type="paragraph" w:styleId="CommentText">
    <w:name w:val="annotation text"/>
    <w:basedOn w:val="Normal"/>
    <w:link w:val="CommentTextChar"/>
    <w:uiPriority w:val="99"/>
    <w:semiHidden/>
    <w:unhideWhenUsed/>
    <w:rsid w:val="006B7ED1"/>
    <w:pPr>
      <w:spacing w:line="240" w:lineRule="auto"/>
    </w:pPr>
    <w:rPr>
      <w:sz w:val="20"/>
      <w:szCs w:val="20"/>
    </w:rPr>
  </w:style>
  <w:style w:type="character" w:customStyle="1" w:styleId="CommentTextChar">
    <w:name w:val="Comment Text Char"/>
    <w:basedOn w:val="DefaultParagraphFont"/>
    <w:link w:val="CommentText"/>
    <w:uiPriority w:val="99"/>
    <w:semiHidden/>
    <w:rsid w:val="006B7ED1"/>
    <w:rPr>
      <w:sz w:val="20"/>
      <w:szCs w:val="20"/>
    </w:rPr>
  </w:style>
  <w:style w:type="paragraph" w:styleId="CommentSubject">
    <w:name w:val="annotation subject"/>
    <w:basedOn w:val="CommentText"/>
    <w:next w:val="CommentText"/>
    <w:link w:val="CommentSubjectChar"/>
    <w:uiPriority w:val="99"/>
    <w:semiHidden/>
    <w:unhideWhenUsed/>
    <w:rsid w:val="006B7ED1"/>
    <w:rPr>
      <w:b/>
      <w:bCs/>
    </w:rPr>
  </w:style>
  <w:style w:type="character" w:customStyle="1" w:styleId="CommentSubjectChar">
    <w:name w:val="Comment Subject Char"/>
    <w:basedOn w:val="CommentTextChar"/>
    <w:link w:val="CommentSubject"/>
    <w:uiPriority w:val="99"/>
    <w:semiHidden/>
    <w:rsid w:val="006B7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39651">
      <w:bodyDiv w:val="1"/>
      <w:marLeft w:val="0"/>
      <w:marRight w:val="0"/>
      <w:marTop w:val="0"/>
      <w:marBottom w:val="0"/>
      <w:divBdr>
        <w:top w:val="none" w:sz="0" w:space="0" w:color="auto"/>
        <w:left w:val="none" w:sz="0" w:space="0" w:color="auto"/>
        <w:bottom w:val="none" w:sz="0" w:space="0" w:color="auto"/>
        <w:right w:val="none" w:sz="0" w:space="0" w:color="auto"/>
      </w:divBdr>
      <w:divsChild>
        <w:div w:id="16473809">
          <w:marLeft w:val="734"/>
          <w:marRight w:val="0"/>
          <w:marTop w:val="0"/>
          <w:marBottom w:val="0"/>
          <w:divBdr>
            <w:top w:val="none" w:sz="0" w:space="0" w:color="auto"/>
            <w:left w:val="none" w:sz="0" w:space="0" w:color="auto"/>
            <w:bottom w:val="none" w:sz="0" w:space="0" w:color="auto"/>
            <w:right w:val="none" w:sz="0" w:space="0" w:color="auto"/>
          </w:divBdr>
        </w:div>
        <w:div w:id="1333994028">
          <w:marLeft w:val="734"/>
          <w:marRight w:val="0"/>
          <w:marTop w:val="0"/>
          <w:marBottom w:val="0"/>
          <w:divBdr>
            <w:top w:val="none" w:sz="0" w:space="0" w:color="auto"/>
            <w:left w:val="none" w:sz="0" w:space="0" w:color="auto"/>
            <w:bottom w:val="none" w:sz="0" w:space="0" w:color="auto"/>
            <w:right w:val="none" w:sz="0" w:space="0" w:color="auto"/>
          </w:divBdr>
        </w:div>
        <w:div w:id="1606843959">
          <w:marLeft w:val="734"/>
          <w:marRight w:val="0"/>
          <w:marTop w:val="0"/>
          <w:marBottom w:val="0"/>
          <w:divBdr>
            <w:top w:val="none" w:sz="0" w:space="0" w:color="auto"/>
            <w:left w:val="none" w:sz="0" w:space="0" w:color="auto"/>
            <w:bottom w:val="none" w:sz="0" w:space="0" w:color="auto"/>
            <w:right w:val="none" w:sz="0" w:space="0" w:color="auto"/>
          </w:divBdr>
        </w:div>
        <w:div w:id="1646616436">
          <w:marLeft w:val="734"/>
          <w:marRight w:val="0"/>
          <w:marTop w:val="0"/>
          <w:marBottom w:val="0"/>
          <w:divBdr>
            <w:top w:val="none" w:sz="0" w:space="0" w:color="auto"/>
            <w:left w:val="none" w:sz="0" w:space="0" w:color="auto"/>
            <w:bottom w:val="none" w:sz="0" w:space="0" w:color="auto"/>
            <w:right w:val="none" w:sz="0" w:space="0" w:color="auto"/>
          </w:divBdr>
        </w:div>
        <w:div w:id="2046444403">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nsus.gov/programs-surveys/decennial-census/2020-census/planning-management/memo-series/2020-memo-2015_0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nsus.gov/quality/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ensus.gov/programs-surveys/decennial-census/2020-census/planning-management/memo-series/2020-memo-2015_03.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nsus.gov/programs-surveys/decennial-census/2020-census/planning-management/memo-series/2020-memo-2015_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ct:contentTypeSchema ct:_="" ma:_="" ma:contentTypeName="Document" ma:contentTypeID="0x010100FC8AA67730A42443955637BE25AD0307" ma:contentTypeVersion="0" ma:contentTypeDescription="Create a new document." ma:contentTypeScope="" ma:versionID="2447bef627d33dba025ee315ceb9ac40" xmlns:ct="http://schemas.microsoft.com/office/2006/metadata/contentType" xmlns:ma="http://schemas.microsoft.com/office/2006/metadata/properties/metaAttributes">
<xsd:schema targetNamespace="http://schemas.microsoft.com/office/2006/metadata/properties" ma:root="true" ma:fieldsID="17bfe22201042e9791e7bc8fcac60470" ns2:_="" ns3:_="" xmlns:xsd="http://www.w3.org/2001/XMLSchema" xmlns:xs="http://www.w3.org/2001/XMLSchema" xmlns:p="http://schemas.microsoft.com/office/2006/metadata/properties" xmlns:ns2="$ListId:Team Documents;" xmlns:ns3="8786e127-8cf9-45af-9c33-81dcc7df3a97">
<xsd:import namespace="$ListId:Team Documents;"/>
<xsd:import namespace="8786e127-8cf9-45af-9c33-81dcc7df3a97"/>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enumeration value="Timeline"/>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DocumentStatus xmlns="$ListId:Team Documents;">Draft</DocumentStatus><Program_x0020_Phase xmlns="8786e127-8cf9-45af-9c33-81dcc7df3a97"><Value>2020 Research and Test</Value></Program_x0020_Phase><HomePage xmlns="$ListId:Team Documents;">false</HomePage><Category xmlns="$ListId:Team Documents;">Address Canvassing OMB Package</Category></documentManagement></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4AFE-7A14-4931-97A6-C91B82F46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C4881-893E-4A2F-81BE-F7E480456343}">
  <ds:schemaRefs>
    <ds:schemaRef ds:uri="http://schemas.microsoft.com/sharepoint/events"/>
  </ds:schemaRefs>
</ds:datastoreItem>
</file>

<file path=customXml/itemProps3.xml><?xml version="1.0" encoding="utf-8"?>
<ds:datastoreItem xmlns:ds="http://schemas.openxmlformats.org/officeDocument/2006/customXml" ds:itemID="{67B4DADB-F046-483B-B255-1167FB85D377}">
  <ds:schemaRefs>
    <ds:schemaRef ds:uri="http://schemas.microsoft.com/sharepoint/v3/contenttype/forms"/>
  </ds:schemaRefs>
</ds:datastoreItem>
</file>

<file path=customXml/itemProps4.xml><?xml version="1.0" encoding="utf-8"?>
<ds:datastoreItem xmlns:ds="http://schemas.openxmlformats.org/officeDocument/2006/customXml" ds:itemID="{ACE5F464-B217-4A46-B0B7-CDAF34976632}">
  <ds:schemaRefs>
    <ds:schemaRef ds:uri="http://purl.org/dc/elements/1.1/"/>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ListId:Team Documents;"/>
    <ds:schemaRef ds:uri="http://schemas.microsoft.com/office/2006/documentManagement/types"/>
    <ds:schemaRef ds:uri="8786e127-8cf9-45af-9c33-81dcc7df3a97"/>
    <ds:schemaRef ds:uri="http://schemas.microsoft.com/office/2006/metadata/properties"/>
  </ds:schemaRefs>
</ds:datastoreItem>
</file>

<file path=customXml/itemProps5.xml><?xml version="1.0" encoding="utf-8"?>
<ds:datastoreItem xmlns:ds="http://schemas.openxmlformats.org/officeDocument/2006/customXml" ds:itemID="{42D03555-36D6-4AE1-86FC-5D69D475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ED42F174</Template>
  <TotalTime>15</TotalTime>
  <Pages>14</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3</cp:revision>
  <cp:lastPrinted>2016-06-06T16:02:00Z</cp:lastPrinted>
  <dcterms:created xsi:type="dcterms:W3CDTF">2016-06-16T15:27:00Z</dcterms:created>
  <dcterms:modified xsi:type="dcterms:W3CDTF">2016-06-17T12:53:00Z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0x010100FC8AA67730A42443955637BE25AD0307</vt:lpwstr>
  </property>
</Properties>
</file>