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FD318" w14:textId="2EE01B28" w:rsidR="006E6977" w:rsidRPr="00C30EB7" w:rsidRDefault="002E2FFC" w:rsidP="00BA4D7B">
      <w:pPr>
        <w:rPr>
          <w:rFonts w:asciiTheme="minorHAnsi" w:hAnsiTheme="minorHAnsi"/>
          <w:b/>
          <w:i/>
          <w:sz w:val="36"/>
          <w:szCs w:val="36"/>
        </w:rPr>
      </w:pPr>
      <w:bookmarkStart w:id="0" w:name="_GoBack"/>
      <w:bookmarkEnd w:id="0"/>
      <w:r w:rsidRPr="00C30EB7">
        <w:rPr>
          <w:rFonts w:asciiTheme="minorHAnsi" w:hAnsiTheme="minorHAnsi"/>
          <w:b/>
        </w:rPr>
        <w:t>20</w:t>
      </w:r>
      <w:r w:rsidR="00557B9E" w:rsidRPr="00C30EB7">
        <w:rPr>
          <w:rFonts w:asciiTheme="minorHAnsi" w:hAnsiTheme="minorHAnsi"/>
          <w:b/>
        </w:rPr>
        <w:t>20</w:t>
      </w:r>
      <w:r w:rsidRPr="00C30EB7">
        <w:rPr>
          <w:rFonts w:asciiTheme="minorHAnsi" w:hAnsiTheme="minorHAnsi"/>
          <w:b/>
        </w:rPr>
        <w:t xml:space="preserve"> </w:t>
      </w:r>
      <w:r w:rsidR="009A4B7A" w:rsidRPr="009A4B7A">
        <w:rPr>
          <w:rFonts w:asciiTheme="minorHAnsi" w:eastAsiaTheme="minorEastAsia" w:hAnsiTheme="minorHAnsi"/>
          <w:b/>
        </w:rPr>
        <w:t>Census Privacy and Confidentiality</w:t>
      </w:r>
      <w:r w:rsidR="009A4B7A">
        <w:rPr>
          <w:rFonts w:asciiTheme="minorHAnsi" w:eastAsiaTheme="minorEastAsia" w:hAnsiTheme="minorHAnsi"/>
        </w:rPr>
        <w:t xml:space="preserve"> </w:t>
      </w:r>
      <w:r w:rsidR="009A4B7A" w:rsidRPr="009A4B7A">
        <w:rPr>
          <w:rFonts w:asciiTheme="minorHAnsi" w:eastAsiaTheme="minorEastAsia" w:hAnsiTheme="minorHAnsi"/>
          <w:b/>
        </w:rPr>
        <w:t>Evaluation</w:t>
      </w:r>
      <w:r w:rsidR="009A4B7A" w:rsidRPr="00C30EB7">
        <w:rPr>
          <w:rFonts w:asciiTheme="minorHAnsi" w:hAnsiTheme="minorHAnsi"/>
          <w:b/>
        </w:rPr>
        <w:t xml:space="preserve"> </w:t>
      </w:r>
      <w:r w:rsidRPr="00C30EB7">
        <w:rPr>
          <w:rFonts w:asciiTheme="minorHAnsi" w:hAnsiTheme="minorHAnsi"/>
          <w:b/>
        </w:rPr>
        <w:t>Cognitive</w:t>
      </w:r>
      <w:r w:rsidR="006E6977" w:rsidRPr="00C30EB7">
        <w:rPr>
          <w:rFonts w:asciiTheme="minorHAnsi" w:hAnsiTheme="minorHAnsi"/>
          <w:b/>
        </w:rPr>
        <w:t xml:space="preserve"> Interviews</w:t>
      </w:r>
    </w:p>
    <w:p w14:paraId="44522D7D" w14:textId="4DA52D5B" w:rsidR="00176B24" w:rsidRPr="00C30EB7" w:rsidRDefault="00115DE2" w:rsidP="00BA4D7B">
      <w:pPr>
        <w:rPr>
          <w:rFonts w:asciiTheme="minorHAnsi" w:hAnsiTheme="minorHAnsi"/>
          <w:b/>
          <w:color w:val="000000" w:themeColor="text1"/>
        </w:rPr>
      </w:pPr>
      <w:r w:rsidRPr="24D7F6F7">
        <w:rPr>
          <w:rFonts w:asciiTheme="minorHAnsi" w:hAnsiTheme="minorHAnsi"/>
          <w:b/>
          <w:color w:val="000000" w:themeColor="text1"/>
        </w:rPr>
        <w:t xml:space="preserve">Submitted Under </w:t>
      </w:r>
      <w:r w:rsidR="00F72DE2" w:rsidRPr="24D7F6F7">
        <w:rPr>
          <w:rFonts w:asciiTheme="minorHAnsi" w:hAnsiTheme="minorHAnsi"/>
          <w:b/>
          <w:color w:val="000000" w:themeColor="text1"/>
        </w:rPr>
        <w:t xml:space="preserve">Generic Clearance for </w:t>
      </w:r>
      <w:r w:rsidR="00651B88">
        <w:rPr>
          <w:rFonts w:asciiTheme="minorHAnsi" w:hAnsiTheme="minorHAnsi"/>
          <w:b/>
          <w:color w:val="000000" w:themeColor="text1"/>
        </w:rPr>
        <w:t>Questionnaire Pretesting Research</w:t>
      </w:r>
    </w:p>
    <w:p w14:paraId="090717F1" w14:textId="2B007A87" w:rsidR="00176B24" w:rsidRPr="00BA4D7B" w:rsidRDefault="00176B24" w:rsidP="00BA4D7B">
      <w:pPr>
        <w:rPr>
          <w:rFonts w:asciiTheme="minorHAnsi" w:hAnsiTheme="minorHAnsi"/>
        </w:rPr>
      </w:pPr>
    </w:p>
    <w:p w14:paraId="702E3338" w14:textId="00F9A0DF" w:rsidR="00176B24" w:rsidRPr="00BA4D7B" w:rsidRDefault="00176B24" w:rsidP="00BA4D7B">
      <w:pPr>
        <w:rPr>
          <w:rFonts w:asciiTheme="minorHAnsi" w:hAnsiTheme="minorHAnsi"/>
        </w:rPr>
      </w:pPr>
      <w:r w:rsidRPr="00BA4D7B">
        <w:rPr>
          <w:rFonts w:asciiTheme="minorHAnsi" w:hAnsiTheme="minorHAnsi"/>
          <w:b/>
        </w:rPr>
        <w:t>Request</w:t>
      </w:r>
      <w:r w:rsidRPr="00BA4D7B">
        <w:rPr>
          <w:rFonts w:asciiTheme="minorHAnsi" w:hAnsiTheme="minorHAnsi"/>
        </w:rPr>
        <w:t xml:space="preserve">: </w:t>
      </w:r>
      <w:r w:rsidR="004567BD" w:rsidRPr="00BA4D7B">
        <w:rPr>
          <w:rFonts w:asciiTheme="minorHAnsi" w:hAnsiTheme="minorHAnsi"/>
        </w:rPr>
        <w:fldChar w:fldCharType="begin"/>
      </w:r>
      <w:r w:rsidR="004567BD" w:rsidRPr="00BA4D7B">
        <w:rPr>
          <w:rFonts w:asciiTheme="minorHAnsi" w:hAnsiTheme="minorHAnsi"/>
        </w:rPr>
        <w:instrText xml:space="preserve"> SEQ CHAPTER \h \r 1</w:instrText>
      </w:r>
      <w:r w:rsidR="004567BD" w:rsidRPr="00BA4D7B">
        <w:rPr>
          <w:rFonts w:asciiTheme="minorHAnsi" w:hAnsiTheme="minorHAnsi"/>
        </w:rPr>
        <w:fldChar w:fldCharType="end"/>
      </w:r>
      <w:r w:rsidR="004567BD" w:rsidRPr="00BA4D7B">
        <w:rPr>
          <w:rFonts w:asciiTheme="minorHAnsi" w:eastAsiaTheme="minorHAnsi" w:hAnsiTheme="minorHAnsi"/>
        </w:rPr>
        <w:t xml:space="preserve">The Census Bureau plans to conduct </w:t>
      </w:r>
      <w:r w:rsidR="004567BD" w:rsidRPr="00651B88">
        <w:rPr>
          <w:rFonts w:asciiTheme="minorHAnsi" w:eastAsiaTheme="minorEastAsia" w:hAnsiTheme="minorHAnsi"/>
        </w:rPr>
        <w:t xml:space="preserve">additional research </w:t>
      </w:r>
      <w:r w:rsidR="00651B88" w:rsidRPr="00651B88">
        <w:rPr>
          <w:rFonts w:asciiTheme="minorHAnsi" w:eastAsiaTheme="minorEastAsia" w:hAnsiTheme="minorHAnsi"/>
        </w:rPr>
        <w:t xml:space="preserve">under the generic clearance for questionnaire pretesting research (OMB number 0607-0725). </w:t>
      </w:r>
      <w:r w:rsidR="00527655" w:rsidRPr="00BA4D7B">
        <w:fldChar w:fldCharType="begin"/>
      </w:r>
      <w:r w:rsidR="00527655" w:rsidRPr="00BA4D7B">
        <w:rPr>
          <w:rFonts w:asciiTheme="minorHAnsi" w:hAnsiTheme="minorHAnsi"/>
        </w:rPr>
        <w:instrText xml:space="preserve"> SEQ CHAPTER \h \r 1</w:instrText>
      </w:r>
      <w:r w:rsidR="00527655" w:rsidRPr="00BA4D7B">
        <w:rPr>
          <w:rFonts w:asciiTheme="minorHAnsi" w:hAnsiTheme="minorHAnsi"/>
        </w:rPr>
        <w:fldChar w:fldCharType="end"/>
      </w:r>
      <w:r w:rsidR="007B4E9F" w:rsidRPr="24D7F6F7">
        <w:rPr>
          <w:rFonts w:asciiTheme="minorHAnsi" w:eastAsiaTheme="minorEastAsia" w:hAnsiTheme="minorHAnsi"/>
        </w:rPr>
        <w:t xml:space="preserve">We will be conducting cognitive interviews </w:t>
      </w:r>
      <w:r w:rsidR="00651B88">
        <w:rPr>
          <w:rFonts w:asciiTheme="minorHAnsi" w:eastAsiaTheme="minorEastAsia" w:hAnsiTheme="minorHAnsi"/>
        </w:rPr>
        <w:t>of survey questions for a 2020 Census evaluation on privacy and confidentiality concerns</w:t>
      </w:r>
      <w:r w:rsidR="0019113E">
        <w:rPr>
          <w:rFonts w:asciiTheme="minorHAnsi" w:eastAsiaTheme="minorEastAsia" w:hAnsiTheme="minorHAnsi"/>
        </w:rPr>
        <w:t xml:space="preserve"> and supplemental pretesting research online using Qualtrics.</w:t>
      </w:r>
    </w:p>
    <w:p w14:paraId="376FCDCD" w14:textId="77777777" w:rsidR="00176B24" w:rsidRPr="00BA4D7B" w:rsidRDefault="00176B24" w:rsidP="00BA4D7B">
      <w:pPr>
        <w:rPr>
          <w:rFonts w:asciiTheme="minorHAnsi" w:hAnsiTheme="minorHAnsi"/>
        </w:rPr>
      </w:pPr>
    </w:p>
    <w:p w14:paraId="5D13AF7E" w14:textId="43E5BD8B" w:rsidR="00B2419E" w:rsidRDefault="00176B24" w:rsidP="00B2419E">
      <w:pPr>
        <w:rPr>
          <w:rFonts w:asciiTheme="minorHAnsi" w:eastAsiaTheme="minorEastAsia" w:hAnsiTheme="minorHAnsi"/>
        </w:rPr>
      </w:pPr>
      <w:r w:rsidRPr="00BA4D7B">
        <w:rPr>
          <w:rFonts w:asciiTheme="minorHAnsi" w:hAnsiTheme="minorHAnsi"/>
          <w:b/>
        </w:rPr>
        <w:t>Purpose</w:t>
      </w:r>
      <w:r w:rsidRPr="00BA4D7B">
        <w:rPr>
          <w:rFonts w:asciiTheme="minorHAnsi" w:hAnsiTheme="minorHAnsi"/>
        </w:rPr>
        <w:t xml:space="preserve">: </w:t>
      </w:r>
      <w:r w:rsidR="00B2419E" w:rsidRPr="00B2419E">
        <w:rPr>
          <w:rFonts w:asciiTheme="minorHAnsi" w:eastAsiaTheme="minorEastAsia" w:hAnsiTheme="minorHAnsi"/>
        </w:rPr>
        <w:t xml:space="preserve">Privacy and confidentiality has been at the forefront of concerns as the census moves online and increases reliance on administrative records. The Census Bureau has been conducting research on respondents’ privacy and confidentiality concerns with online response and administrative records use as the focus of one of the teams from the Research and Testing phase leading up to the 2020 Census. Thus far, much of this work has been hypothetical, with respondents asked how they would feel if </w:t>
      </w:r>
      <w:r w:rsidR="00B2419E" w:rsidRPr="00B2419E">
        <w:rPr>
          <w:rFonts w:asciiTheme="minorHAnsi" w:eastAsiaTheme="minorEastAsia" w:hAnsiTheme="minorHAnsi"/>
          <w:i/>
        </w:rPr>
        <w:t>x</w:t>
      </w:r>
      <w:r w:rsidR="00B2419E" w:rsidRPr="00B2419E">
        <w:rPr>
          <w:rFonts w:asciiTheme="minorHAnsi" w:eastAsiaTheme="minorEastAsia" w:hAnsiTheme="minorHAnsi"/>
        </w:rPr>
        <w:t xml:space="preserve"> strategy were to be employed in the census. The 2020 Census provides an opportunity to evaluate respondent privacy and confidentiality concerns and their relationship to response mode, item non-response, and mismatches between administrative records and self-reported data in a decennial census environment. </w:t>
      </w:r>
    </w:p>
    <w:p w14:paraId="5FA54E0B" w14:textId="4776D0B5" w:rsidR="00B2419E" w:rsidRDefault="00B2419E" w:rsidP="00B2419E">
      <w:pPr>
        <w:rPr>
          <w:rFonts w:asciiTheme="minorHAnsi" w:eastAsiaTheme="minorEastAsia" w:hAnsiTheme="minorHAnsi"/>
        </w:rPr>
      </w:pPr>
    </w:p>
    <w:p w14:paraId="1CFCF2F1" w14:textId="68D4391C" w:rsidR="00B2419E" w:rsidRDefault="001C1AF5" w:rsidP="001C1AF5">
      <w:pPr>
        <w:rPr>
          <w:rFonts w:asciiTheme="minorHAnsi" w:hAnsiTheme="minorHAnsi"/>
        </w:rPr>
      </w:pPr>
      <w:r>
        <w:rPr>
          <w:rFonts w:asciiTheme="minorHAnsi" w:eastAsiaTheme="minorEastAsia" w:hAnsiTheme="minorHAnsi"/>
        </w:rPr>
        <w:t>This</w:t>
      </w:r>
      <w:r w:rsidR="00B2419E">
        <w:rPr>
          <w:rFonts w:asciiTheme="minorHAnsi" w:eastAsiaTheme="minorEastAsia" w:hAnsiTheme="minorHAnsi"/>
        </w:rPr>
        <w:t xml:space="preserve"> submis</w:t>
      </w:r>
      <w:r>
        <w:rPr>
          <w:rFonts w:asciiTheme="minorHAnsi" w:eastAsiaTheme="minorEastAsia" w:hAnsiTheme="minorHAnsi"/>
        </w:rPr>
        <w:t>sion is for the pretesting of the questionnaire to be used in the 2020 Census Privacy and Confidentiality Evaluation, a</w:t>
      </w:r>
      <w:r w:rsidR="00B2419E">
        <w:rPr>
          <w:rFonts w:asciiTheme="minorHAnsi" w:eastAsiaTheme="minorEastAsia" w:hAnsiTheme="minorHAnsi"/>
        </w:rPr>
        <w:t xml:space="preserve"> follow-up </w:t>
      </w:r>
      <w:r>
        <w:rPr>
          <w:rFonts w:asciiTheme="minorHAnsi" w:eastAsiaTheme="minorEastAsia" w:hAnsiTheme="minorHAnsi"/>
        </w:rPr>
        <w:t>study to</w:t>
      </w:r>
      <w:r w:rsidR="00B2419E">
        <w:rPr>
          <w:rFonts w:asciiTheme="minorHAnsi" w:eastAsiaTheme="minorEastAsia" w:hAnsiTheme="minorHAnsi"/>
        </w:rPr>
        <w:t xml:space="preserve"> the 2020 Census. </w:t>
      </w:r>
      <w:r w:rsidR="005C74E5">
        <w:rPr>
          <w:rFonts w:asciiTheme="minorHAnsi" w:eastAsiaTheme="minorEastAsia" w:hAnsiTheme="minorHAnsi"/>
        </w:rPr>
        <w:t xml:space="preserve">The respondent-facing name for this study will be the 2020 Census Experience </w:t>
      </w:r>
      <w:r w:rsidR="00CC6FE5">
        <w:rPr>
          <w:rFonts w:asciiTheme="minorHAnsi" w:eastAsiaTheme="minorEastAsia" w:hAnsiTheme="minorHAnsi"/>
        </w:rPr>
        <w:t xml:space="preserve">Follow-up </w:t>
      </w:r>
      <w:r w:rsidR="005C74E5">
        <w:rPr>
          <w:rFonts w:asciiTheme="minorHAnsi" w:eastAsiaTheme="minorEastAsia" w:hAnsiTheme="minorHAnsi"/>
        </w:rPr>
        <w:t xml:space="preserve">Survey. </w:t>
      </w:r>
      <w:r>
        <w:rPr>
          <w:rFonts w:asciiTheme="minorHAnsi" w:eastAsiaTheme="minorEastAsia" w:hAnsiTheme="minorHAnsi"/>
        </w:rPr>
        <w:t>Households that respond</w:t>
      </w:r>
      <w:r w:rsidR="00B2419E">
        <w:rPr>
          <w:rFonts w:asciiTheme="minorHAnsi" w:eastAsiaTheme="minorEastAsia" w:hAnsiTheme="minorHAnsi"/>
        </w:rPr>
        <w:t xml:space="preserve"> to the census will be eligible for selection into the study. </w:t>
      </w:r>
      <w:r w:rsidR="0048044F">
        <w:rPr>
          <w:rFonts w:asciiTheme="minorHAnsi" w:eastAsiaTheme="minorEastAsia" w:hAnsiTheme="minorHAnsi"/>
        </w:rPr>
        <w:t>R</w:t>
      </w:r>
      <w:r>
        <w:rPr>
          <w:rFonts w:asciiTheme="minorHAnsi" w:eastAsiaTheme="minorEastAsia" w:hAnsiTheme="minorHAnsi"/>
        </w:rPr>
        <w:t xml:space="preserve">espondents </w:t>
      </w:r>
      <w:r w:rsidR="0048044F">
        <w:rPr>
          <w:rFonts w:asciiTheme="minorHAnsi" w:eastAsiaTheme="minorEastAsia" w:hAnsiTheme="minorHAnsi"/>
        </w:rPr>
        <w:t xml:space="preserve">will be asked </w:t>
      </w:r>
      <w:r>
        <w:rPr>
          <w:rFonts w:asciiTheme="minorHAnsi" w:eastAsiaTheme="minorEastAsia" w:hAnsiTheme="minorHAnsi"/>
        </w:rPr>
        <w:t>about</w:t>
      </w:r>
      <w:r w:rsidR="00EA40C8">
        <w:rPr>
          <w:rFonts w:asciiTheme="minorHAnsi" w:eastAsiaTheme="minorEastAsia" w:hAnsiTheme="minorHAnsi"/>
        </w:rPr>
        <w:t xml:space="preserve"> </w:t>
      </w:r>
      <w:r w:rsidR="00B2419E" w:rsidRPr="00B2419E">
        <w:rPr>
          <w:rFonts w:asciiTheme="minorHAnsi" w:eastAsiaTheme="minorEastAsia" w:hAnsiTheme="minorHAnsi"/>
        </w:rPr>
        <w:t>privacy and confidentiality concerns, opinions on administrative records, concerns about decennial census item</w:t>
      </w:r>
      <w:r w:rsidR="00EA40C8">
        <w:rPr>
          <w:rFonts w:asciiTheme="minorHAnsi" w:eastAsiaTheme="minorEastAsia" w:hAnsiTheme="minorHAnsi"/>
        </w:rPr>
        <w:t xml:space="preserve">s, and </w:t>
      </w:r>
      <w:r w:rsidR="00B2419E" w:rsidRPr="00B2419E">
        <w:rPr>
          <w:rFonts w:asciiTheme="minorHAnsi" w:eastAsiaTheme="minorEastAsia" w:hAnsiTheme="minorHAnsi"/>
        </w:rPr>
        <w:t>related constructs</w:t>
      </w:r>
      <w:r w:rsidR="00B2419E">
        <w:rPr>
          <w:rFonts w:asciiTheme="minorHAnsi" w:eastAsiaTheme="minorEastAsia" w:hAnsiTheme="minorHAnsi"/>
        </w:rPr>
        <w:t>.</w:t>
      </w:r>
      <w:r>
        <w:rPr>
          <w:rFonts w:asciiTheme="minorHAnsi" w:eastAsiaTheme="minorEastAsia" w:hAnsiTheme="minorHAnsi"/>
        </w:rPr>
        <w:t xml:space="preserve"> </w:t>
      </w:r>
      <w:r w:rsidR="0048044F">
        <w:rPr>
          <w:rFonts w:asciiTheme="minorHAnsi" w:eastAsiaTheme="minorEastAsia" w:hAnsiTheme="minorHAnsi"/>
        </w:rPr>
        <w:t xml:space="preserve">The study will be interviewer-administered in both telephone and in-person modes. </w:t>
      </w:r>
    </w:p>
    <w:p w14:paraId="6C5D9A68" w14:textId="5CF68901" w:rsidR="00176B24" w:rsidRPr="00BA4D7B" w:rsidRDefault="00176B24" w:rsidP="00BA4D7B">
      <w:pPr>
        <w:rPr>
          <w:rFonts w:asciiTheme="minorHAnsi" w:hAnsiTheme="minorHAnsi"/>
        </w:rPr>
      </w:pPr>
    </w:p>
    <w:p w14:paraId="48E2A04B" w14:textId="6E718986" w:rsidR="00467546" w:rsidRDefault="00176B24" w:rsidP="00BA4D7B">
      <w:pPr>
        <w:rPr>
          <w:rFonts w:asciiTheme="minorHAnsi" w:hAnsiTheme="minorHAnsi"/>
        </w:rPr>
      </w:pPr>
      <w:r w:rsidRPr="00BA4D7B">
        <w:rPr>
          <w:rFonts w:asciiTheme="minorHAnsi" w:hAnsiTheme="minorHAnsi"/>
          <w:b/>
        </w:rPr>
        <w:t>Population of Interest</w:t>
      </w:r>
      <w:r w:rsidRPr="00BA4D7B">
        <w:rPr>
          <w:rFonts w:asciiTheme="minorHAnsi" w:hAnsiTheme="minorHAnsi"/>
        </w:rPr>
        <w:t xml:space="preserve">: </w:t>
      </w:r>
      <w:r w:rsidR="0088572A">
        <w:rPr>
          <w:rFonts w:asciiTheme="minorHAnsi" w:hAnsiTheme="minorHAnsi"/>
        </w:rPr>
        <w:t>Residents of the United States who are likely to respond to the 2020 Census</w:t>
      </w:r>
      <w:r w:rsidR="0019113E">
        <w:rPr>
          <w:rFonts w:asciiTheme="minorHAnsi" w:hAnsiTheme="minorHAnsi"/>
        </w:rPr>
        <w:t>.</w:t>
      </w:r>
    </w:p>
    <w:p w14:paraId="0D9919E7" w14:textId="77777777" w:rsidR="0088572A" w:rsidRPr="00BA4D7B" w:rsidRDefault="0088572A" w:rsidP="00BA4D7B">
      <w:pPr>
        <w:rPr>
          <w:rFonts w:asciiTheme="minorHAnsi" w:hAnsiTheme="minorHAnsi"/>
        </w:rPr>
      </w:pPr>
    </w:p>
    <w:p w14:paraId="392C3D9B" w14:textId="356A14DF" w:rsidR="00176B24" w:rsidRDefault="00176B24" w:rsidP="00BA4D7B">
      <w:pPr>
        <w:rPr>
          <w:rFonts w:asciiTheme="minorHAnsi" w:hAnsiTheme="minorHAnsi"/>
        </w:rPr>
      </w:pPr>
      <w:r w:rsidRPr="00BA4D7B">
        <w:rPr>
          <w:rFonts w:asciiTheme="minorHAnsi" w:hAnsiTheme="minorHAnsi"/>
          <w:b/>
        </w:rPr>
        <w:t>Timeline</w:t>
      </w:r>
      <w:r w:rsidRPr="00BA4D7B">
        <w:rPr>
          <w:rFonts w:asciiTheme="minorHAnsi" w:hAnsiTheme="minorHAnsi"/>
        </w:rPr>
        <w:t xml:space="preserve">: </w:t>
      </w:r>
      <w:r w:rsidR="00F26B77">
        <w:rPr>
          <w:rFonts w:asciiTheme="minorHAnsi" w:hAnsiTheme="minorHAnsi"/>
        </w:rPr>
        <w:t>C</w:t>
      </w:r>
      <w:r w:rsidR="00802945">
        <w:rPr>
          <w:rFonts w:asciiTheme="minorHAnsi" w:hAnsiTheme="minorHAnsi"/>
        </w:rPr>
        <w:t>ognitive interviews</w:t>
      </w:r>
      <w:r w:rsidR="00F26B77">
        <w:rPr>
          <w:rFonts w:asciiTheme="minorHAnsi" w:hAnsiTheme="minorHAnsi"/>
        </w:rPr>
        <w:t xml:space="preserve"> </w:t>
      </w:r>
      <w:r w:rsidR="00802945">
        <w:rPr>
          <w:rFonts w:asciiTheme="minorHAnsi" w:hAnsiTheme="minorHAnsi"/>
        </w:rPr>
        <w:t xml:space="preserve">will be conducted </w:t>
      </w:r>
      <w:r w:rsidR="00651B88">
        <w:rPr>
          <w:rFonts w:asciiTheme="minorHAnsi" w:hAnsiTheme="minorHAnsi"/>
        </w:rPr>
        <w:t>between June and September 2019.</w:t>
      </w:r>
      <w:r w:rsidR="0019113E">
        <w:rPr>
          <w:rFonts w:asciiTheme="minorHAnsi" w:hAnsiTheme="minorHAnsi"/>
        </w:rPr>
        <w:t xml:space="preserve"> </w:t>
      </w:r>
      <w:r w:rsidR="00F26B77">
        <w:rPr>
          <w:rFonts w:asciiTheme="minorHAnsi" w:hAnsiTheme="minorHAnsi"/>
        </w:rPr>
        <w:t>Online r</w:t>
      </w:r>
      <w:r w:rsidR="0019113E">
        <w:rPr>
          <w:rFonts w:asciiTheme="minorHAnsi" w:hAnsiTheme="minorHAnsi"/>
        </w:rPr>
        <w:t xml:space="preserve">esponses will also be collected </w:t>
      </w:r>
      <w:r w:rsidR="00F26B77">
        <w:rPr>
          <w:rFonts w:asciiTheme="minorHAnsi" w:hAnsiTheme="minorHAnsi"/>
        </w:rPr>
        <w:t>through Qualtrics during this time period.</w:t>
      </w:r>
    </w:p>
    <w:p w14:paraId="66D4F63E" w14:textId="691799BA" w:rsidR="00097DD6" w:rsidRDefault="00097DD6" w:rsidP="00BA4D7B">
      <w:pPr>
        <w:rPr>
          <w:rFonts w:asciiTheme="minorHAnsi" w:hAnsiTheme="minorHAnsi"/>
        </w:rPr>
      </w:pPr>
    </w:p>
    <w:p w14:paraId="49715634" w14:textId="042B2856" w:rsidR="00097DD6" w:rsidRDefault="00097DD6" w:rsidP="24D7F6F7">
      <w:pPr>
        <w:shd w:val="clear" w:color="auto" w:fill="FFFFFF" w:themeFill="background1"/>
        <w:rPr>
          <w:rFonts w:asciiTheme="minorHAnsi" w:hAnsiTheme="minorHAnsi"/>
          <w:color w:val="000000" w:themeColor="text1"/>
        </w:rPr>
      </w:pPr>
      <w:r w:rsidRPr="24D7F6F7">
        <w:rPr>
          <w:rFonts w:asciiTheme="minorHAnsi" w:hAnsiTheme="minorHAnsi"/>
          <w:b/>
          <w:color w:val="000000" w:themeColor="text1"/>
        </w:rPr>
        <w:t>Language</w:t>
      </w:r>
      <w:r w:rsidRPr="24D7F6F7">
        <w:rPr>
          <w:rFonts w:asciiTheme="minorHAnsi" w:hAnsiTheme="minorHAnsi"/>
          <w:color w:val="000000" w:themeColor="text1"/>
        </w:rPr>
        <w:t>: Interviews will be conducted in English only</w:t>
      </w:r>
      <w:r w:rsidR="007431BD">
        <w:rPr>
          <w:rFonts w:asciiTheme="minorHAnsi" w:hAnsiTheme="minorHAnsi"/>
          <w:color w:val="000000" w:themeColor="text1"/>
        </w:rPr>
        <w:t xml:space="preserve"> for the in-person testing, and in English and Spanish for the online testing</w:t>
      </w:r>
      <w:r w:rsidRPr="24D7F6F7">
        <w:rPr>
          <w:rFonts w:asciiTheme="minorHAnsi" w:hAnsiTheme="minorHAnsi"/>
          <w:color w:val="000000" w:themeColor="text1"/>
        </w:rPr>
        <w:t xml:space="preserve">.  </w:t>
      </w:r>
    </w:p>
    <w:p w14:paraId="336178E5" w14:textId="105AF546" w:rsidR="00527E90" w:rsidRDefault="00527E90" w:rsidP="24D7F6F7">
      <w:pPr>
        <w:shd w:val="clear" w:color="auto" w:fill="FFFFFF" w:themeFill="background1"/>
        <w:rPr>
          <w:rFonts w:asciiTheme="minorHAnsi" w:hAnsiTheme="minorHAnsi"/>
          <w:color w:val="000000" w:themeColor="text1"/>
        </w:rPr>
      </w:pPr>
    </w:p>
    <w:p w14:paraId="0C8032E2" w14:textId="674DD802" w:rsidR="00527E90" w:rsidRPr="00802945" w:rsidRDefault="00527E90" w:rsidP="00802945">
      <w:pPr>
        <w:rPr>
          <w:rFonts w:asciiTheme="minorHAnsi" w:hAnsiTheme="minorHAnsi"/>
        </w:rPr>
      </w:pPr>
      <w:r w:rsidRPr="24D7F6F7">
        <w:rPr>
          <w:rFonts w:asciiTheme="minorHAnsi" w:hAnsiTheme="minorHAnsi"/>
          <w:b/>
          <w:color w:val="000000" w:themeColor="text1"/>
        </w:rPr>
        <w:t>Method:</w:t>
      </w:r>
      <w:r w:rsidR="00802945" w:rsidRPr="24D7F6F7">
        <w:rPr>
          <w:rFonts w:asciiTheme="minorHAnsi" w:hAnsiTheme="minorHAnsi"/>
          <w:b/>
          <w:color w:val="000000" w:themeColor="text1"/>
        </w:rPr>
        <w:t xml:space="preserve"> </w:t>
      </w:r>
      <w:r w:rsidR="00802945">
        <w:rPr>
          <w:rFonts w:asciiTheme="minorHAnsi" w:hAnsiTheme="minorHAnsi"/>
        </w:rPr>
        <w:t>S</w:t>
      </w:r>
      <w:r w:rsidR="00802945" w:rsidRPr="00BA4D7B">
        <w:rPr>
          <w:rFonts w:asciiTheme="minorHAnsi" w:hAnsiTheme="minorHAnsi"/>
        </w:rPr>
        <w:t xml:space="preserve">taff from the Center for </w:t>
      </w:r>
      <w:r w:rsidR="00651B88">
        <w:rPr>
          <w:rFonts w:asciiTheme="minorHAnsi" w:hAnsiTheme="minorHAnsi"/>
        </w:rPr>
        <w:t>Behavioral Science Methods</w:t>
      </w:r>
      <w:r w:rsidR="00802945" w:rsidRPr="00BA4D7B">
        <w:rPr>
          <w:rFonts w:asciiTheme="minorHAnsi" w:hAnsiTheme="minorHAnsi"/>
        </w:rPr>
        <w:t xml:space="preserve"> will conduct one round of cognitive interviews</w:t>
      </w:r>
      <w:r w:rsidR="00802945">
        <w:rPr>
          <w:rFonts w:asciiTheme="minorHAnsi" w:hAnsiTheme="minorHAnsi"/>
        </w:rPr>
        <w:t xml:space="preserve"> with </w:t>
      </w:r>
      <w:r w:rsidR="00651B88">
        <w:rPr>
          <w:rFonts w:asciiTheme="minorHAnsi" w:hAnsiTheme="minorHAnsi"/>
        </w:rPr>
        <w:t>10</w:t>
      </w:r>
      <w:r w:rsidR="00802945" w:rsidRPr="00BA4D7B">
        <w:rPr>
          <w:rFonts w:asciiTheme="minorHAnsi" w:hAnsiTheme="minorHAnsi"/>
        </w:rPr>
        <w:t xml:space="preserve"> respondents</w:t>
      </w:r>
      <w:r w:rsidR="00651B88">
        <w:rPr>
          <w:rFonts w:asciiTheme="minorHAnsi" w:hAnsiTheme="minorHAnsi"/>
        </w:rPr>
        <w:t>, followed by a second round of cognitive interviews with 15 respondents</w:t>
      </w:r>
      <w:r w:rsidR="00802945">
        <w:rPr>
          <w:rFonts w:asciiTheme="minorHAnsi" w:hAnsiTheme="minorHAnsi"/>
        </w:rPr>
        <w:t xml:space="preserve">. </w:t>
      </w:r>
      <w:r w:rsidR="00802945" w:rsidRPr="00BA4D7B">
        <w:rPr>
          <w:rFonts w:asciiTheme="minorHAnsi" w:hAnsiTheme="minorHAnsi"/>
        </w:rPr>
        <w:t xml:space="preserve">Interviews will be conducted </w:t>
      </w:r>
      <w:r w:rsidR="00802945">
        <w:rPr>
          <w:rFonts w:asciiTheme="minorHAnsi" w:hAnsiTheme="minorHAnsi"/>
        </w:rPr>
        <w:t xml:space="preserve">in-person </w:t>
      </w:r>
      <w:r w:rsidR="00802945" w:rsidRPr="00BA4D7B">
        <w:rPr>
          <w:rFonts w:asciiTheme="minorHAnsi" w:hAnsiTheme="minorHAnsi"/>
        </w:rPr>
        <w:t>at the Censu</w:t>
      </w:r>
      <w:r w:rsidR="00802945">
        <w:rPr>
          <w:rFonts w:asciiTheme="minorHAnsi" w:hAnsiTheme="minorHAnsi"/>
        </w:rPr>
        <w:t>s Bureau headquarter</w:t>
      </w:r>
      <w:r w:rsidR="00802945" w:rsidRPr="00BA4D7B">
        <w:rPr>
          <w:rFonts w:asciiTheme="minorHAnsi" w:hAnsiTheme="minorHAnsi"/>
        </w:rPr>
        <w:t>s and at locati</w:t>
      </w:r>
      <w:r w:rsidR="00802945">
        <w:rPr>
          <w:rFonts w:asciiTheme="minorHAnsi" w:hAnsiTheme="minorHAnsi"/>
        </w:rPr>
        <w:t>ons convenient to interviewees</w:t>
      </w:r>
      <w:r w:rsidR="00802945" w:rsidRPr="00BA4D7B">
        <w:rPr>
          <w:rFonts w:asciiTheme="minorHAnsi" w:hAnsiTheme="minorHAnsi"/>
        </w:rPr>
        <w:t xml:space="preserve"> in the local metropolitan </w:t>
      </w:r>
      <w:r w:rsidR="00F26B77">
        <w:rPr>
          <w:rFonts w:asciiTheme="minorHAnsi" w:hAnsiTheme="minorHAnsi"/>
        </w:rPr>
        <w:t xml:space="preserve">area (DC, Maryland, Virginia). Researchers will also conduct </w:t>
      </w:r>
      <w:r w:rsidR="00F26B77">
        <w:rPr>
          <w:rFonts w:asciiTheme="minorHAnsi" w:eastAsiaTheme="minorEastAsia" w:hAnsiTheme="minorHAnsi"/>
        </w:rPr>
        <w:t xml:space="preserve">supplemental pretesting research online </w:t>
      </w:r>
      <w:r w:rsidR="00F26B77">
        <w:rPr>
          <w:rFonts w:asciiTheme="minorHAnsi" w:eastAsiaTheme="minorEastAsia" w:hAnsiTheme="minorHAnsi"/>
        </w:rPr>
        <w:lastRenderedPageBreak/>
        <w:t>using Qualtrics, which will occur at the end of the first round of cognitive testing but prior to the second round of testing.</w:t>
      </w:r>
    </w:p>
    <w:p w14:paraId="1D8EC7C8" w14:textId="2531FB5F" w:rsidR="00CD7A8B" w:rsidRPr="00BA4D7B" w:rsidRDefault="00CD7A8B" w:rsidP="00BA4D7B">
      <w:pPr>
        <w:rPr>
          <w:rFonts w:asciiTheme="minorHAnsi" w:hAnsiTheme="minorHAnsi"/>
        </w:rPr>
      </w:pPr>
    </w:p>
    <w:p w14:paraId="3264ED94" w14:textId="579F87B8" w:rsidR="00165BFF" w:rsidRDefault="00BB5534" w:rsidP="00165BFF">
      <w:pPr>
        <w:rPr>
          <w:rFonts w:asciiTheme="minorHAnsi" w:hAnsiTheme="minorHAnsi"/>
        </w:rPr>
      </w:pPr>
      <w:r>
        <w:rPr>
          <w:rFonts w:asciiTheme="minorHAnsi" w:hAnsiTheme="minorHAnsi"/>
          <w:b/>
        </w:rPr>
        <w:t xml:space="preserve">Sample and </w:t>
      </w:r>
      <w:r w:rsidR="00176B24" w:rsidRPr="00BA4D7B">
        <w:rPr>
          <w:rFonts w:asciiTheme="minorHAnsi" w:hAnsiTheme="minorHAnsi"/>
          <w:b/>
        </w:rPr>
        <w:t>Recruitment</w:t>
      </w:r>
      <w:r w:rsidR="00176B24" w:rsidRPr="00BA4D7B">
        <w:rPr>
          <w:rFonts w:asciiTheme="minorHAnsi" w:hAnsiTheme="minorHAnsi"/>
        </w:rPr>
        <w:t xml:space="preserve">: </w:t>
      </w:r>
      <w:r w:rsidR="00F63797">
        <w:rPr>
          <w:rFonts w:asciiTheme="minorHAnsi" w:hAnsiTheme="minorHAnsi"/>
        </w:rPr>
        <w:t>We will recruit respondents</w:t>
      </w:r>
      <w:r w:rsidR="00206FEB">
        <w:rPr>
          <w:rFonts w:asciiTheme="minorHAnsi" w:hAnsiTheme="minorHAnsi"/>
        </w:rPr>
        <w:t xml:space="preserve"> for the in-person cognitive testing</w:t>
      </w:r>
      <w:r w:rsidR="00F63797">
        <w:rPr>
          <w:rFonts w:asciiTheme="minorHAnsi" w:hAnsiTheme="minorHAnsi"/>
        </w:rPr>
        <w:t xml:space="preserve"> using the methods described below. </w:t>
      </w:r>
      <w:r w:rsidR="00165BFF" w:rsidRPr="0088572A">
        <w:rPr>
          <w:rFonts w:asciiTheme="minorHAnsi" w:hAnsiTheme="minorHAnsi"/>
        </w:rPr>
        <w:t>Our recruiting efforts will target respondents who are most likely to handle the mail and react to it in a household</w:t>
      </w:r>
      <w:r w:rsidR="0088572A" w:rsidRPr="0088572A">
        <w:rPr>
          <w:rFonts w:asciiTheme="minorHAnsi" w:hAnsiTheme="minorHAnsi"/>
        </w:rPr>
        <w:t>, as we expect these respondents are the most likely to respond to the 2020 Census</w:t>
      </w:r>
      <w:r w:rsidR="00D808A4">
        <w:rPr>
          <w:rFonts w:asciiTheme="minorHAnsi" w:hAnsiTheme="minorHAnsi"/>
        </w:rPr>
        <w:t xml:space="preserve"> (see Enclosure </w:t>
      </w:r>
      <w:r w:rsidR="007B1672">
        <w:rPr>
          <w:rFonts w:asciiTheme="minorHAnsi" w:hAnsiTheme="minorHAnsi"/>
        </w:rPr>
        <w:t xml:space="preserve">1 </w:t>
      </w:r>
      <w:r w:rsidR="00D808A4">
        <w:rPr>
          <w:rFonts w:asciiTheme="minorHAnsi" w:hAnsiTheme="minorHAnsi"/>
        </w:rPr>
        <w:t>for question text)</w:t>
      </w:r>
      <w:r w:rsidR="00165BFF" w:rsidRPr="0088572A">
        <w:rPr>
          <w:rFonts w:asciiTheme="minorHAnsi" w:hAnsiTheme="minorHAnsi"/>
        </w:rPr>
        <w:t xml:space="preserve">. </w:t>
      </w:r>
      <w:r w:rsidR="00165BFF">
        <w:rPr>
          <w:rFonts w:asciiTheme="minorHAnsi" w:hAnsiTheme="minorHAnsi"/>
        </w:rPr>
        <w:t>We will also recruit respondents with diverse demographic characteristics and household composition to the maximum extent possible.</w:t>
      </w:r>
    </w:p>
    <w:p w14:paraId="0A9AD0F6" w14:textId="37396865" w:rsidR="00206FEB" w:rsidRDefault="00206FEB" w:rsidP="00165BFF">
      <w:pPr>
        <w:rPr>
          <w:rFonts w:asciiTheme="minorHAnsi" w:hAnsiTheme="minorHAnsi"/>
        </w:rPr>
      </w:pPr>
    </w:p>
    <w:p w14:paraId="3066BBC4" w14:textId="09895A62" w:rsidR="00206FEB" w:rsidRDefault="00206FEB" w:rsidP="00165BFF">
      <w:pPr>
        <w:rPr>
          <w:rFonts w:asciiTheme="minorHAnsi" w:hAnsiTheme="minorHAnsi"/>
        </w:rPr>
      </w:pPr>
      <w:r>
        <w:rPr>
          <w:rFonts w:asciiTheme="minorHAnsi" w:hAnsiTheme="minorHAnsi"/>
        </w:rPr>
        <w:t xml:space="preserve">For the online testing, </w:t>
      </w:r>
      <w:r w:rsidR="005A476B">
        <w:rPr>
          <w:rFonts w:asciiTheme="minorHAnsi" w:hAnsiTheme="minorHAnsi"/>
        </w:rPr>
        <w:t>we generally plan to follow the same recruiting criteria as with the in-person interviews. However, we will also emphasize geographic diversity of respondents and may target respondents with characteristics we find difficult to recruit for in-person testing (e.g., respondents in highly complex households).</w:t>
      </w:r>
      <w:r w:rsidR="00EE6F69">
        <w:rPr>
          <w:rFonts w:asciiTheme="minorHAnsi" w:hAnsiTheme="minorHAnsi"/>
        </w:rPr>
        <w:t xml:space="preserve"> For Spanish respondents, we will </w:t>
      </w:r>
      <w:r w:rsidR="001049E5">
        <w:rPr>
          <w:rFonts w:asciiTheme="minorHAnsi" w:hAnsiTheme="minorHAnsi"/>
        </w:rPr>
        <w:t xml:space="preserve">also </w:t>
      </w:r>
      <w:r w:rsidR="00EE6F69">
        <w:rPr>
          <w:rFonts w:asciiTheme="minorHAnsi" w:hAnsiTheme="minorHAnsi"/>
        </w:rPr>
        <w:t>screen for English language proficiency and national origin</w:t>
      </w:r>
      <w:r w:rsidR="00A326DD">
        <w:rPr>
          <w:rFonts w:asciiTheme="minorHAnsi" w:hAnsiTheme="minorHAnsi"/>
        </w:rPr>
        <w:t xml:space="preserve"> using questions from the previously approved generic screener for Spanish interviews</w:t>
      </w:r>
      <w:r w:rsidR="00EE6F69">
        <w:rPr>
          <w:rFonts w:asciiTheme="minorHAnsi" w:hAnsiTheme="minorHAnsi"/>
        </w:rPr>
        <w:t>.</w:t>
      </w:r>
    </w:p>
    <w:p w14:paraId="7A41A362" w14:textId="36F85D7D" w:rsidR="00F63797" w:rsidRDefault="00F63797" w:rsidP="00165BFF">
      <w:pPr>
        <w:rPr>
          <w:rFonts w:asciiTheme="minorHAnsi" w:hAnsiTheme="minorHAnsi"/>
        </w:rPr>
      </w:pPr>
    </w:p>
    <w:p w14:paraId="22532FE8" w14:textId="431FF581" w:rsidR="0019113E" w:rsidRPr="0019113E" w:rsidRDefault="00F63797" w:rsidP="00165BFF">
      <w:pPr>
        <w:rPr>
          <w:rFonts w:asciiTheme="minorHAnsi" w:hAnsiTheme="minorHAnsi"/>
        </w:rPr>
      </w:pPr>
      <w:r>
        <w:rPr>
          <w:rFonts w:asciiTheme="minorHAnsi" w:hAnsiTheme="minorHAnsi"/>
          <w:b/>
        </w:rPr>
        <w:t xml:space="preserve">Recruitment: </w:t>
      </w:r>
      <w:r w:rsidR="0019113E">
        <w:rPr>
          <w:rFonts w:asciiTheme="minorHAnsi" w:hAnsiTheme="minorHAnsi"/>
        </w:rPr>
        <w:t>For the in-person testing, r</w:t>
      </w:r>
      <w:r w:rsidRPr="00BA4D7B">
        <w:rPr>
          <w:rFonts w:asciiTheme="minorHAnsi" w:hAnsiTheme="minorHAnsi"/>
        </w:rPr>
        <w:t>espondents will be recruited through fliers posted a</w:t>
      </w:r>
      <w:r w:rsidR="00615B82">
        <w:rPr>
          <w:rFonts w:asciiTheme="minorHAnsi" w:hAnsiTheme="minorHAnsi"/>
        </w:rPr>
        <w:t>t local community organizations,</w:t>
      </w:r>
      <w:r w:rsidRPr="00BA4D7B">
        <w:rPr>
          <w:rFonts w:asciiTheme="minorHAnsi" w:hAnsiTheme="minorHAnsi"/>
        </w:rPr>
        <w:t xml:space="preserve"> advertisements on Craigslist.com</w:t>
      </w:r>
      <w:r w:rsidR="00615B82">
        <w:rPr>
          <w:rFonts w:asciiTheme="minorHAnsi" w:hAnsiTheme="minorHAnsi"/>
        </w:rPr>
        <w:t>,</w:t>
      </w:r>
      <w:r w:rsidRPr="00BA4D7B">
        <w:rPr>
          <w:rFonts w:asciiTheme="minorHAnsi" w:hAnsiTheme="minorHAnsi"/>
        </w:rPr>
        <w:t xml:space="preserve"> and broadcast messages distributed through the Census Bureau’s daily online newsletter. All recruiting materials are attached (see </w:t>
      </w:r>
      <w:r w:rsidR="007A13FA">
        <w:rPr>
          <w:rFonts w:asciiTheme="minorHAnsi" w:hAnsiTheme="minorHAnsi"/>
        </w:rPr>
        <w:t>Enclosure</w:t>
      </w:r>
      <w:r w:rsidRPr="00BA4D7B">
        <w:rPr>
          <w:rFonts w:asciiTheme="minorHAnsi" w:hAnsiTheme="minorHAnsi"/>
        </w:rPr>
        <w:t xml:space="preserve"> </w:t>
      </w:r>
      <w:r w:rsidR="007B1672">
        <w:rPr>
          <w:rFonts w:asciiTheme="minorHAnsi" w:hAnsiTheme="minorHAnsi"/>
        </w:rPr>
        <w:t>2</w:t>
      </w:r>
      <w:r w:rsidRPr="00BA4D7B">
        <w:rPr>
          <w:rFonts w:asciiTheme="minorHAnsi" w:hAnsiTheme="minorHAnsi"/>
        </w:rPr>
        <w:t>).</w:t>
      </w:r>
      <w:r w:rsidR="007431BD">
        <w:rPr>
          <w:rFonts w:asciiTheme="minorHAnsi" w:hAnsiTheme="minorHAnsi"/>
        </w:rPr>
        <w:t xml:space="preserve"> </w:t>
      </w:r>
      <w:r w:rsidR="0019113E">
        <w:rPr>
          <w:rFonts w:asciiTheme="minorHAnsi" w:hAnsiTheme="minorHAnsi"/>
        </w:rPr>
        <w:t xml:space="preserve">For the online testing, </w:t>
      </w:r>
      <w:r w:rsidR="0019113E" w:rsidRPr="0019113E">
        <w:rPr>
          <w:rFonts w:asciiTheme="minorHAnsi" w:hAnsiTheme="minorHAnsi"/>
        </w:rPr>
        <w:t xml:space="preserve">Qualtrics will select the sample from their panel and will handle their recruitment.  </w:t>
      </w:r>
    </w:p>
    <w:p w14:paraId="67E81327" w14:textId="720215D6" w:rsidR="00CE4151" w:rsidRPr="00BA4D7B" w:rsidRDefault="00CE4151" w:rsidP="00BA4D7B">
      <w:pPr>
        <w:rPr>
          <w:rFonts w:asciiTheme="minorHAnsi" w:hAnsiTheme="minorHAnsi"/>
          <w:highlight w:val="yellow"/>
        </w:rPr>
      </w:pPr>
    </w:p>
    <w:p w14:paraId="236BCBA7" w14:textId="76EB4198" w:rsidR="00E21BF4" w:rsidRDefault="00176B24" w:rsidP="00E21BF4">
      <w:pPr>
        <w:rPr>
          <w:rFonts w:asciiTheme="minorHAnsi" w:hAnsiTheme="minorHAnsi"/>
        </w:rPr>
      </w:pPr>
      <w:r w:rsidRPr="00BA4D7B">
        <w:rPr>
          <w:rFonts w:asciiTheme="minorHAnsi" w:hAnsiTheme="minorHAnsi"/>
          <w:b/>
        </w:rPr>
        <w:t>Protocol</w:t>
      </w:r>
      <w:r w:rsidRPr="00BA4D7B">
        <w:rPr>
          <w:rFonts w:asciiTheme="minorHAnsi" w:hAnsiTheme="minorHAnsi"/>
        </w:rPr>
        <w:t xml:space="preserve">: </w:t>
      </w:r>
      <w:r w:rsidR="00650947">
        <w:rPr>
          <w:rFonts w:asciiTheme="minorHAnsi" w:hAnsiTheme="minorHAnsi"/>
        </w:rPr>
        <w:t>Recruited r</w:t>
      </w:r>
      <w:r w:rsidR="0088572A">
        <w:rPr>
          <w:rFonts w:asciiTheme="minorHAnsi" w:hAnsiTheme="minorHAnsi"/>
        </w:rPr>
        <w:t>espondents</w:t>
      </w:r>
      <w:r w:rsidR="00650947">
        <w:rPr>
          <w:rFonts w:asciiTheme="minorHAnsi" w:hAnsiTheme="minorHAnsi"/>
        </w:rPr>
        <w:t xml:space="preserve"> for </w:t>
      </w:r>
      <w:r w:rsidR="003D1D29">
        <w:rPr>
          <w:rFonts w:asciiTheme="minorHAnsi" w:hAnsiTheme="minorHAnsi"/>
        </w:rPr>
        <w:t>the in-person interviews will be asked to complete the 2020 Census questionnaire</w:t>
      </w:r>
      <w:r w:rsidR="00C70596">
        <w:rPr>
          <w:rFonts w:asciiTheme="minorHAnsi" w:hAnsiTheme="minorHAnsi"/>
        </w:rPr>
        <w:t xml:space="preserve"> </w:t>
      </w:r>
      <w:r w:rsidR="00C70596" w:rsidRPr="00650947">
        <w:rPr>
          <w:rFonts w:asciiTheme="minorHAnsi" w:hAnsiTheme="minorHAnsi"/>
        </w:rPr>
        <w:t>prior to participating in an in-person interview.</w:t>
      </w:r>
      <w:r w:rsidR="00C70596">
        <w:rPr>
          <w:rFonts w:asciiTheme="minorHAnsi" w:hAnsiTheme="minorHAnsi"/>
        </w:rPr>
        <w:t xml:space="preserve"> </w:t>
      </w:r>
      <w:r w:rsidR="009806EE" w:rsidRPr="009806EE">
        <w:rPr>
          <w:rFonts w:asciiTheme="minorHAnsi" w:hAnsiTheme="minorHAnsi"/>
        </w:rPr>
        <w:t xml:space="preserve">About half of these </w:t>
      </w:r>
      <w:r w:rsidR="00365D49">
        <w:rPr>
          <w:rFonts w:asciiTheme="minorHAnsi" w:hAnsiTheme="minorHAnsi"/>
        </w:rPr>
        <w:t xml:space="preserve">25 </w:t>
      </w:r>
      <w:r w:rsidR="009806EE" w:rsidRPr="009806EE">
        <w:rPr>
          <w:rFonts w:asciiTheme="minorHAnsi" w:hAnsiTheme="minorHAnsi"/>
        </w:rPr>
        <w:t xml:space="preserve">respondents will be assigned to complete the </w:t>
      </w:r>
      <w:r w:rsidR="009806EE">
        <w:rPr>
          <w:rFonts w:asciiTheme="minorHAnsi" w:hAnsiTheme="minorHAnsi"/>
        </w:rPr>
        <w:t>census</w:t>
      </w:r>
      <w:r w:rsidR="009806EE" w:rsidRPr="009806EE">
        <w:rPr>
          <w:rFonts w:asciiTheme="minorHAnsi" w:hAnsiTheme="minorHAnsi"/>
        </w:rPr>
        <w:t xml:space="preserve"> via a self-administered mode (most likely </w:t>
      </w:r>
      <w:r w:rsidR="00365D49">
        <w:rPr>
          <w:rFonts w:asciiTheme="minorHAnsi" w:hAnsiTheme="minorHAnsi"/>
        </w:rPr>
        <w:t>online via an instrument programmed in Qualtrics</w:t>
      </w:r>
      <w:r w:rsidR="009806EE" w:rsidRPr="009806EE">
        <w:rPr>
          <w:rFonts w:asciiTheme="minorHAnsi" w:hAnsiTheme="minorHAnsi"/>
        </w:rPr>
        <w:t xml:space="preserve">), while the other half will be assigned to complete the </w:t>
      </w:r>
      <w:r w:rsidR="009806EE">
        <w:rPr>
          <w:rFonts w:asciiTheme="minorHAnsi" w:hAnsiTheme="minorHAnsi"/>
        </w:rPr>
        <w:t>census</w:t>
      </w:r>
      <w:r w:rsidR="009806EE" w:rsidRPr="009806EE">
        <w:rPr>
          <w:rFonts w:asciiTheme="minorHAnsi" w:hAnsiTheme="minorHAnsi"/>
        </w:rPr>
        <w:t xml:space="preserve"> via an interviewer-administered mode (most likely over the telephone). The </w:t>
      </w:r>
      <w:r w:rsidR="009806EE">
        <w:rPr>
          <w:rFonts w:asciiTheme="minorHAnsi" w:hAnsiTheme="minorHAnsi"/>
        </w:rPr>
        <w:t>census</w:t>
      </w:r>
      <w:r w:rsidR="00365D49">
        <w:rPr>
          <w:rFonts w:asciiTheme="minorHAnsi" w:hAnsiTheme="minorHAnsi"/>
        </w:rPr>
        <w:t xml:space="preserve"> takes 1</w:t>
      </w:r>
      <w:r w:rsidR="009806EE" w:rsidRPr="009806EE">
        <w:rPr>
          <w:rFonts w:asciiTheme="minorHAnsi" w:hAnsiTheme="minorHAnsi"/>
        </w:rPr>
        <w:t xml:space="preserve">0 minutes to complete, on average. </w:t>
      </w:r>
      <w:r w:rsidR="00E21BF4" w:rsidRPr="00E21BF4">
        <w:rPr>
          <w:rFonts w:asciiTheme="minorHAnsi" w:hAnsiTheme="minorHAnsi"/>
        </w:rPr>
        <w:t xml:space="preserve"> </w:t>
      </w:r>
      <w:r w:rsidR="00E21BF4" w:rsidRPr="009806EE">
        <w:rPr>
          <w:rFonts w:asciiTheme="minorHAnsi" w:hAnsiTheme="minorHAnsi"/>
        </w:rPr>
        <w:t xml:space="preserve">If a respondent comes to an interview without completing the </w:t>
      </w:r>
      <w:r w:rsidR="00E21BF4">
        <w:rPr>
          <w:rFonts w:asciiTheme="minorHAnsi" w:hAnsiTheme="minorHAnsi"/>
        </w:rPr>
        <w:t>census</w:t>
      </w:r>
      <w:r w:rsidR="00E21BF4" w:rsidRPr="009806EE">
        <w:rPr>
          <w:rFonts w:asciiTheme="minorHAnsi" w:hAnsiTheme="minorHAnsi"/>
        </w:rPr>
        <w:t>, we will administer it during the interview.</w:t>
      </w:r>
      <w:r w:rsidR="00E21BF4">
        <w:rPr>
          <w:rFonts w:asciiTheme="minorHAnsi" w:hAnsiTheme="minorHAnsi"/>
        </w:rPr>
        <w:t xml:space="preserve"> </w:t>
      </w:r>
      <w:r w:rsidR="00E21BF4" w:rsidRPr="009806EE">
        <w:rPr>
          <w:rFonts w:asciiTheme="minorHAnsi" w:hAnsiTheme="minorHAnsi"/>
        </w:rPr>
        <w:t xml:space="preserve">The paper </w:t>
      </w:r>
      <w:r w:rsidR="00E21BF4">
        <w:rPr>
          <w:rFonts w:asciiTheme="minorHAnsi" w:hAnsiTheme="minorHAnsi"/>
        </w:rPr>
        <w:t>census</w:t>
      </w:r>
      <w:r w:rsidR="00E21BF4" w:rsidRPr="009806EE">
        <w:rPr>
          <w:rFonts w:asciiTheme="minorHAnsi" w:hAnsiTheme="minorHAnsi"/>
        </w:rPr>
        <w:t xml:space="preserve"> quest</w:t>
      </w:r>
      <w:r w:rsidR="00E21BF4">
        <w:rPr>
          <w:rFonts w:asciiTheme="minorHAnsi" w:hAnsiTheme="minorHAnsi"/>
        </w:rPr>
        <w:t xml:space="preserve">ionnaire is shown in Enclosure </w:t>
      </w:r>
      <w:r w:rsidR="007B1672">
        <w:rPr>
          <w:rFonts w:asciiTheme="minorHAnsi" w:hAnsiTheme="minorHAnsi"/>
        </w:rPr>
        <w:t>3</w:t>
      </w:r>
      <w:r w:rsidR="00E21BF4">
        <w:rPr>
          <w:rFonts w:asciiTheme="minorHAnsi" w:hAnsiTheme="minorHAnsi"/>
        </w:rPr>
        <w:t xml:space="preserve">. </w:t>
      </w:r>
    </w:p>
    <w:p w14:paraId="514D9093" w14:textId="77777777" w:rsidR="009806EE" w:rsidRDefault="009806EE" w:rsidP="005622A4">
      <w:pPr>
        <w:rPr>
          <w:rFonts w:asciiTheme="minorHAnsi" w:hAnsiTheme="minorHAnsi"/>
        </w:rPr>
      </w:pPr>
    </w:p>
    <w:p w14:paraId="36C1D0E0" w14:textId="5E54F9C3" w:rsidR="00E21BF4" w:rsidRDefault="009806EE" w:rsidP="009806EE">
      <w:pPr>
        <w:rPr>
          <w:rFonts w:asciiTheme="minorHAnsi" w:hAnsiTheme="minorHAnsi"/>
        </w:rPr>
      </w:pPr>
      <w:r w:rsidRPr="009806EE">
        <w:rPr>
          <w:rFonts w:asciiTheme="minorHAnsi" w:hAnsiTheme="minorHAnsi"/>
        </w:rPr>
        <w:t xml:space="preserve">A few days after the respondent has completed the </w:t>
      </w:r>
      <w:r w:rsidR="00E21BF4">
        <w:rPr>
          <w:rFonts w:asciiTheme="minorHAnsi" w:hAnsiTheme="minorHAnsi"/>
        </w:rPr>
        <w:t>census</w:t>
      </w:r>
      <w:r w:rsidRPr="009806EE">
        <w:rPr>
          <w:rFonts w:asciiTheme="minorHAnsi" w:hAnsiTheme="minorHAnsi"/>
        </w:rPr>
        <w:t xml:space="preserve">, they will participate in </w:t>
      </w:r>
      <w:r w:rsidR="00E21BF4">
        <w:rPr>
          <w:rFonts w:asciiTheme="minorHAnsi" w:hAnsiTheme="minorHAnsi"/>
        </w:rPr>
        <w:t>a 60-minute</w:t>
      </w:r>
      <w:r w:rsidRPr="009806EE">
        <w:rPr>
          <w:rFonts w:asciiTheme="minorHAnsi" w:hAnsiTheme="minorHAnsi"/>
        </w:rPr>
        <w:t xml:space="preserve"> in-person interview in which they will </w:t>
      </w:r>
      <w:r w:rsidR="00E21BF4">
        <w:rPr>
          <w:rFonts w:asciiTheme="minorHAnsi" w:hAnsiTheme="minorHAnsi"/>
        </w:rPr>
        <w:t xml:space="preserve">be administered the </w:t>
      </w:r>
      <w:r w:rsidR="00E21BF4">
        <w:rPr>
          <w:rFonts w:asciiTheme="minorHAnsi" w:eastAsiaTheme="minorEastAsia" w:hAnsiTheme="minorHAnsi"/>
        </w:rPr>
        <w:t>2020 Census Privacy and Confidentiality Evaluation questionnaire by the cognitive interviewer, and be asked to answer the questions as they would if they were at home</w:t>
      </w:r>
      <w:r w:rsidR="00501779">
        <w:rPr>
          <w:rFonts w:asciiTheme="minorHAnsi" w:eastAsiaTheme="minorEastAsia" w:hAnsiTheme="minorHAnsi"/>
        </w:rPr>
        <w:t xml:space="preserve"> (see Enclosure 4)</w:t>
      </w:r>
      <w:r w:rsidR="00E21BF4">
        <w:rPr>
          <w:rFonts w:asciiTheme="minorHAnsi" w:eastAsiaTheme="minorEastAsia" w:hAnsiTheme="minorHAnsi"/>
        </w:rPr>
        <w:t xml:space="preserve">. </w:t>
      </w:r>
      <w:r w:rsidR="00E21BF4" w:rsidRPr="003D1D29">
        <w:rPr>
          <w:rFonts w:asciiTheme="minorHAnsi" w:hAnsiTheme="minorHAnsi"/>
        </w:rPr>
        <w:t>Researchers will observe respondents’ reactions to the questions and ask probes as needed to determine how respond</w:t>
      </w:r>
      <w:r w:rsidR="00E21BF4">
        <w:rPr>
          <w:rFonts w:asciiTheme="minorHAnsi" w:hAnsiTheme="minorHAnsi"/>
        </w:rPr>
        <w:t xml:space="preserve">ents came up with their answer and whether any of the questions were confusing or difficult to answer. </w:t>
      </w:r>
      <w:r w:rsidR="00E21BF4" w:rsidRPr="003D1D29">
        <w:rPr>
          <w:rFonts w:asciiTheme="minorHAnsi" w:hAnsiTheme="minorHAnsi"/>
        </w:rPr>
        <w:t xml:space="preserve">We will also ask probes about particular words and phrases of interest, such as “differential privacy.” The interview will conclude by asking respondents general debriefing probes (see Enclosure </w:t>
      </w:r>
      <w:r w:rsidR="00501779">
        <w:rPr>
          <w:rFonts w:asciiTheme="minorHAnsi" w:hAnsiTheme="minorHAnsi"/>
        </w:rPr>
        <w:t>5</w:t>
      </w:r>
      <w:r w:rsidR="00E21BF4" w:rsidRPr="003D1D29">
        <w:rPr>
          <w:rFonts w:asciiTheme="minorHAnsi" w:hAnsiTheme="minorHAnsi"/>
        </w:rPr>
        <w:t>).</w:t>
      </w:r>
    </w:p>
    <w:p w14:paraId="785D41B6" w14:textId="26E14897" w:rsidR="00C561C6" w:rsidRDefault="00C561C6" w:rsidP="005622A4">
      <w:pPr>
        <w:rPr>
          <w:rFonts w:asciiTheme="minorHAnsi" w:hAnsiTheme="minorHAnsi"/>
        </w:rPr>
      </w:pPr>
    </w:p>
    <w:p w14:paraId="2BAA97D5" w14:textId="32E7D2FF" w:rsidR="00C561C6" w:rsidRDefault="00584A60" w:rsidP="005622A4">
      <w:pPr>
        <w:rPr>
          <w:rFonts w:asciiTheme="minorHAnsi" w:eastAsiaTheme="minorEastAsia" w:hAnsiTheme="minorHAnsi"/>
        </w:rPr>
      </w:pPr>
      <w:r>
        <w:rPr>
          <w:rFonts w:asciiTheme="minorHAnsi" w:hAnsiTheme="minorHAnsi"/>
        </w:rPr>
        <w:t>In</w:t>
      </w:r>
      <w:r w:rsidR="00C561C6">
        <w:rPr>
          <w:rFonts w:asciiTheme="minorHAnsi" w:hAnsiTheme="minorHAnsi"/>
        </w:rPr>
        <w:t xml:space="preserve"> the online testing, </w:t>
      </w:r>
      <w:r>
        <w:rPr>
          <w:rFonts w:asciiTheme="minorHAnsi" w:hAnsiTheme="minorHAnsi"/>
        </w:rPr>
        <w:t>respondents will be asked to complete a shortened version of the 2020 Census questionnaire in which they respond only for themselves</w:t>
      </w:r>
      <w:r w:rsidR="00A404A8">
        <w:rPr>
          <w:rFonts w:asciiTheme="minorHAnsi" w:hAnsiTheme="minorHAnsi"/>
        </w:rPr>
        <w:t xml:space="preserve"> and one other person (when applicable)</w:t>
      </w:r>
      <w:r>
        <w:rPr>
          <w:rFonts w:asciiTheme="minorHAnsi" w:hAnsiTheme="minorHAnsi"/>
        </w:rPr>
        <w:t xml:space="preserve">. Then, they will be asked a subset of the questions from the </w:t>
      </w:r>
      <w:r>
        <w:rPr>
          <w:rFonts w:asciiTheme="minorHAnsi" w:eastAsiaTheme="minorEastAsia" w:hAnsiTheme="minorHAnsi"/>
        </w:rPr>
        <w:t xml:space="preserve">2020 Census Privacy and Confidentiality Evaluation questionnaire. </w:t>
      </w:r>
      <w:r w:rsidRPr="00221A4A">
        <w:rPr>
          <w:rFonts w:asciiTheme="minorHAnsi" w:eastAsiaTheme="minorEastAsia" w:hAnsiTheme="minorHAnsi"/>
        </w:rPr>
        <w:t xml:space="preserve">The selection of these questions will be driven by </w:t>
      </w:r>
      <w:r w:rsidR="00221A4A" w:rsidRPr="00221A4A">
        <w:rPr>
          <w:rFonts w:asciiTheme="minorHAnsi" w:eastAsiaTheme="minorEastAsia" w:hAnsiTheme="minorHAnsi"/>
        </w:rPr>
        <w:t xml:space="preserve">expert review of the questionnaire and </w:t>
      </w:r>
      <w:r w:rsidRPr="00221A4A">
        <w:rPr>
          <w:rFonts w:asciiTheme="minorHAnsi" w:eastAsiaTheme="minorEastAsia" w:hAnsiTheme="minorHAnsi"/>
        </w:rPr>
        <w:t xml:space="preserve">the results </w:t>
      </w:r>
      <w:r w:rsidR="004F2C1C" w:rsidRPr="00221A4A">
        <w:rPr>
          <w:rFonts w:asciiTheme="minorHAnsi" w:eastAsiaTheme="minorEastAsia" w:hAnsiTheme="minorHAnsi"/>
        </w:rPr>
        <w:t>of</w:t>
      </w:r>
      <w:r w:rsidRPr="00221A4A">
        <w:rPr>
          <w:rFonts w:asciiTheme="minorHAnsi" w:eastAsiaTheme="minorEastAsia" w:hAnsiTheme="minorHAnsi"/>
        </w:rPr>
        <w:t xml:space="preserve"> the first round of cognit</w:t>
      </w:r>
      <w:r w:rsidR="004F2C1C" w:rsidRPr="00221A4A">
        <w:rPr>
          <w:rFonts w:asciiTheme="minorHAnsi" w:eastAsiaTheme="minorEastAsia" w:hAnsiTheme="minorHAnsi"/>
        </w:rPr>
        <w:t>ive testing</w:t>
      </w:r>
      <w:r w:rsidR="00221A4A" w:rsidRPr="00221A4A">
        <w:rPr>
          <w:rFonts w:asciiTheme="minorHAnsi" w:eastAsiaTheme="minorEastAsia" w:hAnsiTheme="minorHAnsi"/>
        </w:rPr>
        <w:t>. Q</w:t>
      </w:r>
      <w:r w:rsidR="004F2C1C" w:rsidRPr="00221A4A">
        <w:rPr>
          <w:rFonts w:asciiTheme="minorHAnsi" w:eastAsiaTheme="minorEastAsia" w:hAnsiTheme="minorHAnsi"/>
        </w:rPr>
        <w:t xml:space="preserve">uestions </w:t>
      </w:r>
      <w:r w:rsidR="00221A4A" w:rsidRPr="00221A4A">
        <w:rPr>
          <w:rFonts w:asciiTheme="minorHAnsi" w:eastAsiaTheme="minorEastAsia" w:hAnsiTheme="minorHAnsi"/>
        </w:rPr>
        <w:t xml:space="preserve">flagged as potentially problematic during expert review or </w:t>
      </w:r>
      <w:r w:rsidR="004F2C1C" w:rsidRPr="00221A4A">
        <w:rPr>
          <w:rFonts w:asciiTheme="minorHAnsi" w:eastAsiaTheme="minorEastAsia" w:hAnsiTheme="minorHAnsi"/>
        </w:rPr>
        <w:t>problematic for respondents</w:t>
      </w:r>
      <w:r w:rsidR="00221A4A" w:rsidRPr="00221A4A">
        <w:rPr>
          <w:rFonts w:asciiTheme="minorHAnsi" w:eastAsiaTheme="minorEastAsia" w:hAnsiTheme="minorHAnsi"/>
        </w:rPr>
        <w:t xml:space="preserve"> in the first round of cognitive testing </w:t>
      </w:r>
      <w:r w:rsidR="00910DC7" w:rsidRPr="00221A4A">
        <w:rPr>
          <w:rFonts w:asciiTheme="minorHAnsi" w:eastAsiaTheme="minorEastAsia" w:hAnsiTheme="minorHAnsi"/>
        </w:rPr>
        <w:t>will be selected</w:t>
      </w:r>
      <w:r w:rsidR="004F2C1C" w:rsidRPr="00221A4A">
        <w:rPr>
          <w:rFonts w:asciiTheme="minorHAnsi" w:eastAsiaTheme="minorEastAsia" w:hAnsiTheme="minorHAnsi"/>
        </w:rPr>
        <w:t>. Follow</w:t>
      </w:r>
      <w:r w:rsidR="004F2C1C">
        <w:rPr>
          <w:rFonts w:asciiTheme="minorHAnsi" w:eastAsiaTheme="minorEastAsia" w:hAnsiTheme="minorHAnsi"/>
        </w:rPr>
        <w:t xml:space="preserve">-up probes will be embedded in the online instrument. We may also embed </w:t>
      </w:r>
      <w:r>
        <w:rPr>
          <w:rFonts w:asciiTheme="minorHAnsi" w:eastAsiaTheme="minorEastAsia" w:hAnsiTheme="minorHAnsi"/>
        </w:rPr>
        <w:t xml:space="preserve">split-panel wording experiments </w:t>
      </w:r>
      <w:r w:rsidR="004F2C1C">
        <w:rPr>
          <w:rFonts w:asciiTheme="minorHAnsi" w:eastAsiaTheme="minorEastAsia" w:hAnsiTheme="minorHAnsi"/>
        </w:rPr>
        <w:t>to test multiple potential revisions to these questions. Results from the online testing will be used to inform the second round of cognitive testing.</w:t>
      </w:r>
      <w:r w:rsidR="00910DC7">
        <w:rPr>
          <w:rFonts w:asciiTheme="minorHAnsi" w:eastAsiaTheme="minorEastAsia" w:hAnsiTheme="minorHAnsi"/>
        </w:rPr>
        <w:t xml:space="preserve"> An example of how this may look is shown in Enclosure</w:t>
      </w:r>
      <w:r w:rsidR="00501779">
        <w:rPr>
          <w:rFonts w:asciiTheme="minorHAnsi" w:eastAsiaTheme="minorEastAsia" w:hAnsiTheme="minorHAnsi"/>
        </w:rPr>
        <w:t xml:space="preserve"> 6</w:t>
      </w:r>
      <w:r w:rsidR="00910DC7">
        <w:rPr>
          <w:rFonts w:asciiTheme="minorHAnsi" w:eastAsiaTheme="minorEastAsia" w:hAnsiTheme="minorHAnsi"/>
        </w:rPr>
        <w:t>.</w:t>
      </w:r>
    </w:p>
    <w:p w14:paraId="029655D6" w14:textId="70E2C944" w:rsidR="00067C45" w:rsidRDefault="00067C45" w:rsidP="005622A4">
      <w:pPr>
        <w:rPr>
          <w:rFonts w:asciiTheme="minorHAnsi" w:eastAsiaTheme="minorEastAsia" w:hAnsiTheme="minorHAnsi"/>
        </w:rPr>
      </w:pPr>
    </w:p>
    <w:p w14:paraId="476971EF" w14:textId="1593937B" w:rsidR="005622A4" w:rsidRDefault="00067C45" w:rsidP="00BA4D7B">
      <w:pPr>
        <w:rPr>
          <w:rFonts w:asciiTheme="minorHAnsi" w:hAnsiTheme="minorHAnsi"/>
        </w:rPr>
      </w:pPr>
      <w:r w:rsidRPr="00067C45">
        <w:rPr>
          <w:rFonts w:asciiTheme="minorHAnsi" w:hAnsiTheme="minorHAnsi"/>
        </w:rPr>
        <w:t>Half of respondents will receive a 2020 Census questionnaire that does not include the citizenship question and the other half will test a questionnaire that includes the citizenship question. We will begin testing with the half that does not include a citizenship question. If a final decision is made on the inclusion of the citizenship question during the testing period, we will continue with the draft materials that match what is to be included in the 2020 Census.</w:t>
      </w:r>
    </w:p>
    <w:p w14:paraId="598D88EF" w14:textId="77777777" w:rsidR="00067C45" w:rsidRPr="00BA4D7B" w:rsidRDefault="00067C45" w:rsidP="00BA4D7B">
      <w:pPr>
        <w:rPr>
          <w:rFonts w:asciiTheme="minorHAnsi" w:hAnsiTheme="minorHAnsi"/>
          <w:highlight w:val="yellow"/>
        </w:rPr>
      </w:pPr>
    </w:p>
    <w:p w14:paraId="0E298A9D" w14:textId="1F39419C" w:rsidR="006A7823" w:rsidRPr="006A7823" w:rsidRDefault="006A7823" w:rsidP="24D7F6F7">
      <w:pPr>
        <w:pStyle w:val="NormalWeb"/>
        <w:shd w:val="clear" w:color="auto" w:fill="FFFFFF" w:themeFill="background1"/>
        <w:rPr>
          <w:rFonts w:asciiTheme="minorHAnsi" w:hAnsiTheme="minorHAnsi"/>
          <w:b/>
          <w:color w:val="000000" w:themeColor="text1"/>
        </w:rPr>
      </w:pPr>
      <w:r w:rsidRPr="24D7F6F7">
        <w:rPr>
          <w:rFonts w:asciiTheme="minorHAnsi" w:hAnsiTheme="minorHAnsi"/>
          <w:b/>
          <w:color w:val="000000" w:themeColor="text1"/>
        </w:rPr>
        <w:t xml:space="preserve">Consent: </w:t>
      </w:r>
      <w:r w:rsidR="003745DF" w:rsidRPr="24D7F6F7">
        <w:rPr>
          <w:rFonts w:asciiTheme="minorHAnsi" w:hAnsiTheme="minorHAnsi"/>
          <w:color w:val="000000" w:themeColor="text1"/>
        </w:rPr>
        <w:t xml:space="preserve">We will inform </w:t>
      </w:r>
      <w:r w:rsidR="0019113E">
        <w:rPr>
          <w:rFonts w:asciiTheme="minorHAnsi" w:hAnsiTheme="minorHAnsi"/>
          <w:color w:val="000000" w:themeColor="text1"/>
        </w:rPr>
        <w:t>respondent</w:t>
      </w:r>
      <w:r w:rsidR="003745DF" w:rsidRPr="24D7F6F7">
        <w:rPr>
          <w:rFonts w:asciiTheme="minorHAnsi" w:hAnsiTheme="minorHAnsi"/>
          <w:color w:val="000000" w:themeColor="text1"/>
        </w:rPr>
        <w:t xml:space="preserve">s that their response is voluntary and that the information they provide is confidential and will be accessed only by employees involved in the research project. The consent form </w:t>
      </w:r>
      <w:r w:rsidR="0019113E">
        <w:rPr>
          <w:rFonts w:asciiTheme="minorHAnsi" w:hAnsiTheme="minorHAnsi"/>
          <w:color w:val="000000" w:themeColor="text1"/>
        </w:rPr>
        <w:t xml:space="preserve">for the in-person testing </w:t>
      </w:r>
      <w:r w:rsidR="003745DF" w:rsidRPr="24D7F6F7">
        <w:rPr>
          <w:rFonts w:asciiTheme="minorHAnsi" w:hAnsiTheme="minorHAnsi"/>
          <w:color w:val="000000" w:themeColor="text1"/>
        </w:rPr>
        <w:t xml:space="preserve">will also indicate that the respondent agrees that the interview can be audio and/or videotaped to facilitate analysis of the results (see Enclosure </w:t>
      </w:r>
      <w:r w:rsidR="00501779">
        <w:rPr>
          <w:rFonts w:asciiTheme="minorHAnsi" w:hAnsiTheme="minorHAnsi"/>
          <w:color w:val="000000" w:themeColor="text1"/>
        </w:rPr>
        <w:t>7</w:t>
      </w:r>
      <w:r w:rsidR="003745DF" w:rsidRPr="24D7F6F7">
        <w:rPr>
          <w:rFonts w:asciiTheme="minorHAnsi" w:hAnsiTheme="minorHAnsi"/>
          <w:color w:val="000000" w:themeColor="text1"/>
        </w:rPr>
        <w:t xml:space="preserve">). </w:t>
      </w:r>
      <w:r w:rsidR="0019113E">
        <w:rPr>
          <w:rFonts w:asciiTheme="minorHAnsi" w:hAnsiTheme="minorHAnsi"/>
          <w:color w:val="000000" w:themeColor="text1"/>
        </w:rPr>
        <w:t>Respondent</w:t>
      </w:r>
      <w:r w:rsidR="003745DF" w:rsidRPr="24D7F6F7">
        <w:rPr>
          <w:rFonts w:asciiTheme="minorHAnsi" w:hAnsiTheme="minorHAnsi"/>
          <w:color w:val="000000" w:themeColor="text1"/>
        </w:rPr>
        <w:t xml:space="preserve">s who do not consent to be video and/or audio-taped will still be allowed to participate.  </w:t>
      </w:r>
    </w:p>
    <w:p w14:paraId="66188095" w14:textId="77777777" w:rsidR="00176B24" w:rsidRPr="00BA4D7B" w:rsidRDefault="00176B24" w:rsidP="00BA4D7B">
      <w:pPr>
        <w:rPr>
          <w:rFonts w:asciiTheme="minorHAnsi" w:hAnsiTheme="minorHAnsi"/>
        </w:rPr>
      </w:pPr>
    </w:p>
    <w:p w14:paraId="62139BC6" w14:textId="77777777" w:rsidR="0019113E" w:rsidRDefault="00176B24" w:rsidP="0019113E">
      <w:pPr>
        <w:rPr>
          <w:rFonts w:asciiTheme="minorHAnsi" w:hAnsiTheme="minorHAnsi"/>
        </w:rPr>
      </w:pPr>
      <w:r w:rsidRPr="00BA4D7B">
        <w:rPr>
          <w:rFonts w:asciiTheme="minorHAnsi" w:hAnsiTheme="minorHAnsi"/>
          <w:b/>
        </w:rPr>
        <w:t>Incentive</w:t>
      </w:r>
      <w:r w:rsidRPr="00BA4D7B">
        <w:rPr>
          <w:rFonts w:asciiTheme="minorHAnsi" w:hAnsiTheme="minorHAnsi"/>
        </w:rPr>
        <w:t xml:space="preserve">: </w:t>
      </w:r>
      <w:r w:rsidR="0019113E">
        <w:rPr>
          <w:rFonts w:asciiTheme="minorHAnsi" w:hAnsiTheme="minorHAnsi"/>
        </w:rPr>
        <w:t>Respondent</w:t>
      </w:r>
      <w:r w:rsidR="00BA68D5" w:rsidRPr="00BA4D7B">
        <w:rPr>
          <w:rFonts w:asciiTheme="minorHAnsi" w:hAnsiTheme="minorHAnsi"/>
        </w:rPr>
        <w:t xml:space="preserve">s </w:t>
      </w:r>
      <w:r w:rsidR="0019113E">
        <w:rPr>
          <w:rFonts w:asciiTheme="minorHAnsi" w:hAnsiTheme="minorHAnsi"/>
        </w:rPr>
        <w:t xml:space="preserve">in the in-person testing </w:t>
      </w:r>
      <w:r w:rsidR="00BA68D5" w:rsidRPr="00BA4D7B">
        <w:rPr>
          <w:rFonts w:asciiTheme="minorHAnsi" w:hAnsiTheme="minorHAnsi"/>
        </w:rPr>
        <w:t xml:space="preserve">will receive $40 </w:t>
      </w:r>
      <w:r w:rsidR="006A7823">
        <w:rPr>
          <w:rFonts w:asciiTheme="minorHAnsi" w:hAnsiTheme="minorHAnsi"/>
        </w:rPr>
        <w:t>to offset the costs of</w:t>
      </w:r>
      <w:r w:rsidR="00BA68D5" w:rsidRPr="00BA4D7B">
        <w:rPr>
          <w:rFonts w:asciiTheme="minorHAnsi" w:hAnsiTheme="minorHAnsi"/>
        </w:rPr>
        <w:t xml:space="preserve"> p</w:t>
      </w:r>
      <w:r w:rsidR="009059BC" w:rsidRPr="00BA4D7B">
        <w:rPr>
          <w:rFonts w:asciiTheme="minorHAnsi" w:hAnsiTheme="minorHAnsi"/>
        </w:rPr>
        <w:t>articipation in this research</w:t>
      </w:r>
      <w:r w:rsidR="006A7823">
        <w:rPr>
          <w:rFonts w:asciiTheme="minorHAnsi" w:hAnsiTheme="minorHAnsi"/>
        </w:rPr>
        <w:t>, such as travel and parking</w:t>
      </w:r>
      <w:r w:rsidR="009059BC" w:rsidRPr="00BA4D7B">
        <w:rPr>
          <w:rFonts w:asciiTheme="minorHAnsi" w:hAnsiTheme="minorHAnsi"/>
        </w:rPr>
        <w:t>.</w:t>
      </w:r>
      <w:r w:rsidR="0019113E">
        <w:rPr>
          <w:rFonts w:asciiTheme="minorHAnsi" w:hAnsiTheme="minorHAnsi"/>
        </w:rPr>
        <w:t xml:space="preserve"> </w:t>
      </w:r>
    </w:p>
    <w:p w14:paraId="6E70C8FF" w14:textId="77777777" w:rsidR="0019113E" w:rsidRDefault="0019113E" w:rsidP="0019113E">
      <w:pPr>
        <w:rPr>
          <w:rFonts w:asciiTheme="minorHAnsi" w:hAnsiTheme="minorHAnsi"/>
        </w:rPr>
      </w:pPr>
    </w:p>
    <w:p w14:paraId="5509C306" w14:textId="1A2C0ABC" w:rsidR="00BA68D5" w:rsidRPr="00BA4D7B" w:rsidRDefault="0019113E" w:rsidP="0019113E">
      <w:pPr>
        <w:rPr>
          <w:rFonts w:asciiTheme="minorHAnsi" w:hAnsiTheme="minorHAnsi"/>
        </w:rPr>
      </w:pPr>
      <w:r>
        <w:rPr>
          <w:rFonts w:asciiTheme="minorHAnsi" w:hAnsiTheme="minorHAnsi"/>
        </w:rPr>
        <w:t xml:space="preserve">Respondents in the Qualtrics testing </w:t>
      </w:r>
      <w:r w:rsidRPr="0019113E">
        <w:rPr>
          <w:rFonts w:asciiTheme="minorHAnsi" w:hAnsiTheme="minorHAnsi"/>
        </w:rPr>
        <w:t xml:space="preserve">will </w:t>
      </w:r>
      <w:r>
        <w:rPr>
          <w:rFonts w:asciiTheme="minorHAnsi" w:hAnsiTheme="minorHAnsi"/>
        </w:rPr>
        <w:t>receive an incentive from</w:t>
      </w:r>
      <w:r w:rsidRPr="0019113E">
        <w:rPr>
          <w:rFonts w:asciiTheme="minorHAnsi" w:hAnsiTheme="minorHAnsi"/>
        </w:rPr>
        <w:t xml:space="preserve"> Qualtrics</w:t>
      </w:r>
      <w:r>
        <w:rPr>
          <w:rFonts w:asciiTheme="minorHAnsi" w:hAnsiTheme="minorHAnsi"/>
        </w:rPr>
        <w:t xml:space="preserve">. </w:t>
      </w:r>
      <w:r w:rsidRPr="0019113E">
        <w:rPr>
          <w:rFonts w:asciiTheme="minorHAnsi" w:hAnsiTheme="minorHAnsi"/>
        </w:rPr>
        <w:t xml:space="preserve">Per Qualtrics, the exact amount and form that each respondent receives can vary depending on the </w:t>
      </w:r>
      <w:r>
        <w:rPr>
          <w:rFonts w:asciiTheme="minorHAnsi" w:hAnsiTheme="minorHAnsi"/>
        </w:rPr>
        <w:t>participant</w:t>
      </w:r>
      <w:r w:rsidRPr="0019113E">
        <w:rPr>
          <w:rFonts w:asciiTheme="minorHAnsi" w:hAnsiTheme="minorHAnsi"/>
        </w:rPr>
        <w:t>’</w:t>
      </w:r>
      <w:r>
        <w:rPr>
          <w:rFonts w:asciiTheme="minorHAnsi" w:hAnsiTheme="minorHAnsi"/>
        </w:rPr>
        <w:t>s</w:t>
      </w:r>
      <w:r w:rsidRPr="0019113E">
        <w:rPr>
          <w:rFonts w:asciiTheme="minorHAnsi" w:hAnsiTheme="minorHAnsi"/>
        </w:rPr>
        <w:t xml:space="preserve"> profile, how they were recruited, and the form of incentives they have elected to receive (i.e. e-gift cards, points, cash, etc.). Generally speaking, respondents receive ~$1.00-$1.50 or a relatively equivalent value for completing a 15 to 20-minute consumer survey.</w:t>
      </w:r>
      <w:r w:rsidRPr="00BD3025">
        <w:t> </w:t>
      </w:r>
    </w:p>
    <w:p w14:paraId="728B906C" w14:textId="77777777" w:rsidR="00BA68D5" w:rsidRPr="00BA4D7B" w:rsidRDefault="00BA68D5" w:rsidP="00BA4D7B">
      <w:pPr>
        <w:rPr>
          <w:rFonts w:asciiTheme="minorHAnsi" w:hAnsiTheme="minorHAnsi"/>
        </w:rPr>
      </w:pPr>
    </w:p>
    <w:p w14:paraId="2D7F1205" w14:textId="6802845E" w:rsidR="00873349" w:rsidRDefault="00176B24" w:rsidP="00BA4D7B">
      <w:pPr>
        <w:rPr>
          <w:rFonts w:asciiTheme="minorHAnsi" w:hAnsiTheme="minorHAnsi"/>
        </w:rPr>
      </w:pPr>
      <w:r w:rsidRPr="00BA4D7B">
        <w:rPr>
          <w:rFonts w:asciiTheme="minorHAnsi" w:hAnsiTheme="minorHAnsi"/>
          <w:b/>
        </w:rPr>
        <w:t>Length of Interview:</w:t>
      </w:r>
      <w:r w:rsidRPr="00BA4D7B">
        <w:rPr>
          <w:rFonts w:asciiTheme="minorHAnsi" w:hAnsiTheme="minorHAnsi"/>
        </w:rPr>
        <w:t xml:space="preserve"> </w:t>
      </w:r>
      <w:r w:rsidR="00BA59D1">
        <w:rPr>
          <w:rFonts w:asciiTheme="minorHAnsi" w:hAnsiTheme="minorHAnsi"/>
        </w:rPr>
        <w:t>W</w:t>
      </w:r>
      <w:r w:rsidR="006D5425" w:rsidRPr="00BA4D7B">
        <w:rPr>
          <w:rFonts w:asciiTheme="minorHAnsi" w:hAnsiTheme="minorHAnsi"/>
        </w:rPr>
        <w:t>e e</w:t>
      </w:r>
      <w:r w:rsidR="00527655" w:rsidRPr="00BA4D7B">
        <w:rPr>
          <w:rFonts w:asciiTheme="minorHAnsi" w:hAnsiTheme="minorHAnsi"/>
        </w:rPr>
        <w:t xml:space="preserve">stimate that </w:t>
      </w:r>
      <w:r w:rsidR="00242414" w:rsidRPr="00BA4D7B">
        <w:rPr>
          <w:rFonts w:asciiTheme="minorHAnsi" w:hAnsiTheme="minorHAnsi"/>
        </w:rPr>
        <w:t xml:space="preserve">each </w:t>
      </w:r>
      <w:r w:rsidR="00692236">
        <w:rPr>
          <w:rFonts w:asciiTheme="minorHAnsi" w:hAnsiTheme="minorHAnsi"/>
        </w:rPr>
        <w:t>of the 25</w:t>
      </w:r>
      <w:r w:rsidR="00D54743" w:rsidRPr="00BA4D7B">
        <w:rPr>
          <w:rFonts w:asciiTheme="minorHAnsi" w:hAnsiTheme="minorHAnsi"/>
        </w:rPr>
        <w:t xml:space="preserve"> </w:t>
      </w:r>
      <w:r w:rsidR="006B1C79">
        <w:rPr>
          <w:rFonts w:asciiTheme="minorHAnsi" w:hAnsiTheme="minorHAnsi"/>
        </w:rPr>
        <w:t xml:space="preserve">in-person cognitive </w:t>
      </w:r>
      <w:r w:rsidR="00242414" w:rsidRPr="00BA4D7B">
        <w:rPr>
          <w:rFonts w:asciiTheme="minorHAnsi" w:hAnsiTheme="minorHAnsi"/>
        </w:rPr>
        <w:t>interview</w:t>
      </w:r>
      <w:r w:rsidR="00D54743" w:rsidRPr="00BA4D7B">
        <w:rPr>
          <w:rFonts w:asciiTheme="minorHAnsi" w:hAnsiTheme="minorHAnsi"/>
        </w:rPr>
        <w:t>s</w:t>
      </w:r>
      <w:r w:rsidR="00527655" w:rsidRPr="00BA4D7B">
        <w:rPr>
          <w:rFonts w:asciiTheme="minorHAnsi" w:hAnsiTheme="minorHAnsi"/>
        </w:rPr>
        <w:t xml:space="preserve"> will take approximately </w:t>
      </w:r>
      <w:r w:rsidR="009A1775">
        <w:rPr>
          <w:rFonts w:asciiTheme="minorHAnsi" w:hAnsiTheme="minorHAnsi"/>
        </w:rPr>
        <w:t>70 minutes (10 minutes to complete the census at home plus a one-</w:t>
      </w:r>
      <w:r w:rsidR="00527655" w:rsidRPr="00BA4D7B">
        <w:rPr>
          <w:rFonts w:asciiTheme="minorHAnsi" w:hAnsiTheme="minorHAnsi"/>
        </w:rPr>
        <w:t>hour</w:t>
      </w:r>
      <w:r w:rsidR="009A1775">
        <w:rPr>
          <w:rFonts w:asciiTheme="minorHAnsi" w:hAnsiTheme="minorHAnsi"/>
        </w:rPr>
        <w:t xml:space="preserve"> interview)</w:t>
      </w:r>
      <w:r w:rsidR="00873349">
        <w:rPr>
          <w:rFonts w:asciiTheme="minorHAnsi" w:hAnsiTheme="minorHAnsi"/>
        </w:rPr>
        <w:t>.</w:t>
      </w:r>
      <w:r w:rsidR="00FD471C" w:rsidRPr="00BA4D7B">
        <w:rPr>
          <w:rFonts w:asciiTheme="minorHAnsi" w:hAnsiTheme="minorHAnsi"/>
        </w:rPr>
        <w:t xml:space="preserve"> </w:t>
      </w:r>
      <w:r w:rsidR="00873349">
        <w:rPr>
          <w:rFonts w:asciiTheme="minorHAnsi" w:hAnsiTheme="minorHAnsi"/>
        </w:rPr>
        <w:t>This results in a burden of</w:t>
      </w:r>
      <w:r w:rsidR="00D54743" w:rsidRPr="00BA4D7B">
        <w:rPr>
          <w:rFonts w:asciiTheme="minorHAnsi" w:hAnsiTheme="minorHAnsi"/>
        </w:rPr>
        <w:t xml:space="preserve"> </w:t>
      </w:r>
      <w:r w:rsidR="009A1775">
        <w:rPr>
          <w:rFonts w:asciiTheme="minorHAnsi" w:hAnsiTheme="minorHAnsi"/>
        </w:rPr>
        <w:t>30</w:t>
      </w:r>
      <w:r w:rsidR="00FD471C" w:rsidRPr="00BA4D7B">
        <w:rPr>
          <w:rFonts w:asciiTheme="minorHAnsi" w:hAnsiTheme="minorHAnsi"/>
        </w:rPr>
        <w:t xml:space="preserve"> hours</w:t>
      </w:r>
      <w:r w:rsidR="00D54743" w:rsidRPr="00BA4D7B">
        <w:rPr>
          <w:rFonts w:asciiTheme="minorHAnsi" w:hAnsiTheme="minorHAnsi"/>
        </w:rPr>
        <w:t>.</w:t>
      </w:r>
      <w:r w:rsidR="00527655" w:rsidRPr="00BA4D7B">
        <w:rPr>
          <w:rFonts w:asciiTheme="minorHAnsi" w:hAnsiTheme="minorHAnsi"/>
        </w:rPr>
        <w:t xml:space="preserve"> </w:t>
      </w:r>
    </w:p>
    <w:p w14:paraId="71FEBB08" w14:textId="77777777" w:rsidR="00873349" w:rsidRDefault="00873349" w:rsidP="00BA4D7B">
      <w:pPr>
        <w:rPr>
          <w:rFonts w:asciiTheme="minorHAnsi" w:hAnsiTheme="minorHAnsi"/>
        </w:rPr>
      </w:pPr>
    </w:p>
    <w:p w14:paraId="1B026B1D" w14:textId="1F75AA59" w:rsidR="00873349" w:rsidRDefault="00950E74" w:rsidP="00BA4D7B">
      <w:pPr>
        <w:rPr>
          <w:rFonts w:asciiTheme="minorHAnsi" w:hAnsiTheme="minorHAnsi"/>
        </w:rPr>
      </w:pPr>
      <w:r w:rsidRPr="00BA4D7B">
        <w:rPr>
          <w:rFonts w:asciiTheme="minorHAnsi" w:hAnsiTheme="minorHAnsi"/>
        </w:rPr>
        <w:t xml:space="preserve">The </w:t>
      </w:r>
      <w:r w:rsidR="007C6ADA" w:rsidRPr="00BA4D7B">
        <w:rPr>
          <w:rFonts w:asciiTheme="minorHAnsi" w:hAnsiTheme="minorHAnsi"/>
        </w:rPr>
        <w:t xml:space="preserve">pre-approved </w:t>
      </w:r>
      <w:r w:rsidR="009059BC" w:rsidRPr="00BA4D7B">
        <w:rPr>
          <w:rFonts w:asciiTheme="minorHAnsi" w:hAnsiTheme="minorHAnsi"/>
        </w:rPr>
        <w:t>generic</w:t>
      </w:r>
      <w:r w:rsidR="007C6ADA" w:rsidRPr="00BA4D7B">
        <w:rPr>
          <w:rFonts w:asciiTheme="minorHAnsi" w:hAnsiTheme="minorHAnsi"/>
        </w:rPr>
        <w:t xml:space="preserve"> </w:t>
      </w:r>
      <w:r w:rsidRPr="00BA4D7B">
        <w:rPr>
          <w:rFonts w:asciiTheme="minorHAnsi" w:hAnsiTheme="minorHAnsi"/>
        </w:rPr>
        <w:t xml:space="preserve">screening questionnaire will take approximately </w:t>
      </w:r>
      <w:r w:rsidR="00544ED9" w:rsidRPr="00BA4D7B">
        <w:rPr>
          <w:rFonts w:asciiTheme="minorHAnsi" w:hAnsiTheme="minorHAnsi"/>
        </w:rPr>
        <w:t xml:space="preserve">ten </w:t>
      </w:r>
      <w:r w:rsidR="00242414" w:rsidRPr="00BA4D7B">
        <w:rPr>
          <w:rFonts w:asciiTheme="minorHAnsi" w:hAnsiTheme="minorHAnsi"/>
        </w:rPr>
        <w:t>minutes</w:t>
      </w:r>
      <w:r w:rsidRPr="00BA4D7B">
        <w:rPr>
          <w:rFonts w:asciiTheme="minorHAnsi" w:hAnsiTheme="minorHAnsi"/>
        </w:rPr>
        <w:t xml:space="preserve"> </w:t>
      </w:r>
      <w:r w:rsidR="00242414" w:rsidRPr="00BA4D7B">
        <w:rPr>
          <w:rFonts w:asciiTheme="minorHAnsi" w:hAnsiTheme="minorHAnsi"/>
        </w:rPr>
        <w:t xml:space="preserve">per </w:t>
      </w:r>
      <w:r w:rsidRPr="00BA4D7B">
        <w:rPr>
          <w:rFonts w:asciiTheme="minorHAnsi" w:hAnsiTheme="minorHAnsi"/>
        </w:rPr>
        <w:t>person</w:t>
      </w:r>
      <w:r w:rsidR="009059BC" w:rsidRPr="00BA4D7B">
        <w:rPr>
          <w:rFonts w:asciiTheme="minorHAnsi" w:hAnsiTheme="minorHAnsi"/>
        </w:rPr>
        <w:t xml:space="preserve">, and the additional screening questions specific to this research </w:t>
      </w:r>
      <w:r w:rsidR="009059BC" w:rsidRPr="006B1C79">
        <w:rPr>
          <w:rFonts w:asciiTheme="minorHAnsi" w:hAnsiTheme="minorHAnsi"/>
        </w:rPr>
        <w:t xml:space="preserve">will take </w:t>
      </w:r>
      <w:r w:rsidR="000A5698" w:rsidRPr="006B1C79">
        <w:rPr>
          <w:rFonts w:asciiTheme="minorHAnsi" w:hAnsiTheme="minorHAnsi"/>
        </w:rPr>
        <w:t xml:space="preserve">two </w:t>
      </w:r>
      <w:r w:rsidR="009059BC" w:rsidRPr="006B1C79">
        <w:rPr>
          <w:rFonts w:asciiTheme="minorHAnsi" w:hAnsiTheme="minorHAnsi"/>
        </w:rPr>
        <w:t>minutes per person</w:t>
      </w:r>
      <w:r w:rsidR="002B2E83" w:rsidRPr="006B1C79">
        <w:rPr>
          <w:rFonts w:asciiTheme="minorHAnsi" w:hAnsiTheme="minorHAnsi"/>
        </w:rPr>
        <w:t xml:space="preserve"> (see </w:t>
      </w:r>
      <w:r w:rsidR="007A13FA" w:rsidRPr="006B1C79">
        <w:rPr>
          <w:rFonts w:asciiTheme="minorHAnsi" w:hAnsiTheme="minorHAnsi"/>
        </w:rPr>
        <w:t>Enclosure</w:t>
      </w:r>
      <w:r w:rsidR="002B2E83" w:rsidRPr="006B1C79">
        <w:rPr>
          <w:rFonts w:asciiTheme="minorHAnsi" w:hAnsiTheme="minorHAnsi"/>
        </w:rPr>
        <w:t xml:space="preserve"> </w:t>
      </w:r>
      <w:r w:rsidR="007B1672">
        <w:rPr>
          <w:rFonts w:asciiTheme="minorHAnsi" w:hAnsiTheme="minorHAnsi"/>
        </w:rPr>
        <w:t>1</w:t>
      </w:r>
      <w:r w:rsidR="002B2E83" w:rsidRPr="006B1C79">
        <w:rPr>
          <w:rFonts w:asciiTheme="minorHAnsi" w:hAnsiTheme="minorHAnsi"/>
        </w:rPr>
        <w:t>)</w:t>
      </w:r>
      <w:r w:rsidRPr="006B1C79">
        <w:rPr>
          <w:rFonts w:asciiTheme="minorHAnsi" w:hAnsiTheme="minorHAnsi"/>
        </w:rPr>
        <w:t>.</w:t>
      </w:r>
      <w:r w:rsidRPr="00BA4D7B">
        <w:rPr>
          <w:rFonts w:asciiTheme="minorHAnsi" w:hAnsiTheme="minorHAnsi"/>
        </w:rPr>
        <w:t xml:space="preserve"> </w:t>
      </w:r>
      <w:r w:rsidR="00FD471C" w:rsidRPr="00BA4D7B">
        <w:rPr>
          <w:rFonts w:asciiTheme="minorHAnsi" w:hAnsiTheme="minorHAnsi"/>
        </w:rPr>
        <w:t>W</w:t>
      </w:r>
      <w:r w:rsidR="00CA242A" w:rsidRPr="00BA4D7B">
        <w:rPr>
          <w:rFonts w:asciiTheme="minorHAnsi" w:hAnsiTheme="minorHAnsi"/>
        </w:rPr>
        <w:t>e estimate that we will screen three</w:t>
      </w:r>
      <w:r w:rsidR="00FD471C" w:rsidRPr="00BA4D7B">
        <w:rPr>
          <w:rFonts w:asciiTheme="minorHAnsi" w:hAnsiTheme="minorHAnsi"/>
        </w:rPr>
        <w:t xml:space="preserve"> people for each successful recruit </w:t>
      </w:r>
      <w:r w:rsidR="007E2449" w:rsidRPr="00BA4D7B">
        <w:rPr>
          <w:rFonts w:asciiTheme="minorHAnsi" w:hAnsiTheme="minorHAnsi"/>
        </w:rPr>
        <w:t xml:space="preserve">for each of the </w:t>
      </w:r>
      <w:r w:rsidR="007E7D32">
        <w:rPr>
          <w:rFonts w:asciiTheme="minorHAnsi" w:hAnsiTheme="minorHAnsi"/>
        </w:rPr>
        <w:t>2</w:t>
      </w:r>
      <w:r w:rsidR="00692236">
        <w:rPr>
          <w:rFonts w:asciiTheme="minorHAnsi" w:hAnsiTheme="minorHAnsi"/>
        </w:rPr>
        <w:t>5</w:t>
      </w:r>
      <w:r w:rsidR="007E2449" w:rsidRPr="00BA4D7B">
        <w:rPr>
          <w:rFonts w:asciiTheme="minorHAnsi" w:hAnsiTheme="minorHAnsi"/>
        </w:rPr>
        <w:t xml:space="preserve"> </w:t>
      </w:r>
      <w:r w:rsidR="00FE2468" w:rsidRPr="00BA4D7B">
        <w:rPr>
          <w:rFonts w:asciiTheme="minorHAnsi" w:hAnsiTheme="minorHAnsi"/>
        </w:rPr>
        <w:t>interviews.</w:t>
      </w:r>
      <w:r w:rsidR="00CA242A" w:rsidRPr="00BA4D7B">
        <w:rPr>
          <w:rFonts w:asciiTheme="minorHAnsi" w:hAnsiTheme="minorHAnsi"/>
        </w:rPr>
        <w:t xml:space="preserve"> </w:t>
      </w:r>
      <w:r w:rsidR="00F7475D" w:rsidRPr="00BA4D7B">
        <w:rPr>
          <w:rFonts w:asciiTheme="minorHAnsi" w:hAnsiTheme="minorHAnsi"/>
        </w:rPr>
        <w:t xml:space="preserve">Therefore, we estimate a total of </w:t>
      </w:r>
      <w:r w:rsidR="00692236">
        <w:rPr>
          <w:rFonts w:asciiTheme="minorHAnsi" w:hAnsiTheme="minorHAnsi"/>
        </w:rPr>
        <w:t>75</w:t>
      </w:r>
      <w:r w:rsidR="00F7475D" w:rsidRPr="00BA4D7B">
        <w:rPr>
          <w:rFonts w:asciiTheme="minorHAnsi" w:hAnsiTheme="minorHAnsi"/>
        </w:rPr>
        <w:t xml:space="preserve"> </w:t>
      </w:r>
      <w:r w:rsidR="00167816" w:rsidRPr="00BA4D7B">
        <w:rPr>
          <w:rFonts w:asciiTheme="minorHAnsi" w:hAnsiTheme="minorHAnsi"/>
        </w:rPr>
        <w:t xml:space="preserve">people screened </w:t>
      </w:r>
      <w:r w:rsidR="00D54743" w:rsidRPr="00BA4D7B">
        <w:rPr>
          <w:rFonts w:asciiTheme="minorHAnsi" w:hAnsiTheme="minorHAnsi"/>
        </w:rPr>
        <w:t xml:space="preserve">for a total of </w:t>
      </w:r>
      <w:r w:rsidR="00C35F2C">
        <w:rPr>
          <w:rFonts w:asciiTheme="minorHAnsi" w:hAnsiTheme="minorHAnsi"/>
        </w:rPr>
        <w:t>3</w:t>
      </w:r>
      <w:r w:rsidR="00167816" w:rsidRPr="00BA4D7B">
        <w:rPr>
          <w:rFonts w:asciiTheme="minorHAnsi" w:hAnsiTheme="minorHAnsi"/>
        </w:rPr>
        <w:t xml:space="preserve"> </w:t>
      </w:r>
      <w:r w:rsidR="00FD471C" w:rsidRPr="00BA4D7B">
        <w:rPr>
          <w:rFonts w:asciiTheme="minorHAnsi" w:hAnsiTheme="minorHAnsi"/>
        </w:rPr>
        <w:t>hours</w:t>
      </w:r>
      <w:r w:rsidR="007E7D32">
        <w:rPr>
          <w:rFonts w:asciiTheme="minorHAnsi" w:hAnsiTheme="minorHAnsi"/>
        </w:rPr>
        <w:t xml:space="preserve"> (</w:t>
      </w:r>
      <w:r w:rsidR="00692236">
        <w:rPr>
          <w:rFonts w:asciiTheme="minorHAnsi" w:hAnsiTheme="minorHAnsi"/>
        </w:rPr>
        <w:t>75</w:t>
      </w:r>
      <w:r w:rsidR="00D54743" w:rsidRPr="00BA4D7B">
        <w:rPr>
          <w:rFonts w:asciiTheme="minorHAnsi" w:hAnsiTheme="minorHAnsi"/>
        </w:rPr>
        <w:t xml:space="preserve"> people </w:t>
      </w:r>
      <w:r w:rsidR="00E71FEA" w:rsidRPr="00BA4D7B">
        <w:rPr>
          <w:rFonts w:asciiTheme="minorHAnsi" w:hAnsiTheme="minorHAnsi"/>
        </w:rPr>
        <w:t>at</w:t>
      </w:r>
      <w:r w:rsidR="00D54743" w:rsidRPr="00BA4D7B">
        <w:rPr>
          <w:rFonts w:asciiTheme="minorHAnsi" w:hAnsiTheme="minorHAnsi"/>
        </w:rPr>
        <w:t xml:space="preserve"> </w:t>
      </w:r>
      <w:r w:rsidR="000A5698" w:rsidRPr="00BA4D7B">
        <w:rPr>
          <w:rFonts w:asciiTheme="minorHAnsi" w:hAnsiTheme="minorHAnsi"/>
        </w:rPr>
        <w:t>2</w:t>
      </w:r>
      <w:r w:rsidR="00D54743" w:rsidRPr="00BA4D7B">
        <w:rPr>
          <w:rFonts w:asciiTheme="minorHAnsi" w:hAnsiTheme="minorHAnsi"/>
        </w:rPr>
        <w:t xml:space="preserve"> minutes each)</w:t>
      </w:r>
      <w:r w:rsidR="00FD471C" w:rsidRPr="00BA4D7B">
        <w:rPr>
          <w:rFonts w:asciiTheme="minorHAnsi" w:hAnsiTheme="minorHAnsi"/>
        </w:rPr>
        <w:t xml:space="preserve">. </w:t>
      </w:r>
    </w:p>
    <w:p w14:paraId="621DCB3E" w14:textId="3A6166A5" w:rsidR="00C35F2C" w:rsidRDefault="00C35F2C" w:rsidP="00BA4D7B">
      <w:pPr>
        <w:rPr>
          <w:rFonts w:asciiTheme="minorHAnsi" w:hAnsiTheme="minorHAnsi"/>
        </w:rPr>
      </w:pPr>
    </w:p>
    <w:p w14:paraId="45AB88D4" w14:textId="603BB38F" w:rsidR="00C35F2C" w:rsidRDefault="00C35F2C" w:rsidP="00BA4D7B">
      <w:pPr>
        <w:rPr>
          <w:rFonts w:asciiTheme="minorHAnsi" w:hAnsiTheme="minorHAnsi"/>
        </w:rPr>
      </w:pPr>
      <w:r>
        <w:rPr>
          <w:rFonts w:asciiTheme="minorHAnsi" w:hAnsiTheme="minorHAnsi"/>
        </w:rPr>
        <w:t xml:space="preserve">The </w:t>
      </w:r>
      <w:r w:rsidR="006D577F">
        <w:rPr>
          <w:rFonts w:asciiTheme="minorHAnsi" w:hAnsiTheme="minorHAnsi"/>
        </w:rPr>
        <w:t>online testing</w:t>
      </w:r>
      <w:r>
        <w:rPr>
          <w:rFonts w:asciiTheme="minorHAnsi" w:hAnsiTheme="minorHAnsi"/>
        </w:rPr>
        <w:t xml:space="preserve"> </w:t>
      </w:r>
      <w:r w:rsidR="005D6738">
        <w:rPr>
          <w:rFonts w:asciiTheme="minorHAnsi" w:hAnsiTheme="minorHAnsi"/>
        </w:rPr>
        <w:t xml:space="preserve">instrument will be administered to </w:t>
      </w:r>
      <w:r w:rsidR="005D6738" w:rsidRPr="005562E6">
        <w:rPr>
          <w:rFonts w:asciiTheme="minorHAnsi" w:hAnsiTheme="minorHAnsi"/>
        </w:rPr>
        <w:t>200</w:t>
      </w:r>
      <w:r w:rsidR="005D6738">
        <w:rPr>
          <w:rFonts w:asciiTheme="minorHAnsi" w:hAnsiTheme="minorHAnsi"/>
        </w:rPr>
        <w:t xml:space="preserve"> respondents and will take </w:t>
      </w:r>
      <w:r w:rsidR="005D6738" w:rsidRPr="005562E6">
        <w:rPr>
          <w:rFonts w:asciiTheme="minorHAnsi" w:hAnsiTheme="minorHAnsi"/>
        </w:rPr>
        <w:t>approximately 1</w:t>
      </w:r>
      <w:r w:rsidR="008D5A86" w:rsidRPr="005562E6">
        <w:rPr>
          <w:rFonts w:asciiTheme="minorHAnsi" w:hAnsiTheme="minorHAnsi"/>
        </w:rPr>
        <w:t>5</w:t>
      </w:r>
      <w:r w:rsidR="005D6738" w:rsidRPr="005562E6">
        <w:rPr>
          <w:rFonts w:asciiTheme="minorHAnsi" w:hAnsiTheme="minorHAnsi"/>
        </w:rPr>
        <w:t xml:space="preserve"> minutes</w:t>
      </w:r>
      <w:r w:rsidR="005D6738">
        <w:rPr>
          <w:rFonts w:asciiTheme="minorHAnsi" w:hAnsiTheme="minorHAnsi"/>
        </w:rPr>
        <w:t xml:space="preserve"> to complete. This results in a burden </w:t>
      </w:r>
      <w:r w:rsidR="005D6738" w:rsidRPr="005562E6">
        <w:rPr>
          <w:rFonts w:asciiTheme="minorHAnsi" w:hAnsiTheme="minorHAnsi"/>
        </w:rPr>
        <w:t xml:space="preserve">of </w:t>
      </w:r>
      <w:r w:rsidR="00407951" w:rsidRPr="005562E6">
        <w:rPr>
          <w:rFonts w:asciiTheme="minorHAnsi" w:hAnsiTheme="minorHAnsi"/>
        </w:rPr>
        <w:t>50</w:t>
      </w:r>
      <w:r w:rsidR="005D6738" w:rsidRPr="005562E6">
        <w:rPr>
          <w:rFonts w:asciiTheme="minorHAnsi" w:hAnsiTheme="minorHAnsi"/>
        </w:rPr>
        <w:t xml:space="preserve"> hours.</w:t>
      </w:r>
    </w:p>
    <w:p w14:paraId="5C21E67F" w14:textId="77777777" w:rsidR="00873349" w:rsidRDefault="00873349" w:rsidP="00BA4D7B">
      <w:pPr>
        <w:rPr>
          <w:rFonts w:asciiTheme="minorHAnsi" w:hAnsiTheme="minorHAnsi"/>
        </w:rPr>
      </w:pPr>
    </w:p>
    <w:p w14:paraId="33CC44AC" w14:textId="14225C6B" w:rsidR="006D5425" w:rsidRPr="00873349" w:rsidRDefault="00527655" w:rsidP="00BA4D7B">
      <w:pPr>
        <w:rPr>
          <w:rFonts w:asciiTheme="minorHAnsi" w:hAnsiTheme="minorHAnsi"/>
        </w:rPr>
      </w:pPr>
      <w:r w:rsidRPr="00BA4D7B">
        <w:rPr>
          <w:rFonts w:asciiTheme="minorHAnsi" w:hAnsiTheme="minorHAnsi"/>
        </w:rPr>
        <w:t xml:space="preserve">Thus, </w:t>
      </w:r>
      <w:r w:rsidRPr="00BA4D7B">
        <w:rPr>
          <w:rFonts w:asciiTheme="minorHAnsi" w:hAnsiTheme="minorHAnsi"/>
          <w:b/>
        </w:rPr>
        <w:t>the total estimat</w:t>
      </w:r>
      <w:r w:rsidR="009634D2" w:rsidRPr="00BA4D7B">
        <w:rPr>
          <w:rFonts w:asciiTheme="minorHAnsi" w:hAnsiTheme="minorHAnsi"/>
          <w:b/>
        </w:rPr>
        <w:t xml:space="preserve">ed burden for </w:t>
      </w:r>
      <w:r w:rsidR="006D5425" w:rsidRPr="00BA4D7B">
        <w:rPr>
          <w:rFonts w:asciiTheme="minorHAnsi" w:hAnsiTheme="minorHAnsi"/>
          <w:b/>
        </w:rPr>
        <w:t xml:space="preserve">the first </w:t>
      </w:r>
      <w:r w:rsidR="00DF1B06" w:rsidRPr="00BA4D7B">
        <w:rPr>
          <w:rFonts w:asciiTheme="minorHAnsi" w:hAnsiTheme="minorHAnsi"/>
          <w:b/>
        </w:rPr>
        <w:t>round</w:t>
      </w:r>
      <w:r w:rsidR="006D5425" w:rsidRPr="00BA4D7B">
        <w:rPr>
          <w:rFonts w:asciiTheme="minorHAnsi" w:hAnsiTheme="minorHAnsi"/>
          <w:b/>
        </w:rPr>
        <w:t xml:space="preserve"> of this</w:t>
      </w:r>
      <w:r w:rsidR="009634D2" w:rsidRPr="00BA4D7B">
        <w:rPr>
          <w:rFonts w:asciiTheme="minorHAnsi" w:hAnsiTheme="minorHAnsi"/>
          <w:b/>
        </w:rPr>
        <w:t xml:space="preserve"> research </w:t>
      </w:r>
      <w:r w:rsidR="009634D2" w:rsidRPr="005562E6">
        <w:rPr>
          <w:rFonts w:asciiTheme="minorHAnsi" w:hAnsiTheme="minorHAnsi"/>
          <w:b/>
        </w:rPr>
        <w:t xml:space="preserve">is </w:t>
      </w:r>
      <w:r w:rsidR="005562E6" w:rsidRPr="005562E6">
        <w:rPr>
          <w:rFonts w:asciiTheme="minorHAnsi" w:hAnsiTheme="minorHAnsi"/>
          <w:b/>
        </w:rPr>
        <w:t>83</w:t>
      </w:r>
      <w:r w:rsidR="00FD471C" w:rsidRPr="005562E6">
        <w:rPr>
          <w:rFonts w:asciiTheme="minorHAnsi" w:hAnsiTheme="minorHAnsi"/>
          <w:b/>
        </w:rPr>
        <w:t xml:space="preserve"> </w:t>
      </w:r>
      <w:r w:rsidRPr="005562E6">
        <w:rPr>
          <w:rFonts w:asciiTheme="minorHAnsi" w:hAnsiTheme="minorHAnsi"/>
          <w:b/>
        </w:rPr>
        <w:t>hours</w:t>
      </w:r>
      <w:r w:rsidR="005F6D4E" w:rsidRPr="005562E6">
        <w:rPr>
          <w:rFonts w:asciiTheme="minorHAnsi" w:hAnsiTheme="minorHAnsi"/>
          <w:b/>
        </w:rPr>
        <w:t>.</w:t>
      </w:r>
      <w:r w:rsidR="006D5425" w:rsidRPr="00BA4D7B">
        <w:rPr>
          <w:rFonts w:asciiTheme="minorHAnsi" w:hAnsiTheme="minorHAnsi"/>
          <w:b/>
        </w:rPr>
        <w:t xml:space="preserve"> </w:t>
      </w:r>
    </w:p>
    <w:p w14:paraId="3E7347F6" w14:textId="77777777" w:rsidR="00FE2468" w:rsidRPr="00BA4D7B" w:rsidRDefault="00FE2468" w:rsidP="00BA4D7B">
      <w:pPr>
        <w:rPr>
          <w:rFonts w:asciiTheme="minorHAnsi" w:hAnsiTheme="minorHAnsi"/>
          <w:b/>
        </w:rPr>
      </w:pPr>
    </w:p>
    <w:p w14:paraId="679C7B29" w14:textId="5994680B" w:rsidR="00FE2468" w:rsidRPr="00BA4D7B" w:rsidRDefault="00FE2468" w:rsidP="00BA4D7B">
      <w:pPr>
        <w:rPr>
          <w:rFonts w:asciiTheme="minorHAnsi" w:hAnsiTheme="minorHAnsi"/>
          <w:b/>
          <w:sz w:val="16"/>
          <w:szCs w:val="16"/>
        </w:rPr>
      </w:pPr>
      <w:r w:rsidRPr="24D7F6F7">
        <w:rPr>
          <w:rFonts w:asciiTheme="minorHAnsi" w:hAnsiTheme="minorHAnsi"/>
          <w:sz w:val="16"/>
          <w:szCs w:val="16"/>
        </w:rPr>
        <w:t xml:space="preserve">Table </w:t>
      </w:r>
      <w:r w:rsidRPr="24D7F6F7">
        <w:fldChar w:fldCharType="begin"/>
      </w:r>
      <w:r w:rsidRPr="00BA4D7B">
        <w:rPr>
          <w:rFonts w:asciiTheme="minorHAnsi" w:hAnsiTheme="minorHAnsi"/>
          <w:sz w:val="16"/>
        </w:rPr>
        <w:instrText xml:space="preserve"> SEQ Table \* ARABIC </w:instrText>
      </w:r>
      <w:r w:rsidRPr="24D7F6F7">
        <w:rPr>
          <w:rFonts w:asciiTheme="minorHAnsi" w:hAnsiTheme="minorHAnsi"/>
          <w:sz w:val="16"/>
        </w:rPr>
        <w:fldChar w:fldCharType="separate"/>
      </w:r>
      <w:r w:rsidR="00F449BA" w:rsidRPr="24D7F6F7">
        <w:rPr>
          <w:rFonts w:asciiTheme="minorHAnsi" w:hAnsiTheme="minorHAnsi"/>
          <w:sz w:val="16"/>
          <w:szCs w:val="16"/>
        </w:rPr>
        <w:t>1</w:t>
      </w:r>
      <w:r w:rsidRPr="24D7F6F7">
        <w:fldChar w:fldCharType="end"/>
      </w:r>
      <w:r w:rsidRPr="24D7F6F7">
        <w:rPr>
          <w:rFonts w:asciiTheme="minorHAnsi" w:hAnsiTheme="minorHAnsi"/>
          <w:sz w:val="16"/>
          <w:szCs w:val="16"/>
        </w:rPr>
        <w:t>. Total Estimated Burden</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920"/>
        <w:gridCol w:w="1800"/>
        <w:gridCol w:w="1620"/>
        <w:gridCol w:w="990"/>
      </w:tblGrid>
      <w:tr w:rsidR="00FE2468" w:rsidRPr="00BA4D7B" w14:paraId="06A224A1" w14:textId="77777777" w:rsidTr="00497487">
        <w:tc>
          <w:tcPr>
            <w:tcW w:w="4920" w:type="dxa"/>
            <w:tcMar>
              <w:top w:w="60" w:type="dxa"/>
              <w:left w:w="60" w:type="dxa"/>
              <w:bottom w:w="60" w:type="dxa"/>
              <w:right w:w="60" w:type="dxa"/>
            </w:tcMar>
            <w:hideMark/>
          </w:tcPr>
          <w:p w14:paraId="792DC914" w14:textId="2C6DCD1C" w:rsidR="00FE2468" w:rsidRPr="00BA4D7B" w:rsidRDefault="00FE2468" w:rsidP="006B1C79">
            <w:pPr>
              <w:rPr>
                <w:rFonts w:asciiTheme="minorHAnsi" w:hAnsiTheme="minorHAnsi"/>
                <w:color w:val="000000" w:themeColor="text1"/>
                <w:sz w:val="14"/>
                <w:szCs w:val="14"/>
              </w:rPr>
            </w:pPr>
            <w:r w:rsidRPr="24D7F6F7">
              <w:rPr>
                <w:rFonts w:asciiTheme="minorHAnsi" w:hAnsiTheme="minorHAnsi"/>
                <w:b/>
                <w:color w:val="000000" w:themeColor="text1"/>
                <w:sz w:val="14"/>
                <w:szCs w:val="14"/>
              </w:rPr>
              <w:t xml:space="preserve">Category </w:t>
            </w:r>
          </w:p>
        </w:tc>
        <w:tc>
          <w:tcPr>
            <w:tcW w:w="1800" w:type="dxa"/>
            <w:tcMar>
              <w:top w:w="60" w:type="dxa"/>
              <w:left w:w="60" w:type="dxa"/>
              <w:bottom w:w="60" w:type="dxa"/>
              <w:right w:w="60" w:type="dxa"/>
            </w:tcMar>
            <w:hideMark/>
          </w:tcPr>
          <w:p w14:paraId="6C8807C3" w14:textId="77777777" w:rsidR="00FE2468" w:rsidRPr="00BA4D7B" w:rsidRDefault="00FE2468" w:rsidP="00BA4D7B">
            <w:pPr>
              <w:rPr>
                <w:rFonts w:asciiTheme="minorHAnsi" w:hAnsiTheme="minorHAnsi"/>
                <w:color w:val="000000" w:themeColor="text1"/>
                <w:sz w:val="14"/>
                <w:szCs w:val="14"/>
              </w:rPr>
            </w:pPr>
            <w:r w:rsidRPr="24D7F6F7">
              <w:rPr>
                <w:rFonts w:asciiTheme="minorHAnsi" w:hAnsiTheme="minorHAnsi"/>
                <w:b/>
                <w:color w:val="000000" w:themeColor="text1"/>
                <w:sz w:val="14"/>
                <w:szCs w:val="14"/>
              </w:rPr>
              <w:t>No. of Respondents</w:t>
            </w:r>
          </w:p>
        </w:tc>
        <w:tc>
          <w:tcPr>
            <w:tcW w:w="1620" w:type="dxa"/>
            <w:tcMar>
              <w:top w:w="60" w:type="dxa"/>
              <w:left w:w="60" w:type="dxa"/>
              <w:bottom w:w="60" w:type="dxa"/>
              <w:right w:w="60" w:type="dxa"/>
            </w:tcMar>
            <w:hideMark/>
          </w:tcPr>
          <w:p w14:paraId="399EBBA7" w14:textId="77777777" w:rsidR="00FE2468" w:rsidRPr="00BA4D7B" w:rsidRDefault="00FE2468" w:rsidP="00BA4D7B">
            <w:pPr>
              <w:rPr>
                <w:rFonts w:asciiTheme="minorHAnsi" w:hAnsiTheme="minorHAnsi"/>
                <w:color w:val="000000" w:themeColor="text1"/>
                <w:sz w:val="14"/>
                <w:szCs w:val="14"/>
              </w:rPr>
            </w:pPr>
            <w:r w:rsidRPr="24D7F6F7">
              <w:rPr>
                <w:rFonts w:asciiTheme="minorHAnsi" w:hAnsiTheme="minorHAnsi"/>
                <w:b/>
                <w:color w:val="000000" w:themeColor="text1"/>
                <w:sz w:val="14"/>
                <w:szCs w:val="14"/>
              </w:rPr>
              <w:t>Participation Time</w:t>
            </w:r>
          </w:p>
        </w:tc>
        <w:tc>
          <w:tcPr>
            <w:tcW w:w="990" w:type="dxa"/>
            <w:tcMar>
              <w:top w:w="60" w:type="dxa"/>
              <w:left w:w="60" w:type="dxa"/>
              <w:bottom w:w="60" w:type="dxa"/>
              <w:right w:w="60" w:type="dxa"/>
            </w:tcMar>
            <w:hideMark/>
          </w:tcPr>
          <w:p w14:paraId="1991BA3B" w14:textId="77777777" w:rsidR="00FE2468" w:rsidRPr="00BA4D7B" w:rsidRDefault="00FE2468" w:rsidP="00BA4D7B">
            <w:pPr>
              <w:rPr>
                <w:rFonts w:asciiTheme="minorHAnsi" w:hAnsiTheme="minorHAnsi"/>
                <w:color w:val="000000" w:themeColor="text1"/>
                <w:sz w:val="14"/>
                <w:szCs w:val="14"/>
              </w:rPr>
            </w:pPr>
            <w:r w:rsidRPr="24D7F6F7">
              <w:rPr>
                <w:rFonts w:asciiTheme="minorHAnsi" w:hAnsiTheme="minorHAnsi"/>
                <w:b/>
                <w:color w:val="000000" w:themeColor="text1"/>
                <w:sz w:val="14"/>
                <w:szCs w:val="14"/>
              </w:rPr>
              <w:t>Burden</w:t>
            </w:r>
          </w:p>
        </w:tc>
      </w:tr>
      <w:tr w:rsidR="00FE2468" w:rsidRPr="00BA4D7B" w14:paraId="7F2EC012" w14:textId="77777777" w:rsidTr="00497487">
        <w:trPr>
          <w:trHeight w:val="222"/>
        </w:trPr>
        <w:tc>
          <w:tcPr>
            <w:tcW w:w="4920" w:type="dxa"/>
            <w:tcMar>
              <w:top w:w="60" w:type="dxa"/>
              <w:left w:w="60" w:type="dxa"/>
              <w:bottom w:w="60" w:type="dxa"/>
              <w:right w:w="60" w:type="dxa"/>
            </w:tcMar>
            <w:hideMark/>
          </w:tcPr>
          <w:p w14:paraId="1563FB00" w14:textId="77777777" w:rsidR="00FE2468" w:rsidRPr="00BA4D7B" w:rsidRDefault="00FE2468" w:rsidP="00BA4D7B">
            <w:pPr>
              <w:rPr>
                <w:rFonts w:asciiTheme="minorHAnsi" w:hAnsiTheme="minorHAnsi"/>
                <w:color w:val="000000" w:themeColor="text1"/>
                <w:sz w:val="14"/>
                <w:szCs w:val="14"/>
              </w:rPr>
            </w:pPr>
            <w:r w:rsidRPr="24D7F6F7">
              <w:rPr>
                <w:rFonts w:asciiTheme="minorHAnsi" w:hAnsiTheme="minorHAnsi"/>
                <w:color w:val="000000" w:themeColor="text1"/>
                <w:sz w:val="14"/>
                <w:szCs w:val="14"/>
              </w:rPr>
              <w:t>  Screening</w:t>
            </w:r>
          </w:p>
        </w:tc>
        <w:tc>
          <w:tcPr>
            <w:tcW w:w="1800" w:type="dxa"/>
            <w:tcMar>
              <w:top w:w="60" w:type="dxa"/>
              <w:left w:w="60" w:type="dxa"/>
              <w:bottom w:w="60" w:type="dxa"/>
              <w:right w:w="60" w:type="dxa"/>
            </w:tcMar>
            <w:hideMark/>
          </w:tcPr>
          <w:p w14:paraId="37A0DF8E" w14:textId="5115105B" w:rsidR="00FE2468" w:rsidRPr="00BA4D7B" w:rsidRDefault="00692236" w:rsidP="00BA4D7B">
            <w:pPr>
              <w:rPr>
                <w:rFonts w:asciiTheme="minorHAnsi" w:hAnsiTheme="minorHAnsi"/>
                <w:color w:val="000000" w:themeColor="text1"/>
                <w:sz w:val="14"/>
                <w:szCs w:val="14"/>
              </w:rPr>
            </w:pPr>
            <w:r>
              <w:rPr>
                <w:rFonts w:asciiTheme="minorHAnsi" w:hAnsiTheme="minorHAnsi"/>
                <w:color w:val="000000" w:themeColor="text1"/>
                <w:sz w:val="14"/>
                <w:szCs w:val="14"/>
              </w:rPr>
              <w:t>75</w:t>
            </w:r>
          </w:p>
        </w:tc>
        <w:tc>
          <w:tcPr>
            <w:tcW w:w="1620" w:type="dxa"/>
            <w:tcMar>
              <w:top w:w="60" w:type="dxa"/>
              <w:left w:w="60" w:type="dxa"/>
              <w:bottom w:w="60" w:type="dxa"/>
              <w:right w:w="60" w:type="dxa"/>
            </w:tcMar>
            <w:hideMark/>
          </w:tcPr>
          <w:p w14:paraId="31AD1909" w14:textId="77777777" w:rsidR="00FE2468" w:rsidRPr="00BA4D7B" w:rsidRDefault="00FE2468" w:rsidP="00BA4D7B">
            <w:pPr>
              <w:rPr>
                <w:rFonts w:asciiTheme="minorHAnsi" w:hAnsiTheme="minorHAnsi"/>
                <w:color w:val="000000" w:themeColor="text1"/>
                <w:sz w:val="14"/>
                <w:szCs w:val="14"/>
              </w:rPr>
            </w:pPr>
            <w:r w:rsidRPr="24D7F6F7">
              <w:rPr>
                <w:rFonts w:asciiTheme="minorHAnsi" w:hAnsiTheme="minorHAnsi"/>
                <w:color w:val="000000" w:themeColor="text1"/>
                <w:sz w:val="14"/>
                <w:szCs w:val="14"/>
              </w:rPr>
              <w:t>2 minutes</w:t>
            </w:r>
          </w:p>
        </w:tc>
        <w:tc>
          <w:tcPr>
            <w:tcW w:w="990" w:type="dxa"/>
            <w:tcMar>
              <w:top w:w="60" w:type="dxa"/>
              <w:left w:w="60" w:type="dxa"/>
              <w:bottom w:w="60" w:type="dxa"/>
              <w:right w:w="60" w:type="dxa"/>
            </w:tcMar>
            <w:hideMark/>
          </w:tcPr>
          <w:p w14:paraId="58A64EED" w14:textId="3C891209" w:rsidR="00FE2468" w:rsidRPr="00BA4D7B" w:rsidRDefault="00C35F2C" w:rsidP="00BA4D7B">
            <w:pPr>
              <w:rPr>
                <w:rFonts w:asciiTheme="minorHAnsi" w:hAnsiTheme="minorHAnsi"/>
                <w:color w:val="000000" w:themeColor="text1"/>
                <w:sz w:val="14"/>
                <w:szCs w:val="14"/>
              </w:rPr>
            </w:pPr>
            <w:r>
              <w:rPr>
                <w:rFonts w:asciiTheme="minorHAnsi" w:hAnsiTheme="minorHAnsi"/>
                <w:color w:val="000000" w:themeColor="text1"/>
                <w:sz w:val="14"/>
                <w:szCs w:val="14"/>
              </w:rPr>
              <w:t>3</w:t>
            </w:r>
            <w:r w:rsidR="00FE2468" w:rsidRPr="24D7F6F7">
              <w:rPr>
                <w:rFonts w:asciiTheme="minorHAnsi" w:hAnsiTheme="minorHAnsi"/>
                <w:color w:val="000000" w:themeColor="text1"/>
                <w:sz w:val="14"/>
                <w:szCs w:val="14"/>
              </w:rPr>
              <w:t xml:space="preserve"> hours</w:t>
            </w:r>
          </w:p>
        </w:tc>
      </w:tr>
      <w:tr w:rsidR="00FE2468" w:rsidRPr="00BA4D7B" w14:paraId="7593211C" w14:textId="77777777" w:rsidTr="00497487">
        <w:tc>
          <w:tcPr>
            <w:tcW w:w="4920" w:type="dxa"/>
            <w:tcMar>
              <w:top w:w="60" w:type="dxa"/>
              <w:left w:w="60" w:type="dxa"/>
              <w:bottom w:w="60" w:type="dxa"/>
              <w:right w:w="60" w:type="dxa"/>
            </w:tcMar>
            <w:hideMark/>
          </w:tcPr>
          <w:p w14:paraId="3F8B7AE9" w14:textId="77777777" w:rsidR="00FE2468" w:rsidRPr="00BA4D7B" w:rsidRDefault="00FE2468" w:rsidP="00BA4D7B">
            <w:pPr>
              <w:rPr>
                <w:rFonts w:asciiTheme="minorHAnsi" w:hAnsiTheme="minorHAnsi"/>
                <w:color w:val="000000" w:themeColor="text1"/>
                <w:sz w:val="14"/>
                <w:szCs w:val="14"/>
              </w:rPr>
            </w:pPr>
            <w:r w:rsidRPr="24D7F6F7">
              <w:rPr>
                <w:rFonts w:asciiTheme="minorHAnsi" w:hAnsiTheme="minorHAnsi"/>
                <w:color w:val="000000" w:themeColor="text1"/>
                <w:sz w:val="14"/>
                <w:szCs w:val="14"/>
              </w:rPr>
              <w:t>  Cognitive Interviews</w:t>
            </w:r>
          </w:p>
        </w:tc>
        <w:tc>
          <w:tcPr>
            <w:tcW w:w="1800" w:type="dxa"/>
            <w:tcMar>
              <w:top w:w="60" w:type="dxa"/>
              <w:left w:w="60" w:type="dxa"/>
              <w:bottom w:w="60" w:type="dxa"/>
              <w:right w:w="60" w:type="dxa"/>
            </w:tcMar>
            <w:hideMark/>
          </w:tcPr>
          <w:p w14:paraId="64F70699" w14:textId="65225360" w:rsidR="00FE2468" w:rsidRPr="00BA4D7B" w:rsidRDefault="00692236" w:rsidP="00BA4D7B">
            <w:pPr>
              <w:rPr>
                <w:rFonts w:asciiTheme="minorHAnsi" w:hAnsiTheme="minorHAnsi"/>
                <w:color w:val="000000" w:themeColor="text1"/>
                <w:sz w:val="14"/>
                <w:szCs w:val="14"/>
              </w:rPr>
            </w:pPr>
            <w:r>
              <w:rPr>
                <w:rFonts w:asciiTheme="minorHAnsi" w:hAnsiTheme="minorHAnsi"/>
                <w:color w:val="000000" w:themeColor="text1"/>
                <w:sz w:val="14"/>
                <w:szCs w:val="14"/>
              </w:rPr>
              <w:t>25</w:t>
            </w:r>
          </w:p>
        </w:tc>
        <w:tc>
          <w:tcPr>
            <w:tcW w:w="1620" w:type="dxa"/>
            <w:tcMar>
              <w:top w:w="60" w:type="dxa"/>
              <w:left w:w="60" w:type="dxa"/>
              <w:bottom w:w="60" w:type="dxa"/>
              <w:right w:w="60" w:type="dxa"/>
            </w:tcMar>
            <w:hideMark/>
          </w:tcPr>
          <w:p w14:paraId="73C50022" w14:textId="42A139F5" w:rsidR="00FE2468" w:rsidRPr="00BA4D7B" w:rsidRDefault="009A1775" w:rsidP="00BA4D7B">
            <w:pPr>
              <w:rPr>
                <w:rFonts w:asciiTheme="minorHAnsi" w:hAnsiTheme="minorHAnsi"/>
                <w:color w:val="000000" w:themeColor="text1"/>
                <w:sz w:val="14"/>
                <w:szCs w:val="14"/>
              </w:rPr>
            </w:pPr>
            <w:r>
              <w:rPr>
                <w:rFonts w:asciiTheme="minorHAnsi" w:hAnsiTheme="minorHAnsi"/>
                <w:color w:val="000000" w:themeColor="text1"/>
                <w:sz w:val="14"/>
                <w:szCs w:val="14"/>
              </w:rPr>
              <w:t>7</w:t>
            </w:r>
            <w:r w:rsidR="00FE2468" w:rsidRPr="24D7F6F7">
              <w:rPr>
                <w:rFonts w:asciiTheme="minorHAnsi" w:hAnsiTheme="minorHAnsi"/>
                <w:color w:val="000000" w:themeColor="text1"/>
                <w:sz w:val="14"/>
                <w:szCs w:val="14"/>
              </w:rPr>
              <w:t>0 minutes</w:t>
            </w:r>
          </w:p>
        </w:tc>
        <w:tc>
          <w:tcPr>
            <w:tcW w:w="990" w:type="dxa"/>
            <w:tcMar>
              <w:top w:w="60" w:type="dxa"/>
              <w:left w:w="60" w:type="dxa"/>
              <w:bottom w:w="60" w:type="dxa"/>
              <w:right w:w="60" w:type="dxa"/>
            </w:tcMar>
            <w:hideMark/>
          </w:tcPr>
          <w:p w14:paraId="67A30F69" w14:textId="50DE9A3F" w:rsidR="00FE2468" w:rsidRPr="00BA4D7B" w:rsidRDefault="009A1775" w:rsidP="00BA4D7B">
            <w:pPr>
              <w:rPr>
                <w:rFonts w:asciiTheme="minorHAnsi" w:hAnsiTheme="minorHAnsi"/>
                <w:color w:val="000000" w:themeColor="text1"/>
                <w:sz w:val="14"/>
                <w:szCs w:val="14"/>
              </w:rPr>
            </w:pPr>
            <w:r>
              <w:rPr>
                <w:rFonts w:asciiTheme="minorHAnsi" w:hAnsiTheme="minorHAnsi"/>
                <w:color w:val="000000" w:themeColor="text1"/>
                <w:sz w:val="14"/>
                <w:szCs w:val="14"/>
              </w:rPr>
              <w:t>30</w:t>
            </w:r>
            <w:r w:rsidR="00FE2468" w:rsidRPr="24D7F6F7">
              <w:rPr>
                <w:rFonts w:asciiTheme="minorHAnsi" w:hAnsiTheme="minorHAnsi"/>
                <w:color w:val="000000" w:themeColor="text1"/>
                <w:sz w:val="14"/>
                <w:szCs w:val="14"/>
              </w:rPr>
              <w:t xml:space="preserve"> hours</w:t>
            </w:r>
          </w:p>
        </w:tc>
      </w:tr>
      <w:tr w:rsidR="006B1C79" w:rsidRPr="00BA4D7B" w14:paraId="31353C26" w14:textId="77777777" w:rsidTr="00497487">
        <w:tc>
          <w:tcPr>
            <w:tcW w:w="4920" w:type="dxa"/>
            <w:tcMar>
              <w:top w:w="60" w:type="dxa"/>
              <w:left w:w="60" w:type="dxa"/>
              <w:bottom w:w="60" w:type="dxa"/>
              <w:right w:w="60" w:type="dxa"/>
            </w:tcMar>
          </w:tcPr>
          <w:p w14:paraId="227089B8" w14:textId="313ACE50" w:rsidR="006B1C79" w:rsidRPr="24D7F6F7" w:rsidRDefault="006B1C79" w:rsidP="00BA4D7B">
            <w:pPr>
              <w:rPr>
                <w:rFonts w:asciiTheme="minorHAnsi" w:hAnsiTheme="minorHAnsi"/>
                <w:color w:val="000000" w:themeColor="text1"/>
                <w:sz w:val="14"/>
                <w:szCs w:val="14"/>
              </w:rPr>
            </w:pPr>
            <w:r>
              <w:rPr>
                <w:rFonts w:asciiTheme="minorHAnsi" w:hAnsiTheme="minorHAnsi"/>
                <w:color w:val="000000" w:themeColor="text1"/>
                <w:sz w:val="14"/>
                <w:szCs w:val="14"/>
              </w:rPr>
              <w:t xml:space="preserve">  Qualtrics</w:t>
            </w:r>
          </w:p>
        </w:tc>
        <w:tc>
          <w:tcPr>
            <w:tcW w:w="1800" w:type="dxa"/>
            <w:tcMar>
              <w:top w:w="60" w:type="dxa"/>
              <w:left w:w="60" w:type="dxa"/>
              <w:bottom w:w="60" w:type="dxa"/>
              <w:right w:w="60" w:type="dxa"/>
            </w:tcMar>
          </w:tcPr>
          <w:p w14:paraId="52601A14" w14:textId="0996F032" w:rsidR="006B1C79" w:rsidRPr="005562E6" w:rsidRDefault="00C35F2C" w:rsidP="00BA4D7B">
            <w:pPr>
              <w:rPr>
                <w:rFonts w:asciiTheme="minorHAnsi" w:hAnsiTheme="minorHAnsi"/>
                <w:color w:val="000000" w:themeColor="text1"/>
                <w:sz w:val="14"/>
                <w:szCs w:val="14"/>
              </w:rPr>
            </w:pPr>
            <w:r w:rsidRPr="005562E6">
              <w:rPr>
                <w:rFonts w:asciiTheme="minorHAnsi" w:hAnsiTheme="minorHAnsi"/>
                <w:color w:val="000000" w:themeColor="text1"/>
                <w:sz w:val="14"/>
                <w:szCs w:val="14"/>
              </w:rPr>
              <w:t>200</w:t>
            </w:r>
          </w:p>
        </w:tc>
        <w:tc>
          <w:tcPr>
            <w:tcW w:w="1620" w:type="dxa"/>
            <w:tcMar>
              <w:top w:w="60" w:type="dxa"/>
              <w:left w:w="60" w:type="dxa"/>
              <w:bottom w:w="60" w:type="dxa"/>
              <w:right w:w="60" w:type="dxa"/>
            </w:tcMar>
          </w:tcPr>
          <w:p w14:paraId="4BD560FC" w14:textId="5DAD3C1C" w:rsidR="006B1C79" w:rsidRPr="005562E6" w:rsidRDefault="008D5A86" w:rsidP="00BA4D7B">
            <w:pPr>
              <w:rPr>
                <w:rFonts w:asciiTheme="minorHAnsi" w:hAnsiTheme="minorHAnsi"/>
                <w:color w:val="000000" w:themeColor="text1"/>
                <w:sz w:val="14"/>
                <w:szCs w:val="14"/>
              </w:rPr>
            </w:pPr>
            <w:r w:rsidRPr="005562E6">
              <w:rPr>
                <w:rFonts w:asciiTheme="minorHAnsi" w:hAnsiTheme="minorHAnsi"/>
                <w:color w:val="000000" w:themeColor="text1"/>
                <w:sz w:val="14"/>
                <w:szCs w:val="14"/>
              </w:rPr>
              <w:t>15</w:t>
            </w:r>
            <w:r w:rsidR="00C35F2C" w:rsidRPr="005562E6">
              <w:rPr>
                <w:rFonts w:asciiTheme="minorHAnsi" w:hAnsiTheme="minorHAnsi"/>
                <w:color w:val="000000" w:themeColor="text1"/>
                <w:sz w:val="14"/>
                <w:szCs w:val="14"/>
              </w:rPr>
              <w:t xml:space="preserve"> minutes</w:t>
            </w:r>
          </w:p>
        </w:tc>
        <w:tc>
          <w:tcPr>
            <w:tcW w:w="990" w:type="dxa"/>
            <w:tcMar>
              <w:top w:w="60" w:type="dxa"/>
              <w:left w:w="60" w:type="dxa"/>
              <w:bottom w:w="60" w:type="dxa"/>
              <w:right w:w="60" w:type="dxa"/>
            </w:tcMar>
          </w:tcPr>
          <w:p w14:paraId="53F676B7" w14:textId="1E163EE0" w:rsidR="006B1C79" w:rsidRPr="005562E6" w:rsidRDefault="008D5A86" w:rsidP="00BA4D7B">
            <w:pPr>
              <w:rPr>
                <w:rFonts w:asciiTheme="minorHAnsi" w:hAnsiTheme="minorHAnsi"/>
                <w:color w:val="000000" w:themeColor="text1"/>
                <w:sz w:val="14"/>
                <w:szCs w:val="14"/>
              </w:rPr>
            </w:pPr>
            <w:r w:rsidRPr="005562E6">
              <w:rPr>
                <w:rFonts w:asciiTheme="minorHAnsi" w:hAnsiTheme="minorHAnsi"/>
                <w:color w:val="000000" w:themeColor="text1"/>
                <w:sz w:val="14"/>
                <w:szCs w:val="14"/>
              </w:rPr>
              <w:t>50</w:t>
            </w:r>
            <w:r w:rsidR="00C35F2C" w:rsidRPr="005562E6">
              <w:rPr>
                <w:rFonts w:asciiTheme="minorHAnsi" w:hAnsiTheme="minorHAnsi"/>
                <w:color w:val="000000" w:themeColor="text1"/>
                <w:sz w:val="14"/>
                <w:szCs w:val="14"/>
              </w:rPr>
              <w:t xml:space="preserve"> hours</w:t>
            </w:r>
          </w:p>
        </w:tc>
      </w:tr>
      <w:tr w:rsidR="00FE2468" w:rsidRPr="00BA4D7B" w14:paraId="58FC7E2D" w14:textId="77777777" w:rsidTr="00497487">
        <w:tc>
          <w:tcPr>
            <w:tcW w:w="4920" w:type="dxa"/>
            <w:tcMar>
              <w:top w:w="60" w:type="dxa"/>
              <w:left w:w="60" w:type="dxa"/>
              <w:bottom w:w="60" w:type="dxa"/>
              <w:right w:w="60" w:type="dxa"/>
            </w:tcMar>
            <w:hideMark/>
          </w:tcPr>
          <w:p w14:paraId="286A1394" w14:textId="3F005160" w:rsidR="00FE2468" w:rsidRPr="00BA4D7B" w:rsidRDefault="00FB386C" w:rsidP="00BA4D7B">
            <w:pPr>
              <w:rPr>
                <w:rFonts w:asciiTheme="minorHAnsi" w:hAnsiTheme="minorHAnsi"/>
                <w:color w:val="000000" w:themeColor="text1"/>
                <w:sz w:val="14"/>
                <w:szCs w:val="14"/>
              </w:rPr>
            </w:pPr>
            <w:r w:rsidRPr="24D7F6F7">
              <w:rPr>
                <w:rFonts w:asciiTheme="minorHAnsi" w:hAnsiTheme="minorHAnsi"/>
                <w:b/>
                <w:color w:val="000000" w:themeColor="text1"/>
                <w:sz w:val="14"/>
                <w:szCs w:val="14"/>
              </w:rPr>
              <w:t>Totals</w:t>
            </w:r>
          </w:p>
        </w:tc>
        <w:tc>
          <w:tcPr>
            <w:tcW w:w="1800" w:type="dxa"/>
            <w:tcMar>
              <w:top w:w="60" w:type="dxa"/>
              <w:left w:w="60" w:type="dxa"/>
              <w:bottom w:w="60" w:type="dxa"/>
              <w:right w:w="60" w:type="dxa"/>
            </w:tcMar>
            <w:hideMark/>
          </w:tcPr>
          <w:p w14:paraId="087DD788" w14:textId="77777777" w:rsidR="00FE2468" w:rsidRPr="005562E6" w:rsidRDefault="00FE2468" w:rsidP="00BA4D7B">
            <w:pPr>
              <w:rPr>
                <w:rFonts w:asciiTheme="minorHAnsi" w:hAnsiTheme="minorHAnsi"/>
                <w:color w:val="000000"/>
                <w:sz w:val="14"/>
                <w:szCs w:val="12"/>
              </w:rPr>
            </w:pPr>
          </w:p>
        </w:tc>
        <w:tc>
          <w:tcPr>
            <w:tcW w:w="1620" w:type="dxa"/>
            <w:tcMar>
              <w:top w:w="60" w:type="dxa"/>
              <w:left w:w="60" w:type="dxa"/>
              <w:bottom w:w="60" w:type="dxa"/>
              <w:right w:w="60" w:type="dxa"/>
            </w:tcMar>
            <w:hideMark/>
          </w:tcPr>
          <w:p w14:paraId="5EC229D0" w14:textId="77777777" w:rsidR="00FE2468" w:rsidRPr="005562E6" w:rsidRDefault="00FE2468" w:rsidP="00BA4D7B">
            <w:pPr>
              <w:rPr>
                <w:rFonts w:asciiTheme="minorHAnsi" w:hAnsiTheme="minorHAnsi"/>
                <w:color w:val="000000"/>
                <w:sz w:val="14"/>
                <w:szCs w:val="12"/>
              </w:rPr>
            </w:pPr>
          </w:p>
        </w:tc>
        <w:tc>
          <w:tcPr>
            <w:tcW w:w="990" w:type="dxa"/>
            <w:tcMar>
              <w:top w:w="60" w:type="dxa"/>
              <w:left w:w="60" w:type="dxa"/>
              <w:bottom w:w="60" w:type="dxa"/>
              <w:right w:w="60" w:type="dxa"/>
            </w:tcMar>
            <w:hideMark/>
          </w:tcPr>
          <w:p w14:paraId="59CAED3F" w14:textId="7F651271" w:rsidR="00FE2468" w:rsidRPr="005562E6" w:rsidRDefault="008D5A86" w:rsidP="00692236">
            <w:pPr>
              <w:rPr>
                <w:rFonts w:asciiTheme="minorHAnsi" w:hAnsiTheme="minorHAnsi"/>
                <w:color w:val="000000" w:themeColor="text1"/>
                <w:sz w:val="14"/>
                <w:szCs w:val="14"/>
              </w:rPr>
            </w:pPr>
            <w:r w:rsidRPr="005562E6">
              <w:rPr>
                <w:rFonts w:asciiTheme="minorHAnsi" w:hAnsiTheme="minorHAnsi"/>
                <w:color w:val="000000" w:themeColor="text1"/>
                <w:sz w:val="14"/>
                <w:szCs w:val="14"/>
              </w:rPr>
              <w:t>83</w:t>
            </w:r>
            <w:r w:rsidR="00FE2468" w:rsidRPr="005562E6">
              <w:rPr>
                <w:rFonts w:asciiTheme="minorHAnsi" w:hAnsiTheme="minorHAnsi"/>
                <w:color w:val="000000" w:themeColor="text1"/>
                <w:sz w:val="14"/>
                <w:szCs w:val="14"/>
              </w:rPr>
              <w:t xml:space="preserve"> hours</w:t>
            </w:r>
          </w:p>
        </w:tc>
      </w:tr>
    </w:tbl>
    <w:p w14:paraId="3C9D2B05" w14:textId="36B3043D" w:rsidR="00B01E6C" w:rsidRPr="00BA4D7B" w:rsidRDefault="00B01E6C" w:rsidP="00BA4D7B">
      <w:pPr>
        <w:rPr>
          <w:rFonts w:asciiTheme="minorHAnsi" w:hAnsiTheme="minorHAnsi"/>
        </w:rPr>
      </w:pPr>
    </w:p>
    <w:p w14:paraId="021FC0EE" w14:textId="77777777" w:rsidR="00FE324D" w:rsidRPr="00FE324D" w:rsidRDefault="00FE324D" w:rsidP="00FE324D">
      <w:pPr>
        <w:rPr>
          <w:rFonts w:asciiTheme="minorHAnsi" w:hAnsiTheme="minorHAnsi"/>
        </w:rPr>
      </w:pPr>
      <w:r w:rsidRPr="00FE324D">
        <w:rPr>
          <w:rFonts w:asciiTheme="minorHAnsi" w:hAnsiTheme="minorHAnsi"/>
        </w:rPr>
        <w:t xml:space="preserve">Below is a list of materials to be used in the current study: </w:t>
      </w:r>
    </w:p>
    <w:p w14:paraId="19BA97EA" w14:textId="524E1F4B" w:rsidR="00501779" w:rsidRDefault="007B1672" w:rsidP="00501779">
      <w:pPr>
        <w:ind w:left="720"/>
        <w:rPr>
          <w:rFonts w:asciiTheme="minorHAnsi" w:hAnsiTheme="minorHAnsi"/>
        </w:rPr>
      </w:pPr>
      <w:r>
        <w:rPr>
          <w:rFonts w:asciiTheme="minorHAnsi" w:hAnsiTheme="minorHAnsi"/>
        </w:rPr>
        <w:t xml:space="preserve">Enclosure </w:t>
      </w:r>
      <w:r w:rsidR="00501779">
        <w:rPr>
          <w:rFonts w:asciiTheme="minorHAnsi" w:hAnsiTheme="minorHAnsi"/>
        </w:rPr>
        <w:t>1</w:t>
      </w:r>
      <w:r>
        <w:rPr>
          <w:rFonts w:asciiTheme="minorHAnsi" w:hAnsiTheme="minorHAnsi"/>
        </w:rPr>
        <w:t xml:space="preserve">. Additional screening questions </w:t>
      </w:r>
      <w:r w:rsidR="00501779">
        <w:rPr>
          <w:rFonts w:asciiTheme="minorHAnsi" w:hAnsiTheme="minorHAnsi"/>
        </w:rPr>
        <w:br/>
        <w:t>Enclosure 2. Recruitment materials</w:t>
      </w:r>
    </w:p>
    <w:p w14:paraId="6C769C74" w14:textId="44FA3234" w:rsidR="00501779" w:rsidRDefault="00501779" w:rsidP="00501779">
      <w:pPr>
        <w:ind w:firstLine="720"/>
        <w:rPr>
          <w:rFonts w:asciiTheme="minorHAnsi" w:hAnsiTheme="minorHAnsi"/>
        </w:rPr>
      </w:pPr>
      <w:r>
        <w:rPr>
          <w:rFonts w:asciiTheme="minorHAnsi" w:hAnsiTheme="minorHAnsi"/>
        </w:rPr>
        <w:t>Enclosure 3. Draft 2020 Census paper questionnaire</w:t>
      </w:r>
      <w:r w:rsidR="00312D8B">
        <w:rPr>
          <w:rFonts w:asciiTheme="minorHAnsi" w:hAnsiTheme="minorHAnsi"/>
        </w:rPr>
        <w:t xml:space="preserve"> (with citizenship question)</w:t>
      </w:r>
    </w:p>
    <w:p w14:paraId="5C2C452F" w14:textId="35BF0FC4" w:rsidR="00312D8B" w:rsidRDefault="00312D8B" w:rsidP="00501779">
      <w:pPr>
        <w:ind w:firstLine="720"/>
        <w:rPr>
          <w:rFonts w:asciiTheme="minorHAnsi" w:hAnsiTheme="minorHAnsi"/>
        </w:rPr>
      </w:pPr>
      <w:r>
        <w:rPr>
          <w:rFonts w:asciiTheme="minorHAnsi" w:hAnsiTheme="minorHAnsi"/>
        </w:rPr>
        <w:t>Enclosure 3a. Draft 2020 Census paper questionnaire (without citizenship question)</w:t>
      </w:r>
    </w:p>
    <w:p w14:paraId="1ED48A7D" w14:textId="0FE362EA" w:rsidR="000530C3" w:rsidRDefault="000530C3" w:rsidP="00692236">
      <w:pPr>
        <w:ind w:left="720"/>
        <w:rPr>
          <w:rFonts w:asciiTheme="minorHAnsi" w:eastAsiaTheme="minorEastAsia" w:hAnsiTheme="minorHAnsi"/>
        </w:rPr>
      </w:pPr>
      <w:r>
        <w:rPr>
          <w:rFonts w:asciiTheme="minorHAnsi" w:hAnsiTheme="minorHAnsi"/>
        </w:rPr>
        <w:t xml:space="preserve">Enclosure </w:t>
      </w:r>
      <w:r w:rsidR="00501779">
        <w:rPr>
          <w:rFonts w:asciiTheme="minorHAnsi" w:hAnsiTheme="minorHAnsi"/>
        </w:rPr>
        <w:t>4</w:t>
      </w:r>
      <w:r>
        <w:rPr>
          <w:rFonts w:asciiTheme="minorHAnsi" w:hAnsiTheme="minorHAnsi"/>
        </w:rPr>
        <w:t xml:space="preserve">. </w:t>
      </w:r>
      <w:r w:rsidR="00692236">
        <w:rPr>
          <w:rFonts w:asciiTheme="minorHAnsi" w:eastAsiaTheme="minorEastAsia" w:hAnsiTheme="minorHAnsi"/>
        </w:rPr>
        <w:t>Evaluation o</w:t>
      </w:r>
      <w:r w:rsidR="0088572A">
        <w:rPr>
          <w:rFonts w:asciiTheme="minorHAnsi" w:eastAsiaTheme="minorEastAsia" w:hAnsiTheme="minorHAnsi"/>
        </w:rPr>
        <w:t>f</w:t>
      </w:r>
      <w:r w:rsidR="00692236">
        <w:rPr>
          <w:rFonts w:asciiTheme="minorHAnsi" w:eastAsiaTheme="minorEastAsia" w:hAnsiTheme="minorHAnsi"/>
        </w:rPr>
        <w:t xml:space="preserve"> Privacy and Confidentiality Concerns questionnaire</w:t>
      </w:r>
      <w:r w:rsidR="00312D8B">
        <w:rPr>
          <w:rFonts w:asciiTheme="minorHAnsi" w:eastAsiaTheme="minorEastAsia" w:hAnsiTheme="minorHAnsi"/>
        </w:rPr>
        <w:t xml:space="preserve"> (with citizenship questions)</w:t>
      </w:r>
    </w:p>
    <w:p w14:paraId="753EE8D0" w14:textId="0B79A48F" w:rsidR="00312D8B" w:rsidRDefault="00312D8B" w:rsidP="00692236">
      <w:pPr>
        <w:ind w:left="720"/>
        <w:rPr>
          <w:rFonts w:asciiTheme="minorHAnsi" w:hAnsiTheme="minorHAnsi"/>
        </w:rPr>
      </w:pPr>
      <w:r>
        <w:rPr>
          <w:rFonts w:asciiTheme="minorHAnsi" w:eastAsiaTheme="minorEastAsia" w:hAnsiTheme="minorHAnsi"/>
        </w:rPr>
        <w:t xml:space="preserve">Enclosure 4a. </w:t>
      </w:r>
      <w:r w:rsidRPr="00312D8B">
        <w:rPr>
          <w:rFonts w:asciiTheme="minorHAnsi" w:eastAsiaTheme="minorEastAsia" w:hAnsiTheme="minorHAnsi"/>
        </w:rPr>
        <w:t>Evaluation of Privacy and Confidentiality Concerns questionnaire</w:t>
      </w:r>
      <w:r>
        <w:rPr>
          <w:rFonts w:asciiTheme="minorHAnsi" w:eastAsiaTheme="minorEastAsia" w:hAnsiTheme="minorHAnsi"/>
        </w:rPr>
        <w:t xml:space="preserve"> (without citizenship question)</w:t>
      </w:r>
    </w:p>
    <w:p w14:paraId="32DD59B6" w14:textId="0C3AB1B0" w:rsidR="000530C3" w:rsidRDefault="000530C3" w:rsidP="000530C3">
      <w:pPr>
        <w:ind w:firstLine="720"/>
        <w:rPr>
          <w:rFonts w:asciiTheme="minorHAnsi" w:hAnsiTheme="minorHAnsi"/>
        </w:rPr>
      </w:pPr>
      <w:r>
        <w:rPr>
          <w:rFonts w:asciiTheme="minorHAnsi" w:hAnsiTheme="minorHAnsi"/>
        </w:rPr>
        <w:t>Enclosure</w:t>
      </w:r>
      <w:r w:rsidR="00692236">
        <w:rPr>
          <w:rFonts w:asciiTheme="minorHAnsi" w:hAnsiTheme="minorHAnsi"/>
        </w:rPr>
        <w:t xml:space="preserve"> </w:t>
      </w:r>
      <w:r w:rsidR="00501779">
        <w:rPr>
          <w:rFonts w:asciiTheme="minorHAnsi" w:hAnsiTheme="minorHAnsi"/>
        </w:rPr>
        <w:t>5</w:t>
      </w:r>
      <w:r>
        <w:rPr>
          <w:rFonts w:asciiTheme="minorHAnsi" w:hAnsiTheme="minorHAnsi"/>
        </w:rPr>
        <w:t>. Cognitive interview protocol</w:t>
      </w:r>
    </w:p>
    <w:p w14:paraId="42895BEA" w14:textId="620CB87B" w:rsidR="00910DC7" w:rsidRDefault="00910DC7" w:rsidP="000530C3">
      <w:pPr>
        <w:ind w:firstLine="720"/>
        <w:rPr>
          <w:rFonts w:asciiTheme="minorHAnsi" w:hAnsiTheme="minorHAnsi"/>
        </w:rPr>
      </w:pPr>
      <w:r>
        <w:rPr>
          <w:rFonts w:asciiTheme="minorHAnsi" w:hAnsiTheme="minorHAnsi"/>
        </w:rPr>
        <w:t xml:space="preserve">Enclosure </w:t>
      </w:r>
      <w:r w:rsidR="00501779">
        <w:rPr>
          <w:rFonts w:asciiTheme="minorHAnsi" w:hAnsiTheme="minorHAnsi"/>
        </w:rPr>
        <w:t>6</w:t>
      </w:r>
      <w:r>
        <w:rPr>
          <w:rFonts w:asciiTheme="minorHAnsi" w:hAnsiTheme="minorHAnsi"/>
        </w:rPr>
        <w:t>. Example online testing protocol</w:t>
      </w:r>
      <w:r w:rsidR="002955ED">
        <w:rPr>
          <w:rFonts w:asciiTheme="minorHAnsi" w:hAnsiTheme="minorHAnsi"/>
        </w:rPr>
        <w:t xml:space="preserve"> (with citizenship question)</w:t>
      </w:r>
    </w:p>
    <w:p w14:paraId="77F14EC4" w14:textId="3EDC4B33" w:rsidR="002955ED" w:rsidRDefault="002955ED" w:rsidP="000530C3">
      <w:pPr>
        <w:ind w:firstLine="720"/>
        <w:rPr>
          <w:rFonts w:asciiTheme="minorHAnsi" w:hAnsiTheme="minorHAnsi"/>
        </w:rPr>
      </w:pPr>
      <w:r w:rsidRPr="002955ED">
        <w:rPr>
          <w:rFonts w:asciiTheme="minorHAnsi" w:hAnsiTheme="minorHAnsi"/>
        </w:rPr>
        <w:t>Enclosure 6</w:t>
      </w:r>
      <w:r>
        <w:rPr>
          <w:rFonts w:asciiTheme="minorHAnsi" w:hAnsiTheme="minorHAnsi"/>
        </w:rPr>
        <w:t>a</w:t>
      </w:r>
      <w:r w:rsidRPr="002955ED">
        <w:rPr>
          <w:rFonts w:asciiTheme="minorHAnsi" w:hAnsiTheme="minorHAnsi"/>
        </w:rPr>
        <w:t>. Example online testing protocol</w:t>
      </w:r>
      <w:r>
        <w:rPr>
          <w:rFonts w:asciiTheme="minorHAnsi" w:hAnsiTheme="minorHAnsi"/>
        </w:rPr>
        <w:t xml:space="preserve"> (without citizenship question)</w:t>
      </w:r>
    </w:p>
    <w:p w14:paraId="43703886" w14:textId="120DAEB9" w:rsidR="000530C3" w:rsidRDefault="000530C3" w:rsidP="000530C3">
      <w:pPr>
        <w:ind w:firstLine="720"/>
        <w:rPr>
          <w:rFonts w:asciiTheme="minorHAnsi" w:hAnsiTheme="minorHAnsi"/>
        </w:rPr>
      </w:pPr>
      <w:r>
        <w:rPr>
          <w:rFonts w:asciiTheme="minorHAnsi" w:hAnsiTheme="minorHAnsi"/>
        </w:rPr>
        <w:t>Enclosure</w:t>
      </w:r>
      <w:r w:rsidR="00692236">
        <w:rPr>
          <w:rFonts w:asciiTheme="minorHAnsi" w:hAnsiTheme="minorHAnsi"/>
        </w:rPr>
        <w:t xml:space="preserve"> </w:t>
      </w:r>
      <w:r w:rsidR="00501779">
        <w:rPr>
          <w:rFonts w:asciiTheme="minorHAnsi" w:hAnsiTheme="minorHAnsi"/>
        </w:rPr>
        <w:t>7</w:t>
      </w:r>
      <w:r>
        <w:rPr>
          <w:rFonts w:asciiTheme="minorHAnsi" w:hAnsiTheme="minorHAnsi"/>
        </w:rPr>
        <w:t>. Consent form</w:t>
      </w:r>
    </w:p>
    <w:p w14:paraId="57A8B6B9" w14:textId="17CB2A5F" w:rsidR="00C35F2C" w:rsidRDefault="00BB6EE5" w:rsidP="00BA4D7B">
      <w:pPr>
        <w:rPr>
          <w:rFonts w:asciiTheme="minorHAnsi" w:hAnsiTheme="minorHAnsi"/>
        </w:rPr>
      </w:pPr>
      <w:r>
        <w:rPr>
          <w:rFonts w:asciiTheme="minorHAnsi" w:hAnsiTheme="minorHAnsi"/>
        </w:rPr>
        <w:tab/>
      </w:r>
    </w:p>
    <w:p w14:paraId="21101E4F" w14:textId="03A5799A" w:rsidR="00527655" w:rsidRPr="00FA1678" w:rsidRDefault="004B4F7D" w:rsidP="00BA4D7B">
      <w:pPr>
        <w:rPr>
          <w:rFonts w:asciiTheme="minorHAnsi" w:hAnsiTheme="minorHAnsi"/>
        </w:rPr>
      </w:pPr>
      <w:r>
        <w:rPr>
          <w:rFonts w:asciiTheme="minorHAnsi" w:hAnsiTheme="minorHAnsi"/>
        </w:rPr>
        <w:tab/>
      </w:r>
    </w:p>
    <w:p w14:paraId="02678A67" w14:textId="77777777" w:rsidR="00527655" w:rsidRPr="00BA4D7B" w:rsidRDefault="00527655" w:rsidP="00BA4D7B">
      <w:pPr>
        <w:rPr>
          <w:rFonts w:asciiTheme="minorHAnsi" w:hAnsiTheme="minorHAnsi"/>
        </w:rPr>
      </w:pPr>
      <w:r w:rsidRPr="00BA4D7B">
        <w:rPr>
          <w:rFonts w:asciiTheme="minorHAnsi" w:hAnsiTheme="minorHAnsi"/>
        </w:rPr>
        <w:t xml:space="preserve">The contact person for questions regarding data collection and the design of </w:t>
      </w:r>
      <w:r w:rsidR="009A6E2E" w:rsidRPr="00BA4D7B">
        <w:rPr>
          <w:rFonts w:asciiTheme="minorHAnsi" w:hAnsiTheme="minorHAnsi"/>
        </w:rPr>
        <w:t>this research is listed below:</w:t>
      </w:r>
    </w:p>
    <w:p w14:paraId="593552C1" w14:textId="77777777" w:rsidR="00527655" w:rsidRPr="00BA4D7B" w:rsidRDefault="006E6977" w:rsidP="00BA4D7B">
      <w:pPr>
        <w:rPr>
          <w:rFonts w:asciiTheme="minorHAnsi" w:hAnsiTheme="minorHAnsi"/>
        </w:rPr>
      </w:pPr>
      <w:r w:rsidRPr="00BA4D7B">
        <w:rPr>
          <w:rFonts w:asciiTheme="minorHAnsi" w:hAnsiTheme="minorHAnsi"/>
        </w:rPr>
        <w:tab/>
      </w:r>
      <w:r w:rsidR="00BA4D7B">
        <w:rPr>
          <w:rFonts w:asciiTheme="minorHAnsi" w:hAnsiTheme="minorHAnsi"/>
        </w:rPr>
        <w:t>Jessica Holzberg</w:t>
      </w:r>
    </w:p>
    <w:p w14:paraId="6DB49EF0" w14:textId="54E6E771" w:rsidR="00527655" w:rsidRPr="00BA4D7B" w:rsidRDefault="00527655" w:rsidP="00BA4D7B">
      <w:pPr>
        <w:rPr>
          <w:rFonts w:asciiTheme="minorHAnsi" w:hAnsiTheme="minorHAnsi"/>
        </w:rPr>
      </w:pPr>
      <w:r w:rsidRPr="00BA4D7B">
        <w:rPr>
          <w:rFonts w:asciiTheme="minorHAnsi" w:hAnsiTheme="minorHAnsi"/>
        </w:rPr>
        <w:tab/>
        <w:t xml:space="preserve">Center for </w:t>
      </w:r>
      <w:r w:rsidR="00692236">
        <w:rPr>
          <w:rFonts w:asciiTheme="minorHAnsi" w:hAnsiTheme="minorHAnsi"/>
        </w:rPr>
        <w:t>Behavioral Science Methods</w:t>
      </w:r>
    </w:p>
    <w:p w14:paraId="45425273" w14:textId="77777777" w:rsidR="00527655" w:rsidRPr="00BA4D7B" w:rsidRDefault="00527655" w:rsidP="00BA4D7B">
      <w:pPr>
        <w:rPr>
          <w:rFonts w:asciiTheme="minorHAnsi" w:hAnsiTheme="minorHAnsi"/>
        </w:rPr>
      </w:pPr>
      <w:r w:rsidRPr="00BA4D7B">
        <w:rPr>
          <w:rFonts w:asciiTheme="minorHAnsi" w:hAnsiTheme="minorHAnsi"/>
        </w:rPr>
        <w:tab/>
        <w:t xml:space="preserve">U.S. Census Bureau </w:t>
      </w:r>
    </w:p>
    <w:p w14:paraId="1C61E9F5" w14:textId="77777777" w:rsidR="00527655" w:rsidRPr="00BA4D7B" w:rsidRDefault="00527655" w:rsidP="00BA4D7B">
      <w:pPr>
        <w:rPr>
          <w:rFonts w:asciiTheme="minorHAnsi" w:hAnsiTheme="minorHAnsi"/>
        </w:rPr>
      </w:pPr>
      <w:r w:rsidRPr="00BA4D7B">
        <w:rPr>
          <w:rFonts w:asciiTheme="minorHAnsi" w:hAnsiTheme="minorHAnsi"/>
        </w:rPr>
        <w:tab/>
        <w:t xml:space="preserve">Room </w:t>
      </w:r>
      <w:r w:rsidR="00553626" w:rsidRPr="00BA4D7B">
        <w:rPr>
          <w:rFonts w:asciiTheme="minorHAnsi" w:hAnsiTheme="minorHAnsi"/>
        </w:rPr>
        <w:t>5K</w:t>
      </w:r>
      <w:r w:rsidR="00D6507E" w:rsidRPr="00BA4D7B">
        <w:rPr>
          <w:rFonts w:asciiTheme="minorHAnsi" w:hAnsiTheme="minorHAnsi"/>
        </w:rPr>
        <w:t>02</w:t>
      </w:r>
      <w:r w:rsidR="00BA4D7B">
        <w:rPr>
          <w:rFonts w:asciiTheme="minorHAnsi" w:hAnsiTheme="minorHAnsi"/>
        </w:rPr>
        <w:t>6B</w:t>
      </w:r>
    </w:p>
    <w:p w14:paraId="73593038" w14:textId="77777777" w:rsidR="00527655" w:rsidRPr="00BA4D7B" w:rsidRDefault="00527655" w:rsidP="00BA4D7B">
      <w:pPr>
        <w:rPr>
          <w:rFonts w:asciiTheme="minorHAnsi" w:hAnsiTheme="minorHAnsi"/>
        </w:rPr>
      </w:pPr>
      <w:r w:rsidRPr="00BA4D7B">
        <w:rPr>
          <w:rFonts w:asciiTheme="minorHAnsi" w:hAnsiTheme="minorHAnsi"/>
        </w:rPr>
        <w:tab/>
        <w:t>Washington, D.C. 20233</w:t>
      </w:r>
    </w:p>
    <w:p w14:paraId="3F9BDAD7" w14:textId="77777777" w:rsidR="00CB2FB2" w:rsidRDefault="00527655" w:rsidP="00BA4D7B">
      <w:pPr>
        <w:rPr>
          <w:rFonts w:asciiTheme="minorHAnsi" w:hAnsiTheme="minorHAnsi"/>
        </w:rPr>
      </w:pPr>
      <w:r w:rsidRPr="00BA4D7B">
        <w:rPr>
          <w:rFonts w:asciiTheme="minorHAnsi" w:hAnsiTheme="minorHAnsi"/>
        </w:rPr>
        <w:tab/>
        <w:t>(301) 763-</w:t>
      </w:r>
      <w:r w:rsidR="00BA4D7B">
        <w:rPr>
          <w:rFonts w:asciiTheme="minorHAnsi" w:hAnsiTheme="minorHAnsi"/>
        </w:rPr>
        <w:t>2298</w:t>
      </w:r>
    </w:p>
    <w:p w14:paraId="592745BE" w14:textId="05582016" w:rsidR="00BA4D7B" w:rsidRPr="00692236" w:rsidRDefault="00BA4D7B" w:rsidP="00BA4D7B">
      <w:pPr>
        <w:rPr>
          <w:rFonts w:asciiTheme="minorHAnsi" w:hAnsiTheme="minorHAnsi"/>
          <w:color w:val="0000FF" w:themeColor="hyperlink"/>
          <w:u w:val="single"/>
        </w:rPr>
      </w:pPr>
      <w:r>
        <w:rPr>
          <w:rFonts w:asciiTheme="minorHAnsi" w:hAnsiTheme="minorHAnsi"/>
        </w:rPr>
        <w:tab/>
      </w:r>
      <w:hyperlink r:id="rId9" w:history="1">
        <w:r w:rsidRPr="00DC5367">
          <w:rPr>
            <w:rStyle w:val="Hyperlink"/>
            <w:rFonts w:asciiTheme="minorHAnsi" w:hAnsiTheme="minorHAnsi"/>
          </w:rPr>
          <w:t>Jessica.Holzberg@census.gov</w:t>
        </w:r>
      </w:hyperlink>
    </w:p>
    <w:sectPr w:rsidR="00BA4D7B" w:rsidRPr="0069223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BD448" w14:textId="77777777" w:rsidR="00091DD3" w:rsidRDefault="00091DD3">
      <w:r>
        <w:separator/>
      </w:r>
    </w:p>
  </w:endnote>
  <w:endnote w:type="continuationSeparator" w:id="0">
    <w:p w14:paraId="0C2D296D" w14:textId="77777777" w:rsidR="00091DD3" w:rsidRDefault="00091DD3">
      <w:r>
        <w:continuationSeparator/>
      </w:r>
    </w:p>
  </w:endnote>
  <w:endnote w:type="continuationNotice" w:id="1">
    <w:p w14:paraId="7538CB63" w14:textId="77777777" w:rsidR="00091DD3" w:rsidRDefault="00091D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A38D6" w14:textId="77777777" w:rsidR="00091DD3" w:rsidRDefault="00091DD3">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68722"/>
      <w:docPartObj>
        <w:docPartGallery w:val="Page Numbers (Bottom of Page)"/>
        <w:docPartUnique/>
      </w:docPartObj>
    </w:sdtPr>
    <w:sdtEndPr>
      <w:rPr>
        <w:rFonts w:asciiTheme="minorHAnsi" w:hAnsiTheme="minorHAnsi"/>
        <w:noProof/>
        <w:sz w:val="22"/>
      </w:rPr>
    </w:sdtEndPr>
    <w:sdtContent>
      <w:p w14:paraId="511D48ED" w14:textId="69D62D0E" w:rsidR="00091DD3" w:rsidRPr="002535D5" w:rsidRDefault="00091DD3">
        <w:pPr>
          <w:pStyle w:val="Footer"/>
          <w:jc w:val="right"/>
          <w:rPr>
            <w:rFonts w:asciiTheme="minorHAnsi" w:hAnsiTheme="minorHAnsi"/>
            <w:sz w:val="22"/>
          </w:rPr>
        </w:pPr>
        <w:r w:rsidRPr="002535D5">
          <w:rPr>
            <w:rFonts w:asciiTheme="minorHAnsi" w:hAnsiTheme="minorHAnsi"/>
            <w:sz w:val="22"/>
          </w:rPr>
          <w:fldChar w:fldCharType="begin"/>
        </w:r>
        <w:r w:rsidRPr="002535D5">
          <w:rPr>
            <w:rFonts w:asciiTheme="minorHAnsi" w:hAnsiTheme="minorHAnsi"/>
            <w:sz w:val="22"/>
          </w:rPr>
          <w:instrText xml:space="preserve"> PAGE   \* MERGEFORMAT </w:instrText>
        </w:r>
        <w:r w:rsidRPr="002535D5">
          <w:rPr>
            <w:rFonts w:asciiTheme="minorHAnsi" w:hAnsiTheme="minorHAnsi"/>
            <w:sz w:val="22"/>
          </w:rPr>
          <w:fldChar w:fldCharType="separate"/>
        </w:r>
        <w:r w:rsidR="004E31BB">
          <w:rPr>
            <w:rFonts w:asciiTheme="minorHAnsi" w:hAnsiTheme="minorHAnsi"/>
            <w:noProof/>
            <w:sz w:val="22"/>
          </w:rPr>
          <w:t>1</w:t>
        </w:r>
        <w:r w:rsidRPr="002535D5">
          <w:rPr>
            <w:rFonts w:asciiTheme="minorHAnsi" w:hAnsiTheme="minorHAnsi"/>
            <w:noProof/>
            <w:sz w:val="22"/>
          </w:rPr>
          <w:fldChar w:fldCharType="end"/>
        </w:r>
      </w:p>
    </w:sdtContent>
  </w:sdt>
  <w:p w14:paraId="24C05A64" w14:textId="77777777" w:rsidR="00091DD3" w:rsidRDefault="00091DD3">
    <w:pPr>
      <w:widowControl w:val="0"/>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43CC0" w14:textId="77777777" w:rsidR="00091DD3" w:rsidRDefault="00091D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ACDBE" w14:textId="77777777" w:rsidR="00091DD3" w:rsidRDefault="00091DD3">
      <w:r>
        <w:separator/>
      </w:r>
    </w:p>
  </w:footnote>
  <w:footnote w:type="continuationSeparator" w:id="0">
    <w:p w14:paraId="039BC8C5" w14:textId="77777777" w:rsidR="00091DD3" w:rsidRDefault="00091DD3">
      <w:r>
        <w:continuationSeparator/>
      </w:r>
    </w:p>
  </w:footnote>
  <w:footnote w:type="continuationNotice" w:id="1">
    <w:p w14:paraId="6607BC9D" w14:textId="77777777" w:rsidR="00091DD3" w:rsidRDefault="00091D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6152B" w14:textId="77777777" w:rsidR="00091DD3" w:rsidRDefault="00091DD3">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29BD7" w14:textId="77777777" w:rsidR="00091DD3" w:rsidRDefault="00091DD3">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DCF90" w14:textId="77777777" w:rsidR="00091DD3" w:rsidRDefault="00091D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64B6"/>
    <w:multiLevelType w:val="hybridMultilevel"/>
    <w:tmpl w:val="B9FA1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653DC"/>
    <w:multiLevelType w:val="hybridMultilevel"/>
    <w:tmpl w:val="DA408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5D1A10"/>
    <w:multiLevelType w:val="hybridMultilevel"/>
    <w:tmpl w:val="59CE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1E12C5"/>
    <w:multiLevelType w:val="hybridMultilevel"/>
    <w:tmpl w:val="DA408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DC5CCC"/>
    <w:multiLevelType w:val="multilevel"/>
    <w:tmpl w:val="6A98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1F5530"/>
    <w:multiLevelType w:val="hybridMultilevel"/>
    <w:tmpl w:val="9970D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EA74AFB"/>
    <w:multiLevelType w:val="hybridMultilevel"/>
    <w:tmpl w:val="8A2E710C"/>
    <w:lvl w:ilvl="0" w:tplc="E9C4A75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4B270C8"/>
    <w:multiLevelType w:val="hybridMultilevel"/>
    <w:tmpl w:val="59CE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917B0F"/>
    <w:multiLevelType w:val="hybridMultilevel"/>
    <w:tmpl w:val="9EC8D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206832"/>
    <w:multiLevelType w:val="hybridMultilevel"/>
    <w:tmpl w:val="1FCE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240ADE"/>
    <w:multiLevelType w:val="hybridMultilevel"/>
    <w:tmpl w:val="5EB6F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F568E3"/>
    <w:multiLevelType w:val="hybridMultilevel"/>
    <w:tmpl w:val="0548D3B8"/>
    <w:lvl w:ilvl="0" w:tplc="67023D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1"/>
  </w:num>
  <w:num w:numId="4">
    <w:abstractNumId w:val="6"/>
  </w:num>
  <w:num w:numId="5">
    <w:abstractNumId w:val="4"/>
  </w:num>
  <w:num w:numId="6">
    <w:abstractNumId w:val="8"/>
  </w:num>
  <w:num w:numId="7">
    <w:abstractNumId w:val="7"/>
  </w:num>
  <w:num w:numId="8">
    <w:abstractNumId w:val="2"/>
  </w:num>
  <w:num w:numId="9">
    <w:abstractNumId w:val="0"/>
  </w:num>
  <w:num w:numId="10">
    <w:abstractNumId w:val="1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0bb6b764-3e4d-47ad-86bc-612f997bc0d8"/>
  </w:docVars>
  <w:rsids>
    <w:rsidRoot w:val="00527655"/>
    <w:rsid w:val="000137F5"/>
    <w:rsid w:val="00017AC5"/>
    <w:rsid w:val="00022F1A"/>
    <w:rsid w:val="00023199"/>
    <w:rsid w:val="0002714A"/>
    <w:rsid w:val="00033C36"/>
    <w:rsid w:val="00035887"/>
    <w:rsid w:val="00042748"/>
    <w:rsid w:val="000437C0"/>
    <w:rsid w:val="0004459A"/>
    <w:rsid w:val="00047F42"/>
    <w:rsid w:val="000530C3"/>
    <w:rsid w:val="00053FA4"/>
    <w:rsid w:val="00054BD9"/>
    <w:rsid w:val="000600C2"/>
    <w:rsid w:val="00067A2E"/>
    <w:rsid w:val="00067C45"/>
    <w:rsid w:val="0007551D"/>
    <w:rsid w:val="00077A53"/>
    <w:rsid w:val="00086899"/>
    <w:rsid w:val="00091DD3"/>
    <w:rsid w:val="00093041"/>
    <w:rsid w:val="00097DD6"/>
    <w:rsid w:val="000A5698"/>
    <w:rsid w:val="000B01E5"/>
    <w:rsid w:val="000B239E"/>
    <w:rsid w:val="000B64C4"/>
    <w:rsid w:val="000C71D9"/>
    <w:rsid w:val="000D1FEF"/>
    <w:rsid w:val="000D5931"/>
    <w:rsid w:val="000F46F8"/>
    <w:rsid w:val="000F4FE9"/>
    <w:rsid w:val="000F7CB1"/>
    <w:rsid w:val="001028DE"/>
    <w:rsid w:val="001049E5"/>
    <w:rsid w:val="00112917"/>
    <w:rsid w:val="00115DE2"/>
    <w:rsid w:val="00117091"/>
    <w:rsid w:val="0012003B"/>
    <w:rsid w:val="00121E3D"/>
    <w:rsid w:val="00126CA5"/>
    <w:rsid w:val="00131090"/>
    <w:rsid w:val="001417A4"/>
    <w:rsid w:val="00165BFF"/>
    <w:rsid w:val="00167816"/>
    <w:rsid w:val="00172162"/>
    <w:rsid w:val="0017403C"/>
    <w:rsid w:val="0017686B"/>
    <w:rsid w:val="00176B24"/>
    <w:rsid w:val="00186234"/>
    <w:rsid w:val="0019113E"/>
    <w:rsid w:val="00193EAF"/>
    <w:rsid w:val="001A0C0D"/>
    <w:rsid w:val="001A145B"/>
    <w:rsid w:val="001A17E1"/>
    <w:rsid w:val="001A35BB"/>
    <w:rsid w:val="001A4B67"/>
    <w:rsid w:val="001B2ED6"/>
    <w:rsid w:val="001B32A6"/>
    <w:rsid w:val="001B4E2E"/>
    <w:rsid w:val="001B73CF"/>
    <w:rsid w:val="001B7DFE"/>
    <w:rsid w:val="001C1AF5"/>
    <w:rsid w:val="001C71A2"/>
    <w:rsid w:val="001C78CD"/>
    <w:rsid w:val="001E03DC"/>
    <w:rsid w:val="001E45E6"/>
    <w:rsid w:val="001E4CD2"/>
    <w:rsid w:val="001E5C0A"/>
    <w:rsid w:val="002021F8"/>
    <w:rsid w:val="0020514D"/>
    <w:rsid w:val="00206FEB"/>
    <w:rsid w:val="00212935"/>
    <w:rsid w:val="00214E39"/>
    <w:rsid w:val="0021590E"/>
    <w:rsid w:val="00221A4A"/>
    <w:rsid w:val="00222F3E"/>
    <w:rsid w:val="00232229"/>
    <w:rsid w:val="002359C5"/>
    <w:rsid w:val="00235AB6"/>
    <w:rsid w:val="002369D9"/>
    <w:rsid w:val="00240889"/>
    <w:rsid w:val="00241301"/>
    <w:rsid w:val="00242414"/>
    <w:rsid w:val="00245246"/>
    <w:rsid w:val="002535D5"/>
    <w:rsid w:val="00261A21"/>
    <w:rsid w:val="002653BE"/>
    <w:rsid w:val="00265CCF"/>
    <w:rsid w:val="0026734B"/>
    <w:rsid w:val="002760A8"/>
    <w:rsid w:val="0027742D"/>
    <w:rsid w:val="00281FED"/>
    <w:rsid w:val="00290378"/>
    <w:rsid w:val="002955ED"/>
    <w:rsid w:val="00295B00"/>
    <w:rsid w:val="002A750A"/>
    <w:rsid w:val="002B16C3"/>
    <w:rsid w:val="002B1AD8"/>
    <w:rsid w:val="002B2E83"/>
    <w:rsid w:val="002D5CBB"/>
    <w:rsid w:val="002D6275"/>
    <w:rsid w:val="002E2FFC"/>
    <w:rsid w:val="002F3F7B"/>
    <w:rsid w:val="002F7FA5"/>
    <w:rsid w:val="00301539"/>
    <w:rsid w:val="00312D8B"/>
    <w:rsid w:val="00320910"/>
    <w:rsid w:val="00325C76"/>
    <w:rsid w:val="00347C0A"/>
    <w:rsid w:val="00350509"/>
    <w:rsid w:val="00351027"/>
    <w:rsid w:val="00365D49"/>
    <w:rsid w:val="003713F5"/>
    <w:rsid w:val="00373391"/>
    <w:rsid w:val="003745DF"/>
    <w:rsid w:val="00380B0F"/>
    <w:rsid w:val="00381703"/>
    <w:rsid w:val="0038606D"/>
    <w:rsid w:val="0039176F"/>
    <w:rsid w:val="00393C18"/>
    <w:rsid w:val="003A22F6"/>
    <w:rsid w:val="003A4FF0"/>
    <w:rsid w:val="003B07B7"/>
    <w:rsid w:val="003B0EE6"/>
    <w:rsid w:val="003B3392"/>
    <w:rsid w:val="003B5AC8"/>
    <w:rsid w:val="003C2EF0"/>
    <w:rsid w:val="003C320A"/>
    <w:rsid w:val="003D13AD"/>
    <w:rsid w:val="003D1D29"/>
    <w:rsid w:val="003D21C1"/>
    <w:rsid w:val="003D3876"/>
    <w:rsid w:val="003E1730"/>
    <w:rsid w:val="003E682D"/>
    <w:rsid w:val="003F124A"/>
    <w:rsid w:val="00407951"/>
    <w:rsid w:val="0041573B"/>
    <w:rsid w:val="00425BEE"/>
    <w:rsid w:val="004300E4"/>
    <w:rsid w:val="004567BD"/>
    <w:rsid w:val="00467546"/>
    <w:rsid w:val="00467ADE"/>
    <w:rsid w:val="0047373B"/>
    <w:rsid w:val="0047563E"/>
    <w:rsid w:val="00475C34"/>
    <w:rsid w:val="0047641F"/>
    <w:rsid w:val="0048044F"/>
    <w:rsid w:val="004858DF"/>
    <w:rsid w:val="00494DDE"/>
    <w:rsid w:val="00496095"/>
    <w:rsid w:val="00497487"/>
    <w:rsid w:val="0049749A"/>
    <w:rsid w:val="004B0285"/>
    <w:rsid w:val="004B04DD"/>
    <w:rsid w:val="004B2E6B"/>
    <w:rsid w:val="004B4F7D"/>
    <w:rsid w:val="004D1631"/>
    <w:rsid w:val="004D40A6"/>
    <w:rsid w:val="004E31BB"/>
    <w:rsid w:val="004E3999"/>
    <w:rsid w:val="004E651A"/>
    <w:rsid w:val="004F2C1C"/>
    <w:rsid w:val="004F311F"/>
    <w:rsid w:val="00501779"/>
    <w:rsid w:val="00501F7E"/>
    <w:rsid w:val="005063BA"/>
    <w:rsid w:val="005123AA"/>
    <w:rsid w:val="00514B0B"/>
    <w:rsid w:val="00514D75"/>
    <w:rsid w:val="00523C23"/>
    <w:rsid w:val="00524973"/>
    <w:rsid w:val="00524AA5"/>
    <w:rsid w:val="00527655"/>
    <w:rsid w:val="00527E90"/>
    <w:rsid w:val="0053046E"/>
    <w:rsid w:val="00533A41"/>
    <w:rsid w:val="00533E0C"/>
    <w:rsid w:val="0054076F"/>
    <w:rsid w:val="00544ED9"/>
    <w:rsid w:val="00546220"/>
    <w:rsid w:val="00551F08"/>
    <w:rsid w:val="00553626"/>
    <w:rsid w:val="005562E6"/>
    <w:rsid w:val="00557B9E"/>
    <w:rsid w:val="005622A4"/>
    <w:rsid w:val="0056431E"/>
    <w:rsid w:val="00570D64"/>
    <w:rsid w:val="00573449"/>
    <w:rsid w:val="00576BD1"/>
    <w:rsid w:val="00584A60"/>
    <w:rsid w:val="00586C72"/>
    <w:rsid w:val="005937A2"/>
    <w:rsid w:val="00594F3C"/>
    <w:rsid w:val="0059790D"/>
    <w:rsid w:val="005A0709"/>
    <w:rsid w:val="005A3516"/>
    <w:rsid w:val="005A476B"/>
    <w:rsid w:val="005A53FB"/>
    <w:rsid w:val="005B0C70"/>
    <w:rsid w:val="005B4592"/>
    <w:rsid w:val="005B72E3"/>
    <w:rsid w:val="005C130F"/>
    <w:rsid w:val="005C4B7B"/>
    <w:rsid w:val="005C4C0D"/>
    <w:rsid w:val="005C74E5"/>
    <w:rsid w:val="005D6738"/>
    <w:rsid w:val="005F6D4E"/>
    <w:rsid w:val="005F706D"/>
    <w:rsid w:val="006012DF"/>
    <w:rsid w:val="00601A96"/>
    <w:rsid w:val="00604989"/>
    <w:rsid w:val="00606A2D"/>
    <w:rsid w:val="0060706A"/>
    <w:rsid w:val="00614A2D"/>
    <w:rsid w:val="00615B82"/>
    <w:rsid w:val="00616B0B"/>
    <w:rsid w:val="00622B31"/>
    <w:rsid w:val="00626AC7"/>
    <w:rsid w:val="00626CD7"/>
    <w:rsid w:val="00632132"/>
    <w:rsid w:val="0063347B"/>
    <w:rsid w:val="00650386"/>
    <w:rsid w:val="00650947"/>
    <w:rsid w:val="00651B88"/>
    <w:rsid w:val="00651F29"/>
    <w:rsid w:val="00653A6B"/>
    <w:rsid w:val="006625EE"/>
    <w:rsid w:val="0067498A"/>
    <w:rsid w:val="00677EC4"/>
    <w:rsid w:val="00680084"/>
    <w:rsid w:val="0068330C"/>
    <w:rsid w:val="0068395B"/>
    <w:rsid w:val="00687F93"/>
    <w:rsid w:val="006917E6"/>
    <w:rsid w:val="00692236"/>
    <w:rsid w:val="006A66DA"/>
    <w:rsid w:val="006A7823"/>
    <w:rsid w:val="006B1C79"/>
    <w:rsid w:val="006B327B"/>
    <w:rsid w:val="006B4254"/>
    <w:rsid w:val="006C26B6"/>
    <w:rsid w:val="006C40FD"/>
    <w:rsid w:val="006D4D6B"/>
    <w:rsid w:val="006D5425"/>
    <w:rsid w:val="006D577F"/>
    <w:rsid w:val="006E0BE2"/>
    <w:rsid w:val="006E4330"/>
    <w:rsid w:val="006E6977"/>
    <w:rsid w:val="006F6C3C"/>
    <w:rsid w:val="006F7310"/>
    <w:rsid w:val="00705C5A"/>
    <w:rsid w:val="00706C5E"/>
    <w:rsid w:val="00710CA1"/>
    <w:rsid w:val="0072614B"/>
    <w:rsid w:val="00737BFF"/>
    <w:rsid w:val="007431BD"/>
    <w:rsid w:val="00755A77"/>
    <w:rsid w:val="00756778"/>
    <w:rsid w:val="007573FC"/>
    <w:rsid w:val="007712C3"/>
    <w:rsid w:val="007777F5"/>
    <w:rsid w:val="00792660"/>
    <w:rsid w:val="007A13FA"/>
    <w:rsid w:val="007A19E0"/>
    <w:rsid w:val="007A2643"/>
    <w:rsid w:val="007A2CFC"/>
    <w:rsid w:val="007B1672"/>
    <w:rsid w:val="007B4931"/>
    <w:rsid w:val="007B4E9F"/>
    <w:rsid w:val="007B60E0"/>
    <w:rsid w:val="007B7889"/>
    <w:rsid w:val="007C6ADA"/>
    <w:rsid w:val="007D73BC"/>
    <w:rsid w:val="007E07A5"/>
    <w:rsid w:val="007E2449"/>
    <w:rsid w:val="007E4A49"/>
    <w:rsid w:val="007E7D32"/>
    <w:rsid w:val="008013AC"/>
    <w:rsid w:val="00801431"/>
    <w:rsid w:val="00802945"/>
    <w:rsid w:val="008033F5"/>
    <w:rsid w:val="00806F6C"/>
    <w:rsid w:val="00811971"/>
    <w:rsid w:val="0081207F"/>
    <w:rsid w:val="00813719"/>
    <w:rsid w:val="0082006F"/>
    <w:rsid w:val="00822298"/>
    <w:rsid w:val="008236CC"/>
    <w:rsid w:val="00823FDB"/>
    <w:rsid w:val="00824BCE"/>
    <w:rsid w:val="0082573C"/>
    <w:rsid w:val="008336E5"/>
    <w:rsid w:val="008450D4"/>
    <w:rsid w:val="00845EBD"/>
    <w:rsid w:val="00853DA9"/>
    <w:rsid w:val="00857014"/>
    <w:rsid w:val="00873349"/>
    <w:rsid w:val="00874B27"/>
    <w:rsid w:val="0087796F"/>
    <w:rsid w:val="00881B3C"/>
    <w:rsid w:val="0088572A"/>
    <w:rsid w:val="008868EA"/>
    <w:rsid w:val="008952C2"/>
    <w:rsid w:val="008A07B9"/>
    <w:rsid w:val="008A2CF1"/>
    <w:rsid w:val="008A3813"/>
    <w:rsid w:val="008B5108"/>
    <w:rsid w:val="008B5628"/>
    <w:rsid w:val="008B6877"/>
    <w:rsid w:val="008C09F2"/>
    <w:rsid w:val="008C11E9"/>
    <w:rsid w:val="008C3408"/>
    <w:rsid w:val="008D1EFD"/>
    <w:rsid w:val="008D5A86"/>
    <w:rsid w:val="008D7DB2"/>
    <w:rsid w:val="008E50A9"/>
    <w:rsid w:val="008E66EC"/>
    <w:rsid w:val="008F6435"/>
    <w:rsid w:val="009059BC"/>
    <w:rsid w:val="00905CB8"/>
    <w:rsid w:val="00910DC7"/>
    <w:rsid w:val="00911090"/>
    <w:rsid w:val="00914CFE"/>
    <w:rsid w:val="009417E6"/>
    <w:rsid w:val="00950E74"/>
    <w:rsid w:val="00955B47"/>
    <w:rsid w:val="00956BFB"/>
    <w:rsid w:val="00960147"/>
    <w:rsid w:val="009634D2"/>
    <w:rsid w:val="00967E0E"/>
    <w:rsid w:val="009704B7"/>
    <w:rsid w:val="0097233F"/>
    <w:rsid w:val="00973546"/>
    <w:rsid w:val="00973E01"/>
    <w:rsid w:val="009751F8"/>
    <w:rsid w:val="009806EE"/>
    <w:rsid w:val="00991FE7"/>
    <w:rsid w:val="009947DF"/>
    <w:rsid w:val="009A1540"/>
    <w:rsid w:val="009A1775"/>
    <w:rsid w:val="009A33FB"/>
    <w:rsid w:val="009A4B7A"/>
    <w:rsid w:val="009A58E1"/>
    <w:rsid w:val="009A6E2E"/>
    <w:rsid w:val="009C0881"/>
    <w:rsid w:val="009D0AAF"/>
    <w:rsid w:val="009D7B3B"/>
    <w:rsid w:val="009D7BA8"/>
    <w:rsid w:val="009E1047"/>
    <w:rsid w:val="009F4655"/>
    <w:rsid w:val="00A02DE1"/>
    <w:rsid w:val="00A03316"/>
    <w:rsid w:val="00A22F86"/>
    <w:rsid w:val="00A23A62"/>
    <w:rsid w:val="00A24580"/>
    <w:rsid w:val="00A24D7C"/>
    <w:rsid w:val="00A25786"/>
    <w:rsid w:val="00A326DD"/>
    <w:rsid w:val="00A404A8"/>
    <w:rsid w:val="00A42590"/>
    <w:rsid w:val="00A53740"/>
    <w:rsid w:val="00A56775"/>
    <w:rsid w:val="00A6252E"/>
    <w:rsid w:val="00A92E0F"/>
    <w:rsid w:val="00A96468"/>
    <w:rsid w:val="00AA3D9E"/>
    <w:rsid w:val="00AB0F6A"/>
    <w:rsid w:val="00AB1419"/>
    <w:rsid w:val="00AB439F"/>
    <w:rsid w:val="00AC00D1"/>
    <w:rsid w:val="00AC2CBC"/>
    <w:rsid w:val="00AC4794"/>
    <w:rsid w:val="00AC5C0A"/>
    <w:rsid w:val="00AD231C"/>
    <w:rsid w:val="00AD4D8E"/>
    <w:rsid w:val="00AD5BAA"/>
    <w:rsid w:val="00AD7E0E"/>
    <w:rsid w:val="00AE0690"/>
    <w:rsid w:val="00AF47B7"/>
    <w:rsid w:val="00AF6BBC"/>
    <w:rsid w:val="00AF771D"/>
    <w:rsid w:val="00B01E6C"/>
    <w:rsid w:val="00B07AEF"/>
    <w:rsid w:val="00B1184B"/>
    <w:rsid w:val="00B20CDA"/>
    <w:rsid w:val="00B2419E"/>
    <w:rsid w:val="00B273F4"/>
    <w:rsid w:val="00B2752E"/>
    <w:rsid w:val="00B35184"/>
    <w:rsid w:val="00B419D8"/>
    <w:rsid w:val="00B669A4"/>
    <w:rsid w:val="00B728F1"/>
    <w:rsid w:val="00B77AC4"/>
    <w:rsid w:val="00B848BF"/>
    <w:rsid w:val="00B85380"/>
    <w:rsid w:val="00B85795"/>
    <w:rsid w:val="00B879CA"/>
    <w:rsid w:val="00B93E21"/>
    <w:rsid w:val="00B96C74"/>
    <w:rsid w:val="00BA229A"/>
    <w:rsid w:val="00BA4D7B"/>
    <w:rsid w:val="00BA59D1"/>
    <w:rsid w:val="00BA68D5"/>
    <w:rsid w:val="00BA7D00"/>
    <w:rsid w:val="00BB3AA1"/>
    <w:rsid w:val="00BB5534"/>
    <w:rsid w:val="00BB6EE5"/>
    <w:rsid w:val="00BB7A7E"/>
    <w:rsid w:val="00BE16CD"/>
    <w:rsid w:val="00BE25DF"/>
    <w:rsid w:val="00BE29E6"/>
    <w:rsid w:val="00BE43AA"/>
    <w:rsid w:val="00BE5062"/>
    <w:rsid w:val="00BF3493"/>
    <w:rsid w:val="00BF4C50"/>
    <w:rsid w:val="00BF7F48"/>
    <w:rsid w:val="00C01A90"/>
    <w:rsid w:val="00C03E44"/>
    <w:rsid w:val="00C21D51"/>
    <w:rsid w:val="00C265ED"/>
    <w:rsid w:val="00C26EC0"/>
    <w:rsid w:val="00C30EB7"/>
    <w:rsid w:val="00C31E63"/>
    <w:rsid w:val="00C35F2C"/>
    <w:rsid w:val="00C37457"/>
    <w:rsid w:val="00C4203C"/>
    <w:rsid w:val="00C43EE9"/>
    <w:rsid w:val="00C4548D"/>
    <w:rsid w:val="00C47B46"/>
    <w:rsid w:val="00C5107D"/>
    <w:rsid w:val="00C561C6"/>
    <w:rsid w:val="00C573A7"/>
    <w:rsid w:val="00C60A44"/>
    <w:rsid w:val="00C70596"/>
    <w:rsid w:val="00C72539"/>
    <w:rsid w:val="00C7271E"/>
    <w:rsid w:val="00C7603C"/>
    <w:rsid w:val="00C80C6C"/>
    <w:rsid w:val="00C855F4"/>
    <w:rsid w:val="00C85D2C"/>
    <w:rsid w:val="00C87E58"/>
    <w:rsid w:val="00C91C4F"/>
    <w:rsid w:val="00CA242A"/>
    <w:rsid w:val="00CB002A"/>
    <w:rsid w:val="00CB2FB2"/>
    <w:rsid w:val="00CC1C3A"/>
    <w:rsid w:val="00CC5D91"/>
    <w:rsid w:val="00CC6FE5"/>
    <w:rsid w:val="00CD49BF"/>
    <w:rsid w:val="00CD4AFD"/>
    <w:rsid w:val="00CD7A8B"/>
    <w:rsid w:val="00CE0692"/>
    <w:rsid w:val="00CE0794"/>
    <w:rsid w:val="00CE2A67"/>
    <w:rsid w:val="00CE4151"/>
    <w:rsid w:val="00CF6349"/>
    <w:rsid w:val="00CF674D"/>
    <w:rsid w:val="00CF7BC6"/>
    <w:rsid w:val="00D05C58"/>
    <w:rsid w:val="00D07475"/>
    <w:rsid w:val="00D112B8"/>
    <w:rsid w:val="00D254CD"/>
    <w:rsid w:val="00D278D9"/>
    <w:rsid w:val="00D27A79"/>
    <w:rsid w:val="00D31C76"/>
    <w:rsid w:val="00D339AA"/>
    <w:rsid w:val="00D340D5"/>
    <w:rsid w:val="00D346B7"/>
    <w:rsid w:val="00D3625D"/>
    <w:rsid w:val="00D3655B"/>
    <w:rsid w:val="00D42E7D"/>
    <w:rsid w:val="00D471FF"/>
    <w:rsid w:val="00D50E35"/>
    <w:rsid w:val="00D54743"/>
    <w:rsid w:val="00D550BA"/>
    <w:rsid w:val="00D61AD4"/>
    <w:rsid w:val="00D6507E"/>
    <w:rsid w:val="00D75CC3"/>
    <w:rsid w:val="00D80353"/>
    <w:rsid w:val="00D808A4"/>
    <w:rsid w:val="00D904F5"/>
    <w:rsid w:val="00DB107B"/>
    <w:rsid w:val="00DB43AB"/>
    <w:rsid w:val="00DB58BE"/>
    <w:rsid w:val="00DC5E57"/>
    <w:rsid w:val="00DD7DB9"/>
    <w:rsid w:val="00DF1B06"/>
    <w:rsid w:val="00DF4E77"/>
    <w:rsid w:val="00DF535F"/>
    <w:rsid w:val="00DF69EE"/>
    <w:rsid w:val="00E05394"/>
    <w:rsid w:val="00E11B2D"/>
    <w:rsid w:val="00E11E9A"/>
    <w:rsid w:val="00E13171"/>
    <w:rsid w:val="00E169CC"/>
    <w:rsid w:val="00E21BF4"/>
    <w:rsid w:val="00E27334"/>
    <w:rsid w:val="00E27B4B"/>
    <w:rsid w:val="00E324A1"/>
    <w:rsid w:val="00E327B1"/>
    <w:rsid w:val="00E34022"/>
    <w:rsid w:val="00E34B80"/>
    <w:rsid w:val="00E359AE"/>
    <w:rsid w:val="00E379C0"/>
    <w:rsid w:val="00E412EA"/>
    <w:rsid w:val="00E47718"/>
    <w:rsid w:val="00E71FEA"/>
    <w:rsid w:val="00E80BAB"/>
    <w:rsid w:val="00E84EE5"/>
    <w:rsid w:val="00E9295B"/>
    <w:rsid w:val="00E940D8"/>
    <w:rsid w:val="00EA0C97"/>
    <w:rsid w:val="00EA40C8"/>
    <w:rsid w:val="00EA546A"/>
    <w:rsid w:val="00EC7BA3"/>
    <w:rsid w:val="00ED061C"/>
    <w:rsid w:val="00ED18F7"/>
    <w:rsid w:val="00ED6A20"/>
    <w:rsid w:val="00EE6F69"/>
    <w:rsid w:val="00EF0736"/>
    <w:rsid w:val="00EF1438"/>
    <w:rsid w:val="00EF3B5A"/>
    <w:rsid w:val="00F0300A"/>
    <w:rsid w:val="00F04C56"/>
    <w:rsid w:val="00F25240"/>
    <w:rsid w:val="00F26B77"/>
    <w:rsid w:val="00F33805"/>
    <w:rsid w:val="00F33E02"/>
    <w:rsid w:val="00F449BA"/>
    <w:rsid w:val="00F458F9"/>
    <w:rsid w:val="00F45D4A"/>
    <w:rsid w:val="00F574AF"/>
    <w:rsid w:val="00F63797"/>
    <w:rsid w:val="00F6714E"/>
    <w:rsid w:val="00F72DE2"/>
    <w:rsid w:val="00F7475D"/>
    <w:rsid w:val="00F77A30"/>
    <w:rsid w:val="00F80A83"/>
    <w:rsid w:val="00F85328"/>
    <w:rsid w:val="00F96F80"/>
    <w:rsid w:val="00F97483"/>
    <w:rsid w:val="00FA1678"/>
    <w:rsid w:val="00FA5F49"/>
    <w:rsid w:val="00FB386C"/>
    <w:rsid w:val="00FB667C"/>
    <w:rsid w:val="00FB6CC9"/>
    <w:rsid w:val="00FB7578"/>
    <w:rsid w:val="00FB7F55"/>
    <w:rsid w:val="00FC2A04"/>
    <w:rsid w:val="00FC35CF"/>
    <w:rsid w:val="00FD471C"/>
    <w:rsid w:val="00FD74D5"/>
    <w:rsid w:val="00FE0DF4"/>
    <w:rsid w:val="00FE2468"/>
    <w:rsid w:val="00FE324D"/>
    <w:rsid w:val="00FE5287"/>
    <w:rsid w:val="00FE75C2"/>
    <w:rsid w:val="00FF00F3"/>
    <w:rsid w:val="24D7F6F7"/>
    <w:rsid w:val="73F8A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95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E69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unhideWhenUsed/>
    <w:rsid w:val="008450D4"/>
    <w:rPr>
      <w:sz w:val="20"/>
    </w:rPr>
  </w:style>
  <w:style w:type="character" w:customStyle="1" w:styleId="CommentTextChar">
    <w:name w:val="Comment Text Char"/>
    <w:basedOn w:val="DefaultParagraphFont"/>
    <w:link w:val="CommentText"/>
    <w:uiPriority w:val="99"/>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uiPriority w:val="34"/>
    <w:qFormat/>
    <w:rsid w:val="00F80A83"/>
    <w:pPr>
      <w:ind w:left="720"/>
      <w:contextualSpacing/>
    </w:pPr>
  </w:style>
  <w:style w:type="paragraph" w:styleId="NoSpacing">
    <w:name w:val="No Spacing"/>
    <w:uiPriority w:val="1"/>
    <w:qFormat/>
    <w:rsid w:val="009A58E1"/>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AE0690"/>
    <w:rPr>
      <w:rFonts w:eastAsiaTheme="minorHAnsi"/>
      <w:szCs w:val="24"/>
    </w:rPr>
  </w:style>
  <w:style w:type="character" w:customStyle="1" w:styleId="xxxhighlight">
    <w:name w:val="x_x_x_highlight"/>
    <w:basedOn w:val="DefaultParagraphFont"/>
    <w:rsid w:val="00F458F9"/>
  </w:style>
  <w:style w:type="character" w:customStyle="1" w:styleId="Heading1Char">
    <w:name w:val="Heading 1 Char"/>
    <w:basedOn w:val="DefaultParagraphFont"/>
    <w:link w:val="Heading1"/>
    <w:uiPriority w:val="9"/>
    <w:rsid w:val="006E697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261A21"/>
    <w:pPr>
      <w:spacing w:after="0" w:line="240" w:lineRule="auto"/>
    </w:pPr>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FE2468"/>
    <w:pPr>
      <w:spacing w:after="200"/>
    </w:pPr>
    <w:rPr>
      <w:b/>
      <w:bCs/>
      <w:color w:val="4F81BD" w:themeColor="accent1"/>
      <w:sz w:val="18"/>
      <w:szCs w:val="18"/>
    </w:rPr>
  </w:style>
  <w:style w:type="character" w:styleId="Hyperlink">
    <w:name w:val="Hyperlink"/>
    <w:basedOn w:val="DefaultParagraphFont"/>
    <w:uiPriority w:val="99"/>
    <w:unhideWhenUsed/>
    <w:rsid w:val="00BA4D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E69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unhideWhenUsed/>
    <w:rsid w:val="008450D4"/>
    <w:rPr>
      <w:sz w:val="20"/>
    </w:rPr>
  </w:style>
  <w:style w:type="character" w:customStyle="1" w:styleId="CommentTextChar">
    <w:name w:val="Comment Text Char"/>
    <w:basedOn w:val="DefaultParagraphFont"/>
    <w:link w:val="CommentText"/>
    <w:uiPriority w:val="99"/>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uiPriority w:val="34"/>
    <w:qFormat/>
    <w:rsid w:val="00F80A83"/>
    <w:pPr>
      <w:ind w:left="720"/>
      <w:contextualSpacing/>
    </w:pPr>
  </w:style>
  <w:style w:type="paragraph" w:styleId="NoSpacing">
    <w:name w:val="No Spacing"/>
    <w:uiPriority w:val="1"/>
    <w:qFormat/>
    <w:rsid w:val="009A58E1"/>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AE0690"/>
    <w:rPr>
      <w:rFonts w:eastAsiaTheme="minorHAnsi"/>
      <w:szCs w:val="24"/>
    </w:rPr>
  </w:style>
  <w:style w:type="character" w:customStyle="1" w:styleId="xxxhighlight">
    <w:name w:val="x_x_x_highlight"/>
    <w:basedOn w:val="DefaultParagraphFont"/>
    <w:rsid w:val="00F458F9"/>
  </w:style>
  <w:style w:type="character" w:customStyle="1" w:styleId="Heading1Char">
    <w:name w:val="Heading 1 Char"/>
    <w:basedOn w:val="DefaultParagraphFont"/>
    <w:link w:val="Heading1"/>
    <w:uiPriority w:val="9"/>
    <w:rsid w:val="006E697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261A21"/>
    <w:pPr>
      <w:spacing w:after="0" w:line="240" w:lineRule="auto"/>
    </w:pPr>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FE2468"/>
    <w:pPr>
      <w:spacing w:after="200"/>
    </w:pPr>
    <w:rPr>
      <w:b/>
      <w:bCs/>
      <w:color w:val="4F81BD" w:themeColor="accent1"/>
      <w:sz w:val="18"/>
      <w:szCs w:val="18"/>
    </w:rPr>
  </w:style>
  <w:style w:type="character" w:styleId="Hyperlink">
    <w:name w:val="Hyperlink"/>
    <w:basedOn w:val="DefaultParagraphFont"/>
    <w:uiPriority w:val="99"/>
    <w:unhideWhenUsed/>
    <w:rsid w:val="00BA4D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638295">
      <w:bodyDiv w:val="1"/>
      <w:marLeft w:val="0"/>
      <w:marRight w:val="0"/>
      <w:marTop w:val="0"/>
      <w:marBottom w:val="0"/>
      <w:divBdr>
        <w:top w:val="none" w:sz="0" w:space="0" w:color="auto"/>
        <w:left w:val="none" w:sz="0" w:space="0" w:color="auto"/>
        <w:bottom w:val="none" w:sz="0" w:space="0" w:color="auto"/>
        <w:right w:val="none" w:sz="0" w:space="0" w:color="auto"/>
      </w:divBdr>
      <w:divsChild>
        <w:div w:id="1999335360">
          <w:marLeft w:val="0"/>
          <w:marRight w:val="0"/>
          <w:marTop w:val="0"/>
          <w:marBottom w:val="0"/>
          <w:divBdr>
            <w:top w:val="none" w:sz="0" w:space="0" w:color="auto"/>
            <w:left w:val="none" w:sz="0" w:space="0" w:color="auto"/>
            <w:bottom w:val="none" w:sz="0" w:space="0" w:color="auto"/>
            <w:right w:val="none" w:sz="0" w:space="0" w:color="auto"/>
          </w:divBdr>
          <w:divsChild>
            <w:div w:id="1888838606">
              <w:marLeft w:val="0"/>
              <w:marRight w:val="0"/>
              <w:marTop w:val="0"/>
              <w:marBottom w:val="0"/>
              <w:divBdr>
                <w:top w:val="none" w:sz="0" w:space="0" w:color="auto"/>
                <w:left w:val="none" w:sz="0" w:space="0" w:color="auto"/>
                <w:bottom w:val="none" w:sz="0" w:space="0" w:color="auto"/>
                <w:right w:val="none" w:sz="0" w:space="0" w:color="auto"/>
              </w:divBdr>
              <w:divsChild>
                <w:div w:id="1368023707">
                  <w:marLeft w:val="0"/>
                  <w:marRight w:val="0"/>
                  <w:marTop w:val="0"/>
                  <w:marBottom w:val="0"/>
                  <w:divBdr>
                    <w:top w:val="none" w:sz="0" w:space="0" w:color="auto"/>
                    <w:left w:val="none" w:sz="0" w:space="0" w:color="auto"/>
                    <w:bottom w:val="none" w:sz="0" w:space="0" w:color="auto"/>
                    <w:right w:val="none" w:sz="0" w:space="0" w:color="auto"/>
                  </w:divBdr>
                  <w:divsChild>
                    <w:div w:id="797143046">
                      <w:marLeft w:val="0"/>
                      <w:marRight w:val="0"/>
                      <w:marTop w:val="0"/>
                      <w:marBottom w:val="0"/>
                      <w:divBdr>
                        <w:top w:val="none" w:sz="0" w:space="0" w:color="auto"/>
                        <w:left w:val="none" w:sz="0" w:space="0" w:color="auto"/>
                        <w:bottom w:val="none" w:sz="0" w:space="0" w:color="auto"/>
                        <w:right w:val="none" w:sz="0" w:space="0" w:color="auto"/>
                      </w:divBdr>
                      <w:divsChild>
                        <w:div w:id="1536191673">
                          <w:marLeft w:val="0"/>
                          <w:marRight w:val="0"/>
                          <w:marTop w:val="0"/>
                          <w:marBottom w:val="0"/>
                          <w:divBdr>
                            <w:top w:val="none" w:sz="0" w:space="0" w:color="auto"/>
                            <w:left w:val="none" w:sz="0" w:space="0" w:color="auto"/>
                            <w:bottom w:val="none" w:sz="0" w:space="0" w:color="auto"/>
                            <w:right w:val="none" w:sz="0" w:space="0" w:color="auto"/>
                          </w:divBdr>
                          <w:divsChild>
                            <w:div w:id="1625310248">
                              <w:marLeft w:val="0"/>
                              <w:marRight w:val="0"/>
                              <w:marTop w:val="0"/>
                              <w:marBottom w:val="0"/>
                              <w:divBdr>
                                <w:top w:val="none" w:sz="0" w:space="0" w:color="auto"/>
                                <w:left w:val="none" w:sz="0" w:space="0" w:color="auto"/>
                                <w:bottom w:val="none" w:sz="0" w:space="0" w:color="auto"/>
                                <w:right w:val="none" w:sz="0" w:space="0" w:color="auto"/>
                              </w:divBdr>
                              <w:divsChild>
                                <w:div w:id="28995864">
                                  <w:marLeft w:val="0"/>
                                  <w:marRight w:val="0"/>
                                  <w:marTop w:val="0"/>
                                  <w:marBottom w:val="0"/>
                                  <w:divBdr>
                                    <w:top w:val="none" w:sz="0" w:space="0" w:color="auto"/>
                                    <w:left w:val="none" w:sz="0" w:space="0" w:color="auto"/>
                                    <w:bottom w:val="none" w:sz="0" w:space="0" w:color="auto"/>
                                    <w:right w:val="none" w:sz="0" w:space="0" w:color="auto"/>
                                  </w:divBdr>
                                  <w:divsChild>
                                    <w:div w:id="1266035898">
                                      <w:marLeft w:val="0"/>
                                      <w:marRight w:val="0"/>
                                      <w:marTop w:val="0"/>
                                      <w:marBottom w:val="0"/>
                                      <w:divBdr>
                                        <w:top w:val="none" w:sz="0" w:space="0" w:color="auto"/>
                                        <w:left w:val="none" w:sz="0" w:space="0" w:color="auto"/>
                                        <w:bottom w:val="none" w:sz="0" w:space="0" w:color="auto"/>
                                        <w:right w:val="none" w:sz="0" w:space="0" w:color="auto"/>
                                      </w:divBdr>
                                      <w:divsChild>
                                        <w:div w:id="1724450074">
                                          <w:marLeft w:val="0"/>
                                          <w:marRight w:val="0"/>
                                          <w:marTop w:val="0"/>
                                          <w:marBottom w:val="0"/>
                                          <w:divBdr>
                                            <w:top w:val="none" w:sz="0" w:space="0" w:color="auto"/>
                                            <w:left w:val="none" w:sz="0" w:space="0" w:color="auto"/>
                                            <w:bottom w:val="none" w:sz="0" w:space="0" w:color="auto"/>
                                            <w:right w:val="none" w:sz="0" w:space="0" w:color="auto"/>
                                          </w:divBdr>
                                          <w:divsChild>
                                            <w:div w:id="1556041633">
                                              <w:marLeft w:val="0"/>
                                              <w:marRight w:val="0"/>
                                              <w:marTop w:val="0"/>
                                              <w:marBottom w:val="0"/>
                                              <w:divBdr>
                                                <w:top w:val="none" w:sz="0" w:space="0" w:color="auto"/>
                                                <w:left w:val="none" w:sz="0" w:space="0" w:color="auto"/>
                                                <w:bottom w:val="none" w:sz="0" w:space="0" w:color="auto"/>
                                                <w:right w:val="none" w:sz="0" w:space="0" w:color="auto"/>
                                              </w:divBdr>
                                              <w:divsChild>
                                                <w:div w:id="1087118867">
                                                  <w:marLeft w:val="0"/>
                                                  <w:marRight w:val="0"/>
                                                  <w:marTop w:val="0"/>
                                                  <w:marBottom w:val="0"/>
                                                  <w:divBdr>
                                                    <w:top w:val="none" w:sz="0" w:space="0" w:color="auto"/>
                                                    <w:left w:val="none" w:sz="0" w:space="0" w:color="auto"/>
                                                    <w:bottom w:val="none" w:sz="0" w:space="0" w:color="auto"/>
                                                    <w:right w:val="none" w:sz="0" w:space="0" w:color="auto"/>
                                                  </w:divBdr>
                                                  <w:divsChild>
                                                    <w:div w:id="570582572">
                                                      <w:marLeft w:val="0"/>
                                                      <w:marRight w:val="0"/>
                                                      <w:marTop w:val="0"/>
                                                      <w:marBottom w:val="0"/>
                                                      <w:divBdr>
                                                        <w:top w:val="none" w:sz="0" w:space="0" w:color="auto"/>
                                                        <w:left w:val="none" w:sz="0" w:space="0" w:color="auto"/>
                                                        <w:bottom w:val="none" w:sz="0" w:space="0" w:color="auto"/>
                                                        <w:right w:val="none" w:sz="0" w:space="0" w:color="auto"/>
                                                      </w:divBdr>
                                                      <w:divsChild>
                                                        <w:div w:id="367686191">
                                                          <w:marLeft w:val="0"/>
                                                          <w:marRight w:val="0"/>
                                                          <w:marTop w:val="0"/>
                                                          <w:marBottom w:val="0"/>
                                                          <w:divBdr>
                                                            <w:top w:val="none" w:sz="0" w:space="0" w:color="auto"/>
                                                            <w:left w:val="none" w:sz="0" w:space="0" w:color="auto"/>
                                                            <w:bottom w:val="none" w:sz="0" w:space="0" w:color="auto"/>
                                                            <w:right w:val="none" w:sz="0" w:space="0" w:color="auto"/>
                                                          </w:divBdr>
                                                          <w:divsChild>
                                                            <w:div w:id="1232691954">
                                                              <w:marLeft w:val="0"/>
                                                              <w:marRight w:val="0"/>
                                                              <w:marTop w:val="0"/>
                                                              <w:marBottom w:val="0"/>
                                                              <w:divBdr>
                                                                <w:top w:val="none" w:sz="0" w:space="0" w:color="auto"/>
                                                                <w:left w:val="none" w:sz="0" w:space="0" w:color="auto"/>
                                                                <w:bottom w:val="none" w:sz="0" w:space="0" w:color="auto"/>
                                                                <w:right w:val="none" w:sz="0" w:space="0" w:color="auto"/>
                                                              </w:divBdr>
                                                              <w:divsChild>
                                                                <w:div w:id="1186363786">
                                                                  <w:marLeft w:val="405"/>
                                                                  <w:marRight w:val="0"/>
                                                                  <w:marTop w:val="0"/>
                                                                  <w:marBottom w:val="0"/>
                                                                  <w:divBdr>
                                                                    <w:top w:val="none" w:sz="0" w:space="0" w:color="auto"/>
                                                                    <w:left w:val="none" w:sz="0" w:space="0" w:color="auto"/>
                                                                    <w:bottom w:val="none" w:sz="0" w:space="0" w:color="auto"/>
                                                                    <w:right w:val="none" w:sz="0" w:space="0" w:color="auto"/>
                                                                  </w:divBdr>
                                                                  <w:divsChild>
                                                                    <w:div w:id="1991785455">
                                                                      <w:marLeft w:val="0"/>
                                                                      <w:marRight w:val="0"/>
                                                                      <w:marTop w:val="0"/>
                                                                      <w:marBottom w:val="0"/>
                                                                      <w:divBdr>
                                                                        <w:top w:val="none" w:sz="0" w:space="0" w:color="auto"/>
                                                                        <w:left w:val="none" w:sz="0" w:space="0" w:color="auto"/>
                                                                        <w:bottom w:val="none" w:sz="0" w:space="0" w:color="auto"/>
                                                                        <w:right w:val="none" w:sz="0" w:space="0" w:color="auto"/>
                                                                      </w:divBdr>
                                                                      <w:divsChild>
                                                                        <w:div w:id="1015233780">
                                                                          <w:marLeft w:val="0"/>
                                                                          <w:marRight w:val="0"/>
                                                                          <w:marTop w:val="0"/>
                                                                          <w:marBottom w:val="0"/>
                                                                          <w:divBdr>
                                                                            <w:top w:val="none" w:sz="0" w:space="0" w:color="auto"/>
                                                                            <w:left w:val="none" w:sz="0" w:space="0" w:color="auto"/>
                                                                            <w:bottom w:val="none" w:sz="0" w:space="0" w:color="auto"/>
                                                                            <w:right w:val="none" w:sz="0" w:space="0" w:color="auto"/>
                                                                          </w:divBdr>
                                                                          <w:divsChild>
                                                                            <w:div w:id="543758422">
                                                                              <w:marLeft w:val="0"/>
                                                                              <w:marRight w:val="0"/>
                                                                              <w:marTop w:val="0"/>
                                                                              <w:marBottom w:val="0"/>
                                                                              <w:divBdr>
                                                                                <w:top w:val="none" w:sz="0" w:space="0" w:color="auto"/>
                                                                                <w:left w:val="none" w:sz="0" w:space="0" w:color="auto"/>
                                                                                <w:bottom w:val="none" w:sz="0" w:space="0" w:color="auto"/>
                                                                                <w:right w:val="none" w:sz="0" w:space="0" w:color="auto"/>
                                                                              </w:divBdr>
                                                                              <w:divsChild>
                                                                                <w:div w:id="747506890">
                                                                                  <w:marLeft w:val="0"/>
                                                                                  <w:marRight w:val="0"/>
                                                                                  <w:marTop w:val="0"/>
                                                                                  <w:marBottom w:val="0"/>
                                                                                  <w:divBdr>
                                                                                    <w:top w:val="none" w:sz="0" w:space="0" w:color="auto"/>
                                                                                    <w:left w:val="none" w:sz="0" w:space="0" w:color="auto"/>
                                                                                    <w:bottom w:val="none" w:sz="0" w:space="0" w:color="auto"/>
                                                                                    <w:right w:val="none" w:sz="0" w:space="0" w:color="auto"/>
                                                                                  </w:divBdr>
                                                                                  <w:divsChild>
                                                                                    <w:div w:id="1862010001">
                                                                                      <w:marLeft w:val="0"/>
                                                                                      <w:marRight w:val="0"/>
                                                                                      <w:marTop w:val="0"/>
                                                                                      <w:marBottom w:val="0"/>
                                                                                      <w:divBdr>
                                                                                        <w:top w:val="none" w:sz="0" w:space="0" w:color="auto"/>
                                                                                        <w:left w:val="none" w:sz="0" w:space="0" w:color="auto"/>
                                                                                        <w:bottom w:val="none" w:sz="0" w:space="0" w:color="auto"/>
                                                                                        <w:right w:val="none" w:sz="0" w:space="0" w:color="auto"/>
                                                                                      </w:divBdr>
                                                                                      <w:divsChild>
                                                                                        <w:div w:id="1765110808">
                                                                                          <w:marLeft w:val="900"/>
                                                                                          <w:marRight w:val="0"/>
                                                                                          <w:marTop w:val="30"/>
                                                                                          <w:marBottom w:val="0"/>
                                                                                          <w:divBdr>
                                                                                            <w:top w:val="none" w:sz="0" w:space="0" w:color="auto"/>
                                                                                            <w:left w:val="none" w:sz="0" w:space="0" w:color="auto"/>
                                                                                            <w:bottom w:val="none" w:sz="0" w:space="0" w:color="auto"/>
                                                                                            <w:right w:val="none" w:sz="0" w:space="0" w:color="auto"/>
                                                                                          </w:divBdr>
                                                                                          <w:divsChild>
                                                                                            <w:div w:id="1135291921">
                                                                                              <w:marLeft w:val="0"/>
                                                                                              <w:marRight w:val="150"/>
                                                                                              <w:marTop w:val="75"/>
                                                                                              <w:marBottom w:val="0"/>
                                                                                              <w:divBdr>
                                                                                                <w:top w:val="none" w:sz="0" w:space="0" w:color="auto"/>
                                                                                                <w:left w:val="none" w:sz="0" w:space="0" w:color="auto"/>
                                                                                                <w:bottom w:val="single" w:sz="6" w:space="15" w:color="auto"/>
                                                                                                <w:right w:val="none" w:sz="0" w:space="0" w:color="auto"/>
                                                                                              </w:divBdr>
                                                                                              <w:divsChild>
                                                                                                <w:div w:id="2093116906">
                                                                                                  <w:marLeft w:val="0"/>
                                                                                                  <w:marRight w:val="0"/>
                                                                                                  <w:marTop w:val="180"/>
                                                                                                  <w:marBottom w:val="0"/>
                                                                                                  <w:divBdr>
                                                                                                    <w:top w:val="none" w:sz="0" w:space="0" w:color="auto"/>
                                                                                                    <w:left w:val="none" w:sz="0" w:space="0" w:color="auto"/>
                                                                                                    <w:bottom w:val="none" w:sz="0" w:space="0" w:color="auto"/>
                                                                                                    <w:right w:val="none" w:sz="0" w:space="0" w:color="auto"/>
                                                                                                  </w:divBdr>
                                                                                                  <w:divsChild>
                                                                                                    <w:div w:id="1875117763">
                                                                                                      <w:marLeft w:val="0"/>
                                                                                                      <w:marRight w:val="0"/>
                                                                                                      <w:marTop w:val="0"/>
                                                                                                      <w:marBottom w:val="0"/>
                                                                                                      <w:divBdr>
                                                                                                        <w:top w:val="none" w:sz="0" w:space="0" w:color="auto"/>
                                                                                                        <w:left w:val="none" w:sz="0" w:space="0" w:color="auto"/>
                                                                                                        <w:bottom w:val="none" w:sz="0" w:space="0" w:color="auto"/>
                                                                                                        <w:right w:val="none" w:sz="0" w:space="0" w:color="auto"/>
                                                                                                      </w:divBdr>
                                                                                                      <w:divsChild>
                                                                                                        <w:div w:id="116993550">
                                                                                                          <w:marLeft w:val="0"/>
                                                                                                          <w:marRight w:val="0"/>
                                                                                                          <w:marTop w:val="15"/>
                                                                                                          <w:marBottom w:val="0"/>
                                                                                                          <w:divBdr>
                                                                                                            <w:top w:val="none" w:sz="0" w:space="0" w:color="auto"/>
                                                                                                            <w:left w:val="none" w:sz="0" w:space="0" w:color="auto"/>
                                                                                                            <w:bottom w:val="none" w:sz="0" w:space="0" w:color="auto"/>
                                                                                                            <w:right w:val="none" w:sz="0" w:space="0" w:color="auto"/>
                                                                                                          </w:divBdr>
                                                                                                          <w:divsChild>
                                                                                                            <w:div w:id="1751848011">
                                                                                                              <w:marLeft w:val="0"/>
                                                                                                              <w:marRight w:val="0"/>
                                                                                                              <w:marTop w:val="0"/>
                                                                                                              <w:marBottom w:val="0"/>
                                                                                                              <w:divBdr>
                                                                                                                <w:top w:val="none" w:sz="0" w:space="0" w:color="auto"/>
                                                                                                                <w:left w:val="none" w:sz="0" w:space="0" w:color="auto"/>
                                                                                                                <w:bottom w:val="none" w:sz="0" w:space="0" w:color="auto"/>
                                                                                                                <w:right w:val="none" w:sz="0" w:space="0" w:color="auto"/>
                                                                                                              </w:divBdr>
                                                                                                              <w:divsChild>
                                                                                                                <w:div w:id="1894727427">
                                                                                                                  <w:marLeft w:val="0"/>
                                                                                                                  <w:marRight w:val="0"/>
                                                                                                                  <w:marTop w:val="0"/>
                                                                                                                  <w:marBottom w:val="0"/>
                                                                                                                  <w:divBdr>
                                                                                                                    <w:top w:val="none" w:sz="0" w:space="0" w:color="auto"/>
                                                                                                                    <w:left w:val="none" w:sz="0" w:space="0" w:color="auto"/>
                                                                                                                    <w:bottom w:val="none" w:sz="0" w:space="0" w:color="auto"/>
                                                                                                                    <w:right w:val="none" w:sz="0" w:space="0" w:color="auto"/>
                                                                                                                  </w:divBdr>
                                                                                                                  <w:divsChild>
                                                                                                                    <w:div w:id="17511797">
                                                                                                                      <w:marLeft w:val="0"/>
                                                                                                                      <w:marRight w:val="0"/>
                                                                                                                      <w:marTop w:val="0"/>
                                                                                                                      <w:marBottom w:val="0"/>
                                                                                                                      <w:divBdr>
                                                                                                                        <w:top w:val="none" w:sz="0" w:space="0" w:color="auto"/>
                                                                                                                        <w:left w:val="none" w:sz="0" w:space="0" w:color="auto"/>
                                                                                                                        <w:bottom w:val="none" w:sz="0" w:space="0" w:color="auto"/>
                                                                                                                        <w:right w:val="none" w:sz="0" w:space="0" w:color="auto"/>
                                                                                                                      </w:divBdr>
                                                                                                                      <w:divsChild>
                                                                                                                        <w:div w:id="947472412">
                                                                                                                          <w:marLeft w:val="0"/>
                                                                                                                          <w:marRight w:val="0"/>
                                                                                                                          <w:marTop w:val="0"/>
                                                                                                                          <w:marBottom w:val="0"/>
                                                                                                                          <w:divBdr>
                                                                                                                            <w:top w:val="none" w:sz="0" w:space="0" w:color="auto"/>
                                                                                                                            <w:left w:val="none" w:sz="0" w:space="0" w:color="auto"/>
                                                                                                                            <w:bottom w:val="none" w:sz="0" w:space="0" w:color="auto"/>
                                                                                                                            <w:right w:val="none" w:sz="0" w:space="0" w:color="auto"/>
                                                                                                                          </w:divBdr>
                                                                                                                          <w:divsChild>
                                                                                                                            <w:div w:id="15234174">
                                                                                                                              <w:marLeft w:val="0"/>
                                                                                                                              <w:marRight w:val="0"/>
                                                                                                                              <w:marTop w:val="0"/>
                                                                                                                              <w:marBottom w:val="0"/>
                                                                                                                              <w:divBdr>
                                                                                                                                <w:top w:val="none" w:sz="0" w:space="0" w:color="auto"/>
                                                                                                                                <w:left w:val="none" w:sz="0" w:space="0" w:color="auto"/>
                                                                                                                                <w:bottom w:val="none" w:sz="0" w:space="0" w:color="auto"/>
                                                                                                                                <w:right w:val="none" w:sz="0" w:space="0" w:color="auto"/>
                                                                                                                              </w:divBdr>
                                                                                                                              <w:divsChild>
                                                                                                                                <w:div w:id="1863743129">
                                                                                                                                  <w:marLeft w:val="0"/>
                                                                                                                                  <w:marRight w:val="0"/>
                                                                                                                                  <w:marTop w:val="0"/>
                                                                                                                                  <w:marBottom w:val="0"/>
                                                                                                                                  <w:divBdr>
                                                                                                                                    <w:top w:val="none" w:sz="0" w:space="0" w:color="auto"/>
                                                                                                                                    <w:left w:val="none" w:sz="0" w:space="0" w:color="auto"/>
                                                                                                                                    <w:bottom w:val="none" w:sz="0" w:space="0" w:color="auto"/>
                                                                                                                                    <w:right w:val="none" w:sz="0" w:space="0" w:color="auto"/>
                                                                                                                                  </w:divBdr>
                                                                                                                                  <w:divsChild>
                                                                                                                                    <w:div w:id="1445616676">
                                                                                                                                      <w:marLeft w:val="0"/>
                                                                                                                                      <w:marRight w:val="0"/>
                                                                                                                                      <w:marTop w:val="0"/>
                                                                                                                                      <w:marBottom w:val="0"/>
                                                                                                                                      <w:divBdr>
                                                                                                                                        <w:top w:val="none" w:sz="0" w:space="0" w:color="auto"/>
                                                                                                                                        <w:left w:val="none" w:sz="0" w:space="0" w:color="auto"/>
                                                                                                                                        <w:bottom w:val="none" w:sz="0" w:space="0" w:color="auto"/>
                                                                                                                                        <w:right w:val="none" w:sz="0" w:space="0" w:color="auto"/>
                                                                                                                                      </w:divBdr>
                                                                                                                                      <w:divsChild>
                                                                                                                                        <w:div w:id="2013490836">
                                                                                                                                          <w:marLeft w:val="0"/>
                                                                                                                                          <w:marRight w:val="0"/>
                                                                                                                                          <w:marTop w:val="0"/>
                                                                                                                                          <w:marBottom w:val="0"/>
                                                                                                                                          <w:divBdr>
                                                                                                                                            <w:top w:val="none" w:sz="0" w:space="0" w:color="auto"/>
                                                                                                                                            <w:left w:val="none" w:sz="0" w:space="0" w:color="auto"/>
                                                                                                                                            <w:bottom w:val="none" w:sz="0" w:space="0" w:color="auto"/>
                                                                                                                                            <w:right w:val="none" w:sz="0" w:space="0" w:color="auto"/>
                                                                                                                                          </w:divBdr>
                                                                                                                                          <w:divsChild>
                                                                                                                                            <w:div w:id="214321734">
                                                                                                                                              <w:marLeft w:val="0"/>
                                                                                                                                              <w:marRight w:val="0"/>
                                                                                                                                              <w:marTop w:val="0"/>
                                                                                                                                              <w:marBottom w:val="0"/>
                                                                                                                                              <w:divBdr>
                                                                                                                                                <w:top w:val="none" w:sz="0" w:space="0" w:color="auto"/>
                                                                                                                                                <w:left w:val="none" w:sz="0" w:space="0" w:color="auto"/>
                                                                                                                                                <w:bottom w:val="none" w:sz="0" w:space="0" w:color="auto"/>
                                                                                                                                                <w:right w:val="none" w:sz="0" w:space="0" w:color="auto"/>
                                                                                                                                              </w:divBdr>
                                                                                                                                            </w:div>
                                                                                                                                            <w:div w:id="1786534453">
                                                                                                                                              <w:marLeft w:val="0"/>
                                                                                                                                              <w:marRight w:val="0"/>
                                                                                                                                              <w:marTop w:val="0"/>
                                                                                                                                              <w:marBottom w:val="0"/>
                                                                                                                                              <w:divBdr>
                                                                                                                                                <w:top w:val="none" w:sz="0" w:space="0" w:color="auto"/>
                                                                                                                                                <w:left w:val="none" w:sz="0" w:space="0" w:color="auto"/>
                                                                                                                                                <w:bottom w:val="none" w:sz="0" w:space="0" w:color="auto"/>
                                                                                                                                                <w:right w:val="none" w:sz="0" w:space="0" w:color="auto"/>
                                                                                                                                              </w:divBdr>
                                                                                                                                            </w:div>
                                                                                                                                            <w:div w:id="1610312757">
                                                                                                                                              <w:marLeft w:val="0"/>
                                                                                                                                              <w:marRight w:val="0"/>
                                                                                                                                              <w:marTop w:val="0"/>
                                                                                                                                              <w:marBottom w:val="0"/>
                                                                                                                                              <w:divBdr>
                                                                                                                                                <w:top w:val="none" w:sz="0" w:space="0" w:color="auto"/>
                                                                                                                                                <w:left w:val="none" w:sz="0" w:space="0" w:color="auto"/>
                                                                                                                                                <w:bottom w:val="none" w:sz="0" w:space="0" w:color="auto"/>
                                                                                                                                                <w:right w:val="none" w:sz="0" w:space="0" w:color="auto"/>
                                                                                                                                              </w:divBdr>
                                                                                                                                            </w:div>
                                                                                                                                            <w:div w:id="1217549789">
                                                                                                                                              <w:marLeft w:val="0"/>
                                                                                                                                              <w:marRight w:val="0"/>
                                                                                                                                              <w:marTop w:val="0"/>
                                                                                                                                              <w:marBottom w:val="0"/>
                                                                                                                                              <w:divBdr>
                                                                                                                                                <w:top w:val="none" w:sz="0" w:space="0" w:color="auto"/>
                                                                                                                                                <w:left w:val="none" w:sz="0" w:space="0" w:color="auto"/>
                                                                                                                                                <w:bottom w:val="none" w:sz="0" w:space="0" w:color="auto"/>
                                                                                                                                                <w:right w:val="none" w:sz="0" w:space="0" w:color="auto"/>
                                                                                                                                              </w:divBdr>
                                                                                                                                            </w:div>
                                                                                                                                            <w:div w:id="525992267">
                                                                                                                                              <w:marLeft w:val="0"/>
                                                                                                                                              <w:marRight w:val="0"/>
                                                                                                                                              <w:marTop w:val="0"/>
                                                                                                                                              <w:marBottom w:val="0"/>
                                                                                                                                              <w:divBdr>
                                                                                                                                                <w:top w:val="none" w:sz="0" w:space="0" w:color="auto"/>
                                                                                                                                                <w:left w:val="none" w:sz="0" w:space="0" w:color="auto"/>
                                                                                                                                                <w:bottom w:val="none" w:sz="0" w:space="0" w:color="auto"/>
                                                                                                                                                <w:right w:val="none" w:sz="0" w:space="0" w:color="auto"/>
                                                                                                                                              </w:divBdr>
                                                                                                                                            </w:div>
                                                                                                                                            <w:div w:id="621040752">
                                                                                                                                              <w:marLeft w:val="0"/>
                                                                                                                                              <w:marRight w:val="0"/>
                                                                                                                                              <w:marTop w:val="0"/>
                                                                                                                                              <w:marBottom w:val="0"/>
                                                                                                                                              <w:divBdr>
                                                                                                                                                <w:top w:val="none" w:sz="0" w:space="0" w:color="auto"/>
                                                                                                                                                <w:left w:val="none" w:sz="0" w:space="0" w:color="auto"/>
                                                                                                                                                <w:bottom w:val="none" w:sz="0" w:space="0" w:color="auto"/>
                                                                                                                                                <w:right w:val="none" w:sz="0" w:space="0" w:color="auto"/>
                                                                                                                                              </w:divBdr>
                                                                                                                                            </w:div>
                                                                                                                                            <w:div w:id="17885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9521444">
      <w:bodyDiv w:val="1"/>
      <w:marLeft w:val="0"/>
      <w:marRight w:val="0"/>
      <w:marTop w:val="0"/>
      <w:marBottom w:val="0"/>
      <w:divBdr>
        <w:top w:val="none" w:sz="0" w:space="0" w:color="auto"/>
        <w:left w:val="none" w:sz="0" w:space="0" w:color="auto"/>
        <w:bottom w:val="none" w:sz="0" w:space="0" w:color="auto"/>
        <w:right w:val="none" w:sz="0" w:space="0" w:color="auto"/>
      </w:divBdr>
      <w:divsChild>
        <w:div w:id="222452411">
          <w:marLeft w:val="0"/>
          <w:marRight w:val="0"/>
          <w:marTop w:val="0"/>
          <w:marBottom w:val="0"/>
          <w:divBdr>
            <w:top w:val="none" w:sz="0" w:space="0" w:color="auto"/>
            <w:left w:val="none" w:sz="0" w:space="0" w:color="auto"/>
            <w:bottom w:val="none" w:sz="0" w:space="0" w:color="auto"/>
            <w:right w:val="none" w:sz="0" w:space="0" w:color="auto"/>
          </w:divBdr>
          <w:divsChild>
            <w:div w:id="1284266754">
              <w:marLeft w:val="0"/>
              <w:marRight w:val="0"/>
              <w:marTop w:val="0"/>
              <w:marBottom w:val="0"/>
              <w:divBdr>
                <w:top w:val="none" w:sz="0" w:space="0" w:color="auto"/>
                <w:left w:val="none" w:sz="0" w:space="0" w:color="auto"/>
                <w:bottom w:val="none" w:sz="0" w:space="0" w:color="auto"/>
                <w:right w:val="none" w:sz="0" w:space="0" w:color="auto"/>
              </w:divBdr>
              <w:divsChild>
                <w:div w:id="744765276">
                  <w:marLeft w:val="0"/>
                  <w:marRight w:val="0"/>
                  <w:marTop w:val="0"/>
                  <w:marBottom w:val="0"/>
                  <w:divBdr>
                    <w:top w:val="none" w:sz="0" w:space="0" w:color="auto"/>
                    <w:left w:val="none" w:sz="0" w:space="0" w:color="auto"/>
                    <w:bottom w:val="none" w:sz="0" w:space="0" w:color="auto"/>
                    <w:right w:val="none" w:sz="0" w:space="0" w:color="auto"/>
                  </w:divBdr>
                  <w:divsChild>
                    <w:div w:id="1875538579">
                      <w:marLeft w:val="0"/>
                      <w:marRight w:val="0"/>
                      <w:marTop w:val="0"/>
                      <w:marBottom w:val="0"/>
                      <w:divBdr>
                        <w:top w:val="none" w:sz="0" w:space="0" w:color="auto"/>
                        <w:left w:val="none" w:sz="0" w:space="0" w:color="auto"/>
                        <w:bottom w:val="none" w:sz="0" w:space="0" w:color="auto"/>
                        <w:right w:val="none" w:sz="0" w:space="0" w:color="auto"/>
                      </w:divBdr>
                      <w:divsChild>
                        <w:div w:id="905919468">
                          <w:marLeft w:val="0"/>
                          <w:marRight w:val="0"/>
                          <w:marTop w:val="0"/>
                          <w:marBottom w:val="0"/>
                          <w:divBdr>
                            <w:top w:val="none" w:sz="0" w:space="0" w:color="auto"/>
                            <w:left w:val="none" w:sz="0" w:space="0" w:color="auto"/>
                            <w:bottom w:val="none" w:sz="0" w:space="0" w:color="auto"/>
                            <w:right w:val="none" w:sz="0" w:space="0" w:color="auto"/>
                          </w:divBdr>
                          <w:divsChild>
                            <w:div w:id="416438656">
                              <w:marLeft w:val="0"/>
                              <w:marRight w:val="0"/>
                              <w:marTop w:val="0"/>
                              <w:marBottom w:val="0"/>
                              <w:divBdr>
                                <w:top w:val="none" w:sz="0" w:space="0" w:color="auto"/>
                                <w:left w:val="none" w:sz="0" w:space="0" w:color="auto"/>
                                <w:bottom w:val="none" w:sz="0" w:space="0" w:color="auto"/>
                                <w:right w:val="none" w:sz="0" w:space="0" w:color="auto"/>
                              </w:divBdr>
                              <w:divsChild>
                                <w:div w:id="560212168">
                                  <w:marLeft w:val="0"/>
                                  <w:marRight w:val="0"/>
                                  <w:marTop w:val="0"/>
                                  <w:marBottom w:val="0"/>
                                  <w:divBdr>
                                    <w:top w:val="none" w:sz="0" w:space="0" w:color="auto"/>
                                    <w:left w:val="none" w:sz="0" w:space="0" w:color="auto"/>
                                    <w:bottom w:val="none" w:sz="0" w:space="0" w:color="auto"/>
                                    <w:right w:val="none" w:sz="0" w:space="0" w:color="auto"/>
                                  </w:divBdr>
                                  <w:divsChild>
                                    <w:div w:id="1354262940">
                                      <w:marLeft w:val="0"/>
                                      <w:marRight w:val="0"/>
                                      <w:marTop w:val="0"/>
                                      <w:marBottom w:val="0"/>
                                      <w:divBdr>
                                        <w:top w:val="none" w:sz="0" w:space="0" w:color="auto"/>
                                        <w:left w:val="none" w:sz="0" w:space="0" w:color="auto"/>
                                        <w:bottom w:val="none" w:sz="0" w:space="0" w:color="auto"/>
                                        <w:right w:val="none" w:sz="0" w:space="0" w:color="auto"/>
                                      </w:divBdr>
                                      <w:divsChild>
                                        <w:div w:id="27797732">
                                          <w:marLeft w:val="0"/>
                                          <w:marRight w:val="0"/>
                                          <w:marTop w:val="0"/>
                                          <w:marBottom w:val="0"/>
                                          <w:divBdr>
                                            <w:top w:val="none" w:sz="0" w:space="0" w:color="auto"/>
                                            <w:left w:val="none" w:sz="0" w:space="0" w:color="auto"/>
                                            <w:bottom w:val="none" w:sz="0" w:space="0" w:color="auto"/>
                                            <w:right w:val="none" w:sz="0" w:space="0" w:color="auto"/>
                                          </w:divBdr>
                                          <w:divsChild>
                                            <w:div w:id="1763338974">
                                              <w:marLeft w:val="0"/>
                                              <w:marRight w:val="0"/>
                                              <w:marTop w:val="0"/>
                                              <w:marBottom w:val="0"/>
                                              <w:divBdr>
                                                <w:top w:val="none" w:sz="0" w:space="0" w:color="auto"/>
                                                <w:left w:val="none" w:sz="0" w:space="0" w:color="auto"/>
                                                <w:bottom w:val="none" w:sz="0" w:space="0" w:color="auto"/>
                                                <w:right w:val="none" w:sz="0" w:space="0" w:color="auto"/>
                                              </w:divBdr>
                                              <w:divsChild>
                                                <w:div w:id="859392828">
                                                  <w:marLeft w:val="0"/>
                                                  <w:marRight w:val="0"/>
                                                  <w:marTop w:val="0"/>
                                                  <w:marBottom w:val="0"/>
                                                  <w:divBdr>
                                                    <w:top w:val="none" w:sz="0" w:space="0" w:color="auto"/>
                                                    <w:left w:val="none" w:sz="0" w:space="0" w:color="auto"/>
                                                    <w:bottom w:val="none" w:sz="0" w:space="0" w:color="auto"/>
                                                    <w:right w:val="none" w:sz="0" w:space="0" w:color="auto"/>
                                                  </w:divBdr>
                                                  <w:divsChild>
                                                    <w:div w:id="707338630">
                                                      <w:marLeft w:val="0"/>
                                                      <w:marRight w:val="0"/>
                                                      <w:marTop w:val="0"/>
                                                      <w:marBottom w:val="0"/>
                                                      <w:divBdr>
                                                        <w:top w:val="none" w:sz="0" w:space="0" w:color="auto"/>
                                                        <w:left w:val="none" w:sz="0" w:space="0" w:color="auto"/>
                                                        <w:bottom w:val="none" w:sz="0" w:space="0" w:color="auto"/>
                                                        <w:right w:val="none" w:sz="0" w:space="0" w:color="auto"/>
                                                      </w:divBdr>
                                                      <w:divsChild>
                                                        <w:div w:id="308478280">
                                                          <w:marLeft w:val="0"/>
                                                          <w:marRight w:val="0"/>
                                                          <w:marTop w:val="0"/>
                                                          <w:marBottom w:val="0"/>
                                                          <w:divBdr>
                                                            <w:top w:val="none" w:sz="0" w:space="0" w:color="auto"/>
                                                            <w:left w:val="none" w:sz="0" w:space="0" w:color="auto"/>
                                                            <w:bottom w:val="none" w:sz="0" w:space="0" w:color="auto"/>
                                                            <w:right w:val="none" w:sz="0" w:space="0" w:color="auto"/>
                                                          </w:divBdr>
                                                          <w:divsChild>
                                                            <w:div w:id="1411657668">
                                                              <w:marLeft w:val="0"/>
                                                              <w:marRight w:val="0"/>
                                                              <w:marTop w:val="0"/>
                                                              <w:marBottom w:val="0"/>
                                                              <w:divBdr>
                                                                <w:top w:val="none" w:sz="0" w:space="0" w:color="auto"/>
                                                                <w:left w:val="none" w:sz="0" w:space="0" w:color="auto"/>
                                                                <w:bottom w:val="none" w:sz="0" w:space="0" w:color="auto"/>
                                                                <w:right w:val="none" w:sz="0" w:space="0" w:color="auto"/>
                                                              </w:divBdr>
                                                              <w:divsChild>
                                                                <w:div w:id="30617655">
                                                                  <w:marLeft w:val="405"/>
                                                                  <w:marRight w:val="0"/>
                                                                  <w:marTop w:val="0"/>
                                                                  <w:marBottom w:val="0"/>
                                                                  <w:divBdr>
                                                                    <w:top w:val="none" w:sz="0" w:space="0" w:color="auto"/>
                                                                    <w:left w:val="none" w:sz="0" w:space="0" w:color="auto"/>
                                                                    <w:bottom w:val="none" w:sz="0" w:space="0" w:color="auto"/>
                                                                    <w:right w:val="none" w:sz="0" w:space="0" w:color="auto"/>
                                                                  </w:divBdr>
                                                                  <w:divsChild>
                                                                    <w:div w:id="846560458">
                                                                      <w:marLeft w:val="0"/>
                                                                      <w:marRight w:val="0"/>
                                                                      <w:marTop w:val="0"/>
                                                                      <w:marBottom w:val="0"/>
                                                                      <w:divBdr>
                                                                        <w:top w:val="none" w:sz="0" w:space="0" w:color="auto"/>
                                                                        <w:left w:val="none" w:sz="0" w:space="0" w:color="auto"/>
                                                                        <w:bottom w:val="none" w:sz="0" w:space="0" w:color="auto"/>
                                                                        <w:right w:val="none" w:sz="0" w:space="0" w:color="auto"/>
                                                                      </w:divBdr>
                                                                      <w:divsChild>
                                                                        <w:div w:id="142089860">
                                                                          <w:marLeft w:val="0"/>
                                                                          <w:marRight w:val="0"/>
                                                                          <w:marTop w:val="0"/>
                                                                          <w:marBottom w:val="0"/>
                                                                          <w:divBdr>
                                                                            <w:top w:val="none" w:sz="0" w:space="0" w:color="auto"/>
                                                                            <w:left w:val="none" w:sz="0" w:space="0" w:color="auto"/>
                                                                            <w:bottom w:val="none" w:sz="0" w:space="0" w:color="auto"/>
                                                                            <w:right w:val="none" w:sz="0" w:space="0" w:color="auto"/>
                                                                          </w:divBdr>
                                                                          <w:divsChild>
                                                                            <w:div w:id="1408384128">
                                                                              <w:marLeft w:val="0"/>
                                                                              <w:marRight w:val="0"/>
                                                                              <w:marTop w:val="0"/>
                                                                              <w:marBottom w:val="0"/>
                                                                              <w:divBdr>
                                                                                <w:top w:val="none" w:sz="0" w:space="0" w:color="auto"/>
                                                                                <w:left w:val="none" w:sz="0" w:space="0" w:color="auto"/>
                                                                                <w:bottom w:val="none" w:sz="0" w:space="0" w:color="auto"/>
                                                                                <w:right w:val="none" w:sz="0" w:space="0" w:color="auto"/>
                                                                              </w:divBdr>
                                                                              <w:divsChild>
                                                                                <w:div w:id="664555241">
                                                                                  <w:marLeft w:val="0"/>
                                                                                  <w:marRight w:val="0"/>
                                                                                  <w:marTop w:val="0"/>
                                                                                  <w:marBottom w:val="0"/>
                                                                                  <w:divBdr>
                                                                                    <w:top w:val="none" w:sz="0" w:space="0" w:color="auto"/>
                                                                                    <w:left w:val="none" w:sz="0" w:space="0" w:color="auto"/>
                                                                                    <w:bottom w:val="none" w:sz="0" w:space="0" w:color="auto"/>
                                                                                    <w:right w:val="none" w:sz="0" w:space="0" w:color="auto"/>
                                                                                  </w:divBdr>
                                                                                  <w:divsChild>
                                                                                    <w:div w:id="1532298942">
                                                                                      <w:marLeft w:val="0"/>
                                                                                      <w:marRight w:val="0"/>
                                                                                      <w:marTop w:val="0"/>
                                                                                      <w:marBottom w:val="0"/>
                                                                                      <w:divBdr>
                                                                                        <w:top w:val="none" w:sz="0" w:space="0" w:color="auto"/>
                                                                                        <w:left w:val="none" w:sz="0" w:space="0" w:color="auto"/>
                                                                                        <w:bottom w:val="none" w:sz="0" w:space="0" w:color="auto"/>
                                                                                        <w:right w:val="none" w:sz="0" w:space="0" w:color="auto"/>
                                                                                      </w:divBdr>
                                                                                      <w:divsChild>
                                                                                        <w:div w:id="152986513">
                                                                                          <w:marLeft w:val="900"/>
                                                                                          <w:marRight w:val="0"/>
                                                                                          <w:marTop w:val="30"/>
                                                                                          <w:marBottom w:val="0"/>
                                                                                          <w:divBdr>
                                                                                            <w:top w:val="none" w:sz="0" w:space="0" w:color="auto"/>
                                                                                            <w:left w:val="none" w:sz="0" w:space="0" w:color="auto"/>
                                                                                            <w:bottom w:val="none" w:sz="0" w:space="0" w:color="auto"/>
                                                                                            <w:right w:val="none" w:sz="0" w:space="0" w:color="auto"/>
                                                                                          </w:divBdr>
                                                                                          <w:divsChild>
                                                                                            <w:div w:id="1540623354">
                                                                                              <w:marLeft w:val="0"/>
                                                                                              <w:marRight w:val="150"/>
                                                                                              <w:marTop w:val="75"/>
                                                                                              <w:marBottom w:val="0"/>
                                                                                              <w:divBdr>
                                                                                                <w:top w:val="none" w:sz="0" w:space="0" w:color="auto"/>
                                                                                                <w:left w:val="none" w:sz="0" w:space="0" w:color="auto"/>
                                                                                                <w:bottom w:val="single" w:sz="6" w:space="15" w:color="auto"/>
                                                                                                <w:right w:val="none" w:sz="0" w:space="0" w:color="auto"/>
                                                                                              </w:divBdr>
                                                                                              <w:divsChild>
                                                                                                <w:div w:id="1047030594">
                                                                                                  <w:marLeft w:val="0"/>
                                                                                                  <w:marRight w:val="0"/>
                                                                                                  <w:marTop w:val="180"/>
                                                                                                  <w:marBottom w:val="0"/>
                                                                                                  <w:divBdr>
                                                                                                    <w:top w:val="none" w:sz="0" w:space="0" w:color="auto"/>
                                                                                                    <w:left w:val="none" w:sz="0" w:space="0" w:color="auto"/>
                                                                                                    <w:bottom w:val="none" w:sz="0" w:space="0" w:color="auto"/>
                                                                                                    <w:right w:val="none" w:sz="0" w:space="0" w:color="auto"/>
                                                                                                  </w:divBdr>
                                                                                                  <w:divsChild>
                                                                                                    <w:div w:id="1987200086">
                                                                                                      <w:marLeft w:val="0"/>
                                                                                                      <w:marRight w:val="0"/>
                                                                                                      <w:marTop w:val="0"/>
                                                                                                      <w:marBottom w:val="0"/>
                                                                                                      <w:divBdr>
                                                                                                        <w:top w:val="none" w:sz="0" w:space="0" w:color="auto"/>
                                                                                                        <w:left w:val="none" w:sz="0" w:space="0" w:color="auto"/>
                                                                                                        <w:bottom w:val="none" w:sz="0" w:space="0" w:color="auto"/>
                                                                                                        <w:right w:val="none" w:sz="0" w:space="0" w:color="auto"/>
                                                                                                      </w:divBdr>
                                                                                                      <w:divsChild>
                                                                                                        <w:div w:id="1648629624">
                                                                                                          <w:marLeft w:val="0"/>
                                                                                                          <w:marRight w:val="0"/>
                                                                                                          <w:marTop w:val="15"/>
                                                                                                          <w:marBottom w:val="0"/>
                                                                                                          <w:divBdr>
                                                                                                            <w:top w:val="none" w:sz="0" w:space="0" w:color="auto"/>
                                                                                                            <w:left w:val="none" w:sz="0" w:space="0" w:color="auto"/>
                                                                                                            <w:bottom w:val="none" w:sz="0" w:space="0" w:color="auto"/>
                                                                                                            <w:right w:val="none" w:sz="0" w:space="0" w:color="auto"/>
                                                                                                          </w:divBdr>
                                                                                                          <w:divsChild>
                                                                                                            <w:div w:id="1136946950">
                                                                                                              <w:marLeft w:val="0"/>
                                                                                                              <w:marRight w:val="0"/>
                                                                                                              <w:marTop w:val="0"/>
                                                                                                              <w:marBottom w:val="0"/>
                                                                                                              <w:divBdr>
                                                                                                                <w:top w:val="none" w:sz="0" w:space="0" w:color="auto"/>
                                                                                                                <w:left w:val="none" w:sz="0" w:space="0" w:color="auto"/>
                                                                                                                <w:bottom w:val="none" w:sz="0" w:space="0" w:color="auto"/>
                                                                                                                <w:right w:val="none" w:sz="0" w:space="0" w:color="auto"/>
                                                                                                              </w:divBdr>
                                                                                                              <w:divsChild>
                                                                                                                <w:div w:id="1315916086">
                                                                                                                  <w:marLeft w:val="0"/>
                                                                                                                  <w:marRight w:val="0"/>
                                                                                                                  <w:marTop w:val="0"/>
                                                                                                                  <w:marBottom w:val="0"/>
                                                                                                                  <w:divBdr>
                                                                                                                    <w:top w:val="none" w:sz="0" w:space="0" w:color="auto"/>
                                                                                                                    <w:left w:val="none" w:sz="0" w:space="0" w:color="auto"/>
                                                                                                                    <w:bottom w:val="none" w:sz="0" w:space="0" w:color="auto"/>
                                                                                                                    <w:right w:val="none" w:sz="0" w:space="0" w:color="auto"/>
                                                                                                                  </w:divBdr>
                                                                                                                  <w:divsChild>
                                                                                                                    <w:div w:id="377244309">
                                                                                                                      <w:marLeft w:val="0"/>
                                                                                                                      <w:marRight w:val="0"/>
                                                                                                                      <w:marTop w:val="0"/>
                                                                                                                      <w:marBottom w:val="0"/>
                                                                                                                      <w:divBdr>
                                                                                                                        <w:top w:val="none" w:sz="0" w:space="0" w:color="auto"/>
                                                                                                                        <w:left w:val="none" w:sz="0" w:space="0" w:color="auto"/>
                                                                                                                        <w:bottom w:val="none" w:sz="0" w:space="0" w:color="auto"/>
                                                                                                                        <w:right w:val="none" w:sz="0" w:space="0" w:color="auto"/>
                                                                                                                      </w:divBdr>
                                                                                                                      <w:divsChild>
                                                                                                                        <w:div w:id="1614634121">
                                                                                                                          <w:marLeft w:val="0"/>
                                                                                                                          <w:marRight w:val="0"/>
                                                                                                                          <w:marTop w:val="0"/>
                                                                                                                          <w:marBottom w:val="0"/>
                                                                                                                          <w:divBdr>
                                                                                                                            <w:top w:val="none" w:sz="0" w:space="0" w:color="auto"/>
                                                                                                                            <w:left w:val="none" w:sz="0" w:space="0" w:color="auto"/>
                                                                                                                            <w:bottom w:val="none" w:sz="0" w:space="0" w:color="auto"/>
                                                                                                                            <w:right w:val="none" w:sz="0" w:space="0" w:color="auto"/>
                                                                                                                          </w:divBdr>
                                                                                                                          <w:divsChild>
                                                                                                                            <w:div w:id="652099534">
                                                                                                                              <w:marLeft w:val="0"/>
                                                                                                                              <w:marRight w:val="0"/>
                                                                                                                              <w:marTop w:val="0"/>
                                                                                                                              <w:marBottom w:val="0"/>
                                                                                                                              <w:divBdr>
                                                                                                                                <w:top w:val="none" w:sz="0" w:space="0" w:color="auto"/>
                                                                                                                                <w:left w:val="none" w:sz="0" w:space="0" w:color="auto"/>
                                                                                                                                <w:bottom w:val="none" w:sz="0" w:space="0" w:color="auto"/>
                                                                                                                                <w:right w:val="none" w:sz="0" w:space="0" w:color="auto"/>
                                                                                                                              </w:divBdr>
                                                                                                                              <w:divsChild>
                                                                                                                                <w:div w:id="1991641126">
                                                                                                                                  <w:marLeft w:val="0"/>
                                                                                                                                  <w:marRight w:val="0"/>
                                                                                                                                  <w:marTop w:val="0"/>
                                                                                                                                  <w:marBottom w:val="0"/>
                                                                                                                                  <w:divBdr>
                                                                                                                                    <w:top w:val="none" w:sz="0" w:space="0" w:color="auto"/>
                                                                                                                                    <w:left w:val="none" w:sz="0" w:space="0" w:color="auto"/>
                                                                                                                                    <w:bottom w:val="none" w:sz="0" w:space="0" w:color="auto"/>
                                                                                                                                    <w:right w:val="none" w:sz="0" w:space="0" w:color="auto"/>
                                                                                                                                  </w:divBdr>
                                                                                                                                  <w:divsChild>
                                                                                                                                    <w:div w:id="1683584021">
                                                                                                                                      <w:marLeft w:val="0"/>
                                                                                                                                      <w:marRight w:val="0"/>
                                                                                                                                      <w:marTop w:val="0"/>
                                                                                                                                      <w:marBottom w:val="0"/>
                                                                                                                                      <w:divBdr>
                                                                                                                                        <w:top w:val="none" w:sz="0" w:space="0" w:color="auto"/>
                                                                                                                                        <w:left w:val="none" w:sz="0" w:space="0" w:color="auto"/>
                                                                                                                                        <w:bottom w:val="none" w:sz="0" w:space="0" w:color="auto"/>
                                                                                                                                        <w:right w:val="none" w:sz="0" w:space="0" w:color="auto"/>
                                                                                                                                      </w:divBdr>
                                                                                                                                      <w:divsChild>
                                                                                                                                        <w:div w:id="1503466483">
                                                                                                                                          <w:marLeft w:val="0"/>
                                                                                                                                          <w:marRight w:val="0"/>
                                                                                                                                          <w:marTop w:val="0"/>
                                                                                                                                          <w:marBottom w:val="0"/>
                                                                                                                                          <w:divBdr>
                                                                                                                                            <w:top w:val="none" w:sz="0" w:space="0" w:color="auto"/>
                                                                                                                                            <w:left w:val="none" w:sz="0" w:space="0" w:color="auto"/>
                                                                                                                                            <w:bottom w:val="none" w:sz="0" w:space="0" w:color="auto"/>
                                                                                                                                            <w:right w:val="none" w:sz="0" w:space="0" w:color="auto"/>
                                                                                                                                          </w:divBdr>
                                                                                                                                          <w:divsChild>
                                                                                                                                            <w:div w:id="653878607">
                                                                                                                                              <w:marLeft w:val="0"/>
                                                                                                                                              <w:marRight w:val="0"/>
                                                                                                                                              <w:marTop w:val="0"/>
                                                                                                                                              <w:marBottom w:val="0"/>
                                                                                                                                              <w:divBdr>
                                                                                                                                                <w:top w:val="none" w:sz="0" w:space="0" w:color="auto"/>
                                                                                                                                                <w:left w:val="none" w:sz="0" w:space="0" w:color="auto"/>
                                                                                                                                                <w:bottom w:val="none" w:sz="0" w:space="0" w:color="auto"/>
                                                                                                                                                <w:right w:val="none" w:sz="0" w:space="0" w:color="auto"/>
                                                                                                                                              </w:divBdr>
                                                                                                                                            </w:div>
                                                                                                                                            <w:div w:id="1014376686">
                                                                                                                                              <w:marLeft w:val="0"/>
                                                                                                                                              <w:marRight w:val="0"/>
                                                                                                                                              <w:marTop w:val="0"/>
                                                                                                                                              <w:marBottom w:val="0"/>
                                                                                                                                              <w:divBdr>
                                                                                                                                                <w:top w:val="none" w:sz="0" w:space="0" w:color="auto"/>
                                                                                                                                                <w:left w:val="none" w:sz="0" w:space="0" w:color="auto"/>
                                                                                                                                                <w:bottom w:val="none" w:sz="0" w:space="0" w:color="auto"/>
                                                                                                                                                <w:right w:val="none" w:sz="0" w:space="0" w:color="auto"/>
                                                                                                                                              </w:divBdr>
                                                                                                                                            </w:div>
                                                                                                                                            <w:div w:id="45960237">
                                                                                                                                              <w:marLeft w:val="0"/>
                                                                                                                                              <w:marRight w:val="0"/>
                                                                                                                                              <w:marTop w:val="0"/>
                                                                                                                                              <w:marBottom w:val="0"/>
                                                                                                                                              <w:divBdr>
                                                                                                                                                <w:top w:val="none" w:sz="0" w:space="0" w:color="auto"/>
                                                                                                                                                <w:left w:val="none" w:sz="0" w:space="0" w:color="auto"/>
                                                                                                                                                <w:bottom w:val="none" w:sz="0" w:space="0" w:color="auto"/>
                                                                                                                                                <w:right w:val="none" w:sz="0" w:space="0" w:color="auto"/>
                                                                                                                                              </w:divBdr>
                                                                                                                                            </w:div>
                                                                                                                                            <w:div w:id="1900510223">
                                                                                                                                              <w:marLeft w:val="0"/>
                                                                                                                                              <w:marRight w:val="0"/>
                                                                                                                                              <w:marTop w:val="0"/>
                                                                                                                                              <w:marBottom w:val="0"/>
                                                                                                                                              <w:divBdr>
                                                                                                                                                <w:top w:val="none" w:sz="0" w:space="0" w:color="auto"/>
                                                                                                                                                <w:left w:val="none" w:sz="0" w:space="0" w:color="auto"/>
                                                                                                                                                <w:bottom w:val="none" w:sz="0" w:space="0" w:color="auto"/>
                                                                                                                                                <w:right w:val="none" w:sz="0" w:space="0" w:color="auto"/>
                                                                                                                                              </w:divBdr>
                                                                                                                                            </w:div>
                                                                                                                                            <w:div w:id="1853835979">
                                                                                                                                              <w:marLeft w:val="0"/>
                                                                                                                                              <w:marRight w:val="0"/>
                                                                                                                                              <w:marTop w:val="0"/>
                                                                                                                                              <w:marBottom w:val="0"/>
                                                                                                                                              <w:divBdr>
                                                                                                                                                <w:top w:val="none" w:sz="0" w:space="0" w:color="auto"/>
                                                                                                                                                <w:left w:val="none" w:sz="0" w:space="0" w:color="auto"/>
                                                                                                                                                <w:bottom w:val="none" w:sz="0" w:space="0" w:color="auto"/>
                                                                                                                                                <w:right w:val="none" w:sz="0" w:space="0" w:color="auto"/>
                                                                                                                                              </w:divBdr>
                                                                                                                                            </w:div>
                                                                                                                                            <w:div w:id="1609434571">
                                                                                                                                              <w:marLeft w:val="0"/>
                                                                                                                                              <w:marRight w:val="0"/>
                                                                                                                                              <w:marTop w:val="0"/>
                                                                                                                                              <w:marBottom w:val="0"/>
                                                                                                                                              <w:divBdr>
                                                                                                                                                <w:top w:val="none" w:sz="0" w:space="0" w:color="auto"/>
                                                                                                                                                <w:left w:val="none" w:sz="0" w:space="0" w:color="auto"/>
                                                                                                                                                <w:bottom w:val="none" w:sz="0" w:space="0" w:color="auto"/>
                                                                                                                                                <w:right w:val="none" w:sz="0" w:space="0" w:color="auto"/>
                                                                                                                                              </w:divBdr>
                                                                                                                                            </w:div>
                                                                                                                                            <w:div w:id="106437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essica.Holzberg@censu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24A00-A749-497F-959F-3ED85F65D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1572</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10512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freid002</dc:creator>
  <cp:lastModifiedBy>SYSTEM</cp:lastModifiedBy>
  <cp:revision>2</cp:revision>
  <cp:lastPrinted>2012-02-07T21:19:00Z</cp:lastPrinted>
  <dcterms:created xsi:type="dcterms:W3CDTF">2019-07-08T15:18:00Z</dcterms:created>
  <dcterms:modified xsi:type="dcterms:W3CDTF">2019-07-08T15:18:00Z</dcterms:modified>
</cp:coreProperties>
</file>