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7DD67" w14:textId="2FF3527C" w:rsidR="003E5DF9" w:rsidRPr="007156A3" w:rsidRDefault="00951BAF" w:rsidP="003E5DF9">
      <w:pPr>
        <w:rPr>
          <w:color w:val="000000"/>
          <w:sz w:val="24"/>
          <w:szCs w:val="24"/>
        </w:rPr>
      </w:pPr>
      <w:bookmarkStart w:id="0" w:name="_GoBack"/>
      <w:bookmarkEnd w:id="0"/>
      <w:r w:rsidRPr="007156A3">
        <w:rPr>
          <w:b/>
          <w:color w:val="000000"/>
          <w:sz w:val="24"/>
          <w:szCs w:val="24"/>
        </w:rPr>
        <w:t>American Housing Survey (AH</w:t>
      </w:r>
      <w:r w:rsidR="00F572C0" w:rsidRPr="007156A3">
        <w:rPr>
          <w:b/>
          <w:color w:val="000000"/>
          <w:sz w:val="24"/>
          <w:szCs w:val="24"/>
        </w:rPr>
        <w:t>S) Cognitive Interviews</w:t>
      </w:r>
    </w:p>
    <w:p w14:paraId="4D0592EE" w14:textId="1F3E481A" w:rsidR="003E5DF9" w:rsidRPr="007156A3" w:rsidRDefault="003E5DF9" w:rsidP="003E5DF9">
      <w:pPr>
        <w:rPr>
          <w:sz w:val="24"/>
        </w:rPr>
      </w:pPr>
      <w:r w:rsidRPr="007156A3">
        <w:rPr>
          <w:b/>
          <w:color w:val="000000"/>
          <w:sz w:val="24"/>
          <w:szCs w:val="24"/>
        </w:rPr>
        <w:t>Request</w:t>
      </w:r>
      <w:r w:rsidRPr="007156A3">
        <w:rPr>
          <w:color w:val="000000"/>
          <w:sz w:val="24"/>
          <w:szCs w:val="24"/>
        </w:rPr>
        <w:t xml:space="preserve">: The Census Bureau plans to conduct additional research </w:t>
      </w:r>
      <w:r w:rsidR="003E3C21" w:rsidRPr="007156A3">
        <w:rPr>
          <w:color w:val="000000"/>
          <w:sz w:val="24"/>
          <w:szCs w:val="24"/>
        </w:rPr>
        <w:t xml:space="preserve">under the generic clearance for questionnaire pretesting research (OMB number 0607-0725). </w:t>
      </w:r>
      <w:r w:rsidRPr="007156A3">
        <w:rPr>
          <w:color w:val="000000"/>
          <w:sz w:val="24"/>
          <w:szCs w:val="24"/>
        </w:rPr>
        <w:t xml:space="preserve">We propose to conduct </w:t>
      </w:r>
      <w:r w:rsidR="00F572C0" w:rsidRPr="007156A3">
        <w:rPr>
          <w:color w:val="000000"/>
          <w:sz w:val="24"/>
          <w:szCs w:val="24"/>
        </w:rPr>
        <w:t xml:space="preserve">a cognitive </w:t>
      </w:r>
      <w:r w:rsidR="000543A1" w:rsidRPr="007156A3">
        <w:rPr>
          <w:color w:val="000000"/>
          <w:sz w:val="24"/>
          <w:szCs w:val="24"/>
        </w:rPr>
        <w:t xml:space="preserve">pretesting </w:t>
      </w:r>
      <w:r w:rsidR="00F572C0" w:rsidRPr="007156A3">
        <w:rPr>
          <w:color w:val="000000"/>
          <w:sz w:val="24"/>
          <w:szCs w:val="24"/>
        </w:rPr>
        <w:t>evaluation o</w:t>
      </w:r>
      <w:r w:rsidR="000543A1" w:rsidRPr="007156A3">
        <w:rPr>
          <w:color w:val="000000"/>
          <w:sz w:val="24"/>
          <w:szCs w:val="24"/>
        </w:rPr>
        <w:t>f</w:t>
      </w:r>
      <w:r w:rsidR="00951BAF" w:rsidRPr="007156A3">
        <w:rPr>
          <w:color w:val="000000"/>
          <w:sz w:val="24"/>
          <w:szCs w:val="24"/>
        </w:rPr>
        <w:t xml:space="preserve"> new and revised questions </w:t>
      </w:r>
      <w:r w:rsidR="00F572C0" w:rsidRPr="007156A3">
        <w:rPr>
          <w:color w:val="000000"/>
          <w:sz w:val="24"/>
          <w:szCs w:val="24"/>
        </w:rPr>
        <w:t>about</w:t>
      </w:r>
      <w:r w:rsidRPr="007156A3">
        <w:rPr>
          <w:color w:val="000000"/>
          <w:sz w:val="24"/>
          <w:szCs w:val="24"/>
        </w:rPr>
        <w:t xml:space="preserve"> </w:t>
      </w:r>
      <w:r w:rsidR="00951BAF" w:rsidRPr="007156A3">
        <w:rPr>
          <w:color w:val="000000"/>
          <w:sz w:val="24"/>
          <w:szCs w:val="24"/>
        </w:rPr>
        <w:t>a variety of topics in the American Housing Survey (AH</w:t>
      </w:r>
      <w:r w:rsidR="0099087D" w:rsidRPr="007156A3">
        <w:rPr>
          <w:color w:val="000000"/>
          <w:sz w:val="24"/>
          <w:szCs w:val="24"/>
        </w:rPr>
        <w:t xml:space="preserve">S). This evaluation will be </w:t>
      </w:r>
      <w:r w:rsidRPr="007156A3">
        <w:rPr>
          <w:color w:val="000000"/>
          <w:sz w:val="24"/>
          <w:szCs w:val="24"/>
        </w:rPr>
        <w:t>conducted</w:t>
      </w:r>
      <w:r w:rsidRPr="007156A3">
        <w:rPr>
          <w:sz w:val="24"/>
        </w:rPr>
        <w:t xml:space="preserve"> by staff in the Center for Survey Measurement (CSM).</w:t>
      </w:r>
    </w:p>
    <w:p w14:paraId="74F7EA22" w14:textId="6555D676" w:rsidR="00561569" w:rsidRPr="007156A3" w:rsidRDefault="00561569" w:rsidP="00561569">
      <w:pPr>
        <w:rPr>
          <w:sz w:val="24"/>
        </w:rPr>
      </w:pPr>
      <w:r w:rsidRPr="007156A3">
        <w:rPr>
          <w:b/>
          <w:sz w:val="24"/>
        </w:rPr>
        <w:t xml:space="preserve">Purpose: </w:t>
      </w:r>
      <w:r w:rsidRPr="007156A3">
        <w:rPr>
          <w:sz w:val="24"/>
        </w:rPr>
        <w:t>The purpose of this cognitive research is to test concepts added to or revised in the A</w:t>
      </w:r>
      <w:r w:rsidR="000174B0" w:rsidRPr="007156A3">
        <w:rPr>
          <w:sz w:val="24"/>
        </w:rPr>
        <w:t>HS</w:t>
      </w:r>
      <w:r w:rsidRPr="007156A3">
        <w:rPr>
          <w:sz w:val="24"/>
        </w:rPr>
        <w:t>.   The question changes were requested by the Department of Housing and</w:t>
      </w:r>
      <w:r w:rsidR="00DB0073">
        <w:rPr>
          <w:sz w:val="24"/>
        </w:rPr>
        <w:t xml:space="preserve"> Urban</w:t>
      </w:r>
      <w:r w:rsidRPr="007156A3">
        <w:rPr>
          <w:sz w:val="24"/>
        </w:rPr>
        <w:t xml:space="preserve"> Development</w:t>
      </w:r>
      <w:r w:rsidR="000B6D10">
        <w:rPr>
          <w:sz w:val="24"/>
        </w:rPr>
        <w:t xml:space="preserve"> </w:t>
      </w:r>
      <w:r w:rsidRPr="007156A3">
        <w:rPr>
          <w:sz w:val="24"/>
        </w:rPr>
        <w:t xml:space="preserve">to address known problems with the questions, to measure new concepts, and to update rotating modules that </w:t>
      </w:r>
      <w:r w:rsidR="000174B0" w:rsidRPr="007156A3">
        <w:rPr>
          <w:sz w:val="24"/>
        </w:rPr>
        <w:t xml:space="preserve">were not included </w:t>
      </w:r>
      <w:r w:rsidRPr="007156A3">
        <w:rPr>
          <w:sz w:val="24"/>
        </w:rPr>
        <w:t xml:space="preserve">in the last survey administration.  </w:t>
      </w:r>
      <w:r w:rsidR="007A3A89" w:rsidRPr="007156A3">
        <w:rPr>
          <w:sz w:val="24"/>
        </w:rPr>
        <w:t>T</w:t>
      </w:r>
      <w:r w:rsidRPr="007156A3">
        <w:rPr>
          <w:sz w:val="24"/>
        </w:rPr>
        <w:t xml:space="preserve">he following </w:t>
      </w:r>
      <w:r w:rsidR="007A3A89" w:rsidRPr="007156A3">
        <w:rPr>
          <w:sz w:val="24"/>
        </w:rPr>
        <w:t xml:space="preserve">topical </w:t>
      </w:r>
      <w:r w:rsidRPr="007156A3">
        <w:rPr>
          <w:sz w:val="24"/>
        </w:rPr>
        <w:t xml:space="preserve">modules of the </w:t>
      </w:r>
      <w:r w:rsidR="007A3A89" w:rsidRPr="007156A3">
        <w:rPr>
          <w:sz w:val="24"/>
        </w:rPr>
        <w:t>AHS</w:t>
      </w:r>
      <w:r w:rsidR="004F690F" w:rsidRPr="007156A3">
        <w:rPr>
          <w:sz w:val="24"/>
        </w:rPr>
        <w:t xml:space="preserve"> are being tested:</w:t>
      </w:r>
    </w:p>
    <w:p w14:paraId="65DE117C" w14:textId="77777777" w:rsidR="00561569" w:rsidRPr="007156A3" w:rsidRDefault="00561569" w:rsidP="00561569">
      <w:pPr>
        <w:numPr>
          <w:ilvl w:val="0"/>
          <w:numId w:val="4"/>
        </w:numPr>
        <w:contextualSpacing/>
        <w:rPr>
          <w:i/>
          <w:sz w:val="24"/>
        </w:rPr>
      </w:pPr>
      <w:r w:rsidRPr="007156A3">
        <w:rPr>
          <w:i/>
          <w:sz w:val="24"/>
        </w:rPr>
        <w:t xml:space="preserve">Front </w:t>
      </w:r>
      <w:r w:rsidRPr="007156A3">
        <w:rPr>
          <w:sz w:val="24"/>
        </w:rPr>
        <w:t>is an existing core module that contains new and revised questions about a respondent’s contact information.</w:t>
      </w:r>
    </w:p>
    <w:p w14:paraId="1351BB0F" w14:textId="77777777" w:rsidR="00561569" w:rsidRPr="007156A3" w:rsidRDefault="00561569" w:rsidP="00561569">
      <w:pPr>
        <w:numPr>
          <w:ilvl w:val="0"/>
          <w:numId w:val="4"/>
        </w:numPr>
        <w:contextualSpacing/>
        <w:rPr>
          <w:i/>
          <w:sz w:val="24"/>
        </w:rPr>
      </w:pPr>
      <w:r w:rsidRPr="007156A3">
        <w:rPr>
          <w:i/>
          <w:sz w:val="24"/>
        </w:rPr>
        <w:t xml:space="preserve">Inventory </w:t>
      </w:r>
      <w:r w:rsidRPr="007156A3">
        <w:rPr>
          <w:sz w:val="24"/>
        </w:rPr>
        <w:t xml:space="preserve">is an existing core module that contains three new or revised questions about the number of stories or floors in the respondent’s home.  </w:t>
      </w:r>
    </w:p>
    <w:p w14:paraId="4181EF56" w14:textId="77777777" w:rsidR="00561569" w:rsidRPr="007156A3" w:rsidRDefault="00561569" w:rsidP="00561569">
      <w:pPr>
        <w:numPr>
          <w:ilvl w:val="0"/>
          <w:numId w:val="4"/>
        </w:numPr>
        <w:contextualSpacing/>
        <w:rPr>
          <w:sz w:val="24"/>
        </w:rPr>
      </w:pPr>
      <w:r w:rsidRPr="007156A3">
        <w:rPr>
          <w:i/>
          <w:sz w:val="24"/>
        </w:rPr>
        <w:t>Equipment</w:t>
      </w:r>
      <w:r w:rsidRPr="007156A3">
        <w:rPr>
          <w:sz w:val="24"/>
        </w:rPr>
        <w:t xml:space="preserve"> is an existing core module that contains three revised questions about fuel or power sources in the respondent’s home.</w:t>
      </w:r>
    </w:p>
    <w:p w14:paraId="30C79B9F" w14:textId="77777777" w:rsidR="00561569" w:rsidRPr="007156A3" w:rsidRDefault="00561569" w:rsidP="00561569">
      <w:pPr>
        <w:numPr>
          <w:ilvl w:val="0"/>
          <w:numId w:val="4"/>
        </w:numPr>
        <w:contextualSpacing/>
        <w:rPr>
          <w:sz w:val="24"/>
        </w:rPr>
      </w:pPr>
      <w:r w:rsidRPr="007156A3">
        <w:rPr>
          <w:i/>
          <w:sz w:val="24"/>
        </w:rPr>
        <w:t>Breakdown</w:t>
      </w:r>
      <w:r w:rsidRPr="007156A3">
        <w:rPr>
          <w:sz w:val="24"/>
        </w:rPr>
        <w:t xml:space="preserve"> is an existing core module that contains revised questions about breakdowns in equipment and pest control problems in the respondent’s home.</w:t>
      </w:r>
    </w:p>
    <w:p w14:paraId="74A9F362" w14:textId="77777777" w:rsidR="00561569" w:rsidRPr="007156A3" w:rsidRDefault="00561569" w:rsidP="00561569">
      <w:pPr>
        <w:numPr>
          <w:ilvl w:val="0"/>
          <w:numId w:val="4"/>
        </w:numPr>
        <w:contextualSpacing/>
        <w:rPr>
          <w:sz w:val="24"/>
        </w:rPr>
      </w:pPr>
      <w:r w:rsidRPr="007156A3">
        <w:rPr>
          <w:i/>
          <w:sz w:val="24"/>
        </w:rPr>
        <w:t>Home Improvement</w:t>
      </w:r>
      <w:r w:rsidRPr="007156A3">
        <w:rPr>
          <w:sz w:val="24"/>
        </w:rPr>
        <w:t xml:space="preserve"> is an existing core module that contains a modified question about whether a respondent made any home improvements to make their home more accessible for people with physical limitations. </w:t>
      </w:r>
    </w:p>
    <w:p w14:paraId="36EAE186" w14:textId="77777777" w:rsidR="00561569" w:rsidRPr="007156A3" w:rsidRDefault="00561569" w:rsidP="00561569">
      <w:pPr>
        <w:numPr>
          <w:ilvl w:val="0"/>
          <w:numId w:val="4"/>
        </w:numPr>
        <w:contextualSpacing/>
        <w:rPr>
          <w:bCs/>
          <w:sz w:val="24"/>
        </w:rPr>
      </w:pPr>
      <w:r w:rsidRPr="007156A3">
        <w:rPr>
          <w:i/>
          <w:sz w:val="24"/>
        </w:rPr>
        <w:t xml:space="preserve">Demographics Supplement </w:t>
      </w:r>
      <w:r w:rsidRPr="007156A3">
        <w:rPr>
          <w:sz w:val="24"/>
        </w:rPr>
        <w:t>is an existing core module that contains a new series of questions about post-secondary education for any members of a respondent’s home</w:t>
      </w:r>
      <w:r w:rsidRPr="007156A3">
        <w:rPr>
          <w:bCs/>
          <w:sz w:val="24"/>
        </w:rPr>
        <w:t>.</w:t>
      </w:r>
    </w:p>
    <w:p w14:paraId="73A178B6" w14:textId="605F43DF" w:rsidR="003E5DF9" w:rsidRPr="007156A3" w:rsidRDefault="00561569" w:rsidP="009B017A">
      <w:pPr>
        <w:numPr>
          <w:ilvl w:val="0"/>
          <w:numId w:val="4"/>
        </w:numPr>
        <w:rPr>
          <w:sz w:val="24"/>
        </w:rPr>
      </w:pPr>
      <w:r w:rsidRPr="007156A3">
        <w:rPr>
          <w:i/>
          <w:sz w:val="24"/>
        </w:rPr>
        <w:t>Home Accessibility</w:t>
      </w:r>
      <w:r w:rsidRPr="007156A3">
        <w:rPr>
          <w:sz w:val="24"/>
        </w:rPr>
        <w:t xml:space="preserve"> is an existing rotating module that contains questions about difficulty accessing and using rooms for household members with physical limitations, current home accessibility, and future plans to make the home more accessible.</w:t>
      </w:r>
    </w:p>
    <w:p w14:paraId="41BBB7E0" w14:textId="3FCA27AF" w:rsidR="006C0600" w:rsidRPr="007156A3" w:rsidRDefault="006C0600" w:rsidP="006C0600">
      <w:pPr>
        <w:rPr>
          <w:sz w:val="24"/>
        </w:rPr>
      </w:pPr>
      <w:r w:rsidRPr="007156A3">
        <w:rPr>
          <w:sz w:val="24"/>
        </w:rPr>
        <w:t>The full text of the questions to be tested can be found in Enclosure 1</w:t>
      </w:r>
      <w:r w:rsidR="00090238">
        <w:rPr>
          <w:sz w:val="24"/>
        </w:rPr>
        <w:t>, which shows the full cognitive interviewing protocol</w:t>
      </w:r>
      <w:r w:rsidRPr="007156A3">
        <w:rPr>
          <w:sz w:val="24"/>
        </w:rPr>
        <w:t>.</w:t>
      </w:r>
      <w:r w:rsidR="00EB3436">
        <w:rPr>
          <w:sz w:val="24"/>
        </w:rPr>
        <w:t xml:space="preserve"> </w:t>
      </w:r>
      <w:r w:rsidR="00EB3436" w:rsidRPr="00EB3436">
        <w:rPr>
          <w:sz w:val="24"/>
        </w:rPr>
        <w:t xml:space="preserve">Some of the questions are included only </w:t>
      </w:r>
      <w:r w:rsidR="00EB3436">
        <w:rPr>
          <w:sz w:val="24"/>
        </w:rPr>
        <w:t>to provide</w:t>
      </w:r>
      <w:r w:rsidR="00EB3436" w:rsidRPr="00EB3436">
        <w:rPr>
          <w:sz w:val="24"/>
        </w:rPr>
        <w:t xml:space="preserve"> context for the questions identified for testing.</w:t>
      </w:r>
    </w:p>
    <w:p w14:paraId="2ECB47B4" w14:textId="77777777" w:rsidR="00F73E33" w:rsidRPr="007156A3" w:rsidRDefault="003E5DF9" w:rsidP="009B017A">
      <w:pPr>
        <w:shd w:val="clear" w:color="auto" w:fill="FFFFFF"/>
        <w:rPr>
          <w:sz w:val="24"/>
          <w:szCs w:val="24"/>
        </w:rPr>
      </w:pPr>
      <w:r w:rsidRPr="007156A3">
        <w:rPr>
          <w:b/>
          <w:sz w:val="24"/>
          <w:szCs w:val="24"/>
        </w:rPr>
        <w:t>Population of Interest</w:t>
      </w:r>
      <w:r w:rsidRPr="007156A3">
        <w:rPr>
          <w:sz w:val="24"/>
          <w:szCs w:val="24"/>
        </w:rPr>
        <w:t xml:space="preserve">: </w:t>
      </w:r>
      <w:r w:rsidR="00951BAF" w:rsidRPr="007156A3">
        <w:rPr>
          <w:sz w:val="24"/>
          <w:szCs w:val="24"/>
        </w:rPr>
        <w:t>The AH</w:t>
      </w:r>
      <w:r w:rsidR="00BD2973" w:rsidRPr="007156A3">
        <w:rPr>
          <w:sz w:val="24"/>
          <w:szCs w:val="24"/>
        </w:rPr>
        <w:t>S samples households from the general U.S. population.</w:t>
      </w:r>
      <w:r w:rsidR="00EF6C27" w:rsidRPr="007156A3">
        <w:rPr>
          <w:sz w:val="24"/>
          <w:szCs w:val="24"/>
        </w:rPr>
        <w:t xml:space="preserve"> </w:t>
      </w:r>
      <w:r w:rsidRPr="007156A3">
        <w:rPr>
          <w:sz w:val="24"/>
          <w:szCs w:val="24"/>
        </w:rPr>
        <w:t>Th</w:t>
      </w:r>
      <w:r w:rsidR="00F73E33" w:rsidRPr="007156A3">
        <w:rPr>
          <w:sz w:val="24"/>
          <w:szCs w:val="24"/>
        </w:rPr>
        <w:t>ere are two types of respondents to the survey.</w:t>
      </w:r>
    </w:p>
    <w:p w14:paraId="46AF2E84" w14:textId="77777777" w:rsidR="00F73E33" w:rsidRPr="007156A3" w:rsidRDefault="003E5DF9" w:rsidP="00F73E33">
      <w:pPr>
        <w:pStyle w:val="ListParagraph"/>
        <w:numPr>
          <w:ilvl w:val="0"/>
          <w:numId w:val="3"/>
        </w:numPr>
        <w:autoSpaceDE/>
        <w:autoSpaceDN/>
        <w:adjustRightInd/>
        <w:spacing w:line="240" w:lineRule="atLeast"/>
        <w:rPr>
          <w:rFonts w:cs="Arial"/>
          <w:sz w:val="24"/>
          <w:szCs w:val="24"/>
          <w:lang w:val="en"/>
        </w:rPr>
      </w:pPr>
      <w:r w:rsidRPr="007156A3">
        <w:rPr>
          <w:sz w:val="24"/>
          <w:szCs w:val="24"/>
        </w:rPr>
        <w:t xml:space="preserve"> </w:t>
      </w:r>
      <w:r w:rsidR="00F73E33" w:rsidRPr="007156A3">
        <w:rPr>
          <w:rFonts w:cs="Arial"/>
          <w:sz w:val="24"/>
          <w:szCs w:val="24"/>
          <w:lang w:val="en"/>
        </w:rPr>
        <w:t xml:space="preserve">For Occupied Housing Units – A household respondent, who must be a knowledgeable household member 16 years of age or over, provides information on the unit, the household composition, and income. </w:t>
      </w:r>
    </w:p>
    <w:p w14:paraId="49985D56" w14:textId="6BEDC0ED" w:rsidR="00F73E33" w:rsidRPr="007156A3" w:rsidRDefault="00F73E33" w:rsidP="00F73E33">
      <w:pPr>
        <w:pStyle w:val="ListParagraph"/>
        <w:numPr>
          <w:ilvl w:val="0"/>
          <w:numId w:val="3"/>
        </w:numPr>
        <w:autoSpaceDE/>
        <w:autoSpaceDN/>
        <w:adjustRightInd/>
        <w:spacing w:line="240" w:lineRule="atLeast"/>
        <w:rPr>
          <w:rFonts w:cs="Arial"/>
          <w:sz w:val="24"/>
          <w:szCs w:val="24"/>
          <w:lang w:val="en"/>
        </w:rPr>
      </w:pPr>
      <w:r w:rsidRPr="007156A3">
        <w:rPr>
          <w:rFonts w:cs="Arial"/>
          <w:sz w:val="24"/>
          <w:szCs w:val="24"/>
          <w:lang w:val="en"/>
        </w:rPr>
        <w:t>For Vacant Housing Units – A landlord, owner, real estate agent, or knowledgeable neighbor can provide data on the unit.</w:t>
      </w:r>
    </w:p>
    <w:p w14:paraId="1B0F2488" w14:textId="651118D7" w:rsidR="00F73E33" w:rsidRPr="007156A3" w:rsidRDefault="00F73E33" w:rsidP="00F73E33">
      <w:pPr>
        <w:spacing w:after="0" w:line="240" w:lineRule="atLeast"/>
        <w:rPr>
          <w:rFonts w:cs="Arial"/>
          <w:sz w:val="24"/>
          <w:szCs w:val="24"/>
          <w:lang w:val="en"/>
        </w:rPr>
      </w:pPr>
    </w:p>
    <w:p w14:paraId="14A0D6E8" w14:textId="2846459B" w:rsidR="003E5DF9" w:rsidRPr="007156A3" w:rsidRDefault="00F73E33" w:rsidP="0032147E">
      <w:pPr>
        <w:spacing w:line="240" w:lineRule="atLeast"/>
        <w:rPr>
          <w:rFonts w:cs="Arial"/>
          <w:sz w:val="24"/>
          <w:szCs w:val="24"/>
          <w:lang w:val="en"/>
        </w:rPr>
      </w:pPr>
      <w:r w:rsidRPr="007156A3">
        <w:rPr>
          <w:rFonts w:cs="Arial"/>
          <w:sz w:val="24"/>
          <w:szCs w:val="24"/>
          <w:lang w:val="en"/>
        </w:rPr>
        <w:lastRenderedPageBreak/>
        <w:t>For our cognitive pretesting evaluation the respondents will be 18 years of age or over, and answering about the household in which they currently live (i.e. for Occupied Housing Units).</w:t>
      </w:r>
    </w:p>
    <w:p w14:paraId="79612E43" w14:textId="591D0A7B" w:rsidR="003E5DF9" w:rsidRPr="007156A3" w:rsidRDefault="003E5DF9" w:rsidP="003E5DF9">
      <w:pPr>
        <w:shd w:val="clear" w:color="auto" w:fill="FFFFFF"/>
        <w:rPr>
          <w:color w:val="000000"/>
          <w:sz w:val="24"/>
          <w:szCs w:val="24"/>
        </w:rPr>
      </w:pPr>
      <w:r w:rsidRPr="007156A3">
        <w:rPr>
          <w:b/>
          <w:color w:val="000000"/>
          <w:sz w:val="24"/>
          <w:szCs w:val="24"/>
        </w:rPr>
        <w:t>Timeline</w:t>
      </w:r>
      <w:r w:rsidRPr="007156A3">
        <w:rPr>
          <w:color w:val="000000"/>
          <w:sz w:val="24"/>
          <w:szCs w:val="24"/>
        </w:rPr>
        <w:t>: Testing will be conducted</w:t>
      </w:r>
      <w:r w:rsidR="00BA6FEB" w:rsidRPr="007156A3">
        <w:rPr>
          <w:color w:val="000000"/>
          <w:sz w:val="24"/>
          <w:szCs w:val="24"/>
        </w:rPr>
        <w:t xml:space="preserve"> in two rounds, with the first round</w:t>
      </w:r>
      <w:r w:rsidR="00EC24F0" w:rsidRPr="007156A3">
        <w:rPr>
          <w:color w:val="000000"/>
          <w:sz w:val="24"/>
          <w:szCs w:val="24"/>
        </w:rPr>
        <w:t xml:space="preserve"> being</w:t>
      </w:r>
      <w:r w:rsidR="009D165E" w:rsidRPr="007156A3">
        <w:rPr>
          <w:color w:val="000000"/>
          <w:sz w:val="24"/>
          <w:szCs w:val="24"/>
        </w:rPr>
        <w:t xml:space="preserve"> conducted in April 2018</w:t>
      </w:r>
      <w:r w:rsidR="00BA6FEB" w:rsidRPr="007156A3">
        <w:rPr>
          <w:color w:val="000000"/>
          <w:sz w:val="24"/>
          <w:szCs w:val="24"/>
        </w:rPr>
        <w:t xml:space="preserve"> and the second round being conducted between </w:t>
      </w:r>
      <w:r w:rsidR="009D165E" w:rsidRPr="007156A3">
        <w:rPr>
          <w:color w:val="000000"/>
          <w:sz w:val="24"/>
          <w:szCs w:val="24"/>
        </w:rPr>
        <w:t>May</w:t>
      </w:r>
      <w:r w:rsidR="005C5783" w:rsidRPr="007156A3">
        <w:rPr>
          <w:color w:val="000000"/>
          <w:sz w:val="24"/>
          <w:szCs w:val="24"/>
        </w:rPr>
        <w:t>-</w:t>
      </w:r>
      <w:r w:rsidR="009D165E" w:rsidRPr="007156A3">
        <w:rPr>
          <w:color w:val="000000"/>
          <w:sz w:val="24"/>
          <w:szCs w:val="24"/>
        </w:rPr>
        <w:t>June</w:t>
      </w:r>
      <w:r w:rsidR="00BA6FEB" w:rsidRPr="007156A3">
        <w:rPr>
          <w:color w:val="000000"/>
          <w:sz w:val="24"/>
          <w:szCs w:val="24"/>
        </w:rPr>
        <w:t xml:space="preserve"> 2018</w:t>
      </w:r>
      <w:r w:rsidRPr="007156A3">
        <w:rPr>
          <w:color w:val="000000"/>
          <w:sz w:val="24"/>
          <w:szCs w:val="24"/>
        </w:rPr>
        <w:t xml:space="preserve">. </w:t>
      </w:r>
      <w:r w:rsidR="00D329C2" w:rsidRPr="007156A3">
        <w:rPr>
          <w:color w:val="000000"/>
          <w:sz w:val="24"/>
          <w:szCs w:val="24"/>
        </w:rPr>
        <w:t>Itera</w:t>
      </w:r>
      <w:r w:rsidR="00196A9F">
        <w:rPr>
          <w:color w:val="000000"/>
          <w:sz w:val="24"/>
          <w:szCs w:val="24"/>
        </w:rPr>
        <w:t xml:space="preserve">tive changes may be made </w:t>
      </w:r>
      <w:r w:rsidR="00E7313D">
        <w:rPr>
          <w:color w:val="000000"/>
          <w:sz w:val="24"/>
          <w:szCs w:val="24"/>
        </w:rPr>
        <w:t xml:space="preserve">within or </w:t>
      </w:r>
      <w:r w:rsidR="007A3A89" w:rsidRPr="007156A3">
        <w:rPr>
          <w:color w:val="000000"/>
          <w:sz w:val="24"/>
          <w:szCs w:val="24"/>
        </w:rPr>
        <w:t xml:space="preserve">between </w:t>
      </w:r>
      <w:r w:rsidR="00D329C2" w:rsidRPr="007156A3">
        <w:rPr>
          <w:color w:val="000000"/>
          <w:sz w:val="24"/>
          <w:szCs w:val="24"/>
        </w:rPr>
        <w:t>rounds.</w:t>
      </w:r>
      <w:r w:rsidR="007A3A89" w:rsidRPr="007156A3">
        <w:rPr>
          <w:color w:val="000000"/>
          <w:sz w:val="24"/>
          <w:szCs w:val="24"/>
        </w:rPr>
        <w:t xml:space="preserve"> The second round of interviews will be used to confirm the effectiveness of changes made to questions in the first round </w:t>
      </w:r>
      <w:r w:rsidR="007244A3">
        <w:rPr>
          <w:color w:val="000000"/>
          <w:sz w:val="24"/>
          <w:szCs w:val="24"/>
        </w:rPr>
        <w:t>and to inform recommendations for the final wording</w:t>
      </w:r>
      <w:r w:rsidR="007A3A89" w:rsidRPr="007156A3">
        <w:rPr>
          <w:color w:val="000000"/>
          <w:sz w:val="24"/>
          <w:szCs w:val="24"/>
        </w:rPr>
        <w:t xml:space="preserve"> of the questions.</w:t>
      </w:r>
    </w:p>
    <w:p w14:paraId="2038B215" w14:textId="77777777" w:rsidR="003E5DF9" w:rsidRPr="007156A3" w:rsidRDefault="003E5DF9" w:rsidP="003E5DF9">
      <w:pPr>
        <w:shd w:val="clear" w:color="auto" w:fill="FFFFFF"/>
        <w:rPr>
          <w:color w:val="000000"/>
          <w:sz w:val="24"/>
          <w:szCs w:val="24"/>
        </w:rPr>
      </w:pPr>
      <w:r w:rsidRPr="007156A3">
        <w:rPr>
          <w:b/>
          <w:color w:val="000000"/>
          <w:sz w:val="24"/>
          <w:szCs w:val="24"/>
        </w:rPr>
        <w:t>Language</w:t>
      </w:r>
      <w:r w:rsidRPr="007156A3">
        <w:rPr>
          <w:color w:val="000000"/>
          <w:sz w:val="24"/>
          <w:szCs w:val="24"/>
        </w:rPr>
        <w:t xml:space="preserve">: </w:t>
      </w:r>
      <w:r w:rsidR="00BA6FEB" w:rsidRPr="007156A3">
        <w:rPr>
          <w:color w:val="000000"/>
          <w:sz w:val="24"/>
          <w:szCs w:val="24"/>
        </w:rPr>
        <w:t>Testing</w:t>
      </w:r>
      <w:r w:rsidRPr="007156A3">
        <w:rPr>
          <w:color w:val="000000"/>
          <w:sz w:val="24"/>
          <w:szCs w:val="24"/>
        </w:rPr>
        <w:t xml:space="preserve"> will be conducted in English only.  </w:t>
      </w:r>
    </w:p>
    <w:p w14:paraId="644AF2F6" w14:textId="7FE806A3" w:rsidR="001B0866" w:rsidRPr="007156A3" w:rsidRDefault="003E5DF9" w:rsidP="003E5DF9">
      <w:pPr>
        <w:shd w:val="clear" w:color="auto" w:fill="FFFFFF"/>
        <w:rPr>
          <w:color w:val="000000"/>
          <w:sz w:val="24"/>
          <w:szCs w:val="24"/>
        </w:rPr>
      </w:pPr>
      <w:r w:rsidRPr="007156A3">
        <w:rPr>
          <w:b/>
          <w:color w:val="000000"/>
          <w:sz w:val="24"/>
          <w:szCs w:val="24"/>
        </w:rPr>
        <w:t>Method</w:t>
      </w:r>
      <w:r w:rsidRPr="007156A3">
        <w:rPr>
          <w:color w:val="000000"/>
          <w:sz w:val="24"/>
          <w:szCs w:val="24"/>
        </w:rPr>
        <w:t xml:space="preserve">: </w:t>
      </w:r>
      <w:r w:rsidR="00B14F6F" w:rsidRPr="007156A3">
        <w:rPr>
          <w:color w:val="000000"/>
          <w:sz w:val="24"/>
          <w:szCs w:val="24"/>
        </w:rPr>
        <w:t>Staff from CSM will conduct 35</w:t>
      </w:r>
      <w:r w:rsidR="008E5EC9" w:rsidRPr="007156A3">
        <w:rPr>
          <w:color w:val="000000"/>
          <w:sz w:val="24"/>
          <w:szCs w:val="24"/>
        </w:rPr>
        <w:t xml:space="preserve"> cognitive interviews (20 in the first round, 15 in the second round).  </w:t>
      </w:r>
      <w:r w:rsidR="001B0866" w:rsidRPr="007156A3">
        <w:rPr>
          <w:color w:val="000000"/>
          <w:sz w:val="24"/>
          <w:szCs w:val="24"/>
        </w:rPr>
        <w:t>Interviews will be held in the Was</w:t>
      </w:r>
      <w:r w:rsidR="008E5EC9" w:rsidRPr="007156A3">
        <w:rPr>
          <w:color w:val="000000"/>
          <w:sz w:val="24"/>
          <w:szCs w:val="24"/>
        </w:rPr>
        <w:t>hington, D.C. metropolitan area, either at the Census Bureau Headquarters or at another location</w:t>
      </w:r>
      <w:r w:rsidR="00F722DA">
        <w:rPr>
          <w:color w:val="000000"/>
          <w:sz w:val="24"/>
          <w:szCs w:val="24"/>
        </w:rPr>
        <w:t xml:space="preserve"> that is more convenient for a respondent,</w:t>
      </w:r>
      <w:r w:rsidR="008E5EC9" w:rsidRPr="007156A3">
        <w:rPr>
          <w:color w:val="000000"/>
          <w:sz w:val="24"/>
          <w:szCs w:val="24"/>
        </w:rPr>
        <w:t xml:space="preserve"> such as a public library.  </w:t>
      </w:r>
    </w:p>
    <w:p w14:paraId="4123F455" w14:textId="77777777" w:rsidR="0032147E" w:rsidRPr="007156A3" w:rsidRDefault="004F690F" w:rsidP="0032147E">
      <w:pPr>
        <w:shd w:val="clear" w:color="auto" w:fill="FFFFFF"/>
        <w:rPr>
          <w:color w:val="000000"/>
          <w:sz w:val="24"/>
          <w:szCs w:val="24"/>
        </w:rPr>
      </w:pPr>
      <w:r w:rsidRPr="007156A3">
        <w:rPr>
          <w:b/>
          <w:color w:val="000000"/>
          <w:sz w:val="24"/>
          <w:szCs w:val="24"/>
        </w:rPr>
        <w:t>Sample</w:t>
      </w:r>
      <w:r w:rsidRPr="007156A3">
        <w:rPr>
          <w:color w:val="000000"/>
          <w:sz w:val="24"/>
          <w:szCs w:val="24"/>
        </w:rPr>
        <w:t>:</w:t>
      </w:r>
      <w:r w:rsidR="0032147E" w:rsidRPr="007156A3">
        <w:rPr>
          <w:color w:val="000000"/>
          <w:sz w:val="24"/>
          <w:szCs w:val="24"/>
        </w:rPr>
        <w:t xml:space="preserve"> Our recruiting efforts will target the following groups: </w:t>
      </w:r>
    </w:p>
    <w:p w14:paraId="1B6139F9" w14:textId="13369AEB" w:rsidR="0032147E" w:rsidRPr="007156A3" w:rsidRDefault="00196A9F" w:rsidP="0032147E">
      <w:pPr>
        <w:numPr>
          <w:ilvl w:val="0"/>
          <w:numId w:val="5"/>
        </w:numPr>
        <w:shd w:val="clear" w:color="auto" w:fill="FFFFFF"/>
        <w:contextualSpacing/>
        <w:rPr>
          <w:color w:val="000000"/>
          <w:sz w:val="24"/>
          <w:szCs w:val="24"/>
        </w:rPr>
      </w:pPr>
      <w:r>
        <w:rPr>
          <w:color w:val="000000"/>
          <w:sz w:val="24"/>
          <w:szCs w:val="24"/>
        </w:rPr>
        <w:t>R</w:t>
      </w:r>
      <w:r w:rsidR="0032147E" w:rsidRPr="007156A3">
        <w:rPr>
          <w:color w:val="000000"/>
          <w:sz w:val="24"/>
          <w:szCs w:val="24"/>
        </w:rPr>
        <w:t>espondents who live with anyone attending college or other school beyond high school</w:t>
      </w:r>
    </w:p>
    <w:p w14:paraId="7BF9B7CE" w14:textId="68C82853" w:rsidR="0032147E" w:rsidRPr="007156A3" w:rsidRDefault="00196A9F" w:rsidP="0032147E">
      <w:pPr>
        <w:numPr>
          <w:ilvl w:val="0"/>
          <w:numId w:val="5"/>
        </w:numPr>
        <w:shd w:val="clear" w:color="auto" w:fill="FFFFFF"/>
        <w:contextualSpacing/>
        <w:rPr>
          <w:color w:val="000000"/>
          <w:sz w:val="24"/>
          <w:szCs w:val="24"/>
        </w:rPr>
      </w:pPr>
      <w:r>
        <w:rPr>
          <w:color w:val="000000"/>
          <w:sz w:val="24"/>
          <w:szCs w:val="24"/>
        </w:rPr>
        <w:t>R</w:t>
      </w:r>
      <w:r w:rsidR="0032147E" w:rsidRPr="007156A3">
        <w:rPr>
          <w:color w:val="000000"/>
          <w:sz w:val="24"/>
          <w:szCs w:val="24"/>
        </w:rPr>
        <w:t>espondents who live with anyone who has physical disabilities or limitations</w:t>
      </w:r>
    </w:p>
    <w:p w14:paraId="360D5C70" w14:textId="5477A106" w:rsidR="0032147E" w:rsidRPr="007156A3" w:rsidRDefault="00196A9F" w:rsidP="0032147E">
      <w:pPr>
        <w:numPr>
          <w:ilvl w:val="0"/>
          <w:numId w:val="5"/>
        </w:numPr>
        <w:shd w:val="clear" w:color="auto" w:fill="FFFFFF"/>
        <w:contextualSpacing/>
        <w:rPr>
          <w:color w:val="000000"/>
          <w:sz w:val="24"/>
          <w:szCs w:val="24"/>
        </w:rPr>
      </w:pPr>
      <w:r>
        <w:rPr>
          <w:color w:val="000000"/>
          <w:sz w:val="24"/>
          <w:szCs w:val="24"/>
        </w:rPr>
        <w:t>R</w:t>
      </w:r>
      <w:r w:rsidR="0032147E" w:rsidRPr="007156A3">
        <w:rPr>
          <w:color w:val="000000"/>
          <w:sz w:val="24"/>
          <w:szCs w:val="24"/>
        </w:rPr>
        <w:t>espondents who own their home and made any home improvements in the past two years</w:t>
      </w:r>
    </w:p>
    <w:p w14:paraId="4A0FBD19" w14:textId="5328CE00" w:rsidR="0032147E" w:rsidRPr="007156A3" w:rsidRDefault="00196A9F" w:rsidP="0032147E">
      <w:pPr>
        <w:numPr>
          <w:ilvl w:val="0"/>
          <w:numId w:val="5"/>
        </w:numPr>
        <w:shd w:val="clear" w:color="auto" w:fill="FFFFFF"/>
        <w:rPr>
          <w:color w:val="000000"/>
          <w:sz w:val="24"/>
          <w:szCs w:val="24"/>
        </w:rPr>
      </w:pPr>
      <w:r>
        <w:rPr>
          <w:color w:val="000000"/>
          <w:sz w:val="24"/>
          <w:szCs w:val="24"/>
        </w:rPr>
        <w:t>R</w:t>
      </w:r>
      <w:r w:rsidR="0032147E" w:rsidRPr="007156A3">
        <w:rPr>
          <w:color w:val="000000"/>
          <w:sz w:val="24"/>
          <w:szCs w:val="24"/>
        </w:rPr>
        <w:t xml:space="preserve">espondents who live in an apartment or condo.   </w:t>
      </w:r>
    </w:p>
    <w:p w14:paraId="58D63E2C" w14:textId="7C5FF63D" w:rsidR="0032147E" w:rsidRPr="007156A3" w:rsidRDefault="0032147E" w:rsidP="0032147E">
      <w:pPr>
        <w:shd w:val="clear" w:color="auto" w:fill="FFFFFF"/>
        <w:rPr>
          <w:color w:val="000000"/>
          <w:sz w:val="24"/>
          <w:szCs w:val="24"/>
        </w:rPr>
      </w:pPr>
      <w:r w:rsidRPr="007156A3">
        <w:rPr>
          <w:color w:val="000000"/>
          <w:sz w:val="24"/>
          <w:szCs w:val="24"/>
        </w:rPr>
        <w:t xml:space="preserve">In addition to these characteristics, </w:t>
      </w:r>
      <w:r w:rsidR="00E25453" w:rsidRPr="007156A3">
        <w:rPr>
          <w:color w:val="000000"/>
          <w:sz w:val="24"/>
        </w:rPr>
        <w:t xml:space="preserve">we will attempt to recruit respondents from diverse demographic groups including race/ethnicity, age, gender, and household size to the maximum extent possible. </w:t>
      </w:r>
    </w:p>
    <w:p w14:paraId="715A73B3" w14:textId="3506E6EA" w:rsidR="00317DED" w:rsidRPr="007156A3" w:rsidRDefault="004F690F" w:rsidP="0090111D">
      <w:pPr>
        <w:pStyle w:val="NormalWeb"/>
        <w:shd w:val="clear" w:color="auto" w:fill="FFFFFF"/>
        <w:spacing w:before="0" w:beforeAutospacing="0" w:after="160" w:afterAutospacing="0" w:line="259" w:lineRule="auto"/>
        <w:rPr>
          <w:rFonts w:asciiTheme="minorHAnsi" w:hAnsiTheme="minorHAnsi"/>
          <w:color w:val="000000"/>
        </w:rPr>
      </w:pPr>
      <w:r w:rsidRPr="007156A3">
        <w:rPr>
          <w:rFonts w:asciiTheme="minorHAnsi" w:hAnsiTheme="minorHAnsi"/>
          <w:b/>
          <w:color w:val="000000"/>
        </w:rPr>
        <w:t>Recruitment</w:t>
      </w:r>
      <w:r w:rsidRPr="007156A3">
        <w:rPr>
          <w:rFonts w:asciiTheme="minorHAnsi" w:hAnsiTheme="minorHAnsi"/>
          <w:color w:val="000000"/>
        </w:rPr>
        <w:t>:</w:t>
      </w:r>
      <w:r w:rsidR="0032147E" w:rsidRPr="007156A3">
        <w:rPr>
          <w:rFonts w:asciiTheme="minorHAnsi" w:hAnsiTheme="minorHAnsi"/>
          <w:color w:val="000000"/>
        </w:rPr>
        <w:t xml:space="preserve"> Respondents will be recruited through CSM’s recruitment database, an internal Census Bureau broadcast email, advertisements in local libraries, Craigslist.c</w:t>
      </w:r>
      <w:r w:rsidR="009309D1" w:rsidRPr="007156A3">
        <w:rPr>
          <w:rFonts w:asciiTheme="minorHAnsi" w:hAnsiTheme="minorHAnsi"/>
          <w:color w:val="000000"/>
        </w:rPr>
        <w:t xml:space="preserve">om, and via personal networks. </w:t>
      </w:r>
      <w:r w:rsidR="00E25453" w:rsidRPr="007156A3">
        <w:rPr>
          <w:rFonts w:asciiTheme="minorHAnsi" w:hAnsiTheme="minorHAnsi"/>
          <w:color w:val="000000"/>
        </w:rPr>
        <w:t xml:space="preserve">Respondents will be screened and selected based on the survey-relevant characteristics of interest listed in the preceding section. </w:t>
      </w:r>
      <w:r w:rsidR="0032147E" w:rsidRPr="007156A3">
        <w:rPr>
          <w:rFonts w:asciiTheme="minorHAnsi" w:hAnsiTheme="minorHAnsi"/>
          <w:color w:val="000000"/>
        </w:rPr>
        <w:t>The recruiting screener and a</w:t>
      </w:r>
      <w:r w:rsidR="00E97AAE">
        <w:rPr>
          <w:rFonts w:asciiTheme="minorHAnsi" w:hAnsiTheme="minorHAnsi"/>
          <w:color w:val="000000"/>
        </w:rPr>
        <w:t>ds are attached (see Enclosure 2 and Enclosures 3a-3</w:t>
      </w:r>
      <w:r w:rsidR="0032147E" w:rsidRPr="007156A3">
        <w:rPr>
          <w:rFonts w:asciiTheme="minorHAnsi" w:hAnsiTheme="minorHAnsi"/>
          <w:color w:val="000000"/>
        </w:rPr>
        <w:t xml:space="preserve">b).  </w:t>
      </w:r>
      <w:r w:rsidR="00007761">
        <w:rPr>
          <w:rFonts w:asciiTheme="minorHAnsi" w:hAnsiTheme="minorHAnsi"/>
          <w:color w:val="000000"/>
        </w:rPr>
        <w:t>Respondents will be screened</w:t>
      </w:r>
      <w:r w:rsidR="0090111D" w:rsidRPr="007156A3">
        <w:rPr>
          <w:rFonts w:asciiTheme="minorHAnsi" w:hAnsiTheme="minorHAnsi"/>
          <w:color w:val="000000"/>
        </w:rPr>
        <w:t xml:space="preserve"> by telephone and may receive an email reminder about the cognitive interview appointment after they agree to participate.</w:t>
      </w:r>
    </w:p>
    <w:p w14:paraId="3C8781BB" w14:textId="54688664" w:rsidR="00E25453" w:rsidRPr="007156A3" w:rsidRDefault="00E25453" w:rsidP="005F631D">
      <w:pPr>
        <w:shd w:val="clear" w:color="auto" w:fill="FFFFFF"/>
        <w:rPr>
          <w:color w:val="000000"/>
          <w:sz w:val="24"/>
          <w:szCs w:val="24"/>
        </w:rPr>
      </w:pPr>
      <w:r w:rsidRPr="007156A3">
        <w:rPr>
          <w:b/>
          <w:color w:val="000000"/>
          <w:sz w:val="24"/>
          <w:szCs w:val="24"/>
        </w:rPr>
        <w:t>Protocol:</w:t>
      </w:r>
      <w:r w:rsidR="009309D1" w:rsidRPr="007156A3">
        <w:rPr>
          <w:color w:val="000000"/>
          <w:sz w:val="24"/>
          <w:szCs w:val="24"/>
        </w:rPr>
        <w:t xml:space="preserve"> </w:t>
      </w:r>
      <w:r w:rsidR="005F631D" w:rsidRPr="007156A3">
        <w:rPr>
          <w:color w:val="000000"/>
          <w:sz w:val="24"/>
          <w:szCs w:val="24"/>
        </w:rPr>
        <w:t>The cognitive interviews will use a “think</w:t>
      </w:r>
      <w:r w:rsidR="00233405">
        <w:rPr>
          <w:color w:val="000000"/>
          <w:sz w:val="24"/>
          <w:szCs w:val="24"/>
        </w:rPr>
        <w:t>-</w:t>
      </w:r>
      <w:r w:rsidR="005F631D" w:rsidRPr="007156A3">
        <w:rPr>
          <w:color w:val="000000"/>
          <w:sz w:val="24"/>
          <w:szCs w:val="24"/>
        </w:rPr>
        <w:t xml:space="preserve">aloud” approach in which respondents are instructed to speak their thoughts aloud as they receive, process, and respond to the survey questions.  </w:t>
      </w:r>
      <w:r w:rsidR="007A3A89" w:rsidRPr="007156A3">
        <w:rPr>
          <w:color w:val="000000"/>
          <w:sz w:val="24"/>
          <w:szCs w:val="24"/>
        </w:rPr>
        <w:t xml:space="preserve">As the AHS is an interviewer-administered survey, </w:t>
      </w:r>
      <w:r w:rsidR="005F631D" w:rsidRPr="007156A3">
        <w:rPr>
          <w:color w:val="000000"/>
          <w:sz w:val="24"/>
          <w:szCs w:val="24"/>
        </w:rPr>
        <w:t>CSM researchers will administer the survey questions orally</w:t>
      </w:r>
      <w:r w:rsidR="00007761">
        <w:rPr>
          <w:color w:val="000000"/>
          <w:sz w:val="24"/>
          <w:szCs w:val="24"/>
        </w:rPr>
        <w:t xml:space="preserve"> and face-to-face with a respondent, but using a paper questionnaire rather than a CATI or CAPI instrument</w:t>
      </w:r>
      <w:r w:rsidR="005F631D" w:rsidRPr="007156A3">
        <w:rPr>
          <w:color w:val="000000"/>
          <w:sz w:val="24"/>
          <w:szCs w:val="24"/>
        </w:rPr>
        <w:t xml:space="preserve">. </w:t>
      </w:r>
      <w:r w:rsidR="00290935" w:rsidRPr="007156A3">
        <w:rPr>
          <w:color w:val="000000"/>
          <w:sz w:val="24"/>
          <w:szCs w:val="24"/>
        </w:rPr>
        <w:t>After</w:t>
      </w:r>
      <w:r w:rsidR="005F631D" w:rsidRPr="007156A3">
        <w:rPr>
          <w:color w:val="000000"/>
          <w:sz w:val="24"/>
          <w:szCs w:val="24"/>
        </w:rPr>
        <w:t xml:space="preserve"> respondents have given their response to each </w:t>
      </w:r>
      <w:r w:rsidR="00290935" w:rsidRPr="007156A3">
        <w:rPr>
          <w:color w:val="000000"/>
          <w:sz w:val="24"/>
          <w:szCs w:val="24"/>
        </w:rPr>
        <w:t xml:space="preserve">survey </w:t>
      </w:r>
      <w:r w:rsidR="005F631D" w:rsidRPr="007156A3">
        <w:rPr>
          <w:color w:val="000000"/>
          <w:sz w:val="24"/>
          <w:szCs w:val="24"/>
        </w:rPr>
        <w:t xml:space="preserve">question </w:t>
      </w:r>
      <w:r w:rsidR="00290935" w:rsidRPr="007156A3">
        <w:rPr>
          <w:color w:val="000000"/>
          <w:sz w:val="24"/>
          <w:szCs w:val="24"/>
        </w:rPr>
        <w:t xml:space="preserve">and finished thinking aloud about it, </w:t>
      </w:r>
      <w:r w:rsidR="007A3A89" w:rsidRPr="007156A3">
        <w:rPr>
          <w:color w:val="000000"/>
          <w:sz w:val="24"/>
          <w:szCs w:val="24"/>
        </w:rPr>
        <w:t>they</w:t>
      </w:r>
      <w:r w:rsidR="00290935" w:rsidRPr="007156A3">
        <w:rPr>
          <w:color w:val="000000"/>
          <w:sz w:val="24"/>
          <w:szCs w:val="24"/>
        </w:rPr>
        <w:t xml:space="preserve"> will </w:t>
      </w:r>
      <w:r w:rsidR="007A3A89" w:rsidRPr="007156A3">
        <w:rPr>
          <w:color w:val="000000"/>
          <w:sz w:val="24"/>
          <w:szCs w:val="24"/>
        </w:rPr>
        <w:t xml:space="preserve">be </w:t>
      </w:r>
      <w:r w:rsidR="005F631D" w:rsidRPr="007156A3">
        <w:rPr>
          <w:color w:val="000000"/>
          <w:sz w:val="24"/>
          <w:szCs w:val="24"/>
        </w:rPr>
        <w:t>ask</w:t>
      </w:r>
      <w:r w:rsidR="007A3A89" w:rsidRPr="007156A3">
        <w:rPr>
          <w:color w:val="000000"/>
          <w:sz w:val="24"/>
          <w:szCs w:val="24"/>
        </w:rPr>
        <w:t>ed</w:t>
      </w:r>
      <w:r w:rsidR="005F631D" w:rsidRPr="007156A3">
        <w:rPr>
          <w:color w:val="000000"/>
          <w:sz w:val="24"/>
          <w:szCs w:val="24"/>
        </w:rPr>
        <w:t xml:space="preserve"> probes </w:t>
      </w:r>
      <w:r w:rsidR="00290935" w:rsidRPr="007156A3">
        <w:rPr>
          <w:color w:val="000000"/>
          <w:sz w:val="24"/>
          <w:szCs w:val="24"/>
        </w:rPr>
        <w:t xml:space="preserve">intended to elicit more information about </w:t>
      </w:r>
      <w:r w:rsidR="007A3A89" w:rsidRPr="007156A3">
        <w:rPr>
          <w:color w:val="000000"/>
          <w:sz w:val="24"/>
          <w:szCs w:val="24"/>
        </w:rPr>
        <w:t>their</w:t>
      </w:r>
      <w:r w:rsidR="00290935" w:rsidRPr="007156A3">
        <w:rPr>
          <w:color w:val="000000"/>
          <w:sz w:val="24"/>
          <w:szCs w:val="24"/>
        </w:rPr>
        <w:t xml:space="preserve"> interpre</w:t>
      </w:r>
      <w:r w:rsidR="007A3A89" w:rsidRPr="007156A3">
        <w:rPr>
          <w:color w:val="000000"/>
          <w:sz w:val="24"/>
          <w:szCs w:val="24"/>
        </w:rPr>
        <w:t>tations of the survey questions and of spe</w:t>
      </w:r>
      <w:r w:rsidR="00007761">
        <w:rPr>
          <w:color w:val="000000"/>
          <w:sz w:val="24"/>
          <w:szCs w:val="24"/>
        </w:rPr>
        <w:t xml:space="preserve">cific terms, and </w:t>
      </w:r>
      <w:r w:rsidR="007A3A89" w:rsidRPr="007156A3">
        <w:rPr>
          <w:color w:val="000000"/>
          <w:sz w:val="24"/>
          <w:szCs w:val="24"/>
        </w:rPr>
        <w:t xml:space="preserve">the circumstances they were thinking about when answering the survey questions. </w:t>
      </w:r>
      <w:r w:rsidR="007A3A89" w:rsidRPr="007156A3">
        <w:rPr>
          <w:color w:val="000000"/>
          <w:sz w:val="24"/>
          <w:szCs w:val="24"/>
        </w:rPr>
        <w:lastRenderedPageBreak/>
        <w:t xml:space="preserve">Respondents will also be asked </w:t>
      </w:r>
      <w:r w:rsidR="00531FD8" w:rsidRPr="007156A3">
        <w:rPr>
          <w:color w:val="000000"/>
          <w:sz w:val="24"/>
          <w:szCs w:val="24"/>
        </w:rPr>
        <w:t>to describe how</w:t>
      </w:r>
      <w:r w:rsidR="007A3A89" w:rsidRPr="007156A3">
        <w:rPr>
          <w:color w:val="000000"/>
          <w:sz w:val="24"/>
          <w:szCs w:val="24"/>
        </w:rPr>
        <w:t xml:space="preserve"> easy or difficult the questions are to answer.</w:t>
      </w:r>
      <w:r w:rsidR="006C0600" w:rsidRPr="007156A3">
        <w:rPr>
          <w:color w:val="000000"/>
          <w:sz w:val="24"/>
          <w:szCs w:val="24"/>
        </w:rPr>
        <w:t xml:space="preserve"> The </w:t>
      </w:r>
      <w:r w:rsidR="00542A3E">
        <w:rPr>
          <w:color w:val="000000"/>
          <w:sz w:val="24"/>
          <w:szCs w:val="24"/>
        </w:rPr>
        <w:t xml:space="preserve">cognitive interview </w:t>
      </w:r>
      <w:r w:rsidR="006C0600" w:rsidRPr="007156A3">
        <w:rPr>
          <w:color w:val="000000"/>
          <w:sz w:val="24"/>
          <w:szCs w:val="24"/>
        </w:rPr>
        <w:t xml:space="preserve">protocol </w:t>
      </w:r>
      <w:r w:rsidR="00981957">
        <w:rPr>
          <w:color w:val="000000"/>
          <w:sz w:val="24"/>
          <w:szCs w:val="24"/>
        </w:rPr>
        <w:t>is included in</w:t>
      </w:r>
      <w:r w:rsidR="00542A3E">
        <w:rPr>
          <w:color w:val="000000"/>
          <w:sz w:val="24"/>
          <w:szCs w:val="24"/>
        </w:rPr>
        <w:t xml:space="preserve"> </w:t>
      </w:r>
      <w:r w:rsidR="006C0600" w:rsidRPr="007156A3">
        <w:rPr>
          <w:color w:val="000000"/>
          <w:sz w:val="24"/>
          <w:szCs w:val="24"/>
        </w:rPr>
        <w:t>Enclosure 1</w:t>
      </w:r>
      <w:r w:rsidR="00981957">
        <w:rPr>
          <w:color w:val="000000"/>
          <w:sz w:val="24"/>
          <w:szCs w:val="24"/>
        </w:rPr>
        <w:t>, as mentioned earlier</w:t>
      </w:r>
      <w:r w:rsidR="006C0600" w:rsidRPr="007156A3">
        <w:rPr>
          <w:color w:val="000000"/>
          <w:sz w:val="24"/>
          <w:szCs w:val="24"/>
        </w:rPr>
        <w:t>.</w:t>
      </w:r>
    </w:p>
    <w:p w14:paraId="0260183E" w14:textId="3BE80DEC" w:rsidR="003E5DF9" w:rsidRPr="007156A3" w:rsidRDefault="003E5DF9" w:rsidP="003E5DF9">
      <w:pPr>
        <w:pStyle w:val="NormalWeb"/>
        <w:shd w:val="clear" w:color="auto" w:fill="FFFFFF"/>
        <w:spacing w:before="0" w:beforeAutospacing="0" w:after="0" w:afterAutospacing="0"/>
        <w:rPr>
          <w:rFonts w:asciiTheme="minorHAnsi" w:hAnsiTheme="minorHAnsi"/>
          <w:b/>
          <w:color w:val="000000"/>
        </w:rPr>
      </w:pPr>
      <w:r w:rsidRPr="007156A3">
        <w:rPr>
          <w:rFonts w:asciiTheme="minorHAnsi" w:hAnsiTheme="minorHAnsi"/>
          <w:b/>
          <w:color w:val="000000"/>
        </w:rPr>
        <w:t xml:space="preserve">Consent: </w:t>
      </w:r>
      <w:r w:rsidR="00FD3871" w:rsidRPr="007156A3">
        <w:rPr>
          <w:rFonts w:asciiTheme="minorHAnsi" w:hAnsiTheme="minorHAnsi"/>
          <w:color w:val="000000"/>
        </w:rPr>
        <w:t>We will inform participants that their response is voluntary and that the information they provide is confidential and will be accessed only by employees involved in the research project. The consent form will also indicate that the respondent agrees that the interview can be audio</w:t>
      </w:r>
      <w:r w:rsidR="00527F57" w:rsidRPr="007156A3">
        <w:rPr>
          <w:rFonts w:asciiTheme="minorHAnsi" w:hAnsiTheme="minorHAnsi"/>
          <w:color w:val="000000"/>
        </w:rPr>
        <w:t>-</w:t>
      </w:r>
      <w:r w:rsidR="00FD3871" w:rsidRPr="007156A3">
        <w:rPr>
          <w:rFonts w:asciiTheme="minorHAnsi" w:hAnsiTheme="minorHAnsi"/>
          <w:color w:val="000000"/>
        </w:rPr>
        <w:t xml:space="preserve">taped to facilitate analysis of the results (see </w:t>
      </w:r>
      <w:r w:rsidR="00527F57" w:rsidRPr="007156A3">
        <w:rPr>
          <w:rFonts w:asciiTheme="minorHAnsi" w:hAnsiTheme="minorHAnsi"/>
          <w:color w:val="000000"/>
        </w:rPr>
        <w:t>Enclosure</w:t>
      </w:r>
      <w:r w:rsidR="00981957">
        <w:rPr>
          <w:rFonts w:asciiTheme="minorHAnsi" w:hAnsiTheme="minorHAnsi"/>
          <w:color w:val="000000"/>
        </w:rPr>
        <w:t xml:space="preserve"> 4</w:t>
      </w:r>
      <w:r w:rsidR="006C0600" w:rsidRPr="007156A3">
        <w:rPr>
          <w:rFonts w:asciiTheme="minorHAnsi" w:hAnsiTheme="minorHAnsi"/>
          <w:color w:val="000000"/>
        </w:rPr>
        <w:t>)</w:t>
      </w:r>
      <w:r w:rsidR="00FD3871" w:rsidRPr="007156A3">
        <w:rPr>
          <w:rFonts w:asciiTheme="minorHAnsi" w:hAnsiTheme="minorHAnsi"/>
          <w:color w:val="000000"/>
        </w:rPr>
        <w:t>. Participants</w:t>
      </w:r>
      <w:r w:rsidR="00527F57" w:rsidRPr="007156A3">
        <w:rPr>
          <w:rFonts w:asciiTheme="minorHAnsi" w:hAnsiTheme="minorHAnsi"/>
          <w:color w:val="000000"/>
        </w:rPr>
        <w:t xml:space="preserve"> who do not consent to be </w:t>
      </w:r>
      <w:r w:rsidR="00FD3871" w:rsidRPr="007156A3">
        <w:rPr>
          <w:rFonts w:asciiTheme="minorHAnsi" w:hAnsiTheme="minorHAnsi"/>
          <w:color w:val="000000"/>
        </w:rPr>
        <w:t xml:space="preserve">audio-taped will still be allowed to participate.  </w:t>
      </w:r>
    </w:p>
    <w:p w14:paraId="3B8EC403" w14:textId="77777777" w:rsidR="003E5DF9" w:rsidRPr="007156A3" w:rsidRDefault="003E5DF9" w:rsidP="003E5DF9">
      <w:pPr>
        <w:pStyle w:val="NormalWeb"/>
        <w:shd w:val="clear" w:color="auto" w:fill="FFFFFF"/>
        <w:spacing w:before="0" w:beforeAutospacing="0" w:after="0" w:afterAutospacing="0"/>
        <w:ind w:left="720"/>
        <w:rPr>
          <w:rFonts w:asciiTheme="minorHAnsi" w:hAnsiTheme="minorHAnsi"/>
          <w:color w:val="000000"/>
        </w:rPr>
      </w:pPr>
    </w:p>
    <w:p w14:paraId="4CAEE36E" w14:textId="78334535" w:rsidR="001124E4" w:rsidRPr="007156A3" w:rsidRDefault="003E5DF9" w:rsidP="006C0600">
      <w:pPr>
        <w:pStyle w:val="NormalWeb"/>
        <w:shd w:val="clear" w:color="auto" w:fill="FFFFFF"/>
        <w:spacing w:before="0" w:beforeAutospacing="0" w:after="160" w:afterAutospacing="0" w:line="259" w:lineRule="auto"/>
        <w:rPr>
          <w:rFonts w:asciiTheme="minorHAnsi" w:hAnsiTheme="minorHAnsi"/>
          <w:color w:val="000000"/>
        </w:rPr>
      </w:pPr>
      <w:r w:rsidRPr="007156A3">
        <w:rPr>
          <w:rFonts w:asciiTheme="minorHAnsi" w:hAnsiTheme="minorHAnsi"/>
          <w:b/>
          <w:color w:val="000000"/>
        </w:rPr>
        <w:t>Use of Incentive</w:t>
      </w:r>
      <w:r w:rsidRPr="007156A3">
        <w:rPr>
          <w:rFonts w:asciiTheme="minorHAnsi" w:hAnsiTheme="minorHAnsi"/>
          <w:color w:val="000000"/>
        </w:rPr>
        <w:t>: We plan to offer an incentive</w:t>
      </w:r>
      <w:r w:rsidR="001124E4" w:rsidRPr="007156A3">
        <w:rPr>
          <w:rFonts w:asciiTheme="minorHAnsi" w:hAnsiTheme="minorHAnsi"/>
          <w:color w:val="000000"/>
        </w:rPr>
        <w:t xml:space="preserve"> of $40</w:t>
      </w:r>
      <w:r w:rsidRPr="007156A3">
        <w:rPr>
          <w:rFonts w:asciiTheme="minorHAnsi" w:hAnsiTheme="minorHAnsi"/>
          <w:color w:val="000000"/>
        </w:rPr>
        <w:t xml:space="preserve"> to offset the costs of participation, such as travel and parking. </w:t>
      </w:r>
      <w:r w:rsidR="009309D1" w:rsidRPr="007156A3">
        <w:rPr>
          <w:rFonts w:asciiTheme="minorHAnsi" w:hAnsiTheme="minorHAnsi"/>
          <w:color w:val="000000"/>
        </w:rPr>
        <w:t>Fe</w:t>
      </w:r>
      <w:r w:rsidR="00007761">
        <w:rPr>
          <w:rFonts w:asciiTheme="minorHAnsi" w:hAnsiTheme="minorHAnsi"/>
          <w:color w:val="000000"/>
        </w:rPr>
        <w:t xml:space="preserve">deral employees </w:t>
      </w:r>
      <w:r w:rsidR="009309D1" w:rsidRPr="007156A3">
        <w:rPr>
          <w:rFonts w:asciiTheme="minorHAnsi" w:hAnsiTheme="minorHAnsi"/>
          <w:color w:val="000000"/>
        </w:rPr>
        <w:t>who participate in this research are not eligible to receive the cash incentive.</w:t>
      </w:r>
    </w:p>
    <w:p w14:paraId="6C57D7E3" w14:textId="1CADB965" w:rsidR="003E5DF9" w:rsidRPr="007156A3" w:rsidRDefault="007156A3" w:rsidP="006C0600">
      <w:pPr>
        <w:rPr>
          <w:color w:val="000000"/>
          <w:sz w:val="24"/>
          <w:szCs w:val="24"/>
        </w:rPr>
      </w:pPr>
      <w:r>
        <w:rPr>
          <w:sz w:val="24"/>
        </w:rPr>
        <w:t>The</w:t>
      </w:r>
      <w:r w:rsidR="003E5DF9" w:rsidRPr="007156A3">
        <w:rPr>
          <w:sz w:val="24"/>
        </w:rPr>
        <w:t xml:space="preserve"> materials to be used in </w:t>
      </w:r>
      <w:r>
        <w:rPr>
          <w:sz w:val="24"/>
        </w:rPr>
        <w:t>this</w:t>
      </w:r>
      <w:r w:rsidR="003E5DF9" w:rsidRPr="007156A3">
        <w:rPr>
          <w:sz w:val="24"/>
        </w:rPr>
        <w:t xml:space="preserve"> study</w:t>
      </w:r>
      <w:r>
        <w:rPr>
          <w:sz w:val="24"/>
        </w:rPr>
        <w:t xml:space="preserve"> are enclosed with this letter and include</w:t>
      </w:r>
      <w:r w:rsidR="003E5DF9" w:rsidRPr="007156A3">
        <w:rPr>
          <w:sz w:val="24"/>
        </w:rPr>
        <w:t xml:space="preserve">: </w:t>
      </w:r>
    </w:p>
    <w:p w14:paraId="6DAADA8A" w14:textId="38E0DBD1" w:rsidR="00DF2168" w:rsidRPr="007156A3" w:rsidRDefault="006C0600" w:rsidP="006C0600">
      <w:pPr>
        <w:shd w:val="clear" w:color="auto" w:fill="FFFFFF"/>
        <w:ind w:firstLine="360"/>
        <w:contextualSpacing/>
        <w:rPr>
          <w:rFonts w:cs="Arial"/>
          <w:color w:val="000000"/>
          <w:sz w:val="24"/>
          <w:szCs w:val="24"/>
        </w:rPr>
      </w:pPr>
      <w:r w:rsidRPr="007156A3">
        <w:rPr>
          <w:rFonts w:cs="Arial"/>
          <w:color w:val="000000"/>
          <w:sz w:val="24"/>
          <w:szCs w:val="24"/>
        </w:rPr>
        <w:t>Enclosure 1 – Cognitive Interview Protocol</w:t>
      </w:r>
    </w:p>
    <w:p w14:paraId="24373CCA" w14:textId="04BB35CE" w:rsidR="00DF2168" w:rsidRPr="007156A3" w:rsidRDefault="00981957" w:rsidP="006C0600">
      <w:pPr>
        <w:shd w:val="clear" w:color="auto" w:fill="FFFFFF"/>
        <w:ind w:left="360"/>
        <w:contextualSpacing/>
        <w:rPr>
          <w:rFonts w:cs="Arial"/>
          <w:color w:val="000000"/>
          <w:sz w:val="24"/>
          <w:szCs w:val="24"/>
        </w:rPr>
      </w:pPr>
      <w:r>
        <w:rPr>
          <w:rFonts w:cs="Arial"/>
          <w:color w:val="000000"/>
          <w:sz w:val="24"/>
          <w:szCs w:val="24"/>
        </w:rPr>
        <w:t>Enclosure 2 – Recruitment Screener</w:t>
      </w:r>
    </w:p>
    <w:p w14:paraId="6D1E93BB" w14:textId="4ED1F481" w:rsidR="00DF2168" w:rsidRPr="007156A3" w:rsidRDefault="006C0600" w:rsidP="006C0600">
      <w:pPr>
        <w:shd w:val="clear" w:color="auto" w:fill="FFFFFF"/>
        <w:ind w:left="360"/>
        <w:contextualSpacing/>
        <w:rPr>
          <w:rFonts w:cs="Arial"/>
          <w:color w:val="000000"/>
          <w:sz w:val="24"/>
          <w:szCs w:val="24"/>
        </w:rPr>
      </w:pPr>
      <w:r w:rsidRPr="007156A3">
        <w:rPr>
          <w:rFonts w:cs="Arial"/>
          <w:color w:val="000000"/>
          <w:sz w:val="24"/>
          <w:szCs w:val="24"/>
        </w:rPr>
        <w:t>En</w:t>
      </w:r>
      <w:r w:rsidR="00981957">
        <w:rPr>
          <w:rFonts w:cs="Arial"/>
          <w:color w:val="000000"/>
          <w:sz w:val="24"/>
          <w:szCs w:val="24"/>
        </w:rPr>
        <w:t xml:space="preserve">closures 3a-3b – Recruitment Advertisement Text </w:t>
      </w:r>
    </w:p>
    <w:p w14:paraId="76A3A722" w14:textId="4ABBCB22" w:rsidR="003E5DF9" w:rsidRPr="007156A3" w:rsidRDefault="00981957" w:rsidP="006C0600">
      <w:pPr>
        <w:shd w:val="clear" w:color="auto" w:fill="FFFFFF"/>
        <w:ind w:left="360"/>
        <w:rPr>
          <w:rFonts w:cs="Arial"/>
          <w:color w:val="000000"/>
          <w:sz w:val="24"/>
          <w:szCs w:val="24"/>
        </w:rPr>
      </w:pPr>
      <w:r>
        <w:rPr>
          <w:rFonts w:cs="Arial"/>
          <w:color w:val="000000"/>
          <w:sz w:val="24"/>
          <w:szCs w:val="24"/>
        </w:rPr>
        <w:t>Enclosure 4</w:t>
      </w:r>
      <w:r w:rsidR="006C0600" w:rsidRPr="007156A3">
        <w:rPr>
          <w:rFonts w:cs="Arial"/>
          <w:color w:val="000000"/>
          <w:sz w:val="24"/>
          <w:szCs w:val="24"/>
        </w:rPr>
        <w:t xml:space="preserve"> – </w:t>
      </w:r>
      <w:r>
        <w:rPr>
          <w:rFonts w:cs="Arial"/>
          <w:color w:val="000000"/>
          <w:sz w:val="24"/>
          <w:szCs w:val="24"/>
        </w:rPr>
        <w:t>Consent Form</w:t>
      </w:r>
    </w:p>
    <w:p w14:paraId="5EA7CC8D" w14:textId="1162E436" w:rsidR="006C5CAA" w:rsidRPr="007156A3" w:rsidRDefault="003E5DF9" w:rsidP="00531FD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7156A3">
        <w:rPr>
          <w:b/>
          <w:color w:val="000000"/>
          <w:sz w:val="24"/>
          <w:szCs w:val="24"/>
        </w:rPr>
        <w:t>Length of interview</w:t>
      </w:r>
      <w:r w:rsidRPr="007156A3">
        <w:rPr>
          <w:color w:val="000000"/>
          <w:sz w:val="24"/>
          <w:szCs w:val="24"/>
        </w:rPr>
        <w:t xml:space="preserve">: </w:t>
      </w:r>
      <w:r w:rsidR="00531FD8" w:rsidRPr="007156A3">
        <w:rPr>
          <w:color w:val="000000"/>
          <w:sz w:val="24"/>
          <w:szCs w:val="24"/>
        </w:rPr>
        <w:t xml:space="preserve">We estimate that each interview will take approximately one hour (35 hours total). The screening questionnaire will take approximately ten minutes per person. We estimate that we will screen 3 people for each successful recruit (17.5 hours). </w:t>
      </w:r>
      <w:r w:rsidR="00531FD8" w:rsidRPr="00542A3E">
        <w:rPr>
          <w:b/>
          <w:color w:val="000000"/>
          <w:sz w:val="24"/>
          <w:szCs w:val="24"/>
        </w:rPr>
        <w:t>Thus, the total estimated burden for this research is 52.5 hours.</w:t>
      </w:r>
    </w:p>
    <w:p w14:paraId="7AB6451C" w14:textId="4966092F" w:rsidR="00AE04CB" w:rsidRPr="007156A3" w:rsidRDefault="00AE04CB" w:rsidP="00AE04CB">
      <w:pPr>
        <w:pStyle w:val="Caption"/>
        <w:rPr>
          <w:rFonts w:asciiTheme="minorHAnsi" w:hAnsiTheme="minorHAnsi"/>
          <w:b w:val="0"/>
          <w:color w:val="auto"/>
          <w:szCs w:val="24"/>
        </w:rPr>
      </w:pPr>
      <w:r w:rsidRPr="007156A3">
        <w:rPr>
          <w:rFonts w:asciiTheme="minorHAnsi" w:hAnsiTheme="minorHAnsi"/>
          <w:color w:val="auto"/>
        </w:rPr>
        <w:t xml:space="preserve">Table </w:t>
      </w:r>
      <w:r w:rsidRPr="007156A3">
        <w:rPr>
          <w:rFonts w:asciiTheme="minorHAnsi" w:hAnsiTheme="minorHAnsi"/>
          <w:color w:val="auto"/>
        </w:rPr>
        <w:fldChar w:fldCharType="begin"/>
      </w:r>
      <w:r w:rsidRPr="007156A3">
        <w:rPr>
          <w:rFonts w:asciiTheme="minorHAnsi" w:hAnsiTheme="minorHAnsi"/>
          <w:color w:val="auto"/>
        </w:rPr>
        <w:instrText xml:space="preserve"> SEQ Table \* ARABIC </w:instrText>
      </w:r>
      <w:r w:rsidRPr="007156A3">
        <w:rPr>
          <w:rFonts w:asciiTheme="minorHAnsi" w:hAnsiTheme="minorHAnsi"/>
          <w:color w:val="auto"/>
        </w:rPr>
        <w:fldChar w:fldCharType="separate"/>
      </w:r>
      <w:r w:rsidR="006341CA" w:rsidRPr="007156A3">
        <w:rPr>
          <w:rFonts w:asciiTheme="minorHAnsi" w:hAnsiTheme="minorHAnsi"/>
          <w:noProof/>
          <w:color w:val="auto"/>
        </w:rPr>
        <w:t>1</w:t>
      </w:r>
      <w:r w:rsidRPr="007156A3">
        <w:rPr>
          <w:rFonts w:asciiTheme="minorHAnsi" w:hAnsiTheme="minorHAnsi"/>
          <w:color w:val="auto"/>
        </w:rPr>
        <w:fldChar w:fldCharType="end"/>
      </w:r>
      <w:r w:rsidRPr="007156A3">
        <w:rPr>
          <w:rFonts w:asciiTheme="minorHAnsi" w:hAnsiTheme="minorHAnsi"/>
          <w:color w:val="auto"/>
        </w:rPr>
        <w:t>. Estimated Burden</w:t>
      </w:r>
    </w:p>
    <w:tbl>
      <w:tblPr>
        <w:tblW w:w="962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1282"/>
      </w:tblGrid>
      <w:tr w:rsidR="00AE04CB" w:rsidRPr="007156A3" w14:paraId="19DC9DC1" w14:textId="77777777" w:rsidTr="00531FD8">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D8643AD" w14:textId="65EB8855" w:rsidR="00AE04CB" w:rsidRPr="007156A3" w:rsidRDefault="00531FD8" w:rsidP="00D95507">
            <w:pPr>
              <w:spacing w:before="100" w:beforeAutospacing="1" w:after="100" w:afterAutospacing="1"/>
              <w:jc w:val="center"/>
              <w:rPr>
                <w:color w:val="000000"/>
                <w:sz w:val="16"/>
                <w:szCs w:val="13"/>
              </w:rPr>
            </w:pPr>
            <w:r w:rsidRPr="007156A3">
              <w:rPr>
                <w:b/>
                <w:bCs/>
                <w:color w:val="000000"/>
                <w:sz w:val="16"/>
                <w:szCs w:val="13"/>
              </w:rPr>
              <w:t>Research Activity</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2DF0B1A" w14:textId="77777777" w:rsidR="00AE04CB" w:rsidRPr="007156A3" w:rsidRDefault="00AE04CB" w:rsidP="00D95507">
            <w:pPr>
              <w:spacing w:before="100" w:beforeAutospacing="1" w:after="100" w:afterAutospacing="1"/>
              <w:jc w:val="center"/>
              <w:rPr>
                <w:color w:val="000000"/>
                <w:sz w:val="16"/>
                <w:szCs w:val="13"/>
              </w:rPr>
            </w:pPr>
            <w:r w:rsidRPr="007156A3">
              <w:rPr>
                <w:b/>
                <w:bCs/>
                <w:color w:val="000000"/>
                <w:sz w:val="16"/>
                <w:szCs w:val="13"/>
              </w:rPr>
              <w:t>No. of Respondents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1B9DAAF" w14:textId="77777777" w:rsidR="00AE04CB" w:rsidRPr="007156A3" w:rsidRDefault="00AE04CB" w:rsidP="00D95507">
            <w:pPr>
              <w:spacing w:before="100" w:beforeAutospacing="1" w:after="100" w:afterAutospacing="1"/>
              <w:jc w:val="center"/>
              <w:rPr>
                <w:color w:val="000000"/>
                <w:sz w:val="16"/>
                <w:szCs w:val="13"/>
              </w:rPr>
            </w:pPr>
            <w:r w:rsidRPr="007156A3">
              <w:rPr>
                <w:b/>
                <w:bCs/>
                <w:color w:val="000000"/>
                <w:sz w:val="16"/>
                <w:szCs w:val="13"/>
              </w:rPr>
              <w:t>Participation Time</w:t>
            </w:r>
          </w:p>
        </w:tc>
        <w:tc>
          <w:tcPr>
            <w:tcW w:w="12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207372D" w14:textId="77777777" w:rsidR="00AE04CB" w:rsidRPr="007156A3" w:rsidRDefault="00AE04CB" w:rsidP="00D95507">
            <w:pPr>
              <w:spacing w:before="100" w:beforeAutospacing="1" w:after="100" w:afterAutospacing="1"/>
              <w:jc w:val="center"/>
              <w:rPr>
                <w:color w:val="000000"/>
                <w:sz w:val="16"/>
                <w:szCs w:val="13"/>
              </w:rPr>
            </w:pPr>
            <w:r w:rsidRPr="007156A3">
              <w:rPr>
                <w:b/>
                <w:bCs/>
                <w:color w:val="000000"/>
                <w:sz w:val="16"/>
                <w:szCs w:val="13"/>
              </w:rPr>
              <w:t>Burden</w:t>
            </w:r>
          </w:p>
        </w:tc>
      </w:tr>
      <w:tr w:rsidR="00AE04CB" w:rsidRPr="007156A3" w14:paraId="659D321E" w14:textId="77777777" w:rsidTr="00531FD8">
        <w:trPr>
          <w:trHeight w:val="402"/>
        </w:trPr>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F9CB7E0" w14:textId="77777777" w:rsidR="00AE04CB" w:rsidRPr="007156A3" w:rsidRDefault="00AE04CB" w:rsidP="009735A9">
            <w:pPr>
              <w:spacing w:before="120" w:after="120"/>
              <w:rPr>
                <w:color w:val="000000"/>
                <w:sz w:val="16"/>
                <w:szCs w:val="12"/>
              </w:rPr>
            </w:pPr>
            <w:r w:rsidRPr="007156A3">
              <w:rPr>
                <w:color w:val="000000"/>
                <w:sz w:val="16"/>
                <w:szCs w:val="12"/>
              </w:rPr>
              <w:t>  Screening</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A46E024" w14:textId="0EF0A9E0" w:rsidR="00AE04CB" w:rsidRPr="007156A3" w:rsidRDefault="00531FD8" w:rsidP="009735A9">
            <w:pPr>
              <w:spacing w:before="120" w:after="120"/>
              <w:jc w:val="center"/>
              <w:rPr>
                <w:color w:val="000000"/>
                <w:sz w:val="16"/>
                <w:szCs w:val="12"/>
              </w:rPr>
            </w:pPr>
            <w:r w:rsidRPr="007156A3">
              <w:rPr>
                <w:color w:val="000000"/>
                <w:sz w:val="16"/>
                <w:szCs w:val="12"/>
              </w:rPr>
              <w:t>105</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C11C822" w14:textId="2B736DCB" w:rsidR="00AE04CB" w:rsidRPr="007156A3" w:rsidRDefault="00531FD8" w:rsidP="009735A9">
            <w:pPr>
              <w:spacing w:before="120" w:after="120"/>
              <w:jc w:val="center"/>
              <w:rPr>
                <w:color w:val="000000"/>
                <w:sz w:val="16"/>
                <w:szCs w:val="12"/>
              </w:rPr>
            </w:pPr>
            <w:r w:rsidRPr="007156A3">
              <w:rPr>
                <w:color w:val="000000"/>
                <w:sz w:val="16"/>
                <w:szCs w:val="12"/>
              </w:rPr>
              <w:t>10</w:t>
            </w:r>
            <w:r w:rsidR="00AE04CB" w:rsidRPr="007156A3">
              <w:rPr>
                <w:color w:val="000000"/>
                <w:sz w:val="16"/>
                <w:szCs w:val="12"/>
              </w:rPr>
              <w:t xml:space="preserve"> minutes</w:t>
            </w:r>
          </w:p>
        </w:tc>
        <w:tc>
          <w:tcPr>
            <w:tcW w:w="12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13767FE" w14:textId="659CD86F" w:rsidR="00AE04CB" w:rsidRPr="007156A3" w:rsidRDefault="00DF2168" w:rsidP="009735A9">
            <w:pPr>
              <w:spacing w:before="120" w:after="120"/>
              <w:jc w:val="center"/>
              <w:rPr>
                <w:color w:val="000000"/>
                <w:sz w:val="16"/>
                <w:szCs w:val="12"/>
              </w:rPr>
            </w:pPr>
            <w:r w:rsidRPr="007156A3">
              <w:rPr>
                <w:color w:val="000000"/>
                <w:sz w:val="16"/>
                <w:szCs w:val="12"/>
              </w:rPr>
              <w:t>17.5</w:t>
            </w:r>
            <w:r w:rsidR="00AE04CB" w:rsidRPr="007156A3">
              <w:rPr>
                <w:color w:val="000000"/>
                <w:sz w:val="16"/>
                <w:szCs w:val="12"/>
              </w:rPr>
              <w:t xml:space="preserve"> hours</w:t>
            </w:r>
          </w:p>
        </w:tc>
      </w:tr>
      <w:tr w:rsidR="00AE04CB" w:rsidRPr="007156A3" w14:paraId="1EAEFF8C" w14:textId="77777777" w:rsidTr="00531FD8">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A98A79A" w14:textId="15ADADCC" w:rsidR="00AE04CB" w:rsidRPr="007156A3" w:rsidRDefault="00AE04CB" w:rsidP="00531FD8">
            <w:pPr>
              <w:spacing w:before="120" w:after="120"/>
              <w:rPr>
                <w:color w:val="000000"/>
                <w:sz w:val="16"/>
                <w:szCs w:val="12"/>
              </w:rPr>
            </w:pPr>
            <w:r w:rsidRPr="007156A3">
              <w:rPr>
                <w:color w:val="000000"/>
                <w:sz w:val="16"/>
                <w:szCs w:val="12"/>
              </w:rPr>
              <w:t>  Cognitive Interviews</w:t>
            </w:r>
            <w:r w:rsidR="00A5361A" w:rsidRPr="007156A3">
              <w:rPr>
                <w:color w:val="000000"/>
                <w:sz w:val="16"/>
                <w:szCs w:val="12"/>
              </w:rPr>
              <w:t xml:space="preserve"> </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D629EB5" w14:textId="6EB96EF2" w:rsidR="00AE04CB" w:rsidRPr="007156A3" w:rsidRDefault="00531FD8" w:rsidP="009735A9">
            <w:pPr>
              <w:spacing w:before="120" w:after="120"/>
              <w:jc w:val="center"/>
              <w:rPr>
                <w:color w:val="000000"/>
                <w:sz w:val="16"/>
                <w:szCs w:val="12"/>
              </w:rPr>
            </w:pPr>
            <w:r w:rsidRPr="007156A3">
              <w:rPr>
                <w:color w:val="000000"/>
                <w:sz w:val="16"/>
                <w:szCs w:val="12"/>
              </w:rPr>
              <w:t>35</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B6F3E7A" w14:textId="23E87FE5" w:rsidR="00AE04CB" w:rsidRPr="007156A3" w:rsidRDefault="00531FD8" w:rsidP="009735A9">
            <w:pPr>
              <w:spacing w:before="120" w:after="120"/>
              <w:jc w:val="center"/>
              <w:rPr>
                <w:color w:val="000000"/>
                <w:sz w:val="16"/>
                <w:szCs w:val="12"/>
              </w:rPr>
            </w:pPr>
            <w:r w:rsidRPr="007156A3">
              <w:rPr>
                <w:color w:val="000000"/>
                <w:sz w:val="16"/>
                <w:szCs w:val="12"/>
              </w:rPr>
              <w:t>60</w:t>
            </w:r>
            <w:r w:rsidR="00AE04CB" w:rsidRPr="007156A3">
              <w:rPr>
                <w:color w:val="000000"/>
                <w:sz w:val="16"/>
                <w:szCs w:val="12"/>
              </w:rPr>
              <w:t xml:space="preserve"> minutes</w:t>
            </w:r>
          </w:p>
        </w:tc>
        <w:tc>
          <w:tcPr>
            <w:tcW w:w="12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5BC950E" w14:textId="6321B64D" w:rsidR="00AE04CB" w:rsidRPr="007156A3" w:rsidRDefault="00531FD8" w:rsidP="009735A9">
            <w:pPr>
              <w:spacing w:before="120" w:after="120"/>
              <w:jc w:val="center"/>
              <w:rPr>
                <w:color w:val="000000"/>
                <w:sz w:val="16"/>
                <w:szCs w:val="12"/>
              </w:rPr>
            </w:pPr>
            <w:r w:rsidRPr="007156A3">
              <w:rPr>
                <w:color w:val="000000"/>
                <w:sz w:val="16"/>
                <w:szCs w:val="12"/>
              </w:rPr>
              <w:t>35</w:t>
            </w:r>
            <w:r w:rsidR="00AE04CB" w:rsidRPr="007156A3">
              <w:rPr>
                <w:color w:val="000000"/>
                <w:sz w:val="16"/>
                <w:szCs w:val="12"/>
              </w:rPr>
              <w:t xml:space="preserve"> hours</w:t>
            </w:r>
          </w:p>
        </w:tc>
      </w:tr>
      <w:tr w:rsidR="008F5AE6" w:rsidRPr="007156A3" w14:paraId="238273DE" w14:textId="77777777" w:rsidTr="00531FD8">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A8E5FF2" w14:textId="1877D890" w:rsidR="008F5AE6" w:rsidRPr="007156A3" w:rsidRDefault="00531FD8" w:rsidP="00D95507">
            <w:pPr>
              <w:spacing w:before="100" w:beforeAutospacing="1" w:after="100" w:afterAutospacing="1"/>
              <w:rPr>
                <w:color w:val="000000"/>
                <w:sz w:val="16"/>
                <w:szCs w:val="13"/>
              </w:rPr>
            </w:pPr>
            <w:r w:rsidRPr="007156A3">
              <w:rPr>
                <w:b/>
                <w:bCs/>
                <w:color w:val="000000"/>
                <w:sz w:val="16"/>
                <w:szCs w:val="13"/>
              </w:rPr>
              <w:t>Total</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303A8B3" w14:textId="77777777" w:rsidR="008F5AE6" w:rsidRPr="007156A3" w:rsidRDefault="008F5AE6" w:rsidP="008F5AE6">
            <w:pPr>
              <w:spacing w:before="120" w:after="120"/>
              <w:jc w:val="center"/>
              <w:rPr>
                <w:color w:val="000000"/>
                <w:sz w:val="16"/>
                <w:szCs w:val="12"/>
              </w:rPr>
            </w:pP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E6B9014" w14:textId="77777777" w:rsidR="008F5AE6" w:rsidRPr="007156A3" w:rsidRDefault="008F5AE6" w:rsidP="008F5AE6">
            <w:pPr>
              <w:spacing w:before="120" w:after="120"/>
              <w:jc w:val="center"/>
              <w:rPr>
                <w:color w:val="000000"/>
                <w:sz w:val="16"/>
                <w:szCs w:val="12"/>
              </w:rPr>
            </w:pPr>
          </w:p>
        </w:tc>
        <w:tc>
          <w:tcPr>
            <w:tcW w:w="12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F8319D2" w14:textId="04278409" w:rsidR="008F5AE6" w:rsidRPr="007156A3" w:rsidRDefault="00531FD8" w:rsidP="00A65481">
            <w:pPr>
              <w:spacing w:before="120" w:after="120"/>
              <w:jc w:val="center"/>
              <w:rPr>
                <w:color w:val="000000"/>
                <w:sz w:val="16"/>
                <w:szCs w:val="12"/>
              </w:rPr>
            </w:pPr>
            <w:r w:rsidRPr="007156A3">
              <w:rPr>
                <w:color w:val="000000"/>
                <w:sz w:val="16"/>
                <w:szCs w:val="12"/>
              </w:rPr>
              <w:t>52.5</w:t>
            </w:r>
            <w:r w:rsidR="008F5AE6" w:rsidRPr="007156A3">
              <w:rPr>
                <w:color w:val="000000"/>
                <w:sz w:val="16"/>
                <w:szCs w:val="12"/>
              </w:rPr>
              <w:t xml:space="preserve"> hours</w:t>
            </w:r>
          </w:p>
        </w:tc>
      </w:tr>
    </w:tbl>
    <w:p w14:paraId="5EA3D8AC" w14:textId="77777777" w:rsidR="00AE04CB" w:rsidRPr="007156A3" w:rsidRDefault="00AE04CB" w:rsidP="00AE04CB">
      <w:pPr>
        <w:pStyle w:val="NoSpacing"/>
        <w:rPr>
          <w:rFonts w:asciiTheme="minorHAnsi" w:hAnsiTheme="minorHAnsi"/>
          <w:sz w:val="24"/>
          <w:szCs w:val="24"/>
        </w:rPr>
      </w:pPr>
    </w:p>
    <w:p w14:paraId="2E539B45" w14:textId="77777777" w:rsidR="003E5DF9" w:rsidRPr="007156A3" w:rsidRDefault="003E5DF9" w:rsidP="003E5DF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7156A3">
        <w:rPr>
          <w:color w:val="000000"/>
          <w:sz w:val="24"/>
          <w:szCs w:val="24"/>
        </w:rPr>
        <w:t>The contact person for questions regarding data collection and statistical aspects of the design of this research is listed below:</w:t>
      </w:r>
    </w:p>
    <w:p w14:paraId="5878799C" w14:textId="4B5DD43F" w:rsidR="003E5DF9" w:rsidRPr="007156A3" w:rsidRDefault="00527F57" w:rsidP="003E5DF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7156A3">
        <w:rPr>
          <w:color w:val="000000"/>
          <w:sz w:val="24"/>
          <w:szCs w:val="24"/>
        </w:rPr>
        <w:t>Matt Virgile</w:t>
      </w:r>
      <w:r w:rsidR="009B017A" w:rsidRPr="007156A3">
        <w:rPr>
          <w:color w:val="000000"/>
          <w:sz w:val="24"/>
          <w:szCs w:val="24"/>
        </w:rPr>
        <w:br/>
      </w:r>
      <w:r w:rsidR="003E5DF9" w:rsidRPr="007156A3">
        <w:rPr>
          <w:color w:val="000000"/>
          <w:sz w:val="24"/>
          <w:szCs w:val="24"/>
        </w:rPr>
        <w:t xml:space="preserve">Center for Survey Measurement </w:t>
      </w:r>
      <w:r w:rsidR="009B017A" w:rsidRPr="007156A3">
        <w:rPr>
          <w:color w:val="000000"/>
          <w:sz w:val="24"/>
          <w:szCs w:val="24"/>
        </w:rPr>
        <w:br/>
      </w:r>
      <w:r w:rsidR="003E5DF9" w:rsidRPr="007156A3">
        <w:rPr>
          <w:color w:val="000000"/>
          <w:sz w:val="24"/>
          <w:szCs w:val="24"/>
        </w:rPr>
        <w:t xml:space="preserve">U.S. Census Bureau </w:t>
      </w:r>
      <w:r w:rsidR="009B017A" w:rsidRPr="007156A3">
        <w:rPr>
          <w:color w:val="000000"/>
          <w:sz w:val="24"/>
          <w:szCs w:val="24"/>
        </w:rPr>
        <w:br/>
      </w:r>
      <w:r w:rsidR="003E5DF9" w:rsidRPr="007156A3">
        <w:rPr>
          <w:color w:val="000000"/>
          <w:sz w:val="24"/>
          <w:szCs w:val="24"/>
        </w:rPr>
        <w:t>Washington, D.C. 20233</w:t>
      </w:r>
      <w:r w:rsidR="009B017A" w:rsidRPr="007156A3">
        <w:rPr>
          <w:color w:val="000000"/>
          <w:sz w:val="24"/>
          <w:szCs w:val="24"/>
        </w:rPr>
        <w:br/>
      </w:r>
      <w:r w:rsidRPr="007156A3">
        <w:rPr>
          <w:color w:val="000000"/>
          <w:sz w:val="24"/>
          <w:szCs w:val="24"/>
        </w:rPr>
        <w:t>(301) 763-4745</w:t>
      </w:r>
      <w:r w:rsidR="009B017A" w:rsidRPr="007156A3">
        <w:rPr>
          <w:color w:val="000000"/>
          <w:sz w:val="24"/>
          <w:szCs w:val="24"/>
        </w:rPr>
        <w:br/>
      </w:r>
      <w:hyperlink r:id="rId11" w:history="1">
        <w:r w:rsidRPr="007156A3">
          <w:rPr>
            <w:rStyle w:val="Hyperlink"/>
            <w:sz w:val="24"/>
            <w:szCs w:val="24"/>
          </w:rPr>
          <w:t>Matthew.Virgile@census.gov</w:t>
        </w:r>
      </w:hyperlink>
    </w:p>
    <w:p w14:paraId="20DE43D2" w14:textId="77777777" w:rsidR="009C22F6" w:rsidRPr="007156A3" w:rsidRDefault="009C22F6"/>
    <w:sectPr w:rsidR="009C22F6" w:rsidRPr="007156A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48558" w14:textId="77777777" w:rsidR="00222F80" w:rsidRDefault="00222F80">
      <w:pPr>
        <w:spacing w:after="0" w:line="240" w:lineRule="auto"/>
      </w:pPr>
      <w:r>
        <w:separator/>
      </w:r>
    </w:p>
  </w:endnote>
  <w:endnote w:type="continuationSeparator" w:id="0">
    <w:p w14:paraId="4B446DEA" w14:textId="77777777" w:rsidR="00222F80" w:rsidRDefault="0022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rFonts w:asciiTheme="minorHAnsi" w:hAnsiTheme="minorHAnsi"/>
        <w:noProof/>
      </w:rPr>
    </w:sdtEndPr>
    <w:sdtContent>
      <w:p w14:paraId="2DB46AC1" w14:textId="2FAD3D66" w:rsidR="00090238" w:rsidRPr="00444E27" w:rsidRDefault="00090238">
        <w:pPr>
          <w:pStyle w:val="Footer"/>
          <w:jc w:val="right"/>
          <w:rPr>
            <w:rFonts w:asciiTheme="minorHAnsi" w:hAnsiTheme="minorHAnsi"/>
          </w:rPr>
        </w:pPr>
        <w:r w:rsidRPr="00444E27">
          <w:rPr>
            <w:rFonts w:asciiTheme="minorHAnsi" w:hAnsiTheme="minorHAnsi"/>
          </w:rPr>
          <w:fldChar w:fldCharType="begin"/>
        </w:r>
        <w:r w:rsidRPr="00444E27">
          <w:rPr>
            <w:rFonts w:asciiTheme="minorHAnsi" w:hAnsiTheme="minorHAnsi"/>
          </w:rPr>
          <w:instrText xml:space="preserve"> PAGE   \* MERGEFORMAT </w:instrText>
        </w:r>
        <w:r w:rsidRPr="00444E27">
          <w:rPr>
            <w:rFonts w:asciiTheme="minorHAnsi" w:hAnsiTheme="minorHAnsi"/>
          </w:rPr>
          <w:fldChar w:fldCharType="separate"/>
        </w:r>
        <w:r w:rsidR="00E5664A">
          <w:rPr>
            <w:rFonts w:asciiTheme="minorHAnsi" w:hAnsiTheme="minorHAnsi"/>
            <w:noProof/>
          </w:rPr>
          <w:t>1</w:t>
        </w:r>
        <w:r w:rsidRPr="00444E27">
          <w:rPr>
            <w:rFonts w:asciiTheme="minorHAnsi" w:hAnsiTheme="minorHAnsi"/>
            <w:noProof/>
          </w:rPr>
          <w:fldChar w:fldCharType="end"/>
        </w:r>
      </w:p>
    </w:sdtContent>
  </w:sdt>
  <w:p w14:paraId="7D703E5C" w14:textId="77777777" w:rsidR="00090238" w:rsidRDefault="000902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3ABCC" w14:textId="77777777" w:rsidR="00222F80" w:rsidRDefault="00222F80">
      <w:pPr>
        <w:spacing w:after="0" w:line="240" w:lineRule="auto"/>
      </w:pPr>
      <w:r>
        <w:separator/>
      </w:r>
    </w:p>
  </w:footnote>
  <w:footnote w:type="continuationSeparator" w:id="0">
    <w:p w14:paraId="41072A4B" w14:textId="77777777" w:rsidR="00222F80" w:rsidRDefault="00222F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FA6"/>
    <w:multiLevelType w:val="hybridMultilevel"/>
    <w:tmpl w:val="6752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65915"/>
    <w:multiLevelType w:val="hybridMultilevel"/>
    <w:tmpl w:val="813C5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83314"/>
    <w:multiLevelType w:val="hybridMultilevel"/>
    <w:tmpl w:val="235013A4"/>
    <w:lvl w:ilvl="0" w:tplc="BBEA75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2FA"/>
    <w:rsid w:val="00007761"/>
    <w:rsid w:val="000174B0"/>
    <w:rsid w:val="00020B24"/>
    <w:rsid w:val="000543A1"/>
    <w:rsid w:val="00063B26"/>
    <w:rsid w:val="00072C20"/>
    <w:rsid w:val="000745B7"/>
    <w:rsid w:val="000768A7"/>
    <w:rsid w:val="00083567"/>
    <w:rsid w:val="00090238"/>
    <w:rsid w:val="000915D3"/>
    <w:rsid w:val="0009720D"/>
    <w:rsid w:val="000A1316"/>
    <w:rsid w:val="000B6D10"/>
    <w:rsid w:val="000E7D19"/>
    <w:rsid w:val="000F76BD"/>
    <w:rsid w:val="001124E4"/>
    <w:rsid w:val="00112BF6"/>
    <w:rsid w:val="001136EF"/>
    <w:rsid w:val="00122621"/>
    <w:rsid w:val="00132D29"/>
    <w:rsid w:val="001675FD"/>
    <w:rsid w:val="00176316"/>
    <w:rsid w:val="0018013E"/>
    <w:rsid w:val="0019392B"/>
    <w:rsid w:val="00196A9F"/>
    <w:rsid w:val="00197848"/>
    <w:rsid w:val="001B0866"/>
    <w:rsid w:val="001B5A96"/>
    <w:rsid w:val="001E6854"/>
    <w:rsid w:val="00222F80"/>
    <w:rsid w:val="00233405"/>
    <w:rsid w:val="00257E44"/>
    <w:rsid w:val="00261BC4"/>
    <w:rsid w:val="00263008"/>
    <w:rsid w:val="00274C40"/>
    <w:rsid w:val="00277750"/>
    <w:rsid w:val="00287AEB"/>
    <w:rsid w:val="00290935"/>
    <w:rsid w:val="002B3975"/>
    <w:rsid w:val="00302F84"/>
    <w:rsid w:val="0030767C"/>
    <w:rsid w:val="00317DED"/>
    <w:rsid w:val="0032147E"/>
    <w:rsid w:val="00322FC0"/>
    <w:rsid w:val="003231B3"/>
    <w:rsid w:val="00325662"/>
    <w:rsid w:val="003265EF"/>
    <w:rsid w:val="00354911"/>
    <w:rsid w:val="00362F74"/>
    <w:rsid w:val="00376D86"/>
    <w:rsid w:val="003C3D5C"/>
    <w:rsid w:val="003E3C21"/>
    <w:rsid w:val="003E5DF9"/>
    <w:rsid w:val="004004B9"/>
    <w:rsid w:val="00403320"/>
    <w:rsid w:val="00440E3A"/>
    <w:rsid w:val="00445483"/>
    <w:rsid w:val="0045338F"/>
    <w:rsid w:val="0046226C"/>
    <w:rsid w:val="004630F1"/>
    <w:rsid w:val="004821C5"/>
    <w:rsid w:val="004A1C7B"/>
    <w:rsid w:val="004C42FA"/>
    <w:rsid w:val="004D1D76"/>
    <w:rsid w:val="004F690F"/>
    <w:rsid w:val="00510F11"/>
    <w:rsid w:val="00527F57"/>
    <w:rsid w:val="00531FD8"/>
    <w:rsid w:val="00542A3E"/>
    <w:rsid w:val="00556C4A"/>
    <w:rsid w:val="00561569"/>
    <w:rsid w:val="00585F1D"/>
    <w:rsid w:val="005A74CD"/>
    <w:rsid w:val="005C5783"/>
    <w:rsid w:val="005F2DF5"/>
    <w:rsid w:val="005F32D5"/>
    <w:rsid w:val="005F631D"/>
    <w:rsid w:val="005F6B30"/>
    <w:rsid w:val="006341CA"/>
    <w:rsid w:val="00653D37"/>
    <w:rsid w:val="00656B91"/>
    <w:rsid w:val="00676356"/>
    <w:rsid w:val="006C0600"/>
    <w:rsid w:val="006C5CAA"/>
    <w:rsid w:val="007156A3"/>
    <w:rsid w:val="007210A4"/>
    <w:rsid w:val="00722ED4"/>
    <w:rsid w:val="007244A3"/>
    <w:rsid w:val="007278FF"/>
    <w:rsid w:val="00732C0C"/>
    <w:rsid w:val="00742DDC"/>
    <w:rsid w:val="00757F1F"/>
    <w:rsid w:val="007834F5"/>
    <w:rsid w:val="00783C1B"/>
    <w:rsid w:val="00790E40"/>
    <w:rsid w:val="007977C1"/>
    <w:rsid w:val="007A0BAF"/>
    <w:rsid w:val="007A3A89"/>
    <w:rsid w:val="007D2BD9"/>
    <w:rsid w:val="00832827"/>
    <w:rsid w:val="00832A02"/>
    <w:rsid w:val="0084374C"/>
    <w:rsid w:val="00845449"/>
    <w:rsid w:val="008537A4"/>
    <w:rsid w:val="00882603"/>
    <w:rsid w:val="00897852"/>
    <w:rsid w:val="008B55C5"/>
    <w:rsid w:val="008D1858"/>
    <w:rsid w:val="008D34C6"/>
    <w:rsid w:val="008E5EC9"/>
    <w:rsid w:val="008F5AE6"/>
    <w:rsid w:val="0090111D"/>
    <w:rsid w:val="00903DE8"/>
    <w:rsid w:val="009217E4"/>
    <w:rsid w:val="009309D1"/>
    <w:rsid w:val="00931402"/>
    <w:rsid w:val="0094095E"/>
    <w:rsid w:val="00951BAF"/>
    <w:rsid w:val="009735A9"/>
    <w:rsid w:val="00981957"/>
    <w:rsid w:val="0099087D"/>
    <w:rsid w:val="009B017A"/>
    <w:rsid w:val="009B7520"/>
    <w:rsid w:val="009C22F6"/>
    <w:rsid w:val="009C7E3B"/>
    <w:rsid w:val="009D165E"/>
    <w:rsid w:val="009D4C5D"/>
    <w:rsid w:val="009E4912"/>
    <w:rsid w:val="00A11C5F"/>
    <w:rsid w:val="00A2266D"/>
    <w:rsid w:val="00A35D0C"/>
    <w:rsid w:val="00A42116"/>
    <w:rsid w:val="00A463F8"/>
    <w:rsid w:val="00A5361A"/>
    <w:rsid w:val="00A555D9"/>
    <w:rsid w:val="00A65481"/>
    <w:rsid w:val="00AE04CB"/>
    <w:rsid w:val="00AF6238"/>
    <w:rsid w:val="00AF6A8F"/>
    <w:rsid w:val="00B04250"/>
    <w:rsid w:val="00B14F6F"/>
    <w:rsid w:val="00B3032F"/>
    <w:rsid w:val="00B43CF2"/>
    <w:rsid w:val="00B45115"/>
    <w:rsid w:val="00B52A51"/>
    <w:rsid w:val="00B67790"/>
    <w:rsid w:val="00B90BEA"/>
    <w:rsid w:val="00BA6FEB"/>
    <w:rsid w:val="00BD2973"/>
    <w:rsid w:val="00BE204D"/>
    <w:rsid w:val="00BE4DDC"/>
    <w:rsid w:val="00C15A9F"/>
    <w:rsid w:val="00C662C3"/>
    <w:rsid w:val="00C8027F"/>
    <w:rsid w:val="00CA36FD"/>
    <w:rsid w:val="00CA4AE8"/>
    <w:rsid w:val="00CC09FA"/>
    <w:rsid w:val="00CD14D1"/>
    <w:rsid w:val="00CD4AE7"/>
    <w:rsid w:val="00D154CA"/>
    <w:rsid w:val="00D1719E"/>
    <w:rsid w:val="00D329C2"/>
    <w:rsid w:val="00D34AF1"/>
    <w:rsid w:val="00D4265E"/>
    <w:rsid w:val="00D45B79"/>
    <w:rsid w:val="00D76339"/>
    <w:rsid w:val="00D76E20"/>
    <w:rsid w:val="00D93F19"/>
    <w:rsid w:val="00D95507"/>
    <w:rsid w:val="00DB0073"/>
    <w:rsid w:val="00DC7EFB"/>
    <w:rsid w:val="00DF2168"/>
    <w:rsid w:val="00E04E61"/>
    <w:rsid w:val="00E2353D"/>
    <w:rsid w:val="00E25453"/>
    <w:rsid w:val="00E30C3A"/>
    <w:rsid w:val="00E52B2E"/>
    <w:rsid w:val="00E5420F"/>
    <w:rsid w:val="00E5664A"/>
    <w:rsid w:val="00E56D5D"/>
    <w:rsid w:val="00E637DF"/>
    <w:rsid w:val="00E67B24"/>
    <w:rsid w:val="00E7313D"/>
    <w:rsid w:val="00E97AAE"/>
    <w:rsid w:val="00EA7404"/>
    <w:rsid w:val="00EB3436"/>
    <w:rsid w:val="00EB3773"/>
    <w:rsid w:val="00EC24F0"/>
    <w:rsid w:val="00EC3F22"/>
    <w:rsid w:val="00EF6B31"/>
    <w:rsid w:val="00EF6BA3"/>
    <w:rsid w:val="00EF6C27"/>
    <w:rsid w:val="00F35925"/>
    <w:rsid w:val="00F401F0"/>
    <w:rsid w:val="00F42753"/>
    <w:rsid w:val="00F45700"/>
    <w:rsid w:val="00F572C0"/>
    <w:rsid w:val="00F722DA"/>
    <w:rsid w:val="00F73E33"/>
    <w:rsid w:val="00FB1519"/>
    <w:rsid w:val="00FB2789"/>
    <w:rsid w:val="00FD3871"/>
    <w:rsid w:val="00FE7CD2"/>
    <w:rsid w:val="00FF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paragraph" w:styleId="ListParagraph">
    <w:name w:val="List Paragraph"/>
    <w:basedOn w:val="Normal"/>
    <w:link w:val="ListParagraphChar"/>
    <w:uiPriority w:val="34"/>
    <w:unhideWhenUsed/>
    <w:qFormat/>
    <w:rsid w:val="003E5DF9"/>
    <w:pPr>
      <w:autoSpaceDE w:val="0"/>
      <w:autoSpaceDN w:val="0"/>
      <w:adjustRightInd w:val="0"/>
      <w:spacing w:after="0" w:line="240" w:lineRule="auto"/>
      <w:ind w:left="720"/>
      <w:contextualSpacing/>
    </w:pPr>
    <w:rPr>
      <w:rFonts w:eastAsia="Times New Roman" w:cs="Times New Roman"/>
      <w:szCs w:val="20"/>
    </w:rPr>
  </w:style>
  <w:style w:type="character" w:customStyle="1" w:styleId="ListParagraphChar">
    <w:name w:val="List Paragraph Char"/>
    <w:basedOn w:val="DefaultParagraphFont"/>
    <w:link w:val="ListParagraph"/>
    <w:uiPriority w:val="34"/>
    <w:rsid w:val="003E5DF9"/>
    <w:rPr>
      <w:rFonts w:eastAsia="Times New Roman" w:cs="Times New Roman"/>
      <w:szCs w:val="20"/>
    </w:rPr>
  </w:style>
  <w:style w:type="paragraph" w:styleId="NormalWeb">
    <w:name w:val="Normal (Web)"/>
    <w:basedOn w:val="Normal"/>
    <w:uiPriority w:val="99"/>
    <w:unhideWhenUsed/>
    <w:rsid w:val="003E5D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E5DF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E5DF9"/>
    <w:rPr>
      <w:rFonts w:ascii="Times New Roman" w:eastAsia="Times New Roman" w:hAnsi="Times New Roman" w:cs="Times New Roman"/>
      <w:sz w:val="20"/>
      <w:szCs w:val="20"/>
    </w:rPr>
  </w:style>
  <w:style w:type="paragraph" w:styleId="NoSpacing">
    <w:name w:val="No Spacing"/>
    <w:uiPriority w:val="1"/>
    <w:qFormat/>
    <w:rsid w:val="003E5DF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E5DF9"/>
    <w:rPr>
      <w:color w:val="0563C1" w:themeColor="hyperlink"/>
      <w:u w:val="single"/>
    </w:rPr>
  </w:style>
  <w:style w:type="character" w:styleId="CommentReference">
    <w:name w:val="annotation reference"/>
    <w:basedOn w:val="DefaultParagraphFont"/>
    <w:uiPriority w:val="99"/>
    <w:semiHidden/>
    <w:unhideWhenUsed/>
    <w:rsid w:val="00882603"/>
    <w:rPr>
      <w:sz w:val="16"/>
      <w:szCs w:val="16"/>
    </w:rPr>
  </w:style>
  <w:style w:type="paragraph" w:styleId="CommentText">
    <w:name w:val="annotation text"/>
    <w:basedOn w:val="Normal"/>
    <w:link w:val="CommentTextChar"/>
    <w:uiPriority w:val="99"/>
    <w:semiHidden/>
    <w:unhideWhenUsed/>
    <w:rsid w:val="00882603"/>
    <w:pPr>
      <w:spacing w:line="240" w:lineRule="auto"/>
    </w:pPr>
    <w:rPr>
      <w:sz w:val="20"/>
      <w:szCs w:val="20"/>
    </w:rPr>
  </w:style>
  <w:style w:type="character" w:customStyle="1" w:styleId="CommentTextChar">
    <w:name w:val="Comment Text Char"/>
    <w:basedOn w:val="DefaultParagraphFont"/>
    <w:link w:val="CommentText"/>
    <w:uiPriority w:val="99"/>
    <w:semiHidden/>
    <w:rsid w:val="00882603"/>
    <w:rPr>
      <w:sz w:val="20"/>
      <w:szCs w:val="20"/>
    </w:rPr>
  </w:style>
  <w:style w:type="paragraph" w:styleId="CommentSubject">
    <w:name w:val="annotation subject"/>
    <w:basedOn w:val="CommentText"/>
    <w:next w:val="CommentText"/>
    <w:link w:val="CommentSubjectChar"/>
    <w:uiPriority w:val="99"/>
    <w:semiHidden/>
    <w:unhideWhenUsed/>
    <w:rsid w:val="00882603"/>
    <w:rPr>
      <w:b/>
      <w:bCs/>
    </w:rPr>
  </w:style>
  <w:style w:type="character" w:customStyle="1" w:styleId="CommentSubjectChar">
    <w:name w:val="Comment Subject Char"/>
    <w:basedOn w:val="CommentTextChar"/>
    <w:link w:val="CommentSubject"/>
    <w:uiPriority w:val="99"/>
    <w:semiHidden/>
    <w:rsid w:val="00882603"/>
    <w:rPr>
      <w:b/>
      <w:bCs/>
      <w:sz w:val="20"/>
      <w:szCs w:val="20"/>
    </w:rPr>
  </w:style>
  <w:style w:type="paragraph" w:styleId="BalloonText">
    <w:name w:val="Balloon Text"/>
    <w:basedOn w:val="Normal"/>
    <w:link w:val="BalloonTextChar"/>
    <w:uiPriority w:val="99"/>
    <w:semiHidden/>
    <w:unhideWhenUsed/>
    <w:rsid w:val="00882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603"/>
    <w:rPr>
      <w:rFonts w:ascii="Segoe UI" w:hAnsi="Segoe UI" w:cs="Segoe UI"/>
      <w:sz w:val="18"/>
      <w:szCs w:val="18"/>
    </w:rPr>
  </w:style>
  <w:style w:type="paragraph" w:styleId="Caption">
    <w:name w:val="caption"/>
    <w:basedOn w:val="Normal"/>
    <w:next w:val="Normal"/>
    <w:uiPriority w:val="35"/>
    <w:unhideWhenUsed/>
    <w:qFormat/>
    <w:rsid w:val="00AE04CB"/>
    <w:pPr>
      <w:spacing w:after="200" w:line="240" w:lineRule="auto"/>
    </w:pPr>
    <w:rPr>
      <w:rFonts w:ascii="Times New Roman" w:eastAsia="Times New Roman" w:hAnsi="Times New Roman" w:cs="Times New Roman"/>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paragraph" w:styleId="ListParagraph">
    <w:name w:val="List Paragraph"/>
    <w:basedOn w:val="Normal"/>
    <w:link w:val="ListParagraphChar"/>
    <w:uiPriority w:val="34"/>
    <w:unhideWhenUsed/>
    <w:qFormat/>
    <w:rsid w:val="003E5DF9"/>
    <w:pPr>
      <w:autoSpaceDE w:val="0"/>
      <w:autoSpaceDN w:val="0"/>
      <w:adjustRightInd w:val="0"/>
      <w:spacing w:after="0" w:line="240" w:lineRule="auto"/>
      <w:ind w:left="720"/>
      <w:contextualSpacing/>
    </w:pPr>
    <w:rPr>
      <w:rFonts w:eastAsia="Times New Roman" w:cs="Times New Roman"/>
      <w:szCs w:val="20"/>
    </w:rPr>
  </w:style>
  <w:style w:type="character" w:customStyle="1" w:styleId="ListParagraphChar">
    <w:name w:val="List Paragraph Char"/>
    <w:basedOn w:val="DefaultParagraphFont"/>
    <w:link w:val="ListParagraph"/>
    <w:uiPriority w:val="34"/>
    <w:rsid w:val="003E5DF9"/>
    <w:rPr>
      <w:rFonts w:eastAsia="Times New Roman" w:cs="Times New Roman"/>
      <w:szCs w:val="20"/>
    </w:rPr>
  </w:style>
  <w:style w:type="paragraph" w:styleId="NormalWeb">
    <w:name w:val="Normal (Web)"/>
    <w:basedOn w:val="Normal"/>
    <w:uiPriority w:val="99"/>
    <w:unhideWhenUsed/>
    <w:rsid w:val="003E5D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E5DF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E5DF9"/>
    <w:rPr>
      <w:rFonts w:ascii="Times New Roman" w:eastAsia="Times New Roman" w:hAnsi="Times New Roman" w:cs="Times New Roman"/>
      <w:sz w:val="20"/>
      <w:szCs w:val="20"/>
    </w:rPr>
  </w:style>
  <w:style w:type="paragraph" w:styleId="NoSpacing">
    <w:name w:val="No Spacing"/>
    <w:uiPriority w:val="1"/>
    <w:qFormat/>
    <w:rsid w:val="003E5DF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E5DF9"/>
    <w:rPr>
      <w:color w:val="0563C1" w:themeColor="hyperlink"/>
      <w:u w:val="single"/>
    </w:rPr>
  </w:style>
  <w:style w:type="character" w:styleId="CommentReference">
    <w:name w:val="annotation reference"/>
    <w:basedOn w:val="DefaultParagraphFont"/>
    <w:uiPriority w:val="99"/>
    <w:semiHidden/>
    <w:unhideWhenUsed/>
    <w:rsid w:val="00882603"/>
    <w:rPr>
      <w:sz w:val="16"/>
      <w:szCs w:val="16"/>
    </w:rPr>
  </w:style>
  <w:style w:type="paragraph" w:styleId="CommentText">
    <w:name w:val="annotation text"/>
    <w:basedOn w:val="Normal"/>
    <w:link w:val="CommentTextChar"/>
    <w:uiPriority w:val="99"/>
    <w:semiHidden/>
    <w:unhideWhenUsed/>
    <w:rsid w:val="00882603"/>
    <w:pPr>
      <w:spacing w:line="240" w:lineRule="auto"/>
    </w:pPr>
    <w:rPr>
      <w:sz w:val="20"/>
      <w:szCs w:val="20"/>
    </w:rPr>
  </w:style>
  <w:style w:type="character" w:customStyle="1" w:styleId="CommentTextChar">
    <w:name w:val="Comment Text Char"/>
    <w:basedOn w:val="DefaultParagraphFont"/>
    <w:link w:val="CommentText"/>
    <w:uiPriority w:val="99"/>
    <w:semiHidden/>
    <w:rsid w:val="00882603"/>
    <w:rPr>
      <w:sz w:val="20"/>
      <w:szCs w:val="20"/>
    </w:rPr>
  </w:style>
  <w:style w:type="paragraph" w:styleId="CommentSubject">
    <w:name w:val="annotation subject"/>
    <w:basedOn w:val="CommentText"/>
    <w:next w:val="CommentText"/>
    <w:link w:val="CommentSubjectChar"/>
    <w:uiPriority w:val="99"/>
    <w:semiHidden/>
    <w:unhideWhenUsed/>
    <w:rsid w:val="00882603"/>
    <w:rPr>
      <w:b/>
      <w:bCs/>
    </w:rPr>
  </w:style>
  <w:style w:type="character" w:customStyle="1" w:styleId="CommentSubjectChar">
    <w:name w:val="Comment Subject Char"/>
    <w:basedOn w:val="CommentTextChar"/>
    <w:link w:val="CommentSubject"/>
    <w:uiPriority w:val="99"/>
    <w:semiHidden/>
    <w:rsid w:val="00882603"/>
    <w:rPr>
      <w:b/>
      <w:bCs/>
      <w:sz w:val="20"/>
      <w:szCs w:val="20"/>
    </w:rPr>
  </w:style>
  <w:style w:type="paragraph" w:styleId="BalloonText">
    <w:name w:val="Balloon Text"/>
    <w:basedOn w:val="Normal"/>
    <w:link w:val="BalloonTextChar"/>
    <w:uiPriority w:val="99"/>
    <w:semiHidden/>
    <w:unhideWhenUsed/>
    <w:rsid w:val="00882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603"/>
    <w:rPr>
      <w:rFonts w:ascii="Segoe UI" w:hAnsi="Segoe UI" w:cs="Segoe UI"/>
      <w:sz w:val="18"/>
      <w:szCs w:val="18"/>
    </w:rPr>
  </w:style>
  <w:style w:type="paragraph" w:styleId="Caption">
    <w:name w:val="caption"/>
    <w:basedOn w:val="Normal"/>
    <w:next w:val="Normal"/>
    <w:uiPriority w:val="35"/>
    <w:unhideWhenUsed/>
    <w:qFormat/>
    <w:rsid w:val="00AE04CB"/>
    <w:pPr>
      <w:spacing w:after="200" w:line="240" w:lineRule="auto"/>
    </w:pPr>
    <w:rPr>
      <w:rFonts w:ascii="Times New Roman" w:eastAsia="Times New Roman" w:hAnsi="Times New Roman" w:cs="Times New Roman"/>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atthew.Virgile@census.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_x002d_Category xmlns="04a8719c-f75d-4155-b3f5-a1998a95ac82">Drafts</Sub_x002d_Category>
    <Category xmlns="04a8719c-f75d-4155-b3f5-a1998a95ac82">Drafts for Review</Category>
    <Drafts_x0020_for_x0020_Review xmlns="04a8719c-f75d-4155-b3f5-a1998a95ac82" xsi:nil="true"/>
    <KpiDescription xmlns="http://schemas.microsoft.com/sharepoint/v3">Due Thursday, July 13</KpiDescrip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806D23CBD78F41BFBDE95702777218" ma:contentTypeVersion="4" ma:contentTypeDescription="Create a new document." ma:contentTypeScope="" ma:versionID="815fddf98b63cfa07393cb1803813f10">
  <xsd:schema xmlns:xsd="http://www.w3.org/2001/XMLSchema" xmlns:xs="http://www.w3.org/2001/XMLSchema" xmlns:p="http://schemas.microsoft.com/office/2006/metadata/properties" xmlns:ns1="http://schemas.microsoft.com/sharepoint/v3" xmlns:ns2="04a8719c-f75d-4155-b3f5-a1998a95ac82" targetNamespace="http://schemas.microsoft.com/office/2006/metadata/properties" ma:root="true" ma:fieldsID="ea11531d4eb34a8b5ddca2f755a85b8e" ns1:_="" ns2:_="">
    <xsd:import namespace="http://schemas.microsoft.com/sharepoint/v3"/>
    <xsd:import namespace="04a8719c-f75d-4155-b3f5-a1998a95ac82"/>
    <xsd:element name="properties">
      <xsd:complexType>
        <xsd:sequence>
          <xsd:element name="documentManagement">
            <xsd:complexType>
              <xsd:all>
                <xsd:element ref="ns2:Drafts_x0020_for_x0020_Review" minOccurs="0"/>
                <xsd:element ref="ns2:Sub_x002d_Category" minOccurs="0"/>
                <xsd:element ref="ns2:Category" minOccurs="0"/>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8719c-f75d-4155-b3f5-a1998a95ac82" elementFormDefault="qualified">
    <xsd:import namespace="http://schemas.microsoft.com/office/2006/documentManagement/types"/>
    <xsd:import namespace="http://schemas.microsoft.com/office/infopath/2007/PartnerControls"/>
    <xsd:element name="Drafts_x0020_for_x0020_Review" ma:index="8" nillable="true" ma:displayName="Drafts for Review" ma:internalName="Drafts_x0020_for_x0020_Review">
      <xsd:simpleType>
        <xsd:restriction base="dms:Text">
          <xsd:maxLength value="255"/>
        </xsd:restriction>
      </xsd:simpleType>
    </xsd:element>
    <xsd:element name="Sub_x002d_Category" ma:index="9" nillable="true" ma:displayName="Sub-Category" ma:format="RadioButtons" ma:internalName="Sub_x002d_Category">
      <xsd:simpleType>
        <xsd:union memberTypes="dms:Text">
          <xsd:simpleType>
            <xsd:restriction base="dms:Choice">
              <xsd:enumeration value="Drafts"/>
            </xsd:restriction>
          </xsd:simpleType>
        </xsd:union>
      </xsd:simpleType>
    </xsd:element>
    <xsd:element name="Category" ma:index="10" nillable="true" ma:displayName="Category" ma:default="Drafts for Review" ma:format="RadioButtons" ma:internalName="Category">
      <xsd:simpleType>
        <xsd:union memberTypes="dms:Text">
          <xsd:simpleType>
            <xsd:restriction base="dms:Choice">
              <xsd:enumeration value="Drafts for Review"/>
              <xsd:enumeration value="Final Document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C029B-87F6-41AB-AB6D-814877BDDFE2}">
  <ds:schemaRefs>
    <ds:schemaRef ds:uri="http://schemas.microsoft.com/sharepoint/v3/contenttype/forms"/>
  </ds:schemaRefs>
</ds:datastoreItem>
</file>

<file path=customXml/itemProps2.xml><?xml version="1.0" encoding="utf-8"?>
<ds:datastoreItem xmlns:ds="http://schemas.openxmlformats.org/officeDocument/2006/customXml" ds:itemID="{E4DBD15C-5ABB-441E-89E5-049EBA557A93}">
  <ds:schemaRefs>
    <ds:schemaRef ds:uri="http://schemas.microsoft.com/office/2006/metadata/properties"/>
    <ds:schemaRef ds:uri="http://schemas.microsoft.com/office/infopath/2007/PartnerControls"/>
    <ds:schemaRef ds:uri="04a8719c-f75d-4155-b3f5-a1998a95ac82"/>
    <ds:schemaRef ds:uri="http://schemas.microsoft.com/sharepoint/v3"/>
  </ds:schemaRefs>
</ds:datastoreItem>
</file>

<file path=customXml/itemProps3.xml><?xml version="1.0" encoding="utf-8"?>
<ds:datastoreItem xmlns:ds="http://schemas.openxmlformats.org/officeDocument/2006/customXml" ds:itemID="{100B202D-2BED-4C86-82F8-C5616C02F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a8719c-f75d-4155-b3f5-a1998a95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(CENSUS/CSM FED)</dc:creator>
  <cp:keywords/>
  <dc:description/>
  <cp:lastModifiedBy>SYSTEM</cp:lastModifiedBy>
  <cp:revision>2</cp:revision>
  <cp:lastPrinted>2017-07-25T14:47:00Z</cp:lastPrinted>
  <dcterms:created xsi:type="dcterms:W3CDTF">2018-03-22T20:11:00Z</dcterms:created>
  <dcterms:modified xsi:type="dcterms:W3CDTF">2018-03-22T20:11:00Z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0x010100C4806D23CBD78F41BFBDE95702777218</vt:lpwstr>
  </property>
</Properties>
</file>