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3B" w:rsidRDefault="00FF183B" w:rsidP="00FF183B">
      <w:pPr>
        <w:jc w:val="center"/>
        <w:rPr>
          <w:rFonts w:eastAsia="Times New Roman"/>
          <w:b/>
          <w:iCs/>
          <w:color w:val="000000"/>
          <w:sz w:val="36"/>
          <w:szCs w:val="36"/>
        </w:rPr>
      </w:pPr>
      <w:r w:rsidRPr="00FF183B">
        <w:rPr>
          <w:rFonts w:eastAsia="Times New Roman"/>
          <w:b/>
          <w:iCs/>
          <w:color w:val="000000"/>
          <w:sz w:val="36"/>
          <w:szCs w:val="36"/>
        </w:rPr>
        <w:t xml:space="preserve">Draft Questions for 2017 </w:t>
      </w:r>
      <w:r w:rsidR="004C3102">
        <w:rPr>
          <w:rFonts w:eastAsia="Times New Roman"/>
          <w:b/>
          <w:iCs/>
          <w:color w:val="000000"/>
          <w:sz w:val="36"/>
          <w:szCs w:val="36"/>
        </w:rPr>
        <w:t>SAS</w:t>
      </w:r>
      <w:r w:rsidR="00187C6C">
        <w:rPr>
          <w:rFonts w:eastAsia="Times New Roman"/>
          <w:b/>
          <w:iCs/>
          <w:color w:val="000000"/>
          <w:sz w:val="36"/>
          <w:szCs w:val="36"/>
        </w:rPr>
        <w:t xml:space="preserve"> </w:t>
      </w:r>
    </w:p>
    <w:p w:rsidR="00EB70C7" w:rsidRPr="00EB70C7" w:rsidRDefault="00EB70C7" w:rsidP="00FF183B">
      <w:pPr>
        <w:jc w:val="center"/>
        <w:rPr>
          <w:rFonts w:eastAsia="Times New Roman"/>
          <w:b/>
          <w:iCs/>
          <w:color w:val="000000"/>
          <w:sz w:val="28"/>
          <w:szCs w:val="28"/>
        </w:rPr>
      </w:pPr>
      <w:r w:rsidRPr="00EB70C7">
        <w:rPr>
          <w:rFonts w:eastAsia="Times New Roman"/>
          <w:b/>
          <w:iCs/>
          <w:color w:val="000000"/>
          <w:sz w:val="28"/>
          <w:szCs w:val="28"/>
        </w:rPr>
        <w:t>(1/</w:t>
      </w:r>
      <w:r w:rsidR="004C3102">
        <w:rPr>
          <w:rFonts w:eastAsia="Times New Roman"/>
          <w:b/>
          <w:iCs/>
          <w:color w:val="000000"/>
          <w:sz w:val="28"/>
          <w:szCs w:val="28"/>
        </w:rPr>
        <w:t>17</w:t>
      </w:r>
      <w:r w:rsidRPr="00EB70C7">
        <w:rPr>
          <w:rFonts w:eastAsia="Times New Roman"/>
          <w:b/>
          <w:iCs/>
          <w:color w:val="000000"/>
          <w:sz w:val="28"/>
          <w:szCs w:val="28"/>
        </w:rPr>
        <w:t>/1</w:t>
      </w:r>
      <w:r w:rsidR="004C3102">
        <w:rPr>
          <w:rFonts w:eastAsia="Times New Roman"/>
          <w:b/>
          <w:iCs/>
          <w:color w:val="000000"/>
          <w:sz w:val="28"/>
          <w:szCs w:val="28"/>
        </w:rPr>
        <w:t>7</w:t>
      </w:r>
      <w:r w:rsidRPr="00EB70C7">
        <w:rPr>
          <w:rFonts w:eastAsia="Times New Roman"/>
          <w:b/>
          <w:iCs/>
          <w:color w:val="000000"/>
          <w:sz w:val="28"/>
          <w:szCs w:val="28"/>
        </w:rPr>
        <w:t>)</w:t>
      </w:r>
    </w:p>
    <w:p w:rsidR="00FF183B" w:rsidRDefault="00FF183B" w:rsidP="00FF183B">
      <w:pPr>
        <w:rPr>
          <w:rFonts w:eastAsia="Times New Roman"/>
          <w:b/>
          <w:iCs/>
          <w:color w:val="000000"/>
          <w:sz w:val="24"/>
          <w:szCs w:val="24"/>
        </w:rPr>
      </w:pPr>
    </w:p>
    <w:p w:rsidR="00FF183B" w:rsidRDefault="00FF183B" w:rsidP="00FF183B">
      <w:pPr>
        <w:rPr>
          <w:rFonts w:eastAsia="Times New Roman"/>
          <w:b/>
          <w:iCs/>
          <w:color w:val="000000"/>
          <w:sz w:val="24"/>
          <w:szCs w:val="24"/>
        </w:rPr>
      </w:pPr>
    </w:p>
    <w:p w:rsidR="004C3102" w:rsidRPr="00062242" w:rsidRDefault="004C3102" w:rsidP="004C3102">
      <w:pPr>
        <w:pStyle w:val="NormalWeb"/>
        <w:shd w:val="clear" w:color="auto" w:fill="FFFFFF"/>
        <w:rPr>
          <w:rFonts w:ascii="Calibri" w:hAnsi="Calibri"/>
          <w:i/>
          <w:color w:val="000000"/>
        </w:rPr>
      </w:pPr>
      <w:r w:rsidRPr="00062242">
        <w:rPr>
          <w:rFonts w:ascii="Calibri" w:hAnsi="Calibri"/>
          <w:i/>
          <w:color w:val="000000"/>
        </w:rPr>
        <w:t>Section 8 – E-Commerce</w:t>
      </w:r>
    </w:p>
    <w:p w:rsidR="004C3102" w:rsidRDefault="004C3102" w:rsidP="004C3102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A.  Did this firm record any operating revenue from sales generated through orders entered directly on the firm’s websites or mobile applications?</w:t>
      </w:r>
    </w:p>
    <w:p w:rsidR="004C3102" w:rsidRDefault="004C3102" w:rsidP="004C3102">
      <w:pPr>
        <w:pStyle w:val="NormalWeb"/>
        <w:shd w:val="clear" w:color="auto" w:fill="FFFFFF"/>
        <w:ind w:firstLine="709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Yes / No (Go to C)</w:t>
      </w:r>
    </w:p>
    <w:p w:rsidR="004C3102" w:rsidRDefault="004C3102" w:rsidP="004C3102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B.  What was the percentage of total operating revenue recorded in Section 6 that was generated through orders entered directly on the firm’s websites or mobile applications?  Please provide an estimate if exact figures are not available.</w:t>
      </w:r>
    </w:p>
    <w:p w:rsidR="004C3102" w:rsidRDefault="004C3102" w:rsidP="004C3102">
      <w:pPr>
        <w:pStyle w:val="NormalWeb"/>
        <w:shd w:val="clear" w:color="auto" w:fill="FFFFFF"/>
        <w:ind w:firstLine="709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 %</w:t>
      </w:r>
    </w:p>
    <w:p w:rsidR="004C3102" w:rsidRDefault="004C3102" w:rsidP="004C3102">
      <w:pPr>
        <w:pStyle w:val="NormalWeb"/>
        <w:shd w:val="clear" w:color="auto" w:fill="FFFFFF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</w:rPr>
        <w:t xml:space="preserve">C.  Did this firm record any revenue from sales generated through orders entered through third-party websites or mobile applications, EDI systems, e-mail, </w:t>
      </w:r>
      <w:r>
        <w:rPr>
          <w:rFonts w:ascii="Calibri" w:hAnsi="Calibri"/>
          <w:color w:val="000000"/>
        </w:rPr>
        <w:t>or</w:t>
      </w:r>
      <w:r>
        <w:rPr>
          <w:rFonts w:ascii="Calibri" w:hAnsi="Calibri"/>
          <w:color w:val="000000"/>
        </w:rPr>
        <w:t xml:space="preserve"> other electronic networks</w:t>
      </w:r>
      <w:r>
        <w:rPr>
          <w:rFonts w:ascii="Calibri" w:hAnsi="Calibri"/>
          <w:color w:val="000000"/>
          <w:shd w:val="clear" w:color="auto" w:fill="FFFFFF"/>
        </w:rPr>
        <w:t>?</w:t>
      </w:r>
    </w:p>
    <w:p w:rsidR="004C3102" w:rsidRPr="0054612D" w:rsidRDefault="004C3102" w:rsidP="004C3102">
      <w:pPr>
        <w:pStyle w:val="NormalWeb"/>
        <w:shd w:val="clear" w:color="auto" w:fill="FFFFFF"/>
        <w:ind w:firstLine="709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</w:rPr>
        <w:t>Yes/ No (Go to Section 9)</w:t>
      </w:r>
    </w:p>
    <w:p w:rsidR="004C3102" w:rsidRDefault="004C3102" w:rsidP="004C3102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D.  What was the percentage of total operating revenue recorded in Section 6 that was generated through orders entered through third-party websites or mobile applications, EDI systems, e-mail, </w:t>
      </w:r>
      <w:r>
        <w:rPr>
          <w:rFonts w:ascii="Calibri" w:hAnsi="Calibri"/>
          <w:color w:val="000000"/>
        </w:rPr>
        <w:t>or</w:t>
      </w:r>
      <w:r>
        <w:rPr>
          <w:rFonts w:ascii="Calibri" w:hAnsi="Calibri"/>
          <w:color w:val="000000"/>
        </w:rPr>
        <w:t xml:space="preserve"> other electronic networks?  Please provide an estimate if exact figures are not available.</w:t>
      </w:r>
    </w:p>
    <w:p w:rsidR="004C3102" w:rsidRDefault="004C3102" w:rsidP="004C3102">
      <w:pPr>
        <w:pStyle w:val="NormalWeb"/>
        <w:shd w:val="clear" w:color="auto" w:fill="FFFFFF"/>
        <w:ind w:firstLine="709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 %</w:t>
      </w:r>
    </w:p>
    <w:p w:rsidR="0088474A" w:rsidRDefault="004C3102">
      <w:bookmarkStart w:id="0" w:name="_GoBack"/>
      <w:bookmarkEnd w:id="0"/>
    </w:p>
    <w:sectPr w:rsidR="0088474A" w:rsidSect="00187C6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52160"/>
    <w:multiLevelType w:val="hybridMultilevel"/>
    <w:tmpl w:val="985CAA3A"/>
    <w:lvl w:ilvl="0" w:tplc="93744BF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5784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3B"/>
    <w:rsid w:val="00187C6C"/>
    <w:rsid w:val="003036A8"/>
    <w:rsid w:val="004C3102"/>
    <w:rsid w:val="008E7B0A"/>
    <w:rsid w:val="00BE5545"/>
    <w:rsid w:val="00EB70C7"/>
    <w:rsid w:val="00FB5739"/>
    <w:rsid w:val="00FD31D7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221B"/>
  <w15:chartTrackingRefBased/>
  <w15:docId w15:val="{14D327C1-DA90-4ADE-B9A8-B038DC76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8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1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8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83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8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83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31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D9F535A2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 Stettler (CENSUS/ESMD FED)</dc:creator>
  <cp:keywords/>
  <dc:description/>
  <cp:lastModifiedBy>Kristin J Stettler (CENSUS/ESMD FED)</cp:lastModifiedBy>
  <cp:revision>2</cp:revision>
  <cp:lastPrinted>2016-12-20T21:36:00Z</cp:lastPrinted>
  <dcterms:created xsi:type="dcterms:W3CDTF">2017-01-18T01:00:00Z</dcterms:created>
  <dcterms:modified xsi:type="dcterms:W3CDTF">2017-01-18T01:00:00Z</dcterms:modified>
</cp:coreProperties>
</file>