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C82D4A" w14:textId="25CF1130" w:rsidR="004A757E" w:rsidRDefault="004A757E" w:rsidP="004A757E">
      <w:pPr>
        <w:spacing w:line="240" w:lineRule="atLeast"/>
        <w:rPr>
          <w:rFonts w:ascii="Times New Roman" w:hAnsi="Times New Roman" w:cs="Times New Roman"/>
        </w:rPr>
      </w:pPr>
      <w:r>
        <w:rPr>
          <w:noProof/>
        </w:rPr>
        <w:drawing>
          <wp:inline distT="0" distB="0" distL="0" distR="0" wp14:anchorId="7E8D847E" wp14:editId="1620DB73">
            <wp:extent cx="723265" cy="47688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265" cy="476885"/>
                    </a:xfrm>
                    <a:prstGeom prst="rect">
                      <a:avLst/>
                    </a:prstGeom>
                    <a:noFill/>
                    <a:ln>
                      <a:noFill/>
                    </a:ln>
                  </pic:spPr>
                </pic:pic>
              </a:graphicData>
            </a:graphic>
          </wp:inline>
        </w:drawing>
      </w:r>
      <w:r w:rsidR="0036701D">
        <w:rPr>
          <w:rFonts w:ascii="Times New Roman" w:hAnsi="Times New Roman" w:cs="Times New Roman"/>
        </w:rPr>
        <w:tab/>
      </w:r>
      <w:r w:rsidR="0036701D">
        <w:rPr>
          <w:rFonts w:ascii="Times New Roman" w:hAnsi="Times New Roman" w:cs="Times New Roman"/>
        </w:rPr>
        <w:tab/>
      </w:r>
      <w:r w:rsidR="0036701D">
        <w:rPr>
          <w:rFonts w:ascii="Times New Roman" w:hAnsi="Times New Roman" w:cs="Times New Roman"/>
        </w:rPr>
        <w:tab/>
      </w:r>
      <w:r w:rsidR="0036701D">
        <w:rPr>
          <w:rFonts w:ascii="Times New Roman" w:hAnsi="Times New Roman" w:cs="Times New Roman"/>
        </w:rPr>
        <w:tab/>
      </w:r>
      <w:r w:rsidR="0036701D">
        <w:rPr>
          <w:rFonts w:ascii="Times New Roman" w:hAnsi="Times New Roman" w:cs="Times New Roman"/>
        </w:rPr>
        <w:tab/>
      </w:r>
      <w:r w:rsidR="0036701D">
        <w:rPr>
          <w:rFonts w:ascii="Times New Roman" w:hAnsi="Times New Roman" w:cs="Times New Roman"/>
        </w:rPr>
        <w:tab/>
      </w:r>
      <w:r w:rsidR="002E3DBA">
        <w:rPr>
          <w:rFonts w:ascii="Times New Roman" w:hAnsi="Times New Roman" w:cs="Times New Roman"/>
        </w:rPr>
        <w:tab/>
      </w:r>
      <w:r>
        <w:rPr>
          <w:rFonts w:ascii="Times New Roman" w:hAnsi="Times New Roman" w:cs="Times New Roman"/>
        </w:rPr>
        <w:tab/>
      </w:r>
      <w:r w:rsidR="0036701D">
        <w:rPr>
          <w:noProof/>
        </w:rPr>
        <w:drawing>
          <wp:inline distT="0" distB="0" distL="0" distR="0" wp14:anchorId="550B5D9F" wp14:editId="3013879C">
            <wp:extent cx="1634313" cy="590550"/>
            <wp:effectExtent l="0" t="0" r="0" b="0"/>
            <wp:docPr id="4" name="Picture 4" descr="cid:image003.png@01D18036.24143B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png@01D18036.24143B3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634313" cy="590550"/>
                    </a:xfrm>
                    <a:prstGeom prst="rect">
                      <a:avLst/>
                    </a:prstGeom>
                    <a:noFill/>
                    <a:ln>
                      <a:noFill/>
                    </a:ln>
                  </pic:spPr>
                </pic:pic>
              </a:graphicData>
            </a:graphic>
          </wp:inline>
        </w:drawing>
      </w:r>
    </w:p>
    <w:p w14:paraId="6E7E5ACE" w14:textId="77777777" w:rsidR="004A757E" w:rsidRPr="00023EF8" w:rsidRDefault="004A757E" w:rsidP="004A757E">
      <w:pPr>
        <w:spacing w:line="240" w:lineRule="atLeast"/>
        <w:rPr>
          <w:rFonts w:ascii="Times New Roman" w:hAnsi="Times New Roman" w:cs="Times New Roman"/>
          <w:sz w:val="18"/>
          <w:szCs w:val="18"/>
        </w:rPr>
      </w:pPr>
    </w:p>
    <w:p w14:paraId="54849D25" w14:textId="630243AE" w:rsidR="004A757E" w:rsidRDefault="004A757E" w:rsidP="004A757E">
      <w:pPr>
        <w:spacing w:line="240" w:lineRule="atLeast"/>
        <w:rPr>
          <w:rFonts w:ascii="Times New Roman" w:hAnsi="Times New Roman" w:cs="Times New Roman"/>
        </w:rPr>
      </w:pPr>
    </w:p>
    <w:p w14:paraId="31C8AF94" w14:textId="77777777" w:rsidR="00122E9C" w:rsidRPr="00023EF8" w:rsidRDefault="00122E9C" w:rsidP="00122E9C">
      <w:pPr>
        <w:pStyle w:val="BodyTextIndent"/>
        <w:spacing w:before="120"/>
        <w:ind w:left="0" w:firstLine="0"/>
        <w:jc w:val="right"/>
        <w:rPr>
          <w:rFonts w:ascii="Garamond" w:hAnsi="Garamond"/>
          <w:szCs w:val="16"/>
        </w:rPr>
      </w:pPr>
      <w:r>
        <w:rPr>
          <w:rFonts w:ascii="Garamond" w:hAnsi="Garamond"/>
          <w:szCs w:val="16"/>
        </w:rPr>
        <w:t>OMB Number</w:t>
      </w:r>
      <w:r w:rsidRPr="00023EF8">
        <w:rPr>
          <w:rFonts w:ascii="Garamond" w:hAnsi="Garamond"/>
          <w:szCs w:val="16"/>
        </w:rPr>
        <w:t xml:space="preserve">: </w:t>
      </w:r>
      <w:r>
        <w:rPr>
          <w:rFonts w:ascii="Garamond" w:hAnsi="Garamond"/>
          <w:szCs w:val="16"/>
        </w:rPr>
        <w:t>0584-XXXX</w:t>
      </w:r>
    </w:p>
    <w:p w14:paraId="629F1FC2" w14:textId="7AA07E7F" w:rsidR="00122E9C" w:rsidRPr="00122E9C" w:rsidRDefault="00122E9C" w:rsidP="00122E9C">
      <w:pPr>
        <w:spacing w:line="240" w:lineRule="atLeast"/>
        <w:jc w:val="right"/>
        <w:rPr>
          <w:rFonts w:ascii="Times New Roman" w:hAnsi="Times New Roman" w:cs="Times New Roman"/>
          <w:sz w:val="16"/>
          <w:szCs w:val="16"/>
        </w:rPr>
      </w:pPr>
      <w:r w:rsidRPr="00122E9C">
        <w:rPr>
          <w:rFonts w:ascii="Garamond" w:hAnsi="Garamond"/>
          <w:sz w:val="16"/>
          <w:szCs w:val="16"/>
        </w:rPr>
        <w:t>Expiration Date: XX/XX/XXXX</w:t>
      </w:r>
    </w:p>
    <w:p w14:paraId="77AA66B5" w14:textId="77777777" w:rsidR="00122E9C" w:rsidRDefault="00122E9C" w:rsidP="003F6B5A">
      <w:pPr>
        <w:jc w:val="both"/>
        <w:rPr>
          <w:rFonts w:ascii="Garamond" w:hAnsi="Garamond"/>
        </w:rPr>
      </w:pPr>
    </w:p>
    <w:p w14:paraId="565A12E9" w14:textId="77777777" w:rsidR="003F6B5A" w:rsidRDefault="003F6B5A" w:rsidP="003F6B5A">
      <w:pPr>
        <w:jc w:val="both"/>
        <w:rPr>
          <w:rFonts w:ascii="Garamond" w:hAnsi="Garamond"/>
        </w:rPr>
      </w:pPr>
      <w:r w:rsidRPr="00F53A3B">
        <w:rPr>
          <w:rFonts w:ascii="Garamond" w:hAnsi="Garamond"/>
        </w:rPr>
        <w:t>&lt;DATE&gt;</w:t>
      </w:r>
    </w:p>
    <w:p w14:paraId="28E2C741" w14:textId="77777777" w:rsidR="00E05CE7" w:rsidRPr="00F53A3B" w:rsidRDefault="00E05CE7" w:rsidP="003F6B5A">
      <w:pPr>
        <w:jc w:val="both"/>
        <w:rPr>
          <w:rFonts w:ascii="Garamond" w:hAnsi="Garamond" w:cs="Times New Roman"/>
        </w:rPr>
      </w:pPr>
      <w:bookmarkStart w:id="0" w:name="_GoBack"/>
    </w:p>
    <w:bookmarkEnd w:id="0"/>
    <w:p w14:paraId="58946039" w14:textId="5134E81F" w:rsidR="003F6B5A" w:rsidRPr="00F53A3B" w:rsidRDefault="003F6B5A" w:rsidP="003F6B5A">
      <w:pPr>
        <w:pStyle w:val="NormalSS"/>
        <w:ind w:firstLine="0"/>
        <w:rPr>
          <w:rFonts w:ascii="Garamond" w:hAnsi="Garamond"/>
        </w:rPr>
      </w:pPr>
      <w:r w:rsidRPr="00F53A3B">
        <w:rPr>
          <w:rFonts w:ascii="Garamond" w:hAnsi="Garamond"/>
        </w:rPr>
        <w:t>&lt;STATE C</w:t>
      </w:r>
      <w:r w:rsidR="002E3DBA">
        <w:rPr>
          <w:rFonts w:ascii="Garamond" w:hAnsi="Garamond"/>
        </w:rPr>
        <w:t>ACFP DIRECTOR NAME&gt;, &lt;TITLE&gt;</w:t>
      </w:r>
    </w:p>
    <w:p w14:paraId="4F3C461E" w14:textId="77777777" w:rsidR="003F6B5A" w:rsidRPr="00F53A3B" w:rsidRDefault="003F6B5A" w:rsidP="003F6B5A">
      <w:pPr>
        <w:pStyle w:val="NormalSS"/>
        <w:ind w:firstLine="0"/>
        <w:rPr>
          <w:rFonts w:ascii="Garamond" w:hAnsi="Garamond"/>
        </w:rPr>
      </w:pPr>
      <w:r w:rsidRPr="00F53A3B">
        <w:rPr>
          <w:rFonts w:ascii="Garamond" w:hAnsi="Garamond"/>
        </w:rPr>
        <w:t>&lt;STATE CACFP AGENCY NAME&gt;</w:t>
      </w:r>
    </w:p>
    <w:p w14:paraId="565ADDD0" w14:textId="77777777" w:rsidR="003F6B5A" w:rsidRPr="00F53A3B" w:rsidRDefault="003F6B5A" w:rsidP="003F6B5A">
      <w:pPr>
        <w:pStyle w:val="NormalSS"/>
        <w:ind w:firstLine="0"/>
        <w:rPr>
          <w:rFonts w:ascii="Garamond" w:hAnsi="Garamond"/>
        </w:rPr>
      </w:pPr>
      <w:r w:rsidRPr="00F53A3B">
        <w:rPr>
          <w:rFonts w:ascii="Garamond" w:hAnsi="Garamond"/>
        </w:rPr>
        <w:t>&lt;ADDRESS&gt;</w:t>
      </w:r>
    </w:p>
    <w:p w14:paraId="76FC6A7F" w14:textId="77777777" w:rsidR="003F6B5A" w:rsidRPr="00F53A3B" w:rsidRDefault="003F6B5A" w:rsidP="003F6B5A">
      <w:pPr>
        <w:pStyle w:val="NormalSS"/>
        <w:ind w:firstLine="0"/>
        <w:rPr>
          <w:rFonts w:ascii="Garamond" w:hAnsi="Garamond"/>
        </w:rPr>
      </w:pPr>
    </w:p>
    <w:p w14:paraId="4C8E8698" w14:textId="77777777" w:rsidR="003F6B5A" w:rsidRPr="00F53A3B" w:rsidRDefault="003F6B5A" w:rsidP="003F6B5A">
      <w:pPr>
        <w:pStyle w:val="NoSpacing"/>
        <w:rPr>
          <w:rFonts w:ascii="Garamond" w:hAnsi="Garamond" w:cs="Times New Roman"/>
          <w:sz w:val="24"/>
          <w:szCs w:val="24"/>
        </w:rPr>
      </w:pPr>
      <w:r w:rsidRPr="00F53A3B">
        <w:rPr>
          <w:rFonts w:ascii="Garamond" w:hAnsi="Garamond" w:cs="Times New Roman"/>
          <w:sz w:val="24"/>
          <w:szCs w:val="24"/>
        </w:rPr>
        <w:t>Dear &lt;STATE CACFP DIRECTOR NAME&gt;:</w:t>
      </w:r>
    </w:p>
    <w:p w14:paraId="12CE43D2" w14:textId="77777777" w:rsidR="003F6B5A" w:rsidRPr="00F53A3B" w:rsidRDefault="003F6B5A" w:rsidP="003F6B5A">
      <w:pPr>
        <w:pStyle w:val="NoSpacing"/>
        <w:rPr>
          <w:rFonts w:ascii="Garamond" w:hAnsi="Garamond" w:cs="Times New Roman"/>
          <w:sz w:val="24"/>
          <w:szCs w:val="24"/>
        </w:rPr>
      </w:pPr>
    </w:p>
    <w:p w14:paraId="0E0C9786" w14:textId="16823D37" w:rsidR="003F6B5A" w:rsidRDefault="003F6B5A" w:rsidP="003F6B5A">
      <w:pPr>
        <w:pStyle w:val="NoSpacing"/>
        <w:jc w:val="both"/>
        <w:rPr>
          <w:rFonts w:ascii="Garamond" w:hAnsi="Garamond" w:cs="Times New Roman"/>
          <w:sz w:val="24"/>
          <w:szCs w:val="24"/>
        </w:rPr>
      </w:pPr>
      <w:r w:rsidRPr="00F53A3B">
        <w:rPr>
          <w:rFonts w:ascii="Garamond" w:hAnsi="Garamond" w:cs="Times New Roman"/>
          <w:sz w:val="24"/>
          <w:szCs w:val="24"/>
        </w:rPr>
        <w:t xml:space="preserve">By now, you should have received notice from </w:t>
      </w:r>
      <w:r w:rsidR="007B1D8C">
        <w:rPr>
          <w:rFonts w:ascii="Garamond" w:hAnsi="Garamond" w:cs="Times New Roman"/>
          <w:sz w:val="24"/>
          <w:szCs w:val="24"/>
        </w:rPr>
        <w:t>your Food and Nutrition Services’ (</w:t>
      </w:r>
      <w:r w:rsidRPr="00F53A3B">
        <w:rPr>
          <w:rFonts w:ascii="Garamond" w:hAnsi="Garamond" w:cs="Times New Roman"/>
          <w:sz w:val="24"/>
          <w:szCs w:val="24"/>
        </w:rPr>
        <w:t>FNS’</w:t>
      </w:r>
      <w:r w:rsidR="007B1D8C">
        <w:rPr>
          <w:rFonts w:ascii="Garamond" w:hAnsi="Garamond" w:cs="Times New Roman"/>
          <w:sz w:val="24"/>
          <w:szCs w:val="24"/>
        </w:rPr>
        <w:t>)</w:t>
      </w:r>
      <w:r w:rsidRPr="00F53A3B">
        <w:rPr>
          <w:rFonts w:ascii="Garamond" w:hAnsi="Garamond" w:cs="Times New Roman"/>
          <w:sz w:val="24"/>
          <w:szCs w:val="24"/>
        </w:rPr>
        <w:t xml:space="preserve"> Regional Office that &lt;STATE&gt; is one of 25 States randomly selected to participate in the Erroneous Payments in Child Care Centers Study (EPICCS). </w:t>
      </w:r>
      <w:r w:rsidR="002E3DBA">
        <w:rPr>
          <w:rFonts w:ascii="Garamond" w:hAnsi="Garamond" w:cs="Times New Roman"/>
          <w:sz w:val="24"/>
          <w:szCs w:val="24"/>
        </w:rPr>
        <w:t>The U.S. Department of Agriculture</w:t>
      </w:r>
      <w:r w:rsidR="002E3DBA" w:rsidRPr="00F53A3B">
        <w:rPr>
          <w:rFonts w:ascii="Garamond" w:hAnsi="Garamond" w:cs="Times New Roman"/>
          <w:sz w:val="24"/>
          <w:szCs w:val="24"/>
        </w:rPr>
        <w:t xml:space="preserve"> </w:t>
      </w:r>
      <w:r w:rsidR="002E3DBA">
        <w:rPr>
          <w:rFonts w:ascii="Garamond" w:hAnsi="Garamond" w:cs="Times New Roman"/>
          <w:sz w:val="24"/>
          <w:szCs w:val="24"/>
        </w:rPr>
        <w:t>(</w:t>
      </w:r>
      <w:r w:rsidRPr="00F53A3B">
        <w:rPr>
          <w:rFonts w:ascii="Garamond" w:hAnsi="Garamond" w:cs="Times New Roman"/>
          <w:sz w:val="24"/>
          <w:szCs w:val="24"/>
        </w:rPr>
        <w:t>USDA</w:t>
      </w:r>
      <w:r w:rsidR="002E3DBA">
        <w:rPr>
          <w:rFonts w:ascii="Garamond" w:hAnsi="Garamond" w:cs="Times New Roman"/>
          <w:sz w:val="24"/>
          <w:szCs w:val="24"/>
        </w:rPr>
        <w:t>)</w:t>
      </w:r>
      <w:r w:rsidRPr="00F53A3B">
        <w:rPr>
          <w:rFonts w:ascii="Garamond" w:hAnsi="Garamond" w:cs="Times New Roman"/>
          <w:sz w:val="24"/>
          <w:szCs w:val="24"/>
        </w:rPr>
        <w:t xml:space="preserve"> </w:t>
      </w:r>
      <w:r w:rsidR="007B1D8C">
        <w:rPr>
          <w:rFonts w:ascii="Garamond" w:hAnsi="Garamond" w:cs="Times New Roman"/>
          <w:sz w:val="24"/>
          <w:szCs w:val="24"/>
        </w:rPr>
        <w:t xml:space="preserve">and FNS </w:t>
      </w:r>
      <w:proofErr w:type="gramStart"/>
      <w:r w:rsidRPr="00F53A3B">
        <w:rPr>
          <w:rFonts w:ascii="Garamond" w:hAnsi="Garamond" w:cs="Times New Roman"/>
          <w:sz w:val="24"/>
          <w:szCs w:val="24"/>
        </w:rPr>
        <w:t>was</w:t>
      </w:r>
      <w:proofErr w:type="gramEnd"/>
      <w:r w:rsidRPr="00F53A3B">
        <w:rPr>
          <w:rFonts w:ascii="Garamond" w:hAnsi="Garamond" w:cs="Times New Roman"/>
          <w:sz w:val="24"/>
          <w:szCs w:val="24"/>
        </w:rPr>
        <w:t xml:space="preserve"> mandated by Congress to conduct EPICCS to ensure FNS’ compliance with the Improper Payments Elimination and Recovery Improvement Act (IPERIA) of 2012. Participation in the study also complies with the Healthy, Hunger-Free Kids Act of 2010, which helps set the funding and the policy guidelines for the </w:t>
      </w:r>
      <w:r w:rsidR="007B1D8C">
        <w:rPr>
          <w:rFonts w:ascii="Garamond" w:hAnsi="Garamond" w:cs="Times New Roman"/>
          <w:sz w:val="24"/>
          <w:szCs w:val="24"/>
        </w:rPr>
        <w:t>Child Adult Care and Food Program (</w:t>
      </w:r>
      <w:r w:rsidRPr="00F53A3B">
        <w:rPr>
          <w:rFonts w:ascii="Garamond" w:hAnsi="Garamond" w:cs="Times New Roman"/>
          <w:sz w:val="24"/>
          <w:szCs w:val="24"/>
        </w:rPr>
        <w:t>CACFP</w:t>
      </w:r>
      <w:r w:rsidR="007B1D8C">
        <w:rPr>
          <w:rFonts w:ascii="Garamond" w:hAnsi="Garamond" w:cs="Times New Roman"/>
          <w:sz w:val="24"/>
          <w:szCs w:val="24"/>
        </w:rPr>
        <w:t>)</w:t>
      </w:r>
      <w:r w:rsidRPr="00F53A3B">
        <w:rPr>
          <w:rFonts w:ascii="Garamond" w:hAnsi="Garamond" w:cs="Times New Roman"/>
          <w:sz w:val="24"/>
          <w:szCs w:val="24"/>
        </w:rPr>
        <w:t xml:space="preserve">. </w:t>
      </w:r>
    </w:p>
    <w:p w14:paraId="141DA70E" w14:textId="77777777" w:rsidR="003F6B5A" w:rsidRDefault="003F6B5A" w:rsidP="003F6B5A">
      <w:pPr>
        <w:pStyle w:val="NoSpacing"/>
        <w:jc w:val="both"/>
        <w:rPr>
          <w:rFonts w:ascii="Garamond" w:hAnsi="Garamond" w:cs="Times New Roman"/>
          <w:sz w:val="24"/>
          <w:szCs w:val="24"/>
        </w:rPr>
      </w:pPr>
    </w:p>
    <w:p w14:paraId="509E807A" w14:textId="0C94BCC5" w:rsidR="003F6B5A" w:rsidRPr="00F53A3B" w:rsidRDefault="003F6B5A" w:rsidP="003F6B5A">
      <w:pPr>
        <w:pStyle w:val="NoSpacing"/>
        <w:jc w:val="both"/>
        <w:rPr>
          <w:rFonts w:ascii="Garamond" w:hAnsi="Garamond" w:cs="Times New Roman"/>
          <w:sz w:val="24"/>
          <w:szCs w:val="24"/>
        </w:rPr>
      </w:pPr>
      <w:r w:rsidRPr="00F53A3B">
        <w:rPr>
          <w:rFonts w:ascii="Garamond" w:hAnsi="Garamond" w:cs="Times New Roman"/>
          <w:sz w:val="24"/>
          <w:szCs w:val="24"/>
        </w:rPr>
        <w:t>For this effort</w:t>
      </w:r>
      <w:r>
        <w:rPr>
          <w:rFonts w:ascii="Garamond" w:hAnsi="Garamond" w:cs="Times New Roman"/>
          <w:sz w:val="24"/>
          <w:szCs w:val="24"/>
        </w:rPr>
        <w:t>,</w:t>
      </w:r>
      <w:r w:rsidR="002E3DBA">
        <w:rPr>
          <w:rFonts w:ascii="Garamond" w:hAnsi="Garamond" w:cs="Times New Roman"/>
          <w:sz w:val="24"/>
          <w:szCs w:val="24"/>
        </w:rPr>
        <w:t xml:space="preserve"> USDA</w:t>
      </w:r>
      <w:r w:rsidRPr="00F53A3B">
        <w:rPr>
          <w:rFonts w:ascii="Garamond" w:hAnsi="Garamond" w:cs="Times New Roman"/>
          <w:sz w:val="24"/>
          <w:szCs w:val="24"/>
        </w:rPr>
        <w:t xml:space="preserve"> </w:t>
      </w:r>
      <w:r w:rsidR="002E3DBA">
        <w:rPr>
          <w:rFonts w:ascii="Garamond" w:hAnsi="Garamond" w:cs="Times New Roman"/>
          <w:sz w:val="24"/>
          <w:szCs w:val="24"/>
        </w:rPr>
        <w:t>and FNS</w:t>
      </w:r>
      <w:r w:rsidRPr="00F53A3B">
        <w:rPr>
          <w:rFonts w:ascii="Garamond" w:hAnsi="Garamond" w:cs="Times New Roman"/>
          <w:sz w:val="24"/>
          <w:szCs w:val="24"/>
        </w:rPr>
        <w:t xml:space="preserve"> </w:t>
      </w:r>
      <w:proofErr w:type="gramStart"/>
      <w:r w:rsidRPr="00F53A3B">
        <w:rPr>
          <w:rFonts w:ascii="Garamond" w:hAnsi="Garamond" w:cs="Times New Roman"/>
          <w:sz w:val="24"/>
          <w:szCs w:val="24"/>
        </w:rPr>
        <w:t>has</w:t>
      </w:r>
      <w:proofErr w:type="gramEnd"/>
      <w:r w:rsidRPr="00F53A3B">
        <w:rPr>
          <w:rFonts w:ascii="Garamond" w:hAnsi="Garamond" w:cs="Times New Roman"/>
          <w:sz w:val="24"/>
          <w:szCs w:val="24"/>
        </w:rPr>
        <w:t xml:space="preserve"> contracted with Westat, Inc. and its research partners, Kokopelli Associates LLC and Windwalker Corporation, to conduct EPICCS. </w:t>
      </w:r>
    </w:p>
    <w:p w14:paraId="6BB3B198" w14:textId="77777777" w:rsidR="003F6B5A" w:rsidRPr="00F53A3B" w:rsidRDefault="003F6B5A" w:rsidP="003F6B5A">
      <w:pPr>
        <w:pStyle w:val="NoSpacing"/>
        <w:jc w:val="both"/>
        <w:rPr>
          <w:rFonts w:ascii="Garamond" w:hAnsi="Garamond" w:cs="Times New Roman"/>
          <w:sz w:val="24"/>
          <w:szCs w:val="24"/>
        </w:rPr>
      </w:pPr>
    </w:p>
    <w:p w14:paraId="67B0F5EC" w14:textId="77C8F182" w:rsidR="003F6B5A" w:rsidRDefault="003F6B5A" w:rsidP="003F6B5A">
      <w:pPr>
        <w:pStyle w:val="NoSpacing"/>
        <w:jc w:val="both"/>
        <w:rPr>
          <w:rFonts w:ascii="Garamond" w:hAnsi="Garamond" w:cs="Times New Roman"/>
          <w:sz w:val="24"/>
          <w:szCs w:val="24"/>
        </w:rPr>
      </w:pPr>
      <w:r w:rsidRPr="00F53A3B">
        <w:rPr>
          <w:rFonts w:ascii="Garamond" w:hAnsi="Garamond" w:cs="Times New Roman"/>
          <w:sz w:val="24"/>
          <w:szCs w:val="24"/>
        </w:rPr>
        <w:t xml:space="preserve">EPICCS will conduct a review of potential sources of error from a nationally representative sample of sponsored and independently operated child care centers participating in the Child and Adult Care Food Program (CACFP). Collectively, </w:t>
      </w:r>
      <w:r>
        <w:rPr>
          <w:rFonts w:ascii="Garamond" w:hAnsi="Garamond" w:cs="Times New Roman"/>
          <w:sz w:val="24"/>
          <w:szCs w:val="24"/>
        </w:rPr>
        <w:t xml:space="preserve">data collected for the study </w:t>
      </w:r>
      <w:r w:rsidRPr="00F53A3B">
        <w:rPr>
          <w:rFonts w:ascii="Garamond" w:hAnsi="Garamond" w:cs="Times New Roman"/>
          <w:sz w:val="24"/>
          <w:szCs w:val="24"/>
        </w:rPr>
        <w:t xml:space="preserve">will be used to maximize the efficiency of meal tracking and reporting within the program to help ensure the integrity, refinement, and continuity of </w:t>
      </w:r>
      <w:r>
        <w:rPr>
          <w:rFonts w:ascii="Garamond" w:hAnsi="Garamond" w:cs="Times New Roman"/>
          <w:sz w:val="24"/>
          <w:szCs w:val="24"/>
        </w:rPr>
        <w:t xml:space="preserve">the </w:t>
      </w:r>
      <w:r w:rsidRPr="00F53A3B">
        <w:rPr>
          <w:rFonts w:ascii="Garamond" w:hAnsi="Garamond" w:cs="Times New Roman"/>
          <w:sz w:val="24"/>
          <w:szCs w:val="24"/>
        </w:rPr>
        <w:t xml:space="preserve">CACFP.  </w:t>
      </w:r>
    </w:p>
    <w:p w14:paraId="0AD7598C" w14:textId="77777777" w:rsidR="003F6B5A" w:rsidRDefault="003F6B5A" w:rsidP="003F6B5A">
      <w:pPr>
        <w:pStyle w:val="NoSpacing"/>
        <w:jc w:val="both"/>
        <w:rPr>
          <w:rFonts w:ascii="Garamond" w:hAnsi="Garamond" w:cs="Times New Roman"/>
          <w:sz w:val="24"/>
          <w:szCs w:val="24"/>
        </w:rPr>
      </w:pPr>
    </w:p>
    <w:p w14:paraId="0292F82D" w14:textId="5C671B66" w:rsidR="003F6B5A" w:rsidRPr="00161A5A" w:rsidRDefault="003F6B5A" w:rsidP="003F6B5A">
      <w:pPr>
        <w:pStyle w:val="NoSpacing"/>
        <w:jc w:val="both"/>
        <w:rPr>
          <w:rFonts w:ascii="Garamond" w:hAnsi="Garamond" w:cs="Times New Roman"/>
          <w:sz w:val="24"/>
          <w:szCs w:val="24"/>
        </w:rPr>
      </w:pPr>
      <w:r w:rsidRPr="00F53A3B">
        <w:rPr>
          <w:rFonts w:ascii="Garamond" w:hAnsi="Garamond" w:cs="Times New Roman"/>
          <w:sz w:val="24"/>
          <w:szCs w:val="24"/>
        </w:rPr>
        <w:t>To get started in &lt;STATE&gt;, we need you</w:t>
      </w:r>
      <w:r>
        <w:rPr>
          <w:rFonts w:ascii="Garamond" w:hAnsi="Garamond" w:cs="Times New Roman"/>
          <w:sz w:val="24"/>
          <w:szCs w:val="24"/>
        </w:rPr>
        <w:t xml:space="preserve">r office to provide us with </w:t>
      </w:r>
      <w:r w:rsidRPr="00F53A3B">
        <w:rPr>
          <w:rFonts w:ascii="Garamond" w:hAnsi="Garamond" w:cs="Times New Roman"/>
          <w:sz w:val="24"/>
          <w:szCs w:val="24"/>
        </w:rPr>
        <w:t>administrative data to construct a sample frame of child care centers and their sponsors. For your convenience</w:t>
      </w:r>
      <w:r>
        <w:rPr>
          <w:rFonts w:ascii="Garamond" w:hAnsi="Garamond" w:cs="Times New Roman"/>
          <w:sz w:val="24"/>
          <w:szCs w:val="24"/>
        </w:rPr>
        <w:t>,</w:t>
      </w:r>
      <w:r w:rsidRPr="00F53A3B">
        <w:rPr>
          <w:rFonts w:ascii="Garamond" w:hAnsi="Garamond" w:cs="Times New Roman"/>
          <w:sz w:val="24"/>
          <w:szCs w:val="24"/>
        </w:rPr>
        <w:t xml:space="preserve"> we have </w:t>
      </w:r>
      <w:r w:rsidRPr="00F53A3B">
        <w:rPr>
          <w:rFonts w:ascii="Garamond" w:hAnsi="Garamond" w:cs="Times New Roman"/>
          <w:b/>
          <w:sz w:val="24"/>
          <w:szCs w:val="24"/>
        </w:rPr>
        <w:t xml:space="preserve">attached </w:t>
      </w:r>
      <w:r w:rsidR="0036539A">
        <w:rPr>
          <w:rFonts w:ascii="Garamond" w:hAnsi="Garamond" w:cs="Times New Roman"/>
          <w:b/>
          <w:sz w:val="24"/>
          <w:szCs w:val="24"/>
        </w:rPr>
        <w:t>a</w:t>
      </w:r>
      <w:r w:rsidR="00CD0863">
        <w:rPr>
          <w:rFonts w:ascii="Garamond" w:hAnsi="Garamond" w:cs="Times New Roman"/>
          <w:b/>
          <w:sz w:val="24"/>
          <w:szCs w:val="24"/>
        </w:rPr>
        <w:t xml:space="preserve"> State user account sheet, a</w:t>
      </w:r>
      <w:r w:rsidR="0036539A">
        <w:rPr>
          <w:rFonts w:ascii="Garamond" w:hAnsi="Garamond" w:cs="Times New Roman"/>
          <w:b/>
          <w:sz w:val="24"/>
          <w:szCs w:val="24"/>
        </w:rPr>
        <w:t xml:space="preserve"> guidelines document</w:t>
      </w:r>
      <w:r>
        <w:rPr>
          <w:rFonts w:ascii="Garamond" w:hAnsi="Garamond" w:cs="Times New Roman"/>
          <w:sz w:val="24"/>
          <w:szCs w:val="24"/>
        </w:rPr>
        <w:t>, including a summary of the required data elements and</w:t>
      </w:r>
      <w:r w:rsidRPr="00161A5A">
        <w:rPr>
          <w:rFonts w:ascii="Garamond" w:hAnsi="Garamond" w:cs="Times New Roman"/>
          <w:sz w:val="24"/>
          <w:szCs w:val="24"/>
        </w:rPr>
        <w:t xml:space="preserve"> </w:t>
      </w:r>
      <w:r w:rsidR="00CD0863">
        <w:rPr>
          <w:rFonts w:ascii="Garamond" w:hAnsi="Garamond" w:cs="Times New Roman"/>
          <w:sz w:val="24"/>
          <w:szCs w:val="24"/>
        </w:rPr>
        <w:t xml:space="preserve">an </w:t>
      </w:r>
      <w:r w:rsidR="0036539A">
        <w:rPr>
          <w:rFonts w:ascii="Garamond" w:hAnsi="Garamond" w:cs="Times New Roman"/>
          <w:b/>
          <w:sz w:val="24"/>
          <w:szCs w:val="24"/>
        </w:rPr>
        <w:t>instruction sheet</w:t>
      </w:r>
      <w:r w:rsidRPr="00161A5A">
        <w:rPr>
          <w:rFonts w:ascii="Garamond" w:hAnsi="Garamond" w:cs="Times New Roman"/>
          <w:sz w:val="24"/>
          <w:szCs w:val="24"/>
        </w:rPr>
        <w:t xml:space="preserve"> for submitting the file</w:t>
      </w:r>
      <w:r>
        <w:rPr>
          <w:rFonts w:ascii="Garamond" w:hAnsi="Garamond" w:cs="Times New Roman"/>
          <w:sz w:val="24"/>
          <w:szCs w:val="24"/>
        </w:rPr>
        <w:t xml:space="preserve"> online</w:t>
      </w:r>
      <w:r w:rsidRPr="00161A5A">
        <w:rPr>
          <w:rFonts w:ascii="Garamond" w:hAnsi="Garamond" w:cs="Times New Roman"/>
          <w:sz w:val="24"/>
          <w:szCs w:val="24"/>
        </w:rPr>
        <w:t xml:space="preserve">. </w:t>
      </w:r>
    </w:p>
    <w:p w14:paraId="5B477F2F" w14:textId="77777777" w:rsidR="003F6B5A" w:rsidRPr="00F53A3B" w:rsidRDefault="003F6B5A" w:rsidP="003F6B5A">
      <w:pPr>
        <w:pStyle w:val="NoSpacing"/>
        <w:jc w:val="both"/>
        <w:rPr>
          <w:rFonts w:ascii="Garamond" w:hAnsi="Garamond" w:cs="Times New Roman"/>
          <w:sz w:val="24"/>
          <w:szCs w:val="24"/>
        </w:rPr>
      </w:pPr>
    </w:p>
    <w:p w14:paraId="1A1EE513" w14:textId="209D050B" w:rsidR="003F6B5A" w:rsidRDefault="003F6B5A" w:rsidP="003F6B5A">
      <w:pPr>
        <w:pStyle w:val="NoSpacing"/>
        <w:jc w:val="both"/>
        <w:rPr>
          <w:rFonts w:ascii="Garamond" w:hAnsi="Garamond" w:cs="Times New Roman"/>
          <w:sz w:val="24"/>
          <w:szCs w:val="24"/>
        </w:rPr>
      </w:pPr>
      <w:r w:rsidRPr="00F53A3B">
        <w:rPr>
          <w:rFonts w:ascii="Garamond" w:hAnsi="Garamond" w:cs="Times New Roman"/>
          <w:sz w:val="24"/>
          <w:szCs w:val="24"/>
        </w:rPr>
        <w:t xml:space="preserve">We </w:t>
      </w:r>
      <w:r w:rsidR="00A26FB3">
        <w:rPr>
          <w:rFonts w:ascii="Garamond" w:hAnsi="Garamond" w:cs="Times New Roman"/>
          <w:sz w:val="24"/>
          <w:szCs w:val="24"/>
        </w:rPr>
        <w:t xml:space="preserve">kindly </w:t>
      </w:r>
      <w:r w:rsidR="008C4C13">
        <w:rPr>
          <w:rFonts w:ascii="Garamond" w:hAnsi="Garamond" w:cs="Times New Roman"/>
          <w:sz w:val="24"/>
          <w:szCs w:val="24"/>
        </w:rPr>
        <w:t xml:space="preserve">request that you submit </w:t>
      </w:r>
      <w:r w:rsidRPr="00F53A3B">
        <w:rPr>
          <w:rFonts w:ascii="Garamond" w:hAnsi="Garamond" w:cs="Times New Roman"/>
          <w:sz w:val="24"/>
          <w:szCs w:val="24"/>
        </w:rPr>
        <w:t>your administrative data file by &lt;</w:t>
      </w:r>
      <w:r w:rsidR="00507B2F">
        <w:rPr>
          <w:rFonts w:ascii="Garamond" w:hAnsi="Garamond" w:cs="Times New Roman"/>
          <w:sz w:val="24"/>
          <w:szCs w:val="24"/>
        </w:rPr>
        <w:t xml:space="preserve">DUE </w:t>
      </w:r>
      <w:r w:rsidRPr="00F53A3B">
        <w:rPr>
          <w:rFonts w:ascii="Garamond" w:hAnsi="Garamond" w:cs="Times New Roman"/>
          <w:sz w:val="24"/>
          <w:szCs w:val="24"/>
        </w:rPr>
        <w:t xml:space="preserve">DATE&gt;. We understand that each State has its own management information system, and that States </w:t>
      </w:r>
      <w:r>
        <w:rPr>
          <w:rFonts w:ascii="Garamond" w:hAnsi="Garamond" w:cs="Times New Roman"/>
          <w:sz w:val="24"/>
          <w:szCs w:val="24"/>
        </w:rPr>
        <w:t>may not use the same terminology. &lt;KOKOPELLI STAFF NAME&gt; will be your State’s point of contact with EPICCS and will be</w:t>
      </w:r>
      <w:r w:rsidRPr="00F53A3B">
        <w:rPr>
          <w:rFonts w:ascii="Garamond" w:hAnsi="Garamond" w:cs="Times New Roman"/>
          <w:sz w:val="24"/>
          <w:szCs w:val="24"/>
        </w:rPr>
        <w:t xml:space="preserve"> available to assist </w:t>
      </w:r>
      <w:r>
        <w:rPr>
          <w:rFonts w:ascii="Garamond" w:hAnsi="Garamond" w:cs="Times New Roman"/>
          <w:sz w:val="24"/>
          <w:szCs w:val="24"/>
        </w:rPr>
        <w:t xml:space="preserve">you (or your designee) in fulfilling this request. </w:t>
      </w:r>
    </w:p>
    <w:p w14:paraId="41ADF8BD" w14:textId="77777777" w:rsidR="00122E9C" w:rsidRDefault="00122E9C" w:rsidP="00122E9C">
      <w:pPr>
        <w:rPr>
          <w:rFonts w:ascii="Garamond" w:hAnsi="Garamond" w:cs="Times New Roman"/>
          <w:sz w:val="18"/>
          <w:szCs w:val="18"/>
        </w:rPr>
      </w:pPr>
    </w:p>
    <w:p w14:paraId="4A2C4D44" w14:textId="77777777" w:rsidR="00122E9C" w:rsidRDefault="00122E9C" w:rsidP="00122E9C">
      <w:pPr>
        <w:rPr>
          <w:rFonts w:ascii="Garamond" w:hAnsi="Garamond" w:cs="Times New Roman"/>
          <w:sz w:val="18"/>
          <w:szCs w:val="18"/>
        </w:rPr>
      </w:pPr>
    </w:p>
    <w:p w14:paraId="550BD317" w14:textId="272C51CA" w:rsidR="00122E9C" w:rsidRPr="00CB683E" w:rsidRDefault="00122E9C" w:rsidP="00122E9C">
      <w:pPr>
        <w:rPr>
          <w:rFonts w:ascii="Garamond" w:hAnsi="Garamond" w:cs="Times New Roman"/>
          <w:sz w:val="18"/>
          <w:szCs w:val="18"/>
        </w:rPr>
      </w:pPr>
      <w:r w:rsidRPr="00CB683E">
        <w:rPr>
          <w:rFonts w:ascii="Garamond" w:hAnsi="Garamond" w:cs="Times New Roman"/>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rFonts w:ascii="Garamond" w:hAnsi="Garamond" w:cs="Times New Roman"/>
          <w:sz w:val="18"/>
          <w:szCs w:val="18"/>
        </w:rPr>
        <w:t>0584-XXXX</w:t>
      </w:r>
      <w:r w:rsidRPr="00CB683E">
        <w:rPr>
          <w:rFonts w:ascii="Garamond" w:hAnsi="Garamond" w:cs="Times New Roman"/>
          <w:sz w:val="18"/>
          <w:szCs w:val="18"/>
        </w:rPr>
        <w:t>. The time required to complete this information coll</w:t>
      </w:r>
      <w:r>
        <w:rPr>
          <w:rFonts w:ascii="Garamond" w:hAnsi="Garamond" w:cs="Times New Roman"/>
          <w:sz w:val="18"/>
          <w:szCs w:val="18"/>
        </w:rPr>
        <w:t xml:space="preserve">ection is estimated to average </w:t>
      </w:r>
      <w:r>
        <w:rPr>
          <w:rFonts w:ascii="Garamond" w:hAnsi="Garamond" w:cs="Times New Roman"/>
          <w:sz w:val="18"/>
          <w:szCs w:val="18"/>
        </w:rPr>
        <w:t xml:space="preserve">1 hour </w:t>
      </w:r>
      <w:r w:rsidRPr="00CB683E">
        <w:rPr>
          <w:rFonts w:ascii="Garamond" w:hAnsi="Garamond" w:cs="Times New Roman"/>
          <w:sz w:val="18"/>
          <w:szCs w:val="18"/>
        </w:rPr>
        <w:t>per response, including the time to review instructions, search existing data sources, gather and maintain the data needed, and complete and review the collection of information.</w:t>
      </w:r>
    </w:p>
    <w:p w14:paraId="126C0516" w14:textId="77777777" w:rsidR="00122E9C" w:rsidRDefault="00122E9C" w:rsidP="003F6B5A">
      <w:pPr>
        <w:rPr>
          <w:rFonts w:ascii="Garamond" w:hAnsi="Garamond" w:cs="Times New Roman"/>
        </w:rPr>
        <w:sectPr w:rsidR="00122E9C" w:rsidSect="004A757E">
          <w:headerReference w:type="default" r:id="rId12"/>
          <w:footerReference w:type="default" r:id="rId13"/>
          <w:pgSz w:w="12240" w:h="15840"/>
          <w:pgMar w:top="1440" w:right="1440" w:bottom="1440" w:left="1440" w:header="0" w:footer="630" w:gutter="0"/>
          <w:cols w:space="720"/>
          <w:docGrid w:linePitch="360"/>
        </w:sectPr>
      </w:pPr>
    </w:p>
    <w:p w14:paraId="6B493EFE" w14:textId="77777777" w:rsidR="003F6B5A" w:rsidRDefault="003F6B5A" w:rsidP="003F6B5A">
      <w:pPr>
        <w:pStyle w:val="NoSpacing"/>
        <w:jc w:val="both"/>
        <w:rPr>
          <w:rFonts w:ascii="Garamond" w:hAnsi="Garamond" w:cs="Times New Roman"/>
          <w:sz w:val="24"/>
          <w:szCs w:val="24"/>
        </w:rPr>
      </w:pPr>
      <w:r>
        <w:rPr>
          <w:rFonts w:ascii="Garamond" w:hAnsi="Garamond" w:cs="Times New Roman"/>
          <w:sz w:val="24"/>
          <w:szCs w:val="24"/>
        </w:rPr>
        <w:lastRenderedPageBreak/>
        <w:t xml:space="preserve">Your </w:t>
      </w:r>
      <w:r w:rsidRPr="00F53A3B">
        <w:rPr>
          <w:rFonts w:ascii="Garamond" w:hAnsi="Garamond" w:cs="Times New Roman"/>
          <w:sz w:val="24"/>
          <w:szCs w:val="24"/>
        </w:rPr>
        <w:t xml:space="preserve">assistance </w:t>
      </w:r>
      <w:r>
        <w:rPr>
          <w:rFonts w:ascii="Garamond" w:hAnsi="Garamond" w:cs="Times New Roman"/>
          <w:sz w:val="24"/>
          <w:szCs w:val="24"/>
        </w:rPr>
        <w:t>is critical</w:t>
      </w:r>
      <w:r w:rsidRPr="00F53A3B">
        <w:rPr>
          <w:rFonts w:ascii="Garamond" w:hAnsi="Garamond" w:cs="Times New Roman"/>
          <w:sz w:val="24"/>
          <w:szCs w:val="24"/>
        </w:rPr>
        <w:t xml:space="preserve"> to ensure a representative sample, scientifically valid findings, and improvements to the CACFP.</w:t>
      </w:r>
      <w:r>
        <w:rPr>
          <w:rFonts w:ascii="Garamond" w:hAnsi="Garamond" w:cs="Times New Roman"/>
          <w:sz w:val="24"/>
          <w:szCs w:val="24"/>
        </w:rPr>
        <w:t xml:space="preserve">  Later d</w:t>
      </w:r>
      <w:r w:rsidRPr="00F53A3B">
        <w:rPr>
          <w:rFonts w:ascii="Garamond" w:hAnsi="Garamond" w:cs="Times New Roman"/>
          <w:sz w:val="24"/>
          <w:szCs w:val="24"/>
        </w:rPr>
        <w:t xml:space="preserve">ata collection </w:t>
      </w:r>
      <w:r>
        <w:rPr>
          <w:rFonts w:ascii="Garamond" w:hAnsi="Garamond" w:cs="Times New Roman"/>
          <w:sz w:val="24"/>
          <w:szCs w:val="24"/>
        </w:rPr>
        <w:t>efforts will focus on center</w:t>
      </w:r>
      <w:r w:rsidRPr="00F53A3B">
        <w:rPr>
          <w:rFonts w:ascii="Garamond" w:hAnsi="Garamond" w:cs="Times New Roman"/>
          <w:sz w:val="24"/>
          <w:szCs w:val="24"/>
        </w:rPr>
        <w:t xml:space="preserve"> breakfast and lunch meal programs and will include</w:t>
      </w:r>
      <w:r>
        <w:rPr>
          <w:rFonts w:ascii="Garamond" w:hAnsi="Garamond" w:cs="Times New Roman"/>
          <w:sz w:val="24"/>
          <w:szCs w:val="24"/>
        </w:rPr>
        <w:t xml:space="preserve"> the following</w:t>
      </w:r>
      <w:r w:rsidRPr="00F53A3B">
        <w:rPr>
          <w:rFonts w:ascii="Garamond" w:hAnsi="Garamond" w:cs="Times New Roman"/>
          <w:sz w:val="24"/>
          <w:szCs w:val="24"/>
        </w:rPr>
        <w:t xml:space="preserve">: </w:t>
      </w:r>
    </w:p>
    <w:p w14:paraId="740292E0" w14:textId="77777777" w:rsidR="003F6B5A" w:rsidRPr="00F53A3B" w:rsidRDefault="003F6B5A" w:rsidP="003F6B5A">
      <w:pPr>
        <w:pStyle w:val="NoSpacing"/>
        <w:jc w:val="both"/>
        <w:rPr>
          <w:rFonts w:ascii="Garamond" w:hAnsi="Garamond" w:cs="Times New Roman"/>
          <w:sz w:val="24"/>
          <w:szCs w:val="24"/>
        </w:rPr>
      </w:pPr>
    </w:p>
    <w:p w14:paraId="21C99E47" w14:textId="77777777" w:rsidR="003F6B5A" w:rsidRPr="00DA5758" w:rsidRDefault="003F6B5A" w:rsidP="003F6B5A">
      <w:pPr>
        <w:numPr>
          <w:ilvl w:val="0"/>
          <w:numId w:val="3"/>
        </w:numPr>
        <w:jc w:val="both"/>
        <w:rPr>
          <w:rFonts w:ascii="Garamond" w:hAnsi="Garamond" w:cs="Times New Roman"/>
        </w:rPr>
      </w:pPr>
      <w:r w:rsidRPr="00DA5758">
        <w:rPr>
          <w:rFonts w:ascii="Garamond" w:hAnsi="Garamond" w:cs="Times New Roman"/>
        </w:rPr>
        <w:t xml:space="preserve">Pre-visit interview </w:t>
      </w:r>
      <w:r>
        <w:rPr>
          <w:rFonts w:ascii="Garamond" w:hAnsi="Garamond" w:cs="Times New Roman"/>
        </w:rPr>
        <w:t>with sponsors and centers;</w:t>
      </w:r>
    </w:p>
    <w:p w14:paraId="4EC9C9DB" w14:textId="77777777" w:rsidR="003F6B5A" w:rsidRPr="00DA5758" w:rsidRDefault="003F6B5A" w:rsidP="003F6B5A">
      <w:pPr>
        <w:numPr>
          <w:ilvl w:val="0"/>
          <w:numId w:val="3"/>
        </w:numPr>
        <w:jc w:val="both"/>
        <w:rPr>
          <w:rFonts w:ascii="Garamond" w:hAnsi="Garamond" w:cs="Times New Roman"/>
        </w:rPr>
      </w:pPr>
      <w:r w:rsidRPr="00DA5758">
        <w:rPr>
          <w:rFonts w:ascii="Garamond" w:hAnsi="Garamond" w:cs="Times New Roman"/>
        </w:rPr>
        <w:t>Review and abstraction of Income Eligibility Applications</w:t>
      </w:r>
      <w:r>
        <w:rPr>
          <w:rFonts w:ascii="Garamond" w:hAnsi="Garamond" w:cs="Times New Roman"/>
        </w:rPr>
        <w:t>;</w:t>
      </w:r>
    </w:p>
    <w:p w14:paraId="2E51BC03" w14:textId="77777777" w:rsidR="003F6B5A" w:rsidRPr="00DA5758" w:rsidRDefault="003F6B5A" w:rsidP="003F6B5A">
      <w:pPr>
        <w:numPr>
          <w:ilvl w:val="0"/>
          <w:numId w:val="3"/>
        </w:numPr>
        <w:jc w:val="both"/>
        <w:rPr>
          <w:rFonts w:ascii="Garamond" w:hAnsi="Garamond" w:cs="Times New Roman"/>
        </w:rPr>
      </w:pPr>
      <w:r w:rsidRPr="00DA5758">
        <w:rPr>
          <w:rFonts w:ascii="Garamond" w:hAnsi="Garamond" w:cs="Times New Roman"/>
        </w:rPr>
        <w:t>Observation of meal preparation and serving</w:t>
      </w:r>
      <w:r>
        <w:rPr>
          <w:rFonts w:ascii="Garamond" w:hAnsi="Garamond" w:cs="Times New Roman"/>
        </w:rPr>
        <w:t>;</w:t>
      </w:r>
    </w:p>
    <w:p w14:paraId="10A696AF" w14:textId="77777777" w:rsidR="003F6B5A" w:rsidRDefault="003F6B5A" w:rsidP="003F6B5A">
      <w:pPr>
        <w:numPr>
          <w:ilvl w:val="0"/>
          <w:numId w:val="3"/>
        </w:numPr>
        <w:jc w:val="both"/>
        <w:rPr>
          <w:rFonts w:ascii="Garamond" w:hAnsi="Garamond" w:cs="Times New Roman"/>
        </w:rPr>
      </w:pPr>
      <w:r w:rsidRPr="00DA5758">
        <w:rPr>
          <w:rFonts w:ascii="Garamond" w:hAnsi="Garamond" w:cs="Times New Roman"/>
        </w:rPr>
        <w:t>Review and abstraction of meal counting and claiming records</w:t>
      </w:r>
      <w:r>
        <w:rPr>
          <w:rFonts w:ascii="Garamond" w:hAnsi="Garamond" w:cs="Times New Roman"/>
        </w:rPr>
        <w:t>;</w:t>
      </w:r>
    </w:p>
    <w:p w14:paraId="61EF7803" w14:textId="77777777" w:rsidR="003F6B5A" w:rsidRDefault="003F6B5A" w:rsidP="003F6B5A">
      <w:pPr>
        <w:numPr>
          <w:ilvl w:val="0"/>
          <w:numId w:val="3"/>
        </w:numPr>
        <w:jc w:val="both"/>
        <w:rPr>
          <w:rFonts w:ascii="Garamond" w:hAnsi="Garamond" w:cs="Times New Roman"/>
        </w:rPr>
      </w:pPr>
      <w:r w:rsidRPr="00DA5758">
        <w:rPr>
          <w:rFonts w:ascii="Garamond" w:hAnsi="Garamond" w:cs="Times New Roman"/>
        </w:rPr>
        <w:t>Review and abstraction of Center enrollment information</w:t>
      </w:r>
      <w:r>
        <w:rPr>
          <w:rFonts w:ascii="Garamond" w:hAnsi="Garamond" w:cs="Times New Roman"/>
        </w:rPr>
        <w:t>;</w:t>
      </w:r>
    </w:p>
    <w:p w14:paraId="3ADBED06" w14:textId="77777777" w:rsidR="003F6B5A" w:rsidRPr="006545E1" w:rsidRDefault="003F6B5A" w:rsidP="003F6B5A">
      <w:pPr>
        <w:numPr>
          <w:ilvl w:val="0"/>
          <w:numId w:val="3"/>
        </w:numPr>
        <w:jc w:val="both"/>
        <w:rPr>
          <w:rFonts w:ascii="Garamond" w:hAnsi="Garamond" w:cs="Times New Roman"/>
        </w:rPr>
      </w:pPr>
      <w:r>
        <w:rPr>
          <w:rFonts w:ascii="Garamond" w:hAnsi="Garamond" w:cs="Times New Roman"/>
        </w:rPr>
        <w:t xml:space="preserve">Household survey with a sample of parents/guardians of children enrolled in sampled child care centers; </w:t>
      </w:r>
      <w:r w:rsidRPr="006545E1">
        <w:rPr>
          <w:rFonts w:ascii="Garamond" w:hAnsi="Garamond" w:cs="Times New Roman"/>
        </w:rPr>
        <w:t>and</w:t>
      </w:r>
    </w:p>
    <w:p w14:paraId="2220C22B" w14:textId="77777777" w:rsidR="003F6B5A" w:rsidRPr="004C004F" w:rsidRDefault="003F6B5A" w:rsidP="003F6B5A">
      <w:pPr>
        <w:numPr>
          <w:ilvl w:val="0"/>
          <w:numId w:val="3"/>
        </w:numPr>
        <w:jc w:val="both"/>
        <w:rPr>
          <w:rFonts w:ascii="Garamond" w:hAnsi="Garamond" w:cs="Times New Roman"/>
        </w:rPr>
      </w:pPr>
      <w:r>
        <w:rPr>
          <w:rFonts w:ascii="Garamond" w:hAnsi="Garamond" w:cs="Times New Roman"/>
        </w:rPr>
        <w:t>Sponsor survey with all sampled sponsor organizations.</w:t>
      </w:r>
    </w:p>
    <w:p w14:paraId="5DC5ADEE" w14:textId="77777777" w:rsidR="003F6B5A" w:rsidRPr="00F53A3B" w:rsidRDefault="003F6B5A" w:rsidP="003F6B5A">
      <w:pPr>
        <w:pStyle w:val="NoSpacing"/>
        <w:jc w:val="both"/>
        <w:rPr>
          <w:rFonts w:ascii="Garamond" w:hAnsi="Garamond" w:cs="Times New Roman"/>
          <w:sz w:val="24"/>
          <w:szCs w:val="24"/>
        </w:rPr>
      </w:pPr>
    </w:p>
    <w:p w14:paraId="03AE7A27" w14:textId="77777777" w:rsidR="003F6B5A" w:rsidRDefault="003F6B5A" w:rsidP="003F6B5A">
      <w:pPr>
        <w:jc w:val="both"/>
        <w:rPr>
          <w:rFonts w:ascii="Garamond" w:hAnsi="Garamond"/>
        </w:rPr>
      </w:pPr>
      <w:r>
        <w:rPr>
          <w:rFonts w:ascii="Garamond" w:hAnsi="Garamond"/>
        </w:rPr>
        <w:t xml:space="preserve">Note that the </w:t>
      </w:r>
      <w:r w:rsidRPr="006545E1">
        <w:rPr>
          <w:rFonts w:ascii="Garamond" w:hAnsi="Garamond"/>
        </w:rPr>
        <w:t>household survey component of EPICCS is entitled National Assessment of Meal Eligibility and Services (NAMES).</w:t>
      </w:r>
    </w:p>
    <w:p w14:paraId="5790D2DA" w14:textId="77777777" w:rsidR="003F6B5A" w:rsidRDefault="003F6B5A" w:rsidP="003F6B5A">
      <w:pPr>
        <w:jc w:val="both"/>
        <w:rPr>
          <w:rFonts w:ascii="Garamond" w:hAnsi="Garamond"/>
        </w:rPr>
      </w:pPr>
    </w:p>
    <w:p w14:paraId="69F5E73C" w14:textId="77777777" w:rsidR="003F6B5A" w:rsidRPr="00F53A3B" w:rsidRDefault="003F6B5A" w:rsidP="003F6B5A">
      <w:pPr>
        <w:jc w:val="both"/>
        <w:rPr>
          <w:rFonts w:ascii="Garamond" w:hAnsi="Garamond" w:cs="Times New Roman"/>
        </w:rPr>
      </w:pPr>
      <w:r w:rsidRPr="00F53A3B">
        <w:rPr>
          <w:rFonts w:ascii="Garamond" w:hAnsi="Garamond"/>
        </w:rPr>
        <w:t xml:space="preserve">Please feel free to contact </w:t>
      </w:r>
      <w:r>
        <w:rPr>
          <w:rFonts w:ascii="Garamond" w:hAnsi="Garamond"/>
        </w:rPr>
        <w:t>&lt;KOKOPELLI STAFF NAME&gt;</w:t>
      </w:r>
      <w:r w:rsidRPr="00F53A3B">
        <w:rPr>
          <w:rFonts w:ascii="Garamond" w:hAnsi="Garamond"/>
        </w:rPr>
        <w:t xml:space="preserve"> at </w:t>
      </w:r>
      <w:r>
        <w:rPr>
          <w:rFonts w:ascii="Garamond" w:hAnsi="Garamond"/>
        </w:rPr>
        <w:t>&lt;TOLL FREE NUMBER LINKED TO KOKOPELLI STAFF NAME&gt;</w:t>
      </w:r>
      <w:r w:rsidRPr="00F53A3B">
        <w:rPr>
          <w:rFonts w:ascii="Garamond" w:hAnsi="Garamond"/>
        </w:rPr>
        <w:t xml:space="preserve"> </w:t>
      </w:r>
      <w:r w:rsidRPr="00F53A3B">
        <w:rPr>
          <w:rFonts w:ascii="Garamond" w:hAnsi="Garamond" w:cs="Times New Roman"/>
        </w:rPr>
        <w:t xml:space="preserve">or at </w:t>
      </w:r>
      <w:r>
        <w:rPr>
          <w:rFonts w:ascii="Garamond" w:hAnsi="Garamond" w:cs="Times New Roman"/>
        </w:rPr>
        <w:t>&lt;KOKOPELLI STAFF EMAIL&gt;</w:t>
      </w:r>
      <w:r w:rsidRPr="00F53A3B">
        <w:rPr>
          <w:rFonts w:ascii="Garamond" w:hAnsi="Garamond" w:cs="Times New Roman"/>
        </w:rPr>
        <w:t xml:space="preserve"> if you have any questions.  </w:t>
      </w:r>
    </w:p>
    <w:p w14:paraId="19B4D42C" w14:textId="77777777" w:rsidR="003F6B5A" w:rsidRPr="00F53A3B" w:rsidRDefault="003F6B5A" w:rsidP="003F6B5A">
      <w:pPr>
        <w:jc w:val="both"/>
        <w:rPr>
          <w:rFonts w:ascii="Garamond" w:hAnsi="Garamond" w:cs="Times New Roman"/>
        </w:rPr>
      </w:pPr>
    </w:p>
    <w:p w14:paraId="493C5AA0" w14:textId="77777777" w:rsidR="003F6B5A" w:rsidRPr="00F53A3B" w:rsidRDefault="003F6B5A" w:rsidP="003F6B5A">
      <w:pPr>
        <w:jc w:val="both"/>
        <w:rPr>
          <w:rFonts w:ascii="Garamond" w:hAnsi="Garamond"/>
        </w:rPr>
      </w:pPr>
      <w:r w:rsidRPr="00F53A3B">
        <w:rPr>
          <w:rFonts w:ascii="Garamond" w:hAnsi="Garamond" w:cs="Times New Roman"/>
        </w:rPr>
        <w:t>Thank you in advance for your help and cooperation.</w:t>
      </w:r>
      <w:r w:rsidRPr="00F53A3B">
        <w:rPr>
          <w:rFonts w:ascii="Garamond" w:hAnsi="Garamond"/>
        </w:rPr>
        <w:tab/>
      </w:r>
      <w:r w:rsidRPr="00F53A3B">
        <w:rPr>
          <w:rFonts w:ascii="Garamond" w:hAnsi="Garamond"/>
        </w:rPr>
        <w:tab/>
      </w:r>
      <w:r w:rsidRPr="00F53A3B">
        <w:rPr>
          <w:rFonts w:ascii="Garamond" w:hAnsi="Garamond"/>
        </w:rPr>
        <w:tab/>
      </w:r>
      <w:r w:rsidRPr="00F53A3B">
        <w:rPr>
          <w:rFonts w:ascii="Garamond" w:hAnsi="Garamond"/>
        </w:rPr>
        <w:tab/>
      </w:r>
      <w:r w:rsidRPr="00F53A3B">
        <w:rPr>
          <w:rFonts w:ascii="Garamond" w:hAnsi="Garamond"/>
        </w:rPr>
        <w:tab/>
      </w:r>
      <w:r w:rsidRPr="00F53A3B">
        <w:rPr>
          <w:rFonts w:ascii="Garamond" w:hAnsi="Garamond"/>
        </w:rPr>
        <w:tab/>
      </w:r>
      <w:r w:rsidRPr="00F53A3B">
        <w:rPr>
          <w:rFonts w:ascii="Garamond" w:hAnsi="Garamond"/>
        </w:rPr>
        <w:tab/>
      </w:r>
      <w:r w:rsidRPr="00F53A3B">
        <w:rPr>
          <w:rFonts w:ascii="Garamond" w:hAnsi="Garamond"/>
        </w:rPr>
        <w:tab/>
      </w:r>
    </w:p>
    <w:p w14:paraId="2B6D8045" w14:textId="77777777" w:rsidR="003F6B5A" w:rsidRPr="00F53A3B" w:rsidRDefault="003F6B5A" w:rsidP="003F6B5A">
      <w:pPr>
        <w:rPr>
          <w:rFonts w:ascii="Garamond" w:hAnsi="Garamond"/>
        </w:rPr>
      </w:pPr>
      <w:r w:rsidRPr="00F53A3B">
        <w:rPr>
          <w:rFonts w:ascii="Garamond" w:hAnsi="Garamond"/>
        </w:rPr>
        <w:t>Sincerely,</w:t>
      </w:r>
    </w:p>
    <w:p w14:paraId="22DEB03C" w14:textId="77777777" w:rsidR="003F6B5A" w:rsidRPr="00F53A3B" w:rsidRDefault="003F6B5A" w:rsidP="003F6B5A">
      <w:pPr>
        <w:rPr>
          <w:rFonts w:ascii="Garamond" w:hAnsi="Garamond"/>
        </w:rPr>
      </w:pPr>
    </w:p>
    <w:p w14:paraId="75857DBF" w14:textId="7E138300" w:rsidR="00421645" w:rsidRDefault="00421645" w:rsidP="003F6B5A">
      <w:pPr>
        <w:rPr>
          <w:rFonts w:ascii="Garamond" w:hAnsi="Garamond"/>
        </w:rPr>
      </w:pPr>
      <w:r>
        <w:rPr>
          <w:rFonts w:ascii="Garamond" w:hAnsi="Garamond"/>
          <w:noProof/>
        </w:rPr>
        <w:drawing>
          <wp:inline distT="0" distB="0" distL="0" distR="0" wp14:anchorId="77D26CE0" wp14:editId="039709D3">
            <wp:extent cx="1254494" cy="365760"/>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ignature.JPG"/>
                    <pic:cNvPicPr/>
                  </pic:nvPicPr>
                  <pic:blipFill>
                    <a:blip r:embed="rId14">
                      <a:extLst>
                        <a:ext uri="{28A0092B-C50C-407E-A947-70E740481C1C}">
                          <a14:useLocalDpi xmlns:a14="http://schemas.microsoft.com/office/drawing/2010/main" val="0"/>
                        </a:ext>
                      </a:extLst>
                    </a:blip>
                    <a:stretch>
                      <a:fillRect/>
                    </a:stretch>
                  </pic:blipFill>
                  <pic:spPr>
                    <a:xfrm>
                      <a:off x="0" y="0"/>
                      <a:ext cx="1254494" cy="365760"/>
                    </a:xfrm>
                    <a:prstGeom prst="rect">
                      <a:avLst/>
                    </a:prstGeom>
                  </pic:spPr>
                </pic:pic>
              </a:graphicData>
            </a:graphic>
          </wp:inline>
        </w:drawing>
      </w:r>
    </w:p>
    <w:p w14:paraId="43E70204" w14:textId="0483935D" w:rsidR="003F6B5A" w:rsidRPr="00F53A3B" w:rsidRDefault="003F6B5A" w:rsidP="003F6B5A">
      <w:pPr>
        <w:rPr>
          <w:rFonts w:ascii="Garamond" w:hAnsi="Garamond"/>
        </w:rPr>
      </w:pPr>
      <w:r w:rsidRPr="00F53A3B">
        <w:rPr>
          <w:rFonts w:ascii="Garamond" w:hAnsi="Garamond"/>
        </w:rPr>
        <w:t>Roline Milfort, Ph.D.</w:t>
      </w:r>
      <w:r w:rsidR="007B1D8C">
        <w:rPr>
          <w:rFonts w:ascii="Garamond" w:hAnsi="Garamond"/>
        </w:rPr>
        <w:t>, PMP</w:t>
      </w:r>
    </w:p>
    <w:p w14:paraId="10451E4F" w14:textId="77777777" w:rsidR="003F6B5A" w:rsidRPr="00F53A3B" w:rsidRDefault="003F6B5A" w:rsidP="003F6B5A">
      <w:pPr>
        <w:rPr>
          <w:rFonts w:ascii="Garamond" w:hAnsi="Garamond"/>
        </w:rPr>
      </w:pPr>
      <w:r w:rsidRPr="00F53A3B">
        <w:rPr>
          <w:rFonts w:ascii="Garamond" w:hAnsi="Garamond"/>
        </w:rPr>
        <w:t>EPICCS Project Director</w:t>
      </w:r>
    </w:p>
    <w:p w14:paraId="48992C5B" w14:textId="113917FE" w:rsidR="00A500F8" w:rsidRDefault="00A500F8" w:rsidP="003F6B5A"/>
    <w:p w14:paraId="4987C1A1" w14:textId="69B7EFE5" w:rsidR="003F6B5A" w:rsidRPr="00295EF2" w:rsidRDefault="003F6B5A" w:rsidP="003F6B5A">
      <w:pPr>
        <w:rPr>
          <w:rFonts w:ascii="Garamond" w:hAnsi="Garamond" w:cs="Times New Roman"/>
        </w:rPr>
      </w:pPr>
      <w:r w:rsidRPr="00295EF2">
        <w:rPr>
          <w:rFonts w:ascii="Garamond" w:hAnsi="Garamond" w:cs="Times New Roman"/>
        </w:rPr>
        <w:t>Enclosures:</w:t>
      </w:r>
      <w:r w:rsidRPr="00295EF2">
        <w:rPr>
          <w:rFonts w:ascii="Garamond" w:hAnsi="Garamond" w:cs="Times New Roman"/>
        </w:rPr>
        <w:tab/>
        <w:t>State User Account Sheet</w:t>
      </w:r>
    </w:p>
    <w:p w14:paraId="334A6407" w14:textId="38C097FD" w:rsidR="00992A1B" w:rsidRPr="00295EF2" w:rsidRDefault="003F6B5A" w:rsidP="003F6B5A">
      <w:pPr>
        <w:rPr>
          <w:rFonts w:ascii="Garamond" w:hAnsi="Garamond" w:cs="Times New Roman"/>
        </w:rPr>
      </w:pPr>
      <w:r w:rsidRPr="00295EF2">
        <w:rPr>
          <w:rFonts w:ascii="Garamond" w:hAnsi="Garamond" w:cs="Times New Roman"/>
        </w:rPr>
        <w:tab/>
      </w:r>
      <w:r w:rsidRPr="00295EF2">
        <w:rPr>
          <w:rFonts w:ascii="Garamond" w:hAnsi="Garamond" w:cs="Times New Roman"/>
        </w:rPr>
        <w:tab/>
      </w:r>
      <w:r w:rsidR="00992A1B" w:rsidRPr="00295EF2">
        <w:rPr>
          <w:rFonts w:ascii="Garamond" w:hAnsi="Garamond" w:cs="Times New Roman"/>
        </w:rPr>
        <w:t xml:space="preserve">Guidelines for the EPICCS </w:t>
      </w:r>
      <w:r w:rsidR="007B5A8A">
        <w:rPr>
          <w:rFonts w:ascii="Garamond" w:hAnsi="Garamond" w:cs="Times New Roman"/>
        </w:rPr>
        <w:t>Administrative Data Request</w:t>
      </w:r>
    </w:p>
    <w:p w14:paraId="507B224C" w14:textId="3D97B420" w:rsidR="009E006B" w:rsidRPr="003F6B5A" w:rsidRDefault="00270DC6" w:rsidP="007B5A8A">
      <w:pPr>
        <w:ind w:left="720" w:firstLine="720"/>
      </w:pPr>
      <w:r>
        <w:rPr>
          <w:rFonts w:ascii="Garamond" w:hAnsi="Garamond" w:cs="Times New Roman"/>
        </w:rPr>
        <w:t xml:space="preserve">State </w:t>
      </w:r>
      <w:r w:rsidR="00295EF2">
        <w:rPr>
          <w:rFonts w:ascii="Garamond" w:hAnsi="Garamond" w:cs="Times New Roman"/>
        </w:rPr>
        <w:t xml:space="preserve">Instructions for Submission of </w:t>
      </w:r>
      <w:r w:rsidR="007B5A8A">
        <w:rPr>
          <w:rFonts w:ascii="Garamond" w:hAnsi="Garamond" w:cs="Times New Roman"/>
        </w:rPr>
        <w:t>Administrative Data</w:t>
      </w:r>
    </w:p>
    <w:sectPr w:rsidR="009E006B" w:rsidRPr="003F6B5A" w:rsidSect="002E3DBA">
      <w:headerReference w:type="default" r:id="rId15"/>
      <w:footerReference w:type="default" r:id="rId16"/>
      <w:pgSz w:w="12240" w:h="15840"/>
      <w:pgMar w:top="1440" w:right="1440" w:bottom="1440" w:left="1440" w:header="0" w:footer="63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B846AA" w14:textId="77777777" w:rsidR="00DD24EA" w:rsidRDefault="00DD24EA" w:rsidP="00AF3DC7">
      <w:r>
        <w:separator/>
      </w:r>
    </w:p>
  </w:endnote>
  <w:endnote w:type="continuationSeparator" w:id="0">
    <w:p w14:paraId="66835885" w14:textId="77777777" w:rsidR="00DD24EA" w:rsidRDefault="00DD24EA" w:rsidP="00AF3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 Dingbats">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dobe Garamond Pro">
    <w:altName w:val="Nyala"/>
    <w:panose1 w:val="00000000000000000000"/>
    <w:charset w:val="00"/>
    <w:family w:val="roman"/>
    <w:notTrueType/>
    <w:pitch w:val="variable"/>
    <w:sig w:usb0="00000007" w:usb1="00000001" w:usb2="00000000" w:usb3="00000000" w:csb0="00000093" w:csb1="00000000"/>
  </w:font>
  <w:font w:name="ITC Franklin Gothic Book">
    <w:altName w:val="Arial"/>
    <w:charset w:val="00"/>
    <w:family w:val="auto"/>
    <w:pitch w:val="variable"/>
    <w:sig w:usb0="00000003" w:usb1="00000000" w:usb2="00000000" w:usb3="00000000" w:csb0="00000001" w:csb1="00000000"/>
  </w:font>
  <w:font w:name="ITC Franklin Gothic Demi">
    <w:altName w:val="Arial"/>
    <w:charset w:val="00"/>
    <w:family w:val="auto"/>
    <w:pitch w:val="variable"/>
    <w:sig w:usb0="00000003" w:usb1="00000000" w:usb2="00000000" w:usb3="00000000" w:csb0="00000001" w:csb1="00000000"/>
  </w:font>
  <w:font w:name="ITC Franklin Gothic Std Demi">
    <w:altName w:val="Tw Cen MT Condensed Extra Bold"/>
    <w:charset w:val="00"/>
    <w:family w:val="auto"/>
    <w:pitch w:val="variable"/>
    <w:sig w:usb0="00000003" w:usb1="00000000" w:usb2="00000000" w:usb3="00000000" w:csb0="00000001" w:csb1="00000000"/>
  </w:font>
  <w:font w:name="Times New Roman Bold">
    <w:panose1 w:val="02020803070505020304"/>
    <w:charset w:val="00"/>
    <w:family w:val="roman"/>
    <w:notTrueType/>
    <w:pitch w:val="default"/>
  </w:font>
  <w:font w:name="ITC Franklin Gothic Std Book">
    <w:altName w:val="Segoe Script"/>
    <w:charset w:val="00"/>
    <w:family w:val="auto"/>
    <w:pitch w:val="variable"/>
    <w:sig w:usb0="00000003" w:usb1="00000000" w:usb2="00000000" w:usb3="00000000" w:csb0="00000001" w:csb1="00000000"/>
  </w:font>
  <w:font w:name="ITC Franklin Gothic Std Med">
    <w:altName w:val="Segoe Script"/>
    <w:charset w:val="00"/>
    <w:family w:val="auto"/>
    <w:pitch w:val="variable"/>
    <w:sig w:usb0="00000003" w:usb1="00000000" w:usb2="00000000" w:usb3="00000000" w:csb0="00000001" w:csb1="00000000"/>
  </w:font>
  <w:font w:name="ITC Franklin Gothic Std Heavy">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PMincho">
    <w:panose1 w:val="02020600040205080304"/>
    <w:charset w:val="80"/>
    <w:family w:val="roman"/>
    <w:pitch w:val="variable"/>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53F5EC" w14:textId="438E3816" w:rsidR="00176D6E" w:rsidRDefault="00176D6E" w:rsidP="00AC5FAA">
    <w:pPr>
      <w:pStyle w:val="Footer"/>
      <w:ind w:left="-7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9AA428" w14:textId="65D3A360" w:rsidR="003F6B5A" w:rsidRPr="002E3DBA" w:rsidRDefault="004360BD" w:rsidP="00A5051D">
    <w:pPr>
      <w:pStyle w:val="Footer"/>
      <w:tabs>
        <w:tab w:val="clear" w:pos="8640"/>
        <w:tab w:val="right" w:pos="9000"/>
      </w:tabs>
      <w:rPr>
        <w:rFonts w:ascii="Garamond" w:hAnsi="Garamond"/>
        <w:sz w:val="20"/>
        <w:szCs w:val="20"/>
      </w:rPr>
    </w:pPr>
    <w:r>
      <w:rPr>
        <w:rFonts w:ascii="Garamond" w:hAnsi="Garamond"/>
        <w:sz w:val="20"/>
        <w:szCs w:val="20"/>
      </w:rPr>
      <w:tab/>
    </w:r>
    <w:sdt>
      <w:sdtPr>
        <w:rPr>
          <w:rFonts w:ascii="Garamond" w:hAnsi="Garamond"/>
          <w:sz w:val="20"/>
          <w:szCs w:val="20"/>
        </w:rPr>
        <w:id w:val="-1897192530"/>
        <w:docPartObj>
          <w:docPartGallery w:val="Page Numbers (Bottom of Page)"/>
          <w:docPartUnique/>
        </w:docPartObj>
      </w:sdtPr>
      <w:sdtEndPr>
        <w:rPr>
          <w:noProof/>
        </w:rPr>
      </w:sdtEndPr>
      <w:sdtContent>
        <w:r w:rsidR="004A757E" w:rsidRPr="002E3DBA">
          <w:rPr>
            <w:rFonts w:ascii="Garamond" w:hAnsi="Garamond"/>
            <w:sz w:val="20"/>
            <w:szCs w:val="20"/>
          </w:rPr>
          <w:tab/>
        </w:r>
        <w:r w:rsidR="004A757E" w:rsidRPr="002E3DBA">
          <w:rPr>
            <w:rFonts w:ascii="Garamond" w:hAnsi="Garamond"/>
            <w:sz w:val="20"/>
            <w:szCs w:val="20"/>
          </w:rPr>
          <w:fldChar w:fldCharType="begin"/>
        </w:r>
        <w:r w:rsidR="004A757E" w:rsidRPr="002E3DBA">
          <w:rPr>
            <w:rFonts w:ascii="Garamond" w:hAnsi="Garamond"/>
            <w:sz w:val="20"/>
            <w:szCs w:val="20"/>
          </w:rPr>
          <w:instrText xml:space="preserve"> PAGE   \* MERGEFORMAT </w:instrText>
        </w:r>
        <w:r w:rsidR="004A757E" w:rsidRPr="002E3DBA">
          <w:rPr>
            <w:rFonts w:ascii="Garamond" w:hAnsi="Garamond"/>
            <w:sz w:val="20"/>
            <w:szCs w:val="20"/>
          </w:rPr>
          <w:fldChar w:fldCharType="separate"/>
        </w:r>
        <w:r w:rsidR="00122E9C">
          <w:rPr>
            <w:rFonts w:ascii="Garamond" w:hAnsi="Garamond"/>
            <w:noProof/>
            <w:sz w:val="20"/>
            <w:szCs w:val="20"/>
          </w:rPr>
          <w:t>2</w:t>
        </w:r>
        <w:r w:rsidR="004A757E" w:rsidRPr="002E3DBA">
          <w:rPr>
            <w:rFonts w:ascii="Garamond" w:hAnsi="Garamond"/>
            <w:noProof/>
            <w:sz w:val="20"/>
            <w:szCs w:val="20"/>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EDC98E" w14:textId="77777777" w:rsidR="00DD24EA" w:rsidRDefault="00DD24EA" w:rsidP="00AF3DC7">
      <w:r>
        <w:separator/>
      </w:r>
    </w:p>
  </w:footnote>
  <w:footnote w:type="continuationSeparator" w:id="0">
    <w:p w14:paraId="3D18A060" w14:textId="77777777" w:rsidR="00DD24EA" w:rsidRDefault="00DD24EA" w:rsidP="00AF3D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AD8629" w14:textId="77777777" w:rsidR="004A757E" w:rsidRDefault="004A757E" w:rsidP="00EA36B4">
    <w:pPr>
      <w:pStyle w:val="Header"/>
      <w:ind w:left="-1800"/>
      <w:jc w:val="center"/>
      <w:rPr>
        <w:noProof/>
        <w:sz w:val="28"/>
        <w:szCs w:val="28"/>
      </w:rPr>
    </w:pPr>
  </w:p>
  <w:p w14:paraId="70FACE64" w14:textId="78BF725A" w:rsidR="00D87534" w:rsidRPr="002E3DBA" w:rsidRDefault="003B266A" w:rsidP="00EA36B4">
    <w:pPr>
      <w:pStyle w:val="Header"/>
      <w:ind w:left="-1800"/>
      <w:jc w:val="center"/>
      <w:rPr>
        <w:rFonts w:ascii="Arial" w:hAnsi="Arial" w:cs="Arial"/>
        <w:b/>
        <w:color w:val="1F497D" w:themeColor="text2"/>
        <w:sz w:val="20"/>
        <w:szCs w:val="20"/>
      </w:rPr>
    </w:pPr>
    <w:r w:rsidRPr="002E3DBA">
      <w:rPr>
        <w:rFonts w:ascii="Arial" w:hAnsi="Arial" w:cs="Arial"/>
        <w:b/>
        <w:noProof/>
        <w:color w:val="1F497D" w:themeColor="text2"/>
        <w:sz w:val="20"/>
        <w:szCs w:val="20"/>
      </w:rPr>
      <w:t>APPENDIX B1</w:t>
    </w:r>
    <w:r>
      <w:rPr>
        <w:rFonts w:ascii="Arial" w:hAnsi="Arial" w:cs="Arial"/>
        <w:b/>
        <w:noProof/>
        <w:color w:val="1F497D" w:themeColor="text2"/>
        <w:sz w:val="20"/>
        <w:szCs w:val="20"/>
      </w:rPr>
      <w:t>.</w:t>
    </w:r>
    <w:r w:rsidRPr="002E3DBA">
      <w:rPr>
        <w:rFonts w:ascii="Arial" w:hAnsi="Arial" w:cs="Arial"/>
        <w:b/>
        <w:noProof/>
        <w:color w:val="1F497D" w:themeColor="text2"/>
        <w:sz w:val="20"/>
        <w:szCs w:val="20"/>
      </w:rPr>
      <w:t xml:space="preserve"> STATE </w:t>
    </w:r>
    <w:r w:rsidR="00D63418">
      <w:rPr>
        <w:rFonts w:ascii="Arial" w:hAnsi="Arial" w:cs="Arial"/>
        <w:b/>
        <w:noProof/>
        <w:color w:val="1F497D" w:themeColor="text2"/>
        <w:sz w:val="20"/>
        <w:szCs w:val="20"/>
      </w:rPr>
      <w:t>NOTIFICATION LETTER &amp; ADMINISTRATIVE DATA REQUEST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768448" w14:textId="77777777" w:rsidR="00EA36B4" w:rsidRDefault="00EA36B4" w:rsidP="00080D81">
    <w:pPr>
      <w:pStyle w:val="Header"/>
      <w:ind w:left="-1800"/>
      <w:rPr>
        <w:noProof/>
        <w:sz w:val="28"/>
        <w:szCs w:val="28"/>
      </w:rPr>
    </w:pPr>
  </w:p>
  <w:p w14:paraId="5EDD3DC9" w14:textId="7AC0DA77" w:rsidR="003F6B5A" w:rsidRDefault="003F6B5A" w:rsidP="00EA36B4">
    <w:pPr>
      <w:pStyle w:val="Header"/>
      <w:ind w:left="-1800"/>
      <w:jc w:val="center"/>
    </w:pPr>
  </w:p>
  <w:p w14:paraId="04B05533" w14:textId="77777777" w:rsidR="0036701D" w:rsidRPr="002E3DBA" w:rsidRDefault="0036701D" w:rsidP="0036701D">
    <w:pPr>
      <w:pStyle w:val="Header"/>
      <w:ind w:left="-1800"/>
      <w:jc w:val="center"/>
      <w:rPr>
        <w:rFonts w:ascii="Arial" w:hAnsi="Arial" w:cs="Arial"/>
        <w:b/>
        <w:color w:val="1F497D" w:themeColor="text2"/>
        <w:sz w:val="20"/>
        <w:szCs w:val="20"/>
      </w:rPr>
    </w:pPr>
    <w:r w:rsidRPr="002E3DBA">
      <w:rPr>
        <w:rFonts w:ascii="Arial" w:hAnsi="Arial" w:cs="Arial"/>
        <w:b/>
        <w:noProof/>
        <w:color w:val="1F497D" w:themeColor="text2"/>
        <w:sz w:val="20"/>
        <w:szCs w:val="20"/>
      </w:rPr>
      <w:t>APPENDIX B1</w:t>
    </w:r>
    <w:r>
      <w:rPr>
        <w:rFonts w:ascii="Arial" w:hAnsi="Arial" w:cs="Arial"/>
        <w:b/>
        <w:noProof/>
        <w:color w:val="1F497D" w:themeColor="text2"/>
        <w:sz w:val="20"/>
        <w:szCs w:val="20"/>
      </w:rPr>
      <w:t>.</w:t>
    </w:r>
    <w:r w:rsidRPr="002E3DBA">
      <w:rPr>
        <w:rFonts w:ascii="Arial" w:hAnsi="Arial" w:cs="Arial"/>
        <w:b/>
        <w:noProof/>
        <w:color w:val="1F497D" w:themeColor="text2"/>
        <w:sz w:val="20"/>
        <w:szCs w:val="20"/>
      </w:rPr>
      <w:t xml:space="preserve"> STATE INTRODUCTORY LETTER (REQUESTS DATA FILE FOR SAMPLING)</w:t>
    </w:r>
  </w:p>
  <w:p w14:paraId="1B5AC7D1" w14:textId="77777777" w:rsidR="0036701D" w:rsidRDefault="0036701D" w:rsidP="00EA36B4">
    <w:pPr>
      <w:pStyle w:val="Header"/>
      <w:ind w:left="-180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37C4274"/>
    <w:lvl w:ilvl="0">
      <w:start w:val="1"/>
      <w:numFmt w:val="bullet"/>
      <w:lvlText w:val=""/>
      <w:lvlJc w:val="left"/>
      <w:pPr>
        <w:tabs>
          <w:tab w:val="num" w:pos="360"/>
        </w:tabs>
        <w:ind w:left="360" w:hanging="360"/>
      </w:pPr>
      <w:rPr>
        <w:rFonts w:ascii="Symbol" w:hAnsi="Symbol" w:hint="default"/>
      </w:rPr>
    </w:lvl>
  </w:abstractNum>
  <w:abstractNum w:abstractNumId="1">
    <w:nsid w:val="0770163E"/>
    <w:multiLevelType w:val="hybridMultilevel"/>
    <w:tmpl w:val="1DBE889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76479A"/>
    <w:multiLevelType w:val="hybridMultilevel"/>
    <w:tmpl w:val="B84A5EB2"/>
    <w:lvl w:ilvl="0" w:tplc="3B7C93DC">
      <w:start w:val="1"/>
      <w:numFmt w:val="bullet"/>
      <w:pStyle w:val="ListBullet"/>
      <w:lvlText w:val=""/>
      <w:lvlJc w:val="left"/>
      <w:pPr>
        <w:tabs>
          <w:tab w:val="num" w:pos="360"/>
        </w:tabs>
        <w:ind w:left="360" w:hanging="360"/>
      </w:pPr>
      <w:rPr>
        <w:rFonts w:ascii="Zapf Dingbats" w:hAnsi="Zapf Dingbats" w:hint="default"/>
        <w:color w:val="984806" w:themeColor="accent6" w:themeShade="80"/>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DC7"/>
    <w:rsid w:val="00060C35"/>
    <w:rsid w:val="00080D81"/>
    <w:rsid w:val="00095BBE"/>
    <w:rsid w:val="000C0C0F"/>
    <w:rsid w:val="000F096C"/>
    <w:rsid w:val="00116BDF"/>
    <w:rsid w:val="00122E9C"/>
    <w:rsid w:val="00176D6E"/>
    <w:rsid w:val="002500D4"/>
    <w:rsid w:val="002535E1"/>
    <w:rsid w:val="00270DC6"/>
    <w:rsid w:val="00295EF2"/>
    <w:rsid w:val="002E3DBA"/>
    <w:rsid w:val="002F6C33"/>
    <w:rsid w:val="00304181"/>
    <w:rsid w:val="003124DE"/>
    <w:rsid w:val="0036539A"/>
    <w:rsid w:val="0036701D"/>
    <w:rsid w:val="00380E2D"/>
    <w:rsid w:val="003B266A"/>
    <w:rsid w:val="003F6B5A"/>
    <w:rsid w:val="00421645"/>
    <w:rsid w:val="004360BD"/>
    <w:rsid w:val="004A757E"/>
    <w:rsid w:val="00507B2F"/>
    <w:rsid w:val="005550D7"/>
    <w:rsid w:val="006C269C"/>
    <w:rsid w:val="00723D3C"/>
    <w:rsid w:val="0076566A"/>
    <w:rsid w:val="00796153"/>
    <w:rsid w:val="007B1D8C"/>
    <w:rsid w:val="007B5A8A"/>
    <w:rsid w:val="007C6429"/>
    <w:rsid w:val="00824067"/>
    <w:rsid w:val="008C4C13"/>
    <w:rsid w:val="00945E3E"/>
    <w:rsid w:val="00946EFD"/>
    <w:rsid w:val="00992A1B"/>
    <w:rsid w:val="009E006B"/>
    <w:rsid w:val="00A26FB3"/>
    <w:rsid w:val="00A500F8"/>
    <w:rsid w:val="00A5051D"/>
    <w:rsid w:val="00AC5FAA"/>
    <w:rsid w:val="00AE5D37"/>
    <w:rsid w:val="00AF3DC7"/>
    <w:rsid w:val="00AF7A09"/>
    <w:rsid w:val="00BE7572"/>
    <w:rsid w:val="00C70D1A"/>
    <w:rsid w:val="00C778AF"/>
    <w:rsid w:val="00C836DF"/>
    <w:rsid w:val="00CA4C96"/>
    <w:rsid w:val="00CD0863"/>
    <w:rsid w:val="00D63418"/>
    <w:rsid w:val="00D87534"/>
    <w:rsid w:val="00DD24EA"/>
    <w:rsid w:val="00DF5D73"/>
    <w:rsid w:val="00E05CE7"/>
    <w:rsid w:val="00E205AF"/>
    <w:rsid w:val="00E37588"/>
    <w:rsid w:val="00E8532B"/>
    <w:rsid w:val="00EA36B4"/>
    <w:rsid w:val="00EC1D48"/>
    <w:rsid w:val="00F3245B"/>
    <w:rsid w:val="00F630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156D03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535E1"/>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4">
    <w:name w:val="heading 4"/>
    <w:aliases w:val="H4 Sec.Heading"/>
    <w:basedOn w:val="Heading1"/>
    <w:next w:val="Normal"/>
    <w:link w:val="Heading4Char"/>
    <w:autoRedefine/>
    <w:qFormat/>
    <w:rsid w:val="002535E1"/>
    <w:pPr>
      <w:keepLines w:val="0"/>
      <w:tabs>
        <w:tab w:val="left" w:pos="1152"/>
      </w:tabs>
      <w:spacing w:before="0" w:after="240" w:line="360" w:lineRule="atLeast"/>
      <w:ind w:left="1152" w:hanging="1152"/>
      <w:outlineLvl w:val="3"/>
    </w:pPr>
    <w:rPr>
      <w:rFonts w:ascii="Adobe Garamond Pro" w:eastAsia="Times New Roman" w:hAnsi="Adobe Garamond Pro" w:cs="Times New Roman"/>
      <w:b w:val="0"/>
      <w:bCs w:val="0"/>
      <w:i/>
      <w:color w:val="3D276E"/>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number">
    <w:name w:val="heading 2 number"/>
    <w:basedOn w:val="DefaultParagraphFont"/>
    <w:qFormat/>
    <w:rsid w:val="002535E1"/>
    <w:rPr>
      <w:rFonts w:ascii="ITC Franklin Gothic Book" w:hAnsi="ITC Franklin Gothic Book"/>
      <w:b w:val="0"/>
      <w:i w:val="0"/>
    </w:rPr>
  </w:style>
  <w:style w:type="character" w:customStyle="1" w:styleId="Heading1number">
    <w:name w:val="Heading 1 number"/>
    <w:basedOn w:val="DefaultParagraphFont"/>
    <w:qFormat/>
    <w:rsid w:val="002535E1"/>
    <w:rPr>
      <w:rFonts w:ascii="ITC Franklin Gothic Book" w:hAnsi="ITC Franklin Gothic Book"/>
    </w:rPr>
  </w:style>
  <w:style w:type="character" w:customStyle="1" w:styleId="Heading4Char">
    <w:name w:val="Heading 4 Char"/>
    <w:aliases w:val="H4 Sec.Heading Char"/>
    <w:basedOn w:val="DefaultParagraphFont"/>
    <w:link w:val="Heading4"/>
    <w:rsid w:val="002535E1"/>
    <w:rPr>
      <w:rFonts w:ascii="Adobe Garamond Pro" w:eastAsia="Times New Roman" w:hAnsi="Adobe Garamond Pro" w:cs="Times New Roman"/>
      <w:i/>
      <w:color w:val="3D276E"/>
      <w:szCs w:val="20"/>
    </w:rPr>
  </w:style>
  <w:style w:type="character" w:customStyle="1" w:styleId="Heading1Char">
    <w:name w:val="Heading 1 Char"/>
    <w:basedOn w:val="DefaultParagraphFont"/>
    <w:link w:val="Heading1"/>
    <w:uiPriority w:val="9"/>
    <w:rsid w:val="002535E1"/>
    <w:rPr>
      <w:rFonts w:asciiTheme="majorHAnsi" w:eastAsiaTheme="majorEastAsia" w:hAnsiTheme="majorHAnsi" w:cstheme="majorBidi"/>
      <w:b/>
      <w:bCs/>
      <w:color w:val="345A8A" w:themeColor="accent1" w:themeShade="B5"/>
      <w:sz w:val="32"/>
      <w:szCs w:val="32"/>
    </w:rPr>
  </w:style>
  <w:style w:type="paragraph" w:customStyle="1" w:styleId="TT-TableTitle">
    <w:name w:val="TT-Table Title"/>
    <w:basedOn w:val="Heading1"/>
    <w:autoRedefine/>
    <w:qFormat/>
    <w:rsid w:val="002535E1"/>
    <w:pPr>
      <w:keepLines w:val="0"/>
      <w:tabs>
        <w:tab w:val="left" w:pos="1440"/>
      </w:tabs>
      <w:spacing w:before="0" w:line="240" w:lineRule="atLeast"/>
      <w:ind w:left="1440" w:hanging="1440"/>
    </w:pPr>
    <w:rPr>
      <w:rFonts w:ascii="ITC Franklin Gothic Demi" w:eastAsia="Times New Roman" w:hAnsi="ITC Franklin Gothic Demi" w:cs="Times New Roman"/>
      <w:b w:val="0"/>
      <w:bCs w:val="0"/>
      <w:color w:val="3D276E"/>
      <w:sz w:val="22"/>
      <w:szCs w:val="20"/>
    </w:rPr>
  </w:style>
  <w:style w:type="paragraph" w:customStyle="1" w:styleId="TH-TableHeading">
    <w:name w:val="TH-Table Heading"/>
    <w:basedOn w:val="Heading1"/>
    <w:autoRedefine/>
    <w:qFormat/>
    <w:rsid w:val="00E205AF"/>
    <w:pPr>
      <w:keepLines w:val="0"/>
      <w:spacing w:before="120" w:line="240" w:lineRule="atLeast"/>
    </w:pPr>
    <w:rPr>
      <w:rFonts w:ascii="ITC Franklin Gothic Std Demi" w:eastAsia="Times New Roman" w:hAnsi="ITC Franklin Gothic Std Demi" w:cs="Times New Roman"/>
      <w:b w:val="0"/>
      <w:bCs w:val="0"/>
      <w:noProof/>
      <w:color w:val="3D276E"/>
      <w:sz w:val="20"/>
      <w:szCs w:val="24"/>
    </w:rPr>
  </w:style>
  <w:style w:type="character" w:customStyle="1" w:styleId="heading3number">
    <w:name w:val="heading 3 number"/>
    <w:basedOn w:val="DefaultParagraphFont"/>
    <w:qFormat/>
    <w:rsid w:val="00E205AF"/>
    <w:rPr>
      <w:rFonts w:ascii="ITC Franklin Gothic Book" w:hAnsi="ITC Franklin Gothic Book"/>
    </w:rPr>
  </w:style>
  <w:style w:type="paragraph" w:customStyle="1" w:styleId="R0-FLLftSglBold">
    <w:name w:val="R0-FL Lft Sgl Bold"/>
    <w:basedOn w:val="Heading1"/>
    <w:autoRedefine/>
    <w:qFormat/>
    <w:rsid w:val="00E205AF"/>
    <w:pPr>
      <w:keepLines w:val="0"/>
      <w:tabs>
        <w:tab w:val="left" w:pos="1152"/>
      </w:tabs>
      <w:spacing w:before="0" w:line="240" w:lineRule="atLeast"/>
    </w:pPr>
    <w:rPr>
      <w:rFonts w:ascii="ITC Franklin Gothic Std Demi" w:eastAsia="Times New Roman" w:hAnsi="ITC Franklin Gothic Std Demi" w:cs="Times New Roman Bold"/>
      <w:b w:val="0"/>
      <w:bCs w:val="0"/>
      <w:color w:val="3C92B3"/>
      <w:sz w:val="24"/>
      <w:szCs w:val="20"/>
    </w:rPr>
  </w:style>
  <w:style w:type="paragraph" w:customStyle="1" w:styleId="R1-ResPara">
    <w:name w:val="R1-Res. Para"/>
    <w:link w:val="R1-ResParaChar"/>
    <w:autoRedefine/>
    <w:qFormat/>
    <w:rsid w:val="00E205AF"/>
    <w:pPr>
      <w:spacing w:after="240" w:line="240" w:lineRule="atLeast"/>
      <w:ind w:left="288"/>
    </w:pPr>
    <w:rPr>
      <w:rFonts w:ascii="Adobe Garamond Pro" w:eastAsia="Times New Roman" w:hAnsi="Adobe Garamond Pro" w:cs="Times New Roman"/>
      <w:szCs w:val="20"/>
    </w:rPr>
  </w:style>
  <w:style w:type="character" w:customStyle="1" w:styleId="R1-ResParaChar">
    <w:name w:val="R1-Res. Para Char"/>
    <w:basedOn w:val="DefaultParagraphFont"/>
    <w:link w:val="R1-ResPara"/>
    <w:rsid w:val="00E205AF"/>
    <w:rPr>
      <w:rFonts w:ascii="Adobe Garamond Pro" w:eastAsia="Times New Roman" w:hAnsi="Adobe Garamond Pro" w:cs="Times New Roman"/>
      <w:szCs w:val="20"/>
    </w:rPr>
  </w:style>
  <w:style w:type="paragraph" w:customStyle="1" w:styleId="RL-FlLftSgl">
    <w:name w:val="RL-Fl Lft Sgl"/>
    <w:basedOn w:val="Heading1"/>
    <w:autoRedefine/>
    <w:qFormat/>
    <w:rsid w:val="00E205AF"/>
    <w:pPr>
      <w:keepLines w:val="0"/>
      <w:tabs>
        <w:tab w:val="left" w:pos="1152"/>
      </w:tabs>
      <w:spacing w:before="40" w:after="160" w:line="240" w:lineRule="atLeast"/>
    </w:pPr>
    <w:rPr>
      <w:rFonts w:ascii="ITC Franklin Gothic Std Demi" w:eastAsia="Times New Roman" w:hAnsi="ITC Franklin Gothic Std Demi" w:cs="Times New Roman"/>
      <w:b w:val="0"/>
      <w:bCs w:val="0"/>
      <w:color w:val="3D276E"/>
      <w:sz w:val="24"/>
      <w:szCs w:val="20"/>
    </w:rPr>
  </w:style>
  <w:style w:type="paragraph" w:customStyle="1" w:styleId="TX-TableText">
    <w:name w:val="TX-Table Text"/>
    <w:basedOn w:val="RL-FlLftSgl"/>
    <w:autoRedefine/>
    <w:qFormat/>
    <w:rsid w:val="00E205AF"/>
    <w:pPr>
      <w:tabs>
        <w:tab w:val="clear" w:pos="1152"/>
        <w:tab w:val="left" w:pos="-270"/>
      </w:tabs>
      <w:spacing w:before="60" w:after="80"/>
      <w:ind w:left="317" w:hanging="274"/>
      <w:outlineLvl w:val="9"/>
    </w:pPr>
    <w:rPr>
      <w:rFonts w:ascii="ITC Franklin Gothic Std Book" w:hAnsi="ITC Franklin Gothic Std Book"/>
      <w:b/>
      <w:bCs/>
      <w:sz w:val="20"/>
    </w:rPr>
  </w:style>
  <w:style w:type="paragraph" w:customStyle="1" w:styleId="RH-SglSpHead">
    <w:name w:val="RH-Sgl Sp Head"/>
    <w:basedOn w:val="RL-FlLftSgl"/>
    <w:autoRedefine/>
    <w:qFormat/>
    <w:rsid w:val="00E205AF"/>
    <w:pPr>
      <w:pBdr>
        <w:bottom w:val="single" w:sz="8" w:space="1" w:color="3C92B3"/>
      </w:pBdr>
      <w:tabs>
        <w:tab w:val="clear" w:pos="1152"/>
      </w:tabs>
      <w:spacing w:before="0" w:after="480"/>
    </w:pPr>
    <w:rPr>
      <w:sz w:val="40"/>
      <w:szCs w:val="40"/>
    </w:rPr>
  </w:style>
  <w:style w:type="paragraph" w:customStyle="1" w:styleId="tablebody">
    <w:name w:val="table body"/>
    <w:basedOn w:val="TX-TableText"/>
    <w:autoRedefine/>
    <w:qFormat/>
    <w:rsid w:val="00E205AF"/>
    <w:pPr>
      <w:keepNext w:val="0"/>
      <w:tabs>
        <w:tab w:val="clear" w:pos="-270"/>
      </w:tabs>
      <w:spacing w:before="0" w:after="0"/>
      <w:ind w:left="0" w:firstLine="0"/>
      <w:jc w:val="both"/>
    </w:pPr>
    <w:rPr>
      <w:rFonts w:ascii="ITC Franklin Gothic Std Med" w:hAnsi="ITC Franklin Gothic Std Med"/>
      <w:b w:val="0"/>
      <w:bCs w:val="0"/>
    </w:rPr>
  </w:style>
  <w:style w:type="table" w:customStyle="1" w:styleId="PARCC">
    <w:name w:val="PARCC"/>
    <w:basedOn w:val="TableNormal"/>
    <w:uiPriority w:val="99"/>
    <w:rsid w:val="00E205AF"/>
    <w:rPr>
      <w:rFonts w:ascii="ITC Franklin Gothic Std Med" w:eastAsiaTheme="minorHAnsi" w:hAnsi="ITC Franklin Gothic Std Med"/>
      <w:color w:val="3D276E"/>
      <w:sz w:val="20"/>
      <w:szCs w:val="22"/>
    </w:rPr>
    <w:tblPr>
      <w:tblStyleRowBandSize w:val="1"/>
      <w:tblBorders>
        <w:insideV w:val="single" w:sz="4" w:space="0" w:color="3C92B3"/>
      </w:tblBorders>
    </w:tblPr>
    <w:tcPr>
      <w:shd w:val="clear" w:color="auto" w:fill="DCF1F6"/>
    </w:tcPr>
    <w:tblStylePr w:type="firstRow">
      <w:pPr>
        <w:jc w:val="left"/>
      </w:pPr>
      <w:rPr>
        <w:rFonts w:ascii="ITC Franklin Gothic Std Heavy" w:hAnsi="ITC Franklin Gothic Std Heavy"/>
        <w:b w:val="0"/>
        <w:i w:val="0"/>
        <w:color w:val="FFFFFF" w:themeColor="background1"/>
      </w:rPr>
      <w:tblPr/>
      <w:tcPr>
        <w:tcBorders>
          <w:top w:val="nil"/>
          <w:left w:val="nil"/>
          <w:bottom w:val="nil"/>
          <w:right w:val="nil"/>
          <w:insideH w:val="nil"/>
          <w:insideV w:val="nil"/>
          <w:tl2br w:val="nil"/>
          <w:tr2bl w:val="nil"/>
        </w:tcBorders>
        <w:shd w:val="clear" w:color="auto" w:fill="3D276E"/>
        <w:vAlign w:val="bottom"/>
      </w:tcPr>
    </w:tblStylePr>
    <w:tblStylePr w:type="band1Horz">
      <w:tblPr/>
      <w:tcPr>
        <w:tcBorders>
          <w:top w:val="nil"/>
          <w:left w:val="nil"/>
          <w:bottom w:val="nil"/>
          <w:right w:val="nil"/>
          <w:insideH w:val="nil"/>
          <w:insideV w:val="nil"/>
          <w:tl2br w:val="nil"/>
          <w:tr2bl w:val="nil"/>
        </w:tcBorders>
        <w:shd w:val="clear" w:color="auto" w:fill="FFFFFF"/>
      </w:tcPr>
    </w:tblStylePr>
    <w:tblStylePr w:type="band2Horz">
      <w:pPr>
        <w:jc w:val="left"/>
      </w:pPr>
      <w:tblPr/>
      <w:tcPr>
        <w:tcBorders>
          <w:top w:val="nil"/>
          <w:left w:val="nil"/>
          <w:bottom w:val="nil"/>
          <w:right w:val="nil"/>
          <w:insideH w:val="nil"/>
          <w:insideV w:val="nil"/>
          <w:tl2br w:val="nil"/>
          <w:tr2bl w:val="nil"/>
        </w:tcBorders>
        <w:shd w:val="clear" w:color="auto" w:fill="DCF1F6"/>
      </w:tcPr>
    </w:tblStylePr>
  </w:style>
  <w:style w:type="table" w:customStyle="1" w:styleId="PARCCalternatingrows">
    <w:name w:val="PARCC alternating rows"/>
    <w:basedOn w:val="PARCC"/>
    <w:uiPriority w:val="99"/>
    <w:rsid w:val="00E205AF"/>
    <w:rPr>
      <w:sz w:val="22"/>
    </w:rPr>
    <w:tblPr>
      <w:tblStyleColBandSize w:val="1"/>
      <w:tblCellMar>
        <w:top w:w="58" w:type="dxa"/>
        <w:left w:w="115" w:type="dxa"/>
        <w:bottom w:w="58" w:type="dxa"/>
        <w:right w:w="115" w:type="dxa"/>
      </w:tblCellMar>
    </w:tblPr>
    <w:tcPr>
      <w:shd w:val="clear" w:color="auto" w:fill="DCF1F6"/>
    </w:tcPr>
    <w:tblStylePr w:type="firstRow">
      <w:pPr>
        <w:jc w:val="left"/>
      </w:pPr>
      <w:rPr>
        <w:rFonts w:ascii="ITC Franklin Gothic Std Heavy" w:hAnsi="ITC Franklin Gothic Std Heavy"/>
        <w:b w:val="0"/>
        <w:bCs w:val="0"/>
        <w:i w:val="0"/>
        <w:iCs w:val="0"/>
        <w:color w:val="FFFFFF" w:themeColor="background1"/>
      </w:rPr>
      <w:tblPr/>
      <w:tcPr>
        <w:tcBorders>
          <w:top w:val="nil"/>
          <w:left w:val="nil"/>
          <w:bottom w:val="nil"/>
          <w:right w:val="nil"/>
          <w:insideH w:val="nil"/>
          <w:insideV w:val="nil"/>
          <w:tl2br w:val="nil"/>
          <w:tr2bl w:val="nil"/>
        </w:tcBorders>
        <w:shd w:val="clear" w:color="auto" w:fill="3D276E"/>
        <w:vAlign w:val="bottom"/>
      </w:tcPr>
    </w:tblStylePr>
    <w:tblStylePr w:type="band1Horz">
      <w:tblPr/>
      <w:tcPr>
        <w:tcBorders>
          <w:top w:val="nil"/>
          <w:left w:val="nil"/>
          <w:bottom w:val="nil"/>
          <w:right w:val="nil"/>
          <w:insideH w:val="nil"/>
          <w:insideV w:val="nil"/>
          <w:tl2br w:val="nil"/>
          <w:tr2bl w:val="nil"/>
        </w:tcBorders>
        <w:shd w:val="clear" w:color="auto" w:fill="FFFFFF"/>
      </w:tcPr>
    </w:tblStylePr>
    <w:tblStylePr w:type="band2Horz">
      <w:pPr>
        <w:jc w:val="left"/>
      </w:pPr>
      <w:tblPr/>
      <w:tcPr>
        <w:tcBorders>
          <w:top w:val="nil"/>
          <w:left w:val="nil"/>
          <w:bottom w:val="nil"/>
          <w:right w:val="nil"/>
          <w:insideH w:val="nil"/>
          <w:insideV w:val="single" w:sz="4" w:space="0" w:color="3C92B3"/>
          <w:tl2br w:val="nil"/>
          <w:tr2bl w:val="nil"/>
        </w:tcBorders>
        <w:shd w:val="clear" w:color="auto" w:fill="DCF1F6"/>
      </w:tcPr>
    </w:tblStylePr>
  </w:style>
  <w:style w:type="paragraph" w:styleId="TOC1">
    <w:name w:val="toc 1"/>
    <w:basedOn w:val="Normal"/>
    <w:next w:val="Normal"/>
    <w:autoRedefine/>
    <w:uiPriority w:val="39"/>
    <w:rsid w:val="00F63070"/>
    <w:pPr>
      <w:tabs>
        <w:tab w:val="right" w:leader="dot" w:pos="9350"/>
      </w:tabs>
      <w:spacing w:after="100"/>
      <w:ind w:left="2160"/>
    </w:pPr>
    <w:rPr>
      <w:rFonts w:ascii="Tahoma" w:eastAsia="Calibri" w:hAnsi="Tahoma" w:cs="Times New Roman"/>
      <w:szCs w:val="22"/>
    </w:rPr>
  </w:style>
  <w:style w:type="paragraph" w:styleId="ListBullet">
    <w:name w:val="List Bullet"/>
    <w:basedOn w:val="Normal"/>
    <w:rsid w:val="00F3245B"/>
    <w:pPr>
      <w:numPr>
        <w:numId w:val="2"/>
      </w:numPr>
      <w:spacing w:after="120" w:line="276" w:lineRule="auto"/>
    </w:pPr>
    <w:rPr>
      <w:rFonts w:ascii="Tahoma" w:eastAsia="MS PMincho" w:hAnsi="Tahoma" w:cs="Times New Roman"/>
      <w:sz w:val="20"/>
      <w:szCs w:val="22"/>
    </w:rPr>
  </w:style>
  <w:style w:type="paragraph" w:styleId="Header">
    <w:name w:val="header"/>
    <w:basedOn w:val="Normal"/>
    <w:link w:val="HeaderChar"/>
    <w:uiPriority w:val="99"/>
    <w:unhideWhenUsed/>
    <w:rsid w:val="00AF3DC7"/>
    <w:pPr>
      <w:tabs>
        <w:tab w:val="center" w:pos="4320"/>
        <w:tab w:val="right" w:pos="8640"/>
      </w:tabs>
    </w:pPr>
  </w:style>
  <w:style w:type="character" w:customStyle="1" w:styleId="HeaderChar">
    <w:name w:val="Header Char"/>
    <w:basedOn w:val="DefaultParagraphFont"/>
    <w:link w:val="Header"/>
    <w:uiPriority w:val="99"/>
    <w:rsid w:val="00AF3DC7"/>
  </w:style>
  <w:style w:type="paragraph" w:styleId="Footer">
    <w:name w:val="footer"/>
    <w:basedOn w:val="Normal"/>
    <w:link w:val="FooterChar"/>
    <w:uiPriority w:val="99"/>
    <w:unhideWhenUsed/>
    <w:rsid w:val="00AF3DC7"/>
    <w:pPr>
      <w:tabs>
        <w:tab w:val="center" w:pos="4320"/>
        <w:tab w:val="right" w:pos="8640"/>
      </w:tabs>
    </w:pPr>
  </w:style>
  <w:style w:type="character" w:customStyle="1" w:styleId="FooterChar">
    <w:name w:val="Footer Char"/>
    <w:basedOn w:val="DefaultParagraphFont"/>
    <w:link w:val="Footer"/>
    <w:uiPriority w:val="99"/>
    <w:rsid w:val="00AF3DC7"/>
  </w:style>
  <w:style w:type="paragraph" w:styleId="BalloonText">
    <w:name w:val="Balloon Text"/>
    <w:basedOn w:val="Normal"/>
    <w:link w:val="BalloonTextChar"/>
    <w:uiPriority w:val="99"/>
    <w:semiHidden/>
    <w:unhideWhenUsed/>
    <w:rsid w:val="00080D8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80D81"/>
    <w:rPr>
      <w:rFonts w:ascii="Lucida Grande" w:hAnsi="Lucida Grande" w:cs="Lucida Grande"/>
      <w:sz w:val="18"/>
      <w:szCs w:val="18"/>
    </w:rPr>
  </w:style>
  <w:style w:type="paragraph" w:customStyle="1" w:styleId="NormalSS">
    <w:name w:val="NormalSS"/>
    <w:basedOn w:val="Normal"/>
    <w:qFormat/>
    <w:rsid w:val="003F6B5A"/>
    <w:pPr>
      <w:tabs>
        <w:tab w:val="left" w:pos="432"/>
      </w:tabs>
      <w:ind w:firstLine="432"/>
      <w:jc w:val="both"/>
    </w:pPr>
    <w:rPr>
      <w:rFonts w:ascii="Times New Roman" w:eastAsia="Times New Roman" w:hAnsi="Times New Roman" w:cs="Times New Roman"/>
    </w:rPr>
  </w:style>
  <w:style w:type="paragraph" w:styleId="NoSpacing">
    <w:name w:val="No Spacing"/>
    <w:uiPriority w:val="1"/>
    <w:qFormat/>
    <w:rsid w:val="003F6B5A"/>
    <w:rPr>
      <w:rFonts w:eastAsiaTheme="minorHAnsi"/>
      <w:sz w:val="22"/>
      <w:szCs w:val="22"/>
    </w:rPr>
  </w:style>
  <w:style w:type="character" w:styleId="CommentReference">
    <w:name w:val="annotation reference"/>
    <w:basedOn w:val="DefaultParagraphFont"/>
    <w:uiPriority w:val="99"/>
    <w:semiHidden/>
    <w:unhideWhenUsed/>
    <w:rsid w:val="00BE7572"/>
    <w:rPr>
      <w:sz w:val="16"/>
      <w:szCs w:val="16"/>
    </w:rPr>
  </w:style>
  <w:style w:type="paragraph" w:styleId="CommentText">
    <w:name w:val="annotation text"/>
    <w:basedOn w:val="Normal"/>
    <w:link w:val="CommentTextChar"/>
    <w:uiPriority w:val="99"/>
    <w:semiHidden/>
    <w:unhideWhenUsed/>
    <w:rsid w:val="00BE7572"/>
    <w:rPr>
      <w:sz w:val="20"/>
      <w:szCs w:val="20"/>
    </w:rPr>
  </w:style>
  <w:style w:type="character" w:customStyle="1" w:styleId="CommentTextChar">
    <w:name w:val="Comment Text Char"/>
    <w:basedOn w:val="DefaultParagraphFont"/>
    <w:link w:val="CommentText"/>
    <w:uiPriority w:val="99"/>
    <w:semiHidden/>
    <w:rsid w:val="00BE7572"/>
    <w:rPr>
      <w:sz w:val="20"/>
      <w:szCs w:val="20"/>
    </w:rPr>
  </w:style>
  <w:style w:type="paragraph" w:styleId="CommentSubject">
    <w:name w:val="annotation subject"/>
    <w:basedOn w:val="CommentText"/>
    <w:next w:val="CommentText"/>
    <w:link w:val="CommentSubjectChar"/>
    <w:uiPriority w:val="99"/>
    <w:semiHidden/>
    <w:unhideWhenUsed/>
    <w:rsid w:val="00BE7572"/>
    <w:rPr>
      <w:b/>
      <w:bCs/>
    </w:rPr>
  </w:style>
  <w:style w:type="character" w:customStyle="1" w:styleId="CommentSubjectChar">
    <w:name w:val="Comment Subject Char"/>
    <w:basedOn w:val="CommentTextChar"/>
    <w:link w:val="CommentSubject"/>
    <w:uiPriority w:val="99"/>
    <w:semiHidden/>
    <w:rsid w:val="00BE7572"/>
    <w:rPr>
      <w:b/>
      <w:bCs/>
      <w:sz w:val="20"/>
      <w:szCs w:val="20"/>
    </w:rPr>
  </w:style>
  <w:style w:type="paragraph" w:styleId="BodyTextIndent">
    <w:name w:val="Body Text Indent"/>
    <w:basedOn w:val="Normal"/>
    <w:link w:val="BodyTextIndentChar"/>
    <w:semiHidden/>
    <w:rsid w:val="004A757E"/>
    <w:pPr>
      <w:tabs>
        <w:tab w:val="left" w:pos="224"/>
        <w:tab w:val="left" w:pos="4404"/>
        <w:tab w:val="left" w:pos="5115"/>
      </w:tabs>
      <w:ind w:left="230" w:hanging="230"/>
    </w:pPr>
    <w:rPr>
      <w:rFonts w:ascii="Arial" w:eastAsia="Times New Roman" w:hAnsi="Arial" w:cs="Arial"/>
      <w:sz w:val="16"/>
      <w:szCs w:val="20"/>
    </w:rPr>
  </w:style>
  <w:style w:type="character" w:customStyle="1" w:styleId="BodyTextIndentChar">
    <w:name w:val="Body Text Indent Char"/>
    <w:basedOn w:val="DefaultParagraphFont"/>
    <w:link w:val="BodyTextIndent"/>
    <w:semiHidden/>
    <w:rsid w:val="004A757E"/>
    <w:rPr>
      <w:rFonts w:ascii="Arial" w:eastAsia="Times New Roman" w:hAnsi="Arial" w:cs="Arial"/>
      <w:sz w:val="1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535E1"/>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4">
    <w:name w:val="heading 4"/>
    <w:aliases w:val="H4 Sec.Heading"/>
    <w:basedOn w:val="Heading1"/>
    <w:next w:val="Normal"/>
    <w:link w:val="Heading4Char"/>
    <w:autoRedefine/>
    <w:qFormat/>
    <w:rsid w:val="002535E1"/>
    <w:pPr>
      <w:keepLines w:val="0"/>
      <w:tabs>
        <w:tab w:val="left" w:pos="1152"/>
      </w:tabs>
      <w:spacing w:before="0" w:after="240" w:line="360" w:lineRule="atLeast"/>
      <w:ind w:left="1152" w:hanging="1152"/>
      <w:outlineLvl w:val="3"/>
    </w:pPr>
    <w:rPr>
      <w:rFonts w:ascii="Adobe Garamond Pro" w:eastAsia="Times New Roman" w:hAnsi="Adobe Garamond Pro" w:cs="Times New Roman"/>
      <w:b w:val="0"/>
      <w:bCs w:val="0"/>
      <w:i/>
      <w:color w:val="3D276E"/>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number">
    <w:name w:val="heading 2 number"/>
    <w:basedOn w:val="DefaultParagraphFont"/>
    <w:qFormat/>
    <w:rsid w:val="002535E1"/>
    <w:rPr>
      <w:rFonts w:ascii="ITC Franklin Gothic Book" w:hAnsi="ITC Franklin Gothic Book"/>
      <w:b w:val="0"/>
      <w:i w:val="0"/>
    </w:rPr>
  </w:style>
  <w:style w:type="character" w:customStyle="1" w:styleId="Heading1number">
    <w:name w:val="Heading 1 number"/>
    <w:basedOn w:val="DefaultParagraphFont"/>
    <w:qFormat/>
    <w:rsid w:val="002535E1"/>
    <w:rPr>
      <w:rFonts w:ascii="ITC Franklin Gothic Book" w:hAnsi="ITC Franklin Gothic Book"/>
    </w:rPr>
  </w:style>
  <w:style w:type="character" w:customStyle="1" w:styleId="Heading4Char">
    <w:name w:val="Heading 4 Char"/>
    <w:aliases w:val="H4 Sec.Heading Char"/>
    <w:basedOn w:val="DefaultParagraphFont"/>
    <w:link w:val="Heading4"/>
    <w:rsid w:val="002535E1"/>
    <w:rPr>
      <w:rFonts w:ascii="Adobe Garamond Pro" w:eastAsia="Times New Roman" w:hAnsi="Adobe Garamond Pro" w:cs="Times New Roman"/>
      <w:i/>
      <w:color w:val="3D276E"/>
      <w:szCs w:val="20"/>
    </w:rPr>
  </w:style>
  <w:style w:type="character" w:customStyle="1" w:styleId="Heading1Char">
    <w:name w:val="Heading 1 Char"/>
    <w:basedOn w:val="DefaultParagraphFont"/>
    <w:link w:val="Heading1"/>
    <w:uiPriority w:val="9"/>
    <w:rsid w:val="002535E1"/>
    <w:rPr>
      <w:rFonts w:asciiTheme="majorHAnsi" w:eastAsiaTheme="majorEastAsia" w:hAnsiTheme="majorHAnsi" w:cstheme="majorBidi"/>
      <w:b/>
      <w:bCs/>
      <w:color w:val="345A8A" w:themeColor="accent1" w:themeShade="B5"/>
      <w:sz w:val="32"/>
      <w:szCs w:val="32"/>
    </w:rPr>
  </w:style>
  <w:style w:type="paragraph" w:customStyle="1" w:styleId="TT-TableTitle">
    <w:name w:val="TT-Table Title"/>
    <w:basedOn w:val="Heading1"/>
    <w:autoRedefine/>
    <w:qFormat/>
    <w:rsid w:val="002535E1"/>
    <w:pPr>
      <w:keepLines w:val="0"/>
      <w:tabs>
        <w:tab w:val="left" w:pos="1440"/>
      </w:tabs>
      <w:spacing w:before="0" w:line="240" w:lineRule="atLeast"/>
      <w:ind w:left="1440" w:hanging="1440"/>
    </w:pPr>
    <w:rPr>
      <w:rFonts w:ascii="ITC Franklin Gothic Demi" w:eastAsia="Times New Roman" w:hAnsi="ITC Franklin Gothic Demi" w:cs="Times New Roman"/>
      <w:b w:val="0"/>
      <w:bCs w:val="0"/>
      <w:color w:val="3D276E"/>
      <w:sz w:val="22"/>
      <w:szCs w:val="20"/>
    </w:rPr>
  </w:style>
  <w:style w:type="paragraph" w:customStyle="1" w:styleId="TH-TableHeading">
    <w:name w:val="TH-Table Heading"/>
    <w:basedOn w:val="Heading1"/>
    <w:autoRedefine/>
    <w:qFormat/>
    <w:rsid w:val="00E205AF"/>
    <w:pPr>
      <w:keepLines w:val="0"/>
      <w:spacing w:before="120" w:line="240" w:lineRule="atLeast"/>
    </w:pPr>
    <w:rPr>
      <w:rFonts w:ascii="ITC Franklin Gothic Std Demi" w:eastAsia="Times New Roman" w:hAnsi="ITC Franklin Gothic Std Demi" w:cs="Times New Roman"/>
      <w:b w:val="0"/>
      <w:bCs w:val="0"/>
      <w:noProof/>
      <w:color w:val="3D276E"/>
      <w:sz w:val="20"/>
      <w:szCs w:val="24"/>
    </w:rPr>
  </w:style>
  <w:style w:type="character" w:customStyle="1" w:styleId="heading3number">
    <w:name w:val="heading 3 number"/>
    <w:basedOn w:val="DefaultParagraphFont"/>
    <w:qFormat/>
    <w:rsid w:val="00E205AF"/>
    <w:rPr>
      <w:rFonts w:ascii="ITC Franklin Gothic Book" w:hAnsi="ITC Franklin Gothic Book"/>
    </w:rPr>
  </w:style>
  <w:style w:type="paragraph" w:customStyle="1" w:styleId="R0-FLLftSglBold">
    <w:name w:val="R0-FL Lft Sgl Bold"/>
    <w:basedOn w:val="Heading1"/>
    <w:autoRedefine/>
    <w:qFormat/>
    <w:rsid w:val="00E205AF"/>
    <w:pPr>
      <w:keepLines w:val="0"/>
      <w:tabs>
        <w:tab w:val="left" w:pos="1152"/>
      </w:tabs>
      <w:spacing w:before="0" w:line="240" w:lineRule="atLeast"/>
    </w:pPr>
    <w:rPr>
      <w:rFonts w:ascii="ITC Franklin Gothic Std Demi" w:eastAsia="Times New Roman" w:hAnsi="ITC Franklin Gothic Std Demi" w:cs="Times New Roman Bold"/>
      <w:b w:val="0"/>
      <w:bCs w:val="0"/>
      <w:color w:val="3C92B3"/>
      <w:sz w:val="24"/>
      <w:szCs w:val="20"/>
    </w:rPr>
  </w:style>
  <w:style w:type="paragraph" w:customStyle="1" w:styleId="R1-ResPara">
    <w:name w:val="R1-Res. Para"/>
    <w:link w:val="R1-ResParaChar"/>
    <w:autoRedefine/>
    <w:qFormat/>
    <w:rsid w:val="00E205AF"/>
    <w:pPr>
      <w:spacing w:after="240" w:line="240" w:lineRule="atLeast"/>
      <w:ind w:left="288"/>
    </w:pPr>
    <w:rPr>
      <w:rFonts w:ascii="Adobe Garamond Pro" w:eastAsia="Times New Roman" w:hAnsi="Adobe Garamond Pro" w:cs="Times New Roman"/>
      <w:szCs w:val="20"/>
    </w:rPr>
  </w:style>
  <w:style w:type="character" w:customStyle="1" w:styleId="R1-ResParaChar">
    <w:name w:val="R1-Res. Para Char"/>
    <w:basedOn w:val="DefaultParagraphFont"/>
    <w:link w:val="R1-ResPara"/>
    <w:rsid w:val="00E205AF"/>
    <w:rPr>
      <w:rFonts w:ascii="Adobe Garamond Pro" w:eastAsia="Times New Roman" w:hAnsi="Adobe Garamond Pro" w:cs="Times New Roman"/>
      <w:szCs w:val="20"/>
    </w:rPr>
  </w:style>
  <w:style w:type="paragraph" w:customStyle="1" w:styleId="RL-FlLftSgl">
    <w:name w:val="RL-Fl Lft Sgl"/>
    <w:basedOn w:val="Heading1"/>
    <w:autoRedefine/>
    <w:qFormat/>
    <w:rsid w:val="00E205AF"/>
    <w:pPr>
      <w:keepLines w:val="0"/>
      <w:tabs>
        <w:tab w:val="left" w:pos="1152"/>
      </w:tabs>
      <w:spacing w:before="40" w:after="160" w:line="240" w:lineRule="atLeast"/>
    </w:pPr>
    <w:rPr>
      <w:rFonts w:ascii="ITC Franklin Gothic Std Demi" w:eastAsia="Times New Roman" w:hAnsi="ITC Franklin Gothic Std Demi" w:cs="Times New Roman"/>
      <w:b w:val="0"/>
      <w:bCs w:val="0"/>
      <w:color w:val="3D276E"/>
      <w:sz w:val="24"/>
      <w:szCs w:val="20"/>
    </w:rPr>
  </w:style>
  <w:style w:type="paragraph" w:customStyle="1" w:styleId="TX-TableText">
    <w:name w:val="TX-Table Text"/>
    <w:basedOn w:val="RL-FlLftSgl"/>
    <w:autoRedefine/>
    <w:qFormat/>
    <w:rsid w:val="00E205AF"/>
    <w:pPr>
      <w:tabs>
        <w:tab w:val="clear" w:pos="1152"/>
        <w:tab w:val="left" w:pos="-270"/>
      </w:tabs>
      <w:spacing w:before="60" w:after="80"/>
      <w:ind w:left="317" w:hanging="274"/>
      <w:outlineLvl w:val="9"/>
    </w:pPr>
    <w:rPr>
      <w:rFonts w:ascii="ITC Franklin Gothic Std Book" w:hAnsi="ITC Franklin Gothic Std Book"/>
      <w:b/>
      <w:bCs/>
      <w:sz w:val="20"/>
    </w:rPr>
  </w:style>
  <w:style w:type="paragraph" w:customStyle="1" w:styleId="RH-SglSpHead">
    <w:name w:val="RH-Sgl Sp Head"/>
    <w:basedOn w:val="RL-FlLftSgl"/>
    <w:autoRedefine/>
    <w:qFormat/>
    <w:rsid w:val="00E205AF"/>
    <w:pPr>
      <w:pBdr>
        <w:bottom w:val="single" w:sz="8" w:space="1" w:color="3C92B3"/>
      </w:pBdr>
      <w:tabs>
        <w:tab w:val="clear" w:pos="1152"/>
      </w:tabs>
      <w:spacing w:before="0" w:after="480"/>
    </w:pPr>
    <w:rPr>
      <w:sz w:val="40"/>
      <w:szCs w:val="40"/>
    </w:rPr>
  </w:style>
  <w:style w:type="paragraph" w:customStyle="1" w:styleId="tablebody">
    <w:name w:val="table body"/>
    <w:basedOn w:val="TX-TableText"/>
    <w:autoRedefine/>
    <w:qFormat/>
    <w:rsid w:val="00E205AF"/>
    <w:pPr>
      <w:keepNext w:val="0"/>
      <w:tabs>
        <w:tab w:val="clear" w:pos="-270"/>
      </w:tabs>
      <w:spacing w:before="0" w:after="0"/>
      <w:ind w:left="0" w:firstLine="0"/>
      <w:jc w:val="both"/>
    </w:pPr>
    <w:rPr>
      <w:rFonts w:ascii="ITC Franklin Gothic Std Med" w:hAnsi="ITC Franklin Gothic Std Med"/>
      <w:b w:val="0"/>
      <w:bCs w:val="0"/>
    </w:rPr>
  </w:style>
  <w:style w:type="table" w:customStyle="1" w:styleId="PARCC">
    <w:name w:val="PARCC"/>
    <w:basedOn w:val="TableNormal"/>
    <w:uiPriority w:val="99"/>
    <w:rsid w:val="00E205AF"/>
    <w:rPr>
      <w:rFonts w:ascii="ITC Franklin Gothic Std Med" w:eastAsiaTheme="minorHAnsi" w:hAnsi="ITC Franklin Gothic Std Med"/>
      <w:color w:val="3D276E"/>
      <w:sz w:val="20"/>
      <w:szCs w:val="22"/>
    </w:rPr>
    <w:tblPr>
      <w:tblStyleRowBandSize w:val="1"/>
      <w:tblBorders>
        <w:insideV w:val="single" w:sz="4" w:space="0" w:color="3C92B3"/>
      </w:tblBorders>
    </w:tblPr>
    <w:tcPr>
      <w:shd w:val="clear" w:color="auto" w:fill="DCF1F6"/>
    </w:tcPr>
    <w:tblStylePr w:type="firstRow">
      <w:pPr>
        <w:jc w:val="left"/>
      </w:pPr>
      <w:rPr>
        <w:rFonts w:ascii="ITC Franklin Gothic Std Heavy" w:hAnsi="ITC Franklin Gothic Std Heavy"/>
        <w:b w:val="0"/>
        <w:i w:val="0"/>
        <w:color w:val="FFFFFF" w:themeColor="background1"/>
      </w:rPr>
      <w:tblPr/>
      <w:tcPr>
        <w:tcBorders>
          <w:top w:val="nil"/>
          <w:left w:val="nil"/>
          <w:bottom w:val="nil"/>
          <w:right w:val="nil"/>
          <w:insideH w:val="nil"/>
          <w:insideV w:val="nil"/>
          <w:tl2br w:val="nil"/>
          <w:tr2bl w:val="nil"/>
        </w:tcBorders>
        <w:shd w:val="clear" w:color="auto" w:fill="3D276E"/>
        <w:vAlign w:val="bottom"/>
      </w:tcPr>
    </w:tblStylePr>
    <w:tblStylePr w:type="band1Horz">
      <w:tblPr/>
      <w:tcPr>
        <w:tcBorders>
          <w:top w:val="nil"/>
          <w:left w:val="nil"/>
          <w:bottom w:val="nil"/>
          <w:right w:val="nil"/>
          <w:insideH w:val="nil"/>
          <w:insideV w:val="nil"/>
          <w:tl2br w:val="nil"/>
          <w:tr2bl w:val="nil"/>
        </w:tcBorders>
        <w:shd w:val="clear" w:color="auto" w:fill="FFFFFF"/>
      </w:tcPr>
    </w:tblStylePr>
    <w:tblStylePr w:type="band2Horz">
      <w:pPr>
        <w:jc w:val="left"/>
      </w:pPr>
      <w:tblPr/>
      <w:tcPr>
        <w:tcBorders>
          <w:top w:val="nil"/>
          <w:left w:val="nil"/>
          <w:bottom w:val="nil"/>
          <w:right w:val="nil"/>
          <w:insideH w:val="nil"/>
          <w:insideV w:val="nil"/>
          <w:tl2br w:val="nil"/>
          <w:tr2bl w:val="nil"/>
        </w:tcBorders>
        <w:shd w:val="clear" w:color="auto" w:fill="DCF1F6"/>
      </w:tcPr>
    </w:tblStylePr>
  </w:style>
  <w:style w:type="table" w:customStyle="1" w:styleId="PARCCalternatingrows">
    <w:name w:val="PARCC alternating rows"/>
    <w:basedOn w:val="PARCC"/>
    <w:uiPriority w:val="99"/>
    <w:rsid w:val="00E205AF"/>
    <w:rPr>
      <w:sz w:val="22"/>
    </w:rPr>
    <w:tblPr>
      <w:tblStyleColBandSize w:val="1"/>
      <w:tblCellMar>
        <w:top w:w="58" w:type="dxa"/>
        <w:left w:w="115" w:type="dxa"/>
        <w:bottom w:w="58" w:type="dxa"/>
        <w:right w:w="115" w:type="dxa"/>
      </w:tblCellMar>
    </w:tblPr>
    <w:tcPr>
      <w:shd w:val="clear" w:color="auto" w:fill="DCF1F6"/>
    </w:tcPr>
    <w:tblStylePr w:type="firstRow">
      <w:pPr>
        <w:jc w:val="left"/>
      </w:pPr>
      <w:rPr>
        <w:rFonts w:ascii="ITC Franklin Gothic Std Heavy" w:hAnsi="ITC Franklin Gothic Std Heavy"/>
        <w:b w:val="0"/>
        <w:bCs w:val="0"/>
        <w:i w:val="0"/>
        <w:iCs w:val="0"/>
        <w:color w:val="FFFFFF" w:themeColor="background1"/>
      </w:rPr>
      <w:tblPr/>
      <w:tcPr>
        <w:tcBorders>
          <w:top w:val="nil"/>
          <w:left w:val="nil"/>
          <w:bottom w:val="nil"/>
          <w:right w:val="nil"/>
          <w:insideH w:val="nil"/>
          <w:insideV w:val="nil"/>
          <w:tl2br w:val="nil"/>
          <w:tr2bl w:val="nil"/>
        </w:tcBorders>
        <w:shd w:val="clear" w:color="auto" w:fill="3D276E"/>
        <w:vAlign w:val="bottom"/>
      </w:tcPr>
    </w:tblStylePr>
    <w:tblStylePr w:type="band1Horz">
      <w:tblPr/>
      <w:tcPr>
        <w:tcBorders>
          <w:top w:val="nil"/>
          <w:left w:val="nil"/>
          <w:bottom w:val="nil"/>
          <w:right w:val="nil"/>
          <w:insideH w:val="nil"/>
          <w:insideV w:val="nil"/>
          <w:tl2br w:val="nil"/>
          <w:tr2bl w:val="nil"/>
        </w:tcBorders>
        <w:shd w:val="clear" w:color="auto" w:fill="FFFFFF"/>
      </w:tcPr>
    </w:tblStylePr>
    <w:tblStylePr w:type="band2Horz">
      <w:pPr>
        <w:jc w:val="left"/>
      </w:pPr>
      <w:tblPr/>
      <w:tcPr>
        <w:tcBorders>
          <w:top w:val="nil"/>
          <w:left w:val="nil"/>
          <w:bottom w:val="nil"/>
          <w:right w:val="nil"/>
          <w:insideH w:val="nil"/>
          <w:insideV w:val="single" w:sz="4" w:space="0" w:color="3C92B3"/>
          <w:tl2br w:val="nil"/>
          <w:tr2bl w:val="nil"/>
        </w:tcBorders>
        <w:shd w:val="clear" w:color="auto" w:fill="DCF1F6"/>
      </w:tcPr>
    </w:tblStylePr>
  </w:style>
  <w:style w:type="paragraph" w:styleId="TOC1">
    <w:name w:val="toc 1"/>
    <w:basedOn w:val="Normal"/>
    <w:next w:val="Normal"/>
    <w:autoRedefine/>
    <w:uiPriority w:val="39"/>
    <w:rsid w:val="00F63070"/>
    <w:pPr>
      <w:tabs>
        <w:tab w:val="right" w:leader="dot" w:pos="9350"/>
      </w:tabs>
      <w:spacing w:after="100"/>
      <w:ind w:left="2160"/>
    </w:pPr>
    <w:rPr>
      <w:rFonts w:ascii="Tahoma" w:eastAsia="Calibri" w:hAnsi="Tahoma" w:cs="Times New Roman"/>
      <w:szCs w:val="22"/>
    </w:rPr>
  </w:style>
  <w:style w:type="paragraph" w:styleId="ListBullet">
    <w:name w:val="List Bullet"/>
    <w:basedOn w:val="Normal"/>
    <w:rsid w:val="00F3245B"/>
    <w:pPr>
      <w:numPr>
        <w:numId w:val="2"/>
      </w:numPr>
      <w:spacing w:after="120" w:line="276" w:lineRule="auto"/>
    </w:pPr>
    <w:rPr>
      <w:rFonts w:ascii="Tahoma" w:eastAsia="MS PMincho" w:hAnsi="Tahoma" w:cs="Times New Roman"/>
      <w:sz w:val="20"/>
      <w:szCs w:val="22"/>
    </w:rPr>
  </w:style>
  <w:style w:type="paragraph" w:styleId="Header">
    <w:name w:val="header"/>
    <w:basedOn w:val="Normal"/>
    <w:link w:val="HeaderChar"/>
    <w:uiPriority w:val="99"/>
    <w:unhideWhenUsed/>
    <w:rsid w:val="00AF3DC7"/>
    <w:pPr>
      <w:tabs>
        <w:tab w:val="center" w:pos="4320"/>
        <w:tab w:val="right" w:pos="8640"/>
      </w:tabs>
    </w:pPr>
  </w:style>
  <w:style w:type="character" w:customStyle="1" w:styleId="HeaderChar">
    <w:name w:val="Header Char"/>
    <w:basedOn w:val="DefaultParagraphFont"/>
    <w:link w:val="Header"/>
    <w:uiPriority w:val="99"/>
    <w:rsid w:val="00AF3DC7"/>
  </w:style>
  <w:style w:type="paragraph" w:styleId="Footer">
    <w:name w:val="footer"/>
    <w:basedOn w:val="Normal"/>
    <w:link w:val="FooterChar"/>
    <w:uiPriority w:val="99"/>
    <w:unhideWhenUsed/>
    <w:rsid w:val="00AF3DC7"/>
    <w:pPr>
      <w:tabs>
        <w:tab w:val="center" w:pos="4320"/>
        <w:tab w:val="right" w:pos="8640"/>
      </w:tabs>
    </w:pPr>
  </w:style>
  <w:style w:type="character" w:customStyle="1" w:styleId="FooterChar">
    <w:name w:val="Footer Char"/>
    <w:basedOn w:val="DefaultParagraphFont"/>
    <w:link w:val="Footer"/>
    <w:uiPriority w:val="99"/>
    <w:rsid w:val="00AF3DC7"/>
  </w:style>
  <w:style w:type="paragraph" w:styleId="BalloonText">
    <w:name w:val="Balloon Text"/>
    <w:basedOn w:val="Normal"/>
    <w:link w:val="BalloonTextChar"/>
    <w:uiPriority w:val="99"/>
    <w:semiHidden/>
    <w:unhideWhenUsed/>
    <w:rsid w:val="00080D8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80D81"/>
    <w:rPr>
      <w:rFonts w:ascii="Lucida Grande" w:hAnsi="Lucida Grande" w:cs="Lucida Grande"/>
      <w:sz w:val="18"/>
      <w:szCs w:val="18"/>
    </w:rPr>
  </w:style>
  <w:style w:type="paragraph" w:customStyle="1" w:styleId="NormalSS">
    <w:name w:val="NormalSS"/>
    <w:basedOn w:val="Normal"/>
    <w:qFormat/>
    <w:rsid w:val="003F6B5A"/>
    <w:pPr>
      <w:tabs>
        <w:tab w:val="left" w:pos="432"/>
      </w:tabs>
      <w:ind w:firstLine="432"/>
      <w:jc w:val="both"/>
    </w:pPr>
    <w:rPr>
      <w:rFonts w:ascii="Times New Roman" w:eastAsia="Times New Roman" w:hAnsi="Times New Roman" w:cs="Times New Roman"/>
    </w:rPr>
  </w:style>
  <w:style w:type="paragraph" w:styleId="NoSpacing">
    <w:name w:val="No Spacing"/>
    <w:uiPriority w:val="1"/>
    <w:qFormat/>
    <w:rsid w:val="003F6B5A"/>
    <w:rPr>
      <w:rFonts w:eastAsiaTheme="minorHAnsi"/>
      <w:sz w:val="22"/>
      <w:szCs w:val="22"/>
    </w:rPr>
  </w:style>
  <w:style w:type="character" w:styleId="CommentReference">
    <w:name w:val="annotation reference"/>
    <w:basedOn w:val="DefaultParagraphFont"/>
    <w:uiPriority w:val="99"/>
    <w:semiHidden/>
    <w:unhideWhenUsed/>
    <w:rsid w:val="00BE7572"/>
    <w:rPr>
      <w:sz w:val="16"/>
      <w:szCs w:val="16"/>
    </w:rPr>
  </w:style>
  <w:style w:type="paragraph" w:styleId="CommentText">
    <w:name w:val="annotation text"/>
    <w:basedOn w:val="Normal"/>
    <w:link w:val="CommentTextChar"/>
    <w:uiPriority w:val="99"/>
    <w:semiHidden/>
    <w:unhideWhenUsed/>
    <w:rsid w:val="00BE7572"/>
    <w:rPr>
      <w:sz w:val="20"/>
      <w:szCs w:val="20"/>
    </w:rPr>
  </w:style>
  <w:style w:type="character" w:customStyle="1" w:styleId="CommentTextChar">
    <w:name w:val="Comment Text Char"/>
    <w:basedOn w:val="DefaultParagraphFont"/>
    <w:link w:val="CommentText"/>
    <w:uiPriority w:val="99"/>
    <w:semiHidden/>
    <w:rsid w:val="00BE7572"/>
    <w:rPr>
      <w:sz w:val="20"/>
      <w:szCs w:val="20"/>
    </w:rPr>
  </w:style>
  <w:style w:type="paragraph" w:styleId="CommentSubject">
    <w:name w:val="annotation subject"/>
    <w:basedOn w:val="CommentText"/>
    <w:next w:val="CommentText"/>
    <w:link w:val="CommentSubjectChar"/>
    <w:uiPriority w:val="99"/>
    <w:semiHidden/>
    <w:unhideWhenUsed/>
    <w:rsid w:val="00BE7572"/>
    <w:rPr>
      <w:b/>
      <w:bCs/>
    </w:rPr>
  </w:style>
  <w:style w:type="character" w:customStyle="1" w:styleId="CommentSubjectChar">
    <w:name w:val="Comment Subject Char"/>
    <w:basedOn w:val="CommentTextChar"/>
    <w:link w:val="CommentSubject"/>
    <w:uiPriority w:val="99"/>
    <w:semiHidden/>
    <w:rsid w:val="00BE7572"/>
    <w:rPr>
      <w:b/>
      <w:bCs/>
      <w:sz w:val="20"/>
      <w:szCs w:val="20"/>
    </w:rPr>
  </w:style>
  <w:style w:type="paragraph" w:styleId="BodyTextIndent">
    <w:name w:val="Body Text Indent"/>
    <w:basedOn w:val="Normal"/>
    <w:link w:val="BodyTextIndentChar"/>
    <w:semiHidden/>
    <w:rsid w:val="004A757E"/>
    <w:pPr>
      <w:tabs>
        <w:tab w:val="left" w:pos="224"/>
        <w:tab w:val="left" w:pos="4404"/>
        <w:tab w:val="left" w:pos="5115"/>
      </w:tabs>
      <w:ind w:left="230" w:hanging="230"/>
    </w:pPr>
    <w:rPr>
      <w:rFonts w:ascii="Arial" w:eastAsia="Times New Roman" w:hAnsi="Arial" w:cs="Arial"/>
      <w:sz w:val="16"/>
      <w:szCs w:val="20"/>
    </w:rPr>
  </w:style>
  <w:style w:type="character" w:customStyle="1" w:styleId="BodyTextIndentChar">
    <w:name w:val="Body Text Indent Char"/>
    <w:basedOn w:val="DefaultParagraphFont"/>
    <w:link w:val="BodyTextIndent"/>
    <w:semiHidden/>
    <w:rsid w:val="004A757E"/>
    <w:rPr>
      <w:rFonts w:ascii="Arial" w:eastAsia="Times New Roman" w:hAnsi="Arial" w:cs="Arial"/>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56727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cid:image003.png@01D18036.24143B30"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E7A8FB-C725-4816-844D-CE81AB989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585</Words>
  <Characters>3335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3913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 O'Donnell</dc:creator>
  <cp:lastModifiedBy>CS</cp:lastModifiedBy>
  <cp:revision>18</cp:revision>
  <dcterms:created xsi:type="dcterms:W3CDTF">2016-03-15T17:20:00Z</dcterms:created>
  <dcterms:modified xsi:type="dcterms:W3CDTF">2016-06-17T19:36:00Z</dcterms:modified>
</cp:coreProperties>
</file>