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7574C" w14:textId="77777777" w:rsidR="006D3765" w:rsidRPr="00F45ED3" w:rsidRDefault="006D3765" w:rsidP="00001D5E">
      <w:pPr>
        <w:spacing w:line="360" w:lineRule="auto"/>
        <w:jc w:val="center"/>
        <w:rPr>
          <w:rFonts w:ascii="Times New Roman" w:hAnsi="Times New Roman"/>
          <w:b/>
          <w:caps/>
          <w:sz w:val="36"/>
          <w:szCs w:val="36"/>
        </w:rPr>
      </w:pPr>
      <w:r w:rsidRPr="00F45ED3">
        <w:rPr>
          <w:rFonts w:ascii="Times New Roman" w:hAnsi="Times New Roman"/>
          <w:b/>
          <w:caps/>
          <w:sz w:val="36"/>
          <w:szCs w:val="36"/>
        </w:rPr>
        <w:t xml:space="preserve"> </w:t>
      </w:r>
    </w:p>
    <w:p w14:paraId="20B55EF3" w14:textId="47A04CCE" w:rsidR="00371938" w:rsidRPr="00371938" w:rsidRDefault="00371938" w:rsidP="00371938">
      <w:pPr>
        <w:spacing w:line="360" w:lineRule="auto"/>
        <w:jc w:val="center"/>
        <w:rPr>
          <w:rFonts w:ascii="Times New Roman" w:hAnsi="Times New Roman"/>
          <w:b/>
          <w:sz w:val="36"/>
          <w:szCs w:val="36"/>
        </w:rPr>
      </w:pPr>
      <w:r w:rsidRPr="00371938">
        <w:rPr>
          <w:rFonts w:ascii="Times New Roman" w:hAnsi="Times New Roman"/>
          <w:b/>
          <w:sz w:val="36"/>
          <w:szCs w:val="36"/>
        </w:rPr>
        <w:t>FDPIR Paraprofessional Nutrition Training Assessment for Indian Trib</w:t>
      </w:r>
      <w:r w:rsidR="00B91274">
        <w:rPr>
          <w:rFonts w:ascii="Times New Roman" w:hAnsi="Times New Roman"/>
          <w:b/>
          <w:sz w:val="36"/>
          <w:szCs w:val="36"/>
        </w:rPr>
        <w:t>al</w:t>
      </w:r>
      <w:r w:rsidRPr="00371938">
        <w:rPr>
          <w:rFonts w:ascii="Times New Roman" w:hAnsi="Times New Roman"/>
          <w:b/>
          <w:sz w:val="36"/>
          <w:szCs w:val="36"/>
        </w:rPr>
        <w:t xml:space="preserve"> Organizations </w:t>
      </w:r>
    </w:p>
    <w:p w14:paraId="69086312" w14:textId="47014AB5" w:rsidR="00371938" w:rsidRPr="00371938" w:rsidRDefault="00371938" w:rsidP="009F2A21">
      <w:pPr>
        <w:spacing w:line="360" w:lineRule="auto"/>
        <w:jc w:val="center"/>
        <w:rPr>
          <w:rFonts w:ascii="Times New Roman" w:hAnsi="Times New Roman"/>
          <w:b/>
          <w:sz w:val="36"/>
          <w:szCs w:val="36"/>
        </w:rPr>
      </w:pPr>
      <w:r w:rsidRPr="00371938">
        <w:rPr>
          <w:rFonts w:ascii="Times New Roman" w:hAnsi="Times New Roman"/>
          <w:b/>
          <w:sz w:val="36"/>
          <w:szCs w:val="36"/>
        </w:rPr>
        <w:t>Statement for Paperwork Reduction Act Submission</w:t>
      </w:r>
    </w:p>
    <w:p w14:paraId="10BA1B40" w14:textId="3F78BC6F" w:rsidR="00A21C89" w:rsidRPr="00F45ED3" w:rsidRDefault="00371938" w:rsidP="00A21C89">
      <w:pPr>
        <w:spacing w:line="360" w:lineRule="auto"/>
        <w:jc w:val="center"/>
        <w:rPr>
          <w:rFonts w:ascii="Times New Roman" w:hAnsi="Times New Roman"/>
          <w:b/>
          <w:sz w:val="36"/>
          <w:szCs w:val="36"/>
        </w:rPr>
      </w:pPr>
      <w:r w:rsidRPr="00371938">
        <w:rPr>
          <w:rFonts w:ascii="Times New Roman" w:hAnsi="Times New Roman"/>
          <w:b/>
          <w:sz w:val="36"/>
          <w:szCs w:val="36"/>
        </w:rPr>
        <w:t xml:space="preserve">Revision of </w:t>
      </w:r>
      <w:r w:rsidR="009F2A21">
        <w:rPr>
          <w:rFonts w:ascii="Times New Roman" w:hAnsi="Times New Roman"/>
          <w:b/>
          <w:sz w:val="36"/>
          <w:szCs w:val="36"/>
        </w:rPr>
        <w:t>C</w:t>
      </w:r>
      <w:r w:rsidRPr="00371938">
        <w:rPr>
          <w:rFonts w:ascii="Times New Roman" w:hAnsi="Times New Roman"/>
          <w:b/>
          <w:sz w:val="36"/>
          <w:szCs w:val="36"/>
        </w:rPr>
        <w:t xml:space="preserve">urrent OMB Number </w:t>
      </w:r>
      <w:r w:rsidR="00274EE4">
        <w:rPr>
          <w:rFonts w:ascii="Times New Roman" w:hAnsi="Times New Roman"/>
          <w:b/>
          <w:sz w:val="36"/>
          <w:szCs w:val="36"/>
        </w:rPr>
        <w:t>0584-NEW</w:t>
      </w:r>
    </w:p>
    <w:p w14:paraId="51E4E64E" w14:textId="76B7CB3D" w:rsidR="00837CF0" w:rsidRPr="00F45ED3" w:rsidRDefault="00837CF0" w:rsidP="00A21C89">
      <w:pPr>
        <w:spacing w:line="360" w:lineRule="auto"/>
        <w:jc w:val="center"/>
        <w:rPr>
          <w:rFonts w:ascii="Times New Roman" w:hAnsi="Times New Roman"/>
          <w:b/>
          <w:sz w:val="36"/>
          <w:szCs w:val="36"/>
        </w:rPr>
      </w:pPr>
      <w:r w:rsidRPr="00F45ED3">
        <w:rPr>
          <w:rFonts w:ascii="Times New Roman" w:hAnsi="Times New Roman"/>
          <w:b/>
          <w:sz w:val="36"/>
          <w:szCs w:val="36"/>
        </w:rPr>
        <w:t xml:space="preserve">Part </w:t>
      </w:r>
      <w:r w:rsidR="00AB1624" w:rsidRPr="00F45ED3">
        <w:rPr>
          <w:rFonts w:ascii="Times New Roman" w:hAnsi="Times New Roman"/>
          <w:b/>
          <w:sz w:val="36"/>
          <w:szCs w:val="36"/>
        </w:rPr>
        <w:t>B</w:t>
      </w:r>
      <w:r w:rsidR="00A21C89" w:rsidRPr="00F45ED3">
        <w:rPr>
          <w:rFonts w:ascii="Times New Roman" w:hAnsi="Times New Roman"/>
          <w:b/>
          <w:sz w:val="36"/>
          <w:szCs w:val="36"/>
        </w:rPr>
        <w:t>:</w:t>
      </w:r>
      <w:r w:rsidR="00101EB5" w:rsidRPr="00F45ED3">
        <w:rPr>
          <w:rFonts w:ascii="Times New Roman" w:hAnsi="Times New Roman"/>
        </w:rPr>
        <w:t xml:space="preserve"> </w:t>
      </w:r>
      <w:r w:rsidR="00CD1A50">
        <w:rPr>
          <w:rFonts w:ascii="Times New Roman" w:hAnsi="Times New Roman"/>
          <w:b/>
          <w:sz w:val="36"/>
          <w:szCs w:val="36"/>
        </w:rPr>
        <w:t>Collections of Information</w:t>
      </w:r>
      <w:r w:rsidR="00CD1A50" w:rsidRPr="00CD1A50">
        <w:rPr>
          <w:rFonts w:ascii="Times New Roman" w:hAnsi="Times New Roman"/>
          <w:b/>
          <w:sz w:val="36"/>
          <w:szCs w:val="36"/>
        </w:rPr>
        <w:t xml:space="preserve"> E</w:t>
      </w:r>
      <w:r w:rsidR="00CD1A50">
        <w:rPr>
          <w:rFonts w:ascii="Times New Roman" w:hAnsi="Times New Roman"/>
          <w:b/>
          <w:sz w:val="36"/>
          <w:szCs w:val="36"/>
        </w:rPr>
        <w:t xml:space="preserve">mploying </w:t>
      </w:r>
      <w:r w:rsidR="00CD1A50">
        <w:rPr>
          <w:rFonts w:ascii="Times New Roman" w:hAnsi="Times New Roman"/>
          <w:b/>
          <w:sz w:val="36"/>
          <w:szCs w:val="36"/>
        </w:rPr>
        <w:br/>
        <w:t>Statistical Methods</w:t>
      </w:r>
    </w:p>
    <w:p w14:paraId="55641B79" w14:textId="77777777" w:rsidR="00837CF0" w:rsidRPr="00F45ED3" w:rsidRDefault="00837CF0" w:rsidP="00837CF0">
      <w:pPr>
        <w:spacing w:line="360" w:lineRule="auto"/>
        <w:jc w:val="center"/>
        <w:rPr>
          <w:rFonts w:ascii="Times New Roman" w:hAnsi="Times New Roman"/>
          <w:b/>
          <w:sz w:val="36"/>
          <w:szCs w:val="36"/>
        </w:rPr>
      </w:pPr>
    </w:p>
    <w:p w14:paraId="4E9F23C2" w14:textId="5FFE4E70" w:rsidR="00101EB5" w:rsidRPr="00F45ED3" w:rsidRDefault="00371938" w:rsidP="00101EB5">
      <w:pPr>
        <w:spacing w:line="360" w:lineRule="auto"/>
        <w:jc w:val="center"/>
        <w:rPr>
          <w:rFonts w:ascii="Times New Roman" w:hAnsi="Times New Roman"/>
          <w:b/>
          <w:sz w:val="36"/>
          <w:szCs w:val="36"/>
        </w:rPr>
      </w:pPr>
      <w:r w:rsidRPr="001F2E31">
        <w:rPr>
          <w:rFonts w:ascii="Times New Roman" w:hAnsi="Times New Roman"/>
          <w:b/>
          <w:sz w:val="36"/>
          <w:szCs w:val="36"/>
        </w:rPr>
        <w:t>DATE</w:t>
      </w:r>
      <w:bookmarkStart w:id="0" w:name="_GoBack"/>
      <w:bookmarkEnd w:id="0"/>
    </w:p>
    <w:p w14:paraId="25F1F466" w14:textId="77777777" w:rsidR="00837CF0" w:rsidRPr="00F45ED3" w:rsidRDefault="00837CF0" w:rsidP="00837CF0">
      <w:pPr>
        <w:spacing w:line="360" w:lineRule="auto"/>
        <w:rPr>
          <w:rFonts w:ascii="Times New Roman" w:hAnsi="Times New Roman"/>
          <w:b/>
          <w:sz w:val="36"/>
          <w:szCs w:val="36"/>
        </w:rPr>
      </w:pPr>
    </w:p>
    <w:p w14:paraId="4E39A57A" w14:textId="77777777" w:rsidR="00837CF0" w:rsidRPr="00F45ED3" w:rsidRDefault="00837CF0" w:rsidP="00837CF0">
      <w:pPr>
        <w:spacing w:line="320" w:lineRule="atLeast"/>
        <w:jc w:val="center"/>
        <w:rPr>
          <w:rFonts w:ascii="Times New Roman" w:hAnsi="Times New Roman"/>
          <w:szCs w:val="24"/>
        </w:rPr>
      </w:pPr>
    </w:p>
    <w:p w14:paraId="148E0A8C" w14:textId="77777777" w:rsidR="00837CF0" w:rsidRPr="00F45ED3" w:rsidRDefault="00837CF0" w:rsidP="00837CF0">
      <w:pPr>
        <w:spacing w:line="320" w:lineRule="atLeast"/>
        <w:jc w:val="center"/>
        <w:rPr>
          <w:rFonts w:ascii="Times New Roman" w:hAnsi="Times New Roman"/>
          <w:szCs w:val="24"/>
        </w:rPr>
      </w:pPr>
    </w:p>
    <w:p w14:paraId="28374C71" w14:textId="77777777" w:rsidR="00837CF0" w:rsidRPr="00F45ED3" w:rsidRDefault="00837CF0" w:rsidP="00837CF0">
      <w:pPr>
        <w:spacing w:line="320" w:lineRule="atLeast"/>
        <w:jc w:val="center"/>
        <w:rPr>
          <w:rFonts w:ascii="Times New Roman" w:hAnsi="Times New Roman"/>
          <w:szCs w:val="24"/>
        </w:rPr>
      </w:pPr>
    </w:p>
    <w:p w14:paraId="6966B2CF" w14:textId="77777777" w:rsidR="00837CF0" w:rsidRPr="00F45ED3" w:rsidRDefault="00837CF0" w:rsidP="00837CF0">
      <w:pPr>
        <w:spacing w:line="320" w:lineRule="atLeast"/>
        <w:jc w:val="center"/>
        <w:rPr>
          <w:rFonts w:ascii="Times New Roman" w:hAnsi="Times New Roman"/>
          <w:szCs w:val="24"/>
        </w:rPr>
      </w:pPr>
    </w:p>
    <w:p w14:paraId="23E69FAB" w14:textId="77777777" w:rsidR="00837CF0" w:rsidRPr="00F45ED3" w:rsidRDefault="00837CF0" w:rsidP="00837CF0">
      <w:pPr>
        <w:spacing w:line="320" w:lineRule="atLeast"/>
        <w:jc w:val="center"/>
        <w:rPr>
          <w:rFonts w:ascii="Times New Roman" w:hAnsi="Times New Roman"/>
          <w:szCs w:val="24"/>
        </w:rPr>
      </w:pPr>
    </w:p>
    <w:p w14:paraId="44BBBA12" w14:textId="5CA7B7F8"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Akua White</w:t>
      </w:r>
    </w:p>
    <w:p w14:paraId="29498E5F" w14:textId="57CC5F5D"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Nutritionist</w:t>
      </w:r>
    </w:p>
    <w:p w14:paraId="3626E440" w14:textId="77777777"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Office of Policy Support</w:t>
      </w:r>
    </w:p>
    <w:p w14:paraId="56735038" w14:textId="7907AA8D"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Food Distribution Division</w:t>
      </w:r>
    </w:p>
    <w:p w14:paraId="6C8B3209" w14:textId="4FDD2E48"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Nutrition Services and Access Branch</w:t>
      </w:r>
    </w:p>
    <w:p w14:paraId="73455AD1" w14:textId="7A86B6F0"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Food and Nutrition Service</w:t>
      </w:r>
    </w:p>
    <w:p w14:paraId="1D250090" w14:textId="39D62A01"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United States Department of Agriculture</w:t>
      </w:r>
    </w:p>
    <w:p w14:paraId="6816340A" w14:textId="12CC79B5"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3101 Park Center Drive, Room 508</w:t>
      </w:r>
    </w:p>
    <w:p w14:paraId="4965C289" w14:textId="0B39E946"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Alexandria, Virginia 22302-1500</w:t>
      </w:r>
    </w:p>
    <w:p w14:paraId="47B6D874" w14:textId="54A4FE51" w:rsidR="00AD376F" w:rsidRPr="00503415" w:rsidRDefault="00AD376F" w:rsidP="00AD376F">
      <w:pPr>
        <w:widowControl w:val="0"/>
        <w:spacing w:line="240" w:lineRule="auto"/>
        <w:contextualSpacing/>
        <w:jc w:val="center"/>
        <w:rPr>
          <w:rFonts w:ascii="Times New Roman" w:hAnsi="Times New Roman"/>
          <w:b/>
          <w:sz w:val="36"/>
          <w:szCs w:val="36"/>
        </w:rPr>
      </w:pPr>
      <w:r w:rsidRPr="00503415">
        <w:rPr>
          <w:rFonts w:ascii="Times New Roman" w:hAnsi="Times New Roman"/>
          <w:b/>
          <w:sz w:val="36"/>
          <w:szCs w:val="36"/>
        </w:rPr>
        <w:t>Telephone: 703-305-1126</w:t>
      </w:r>
    </w:p>
    <w:p w14:paraId="58BD3ADF" w14:textId="7B819865" w:rsidR="00AD376F" w:rsidRDefault="00AD376F" w:rsidP="00AD376F">
      <w:pPr>
        <w:widowControl w:val="0"/>
        <w:spacing w:line="240" w:lineRule="auto"/>
        <w:contextualSpacing/>
        <w:jc w:val="center"/>
        <w:rPr>
          <w:b/>
          <w:sz w:val="36"/>
          <w:szCs w:val="36"/>
        </w:rPr>
      </w:pPr>
      <w:r w:rsidRPr="00503415">
        <w:rPr>
          <w:rFonts w:ascii="Times New Roman" w:hAnsi="Times New Roman"/>
          <w:b/>
          <w:sz w:val="36"/>
          <w:szCs w:val="36"/>
        </w:rPr>
        <w:t>Email: Akua.White@fns.usda.gov</w:t>
      </w:r>
    </w:p>
    <w:p w14:paraId="273F3017" w14:textId="77777777" w:rsidR="00AD376F" w:rsidRDefault="00AD376F" w:rsidP="00371938">
      <w:pPr>
        <w:widowControl w:val="0"/>
        <w:spacing w:line="360" w:lineRule="auto"/>
        <w:jc w:val="center"/>
        <w:rPr>
          <w:b/>
          <w:sz w:val="36"/>
          <w:szCs w:val="36"/>
        </w:rPr>
      </w:pPr>
    </w:p>
    <w:p w14:paraId="2104CADD" w14:textId="77777777" w:rsidR="00837CF0" w:rsidRPr="00F45ED3" w:rsidRDefault="00837CF0" w:rsidP="00450B6A">
      <w:pPr>
        <w:spacing w:line="240" w:lineRule="auto"/>
        <w:rPr>
          <w:rFonts w:ascii="Times New Roman" w:hAnsi="Times New Roman"/>
          <w:szCs w:val="24"/>
        </w:rPr>
        <w:sectPr w:rsidR="00837CF0" w:rsidRPr="00F45ED3" w:rsidSect="0092317A">
          <w:headerReference w:type="default" r:id="rId12"/>
          <w:footerReference w:type="even" r:id="rId13"/>
          <w:footerReference w:type="default" r:id="rId14"/>
          <w:footerReference w:type="first" r:id="rId15"/>
          <w:pgSz w:w="12240" w:h="15840" w:code="1"/>
          <w:pgMar w:top="1440" w:right="1440" w:bottom="1440" w:left="1440" w:header="720" w:footer="576" w:gutter="0"/>
          <w:cols w:space="720"/>
          <w:titlePg/>
          <w:docGrid w:linePitch="360"/>
        </w:sectPr>
      </w:pPr>
    </w:p>
    <w:p w14:paraId="434654C9" w14:textId="1A874B6C" w:rsidR="00074F12" w:rsidRPr="00074F12" w:rsidRDefault="00074F12" w:rsidP="002930B6">
      <w:pPr>
        <w:keepNext/>
        <w:keepLines/>
        <w:spacing w:before="240" w:line="259" w:lineRule="auto"/>
        <w:rPr>
          <w:rFonts w:ascii="Calibri" w:hAnsi="Calibri"/>
          <w:noProof/>
          <w:sz w:val="22"/>
          <w:szCs w:val="22"/>
        </w:rPr>
      </w:pPr>
      <w:r w:rsidRPr="00074F12">
        <w:rPr>
          <w:rFonts w:ascii="Calibri Light" w:hAnsi="Calibri Light"/>
          <w:color w:val="2E74B5"/>
          <w:sz w:val="32"/>
          <w:szCs w:val="32"/>
        </w:rPr>
        <w:lastRenderedPageBreak/>
        <w:t>Contents</w:t>
      </w:r>
      <w:r>
        <w:rPr>
          <w:rFonts w:ascii="Calibri Light" w:hAnsi="Calibri Light"/>
          <w:color w:val="2E74B5"/>
          <w:sz w:val="32"/>
          <w:szCs w:val="32"/>
        </w:rPr>
        <w:br/>
      </w:r>
      <w:r w:rsidRPr="00074F12">
        <w:rPr>
          <w:rFonts w:ascii="Times New Roman" w:hAnsi="Times New Roman"/>
        </w:rPr>
        <w:fldChar w:fldCharType="begin"/>
      </w:r>
      <w:r w:rsidRPr="00074F12">
        <w:rPr>
          <w:rFonts w:ascii="Times New Roman" w:hAnsi="Times New Roman"/>
        </w:rPr>
        <w:instrText xml:space="preserve"> TOC \o "1-3" \h \z \u </w:instrText>
      </w:r>
      <w:r w:rsidRPr="00074F12">
        <w:rPr>
          <w:rFonts w:ascii="Times New Roman" w:hAnsi="Times New Roman"/>
        </w:rPr>
        <w:fldChar w:fldCharType="separate"/>
      </w:r>
    </w:p>
    <w:p w14:paraId="7C2F7AE8" w14:textId="3EDD7465" w:rsidR="00074F12" w:rsidRPr="00074F12" w:rsidRDefault="001F2E31" w:rsidP="002930B6">
      <w:pPr>
        <w:tabs>
          <w:tab w:val="left" w:leader="dot" w:pos="9180"/>
        </w:tabs>
        <w:spacing w:after="100" w:line="240" w:lineRule="auto"/>
        <w:rPr>
          <w:rFonts w:ascii="Calibri" w:hAnsi="Calibri"/>
          <w:noProof/>
          <w:sz w:val="22"/>
          <w:szCs w:val="22"/>
        </w:rPr>
      </w:pPr>
      <w:hyperlink w:anchor="_Toc466376569" w:history="1">
        <w:r w:rsidR="00074F12">
          <w:rPr>
            <w:rFonts w:ascii="Times New Roman" w:hAnsi="Times New Roman"/>
            <w:noProof/>
          </w:rPr>
          <w:t>PART B</w:t>
        </w:r>
        <w:r w:rsidR="00074F12" w:rsidRPr="00074F12">
          <w:rPr>
            <w:rFonts w:ascii="Times New Roman" w:hAnsi="Times New Roman"/>
            <w:noProof/>
          </w:rPr>
          <w:t>: COLLECTIONS OF INFORMATION EMPLOYING STATISTICAL METHODS</w:t>
        </w:r>
        <w:r w:rsidR="00074F12" w:rsidRPr="00074F12">
          <w:rPr>
            <w:rFonts w:ascii="Times New Roman" w:hAnsi="Times New Roman"/>
            <w:noProof/>
            <w:webHidden/>
          </w:rPr>
          <w:tab/>
        </w:r>
        <w:r w:rsidR="00074F12" w:rsidRPr="00074F12">
          <w:rPr>
            <w:rFonts w:ascii="Times New Roman" w:hAnsi="Times New Roman"/>
            <w:noProof/>
            <w:webHidden/>
          </w:rPr>
          <w:fldChar w:fldCharType="begin"/>
        </w:r>
        <w:r w:rsidR="00074F12" w:rsidRPr="00074F12">
          <w:rPr>
            <w:rFonts w:ascii="Times New Roman" w:hAnsi="Times New Roman"/>
            <w:noProof/>
            <w:webHidden/>
          </w:rPr>
          <w:instrText xml:space="preserve"> PAGEREF _Toc466376569 \h </w:instrText>
        </w:r>
        <w:r w:rsidR="00074F12" w:rsidRPr="00074F12">
          <w:rPr>
            <w:rFonts w:ascii="Times New Roman" w:hAnsi="Times New Roman"/>
            <w:noProof/>
            <w:webHidden/>
          </w:rPr>
        </w:r>
        <w:r w:rsidR="00074F12" w:rsidRPr="00074F12">
          <w:rPr>
            <w:rFonts w:ascii="Times New Roman" w:hAnsi="Times New Roman"/>
            <w:noProof/>
            <w:webHidden/>
          </w:rPr>
          <w:fldChar w:fldCharType="separate"/>
        </w:r>
        <w:r w:rsidR="00074F12" w:rsidRPr="00074F12">
          <w:rPr>
            <w:rFonts w:ascii="Times New Roman" w:hAnsi="Times New Roman"/>
            <w:noProof/>
            <w:webHidden/>
          </w:rPr>
          <w:t>1</w:t>
        </w:r>
        <w:r w:rsidR="00074F12" w:rsidRPr="00074F12">
          <w:rPr>
            <w:rFonts w:ascii="Times New Roman" w:hAnsi="Times New Roman"/>
            <w:noProof/>
            <w:webHidden/>
          </w:rPr>
          <w:fldChar w:fldCharType="end"/>
        </w:r>
      </w:hyperlink>
    </w:p>
    <w:p w14:paraId="448B18F5" w14:textId="0B4A72E2" w:rsidR="00074F12" w:rsidRPr="00074F12" w:rsidRDefault="001F2E31" w:rsidP="002930B6">
      <w:pPr>
        <w:tabs>
          <w:tab w:val="left" w:pos="900"/>
          <w:tab w:val="right" w:leader="dot" w:pos="9270"/>
        </w:tabs>
        <w:spacing w:after="100" w:line="240" w:lineRule="auto"/>
        <w:ind w:left="900" w:hanging="660"/>
        <w:rPr>
          <w:rFonts w:ascii="Calibri" w:hAnsi="Calibri"/>
          <w:noProof/>
          <w:sz w:val="22"/>
          <w:szCs w:val="22"/>
        </w:rPr>
      </w:pPr>
      <w:hyperlink w:anchor="_Toc466376570" w:history="1">
        <w:r w:rsidR="00074F12">
          <w:rPr>
            <w:rFonts w:ascii="Times New Roman" w:hAnsi="Times New Roman"/>
            <w:noProof/>
          </w:rPr>
          <w:t>B</w:t>
        </w:r>
        <w:r w:rsidR="00074F12" w:rsidRPr="00074F12">
          <w:rPr>
            <w:rFonts w:ascii="Times New Roman" w:hAnsi="Times New Roman"/>
            <w:noProof/>
          </w:rPr>
          <w:t>.1</w:t>
        </w:r>
        <w:r w:rsidR="00074F12" w:rsidRPr="00074F12">
          <w:rPr>
            <w:rFonts w:ascii="Calibri" w:hAnsi="Calibri"/>
            <w:noProof/>
            <w:sz w:val="22"/>
            <w:szCs w:val="22"/>
          </w:rPr>
          <w:tab/>
        </w:r>
        <w:r w:rsidR="00074F12" w:rsidRPr="00074F12">
          <w:rPr>
            <w:rFonts w:ascii="Times New Roman" w:hAnsi="Times New Roman"/>
            <w:noProof/>
          </w:rPr>
          <w:t>Respondent Universe and Sampling Methods</w:t>
        </w:r>
        <w:r w:rsidR="00074F12" w:rsidRPr="00074F12">
          <w:rPr>
            <w:rFonts w:ascii="Times New Roman" w:hAnsi="Times New Roman"/>
            <w:noProof/>
            <w:webHidden/>
          </w:rPr>
          <w:tab/>
        </w:r>
        <w:r w:rsidR="00074F12" w:rsidRPr="00074F12">
          <w:rPr>
            <w:rFonts w:ascii="Times New Roman" w:hAnsi="Times New Roman"/>
            <w:noProof/>
            <w:webHidden/>
          </w:rPr>
          <w:fldChar w:fldCharType="begin"/>
        </w:r>
        <w:r w:rsidR="00074F12" w:rsidRPr="00074F12">
          <w:rPr>
            <w:rFonts w:ascii="Times New Roman" w:hAnsi="Times New Roman"/>
            <w:noProof/>
            <w:webHidden/>
          </w:rPr>
          <w:instrText xml:space="preserve"> PAGEREF _Toc466376570 \h </w:instrText>
        </w:r>
        <w:r w:rsidR="00074F12" w:rsidRPr="00074F12">
          <w:rPr>
            <w:rFonts w:ascii="Times New Roman" w:hAnsi="Times New Roman"/>
            <w:noProof/>
            <w:webHidden/>
          </w:rPr>
        </w:r>
        <w:r w:rsidR="00074F12" w:rsidRPr="00074F12">
          <w:rPr>
            <w:rFonts w:ascii="Times New Roman" w:hAnsi="Times New Roman"/>
            <w:noProof/>
            <w:webHidden/>
          </w:rPr>
          <w:fldChar w:fldCharType="separate"/>
        </w:r>
        <w:r w:rsidR="00074F12" w:rsidRPr="00074F12">
          <w:rPr>
            <w:rFonts w:ascii="Times New Roman" w:hAnsi="Times New Roman"/>
            <w:noProof/>
            <w:webHidden/>
          </w:rPr>
          <w:t>1</w:t>
        </w:r>
        <w:r w:rsidR="00074F12" w:rsidRPr="00074F12">
          <w:rPr>
            <w:rFonts w:ascii="Times New Roman" w:hAnsi="Times New Roman"/>
            <w:noProof/>
            <w:webHidden/>
          </w:rPr>
          <w:fldChar w:fldCharType="end"/>
        </w:r>
      </w:hyperlink>
    </w:p>
    <w:p w14:paraId="27494074" w14:textId="15363640" w:rsidR="00074F12" w:rsidRPr="00074F12" w:rsidRDefault="001F2E31" w:rsidP="002930B6">
      <w:pPr>
        <w:tabs>
          <w:tab w:val="left" w:pos="900"/>
          <w:tab w:val="right" w:leader="dot" w:pos="9270"/>
        </w:tabs>
        <w:spacing w:after="100" w:line="240" w:lineRule="auto"/>
        <w:ind w:left="900" w:hanging="660"/>
        <w:rPr>
          <w:rFonts w:ascii="Calibri" w:hAnsi="Calibri"/>
          <w:noProof/>
          <w:sz w:val="22"/>
          <w:szCs w:val="22"/>
        </w:rPr>
      </w:pPr>
      <w:hyperlink w:anchor="_Toc466376571" w:history="1">
        <w:r w:rsidR="00074F12">
          <w:rPr>
            <w:rFonts w:ascii="Times New Roman" w:hAnsi="Times New Roman"/>
            <w:noProof/>
          </w:rPr>
          <w:t>B</w:t>
        </w:r>
        <w:r w:rsidR="00074F12" w:rsidRPr="00074F12">
          <w:rPr>
            <w:rFonts w:ascii="Times New Roman" w:hAnsi="Times New Roman"/>
            <w:noProof/>
          </w:rPr>
          <w:t>.2</w:t>
        </w:r>
        <w:r w:rsidR="00074F12" w:rsidRPr="00074F12">
          <w:rPr>
            <w:rFonts w:ascii="Calibri" w:hAnsi="Calibri"/>
            <w:noProof/>
            <w:sz w:val="22"/>
            <w:szCs w:val="22"/>
          </w:rPr>
          <w:tab/>
        </w:r>
        <w:r w:rsidR="00074F12" w:rsidRPr="00074F12">
          <w:rPr>
            <w:rFonts w:ascii="Times New Roman" w:hAnsi="Times New Roman"/>
            <w:noProof/>
          </w:rPr>
          <w:t>Procedures for the Collection of Information</w:t>
        </w:r>
        <w:r w:rsidR="00074F12" w:rsidRPr="00074F12">
          <w:rPr>
            <w:rFonts w:ascii="Times New Roman" w:hAnsi="Times New Roman"/>
            <w:noProof/>
            <w:webHidden/>
          </w:rPr>
          <w:tab/>
        </w:r>
      </w:hyperlink>
      <w:r w:rsidR="003751AB">
        <w:rPr>
          <w:rFonts w:ascii="Times New Roman" w:hAnsi="Times New Roman"/>
          <w:noProof/>
        </w:rPr>
        <w:t>3</w:t>
      </w:r>
    </w:p>
    <w:p w14:paraId="403A66A0" w14:textId="4242A42C" w:rsidR="00074F12" w:rsidRPr="00074F12" w:rsidRDefault="001F2E31" w:rsidP="002930B6">
      <w:pPr>
        <w:tabs>
          <w:tab w:val="left" w:pos="900"/>
          <w:tab w:val="right" w:leader="dot" w:pos="9270"/>
        </w:tabs>
        <w:spacing w:after="100" w:line="240" w:lineRule="auto"/>
        <w:ind w:left="900" w:hanging="660"/>
        <w:rPr>
          <w:rFonts w:ascii="Calibri" w:hAnsi="Calibri"/>
          <w:noProof/>
          <w:sz w:val="22"/>
          <w:szCs w:val="22"/>
        </w:rPr>
      </w:pPr>
      <w:hyperlink w:anchor="_Toc466376572" w:history="1">
        <w:r w:rsidR="00074F12">
          <w:rPr>
            <w:rFonts w:ascii="Times New Roman" w:hAnsi="Times New Roman"/>
            <w:noProof/>
          </w:rPr>
          <w:t>B</w:t>
        </w:r>
        <w:r w:rsidR="00074F12" w:rsidRPr="00074F12">
          <w:rPr>
            <w:rFonts w:ascii="Times New Roman" w:hAnsi="Times New Roman"/>
            <w:noProof/>
          </w:rPr>
          <w:t xml:space="preserve">.3 </w:t>
        </w:r>
        <w:r w:rsidR="00074F12" w:rsidRPr="00074F12">
          <w:rPr>
            <w:rFonts w:ascii="Calibri" w:hAnsi="Calibri"/>
            <w:noProof/>
            <w:sz w:val="22"/>
            <w:szCs w:val="22"/>
          </w:rPr>
          <w:tab/>
        </w:r>
        <w:r w:rsidR="002930B6" w:rsidRPr="002930B6">
          <w:rPr>
            <w:rFonts w:ascii="Times New Roman" w:hAnsi="Times New Roman"/>
            <w:noProof/>
          </w:rPr>
          <w:t>Methods to Maximize the Response Rates and to Deal with Non-Response</w:t>
        </w:r>
        <w:r w:rsidR="00074F12" w:rsidRPr="00074F12">
          <w:rPr>
            <w:rFonts w:ascii="Times New Roman" w:hAnsi="Times New Roman"/>
            <w:noProof/>
            <w:webHidden/>
          </w:rPr>
          <w:tab/>
        </w:r>
      </w:hyperlink>
      <w:r w:rsidR="003562E2">
        <w:rPr>
          <w:rFonts w:ascii="Times New Roman" w:hAnsi="Times New Roman"/>
          <w:noProof/>
        </w:rPr>
        <w:t>3</w:t>
      </w:r>
    </w:p>
    <w:p w14:paraId="1B7FE2B7" w14:textId="53C81CB0" w:rsidR="00074F12" w:rsidRPr="00074F12" w:rsidRDefault="001F2E31" w:rsidP="002930B6">
      <w:pPr>
        <w:tabs>
          <w:tab w:val="left" w:pos="900"/>
          <w:tab w:val="right" w:leader="dot" w:pos="9270"/>
        </w:tabs>
        <w:spacing w:after="100" w:line="240" w:lineRule="auto"/>
        <w:ind w:left="900" w:hanging="660"/>
        <w:rPr>
          <w:rFonts w:ascii="Calibri" w:hAnsi="Calibri"/>
          <w:noProof/>
          <w:sz w:val="22"/>
          <w:szCs w:val="22"/>
        </w:rPr>
      </w:pPr>
      <w:hyperlink w:anchor="_Toc466376573" w:history="1">
        <w:r w:rsidR="00074F12">
          <w:rPr>
            <w:rFonts w:ascii="Times New Roman" w:hAnsi="Times New Roman"/>
            <w:noProof/>
          </w:rPr>
          <w:t>B</w:t>
        </w:r>
        <w:r w:rsidR="00074F12" w:rsidRPr="00074F12">
          <w:rPr>
            <w:rFonts w:ascii="Times New Roman" w:hAnsi="Times New Roman"/>
            <w:noProof/>
          </w:rPr>
          <w:t xml:space="preserve">.4 </w:t>
        </w:r>
        <w:r w:rsidR="00074F12" w:rsidRPr="00074F12">
          <w:rPr>
            <w:rFonts w:ascii="Calibri" w:hAnsi="Calibri"/>
            <w:noProof/>
            <w:sz w:val="22"/>
            <w:szCs w:val="22"/>
          </w:rPr>
          <w:tab/>
        </w:r>
        <w:r w:rsidR="002930B6">
          <w:rPr>
            <w:rFonts w:ascii="Times New Roman" w:hAnsi="Times New Roman"/>
            <w:noProof/>
          </w:rPr>
          <w:t>Test of Procedures or Methods to Be Undertaken</w:t>
        </w:r>
        <w:r w:rsidR="00074F12" w:rsidRPr="00074F12">
          <w:rPr>
            <w:rFonts w:ascii="Times New Roman" w:hAnsi="Times New Roman"/>
            <w:noProof/>
            <w:webHidden/>
          </w:rPr>
          <w:tab/>
        </w:r>
        <w:r w:rsidR="00665162">
          <w:rPr>
            <w:rFonts w:ascii="Times New Roman" w:hAnsi="Times New Roman"/>
            <w:noProof/>
            <w:webHidden/>
          </w:rPr>
          <w:t>3</w:t>
        </w:r>
      </w:hyperlink>
    </w:p>
    <w:p w14:paraId="1429511D" w14:textId="1AFA3AD9" w:rsidR="00074F12" w:rsidRDefault="001F2E31" w:rsidP="002930B6">
      <w:pPr>
        <w:tabs>
          <w:tab w:val="left" w:pos="900"/>
          <w:tab w:val="right" w:leader="dot" w:pos="9270"/>
        </w:tabs>
        <w:spacing w:after="100" w:line="240" w:lineRule="auto"/>
        <w:ind w:left="900" w:hanging="660"/>
        <w:rPr>
          <w:rFonts w:ascii="Times New Roman" w:hAnsi="Times New Roman"/>
          <w:noProof/>
        </w:rPr>
      </w:pPr>
      <w:hyperlink w:anchor="_Toc466376574" w:history="1">
        <w:r w:rsidR="00074F12">
          <w:rPr>
            <w:rFonts w:ascii="Times New Roman" w:hAnsi="Times New Roman"/>
            <w:noProof/>
          </w:rPr>
          <w:t>B</w:t>
        </w:r>
        <w:r w:rsidR="00074F12" w:rsidRPr="00074F12">
          <w:rPr>
            <w:rFonts w:ascii="Times New Roman" w:hAnsi="Times New Roman"/>
            <w:noProof/>
          </w:rPr>
          <w:t xml:space="preserve">.5 </w:t>
        </w:r>
        <w:r w:rsidR="00074F12" w:rsidRPr="00074F12">
          <w:rPr>
            <w:rFonts w:ascii="Calibri" w:hAnsi="Calibri"/>
            <w:noProof/>
            <w:sz w:val="22"/>
            <w:szCs w:val="22"/>
          </w:rPr>
          <w:tab/>
        </w:r>
        <w:r w:rsidR="002930B6" w:rsidRPr="002930B6">
          <w:rPr>
            <w:rFonts w:ascii="Times New Roman" w:hAnsi="Times New Roman"/>
            <w:noProof/>
          </w:rPr>
          <w:t>Individuals Consulted on Statistical Aspects and Individuals Collecting and/or Analyzing Data</w:t>
        </w:r>
        <w:r w:rsidR="00074F12" w:rsidRPr="00074F12">
          <w:rPr>
            <w:rFonts w:ascii="Times New Roman" w:hAnsi="Times New Roman"/>
            <w:noProof/>
            <w:webHidden/>
          </w:rPr>
          <w:tab/>
        </w:r>
        <w:r w:rsidR="00665162">
          <w:rPr>
            <w:rFonts w:ascii="Times New Roman" w:hAnsi="Times New Roman"/>
            <w:noProof/>
            <w:webHidden/>
          </w:rPr>
          <w:t>4</w:t>
        </w:r>
      </w:hyperlink>
    </w:p>
    <w:p w14:paraId="0CB0619D" w14:textId="5BEE0770" w:rsidR="00665162" w:rsidRDefault="00665162" w:rsidP="002930B6">
      <w:pPr>
        <w:tabs>
          <w:tab w:val="left" w:pos="900"/>
          <w:tab w:val="right" w:leader="dot" w:pos="9270"/>
        </w:tabs>
        <w:spacing w:after="100" w:line="240" w:lineRule="auto"/>
        <w:ind w:left="900" w:hanging="660"/>
        <w:rPr>
          <w:rFonts w:ascii="Times New Roman" w:hAnsi="Times New Roman"/>
          <w:noProof/>
        </w:rPr>
      </w:pPr>
    </w:p>
    <w:p w14:paraId="55A03D56" w14:textId="3CA6C2CE" w:rsidR="00665162" w:rsidRDefault="00665162" w:rsidP="002930B6">
      <w:pPr>
        <w:tabs>
          <w:tab w:val="left" w:pos="900"/>
          <w:tab w:val="right" w:leader="dot" w:pos="9270"/>
        </w:tabs>
        <w:spacing w:after="100" w:line="240" w:lineRule="auto"/>
        <w:ind w:left="900" w:hanging="660"/>
        <w:rPr>
          <w:rFonts w:ascii="Times New Roman" w:hAnsi="Times New Roman"/>
          <w:noProof/>
        </w:rPr>
      </w:pPr>
    </w:p>
    <w:p w14:paraId="4840042F" w14:textId="77777777" w:rsidR="00665162" w:rsidRPr="00D9645D" w:rsidRDefault="00665162" w:rsidP="00665162">
      <w:pPr>
        <w:tabs>
          <w:tab w:val="right" w:leader="dot" w:pos="9360"/>
        </w:tabs>
        <w:spacing w:line="240" w:lineRule="auto"/>
        <w:ind w:left="90" w:hanging="90"/>
        <w:rPr>
          <w:rFonts w:ascii="Times New Roman" w:hAnsi="Times New Roman"/>
          <w:b/>
        </w:rPr>
      </w:pPr>
      <w:r w:rsidRPr="00D9645D">
        <w:rPr>
          <w:rFonts w:ascii="Times New Roman" w:hAnsi="Times New Roman"/>
          <w:b/>
        </w:rPr>
        <w:t>Tables</w:t>
      </w:r>
    </w:p>
    <w:p w14:paraId="5AED6B45" w14:textId="77777777" w:rsidR="00665162" w:rsidRPr="00D9645D" w:rsidRDefault="00665162" w:rsidP="00665162">
      <w:pPr>
        <w:tabs>
          <w:tab w:val="right" w:leader="dot" w:pos="9360"/>
        </w:tabs>
        <w:spacing w:line="240" w:lineRule="auto"/>
        <w:rPr>
          <w:rFonts w:ascii="Times New Roman" w:hAnsi="Times New Roman"/>
          <w:webHidden/>
        </w:rPr>
      </w:pPr>
    </w:p>
    <w:p w14:paraId="61391AFE" w14:textId="6AEA6FFE" w:rsidR="00665162" w:rsidRPr="00D9645D" w:rsidRDefault="00665162" w:rsidP="00665162">
      <w:pPr>
        <w:tabs>
          <w:tab w:val="left" w:pos="540"/>
          <w:tab w:val="right" w:leader="dot" w:pos="9270"/>
        </w:tabs>
        <w:spacing w:line="240" w:lineRule="auto"/>
        <w:ind w:left="540" w:hanging="270"/>
        <w:rPr>
          <w:rFonts w:ascii="Times New Roman" w:hAnsi="Times New Roman"/>
          <w:webHidden/>
        </w:rPr>
      </w:pPr>
      <w:r w:rsidRPr="00D9645D">
        <w:rPr>
          <w:rFonts w:ascii="Times New Roman" w:hAnsi="Times New Roman"/>
        </w:rPr>
        <w:t>Table B1</w:t>
      </w:r>
      <w:r>
        <w:rPr>
          <w:rFonts w:ascii="Times New Roman" w:hAnsi="Times New Roman"/>
        </w:rPr>
        <w:t xml:space="preserve"> </w:t>
      </w:r>
      <w:r w:rsidR="003562E2">
        <w:rPr>
          <w:rFonts w:ascii="Times New Roman" w:hAnsi="Times New Roman"/>
        </w:rPr>
        <w:t>Sampling Plan</w:t>
      </w:r>
      <w:r w:rsidRPr="00665162">
        <w:rPr>
          <w:rFonts w:ascii="Times New Roman" w:hAnsi="Times New Roman"/>
          <w:webHidden/>
        </w:rPr>
        <w:tab/>
      </w:r>
      <w:r w:rsidR="003562E2">
        <w:rPr>
          <w:rFonts w:ascii="Times New Roman" w:hAnsi="Times New Roman"/>
          <w:webHidden/>
        </w:rPr>
        <w:t>1</w:t>
      </w:r>
    </w:p>
    <w:p w14:paraId="6DF74F9C" w14:textId="66E5A7FE" w:rsidR="003562E2" w:rsidRPr="00D9645D" w:rsidRDefault="003562E2" w:rsidP="003562E2">
      <w:pPr>
        <w:tabs>
          <w:tab w:val="left" w:pos="540"/>
          <w:tab w:val="right" w:leader="dot" w:pos="9270"/>
        </w:tabs>
        <w:spacing w:line="240" w:lineRule="auto"/>
        <w:ind w:left="540" w:hanging="270"/>
        <w:rPr>
          <w:rFonts w:ascii="Times New Roman" w:hAnsi="Times New Roman"/>
          <w:webHidden/>
        </w:rPr>
      </w:pPr>
      <w:r>
        <w:rPr>
          <w:rFonts w:ascii="Times New Roman" w:hAnsi="Times New Roman"/>
        </w:rPr>
        <w:t>Table B2 Contact Information</w:t>
      </w:r>
      <w:r w:rsidRPr="00665162">
        <w:rPr>
          <w:rFonts w:ascii="Times New Roman" w:hAnsi="Times New Roman"/>
          <w:webHidden/>
        </w:rPr>
        <w:tab/>
      </w:r>
      <w:r>
        <w:rPr>
          <w:rFonts w:ascii="Times New Roman" w:hAnsi="Times New Roman"/>
          <w:webHidden/>
        </w:rPr>
        <w:t>4</w:t>
      </w:r>
    </w:p>
    <w:p w14:paraId="165A28BC" w14:textId="1376DA2F" w:rsidR="006F0CB4" w:rsidRPr="006F0CB4" w:rsidRDefault="00074F12" w:rsidP="006F0CB4">
      <w:pPr>
        <w:shd w:val="clear" w:color="auto" w:fill="FFFFFF"/>
        <w:spacing w:before="100" w:beforeAutospacing="1" w:after="120"/>
        <w:rPr>
          <w:rFonts w:ascii="Times New Roman" w:hAnsi="Times New Roman"/>
          <w:b/>
          <w:color w:val="000000"/>
          <w:szCs w:val="24"/>
        </w:rPr>
      </w:pPr>
      <w:r w:rsidRPr="00074F12">
        <w:rPr>
          <w:rFonts w:ascii="Times New Roman" w:hAnsi="Times New Roman"/>
          <w:bCs/>
          <w:noProof/>
        </w:rPr>
        <w:fldChar w:fldCharType="end"/>
      </w:r>
      <w:r w:rsidR="006F0CB4" w:rsidRPr="006F0CB4">
        <w:rPr>
          <w:rFonts w:ascii="Times New Roman" w:hAnsi="Times New Roman"/>
          <w:b/>
          <w:color w:val="000000"/>
          <w:szCs w:val="24"/>
        </w:rPr>
        <w:t>Appendices</w:t>
      </w:r>
    </w:p>
    <w:p w14:paraId="4E2BC024" w14:textId="18F7ECEE" w:rsidR="00261A86" w:rsidRPr="00261A86" w:rsidRDefault="00261A86" w:rsidP="000111F0">
      <w:pPr>
        <w:shd w:val="clear" w:color="auto" w:fill="FFFFFF"/>
        <w:spacing w:before="100" w:beforeAutospacing="1" w:after="100" w:afterAutospacing="1"/>
        <w:contextualSpacing/>
        <w:rPr>
          <w:rFonts w:ascii="Times New Roman" w:hAnsi="Times New Roman"/>
          <w:color w:val="000000"/>
          <w:szCs w:val="24"/>
        </w:rPr>
      </w:pPr>
      <w:r w:rsidRPr="00261A86">
        <w:rPr>
          <w:rFonts w:ascii="Times New Roman" w:hAnsi="Times New Roman"/>
          <w:color w:val="000000"/>
          <w:szCs w:val="24"/>
        </w:rPr>
        <w:t xml:space="preserve">Appendix A:  </w:t>
      </w:r>
      <w:r w:rsidRPr="00261A86">
        <w:rPr>
          <w:rFonts w:ascii="Times New Roman" w:hAnsi="Times New Roman"/>
          <w:color w:val="000000"/>
          <w:szCs w:val="24"/>
        </w:rPr>
        <w:tab/>
      </w:r>
      <w:r w:rsidRPr="00261A86">
        <w:rPr>
          <w:rFonts w:ascii="Times New Roman" w:hAnsi="Times New Roman"/>
          <w:color w:val="000000"/>
          <w:szCs w:val="24"/>
        </w:rPr>
        <w:tab/>
        <w:t>Legal Authority</w:t>
      </w:r>
    </w:p>
    <w:p w14:paraId="14A4AE34" w14:textId="17590BF0"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 xml:space="preserve">Appendix A1: </w:t>
      </w:r>
      <w:r w:rsidRPr="000111F0">
        <w:rPr>
          <w:rFonts w:ascii="Times New Roman" w:hAnsi="Times New Roman"/>
          <w:color w:val="000000"/>
          <w:szCs w:val="24"/>
        </w:rPr>
        <w:tab/>
      </w:r>
      <w:r w:rsidRPr="000111F0">
        <w:rPr>
          <w:rFonts w:ascii="Times New Roman" w:hAnsi="Times New Roman"/>
          <w:color w:val="000000"/>
          <w:szCs w:val="24"/>
        </w:rPr>
        <w:tab/>
        <w:t>Introduction and Statement of Privacy</w:t>
      </w:r>
    </w:p>
    <w:p w14:paraId="0CBBC202"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 xml:space="preserve">Appendix A2: </w:t>
      </w:r>
      <w:r w:rsidRPr="000111F0">
        <w:rPr>
          <w:rFonts w:ascii="Times New Roman" w:hAnsi="Times New Roman"/>
          <w:color w:val="000000"/>
          <w:szCs w:val="24"/>
        </w:rPr>
        <w:tab/>
      </w:r>
      <w:r w:rsidRPr="000111F0">
        <w:rPr>
          <w:rFonts w:ascii="Times New Roman" w:hAnsi="Times New Roman"/>
          <w:color w:val="000000"/>
          <w:szCs w:val="24"/>
        </w:rPr>
        <w:tab/>
        <w:t>Data Collector Confidentiality Agreement Form</w:t>
      </w:r>
    </w:p>
    <w:p w14:paraId="1A0E7449"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p>
    <w:p w14:paraId="378FD8C8"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Appendix B1:</w:t>
      </w:r>
      <w:r w:rsidRPr="000111F0">
        <w:rPr>
          <w:rFonts w:ascii="Times New Roman" w:hAnsi="Times New Roman"/>
          <w:color w:val="000000"/>
          <w:szCs w:val="24"/>
        </w:rPr>
        <w:tab/>
      </w:r>
      <w:r w:rsidRPr="000111F0">
        <w:rPr>
          <w:rFonts w:ascii="Times New Roman" w:hAnsi="Times New Roman"/>
          <w:color w:val="000000"/>
          <w:szCs w:val="24"/>
        </w:rPr>
        <w:tab/>
        <w:t>Email Invitation to Participants</w:t>
      </w:r>
    </w:p>
    <w:p w14:paraId="247C3657"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Appendix B2:</w:t>
      </w:r>
      <w:r w:rsidRPr="000111F0">
        <w:rPr>
          <w:rFonts w:ascii="Times New Roman" w:hAnsi="Times New Roman"/>
          <w:color w:val="000000"/>
          <w:szCs w:val="24"/>
        </w:rPr>
        <w:tab/>
      </w:r>
      <w:r w:rsidRPr="000111F0">
        <w:rPr>
          <w:rFonts w:ascii="Times New Roman" w:hAnsi="Times New Roman"/>
          <w:color w:val="000000"/>
          <w:szCs w:val="24"/>
        </w:rPr>
        <w:tab/>
        <w:t>Pre-Interview Call Phone Script</w:t>
      </w:r>
    </w:p>
    <w:p w14:paraId="4C3D7E99"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Appendix B3:</w:t>
      </w:r>
      <w:r w:rsidRPr="000111F0">
        <w:rPr>
          <w:rFonts w:ascii="Times New Roman" w:hAnsi="Times New Roman"/>
          <w:color w:val="000000"/>
          <w:szCs w:val="24"/>
        </w:rPr>
        <w:tab/>
      </w:r>
      <w:r w:rsidRPr="000111F0">
        <w:rPr>
          <w:rFonts w:ascii="Times New Roman" w:hAnsi="Times New Roman"/>
          <w:color w:val="000000"/>
          <w:szCs w:val="24"/>
        </w:rPr>
        <w:tab/>
        <w:t>Participant Confirmation Email</w:t>
      </w:r>
    </w:p>
    <w:p w14:paraId="6C23EB32" w14:textId="67C1DA29"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Appendix B4:</w:t>
      </w:r>
      <w:r w:rsidRPr="000111F0">
        <w:rPr>
          <w:rFonts w:ascii="Times New Roman" w:hAnsi="Times New Roman"/>
          <w:color w:val="000000"/>
          <w:szCs w:val="24"/>
        </w:rPr>
        <w:tab/>
      </w:r>
      <w:r w:rsidRPr="000111F0">
        <w:rPr>
          <w:rFonts w:ascii="Times New Roman" w:hAnsi="Times New Roman"/>
          <w:color w:val="000000"/>
          <w:szCs w:val="24"/>
        </w:rPr>
        <w:tab/>
      </w:r>
      <w:r w:rsidR="00027E1D">
        <w:rPr>
          <w:rFonts w:ascii="Times New Roman" w:hAnsi="Times New Roman"/>
          <w:color w:val="000000"/>
          <w:szCs w:val="24"/>
        </w:rPr>
        <w:t xml:space="preserve">Post Interview </w:t>
      </w:r>
      <w:r w:rsidRPr="000111F0">
        <w:rPr>
          <w:rFonts w:ascii="Times New Roman" w:hAnsi="Times New Roman"/>
          <w:color w:val="000000"/>
          <w:szCs w:val="24"/>
        </w:rPr>
        <w:t>Thank You Email</w:t>
      </w:r>
    </w:p>
    <w:p w14:paraId="3902C29E"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p>
    <w:p w14:paraId="39F0FF24"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 xml:space="preserve">Appendix C1: </w:t>
      </w:r>
      <w:r w:rsidRPr="000111F0">
        <w:rPr>
          <w:rFonts w:ascii="Times New Roman" w:hAnsi="Times New Roman"/>
          <w:color w:val="000000"/>
          <w:szCs w:val="24"/>
        </w:rPr>
        <w:tab/>
      </w:r>
      <w:r w:rsidRPr="000111F0">
        <w:rPr>
          <w:rFonts w:ascii="Times New Roman" w:hAnsi="Times New Roman"/>
          <w:color w:val="000000"/>
          <w:szCs w:val="24"/>
        </w:rPr>
        <w:tab/>
        <w:t>ITO Director Interview Guide</w:t>
      </w:r>
    </w:p>
    <w:p w14:paraId="6D78D673"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 xml:space="preserve">Appendix C2: </w:t>
      </w:r>
      <w:r w:rsidRPr="000111F0">
        <w:rPr>
          <w:rFonts w:ascii="Times New Roman" w:hAnsi="Times New Roman"/>
          <w:color w:val="000000"/>
          <w:szCs w:val="24"/>
        </w:rPr>
        <w:tab/>
      </w:r>
      <w:r w:rsidRPr="000111F0">
        <w:rPr>
          <w:rFonts w:ascii="Times New Roman" w:hAnsi="Times New Roman"/>
          <w:color w:val="000000"/>
          <w:szCs w:val="24"/>
        </w:rPr>
        <w:tab/>
        <w:t>FDPIR Staff Interview Guide</w:t>
      </w:r>
      <w:r w:rsidRPr="000111F0" w:rsidDel="009345C8">
        <w:rPr>
          <w:rFonts w:ascii="Times New Roman" w:hAnsi="Times New Roman"/>
          <w:color w:val="000000"/>
          <w:szCs w:val="24"/>
        </w:rPr>
        <w:t xml:space="preserve"> </w:t>
      </w:r>
    </w:p>
    <w:p w14:paraId="4FC7F9D4"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 xml:space="preserve">Appendix C3: </w:t>
      </w:r>
      <w:r w:rsidRPr="000111F0">
        <w:rPr>
          <w:rFonts w:ascii="Times New Roman" w:hAnsi="Times New Roman"/>
          <w:color w:val="000000"/>
          <w:szCs w:val="24"/>
        </w:rPr>
        <w:tab/>
      </w:r>
      <w:r w:rsidRPr="000111F0">
        <w:rPr>
          <w:rFonts w:ascii="Times New Roman" w:hAnsi="Times New Roman"/>
          <w:color w:val="000000"/>
          <w:szCs w:val="24"/>
        </w:rPr>
        <w:tab/>
        <w:t>Stakeholder Interview Guide</w:t>
      </w:r>
    </w:p>
    <w:p w14:paraId="45C82430" w14:textId="77777777"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p>
    <w:p w14:paraId="51C5C2EF" w14:textId="16F83653" w:rsidR="00F85ED3" w:rsidRDefault="00F85ED3" w:rsidP="000111F0">
      <w:pPr>
        <w:shd w:val="clear" w:color="auto" w:fill="FFFFFF"/>
        <w:spacing w:before="100" w:beforeAutospacing="1" w:after="100" w:afterAutospacing="1"/>
        <w:contextualSpacing/>
        <w:rPr>
          <w:rFonts w:ascii="Times New Roman" w:hAnsi="Times New Roman"/>
          <w:color w:val="000000"/>
          <w:szCs w:val="24"/>
        </w:rPr>
      </w:pPr>
      <w:r>
        <w:rPr>
          <w:rFonts w:ascii="Times New Roman" w:hAnsi="Times New Roman"/>
          <w:color w:val="000000"/>
          <w:szCs w:val="24"/>
        </w:rPr>
        <w:t>Appendix D1:</w:t>
      </w:r>
      <w:r>
        <w:rPr>
          <w:rFonts w:ascii="Times New Roman" w:hAnsi="Times New Roman"/>
          <w:color w:val="000000"/>
          <w:szCs w:val="24"/>
        </w:rPr>
        <w:tab/>
      </w:r>
      <w:r>
        <w:rPr>
          <w:rFonts w:ascii="Times New Roman" w:hAnsi="Times New Roman"/>
          <w:color w:val="000000"/>
          <w:szCs w:val="24"/>
        </w:rPr>
        <w:tab/>
        <w:t>Estimates of Respondent Burden</w:t>
      </w:r>
    </w:p>
    <w:p w14:paraId="2A212E0A" w14:textId="4995B3F4" w:rsidR="000111F0" w:rsidRPr="000111F0" w:rsidRDefault="00F85ED3" w:rsidP="000111F0">
      <w:pPr>
        <w:shd w:val="clear" w:color="auto" w:fill="FFFFFF"/>
        <w:spacing w:before="100" w:beforeAutospacing="1" w:after="100" w:afterAutospacing="1"/>
        <w:contextualSpacing/>
        <w:rPr>
          <w:rFonts w:ascii="Times New Roman" w:hAnsi="Times New Roman"/>
          <w:color w:val="000000"/>
          <w:szCs w:val="24"/>
        </w:rPr>
      </w:pPr>
      <w:r>
        <w:rPr>
          <w:rFonts w:ascii="Times New Roman" w:hAnsi="Times New Roman"/>
          <w:color w:val="000000"/>
          <w:szCs w:val="24"/>
        </w:rPr>
        <w:t>Appendix D2</w:t>
      </w:r>
      <w:r w:rsidR="000111F0" w:rsidRPr="000111F0">
        <w:rPr>
          <w:rFonts w:ascii="Times New Roman" w:hAnsi="Times New Roman"/>
          <w:color w:val="000000"/>
          <w:szCs w:val="24"/>
        </w:rPr>
        <w:t xml:space="preserve">: </w:t>
      </w:r>
      <w:r w:rsidR="000111F0" w:rsidRPr="000111F0">
        <w:rPr>
          <w:rFonts w:ascii="Times New Roman" w:hAnsi="Times New Roman"/>
          <w:color w:val="000000"/>
          <w:szCs w:val="24"/>
        </w:rPr>
        <w:tab/>
      </w:r>
      <w:r w:rsidR="000111F0" w:rsidRPr="000111F0">
        <w:rPr>
          <w:rFonts w:ascii="Times New Roman" w:hAnsi="Times New Roman"/>
          <w:color w:val="000000"/>
          <w:szCs w:val="24"/>
        </w:rPr>
        <w:tab/>
      </w:r>
      <w:r w:rsidR="00261A86" w:rsidRPr="000111F0">
        <w:rPr>
          <w:rFonts w:ascii="Times New Roman" w:hAnsi="Times New Roman"/>
          <w:color w:val="000000"/>
          <w:szCs w:val="24"/>
        </w:rPr>
        <w:t>National Agricultural Statistics Service (NASS) Comments</w:t>
      </w:r>
    </w:p>
    <w:p w14:paraId="55EFFEFD" w14:textId="22196D68" w:rsidR="000111F0" w:rsidRPr="000111F0" w:rsidRDefault="00F85ED3" w:rsidP="000111F0">
      <w:pPr>
        <w:shd w:val="clear" w:color="auto" w:fill="FFFFFF"/>
        <w:spacing w:before="100" w:beforeAutospacing="1" w:after="100" w:afterAutospacing="1"/>
        <w:contextualSpacing/>
        <w:rPr>
          <w:rFonts w:ascii="Times New Roman" w:hAnsi="Times New Roman"/>
          <w:color w:val="000000"/>
          <w:szCs w:val="24"/>
        </w:rPr>
      </w:pPr>
      <w:r>
        <w:rPr>
          <w:rFonts w:ascii="Times New Roman" w:hAnsi="Times New Roman"/>
          <w:color w:val="000000"/>
          <w:szCs w:val="24"/>
        </w:rPr>
        <w:t>Appendix D3</w:t>
      </w:r>
      <w:r w:rsidR="000111F0" w:rsidRPr="000111F0">
        <w:rPr>
          <w:rFonts w:ascii="Times New Roman" w:hAnsi="Times New Roman"/>
          <w:color w:val="000000"/>
          <w:szCs w:val="24"/>
        </w:rPr>
        <w:t>.1:</w:t>
      </w:r>
      <w:r w:rsidR="000111F0" w:rsidRPr="000111F0">
        <w:rPr>
          <w:rFonts w:ascii="Times New Roman" w:hAnsi="Times New Roman"/>
          <w:color w:val="000000"/>
          <w:szCs w:val="24"/>
        </w:rPr>
        <w:tab/>
        <w:t>Federal Register 60-Day Notice Public Comment 1</w:t>
      </w:r>
    </w:p>
    <w:p w14:paraId="73160314" w14:textId="1651FEB9" w:rsidR="000111F0" w:rsidRPr="000111F0" w:rsidRDefault="000111F0" w:rsidP="000111F0">
      <w:pPr>
        <w:shd w:val="clear" w:color="auto" w:fill="FFFFFF"/>
        <w:spacing w:before="100" w:beforeAutospacing="1" w:after="100" w:afterAutospacing="1"/>
        <w:contextualSpacing/>
        <w:rPr>
          <w:rFonts w:ascii="Times New Roman" w:hAnsi="Times New Roman"/>
          <w:color w:val="000000"/>
          <w:szCs w:val="24"/>
        </w:rPr>
      </w:pPr>
      <w:r w:rsidRPr="000111F0">
        <w:rPr>
          <w:rFonts w:ascii="Times New Roman" w:hAnsi="Times New Roman"/>
          <w:color w:val="000000"/>
          <w:szCs w:val="24"/>
        </w:rPr>
        <w:t xml:space="preserve">Appendix </w:t>
      </w:r>
      <w:r w:rsidR="00F85ED3">
        <w:rPr>
          <w:rFonts w:ascii="Times New Roman" w:hAnsi="Times New Roman"/>
          <w:color w:val="000000"/>
          <w:szCs w:val="24"/>
        </w:rPr>
        <w:t>D3</w:t>
      </w:r>
      <w:r w:rsidRPr="000111F0">
        <w:rPr>
          <w:rFonts w:ascii="Times New Roman" w:hAnsi="Times New Roman"/>
          <w:color w:val="000000"/>
          <w:szCs w:val="24"/>
        </w:rPr>
        <w:t>.2:</w:t>
      </w:r>
      <w:r w:rsidRPr="000111F0">
        <w:rPr>
          <w:rFonts w:ascii="Times New Roman" w:hAnsi="Times New Roman"/>
          <w:color w:val="000000"/>
          <w:szCs w:val="24"/>
        </w:rPr>
        <w:tab/>
        <w:t>Federal Register 60-Day Notice Public Comment 2</w:t>
      </w:r>
    </w:p>
    <w:p w14:paraId="2E8107EF" w14:textId="54DB9411" w:rsidR="000111F0" w:rsidRPr="000111F0" w:rsidRDefault="00F85ED3" w:rsidP="000111F0">
      <w:pPr>
        <w:shd w:val="clear" w:color="auto" w:fill="FFFFFF"/>
        <w:spacing w:before="100" w:beforeAutospacing="1" w:after="100" w:afterAutospacing="1"/>
        <w:contextualSpacing/>
        <w:rPr>
          <w:rFonts w:ascii="Times New Roman" w:hAnsi="Times New Roman"/>
          <w:color w:val="000000"/>
          <w:szCs w:val="24"/>
        </w:rPr>
      </w:pPr>
      <w:r>
        <w:rPr>
          <w:rFonts w:ascii="Times New Roman" w:hAnsi="Times New Roman"/>
          <w:color w:val="000000"/>
          <w:szCs w:val="24"/>
        </w:rPr>
        <w:t>Appendix D3</w:t>
      </w:r>
      <w:r w:rsidR="000111F0" w:rsidRPr="000111F0">
        <w:rPr>
          <w:rFonts w:ascii="Times New Roman" w:hAnsi="Times New Roman"/>
          <w:color w:val="000000"/>
          <w:szCs w:val="24"/>
        </w:rPr>
        <w:t>.3:</w:t>
      </w:r>
      <w:r w:rsidR="000111F0" w:rsidRPr="000111F0">
        <w:rPr>
          <w:rFonts w:ascii="Times New Roman" w:hAnsi="Times New Roman"/>
          <w:color w:val="000000"/>
          <w:szCs w:val="24"/>
        </w:rPr>
        <w:tab/>
        <w:t>Federal Register 60-Day Notice Public Comment 3</w:t>
      </w:r>
    </w:p>
    <w:p w14:paraId="271A246E" w14:textId="28C8C91A" w:rsidR="000111F0" w:rsidRPr="000111F0" w:rsidRDefault="000111F0" w:rsidP="000111F0">
      <w:pPr>
        <w:shd w:val="clear" w:color="auto" w:fill="FFFFFF"/>
        <w:spacing w:before="100" w:beforeAutospacing="1" w:after="100" w:afterAutospacing="1"/>
        <w:contextualSpacing/>
        <w:rPr>
          <w:rFonts w:ascii="Times New Roman" w:hAnsi="Times New Roman"/>
        </w:rPr>
      </w:pPr>
      <w:r w:rsidRPr="000111F0">
        <w:rPr>
          <w:rFonts w:ascii="Times New Roman" w:hAnsi="Times New Roman"/>
          <w:color w:val="000000"/>
          <w:szCs w:val="24"/>
        </w:rPr>
        <w:t>Appendix D</w:t>
      </w:r>
      <w:r w:rsidR="00F85ED3">
        <w:rPr>
          <w:rFonts w:ascii="Times New Roman" w:hAnsi="Times New Roman"/>
          <w:color w:val="000000"/>
          <w:szCs w:val="24"/>
        </w:rPr>
        <w:t>4</w:t>
      </w:r>
      <w:r w:rsidRPr="000111F0">
        <w:rPr>
          <w:rFonts w:ascii="Times New Roman" w:hAnsi="Times New Roman"/>
          <w:color w:val="000000"/>
          <w:szCs w:val="24"/>
        </w:rPr>
        <w:t>.1:</w:t>
      </w:r>
      <w:r w:rsidRPr="000111F0">
        <w:rPr>
          <w:rFonts w:ascii="Times New Roman" w:hAnsi="Times New Roman"/>
          <w:color w:val="000000"/>
          <w:szCs w:val="24"/>
        </w:rPr>
        <w:tab/>
      </w:r>
      <w:r w:rsidRPr="000111F0">
        <w:rPr>
          <w:rFonts w:ascii="Times New Roman" w:hAnsi="Times New Roman"/>
        </w:rPr>
        <w:t>Federal Register 60-Day Notice FNS’ Response to Public Comment 1</w:t>
      </w:r>
    </w:p>
    <w:p w14:paraId="30F46A2D" w14:textId="202BB5A2" w:rsidR="000111F0" w:rsidRPr="000111F0" w:rsidRDefault="00F85ED3" w:rsidP="000111F0">
      <w:pPr>
        <w:shd w:val="clear" w:color="auto" w:fill="FFFFFF"/>
        <w:spacing w:before="100" w:beforeAutospacing="1" w:after="100" w:afterAutospacing="1"/>
        <w:contextualSpacing/>
        <w:rPr>
          <w:rFonts w:ascii="Times New Roman" w:hAnsi="Times New Roman"/>
        </w:rPr>
      </w:pPr>
      <w:r>
        <w:rPr>
          <w:rFonts w:ascii="Times New Roman" w:hAnsi="Times New Roman"/>
        </w:rPr>
        <w:t>Appendix D4</w:t>
      </w:r>
      <w:r w:rsidR="000111F0" w:rsidRPr="000111F0">
        <w:rPr>
          <w:rFonts w:ascii="Times New Roman" w:hAnsi="Times New Roman"/>
        </w:rPr>
        <w:t xml:space="preserve">.2: </w:t>
      </w:r>
      <w:r w:rsidR="000111F0" w:rsidRPr="000111F0">
        <w:rPr>
          <w:rFonts w:ascii="Times New Roman" w:hAnsi="Times New Roman"/>
        </w:rPr>
        <w:tab/>
        <w:t>Federal Register 60-Day Notice FNS’ Response to Public Comment 2</w:t>
      </w:r>
    </w:p>
    <w:p w14:paraId="2B9A0E80" w14:textId="4F881D65" w:rsidR="000111F0" w:rsidRPr="000111F0" w:rsidRDefault="00F85ED3" w:rsidP="000111F0">
      <w:pPr>
        <w:shd w:val="clear" w:color="auto" w:fill="FFFFFF"/>
        <w:spacing w:before="100" w:beforeAutospacing="1" w:after="100" w:afterAutospacing="1"/>
        <w:contextualSpacing/>
        <w:rPr>
          <w:rFonts w:ascii="Times New Roman" w:hAnsi="Times New Roman"/>
        </w:rPr>
      </w:pPr>
      <w:r>
        <w:rPr>
          <w:rFonts w:ascii="Times New Roman" w:hAnsi="Times New Roman"/>
        </w:rPr>
        <w:t>Appendix D4</w:t>
      </w:r>
      <w:r w:rsidR="000111F0" w:rsidRPr="000111F0">
        <w:rPr>
          <w:rFonts w:ascii="Times New Roman" w:hAnsi="Times New Roman"/>
        </w:rPr>
        <w:t>.3:</w:t>
      </w:r>
      <w:r w:rsidR="000111F0" w:rsidRPr="000111F0">
        <w:rPr>
          <w:rFonts w:ascii="Times New Roman" w:hAnsi="Times New Roman"/>
        </w:rPr>
        <w:tab/>
        <w:t>Federal Register 60-Day Notice FNS’ Response to Public Comment 3</w:t>
      </w:r>
    </w:p>
    <w:p w14:paraId="4A75EB1C" w14:textId="56527F1A" w:rsidR="007E5C1A" w:rsidRPr="00F45ED3" w:rsidRDefault="007E5C1A" w:rsidP="007E5C1A">
      <w:pPr>
        <w:spacing w:line="240" w:lineRule="auto"/>
        <w:rPr>
          <w:rFonts w:ascii="Times New Roman" w:hAnsi="Times New Roman"/>
          <w:szCs w:val="24"/>
        </w:rPr>
        <w:sectPr w:rsidR="007E5C1A" w:rsidRPr="00F45ED3" w:rsidSect="007E5C1A">
          <w:headerReference w:type="even" r:id="rId16"/>
          <w:headerReference w:type="default" r:id="rId17"/>
          <w:footerReference w:type="default" r:id="rId18"/>
          <w:headerReference w:type="first" r:id="rId19"/>
          <w:pgSz w:w="12240" w:h="15840" w:code="1"/>
          <w:pgMar w:top="1440" w:right="1440" w:bottom="1440" w:left="1440" w:header="720" w:footer="576" w:gutter="0"/>
          <w:pgNumType w:fmt="lowerRoman" w:start="1"/>
          <w:cols w:space="720"/>
          <w:docGrid w:linePitch="360"/>
        </w:sectPr>
      </w:pPr>
    </w:p>
    <w:p w14:paraId="44B15365" w14:textId="45029901" w:rsidR="00B06525" w:rsidRPr="00F45ED3" w:rsidRDefault="00B06525" w:rsidP="00161A77">
      <w:pPr>
        <w:pStyle w:val="Heading1"/>
        <w:numPr>
          <w:ilvl w:val="0"/>
          <w:numId w:val="11"/>
        </w:numPr>
        <w:tabs>
          <w:tab w:val="clear" w:pos="1152"/>
          <w:tab w:val="left" w:pos="720"/>
        </w:tabs>
        <w:ind w:left="720" w:hanging="720"/>
        <w:rPr>
          <w:rFonts w:ascii="Times New Roman" w:hAnsi="Times New Roman"/>
          <w:bCs/>
          <w:color w:val="auto"/>
          <w:sz w:val="24"/>
        </w:rPr>
      </w:pPr>
      <w:bookmarkStart w:id="1" w:name="_Toc282506041"/>
      <w:bookmarkStart w:id="2" w:name="_Toc339621302"/>
      <w:bookmarkStart w:id="3" w:name="_Toc452989891"/>
      <w:bookmarkStart w:id="4" w:name="_Toc466387388"/>
      <w:r w:rsidRPr="00F45ED3">
        <w:rPr>
          <w:rFonts w:ascii="Times New Roman" w:hAnsi="Times New Roman"/>
          <w:bCs/>
          <w:color w:val="auto"/>
          <w:sz w:val="24"/>
        </w:rPr>
        <w:lastRenderedPageBreak/>
        <w:t>COLLECTIONS OF INFORMATION EMPLOYING STATISTICAL METHODS</w:t>
      </w:r>
      <w:bookmarkEnd w:id="1"/>
      <w:bookmarkEnd w:id="2"/>
      <w:bookmarkEnd w:id="3"/>
      <w:bookmarkEnd w:id="4"/>
    </w:p>
    <w:p w14:paraId="530AEE0C" w14:textId="4B29968E" w:rsidR="00F45ED3" w:rsidRPr="00F45ED3" w:rsidRDefault="00B06525" w:rsidP="005467F9">
      <w:pPr>
        <w:pStyle w:val="Heading2"/>
        <w:tabs>
          <w:tab w:val="clear" w:pos="1152"/>
          <w:tab w:val="left" w:pos="720"/>
        </w:tabs>
        <w:spacing w:line="240" w:lineRule="auto"/>
        <w:ind w:left="720" w:hanging="720"/>
        <w:contextualSpacing/>
      </w:pPr>
      <w:bookmarkStart w:id="5" w:name="_Toc282506042"/>
      <w:bookmarkStart w:id="6" w:name="_Toc452989892"/>
      <w:bookmarkStart w:id="7" w:name="_Toc466387389"/>
      <w:r w:rsidRPr="0035494F">
        <w:rPr>
          <w:rFonts w:ascii="Times New Roman" w:hAnsi="Times New Roman"/>
          <w:color w:val="auto"/>
          <w:sz w:val="24"/>
          <w:szCs w:val="24"/>
        </w:rPr>
        <w:t>B.1</w:t>
      </w:r>
      <w:r w:rsidRPr="0035494F">
        <w:rPr>
          <w:rFonts w:ascii="Times New Roman" w:hAnsi="Times New Roman"/>
          <w:color w:val="auto"/>
          <w:sz w:val="24"/>
          <w:szCs w:val="24"/>
        </w:rPr>
        <w:tab/>
      </w:r>
      <w:bookmarkEnd w:id="5"/>
      <w:r w:rsidRPr="0035494F">
        <w:rPr>
          <w:rFonts w:ascii="Times New Roman" w:hAnsi="Times New Roman"/>
          <w:color w:val="auto"/>
          <w:sz w:val="24"/>
          <w:szCs w:val="24"/>
        </w:rPr>
        <w:t xml:space="preserve">Describe (including a numerical estimate) the potential </w:t>
      </w:r>
      <w:r w:rsidR="00D35A00" w:rsidRPr="0035494F">
        <w:rPr>
          <w:rFonts w:ascii="Times New Roman" w:hAnsi="Times New Roman"/>
          <w:color w:val="auto"/>
          <w:sz w:val="24"/>
          <w:szCs w:val="24"/>
        </w:rPr>
        <w:t xml:space="preserve">respondent </w:t>
      </w:r>
      <w:r w:rsidR="00D35A00" w:rsidRPr="00C31D87">
        <w:rPr>
          <w:rFonts w:ascii="Times New Roman" w:hAnsi="Times New Roman"/>
          <w:color w:val="auto"/>
          <w:sz w:val="24"/>
          <w:szCs w:val="24"/>
        </w:rPr>
        <w:t>universe and any sam</w:t>
      </w:r>
      <w:r w:rsidRPr="00C31D87">
        <w:rPr>
          <w:rFonts w:ascii="Times New Roman" w:hAnsi="Times New Roman"/>
          <w:color w:val="auto"/>
          <w:sz w:val="24"/>
          <w:szCs w:val="24"/>
        </w:rPr>
        <w:t xml:space="preserve">pling or other respondent selection method to be used. Data on the number of entities (e.g., establishments, State and local government units, households, or persons) in the universe covered by </w:t>
      </w:r>
      <w:r w:rsidR="00D35A00" w:rsidRPr="00C31D87">
        <w:rPr>
          <w:rFonts w:ascii="Times New Roman" w:hAnsi="Times New Roman"/>
          <w:color w:val="auto"/>
          <w:sz w:val="24"/>
          <w:szCs w:val="24"/>
        </w:rPr>
        <w:t>the collection and in the corre</w:t>
      </w:r>
      <w:r w:rsidRPr="00C31D87">
        <w:rPr>
          <w:rFonts w:ascii="Times New Roman" w:hAnsi="Times New Roman"/>
          <w:color w:val="auto"/>
          <w:sz w:val="24"/>
          <w:szCs w:val="24"/>
        </w:rPr>
        <w:t>sponding sample are to be provi</w:t>
      </w:r>
      <w:r w:rsidR="00D35A00" w:rsidRPr="00C31D87">
        <w:rPr>
          <w:rFonts w:ascii="Times New Roman" w:hAnsi="Times New Roman"/>
          <w:color w:val="auto"/>
          <w:sz w:val="24"/>
          <w:szCs w:val="24"/>
        </w:rPr>
        <w:t>ded in tabular form for the uni</w:t>
      </w:r>
      <w:r w:rsidRPr="00C31D87">
        <w:rPr>
          <w:rFonts w:ascii="Times New Roman" w:hAnsi="Times New Roman"/>
          <w:color w:val="auto"/>
          <w:sz w:val="24"/>
          <w:szCs w:val="24"/>
        </w:rPr>
        <w:t>verse as a whole and for each of the strata in the proposed sample. Indicate expected response rates for the collection as a whole. If the collection had been conducted previously, include the actual response rate achieved during the last collection.</w:t>
      </w:r>
      <w:bookmarkEnd w:id="6"/>
      <w:bookmarkEnd w:id="7"/>
    </w:p>
    <w:p w14:paraId="7104746D" w14:textId="121EE933" w:rsidR="005C6F0A" w:rsidRDefault="006453DA" w:rsidP="005467F9">
      <w:pPr>
        <w:pStyle w:val="P1-StandPara"/>
        <w:spacing w:line="480" w:lineRule="auto"/>
        <w:ind w:right="-86" w:firstLine="540"/>
        <w:contextualSpacing/>
        <w:rPr>
          <w:rFonts w:ascii="Times New Roman" w:hAnsi="Times New Roman"/>
        </w:rPr>
      </w:pPr>
      <w:r w:rsidRPr="006453DA">
        <w:rPr>
          <w:rFonts w:ascii="Times New Roman" w:hAnsi="Times New Roman"/>
        </w:rPr>
        <w:t xml:space="preserve">This study includes </w:t>
      </w:r>
      <w:r w:rsidR="00371938">
        <w:rPr>
          <w:rFonts w:ascii="Times New Roman" w:hAnsi="Times New Roman"/>
        </w:rPr>
        <w:t>three</w:t>
      </w:r>
      <w:r w:rsidR="00371938" w:rsidRPr="006453DA">
        <w:rPr>
          <w:rFonts w:ascii="Times New Roman" w:hAnsi="Times New Roman"/>
        </w:rPr>
        <w:t xml:space="preserve"> </w:t>
      </w:r>
      <w:r w:rsidRPr="006453DA">
        <w:rPr>
          <w:rFonts w:ascii="Times New Roman" w:hAnsi="Times New Roman"/>
        </w:rPr>
        <w:t>respondent</w:t>
      </w:r>
      <w:r w:rsidR="00450B6A">
        <w:t xml:space="preserve"> </w:t>
      </w:r>
      <w:r w:rsidRPr="006453DA">
        <w:rPr>
          <w:rFonts w:ascii="Times New Roman" w:hAnsi="Times New Roman"/>
        </w:rPr>
        <w:t xml:space="preserve">groups: </w:t>
      </w:r>
      <w:r w:rsidR="009F2A21">
        <w:rPr>
          <w:rFonts w:ascii="Times New Roman" w:hAnsi="Times New Roman"/>
        </w:rPr>
        <w:t>(</w:t>
      </w:r>
      <w:r w:rsidRPr="006453DA">
        <w:rPr>
          <w:rFonts w:ascii="Times New Roman" w:hAnsi="Times New Roman"/>
        </w:rPr>
        <w:t xml:space="preserve">1) </w:t>
      </w:r>
      <w:r w:rsidR="007F41E1">
        <w:rPr>
          <w:rFonts w:ascii="Times New Roman" w:hAnsi="Times New Roman"/>
        </w:rPr>
        <w:t>Indian Tribal Organization (</w:t>
      </w:r>
      <w:r w:rsidR="00371938">
        <w:rPr>
          <w:rFonts w:ascii="Times New Roman" w:hAnsi="Times New Roman"/>
        </w:rPr>
        <w:t>ITO</w:t>
      </w:r>
      <w:r w:rsidR="007F41E1">
        <w:rPr>
          <w:rFonts w:ascii="Times New Roman" w:hAnsi="Times New Roman"/>
        </w:rPr>
        <w:t>)</w:t>
      </w:r>
      <w:r w:rsidR="00371938">
        <w:rPr>
          <w:rFonts w:ascii="Times New Roman" w:hAnsi="Times New Roman"/>
        </w:rPr>
        <w:t xml:space="preserve"> </w:t>
      </w:r>
      <w:r w:rsidR="009F2A21">
        <w:rPr>
          <w:rFonts w:ascii="Times New Roman" w:hAnsi="Times New Roman"/>
        </w:rPr>
        <w:t>d</w:t>
      </w:r>
      <w:r w:rsidR="00371938">
        <w:rPr>
          <w:rFonts w:ascii="Times New Roman" w:hAnsi="Times New Roman"/>
        </w:rPr>
        <w:t>irectors</w:t>
      </w:r>
      <w:r w:rsidRPr="006453DA">
        <w:rPr>
          <w:rFonts w:ascii="Times New Roman" w:hAnsi="Times New Roman"/>
        </w:rPr>
        <w:t xml:space="preserve">, </w:t>
      </w:r>
      <w:r w:rsidR="009F2A21">
        <w:rPr>
          <w:rFonts w:ascii="Times New Roman" w:hAnsi="Times New Roman"/>
        </w:rPr>
        <w:t>(</w:t>
      </w:r>
      <w:r w:rsidRPr="006453DA">
        <w:rPr>
          <w:rFonts w:ascii="Times New Roman" w:hAnsi="Times New Roman"/>
        </w:rPr>
        <w:t xml:space="preserve">2) </w:t>
      </w:r>
      <w:r w:rsidR="007F41E1">
        <w:rPr>
          <w:rFonts w:ascii="Times New Roman" w:hAnsi="Times New Roman"/>
        </w:rPr>
        <w:t>Food Distribution Program on Indian Reservations (</w:t>
      </w:r>
      <w:r w:rsidR="00371938">
        <w:rPr>
          <w:rFonts w:ascii="Times New Roman" w:hAnsi="Times New Roman"/>
        </w:rPr>
        <w:t>FDPIR</w:t>
      </w:r>
      <w:r w:rsidR="007F41E1">
        <w:rPr>
          <w:rFonts w:ascii="Times New Roman" w:hAnsi="Times New Roman"/>
        </w:rPr>
        <w:t>)</w:t>
      </w:r>
      <w:r w:rsidR="00371938">
        <w:rPr>
          <w:rFonts w:ascii="Times New Roman" w:hAnsi="Times New Roman"/>
        </w:rPr>
        <w:t xml:space="preserve"> </w:t>
      </w:r>
      <w:r w:rsidR="009F2A21">
        <w:rPr>
          <w:rFonts w:ascii="Times New Roman" w:hAnsi="Times New Roman"/>
        </w:rPr>
        <w:t>s</w:t>
      </w:r>
      <w:r w:rsidR="00371938">
        <w:rPr>
          <w:rFonts w:ascii="Times New Roman" w:hAnsi="Times New Roman"/>
        </w:rPr>
        <w:t>taff</w:t>
      </w:r>
      <w:r w:rsidRPr="006453DA">
        <w:rPr>
          <w:rFonts w:ascii="Times New Roman" w:hAnsi="Times New Roman"/>
        </w:rPr>
        <w:t xml:space="preserve">, </w:t>
      </w:r>
      <w:r w:rsidR="009F2A21">
        <w:rPr>
          <w:rFonts w:ascii="Times New Roman" w:hAnsi="Times New Roman"/>
        </w:rPr>
        <w:t>and (</w:t>
      </w:r>
      <w:r w:rsidRPr="006453DA">
        <w:rPr>
          <w:rFonts w:ascii="Times New Roman" w:hAnsi="Times New Roman"/>
        </w:rPr>
        <w:t xml:space="preserve">3) </w:t>
      </w:r>
      <w:r w:rsidR="009F2A21">
        <w:rPr>
          <w:rFonts w:ascii="Times New Roman" w:hAnsi="Times New Roman"/>
        </w:rPr>
        <w:t>k</w:t>
      </w:r>
      <w:r w:rsidR="00371938">
        <w:rPr>
          <w:rFonts w:ascii="Times New Roman" w:hAnsi="Times New Roman"/>
        </w:rPr>
        <w:t xml:space="preserve">ey </w:t>
      </w:r>
      <w:r w:rsidR="009F2A21">
        <w:rPr>
          <w:rFonts w:ascii="Times New Roman" w:hAnsi="Times New Roman"/>
        </w:rPr>
        <w:t>s</w:t>
      </w:r>
      <w:r w:rsidR="00371938">
        <w:rPr>
          <w:rFonts w:ascii="Times New Roman" w:hAnsi="Times New Roman"/>
        </w:rPr>
        <w:t xml:space="preserve">takeholders (individuals with </w:t>
      </w:r>
      <w:r w:rsidR="00371938" w:rsidRPr="005467F9">
        <w:rPr>
          <w:rFonts w:ascii="Times New Roman" w:hAnsi="Times New Roman"/>
        </w:rPr>
        <w:t>expertise in ITOs, nutrition, training, and/or FDPIR)</w:t>
      </w:r>
      <w:r w:rsidRPr="006453DA">
        <w:rPr>
          <w:rFonts w:ascii="Times New Roman" w:hAnsi="Times New Roman"/>
        </w:rPr>
        <w:t>.</w:t>
      </w:r>
      <w:r>
        <w:rPr>
          <w:rFonts w:ascii="Times New Roman" w:hAnsi="Times New Roman"/>
        </w:rPr>
        <w:t xml:space="preserve"> </w:t>
      </w:r>
      <w:r w:rsidR="00AB11CE" w:rsidRPr="00AB11CE">
        <w:rPr>
          <w:rFonts w:ascii="Times New Roman" w:hAnsi="Times New Roman"/>
        </w:rPr>
        <w:t>There will be</w:t>
      </w:r>
      <w:r w:rsidR="00AB11CE">
        <w:rPr>
          <w:rFonts w:ascii="Times New Roman" w:hAnsi="Times New Roman"/>
        </w:rPr>
        <w:t xml:space="preserve"> </w:t>
      </w:r>
      <w:r w:rsidR="00371938">
        <w:rPr>
          <w:rFonts w:ascii="Times New Roman" w:hAnsi="Times New Roman"/>
        </w:rPr>
        <w:t xml:space="preserve">one </w:t>
      </w:r>
      <w:r w:rsidR="00AB11CE">
        <w:rPr>
          <w:rFonts w:ascii="Times New Roman" w:hAnsi="Times New Roman"/>
        </w:rPr>
        <w:t>instrument</w:t>
      </w:r>
      <w:r w:rsidR="00371938">
        <w:rPr>
          <w:rFonts w:ascii="Times New Roman" w:hAnsi="Times New Roman"/>
        </w:rPr>
        <w:t xml:space="preserve"> (telephone </w:t>
      </w:r>
      <w:r w:rsidR="00E114AB">
        <w:rPr>
          <w:rFonts w:ascii="Times New Roman" w:hAnsi="Times New Roman"/>
        </w:rPr>
        <w:t xml:space="preserve">semi-structured </w:t>
      </w:r>
      <w:r w:rsidR="00371938">
        <w:rPr>
          <w:rFonts w:ascii="Times New Roman" w:hAnsi="Times New Roman"/>
        </w:rPr>
        <w:t>interview guide</w:t>
      </w:r>
      <w:r w:rsidR="00DA39DA">
        <w:rPr>
          <w:rFonts w:ascii="Times New Roman" w:hAnsi="Times New Roman"/>
        </w:rPr>
        <w:t>; Appendices C1, C2, and C3</w:t>
      </w:r>
      <w:r w:rsidR="00371938">
        <w:rPr>
          <w:rFonts w:ascii="Times New Roman" w:hAnsi="Times New Roman"/>
        </w:rPr>
        <w:t xml:space="preserve">) </w:t>
      </w:r>
      <w:r w:rsidR="00AB11CE" w:rsidRPr="00AB11CE">
        <w:rPr>
          <w:rFonts w:ascii="Times New Roman" w:hAnsi="Times New Roman"/>
        </w:rPr>
        <w:t xml:space="preserve">for each of the </w:t>
      </w:r>
      <w:r w:rsidR="00371938">
        <w:rPr>
          <w:rFonts w:ascii="Times New Roman" w:hAnsi="Times New Roman"/>
        </w:rPr>
        <w:t>three</w:t>
      </w:r>
      <w:r w:rsidR="00371938" w:rsidRPr="00AB11CE">
        <w:rPr>
          <w:rFonts w:ascii="Times New Roman" w:hAnsi="Times New Roman"/>
        </w:rPr>
        <w:t xml:space="preserve"> </w:t>
      </w:r>
      <w:r w:rsidR="00AB11CE" w:rsidRPr="00AB11CE">
        <w:rPr>
          <w:rFonts w:ascii="Times New Roman" w:hAnsi="Times New Roman"/>
        </w:rPr>
        <w:t>in-depth interview respondent types</w:t>
      </w:r>
      <w:r w:rsidR="005467F9">
        <w:rPr>
          <w:rFonts w:ascii="Times New Roman" w:hAnsi="Times New Roman"/>
        </w:rPr>
        <w:t xml:space="preserve">. </w:t>
      </w:r>
      <w:r w:rsidR="005C6F0A">
        <w:rPr>
          <w:rFonts w:ascii="Times New Roman" w:hAnsi="Times New Roman"/>
        </w:rPr>
        <w:t>The potential respo</w:t>
      </w:r>
      <w:r>
        <w:rPr>
          <w:rFonts w:ascii="Times New Roman" w:hAnsi="Times New Roman"/>
        </w:rPr>
        <w:t xml:space="preserve">ndent universe is defined by </w:t>
      </w:r>
      <w:r w:rsidR="00546601">
        <w:rPr>
          <w:rFonts w:ascii="Times New Roman" w:hAnsi="Times New Roman"/>
        </w:rPr>
        <w:t>99</w:t>
      </w:r>
      <w:r w:rsidR="005C6F0A" w:rsidRPr="00BB1362">
        <w:rPr>
          <w:rFonts w:ascii="Times New Roman" w:hAnsi="Times New Roman"/>
        </w:rPr>
        <w:t xml:space="preserve">. This study does not require a nationally representative sample to identify </w:t>
      </w:r>
      <w:r w:rsidR="00D90F65" w:rsidRPr="00BB1362">
        <w:rPr>
          <w:rFonts w:ascii="Times New Roman" w:hAnsi="Times New Roman"/>
        </w:rPr>
        <w:t>best practices and ITO interest in paraprofessional nutrition training.</w:t>
      </w:r>
      <w:r w:rsidR="00F73553">
        <w:rPr>
          <w:rFonts w:ascii="Times New Roman" w:hAnsi="Times New Roman"/>
        </w:rPr>
        <w:t xml:space="preserve"> </w:t>
      </w:r>
      <w:r w:rsidR="006A61B4" w:rsidRPr="006A61B4">
        <w:rPr>
          <w:rFonts w:ascii="Times New Roman" w:hAnsi="Times New Roman"/>
          <w:szCs w:val="24"/>
        </w:rPr>
        <w:t xml:space="preserve">Additionally, a random sample based on geographic and size strata, for example, may underrepresent cultural </w:t>
      </w:r>
      <w:r w:rsidR="00B96CAC">
        <w:rPr>
          <w:rFonts w:ascii="Times New Roman" w:hAnsi="Times New Roman"/>
          <w:szCs w:val="24"/>
        </w:rPr>
        <w:t xml:space="preserve">communication </w:t>
      </w:r>
      <w:r w:rsidR="006A61B4" w:rsidRPr="006A61B4">
        <w:rPr>
          <w:rFonts w:ascii="Times New Roman" w:hAnsi="Times New Roman"/>
          <w:szCs w:val="24"/>
        </w:rPr>
        <w:t>differences</w:t>
      </w:r>
      <w:r w:rsidR="00B65DB1">
        <w:rPr>
          <w:rFonts w:ascii="Times New Roman" w:hAnsi="Times New Roman"/>
          <w:szCs w:val="24"/>
        </w:rPr>
        <w:t>,</w:t>
      </w:r>
      <w:r w:rsidR="006A61B4" w:rsidRPr="006A61B4">
        <w:rPr>
          <w:rFonts w:ascii="Times New Roman" w:hAnsi="Times New Roman"/>
          <w:szCs w:val="24"/>
        </w:rPr>
        <w:t xml:space="preserve"> which</w:t>
      </w:r>
      <w:r w:rsidR="006A61B4">
        <w:rPr>
          <w:rFonts w:ascii="Times New Roman" w:hAnsi="Times New Roman"/>
          <w:szCs w:val="24"/>
        </w:rPr>
        <w:t xml:space="preserve"> is a critical consideration to produce</w:t>
      </w:r>
      <w:r w:rsidR="006A61B4" w:rsidRPr="006A61B4">
        <w:rPr>
          <w:rFonts w:ascii="Times New Roman" w:hAnsi="Times New Roman"/>
          <w:szCs w:val="24"/>
        </w:rPr>
        <w:t xml:space="preserve"> a useful assessment with ITO </w:t>
      </w:r>
      <w:r w:rsidR="00B65DB1">
        <w:rPr>
          <w:rFonts w:ascii="Times New Roman" w:hAnsi="Times New Roman"/>
          <w:szCs w:val="24"/>
        </w:rPr>
        <w:t>d</w:t>
      </w:r>
      <w:r w:rsidR="006A61B4" w:rsidRPr="006A61B4">
        <w:rPr>
          <w:rFonts w:ascii="Times New Roman" w:hAnsi="Times New Roman"/>
          <w:szCs w:val="24"/>
        </w:rPr>
        <w:t xml:space="preserve">irectors and </w:t>
      </w:r>
      <w:r w:rsidR="00B65DB1">
        <w:rPr>
          <w:rFonts w:ascii="Times New Roman" w:hAnsi="Times New Roman"/>
          <w:szCs w:val="24"/>
        </w:rPr>
        <w:t>s</w:t>
      </w:r>
      <w:r w:rsidR="006A61B4" w:rsidRPr="006A61B4">
        <w:rPr>
          <w:rFonts w:ascii="Times New Roman" w:hAnsi="Times New Roman"/>
          <w:szCs w:val="24"/>
        </w:rPr>
        <w:t>taff.</w:t>
      </w:r>
      <w:r w:rsidR="006A61B4" w:rsidRPr="002634CF">
        <w:rPr>
          <w:rFonts w:ascii="Times New Roman" w:hAnsi="Times New Roman"/>
          <w:szCs w:val="24"/>
        </w:rPr>
        <w:t xml:space="preserve"> </w:t>
      </w:r>
      <w:r w:rsidR="00F73553">
        <w:rPr>
          <w:rFonts w:ascii="Times New Roman" w:hAnsi="Times New Roman"/>
        </w:rPr>
        <w:t xml:space="preserve">The qualitative information collected from the respondents using the interview guides will help inform if and how the paraprofessional nutrition training program should be created and delivered. </w:t>
      </w:r>
      <w:r w:rsidR="000002D4">
        <w:rPr>
          <w:rFonts w:ascii="Times New Roman" w:hAnsi="Times New Roman"/>
        </w:rPr>
        <w:t xml:space="preserve">ITOs with FDPIR programs will be selected after feedback from </w:t>
      </w:r>
      <w:r w:rsidR="00B65DB1">
        <w:rPr>
          <w:rFonts w:ascii="Times New Roman" w:hAnsi="Times New Roman"/>
        </w:rPr>
        <w:t>Food and Nutrition Service (</w:t>
      </w:r>
      <w:r w:rsidR="000002D4">
        <w:rPr>
          <w:rFonts w:ascii="Times New Roman" w:hAnsi="Times New Roman"/>
        </w:rPr>
        <w:t>FNS</w:t>
      </w:r>
      <w:r w:rsidR="00B65DB1">
        <w:rPr>
          <w:rFonts w:ascii="Times New Roman" w:hAnsi="Times New Roman"/>
        </w:rPr>
        <w:t>)</w:t>
      </w:r>
      <w:r w:rsidR="000002D4">
        <w:rPr>
          <w:rFonts w:ascii="Times New Roman" w:hAnsi="Times New Roman"/>
        </w:rPr>
        <w:t xml:space="preserve"> Regional Officers. </w:t>
      </w:r>
      <w:r w:rsidR="005C6F0A" w:rsidRPr="00BB1362">
        <w:rPr>
          <w:rFonts w:ascii="Times New Roman" w:hAnsi="Times New Roman"/>
        </w:rPr>
        <w:t xml:space="preserve">To </w:t>
      </w:r>
      <w:r w:rsidR="00B50BBA">
        <w:rPr>
          <w:rFonts w:ascii="Times New Roman" w:hAnsi="Times New Roman"/>
        </w:rPr>
        <w:t xml:space="preserve">obtain a range of sizes of ITOs </w:t>
      </w:r>
      <w:r w:rsidR="000002D4" w:rsidRPr="00BB1362">
        <w:rPr>
          <w:rFonts w:ascii="Times New Roman" w:hAnsi="Times New Roman"/>
        </w:rPr>
        <w:t>with FDPIR programs</w:t>
      </w:r>
      <w:r w:rsidR="00707DF0">
        <w:rPr>
          <w:rFonts w:ascii="Times New Roman" w:hAnsi="Times New Roman"/>
        </w:rPr>
        <w:t>,</w:t>
      </w:r>
      <w:r w:rsidR="005C6F0A" w:rsidRPr="00BB1362">
        <w:rPr>
          <w:rFonts w:ascii="Times New Roman" w:hAnsi="Times New Roman"/>
        </w:rPr>
        <w:t xml:space="preserve"> </w:t>
      </w:r>
      <w:r w:rsidR="00707DF0">
        <w:rPr>
          <w:rFonts w:ascii="Times New Roman" w:hAnsi="Times New Roman"/>
        </w:rPr>
        <w:t xml:space="preserve">ITO </w:t>
      </w:r>
      <w:r w:rsidR="009F2A21">
        <w:rPr>
          <w:rFonts w:ascii="Times New Roman" w:hAnsi="Times New Roman"/>
        </w:rPr>
        <w:t>d</w:t>
      </w:r>
      <w:r w:rsidR="00707DF0">
        <w:rPr>
          <w:rFonts w:ascii="Times New Roman" w:hAnsi="Times New Roman"/>
        </w:rPr>
        <w:t xml:space="preserve">irectors from </w:t>
      </w:r>
      <w:r w:rsidR="009F2A21">
        <w:rPr>
          <w:rFonts w:ascii="Times New Roman" w:hAnsi="Times New Roman"/>
        </w:rPr>
        <w:t>six</w:t>
      </w:r>
      <w:r w:rsidR="000002D4" w:rsidRPr="00BB1362">
        <w:rPr>
          <w:rFonts w:ascii="Times New Roman" w:hAnsi="Times New Roman"/>
        </w:rPr>
        <w:t xml:space="preserve"> large, </w:t>
      </w:r>
      <w:r w:rsidR="009F2A21">
        <w:rPr>
          <w:rFonts w:ascii="Times New Roman" w:hAnsi="Times New Roman"/>
        </w:rPr>
        <w:t>nine</w:t>
      </w:r>
      <w:r w:rsidR="000002D4" w:rsidRPr="00BB1362">
        <w:rPr>
          <w:rFonts w:ascii="Times New Roman" w:hAnsi="Times New Roman"/>
        </w:rPr>
        <w:t xml:space="preserve"> medium, and </w:t>
      </w:r>
      <w:r w:rsidR="009F2A21">
        <w:rPr>
          <w:rFonts w:ascii="Times New Roman" w:hAnsi="Times New Roman"/>
        </w:rPr>
        <w:t>eight</w:t>
      </w:r>
      <w:r w:rsidR="000002D4" w:rsidRPr="00BB1362">
        <w:rPr>
          <w:rFonts w:ascii="Times New Roman" w:hAnsi="Times New Roman"/>
        </w:rPr>
        <w:t xml:space="preserve"> small ITOs will be selected for the in-depth interviews. </w:t>
      </w:r>
      <w:r w:rsidR="00707DF0">
        <w:rPr>
          <w:rFonts w:ascii="Times New Roman" w:hAnsi="Times New Roman"/>
        </w:rPr>
        <w:t xml:space="preserve">During interviews, </w:t>
      </w:r>
      <w:r w:rsidR="009F2A21">
        <w:rPr>
          <w:rFonts w:ascii="Times New Roman" w:hAnsi="Times New Roman"/>
        </w:rPr>
        <w:t>ITO d</w:t>
      </w:r>
      <w:r w:rsidR="00707DF0">
        <w:rPr>
          <w:rFonts w:ascii="Times New Roman" w:hAnsi="Times New Roman"/>
        </w:rPr>
        <w:t xml:space="preserve">irectors will be asked to identify key FDPIR </w:t>
      </w:r>
      <w:r w:rsidR="009F2A21">
        <w:rPr>
          <w:rFonts w:ascii="Times New Roman" w:hAnsi="Times New Roman"/>
        </w:rPr>
        <w:t>s</w:t>
      </w:r>
      <w:r w:rsidR="00707DF0">
        <w:rPr>
          <w:rFonts w:ascii="Times New Roman" w:hAnsi="Times New Roman"/>
        </w:rPr>
        <w:t xml:space="preserve">taff members to be interviewed. Key </w:t>
      </w:r>
      <w:r w:rsidR="009F2A21">
        <w:rPr>
          <w:rFonts w:ascii="Times New Roman" w:hAnsi="Times New Roman"/>
        </w:rPr>
        <w:t>s</w:t>
      </w:r>
      <w:r w:rsidR="00707DF0">
        <w:rPr>
          <w:rFonts w:ascii="Times New Roman" w:hAnsi="Times New Roman"/>
        </w:rPr>
        <w:t>takeholders will be selected by FNS</w:t>
      </w:r>
      <w:r w:rsidR="006E48CB">
        <w:rPr>
          <w:rFonts w:ascii="Times New Roman" w:hAnsi="Times New Roman"/>
        </w:rPr>
        <w:t>,</w:t>
      </w:r>
      <w:r w:rsidR="00707DF0">
        <w:rPr>
          <w:rFonts w:ascii="Times New Roman" w:hAnsi="Times New Roman"/>
        </w:rPr>
        <w:t xml:space="preserve"> based on previous involvements with FDPIR.</w:t>
      </w:r>
    </w:p>
    <w:p w14:paraId="6EF62811" w14:textId="58114CF4" w:rsidR="007A3EB4" w:rsidRPr="00C3160B" w:rsidRDefault="003562E2" w:rsidP="007A3EB4">
      <w:pPr>
        <w:pStyle w:val="Heading1"/>
        <w:rPr>
          <w:rStyle w:val="TableHeaderRowChar"/>
          <w:rFonts w:ascii="Times New Roman" w:hAnsi="Times New Roman"/>
          <w:i w:val="0"/>
          <w:color w:val="auto"/>
          <w:sz w:val="26"/>
          <w:szCs w:val="26"/>
        </w:rPr>
      </w:pPr>
      <w:r>
        <w:rPr>
          <w:rFonts w:ascii="Times New Roman" w:hAnsi="Times New Roman"/>
          <w:color w:val="auto"/>
          <w:sz w:val="26"/>
          <w:szCs w:val="26"/>
        </w:rPr>
        <w:t>Table B1</w:t>
      </w:r>
      <w:r w:rsidR="007A3EB4" w:rsidRPr="00616403">
        <w:rPr>
          <w:rFonts w:ascii="Times New Roman" w:hAnsi="Times New Roman"/>
          <w:color w:val="auto"/>
          <w:sz w:val="26"/>
          <w:szCs w:val="26"/>
        </w:rPr>
        <w:t>.</w:t>
      </w:r>
      <w:r w:rsidR="007A3EB4">
        <w:rPr>
          <w:rFonts w:ascii="Times New Roman" w:hAnsi="Times New Roman"/>
          <w:color w:val="auto"/>
          <w:sz w:val="26"/>
          <w:szCs w:val="26"/>
        </w:rPr>
        <w:t xml:space="preserve"> </w:t>
      </w:r>
      <w:r w:rsidR="00CA627F">
        <w:rPr>
          <w:rFonts w:ascii="Times New Roman" w:hAnsi="Times New Roman"/>
          <w:color w:val="auto"/>
          <w:sz w:val="26"/>
          <w:szCs w:val="26"/>
        </w:rPr>
        <w:t xml:space="preserve">Number Invited to Participate, </w:t>
      </w:r>
      <w:r w:rsidR="00A03F60">
        <w:rPr>
          <w:rFonts w:ascii="Times New Roman" w:hAnsi="Times New Roman"/>
          <w:color w:val="auto"/>
          <w:sz w:val="26"/>
          <w:szCs w:val="26"/>
        </w:rPr>
        <w:t>Initial Sample Sizes, Exp</w:t>
      </w:r>
      <w:r w:rsidR="00CA627F">
        <w:rPr>
          <w:rFonts w:ascii="Times New Roman" w:hAnsi="Times New Roman"/>
          <w:color w:val="auto"/>
          <w:sz w:val="26"/>
          <w:szCs w:val="26"/>
        </w:rPr>
        <w:t>ected Response Rates, and Final Sample Sizes</w:t>
      </w:r>
    </w:p>
    <w:tbl>
      <w:tblPr>
        <w:tblStyle w:val="GridTableLight"/>
        <w:tblW w:w="0" w:type="auto"/>
        <w:tblLook w:val="04A0" w:firstRow="1" w:lastRow="0" w:firstColumn="1" w:lastColumn="0" w:noHBand="0" w:noVBand="1"/>
      </w:tblPr>
      <w:tblGrid>
        <w:gridCol w:w="1523"/>
        <w:gridCol w:w="1641"/>
        <w:gridCol w:w="2476"/>
        <w:gridCol w:w="1000"/>
        <w:gridCol w:w="2936"/>
      </w:tblGrid>
      <w:tr w:rsidR="00CA627F" w:rsidRPr="00C3160B" w14:paraId="5159C722" w14:textId="77777777" w:rsidTr="00CA023F">
        <w:trPr>
          <w:trHeight w:val="315"/>
        </w:trPr>
        <w:tc>
          <w:tcPr>
            <w:tcW w:w="0" w:type="auto"/>
            <w:vMerge w:val="restart"/>
          </w:tcPr>
          <w:p w14:paraId="746BF534" w14:textId="77777777" w:rsidR="00CA627F" w:rsidRPr="00C3160B" w:rsidRDefault="00CA627F" w:rsidP="00F418F6">
            <w:pPr>
              <w:spacing w:line="240" w:lineRule="auto"/>
              <w:jc w:val="center"/>
              <w:rPr>
                <w:rFonts w:ascii="Arial Narrow" w:hAnsi="Arial Narrow"/>
                <w:b/>
                <w:sz w:val="20"/>
              </w:rPr>
            </w:pPr>
          </w:p>
          <w:p w14:paraId="6CAAD4C8" w14:textId="610D6235" w:rsidR="00CA627F" w:rsidRPr="00C3160B" w:rsidRDefault="00CA627F" w:rsidP="00F418F6">
            <w:pPr>
              <w:spacing w:line="240" w:lineRule="auto"/>
              <w:jc w:val="center"/>
              <w:rPr>
                <w:rFonts w:ascii="Arial Narrow" w:hAnsi="Arial Narrow"/>
                <w:b/>
                <w:sz w:val="20"/>
              </w:rPr>
            </w:pPr>
            <w:r>
              <w:rPr>
                <w:rFonts w:ascii="Arial Narrow" w:hAnsi="Arial Narrow"/>
                <w:b/>
                <w:color w:val="000000"/>
                <w:sz w:val="20"/>
              </w:rPr>
              <w:t>Respondent Type</w:t>
            </w:r>
          </w:p>
        </w:tc>
        <w:tc>
          <w:tcPr>
            <w:tcW w:w="0" w:type="auto"/>
            <w:gridSpan w:val="4"/>
          </w:tcPr>
          <w:p w14:paraId="70B1F776" w14:textId="1F35372D" w:rsidR="00CA627F" w:rsidRPr="00C3160B" w:rsidRDefault="00CA627F" w:rsidP="00F418F6">
            <w:pPr>
              <w:spacing w:line="240" w:lineRule="auto"/>
              <w:jc w:val="center"/>
              <w:rPr>
                <w:rFonts w:ascii="Arial Narrow" w:hAnsi="Arial Narrow"/>
                <w:b/>
                <w:color w:val="000000"/>
                <w:sz w:val="20"/>
              </w:rPr>
            </w:pPr>
            <w:r>
              <w:rPr>
                <w:rFonts w:ascii="Arial Narrow" w:hAnsi="Arial Narrow"/>
                <w:b/>
                <w:color w:val="000000"/>
                <w:sz w:val="20"/>
              </w:rPr>
              <w:t>Interview</w:t>
            </w:r>
          </w:p>
        </w:tc>
      </w:tr>
      <w:tr w:rsidR="00CA627F" w:rsidRPr="00C3160B" w14:paraId="65A4627D" w14:textId="77777777" w:rsidTr="00CA627F">
        <w:trPr>
          <w:trHeight w:val="315"/>
        </w:trPr>
        <w:tc>
          <w:tcPr>
            <w:tcW w:w="0" w:type="auto"/>
            <w:vMerge/>
          </w:tcPr>
          <w:p w14:paraId="7C3949B3" w14:textId="77777777" w:rsidR="00CA627F" w:rsidRPr="00C3160B" w:rsidRDefault="00CA627F" w:rsidP="00F418F6">
            <w:pPr>
              <w:spacing w:line="240" w:lineRule="auto"/>
              <w:jc w:val="center"/>
              <w:rPr>
                <w:rFonts w:ascii="Arial Narrow" w:hAnsi="Arial Narrow"/>
                <w:b/>
                <w:sz w:val="20"/>
              </w:rPr>
            </w:pPr>
          </w:p>
        </w:tc>
        <w:tc>
          <w:tcPr>
            <w:tcW w:w="0" w:type="auto"/>
          </w:tcPr>
          <w:p w14:paraId="06A89699" w14:textId="661EAE58" w:rsidR="00CA627F" w:rsidRDefault="00CA627F" w:rsidP="00F418F6">
            <w:pPr>
              <w:spacing w:line="240" w:lineRule="auto"/>
              <w:jc w:val="center"/>
              <w:rPr>
                <w:rFonts w:ascii="Arial Narrow" w:hAnsi="Arial Narrow"/>
                <w:b/>
                <w:sz w:val="20"/>
              </w:rPr>
            </w:pPr>
            <w:r>
              <w:rPr>
                <w:rFonts w:ascii="Arial Narrow" w:hAnsi="Arial Narrow"/>
                <w:b/>
                <w:sz w:val="20"/>
              </w:rPr>
              <w:t>Invitation to Participate</w:t>
            </w:r>
          </w:p>
        </w:tc>
        <w:tc>
          <w:tcPr>
            <w:tcW w:w="0" w:type="auto"/>
            <w:noWrap/>
          </w:tcPr>
          <w:p w14:paraId="3CCD5CE0" w14:textId="0E49CBE1" w:rsidR="00CA627F" w:rsidRPr="00C3160B" w:rsidRDefault="00CA627F" w:rsidP="00F418F6">
            <w:pPr>
              <w:spacing w:line="240" w:lineRule="auto"/>
              <w:jc w:val="center"/>
              <w:rPr>
                <w:rFonts w:ascii="Arial Narrow" w:hAnsi="Arial Narrow"/>
                <w:b/>
                <w:color w:val="000000"/>
                <w:sz w:val="20"/>
              </w:rPr>
            </w:pPr>
            <w:r>
              <w:rPr>
                <w:rFonts w:ascii="Arial Narrow" w:hAnsi="Arial Narrow"/>
                <w:b/>
                <w:sz w:val="20"/>
              </w:rPr>
              <w:t>Confirmation of Participation</w:t>
            </w:r>
          </w:p>
        </w:tc>
        <w:tc>
          <w:tcPr>
            <w:tcW w:w="1000" w:type="dxa"/>
          </w:tcPr>
          <w:p w14:paraId="4F187866" w14:textId="0B2E6BA4" w:rsidR="00CA627F" w:rsidRPr="00C3160B" w:rsidRDefault="00CA627F" w:rsidP="00F418F6">
            <w:pPr>
              <w:spacing w:line="240" w:lineRule="auto"/>
              <w:jc w:val="center"/>
              <w:rPr>
                <w:rFonts w:ascii="Arial Narrow" w:hAnsi="Arial Narrow"/>
                <w:b/>
                <w:color w:val="000000"/>
                <w:sz w:val="20"/>
              </w:rPr>
            </w:pPr>
            <w:r>
              <w:rPr>
                <w:rFonts w:ascii="Arial Narrow" w:hAnsi="Arial Narrow"/>
                <w:b/>
                <w:color w:val="000000"/>
                <w:sz w:val="20"/>
              </w:rPr>
              <w:t>Expected Response Rate</w:t>
            </w:r>
          </w:p>
        </w:tc>
        <w:tc>
          <w:tcPr>
            <w:tcW w:w="2936" w:type="dxa"/>
            <w:noWrap/>
          </w:tcPr>
          <w:p w14:paraId="2D70D92A" w14:textId="1DD8301F" w:rsidR="00CA627F" w:rsidRPr="00C3160B" w:rsidRDefault="00CA627F" w:rsidP="00F418F6">
            <w:pPr>
              <w:spacing w:line="240" w:lineRule="auto"/>
              <w:jc w:val="center"/>
              <w:rPr>
                <w:rFonts w:ascii="Arial Narrow" w:hAnsi="Arial Narrow"/>
                <w:b/>
                <w:color w:val="000000"/>
                <w:sz w:val="20"/>
              </w:rPr>
            </w:pPr>
            <w:r>
              <w:rPr>
                <w:rFonts w:ascii="Arial Narrow" w:hAnsi="Arial Narrow"/>
                <w:b/>
                <w:color w:val="000000"/>
                <w:sz w:val="20"/>
              </w:rPr>
              <w:t>Final Sample Size</w:t>
            </w:r>
          </w:p>
        </w:tc>
      </w:tr>
      <w:tr w:rsidR="00CA627F" w:rsidRPr="00C3160B" w14:paraId="50F23D84" w14:textId="77777777" w:rsidTr="002B5F5A">
        <w:trPr>
          <w:trHeight w:val="315"/>
        </w:trPr>
        <w:tc>
          <w:tcPr>
            <w:tcW w:w="0" w:type="auto"/>
          </w:tcPr>
          <w:p w14:paraId="5ADB4A56" w14:textId="4116A0EB" w:rsidR="00CA627F" w:rsidRDefault="00CA627F" w:rsidP="00CA627F">
            <w:pPr>
              <w:spacing w:line="240" w:lineRule="auto"/>
              <w:rPr>
                <w:rFonts w:ascii="Arial Narrow" w:hAnsi="Arial Narrow"/>
                <w:color w:val="000000"/>
                <w:sz w:val="20"/>
              </w:rPr>
            </w:pPr>
            <w:r>
              <w:rPr>
                <w:rFonts w:ascii="Arial Narrow" w:hAnsi="Arial Narrow"/>
                <w:color w:val="000000"/>
                <w:sz w:val="20"/>
              </w:rPr>
              <w:t>Pretest Respondents</w:t>
            </w:r>
          </w:p>
        </w:tc>
        <w:tc>
          <w:tcPr>
            <w:tcW w:w="0" w:type="auto"/>
          </w:tcPr>
          <w:p w14:paraId="2D8D6E87" w14:textId="1CED8F29"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4</w:t>
            </w:r>
          </w:p>
        </w:tc>
        <w:tc>
          <w:tcPr>
            <w:tcW w:w="0" w:type="auto"/>
            <w:noWrap/>
          </w:tcPr>
          <w:p w14:paraId="29BF9C3C" w14:textId="0762A2F1"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4</w:t>
            </w:r>
          </w:p>
        </w:tc>
        <w:tc>
          <w:tcPr>
            <w:tcW w:w="0" w:type="auto"/>
          </w:tcPr>
          <w:p w14:paraId="37DB4985" w14:textId="05D3BDC1"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100%</w:t>
            </w:r>
          </w:p>
        </w:tc>
        <w:tc>
          <w:tcPr>
            <w:tcW w:w="0" w:type="auto"/>
            <w:noWrap/>
          </w:tcPr>
          <w:p w14:paraId="36D97F37" w14:textId="137CDA9C"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4</w:t>
            </w:r>
          </w:p>
        </w:tc>
      </w:tr>
      <w:tr w:rsidR="00CA627F" w:rsidRPr="00C3160B" w14:paraId="0149E100" w14:textId="77777777" w:rsidTr="002B5F5A">
        <w:trPr>
          <w:trHeight w:val="315"/>
        </w:trPr>
        <w:tc>
          <w:tcPr>
            <w:tcW w:w="0" w:type="auto"/>
          </w:tcPr>
          <w:p w14:paraId="6E6340A1" w14:textId="76929BA1" w:rsidR="00CA627F" w:rsidRPr="00C3160B" w:rsidRDefault="00CA627F" w:rsidP="00CA627F">
            <w:pPr>
              <w:spacing w:line="240" w:lineRule="auto"/>
              <w:rPr>
                <w:rFonts w:ascii="Arial Narrow" w:hAnsi="Arial Narrow"/>
                <w:color w:val="000000"/>
                <w:sz w:val="20"/>
              </w:rPr>
            </w:pPr>
            <w:r>
              <w:rPr>
                <w:rFonts w:ascii="Arial Narrow" w:hAnsi="Arial Narrow"/>
                <w:color w:val="000000"/>
                <w:sz w:val="20"/>
              </w:rPr>
              <w:t>ITO Directors</w:t>
            </w:r>
          </w:p>
        </w:tc>
        <w:tc>
          <w:tcPr>
            <w:tcW w:w="0" w:type="auto"/>
          </w:tcPr>
          <w:p w14:paraId="5333BAA4" w14:textId="71B3F7E9"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36</w:t>
            </w:r>
          </w:p>
        </w:tc>
        <w:tc>
          <w:tcPr>
            <w:tcW w:w="0" w:type="auto"/>
            <w:noWrap/>
          </w:tcPr>
          <w:p w14:paraId="70B35DEA" w14:textId="141D6F2F" w:rsidR="00CA627F" w:rsidRPr="00C3160B" w:rsidRDefault="00CA627F" w:rsidP="00CA627F">
            <w:pPr>
              <w:spacing w:line="240" w:lineRule="auto"/>
              <w:jc w:val="center"/>
              <w:rPr>
                <w:rFonts w:ascii="Arial Narrow" w:hAnsi="Arial Narrow"/>
                <w:color w:val="000000"/>
                <w:sz w:val="20"/>
              </w:rPr>
            </w:pPr>
            <w:r>
              <w:rPr>
                <w:rFonts w:ascii="Arial Narrow" w:hAnsi="Arial Narrow"/>
                <w:color w:val="000000"/>
                <w:sz w:val="20"/>
              </w:rPr>
              <w:t>29</w:t>
            </w:r>
          </w:p>
        </w:tc>
        <w:tc>
          <w:tcPr>
            <w:tcW w:w="0" w:type="auto"/>
          </w:tcPr>
          <w:p w14:paraId="059D7912" w14:textId="111F6DF5"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80%</w:t>
            </w:r>
          </w:p>
        </w:tc>
        <w:tc>
          <w:tcPr>
            <w:tcW w:w="0" w:type="auto"/>
            <w:noWrap/>
          </w:tcPr>
          <w:p w14:paraId="2C26DCE9" w14:textId="69FF639D" w:rsidR="00CA627F" w:rsidRPr="00C3160B" w:rsidRDefault="00CA627F" w:rsidP="00CA627F">
            <w:pPr>
              <w:spacing w:line="240" w:lineRule="auto"/>
              <w:jc w:val="center"/>
              <w:rPr>
                <w:rFonts w:ascii="Arial Narrow" w:hAnsi="Arial Narrow"/>
                <w:color w:val="000000"/>
                <w:sz w:val="20"/>
              </w:rPr>
            </w:pPr>
            <w:r>
              <w:rPr>
                <w:rFonts w:ascii="Arial Narrow" w:hAnsi="Arial Narrow"/>
                <w:color w:val="000000"/>
                <w:sz w:val="20"/>
              </w:rPr>
              <w:t>23</w:t>
            </w:r>
          </w:p>
        </w:tc>
      </w:tr>
      <w:tr w:rsidR="00CA627F" w:rsidRPr="00C3160B" w14:paraId="3DCC0B3F" w14:textId="77777777" w:rsidTr="002B5F5A">
        <w:trPr>
          <w:trHeight w:val="315"/>
        </w:trPr>
        <w:tc>
          <w:tcPr>
            <w:tcW w:w="0" w:type="auto"/>
          </w:tcPr>
          <w:p w14:paraId="0A497FFD" w14:textId="61FD23AF" w:rsidR="00CA627F" w:rsidRPr="00C3160B" w:rsidRDefault="00CA627F" w:rsidP="00CA627F">
            <w:pPr>
              <w:spacing w:line="240" w:lineRule="auto"/>
              <w:rPr>
                <w:rFonts w:ascii="Arial Narrow" w:hAnsi="Arial Narrow"/>
                <w:color w:val="000000"/>
                <w:sz w:val="20"/>
              </w:rPr>
            </w:pPr>
            <w:r>
              <w:rPr>
                <w:rFonts w:ascii="Arial Narrow" w:hAnsi="Arial Narrow"/>
                <w:color w:val="000000"/>
                <w:sz w:val="20"/>
              </w:rPr>
              <w:t>FDPIR Staff</w:t>
            </w:r>
          </w:p>
        </w:tc>
        <w:tc>
          <w:tcPr>
            <w:tcW w:w="0" w:type="auto"/>
          </w:tcPr>
          <w:p w14:paraId="6F4D2203" w14:textId="2806C2F8"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36</w:t>
            </w:r>
          </w:p>
        </w:tc>
        <w:tc>
          <w:tcPr>
            <w:tcW w:w="0" w:type="auto"/>
            <w:noWrap/>
          </w:tcPr>
          <w:p w14:paraId="40BFCF39" w14:textId="321ECD71" w:rsidR="00CA627F" w:rsidRPr="00C3160B" w:rsidRDefault="00CA627F" w:rsidP="00CA627F">
            <w:pPr>
              <w:spacing w:line="240" w:lineRule="auto"/>
              <w:jc w:val="center"/>
              <w:rPr>
                <w:rFonts w:ascii="Arial Narrow" w:hAnsi="Arial Narrow"/>
                <w:color w:val="000000"/>
                <w:sz w:val="20"/>
              </w:rPr>
            </w:pPr>
            <w:r>
              <w:rPr>
                <w:rFonts w:ascii="Arial Narrow" w:hAnsi="Arial Narrow"/>
                <w:color w:val="000000"/>
                <w:sz w:val="20"/>
              </w:rPr>
              <w:t>29</w:t>
            </w:r>
          </w:p>
        </w:tc>
        <w:tc>
          <w:tcPr>
            <w:tcW w:w="0" w:type="auto"/>
          </w:tcPr>
          <w:p w14:paraId="6878DD09" w14:textId="6D152987"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80%</w:t>
            </w:r>
          </w:p>
        </w:tc>
        <w:tc>
          <w:tcPr>
            <w:tcW w:w="0" w:type="auto"/>
            <w:noWrap/>
          </w:tcPr>
          <w:p w14:paraId="197D9989" w14:textId="0195BCCE" w:rsidR="00CA627F" w:rsidRPr="00C3160B" w:rsidRDefault="00CA627F" w:rsidP="00CA627F">
            <w:pPr>
              <w:spacing w:line="240" w:lineRule="auto"/>
              <w:jc w:val="center"/>
              <w:rPr>
                <w:rFonts w:ascii="Arial Narrow" w:hAnsi="Arial Narrow"/>
                <w:color w:val="000000"/>
                <w:sz w:val="20"/>
              </w:rPr>
            </w:pPr>
            <w:r>
              <w:rPr>
                <w:rFonts w:ascii="Arial Narrow" w:hAnsi="Arial Narrow"/>
                <w:color w:val="000000"/>
                <w:sz w:val="20"/>
              </w:rPr>
              <w:t>23</w:t>
            </w:r>
          </w:p>
        </w:tc>
      </w:tr>
      <w:tr w:rsidR="00CA627F" w:rsidRPr="00C3160B" w14:paraId="1FD50A00" w14:textId="77777777" w:rsidTr="002B5F5A">
        <w:trPr>
          <w:trHeight w:val="315"/>
        </w:trPr>
        <w:tc>
          <w:tcPr>
            <w:tcW w:w="0" w:type="auto"/>
          </w:tcPr>
          <w:p w14:paraId="57D853FD" w14:textId="14320D9E" w:rsidR="00CA627F" w:rsidRDefault="00CA627F" w:rsidP="00CA627F">
            <w:pPr>
              <w:spacing w:line="240" w:lineRule="auto"/>
              <w:rPr>
                <w:rFonts w:ascii="Arial Narrow" w:hAnsi="Arial Narrow"/>
                <w:color w:val="000000"/>
                <w:sz w:val="20"/>
              </w:rPr>
            </w:pPr>
            <w:r>
              <w:rPr>
                <w:rFonts w:ascii="Arial Narrow" w:hAnsi="Arial Narrow"/>
                <w:color w:val="000000"/>
                <w:sz w:val="20"/>
              </w:rPr>
              <w:t>Key Stakeholders</w:t>
            </w:r>
          </w:p>
        </w:tc>
        <w:tc>
          <w:tcPr>
            <w:tcW w:w="0" w:type="auto"/>
          </w:tcPr>
          <w:p w14:paraId="35793645" w14:textId="6A5A49DC"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23</w:t>
            </w:r>
          </w:p>
        </w:tc>
        <w:tc>
          <w:tcPr>
            <w:tcW w:w="0" w:type="auto"/>
            <w:noWrap/>
          </w:tcPr>
          <w:p w14:paraId="211B0487" w14:textId="58D55F15" w:rsidR="00CA627F" w:rsidRPr="00C3160B" w:rsidRDefault="00CA627F" w:rsidP="00CA627F">
            <w:pPr>
              <w:spacing w:line="240" w:lineRule="auto"/>
              <w:jc w:val="center"/>
              <w:rPr>
                <w:rFonts w:ascii="Arial Narrow" w:hAnsi="Arial Narrow"/>
                <w:color w:val="000000"/>
                <w:sz w:val="20"/>
              </w:rPr>
            </w:pPr>
            <w:r>
              <w:rPr>
                <w:rFonts w:ascii="Arial Narrow" w:hAnsi="Arial Narrow"/>
                <w:color w:val="000000"/>
                <w:sz w:val="20"/>
              </w:rPr>
              <w:t>19</w:t>
            </w:r>
          </w:p>
        </w:tc>
        <w:tc>
          <w:tcPr>
            <w:tcW w:w="0" w:type="auto"/>
          </w:tcPr>
          <w:p w14:paraId="75DDD9E0" w14:textId="7F9024A3" w:rsidR="00CA627F" w:rsidRDefault="00CA627F" w:rsidP="00CA627F">
            <w:pPr>
              <w:spacing w:line="240" w:lineRule="auto"/>
              <w:jc w:val="center"/>
              <w:rPr>
                <w:rFonts w:ascii="Arial Narrow" w:hAnsi="Arial Narrow"/>
                <w:color w:val="000000"/>
                <w:sz w:val="20"/>
              </w:rPr>
            </w:pPr>
            <w:r>
              <w:rPr>
                <w:rFonts w:ascii="Arial Narrow" w:hAnsi="Arial Narrow"/>
                <w:color w:val="000000"/>
                <w:sz w:val="20"/>
              </w:rPr>
              <w:t>80%</w:t>
            </w:r>
          </w:p>
        </w:tc>
        <w:tc>
          <w:tcPr>
            <w:tcW w:w="0" w:type="auto"/>
            <w:noWrap/>
          </w:tcPr>
          <w:p w14:paraId="24896CF0" w14:textId="13CE8C02" w:rsidR="00CA627F" w:rsidRPr="00C3160B" w:rsidRDefault="00CA627F" w:rsidP="00CA627F">
            <w:pPr>
              <w:spacing w:line="240" w:lineRule="auto"/>
              <w:jc w:val="center"/>
              <w:rPr>
                <w:rFonts w:ascii="Arial Narrow" w:hAnsi="Arial Narrow"/>
                <w:color w:val="000000"/>
                <w:sz w:val="20"/>
              </w:rPr>
            </w:pPr>
            <w:r>
              <w:rPr>
                <w:rFonts w:ascii="Arial Narrow" w:hAnsi="Arial Narrow"/>
                <w:color w:val="000000"/>
                <w:sz w:val="20"/>
              </w:rPr>
              <w:t>15</w:t>
            </w:r>
          </w:p>
        </w:tc>
      </w:tr>
      <w:tr w:rsidR="00CA627F" w:rsidRPr="00C3160B" w14:paraId="51B6C8BC" w14:textId="77777777" w:rsidTr="002B5F5A">
        <w:trPr>
          <w:trHeight w:val="315"/>
        </w:trPr>
        <w:tc>
          <w:tcPr>
            <w:tcW w:w="0" w:type="auto"/>
          </w:tcPr>
          <w:p w14:paraId="687CE787" w14:textId="77777777" w:rsidR="00CA627F" w:rsidRPr="00BA1309" w:rsidRDefault="00CA627F" w:rsidP="00CA627F">
            <w:pPr>
              <w:spacing w:line="240" w:lineRule="auto"/>
              <w:rPr>
                <w:rFonts w:ascii="Arial Narrow" w:hAnsi="Arial Narrow"/>
                <w:b/>
                <w:color w:val="000000"/>
                <w:sz w:val="20"/>
              </w:rPr>
            </w:pPr>
            <w:r w:rsidRPr="00BA1309">
              <w:rPr>
                <w:rFonts w:ascii="Arial Narrow" w:hAnsi="Arial Narrow"/>
                <w:b/>
                <w:color w:val="000000"/>
                <w:sz w:val="20"/>
              </w:rPr>
              <w:t>Total</w:t>
            </w:r>
          </w:p>
        </w:tc>
        <w:tc>
          <w:tcPr>
            <w:tcW w:w="0" w:type="auto"/>
          </w:tcPr>
          <w:p w14:paraId="09D67116" w14:textId="47419DE5" w:rsidR="00CA627F" w:rsidRDefault="00CA627F" w:rsidP="00CA627F">
            <w:pPr>
              <w:spacing w:line="240" w:lineRule="auto"/>
              <w:jc w:val="center"/>
              <w:rPr>
                <w:rFonts w:ascii="Arial Narrow" w:hAnsi="Arial Narrow"/>
                <w:b/>
                <w:color w:val="000000"/>
                <w:sz w:val="20"/>
              </w:rPr>
            </w:pPr>
            <w:r>
              <w:rPr>
                <w:rFonts w:ascii="Arial Narrow" w:hAnsi="Arial Narrow"/>
                <w:b/>
                <w:color w:val="000000"/>
                <w:sz w:val="20"/>
              </w:rPr>
              <w:t>99</w:t>
            </w:r>
          </w:p>
        </w:tc>
        <w:tc>
          <w:tcPr>
            <w:tcW w:w="0" w:type="auto"/>
            <w:noWrap/>
          </w:tcPr>
          <w:p w14:paraId="1ACB1131" w14:textId="5DA364BA" w:rsidR="00CA627F" w:rsidRPr="00BA1309" w:rsidRDefault="00CA627F" w:rsidP="00CA627F">
            <w:pPr>
              <w:spacing w:line="240" w:lineRule="auto"/>
              <w:jc w:val="center"/>
              <w:rPr>
                <w:rFonts w:ascii="Arial Narrow" w:hAnsi="Arial Narrow"/>
                <w:b/>
                <w:color w:val="000000"/>
                <w:sz w:val="20"/>
              </w:rPr>
            </w:pPr>
          </w:p>
        </w:tc>
        <w:tc>
          <w:tcPr>
            <w:tcW w:w="0" w:type="auto"/>
          </w:tcPr>
          <w:p w14:paraId="3F5A569A" w14:textId="75D6D48F" w:rsidR="00CA627F" w:rsidRDefault="00CA627F" w:rsidP="00CA627F">
            <w:pPr>
              <w:spacing w:line="240" w:lineRule="auto"/>
              <w:jc w:val="center"/>
              <w:rPr>
                <w:rFonts w:ascii="Arial Narrow" w:hAnsi="Arial Narrow"/>
                <w:b/>
                <w:color w:val="000000"/>
                <w:sz w:val="20"/>
              </w:rPr>
            </w:pPr>
          </w:p>
        </w:tc>
        <w:tc>
          <w:tcPr>
            <w:tcW w:w="0" w:type="auto"/>
            <w:noWrap/>
          </w:tcPr>
          <w:p w14:paraId="7B5F54E5" w14:textId="002C5234" w:rsidR="00CA627F" w:rsidRPr="00BA1309" w:rsidRDefault="00CA627F" w:rsidP="00CA627F">
            <w:pPr>
              <w:spacing w:line="240" w:lineRule="auto"/>
              <w:jc w:val="center"/>
              <w:rPr>
                <w:rFonts w:ascii="Arial Narrow" w:hAnsi="Arial Narrow"/>
                <w:b/>
                <w:color w:val="000000"/>
                <w:sz w:val="20"/>
              </w:rPr>
            </w:pPr>
            <w:r>
              <w:rPr>
                <w:rFonts w:ascii="Arial Narrow" w:hAnsi="Arial Narrow"/>
                <w:b/>
                <w:color w:val="000000"/>
                <w:sz w:val="20"/>
              </w:rPr>
              <w:t>65</w:t>
            </w:r>
          </w:p>
        </w:tc>
      </w:tr>
    </w:tbl>
    <w:p w14:paraId="496A5A64" w14:textId="77777777" w:rsidR="007077CA" w:rsidRPr="007077CA" w:rsidRDefault="007077CA" w:rsidP="007077CA">
      <w:pPr>
        <w:tabs>
          <w:tab w:val="left" w:pos="0"/>
          <w:tab w:val="left" w:pos="288"/>
          <w:tab w:val="left" w:pos="475"/>
          <w:tab w:val="left" w:pos="662"/>
        </w:tabs>
        <w:spacing w:line="240" w:lineRule="auto"/>
        <w:contextualSpacing/>
        <w:rPr>
          <w:rFonts w:ascii="Times New Roman" w:hAnsi="Times New Roman"/>
          <w:szCs w:val="24"/>
        </w:rPr>
      </w:pPr>
    </w:p>
    <w:p w14:paraId="101A973B" w14:textId="77777777" w:rsidR="007077CA" w:rsidRPr="007077CA" w:rsidRDefault="007077CA" w:rsidP="007077CA">
      <w:pPr>
        <w:spacing w:line="240" w:lineRule="auto"/>
        <w:ind w:left="540"/>
        <w:contextualSpacing/>
        <w:rPr>
          <w:rFonts w:ascii="Times New Roman" w:hAnsi="Times New Roman"/>
          <w:b/>
          <w:szCs w:val="24"/>
        </w:rPr>
      </w:pPr>
      <w:r w:rsidRPr="007077CA">
        <w:rPr>
          <w:rFonts w:ascii="Times New Roman" w:hAnsi="Times New Roman"/>
          <w:b/>
          <w:szCs w:val="24"/>
        </w:rPr>
        <w:t>Expected Response Rates</w:t>
      </w:r>
    </w:p>
    <w:p w14:paraId="6728714C" w14:textId="77777777" w:rsidR="007077CA" w:rsidRPr="007077CA" w:rsidRDefault="007077CA" w:rsidP="007077CA">
      <w:pPr>
        <w:tabs>
          <w:tab w:val="left" w:pos="0"/>
          <w:tab w:val="left" w:pos="288"/>
          <w:tab w:val="left" w:pos="475"/>
          <w:tab w:val="left" w:pos="662"/>
        </w:tabs>
        <w:spacing w:line="240" w:lineRule="auto"/>
        <w:contextualSpacing/>
        <w:rPr>
          <w:rFonts w:ascii="Times New Roman" w:hAnsi="Times New Roman"/>
          <w:b/>
          <w:szCs w:val="24"/>
        </w:rPr>
      </w:pPr>
    </w:p>
    <w:p w14:paraId="7F8550EE" w14:textId="46E50001" w:rsidR="001C17BB" w:rsidRDefault="006453DA" w:rsidP="005467F9">
      <w:pPr>
        <w:spacing w:line="480" w:lineRule="auto"/>
        <w:ind w:firstLine="540"/>
        <w:contextualSpacing/>
        <w:rPr>
          <w:rFonts w:ascii="Times New Roman" w:hAnsi="Times New Roman"/>
        </w:rPr>
      </w:pPr>
      <w:r w:rsidRPr="006453DA">
        <w:rPr>
          <w:rFonts w:ascii="Times New Roman" w:hAnsi="Times New Roman"/>
        </w:rPr>
        <w:t xml:space="preserve">The total estimated </w:t>
      </w:r>
      <w:r w:rsidR="00167ADB">
        <w:rPr>
          <w:rFonts w:ascii="Times New Roman" w:hAnsi="Times New Roman"/>
        </w:rPr>
        <w:t>respondent universe for data collection</w:t>
      </w:r>
      <w:r w:rsidRPr="006453DA">
        <w:rPr>
          <w:rFonts w:ascii="Times New Roman" w:hAnsi="Times New Roman"/>
        </w:rPr>
        <w:t xml:space="preserve"> is </w:t>
      </w:r>
      <w:r w:rsidR="004014E2">
        <w:rPr>
          <w:rFonts w:ascii="Times New Roman" w:hAnsi="Times New Roman"/>
        </w:rPr>
        <w:t>9</w:t>
      </w:r>
      <w:r w:rsidR="00546601">
        <w:rPr>
          <w:rFonts w:ascii="Times New Roman" w:hAnsi="Times New Roman"/>
        </w:rPr>
        <w:t>9</w:t>
      </w:r>
      <w:r w:rsidR="00B65DB1">
        <w:rPr>
          <w:rFonts w:ascii="Times New Roman" w:hAnsi="Times New Roman"/>
        </w:rPr>
        <w:t>,</w:t>
      </w:r>
      <w:r w:rsidR="00DA39DA">
        <w:rPr>
          <w:rFonts w:ascii="Times New Roman" w:hAnsi="Times New Roman"/>
        </w:rPr>
        <w:t xml:space="preserve"> which includes the 4 pretest respondents</w:t>
      </w:r>
      <w:r w:rsidRPr="006453DA">
        <w:rPr>
          <w:rFonts w:ascii="Times New Roman" w:hAnsi="Times New Roman"/>
        </w:rPr>
        <w:t>.</w:t>
      </w:r>
      <w:r w:rsidR="00DA39DA">
        <w:rPr>
          <w:rFonts w:ascii="Times New Roman" w:hAnsi="Times New Roman"/>
        </w:rPr>
        <w:t xml:space="preserve"> The</w:t>
      </w:r>
      <w:r w:rsidR="00167ADB">
        <w:rPr>
          <w:rFonts w:ascii="Times New Roman" w:hAnsi="Times New Roman"/>
        </w:rPr>
        <w:t>refore, the</w:t>
      </w:r>
      <w:r w:rsidR="00DA39DA">
        <w:rPr>
          <w:rFonts w:ascii="Times New Roman" w:hAnsi="Times New Roman"/>
        </w:rPr>
        <w:t xml:space="preserve"> respondent universe for data collection is 95.</w:t>
      </w:r>
      <w:r w:rsidRPr="006453DA">
        <w:rPr>
          <w:rFonts w:ascii="Times New Roman" w:hAnsi="Times New Roman"/>
        </w:rPr>
        <w:t xml:space="preserve"> This figure includes </w:t>
      </w:r>
      <w:r w:rsidR="004014E2">
        <w:rPr>
          <w:rFonts w:ascii="Times New Roman" w:hAnsi="Times New Roman"/>
        </w:rPr>
        <w:t>61</w:t>
      </w:r>
      <w:r w:rsidR="004014E2" w:rsidRPr="006453DA">
        <w:rPr>
          <w:rFonts w:ascii="Times New Roman" w:hAnsi="Times New Roman"/>
        </w:rPr>
        <w:t xml:space="preserve"> </w:t>
      </w:r>
      <w:r w:rsidRPr="006453DA">
        <w:rPr>
          <w:rFonts w:ascii="Times New Roman" w:hAnsi="Times New Roman"/>
        </w:rPr>
        <w:t xml:space="preserve">respondents and </w:t>
      </w:r>
      <w:r w:rsidR="004014E2">
        <w:rPr>
          <w:rFonts w:ascii="Times New Roman" w:hAnsi="Times New Roman"/>
        </w:rPr>
        <w:t>3</w:t>
      </w:r>
      <w:r w:rsidR="00383C6F">
        <w:rPr>
          <w:rFonts w:ascii="Times New Roman" w:hAnsi="Times New Roman"/>
        </w:rPr>
        <w:t>4</w:t>
      </w:r>
      <w:r w:rsidR="004014E2" w:rsidRPr="006453DA">
        <w:rPr>
          <w:rFonts w:ascii="Times New Roman" w:hAnsi="Times New Roman"/>
        </w:rPr>
        <w:t xml:space="preserve"> </w:t>
      </w:r>
      <w:r w:rsidRPr="006453DA">
        <w:rPr>
          <w:rFonts w:ascii="Times New Roman" w:hAnsi="Times New Roman"/>
        </w:rPr>
        <w:t xml:space="preserve">non-respondents. The initial sample will consist of </w:t>
      </w:r>
      <w:r w:rsidR="004014E2">
        <w:rPr>
          <w:rFonts w:ascii="Times New Roman" w:hAnsi="Times New Roman"/>
        </w:rPr>
        <w:t>36</w:t>
      </w:r>
      <w:r w:rsidR="004014E2" w:rsidRPr="006453DA">
        <w:rPr>
          <w:rFonts w:ascii="Times New Roman" w:hAnsi="Times New Roman"/>
        </w:rPr>
        <w:t xml:space="preserve"> </w:t>
      </w:r>
      <w:r w:rsidR="004014E2">
        <w:rPr>
          <w:rFonts w:ascii="Times New Roman" w:hAnsi="Times New Roman"/>
        </w:rPr>
        <w:t>ITO</w:t>
      </w:r>
      <w:r w:rsidR="004014E2" w:rsidRPr="006453DA">
        <w:rPr>
          <w:rFonts w:ascii="Times New Roman" w:hAnsi="Times New Roman"/>
        </w:rPr>
        <w:t xml:space="preserve"> </w:t>
      </w:r>
      <w:r w:rsidR="009655F3">
        <w:rPr>
          <w:rFonts w:ascii="Times New Roman" w:hAnsi="Times New Roman"/>
        </w:rPr>
        <w:t>d</w:t>
      </w:r>
      <w:r w:rsidRPr="006453DA">
        <w:rPr>
          <w:rFonts w:ascii="Times New Roman" w:hAnsi="Times New Roman"/>
        </w:rPr>
        <w:t xml:space="preserve">irectors. Assuming </w:t>
      </w:r>
      <w:r w:rsidR="00274D52">
        <w:rPr>
          <w:rFonts w:ascii="Times New Roman" w:hAnsi="Times New Roman"/>
        </w:rPr>
        <w:t>80</w:t>
      </w:r>
      <w:r w:rsidR="004014E2" w:rsidRPr="006453DA">
        <w:rPr>
          <w:rFonts w:ascii="Times New Roman" w:hAnsi="Times New Roman"/>
        </w:rPr>
        <w:t xml:space="preserve"> </w:t>
      </w:r>
      <w:r w:rsidRPr="006453DA">
        <w:rPr>
          <w:rFonts w:ascii="Times New Roman" w:hAnsi="Times New Roman"/>
        </w:rPr>
        <w:t xml:space="preserve">percent respond to the </w:t>
      </w:r>
      <w:r w:rsidR="004014E2">
        <w:rPr>
          <w:rFonts w:ascii="Times New Roman" w:hAnsi="Times New Roman"/>
        </w:rPr>
        <w:t>invitation email</w:t>
      </w:r>
      <w:r w:rsidR="00DA39DA">
        <w:rPr>
          <w:rFonts w:ascii="Times New Roman" w:hAnsi="Times New Roman"/>
        </w:rPr>
        <w:t xml:space="preserve"> and pre-interview call</w:t>
      </w:r>
      <w:r w:rsidR="008001D9">
        <w:rPr>
          <w:rFonts w:ascii="Times New Roman" w:hAnsi="Times New Roman"/>
        </w:rPr>
        <w:t xml:space="preserve"> </w:t>
      </w:r>
      <w:r w:rsidR="00DA39DA">
        <w:rPr>
          <w:rFonts w:ascii="Times New Roman" w:hAnsi="Times New Roman"/>
        </w:rPr>
        <w:t>(Appendices</w:t>
      </w:r>
      <w:r w:rsidR="008001D9">
        <w:rPr>
          <w:rFonts w:ascii="Times New Roman" w:hAnsi="Times New Roman"/>
        </w:rPr>
        <w:t xml:space="preserve"> B1</w:t>
      </w:r>
      <w:r w:rsidR="00DA39DA">
        <w:rPr>
          <w:rFonts w:ascii="Times New Roman" w:hAnsi="Times New Roman"/>
        </w:rPr>
        <w:t xml:space="preserve"> and B2</w:t>
      </w:r>
      <w:r w:rsidR="008001D9">
        <w:rPr>
          <w:rFonts w:ascii="Times New Roman" w:hAnsi="Times New Roman"/>
        </w:rPr>
        <w:t>)</w:t>
      </w:r>
      <w:r w:rsidRPr="006453DA">
        <w:rPr>
          <w:rFonts w:ascii="Times New Roman" w:hAnsi="Times New Roman"/>
        </w:rPr>
        <w:t xml:space="preserve">, the resulting respondent sample will include approximately </w:t>
      </w:r>
      <w:r w:rsidR="00274D52">
        <w:rPr>
          <w:rFonts w:ascii="Times New Roman" w:hAnsi="Times New Roman"/>
        </w:rPr>
        <w:t>29</w:t>
      </w:r>
      <w:r w:rsidR="004014E2" w:rsidRPr="006453DA">
        <w:rPr>
          <w:rFonts w:ascii="Times New Roman" w:hAnsi="Times New Roman"/>
        </w:rPr>
        <w:t xml:space="preserve"> </w:t>
      </w:r>
      <w:r w:rsidR="004014E2">
        <w:rPr>
          <w:rFonts w:ascii="Times New Roman" w:hAnsi="Times New Roman"/>
        </w:rPr>
        <w:t xml:space="preserve">ITO </w:t>
      </w:r>
      <w:r w:rsidR="009655F3">
        <w:rPr>
          <w:rFonts w:ascii="Times New Roman" w:hAnsi="Times New Roman"/>
        </w:rPr>
        <w:t>d</w:t>
      </w:r>
      <w:r w:rsidR="004014E2">
        <w:rPr>
          <w:rFonts w:ascii="Times New Roman" w:hAnsi="Times New Roman"/>
        </w:rPr>
        <w:t>irectors</w:t>
      </w:r>
      <w:r w:rsidRPr="006453DA">
        <w:rPr>
          <w:rFonts w:ascii="Times New Roman" w:hAnsi="Times New Roman"/>
        </w:rPr>
        <w:t xml:space="preserve">. Of the </w:t>
      </w:r>
      <w:r w:rsidR="00274D52">
        <w:rPr>
          <w:rFonts w:ascii="Times New Roman" w:hAnsi="Times New Roman"/>
        </w:rPr>
        <w:t xml:space="preserve">ITO </w:t>
      </w:r>
      <w:r w:rsidR="009655F3">
        <w:rPr>
          <w:rFonts w:ascii="Times New Roman" w:hAnsi="Times New Roman"/>
        </w:rPr>
        <w:t>d</w:t>
      </w:r>
      <w:r w:rsidR="00274D52">
        <w:rPr>
          <w:rFonts w:ascii="Times New Roman" w:hAnsi="Times New Roman"/>
        </w:rPr>
        <w:t>irectors</w:t>
      </w:r>
      <w:r w:rsidRPr="006453DA">
        <w:rPr>
          <w:rFonts w:ascii="Times New Roman" w:hAnsi="Times New Roman"/>
        </w:rPr>
        <w:t xml:space="preserve"> </w:t>
      </w:r>
      <w:r w:rsidR="00DA39DA">
        <w:rPr>
          <w:rFonts w:ascii="Times New Roman" w:hAnsi="Times New Roman"/>
        </w:rPr>
        <w:t>scheduled</w:t>
      </w:r>
      <w:r w:rsidR="00274D52">
        <w:rPr>
          <w:rFonts w:ascii="Times New Roman" w:hAnsi="Times New Roman"/>
        </w:rPr>
        <w:t xml:space="preserve"> to participate in telephone interviews</w:t>
      </w:r>
      <w:r w:rsidRPr="006453DA">
        <w:rPr>
          <w:rFonts w:ascii="Times New Roman" w:hAnsi="Times New Roman"/>
        </w:rPr>
        <w:t xml:space="preserve">, 80 percent </w:t>
      </w:r>
      <w:r w:rsidR="00274D52">
        <w:rPr>
          <w:rFonts w:ascii="Times New Roman" w:hAnsi="Times New Roman"/>
        </w:rPr>
        <w:t xml:space="preserve">(approximately 23) are expected to participate. </w:t>
      </w:r>
      <w:r w:rsidRPr="006453DA">
        <w:rPr>
          <w:rFonts w:ascii="Times New Roman" w:hAnsi="Times New Roman"/>
        </w:rPr>
        <w:t xml:space="preserve">In-depth interviews </w:t>
      </w:r>
      <w:r w:rsidR="008001D9">
        <w:rPr>
          <w:rFonts w:ascii="Times New Roman" w:hAnsi="Times New Roman"/>
        </w:rPr>
        <w:t xml:space="preserve">(Appendix C1) </w:t>
      </w:r>
      <w:r w:rsidRPr="006453DA">
        <w:rPr>
          <w:rFonts w:ascii="Times New Roman" w:hAnsi="Times New Roman"/>
        </w:rPr>
        <w:t xml:space="preserve">will be conducted with the </w:t>
      </w:r>
      <w:r w:rsidR="00274D52">
        <w:rPr>
          <w:rFonts w:ascii="Times New Roman" w:hAnsi="Times New Roman"/>
        </w:rPr>
        <w:t>23</w:t>
      </w:r>
      <w:r w:rsidR="00274D52" w:rsidRPr="006453DA">
        <w:rPr>
          <w:rFonts w:ascii="Times New Roman" w:hAnsi="Times New Roman"/>
        </w:rPr>
        <w:t xml:space="preserve"> </w:t>
      </w:r>
      <w:r w:rsidR="00274D52">
        <w:rPr>
          <w:rFonts w:ascii="Times New Roman" w:hAnsi="Times New Roman"/>
        </w:rPr>
        <w:t>ITO</w:t>
      </w:r>
      <w:r w:rsidR="00274D52" w:rsidRPr="006453DA">
        <w:rPr>
          <w:rFonts w:ascii="Times New Roman" w:hAnsi="Times New Roman"/>
        </w:rPr>
        <w:t xml:space="preserve"> </w:t>
      </w:r>
      <w:r w:rsidR="009655F3">
        <w:rPr>
          <w:rFonts w:ascii="Times New Roman" w:hAnsi="Times New Roman"/>
        </w:rPr>
        <w:t>d</w:t>
      </w:r>
      <w:r w:rsidRPr="006453DA">
        <w:rPr>
          <w:rFonts w:ascii="Times New Roman" w:hAnsi="Times New Roman"/>
        </w:rPr>
        <w:t xml:space="preserve">irectors. </w:t>
      </w:r>
    </w:p>
    <w:p w14:paraId="73804B15" w14:textId="5A3DF2DD" w:rsidR="001C17BB" w:rsidRDefault="00274D52" w:rsidP="001768ED">
      <w:pPr>
        <w:spacing w:line="480" w:lineRule="auto"/>
        <w:ind w:firstLine="720"/>
        <w:rPr>
          <w:rFonts w:ascii="Times New Roman" w:hAnsi="Times New Roman"/>
        </w:rPr>
      </w:pPr>
      <w:r>
        <w:rPr>
          <w:rFonts w:ascii="Times New Roman" w:hAnsi="Times New Roman"/>
        </w:rPr>
        <w:t xml:space="preserve">Interviews with ITO </w:t>
      </w:r>
      <w:r w:rsidR="009655F3">
        <w:rPr>
          <w:rFonts w:ascii="Times New Roman" w:hAnsi="Times New Roman"/>
        </w:rPr>
        <w:t>d</w:t>
      </w:r>
      <w:r>
        <w:rPr>
          <w:rFonts w:ascii="Times New Roman" w:hAnsi="Times New Roman"/>
        </w:rPr>
        <w:t>irectors will yield a sample of</w:t>
      </w:r>
      <w:r w:rsidRPr="006453DA">
        <w:rPr>
          <w:rFonts w:ascii="Times New Roman" w:hAnsi="Times New Roman"/>
        </w:rPr>
        <w:t xml:space="preserve"> </w:t>
      </w:r>
      <w:r>
        <w:rPr>
          <w:rFonts w:ascii="Times New Roman" w:hAnsi="Times New Roman"/>
        </w:rPr>
        <w:t>36</w:t>
      </w:r>
      <w:r w:rsidRPr="006453DA">
        <w:rPr>
          <w:rFonts w:ascii="Times New Roman" w:hAnsi="Times New Roman"/>
        </w:rPr>
        <w:t xml:space="preserve"> </w:t>
      </w:r>
      <w:r>
        <w:rPr>
          <w:rFonts w:ascii="Times New Roman" w:hAnsi="Times New Roman"/>
        </w:rPr>
        <w:t xml:space="preserve">FDPIR </w:t>
      </w:r>
      <w:r w:rsidR="009655F3">
        <w:rPr>
          <w:rFonts w:ascii="Times New Roman" w:hAnsi="Times New Roman"/>
        </w:rPr>
        <w:t>s</w:t>
      </w:r>
      <w:r>
        <w:rPr>
          <w:rFonts w:ascii="Times New Roman" w:hAnsi="Times New Roman"/>
        </w:rPr>
        <w:t>taff</w:t>
      </w:r>
      <w:r w:rsidRPr="006453DA">
        <w:rPr>
          <w:rFonts w:ascii="Times New Roman" w:hAnsi="Times New Roman"/>
        </w:rPr>
        <w:t xml:space="preserve">. Assuming </w:t>
      </w:r>
      <w:r>
        <w:rPr>
          <w:rFonts w:ascii="Times New Roman" w:hAnsi="Times New Roman"/>
        </w:rPr>
        <w:t>80</w:t>
      </w:r>
      <w:r w:rsidRPr="006453DA">
        <w:rPr>
          <w:rFonts w:ascii="Times New Roman" w:hAnsi="Times New Roman"/>
        </w:rPr>
        <w:t xml:space="preserve"> percent respond to the </w:t>
      </w:r>
      <w:r>
        <w:rPr>
          <w:rFonts w:ascii="Times New Roman" w:hAnsi="Times New Roman"/>
        </w:rPr>
        <w:t>invitation email</w:t>
      </w:r>
      <w:r w:rsidR="00DA39DA">
        <w:rPr>
          <w:rFonts w:ascii="Times New Roman" w:hAnsi="Times New Roman"/>
        </w:rPr>
        <w:t xml:space="preserve"> and pre-interview call</w:t>
      </w:r>
      <w:r w:rsidR="008001D9">
        <w:rPr>
          <w:rFonts w:ascii="Times New Roman" w:hAnsi="Times New Roman"/>
        </w:rPr>
        <w:t xml:space="preserve"> </w:t>
      </w:r>
      <w:r w:rsidR="00DA39DA">
        <w:rPr>
          <w:rFonts w:ascii="Times New Roman" w:hAnsi="Times New Roman"/>
        </w:rPr>
        <w:t>(Appendices</w:t>
      </w:r>
      <w:r w:rsidR="008001D9">
        <w:rPr>
          <w:rFonts w:ascii="Times New Roman" w:hAnsi="Times New Roman"/>
        </w:rPr>
        <w:t xml:space="preserve"> B1</w:t>
      </w:r>
      <w:r w:rsidR="00DA39DA">
        <w:rPr>
          <w:rFonts w:ascii="Times New Roman" w:hAnsi="Times New Roman"/>
        </w:rPr>
        <w:t xml:space="preserve"> and B2</w:t>
      </w:r>
      <w:r w:rsidR="008001D9">
        <w:rPr>
          <w:rFonts w:ascii="Times New Roman" w:hAnsi="Times New Roman"/>
        </w:rPr>
        <w:t>)</w:t>
      </w:r>
      <w:r w:rsidRPr="006453DA">
        <w:rPr>
          <w:rFonts w:ascii="Times New Roman" w:hAnsi="Times New Roman"/>
        </w:rPr>
        <w:t xml:space="preserve">, the resulting respondent sample will include approximately </w:t>
      </w:r>
      <w:r>
        <w:rPr>
          <w:rFonts w:ascii="Times New Roman" w:hAnsi="Times New Roman"/>
        </w:rPr>
        <w:t>29</w:t>
      </w:r>
      <w:r w:rsidRPr="006453DA">
        <w:rPr>
          <w:rFonts w:ascii="Times New Roman" w:hAnsi="Times New Roman"/>
        </w:rPr>
        <w:t xml:space="preserve"> </w:t>
      </w:r>
      <w:r>
        <w:rPr>
          <w:rFonts w:ascii="Times New Roman" w:hAnsi="Times New Roman"/>
        </w:rPr>
        <w:t xml:space="preserve">FDPIR </w:t>
      </w:r>
      <w:r w:rsidR="009655F3">
        <w:rPr>
          <w:rFonts w:ascii="Times New Roman" w:hAnsi="Times New Roman"/>
        </w:rPr>
        <w:t>s</w:t>
      </w:r>
      <w:r>
        <w:rPr>
          <w:rFonts w:ascii="Times New Roman" w:hAnsi="Times New Roman"/>
        </w:rPr>
        <w:t>taff</w:t>
      </w:r>
      <w:r w:rsidRPr="006453DA">
        <w:rPr>
          <w:rFonts w:ascii="Times New Roman" w:hAnsi="Times New Roman"/>
        </w:rPr>
        <w:t xml:space="preserve">. Of the </w:t>
      </w:r>
      <w:r w:rsidR="00D9379A">
        <w:rPr>
          <w:rFonts w:ascii="Times New Roman" w:hAnsi="Times New Roman"/>
        </w:rPr>
        <w:t xml:space="preserve">FDPIR </w:t>
      </w:r>
      <w:r w:rsidR="009655F3">
        <w:rPr>
          <w:rFonts w:ascii="Times New Roman" w:hAnsi="Times New Roman"/>
        </w:rPr>
        <w:t>s</w:t>
      </w:r>
      <w:r w:rsidR="00D9379A">
        <w:rPr>
          <w:rFonts w:ascii="Times New Roman" w:hAnsi="Times New Roman"/>
        </w:rPr>
        <w:t>taff</w:t>
      </w:r>
      <w:r w:rsidRPr="006453DA">
        <w:rPr>
          <w:rFonts w:ascii="Times New Roman" w:hAnsi="Times New Roman"/>
        </w:rPr>
        <w:t xml:space="preserve"> </w:t>
      </w:r>
      <w:r>
        <w:rPr>
          <w:rFonts w:ascii="Times New Roman" w:hAnsi="Times New Roman"/>
        </w:rPr>
        <w:t>accepting the invitation to participate in telephone interviews</w:t>
      </w:r>
      <w:r w:rsidRPr="006453DA">
        <w:rPr>
          <w:rFonts w:ascii="Times New Roman" w:hAnsi="Times New Roman"/>
        </w:rPr>
        <w:t xml:space="preserve">, 80 percent </w:t>
      </w:r>
      <w:r>
        <w:rPr>
          <w:rFonts w:ascii="Times New Roman" w:hAnsi="Times New Roman"/>
        </w:rPr>
        <w:t xml:space="preserve">(approximately 23) are expected to participate. </w:t>
      </w:r>
      <w:r w:rsidR="00D9379A" w:rsidRPr="006453DA">
        <w:rPr>
          <w:rFonts w:ascii="Times New Roman" w:hAnsi="Times New Roman"/>
        </w:rPr>
        <w:t>In-depth interviews</w:t>
      </w:r>
      <w:r w:rsidR="008001D9">
        <w:rPr>
          <w:rFonts w:ascii="Times New Roman" w:hAnsi="Times New Roman"/>
        </w:rPr>
        <w:t xml:space="preserve"> (Appendix C2)</w:t>
      </w:r>
      <w:r w:rsidR="00D9379A" w:rsidRPr="006453DA">
        <w:rPr>
          <w:rFonts w:ascii="Times New Roman" w:hAnsi="Times New Roman"/>
        </w:rPr>
        <w:t xml:space="preserve"> will be conducted with the </w:t>
      </w:r>
      <w:r w:rsidR="00D9379A">
        <w:rPr>
          <w:rFonts w:ascii="Times New Roman" w:hAnsi="Times New Roman"/>
        </w:rPr>
        <w:t>23</w:t>
      </w:r>
      <w:r w:rsidR="00D9379A" w:rsidRPr="006453DA">
        <w:rPr>
          <w:rFonts w:ascii="Times New Roman" w:hAnsi="Times New Roman"/>
        </w:rPr>
        <w:t xml:space="preserve"> </w:t>
      </w:r>
      <w:r w:rsidR="00D9379A">
        <w:rPr>
          <w:rFonts w:ascii="Times New Roman" w:hAnsi="Times New Roman"/>
        </w:rPr>
        <w:t xml:space="preserve">FDPIR </w:t>
      </w:r>
      <w:r w:rsidR="009655F3">
        <w:rPr>
          <w:rFonts w:ascii="Times New Roman" w:hAnsi="Times New Roman"/>
        </w:rPr>
        <w:t>s</w:t>
      </w:r>
      <w:r w:rsidR="00D9379A">
        <w:rPr>
          <w:rFonts w:ascii="Times New Roman" w:hAnsi="Times New Roman"/>
        </w:rPr>
        <w:t>taff</w:t>
      </w:r>
      <w:r w:rsidR="00D9379A" w:rsidRPr="006453DA">
        <w:rPr>
          <w:rFonts w:ascii="Times New Roman" w:hAnsi="Times New Roman"/>
        </w:rPr>
        <w:t xml:space="preserve">. </w:t>
      </w:r>
    </w:p>
    <w:p w14:paraId="1AE2E376" w14:textId="159AF396" w:rsidR="009E24F4" w:rsidRPr="00F45ED3" w:rsidRDefault="00D9379A" w:rsidP="00064ED3">
      <w:pPr>
        <w:spacing w:line="480" w:lineRule="auto"/>
        <w:ind w:firstLine="720"/>
        <w:rPr>
          <w:rFonts w:ascii="Times New Roman" w:hAnsi="Times New Roman"/>
          <w:szCs w:val="24"/>
        </w:rPr>
      </w:pPr>
      <w:r>
        <w:rPr>
          <w:rFonts w:ascii="Times New Roman" w:hAnsi="Times New Roman"/>
        </w:rPr>
        <w:t xml:space="preserve">The initial sample of </w:t>
      </w:r>
      <w:r w:rsidR="009655F3">
        <w:rPr>
          <w:rFonts w:ascii="Times New Roman" w:hAnsi="Times New Roman"/>
        </w:rPr>
        <w:t>k</w:t>
      </w:r>
      <w:r>
        <w:rPr>
          <w:rFonts w:ascii="Times New Roman" w:hAnsi="Times New Roman"/>
        </w:rPr>
        <w:t xml:space="preserve">ey </w:t>
      </w:r>
      <w:r w:rsidR="009655F3">
        <w:rPr>
          <w:rFonts w:ascii="Times New Roman" w:hAnsi="Times New Roman"/>
        </w:rPr>
        <w:t>s</w:t>
      </w:r>
      <w:r>
        <w:rPr>
          <w:rFonts w:ascii="Times New Roman" w:hAnsi="Times New Roman"/>
        </w:rPr>
        <w:t xml:space="preserve">takeholders will consist of </w:t>
      </w:r>
      <w:r w:rsidR="00636AAF">
        <w:rPr>
          <w:rFonts w:ascii="Times New Roman" w:hAnsi="Times New Roman"/>
        </w:rPr>
        <w:t>23</w:t>
      </w:r>
      <w:r>
        <w:rPr>
          <w:rFonts w:ascii="Times New Roman" w:hAnsi="Times New Roman"/>
        </w:rPr>
        <w:t xml:space="preserve"> individuals. </w:t>
      </w:r>
      <w:r w:rsidR="00636AAF">
        <w:rPr>
          <w:rFonts w:ascii="Times New Roman" w:hAnsi="Times New Roman"/>
        </w:rPr>
        <w:t xml:space="preserve">Assuming </w:t>
      </w:r>
      <w:r w:rsidR="00DA39DA">
        <w:rPr>
          <w:rFonts w:ascii="Times New Roman" w:hAnsi="Times New Roman"/>
        </w:rPr>
        <w:t>82</w:t>
      </w:r>
      <w:r w:rsidR="00636AAF">
        <w:rPr>
          <w:rFonts w:ascii="Times New Roman" w:hAnsi="Times New Roman"/>
        </w:rPr>
        <w:t xml:space="preserve"> percent respond to the invitation email</w:t>
      </w:r>
      <w:r w:rsidR="00DA39DA">
        <w:rPr>
          <w:rFonts w:ascii="Times New Roman" w:hAnsi="Times New Roman"/>
        </w:rPr>
        <w:t xml:space="preserve"> and pre-interview call (Appendices B1 and B2)</w:t>
      </w:r>
      <w:r w:rsidR="00636AAF">
        <w:rPr>
          <w:rFonts w:ascii="Times New Roman" w:hAnsi="Times New Roman"/>
        </w:rPr>
        <w:t xml:space="preserve">, the resulting sample will include approximately </w:t>
      </w:r>
      <w:r w:rsidR="00DC458B">
        <w:rPr>
          <w:rFonts w:ascii="Times New Roman" w:hAnsi="Times New Roman"/>
        </w:rPr>
        <w:t>1</w:t>
      </w:r>
      <w:r w:rsidR="00DA39DA">
        <w:rPr>
          <w:rFonts w:ascii="Times New Roman" w:hAnsi="Times New Roman"/>
        </w:rPr>
        <w:t>9</w:t>
      </w:r>
      <w:r w:rsidR="00F95CA1">
        <w:rPr>
          <w:rFonts w:ascii="Times New Roman" w:hAnsi="Times New Roman"/>
        </w:rPr>
        <w:t xml:space="preserve"> </w:t>
      </w:r>
      <w:r w:rsidR="00636AAF">
        <w:rPr>
          <w:rFonts w:ascii="Times New Roman" w:hAnsi="Times New Roman"/>
        </w:rPr>
        <w:t xml:space="preserve">individuals. In-depth interviews </w:t>
      </w:r>
      <w:r w:rsidR="008001D9">
        <w:rPr>
          <w:rFonts w:ascii="Times New Roman" w:hAnsi="Times New Roman"/>
        </w:rPr>
        <w:t xml:space="preserve">(Appendix C3) </w:t>
      </w:r>
      <w:r w:rsidR="00636AAF">
        <w:rPr>
          <w:rFonts w:ascii="Times New Roman" w:hAnsi="Times New Roman"/>
        </w:rPr>
        <w:t xml:space="preserve">will be conducted with the 15 </w:t>
      </w:r>
      <w:r w:rsidR="009655F3">
        <w:rPr>
          <w:rFonts w:ascii="Times New Roman" w:hAnsi="Times New Roman"/>
        </w:rPr>
        <w:t>k</w:t>
      </w:r>
      <w:r w:rsidR="00636AAF">
        <w:rPr>
          <w:rFonts w:ascii="Times New Roman" w:hAnsi="Times New Roman"/>
        </w:rPr>
        <w:t xml:space="preserve">ey </w:t>
      </w:r>
      <w:r w:rsidR="009655F3">
        <w:rPr>
          <w:rFonts w:ascii="Times New Roman" w:hAnsi="Times New Roman"/>
        </w:rPr>
        <w:t>s</w:t>
      </w:r>
      <w:r w:rsidR="00636AAF">
        <w:rPr>
          <w:rFonts w:ascii="Times New Roman" w:hAnsi="Times New Roman"/>
        </w:rPr>
        <w:t xml:space="preserve">takeholders (with an expected response rate of </w:t>
      </w:r>
      <w:r w:rsidR="001C17BB">
        <w:rPr>
          <w:rFonts w:ascii="Times New Roman" w:hAnsi="Times New Roman"/>
        </w:rPr>
        <w:t>8</w:t>
      </w:r>
      <w:r w:rsidR="00D3790A">
        <w:rPr>
          <w:rFonts w:ascii="Times New Roman" w:hAnsi="Times New Roman"/>
        </w:rPr>
        <w:t>0</w:t>
      </w:r>
      <w:r w:rsidR="00636AAF">
        <w:rPr>
          <w:rFonts w:ascii="Times New Roman" w:hAnsi="Times New Roman"/>
        </w:rPr>
        <w:t xml:space="preserve"> percent). </w:t>
      </w:r>
      <w:r w:rsidR="006453DA" w:rsidRPr="006453DA">
        <w:rPr>
          <w:rFonts w:ascii="Times New Roman" w:hAnsi="Times New Roman"/>
        </w:rPr>
        <w:t xml:space="preserve">The </w:t>
      </w:r>
      <w:r w:rsidR="00636AAF">
        <w:rPr>
          <w:rFonts w:ascii="Times New Roman" w:hAnsi="Times New Roman"/>
        </w:rPr>
        <w:t>30</w:t>
      </w:r>
      <w:r w:rsidR="00636AAF" w:rsidRPr="006453DA">
        <w:rPr>
          <w:rFonts w:ascii="Times New Roman" w:hAnsi="Times New Roman"/>
        </w:rPr>
        <w:t xml:space="preserve"> </w:t>
      </w:r>
      <w:r w:rsidR="006453DA" w:rsidRPr="006453DA">
        <w:rPr>
          <w:rFonts w:ascii="Times New Roman" w:hAnsi="Times New Roman"/>
        </w:rPr>
        <w:t xml:space="preserve">non-respondents include </w:t>
      </w:r>
      <w:r w:rsidR="00636AAF">
        <w:rPr>
          <w:rFonts w:ascii="Times New Roman" w:hAnsi="Times New Roman"/>
        </w:rPr>
        <w:t xml:space="preserve">13 ITO </w:t>
      </w:r>
      <w:r w:rsidR="009655F3">
        <w:rPr>
          <w:rFonts w:ascii="Times New Roman" w:hAnsi="Times New Roman"/>
        </w:rPr>
        <w:t>d</w:t>
      </w:r>
      <w:r w:rsidR="00DC458B">
        <w:rPr>
          <w:rFonts w:ascii="Times New Roman" w:hAnsi="Times New Roman"/>
        </w:rPr>
        <w:t xml:space="preserve">irectors, 13 FDPIR </w:t>
      </w:r>
      <w:r w:rsidR="009655F3">
        <w:rPr>
          <w:rFonts w:ascii="Times New Roman" w:hAnsi="Times New Roman"/>
        </w:rPr>
        <w:t>s</w:t>
      </w:r>
      <w:r w:rsidR="00DC458B">
        <w:rPr>
          <w:rFonts w:ascii="Times New Roman" w:hAnsi="Times New Roman"/>
        </w:rPr>
        <w:t>taff, and 8</w:t>
      </w:r>
      <w:r w:rsidR="00636AAF">
        <w:rPr>
          <w:rFonts w:ascii="Times New Roman" w:hAnsi="Times New Roman"/>
        </w:rPr>
        <w:t xml:space="preserve"> </w:t>
      </w:r>
      <w:r w:rsidR="009655F3">
        <w:rPr>
          <w:rFonts w:ascii="Times New Roman" w:hAnsi="Times New Roman"/>
        </w:rPr>
        <w:t>k</w:t>
      </w:r>
      <w:r w:rsidR="00636AAF">
        <w:rPr>
          <w:rFonts w:ascii="Times New Roman" w:hAnsi="Times New Roman"/>
        </w:rPr>
        <w:t xml:space="preserve">ey </w:t>
      </w:r>
      <w:r w:rsidR="009655F3">
        <w:rPr>
          <w:rFonts w:ascii="Times New Roman" w:hAnsi="Times New Roman"/>
        </w:rPr>
        <w:t>s</w:t>
      </w:r>
      <w:r w:rsidR="00636AAF">
        <w:rPr>
          <w:rFonts w:ascii="Times New Roman" w:hAnsi="Times New Roman"/>
        </w:rPr>
        <w:t>takeholders.</w:t>
      </w:r>
      <w:r w:rsidR="00636AAF" w:rsidRPr="006453DA">
        <w:rPr>
          <w:rFonts w:ascii="Times New Roman" w:hAnsi="Times New Roman"/>
        </w:rPr>
        <w:t xml:space="preserve"> </w:t>
      </w:r>
    </w:p>
    <w:p w14:paraId="0D3CF6B8" w14:textId="24B0AD60" w:rsidR="00B06525" w:rsidRPr="00386C77" w:rsidRDefault="00B06525" w:rsidP="00386C77">
      <w:pPr>
        <w:pStyle w:val="Heading2"/>
        <w:tabs>
          <w:tab w:val="clear" w:pos="1152"/>
          <w:tab w:val="left" w:pos="720"/>
        </w:tabs>
        <w:spacing w:after="0"/>
        <w:ind w:left="720" w:hanging="720"/>
        <w:rPr>
          <w:rFonts w:ascii="Times New Roman" w:hAnsi="Times New Roman"/>
          <w:color w:val="auto"/>
          <w:sz w:val="24"/>
          <w:szCs w:val="24"/>
        </w:rPr>
      </w:pPr>
      <w:bookmarkStart w:id="8" w:name="_Toc282506043"/>
      <w:bookmarkStart w:id="9" w:name="_Toc452989893"/>
      <w:bookmarkStart w:id="10" w:name="_Toc466387390"/>
      <w:r w:rsidRPr="00386C77">
        <w:rPr>
          <w:rFonts w:ascii="Times New Roman" w:hAnsi="Times New Roman"/>
          <w:color w:val="auto"/>
          <w:sz w:val="24"/>
          <w:szCs w:val="24"/>
        </w:rPr>
        <w:t>B.2</w:t>
      </w:r>
      <w:r w:rsidRPr="00386C77">
        <w:rPr>
          <w:rFonts w:ascii="Times New Roman" w:hAnsi="Times New Roman"/>
          <w:color w:val="auto"/>
          <w:sz w:val="24"/>
          <w:szCs w:val="24"/>
        </w:rPr>
        <w:tab/>
      </w:r>
      <w:bookmarkEnd w:id="8"/>
      <w:r w:rsidRPr="00386C77">
        <w:rPr>
          <w:rFonts w:ascii="Times New Roman" w:hAnsi="Times New Roman"/>
          <w:color w:val="auto"/>
          <w:sz w:val="24"/>
          <w:szCs w:val="24"/>
        </w:rPr>
        <w:t>Describe the procedures for the collection of information including:</w:t>
      </w:r>
      <w:bookmarkEnd w:id="9"/>
      <w:bookmarkEnd w:id="10"/>
    </w:p>
    <w:p w14:paraId="638B501B" w14:textId="77777777" w:rsidR="00B06525" w:rsidRPr="00386C77" w:rsidRDefault="00B06525" w:rsidP="00386C77">
      <w:pPr>
        <w:pStyle w:val="Normalcontinued"/>
        <w:numPr>
          <w:ilvl w:val="0"/>
          <w:numId w:val="29"/>
        </w:numPr>
        <w:spacing w:line="240" w:lineRule="auto"/>
        <w:rPr>
          <w:b/>
          <w:szCs w:val="24"/>
        </w:rPr>
      </w:pPr>
      <w:r w:rsidRPr="00386C77">
        <w:rPr>
          <w:b/>
          <w:szCs w:val="24"/>
        </w:rPr>
        <w:t>Statistical methodology for stratification and sample selection,</w:t>
      </w:r>
    </w:p>
    <w:p w14:paraId="728D09E0" w14:textId="77777777" w:rsidR="00B06525" w:rsidRPr="00386C77" w:rsidRDefault="00B06525" w:rsidP="00386C77">
      <w:pPr>
        <w:pStyle w:val="Normalcontinued"/>
        <w:numPr>
          <w:ilvl w:val="0"/>
          <w:numId w:val="29"/>
        </w:numPr>
        <w:spacing w:line="240" w:lineRule="auto"/>
        <w:rPr>
          <w:b/>
          <w:szCs w:val="24"/>
        </w:rPr>
      </w:pPr>
      <w:r w:rsidRPr="00386C77">
        <w:rPr>
          <w:b/>
          <w:szCs w:val="24"/>
        </w:rPr>
        <w:t>Estimation procedure,</w:t>
      </w:r>
    </w:p>
    <w:p w14:paraId="27C0D00F" w14:textId="77777777" w:rsidR="00B06525" w:rsidRPr="00386C77" w:rsidRDefault="00B06525" w:rsidP="00386C77">
      <w:pPr>
        <w:pStyle w:val="Normalcontinued"/>
        <w:numPr>
          <w:ilvl w:val="0"/>
          <w:numId w:val="29"/>
        </w:numPr>
        <w:spacing w:line="240" w:lineRule="auto"/>
        <w:rPr>
          <w:b/>
          <w:szCs w:val="24"/>
        </w:rPr>
      </w:pPr>
      <w:r w:rsidRPr="00386C77">
        <w:rPr>
          <w:b/>
          <w:szCs w:val="24"/>
        </w:rPr>
        <w:t>Degree of accuracy needed for the purpose described in the justification,</w:t>
      </w:r>
    </w:p>
    <w:p w14:paraId="2AFAA8B1" w14:textId="77777777" w:rsidR="00B06525" w:rsidRPr="00386C77" w:rsidRDefault="00B06525" w:rsidP="00386C77">
      <w:pPr>
        <w:pStyle w:val="Normalcontinued"/>
        <w:numPr>
          <w:ilvl w:val="0"/>
          <w:numId w:val="29"/>
        </w:numPr>
        <w:spacing w:line="240" w:lineRule="auto"/>
        <w:rPr>
          <w:b/>
          <w:szCs w:val="24"/>
        </w:rPr>
      </w:pPr>
      <w:r w:rsidRPr="00386C77">
        <w:rPr>
          <w:b/>
          <w:szCs w:val="24"/>
        </w:rPr>
        <w:t>Unusual problems requiring specialized sampling procedures, and</w:t>
      </w:r>
    </w:p>
    <w:p w14:paraId="3698BEB3" w14:textId="6AE51CAD" w:rsidR="007077CA" w:rsidRPr="00C31D87" w:rsidRDefault="00B06525" w:rsidP="00C31D87">
      <w:pPr>
        <w:pStyle w:val="Normalcontinued"/>
        <w:numPr>
          <w:ilvl w:val="0"/>
          <w:numId w:val="29"/>
        </w:numPr>
        <w:spacing w:line="240" w:lineRule="auto"/>
        <w:rPr>
          <w:b/>
          <w:szCs w:val="24"/>
        </w:rPr>
      </w:pPr>
      <w:r w:rsidRPr="00386C77">
        <w:rPr>
          <w:b/>
          <w:szCs w:val="24"/>
        </w:rPr>
        <w:t>Any use of periodic (less frequent than annual) data collection cycles to reduce burden.</w:t>
      </w:r>
    </w:p>
    <w:p w14:paraId="1CD898CB" w14:textId="77777777" w:rsidR="007077CA" w:rsidRPr="007077CA" w:rsidRDefault="007077CA" w:rsidP="007077CA">
      <w:pPr>
        <w:pStyle w:val="P1-StandPara"/>
        <w:spacing w:line="240" w:lineRule="auto"/>
        <w:ind w:firstLine="0"/>
        <w:rPr>
          <w:rFonts w:ascii="Times New Roman" w:hAnsi="Times New Roman"/>
          <w:b/>
          <w:szCs w:val="24"/>
        </w:rPr>
      </w:pPr>
    </w:p>
    <w:p w14:paraId="181E40BA" w14:textId="572479D9" w:rsidR="006735FA" w:rsidRPr="00F45ED3" w:rsidRDefault="00A03F60" w:rsidP="00A12F0F">
      <w:pPr>
        <w:spacing w:line="480" w:lineRule="auto"/>
        <w:ind w:firstLine="720"/>
        <w:rPr>
          <w:rFonts w:ascii="Times New Roman" w:hAnsi="Times New Roman"/>
        </w:rPr>
      </w:pPr>
      <w:r w:rsidRPr="00A03F60">
        <w:rPr>
          <w:rFonts w:ascii="Times New Roman" w:hAnsi="Times New Roman"/>
          <w:szCs w:val="24"/>
        </w:rPr>
        <w:t xml:space="preserve">This is not a nationally representative study; therefore, concern regarding the statistical methodology for both stratification and sample selection is not applicable. </w:t>
      </w:r>
      <w:bookmarkStart w:id="11" w:name="_Toc339621323"/>
      <w:bookmarkStart w:id="12" w:name="_Toc282506044"/>
    </w:p>
    <w:p w14:paraId="6B621FAF" w14:textId="26FA85A6" w:rsidR="00B06525" w:rsidRPr="008762BB" w:rsidRDefault="00B06525" w:rsidP="00A12F0F">
      <w:pPr>
        <w:rPr>
          <w:b/>
        </w:rPr>
      </w:pPr>
      <w:bookmarkStart w:id="13" w:name="_Toc452989894"/>
      <w:bookmarkStart w:id="14" w:name="_Toc466387391"/>
      <w:bookmarkEnd w:id="11"/>
      <w:proofErr w:type="gramStart"/>
      <w:r w:rsidRPr="008762BB">
        <w:rPr>
          <w:rFonts w:ascii="Times New Roman" w:hAnsi="Times New Roman"/>
          <w:b/>
          <w:szCs w:val="24"/>
        </w:rPr>
        <w:t>B.3</w:t>
      </w:r>
      <w:r w:rsidRPr="008762BB">
        <w:rPr>
          <w:rFonts w:ascii="Times New Roman" w:hAnsi="Times New Roman"/>
          <w:b/>
          <w:szCs w:val="24"/>
        </w:rPr>
        <w:tab/>
      </w:r>
      <w:bookmarkEnd w:id="12"/>
      <w:r w:rsidRPr="008762BB">
        <w:rPr>
          <w:rFonts w:ascii="Times New Roman" w:hAnsi="Times New Roman"/>
          <w:b/>
          <w:szCs w:val="24"/>
        </w:rPr>
        <w:t>Describe methods to maximize response rates and to deal with issues of non-response.</w:t>
      </w:r>
      <w:proofErr w:type="gramEnd"/>
      <w:r w:rsidRPr="008762BB">
        <w:rPr>
          <w:rFonts w:ascii="Times New Roman" w:hAnsi="Times New Roman"/>
          <w:b/>
          <w:szCs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3"/>
      <w:bookmarkEnd w:id="14"/>
    </w:p>
    <w:p w14:paraId="657F564C" w14:textId="73E609A4" w:rsidR="00931DC4" w:rsidRPr="00DC458B" w:rsidRDefault="00F45ED3" w:rsidP="008762BB">
      <w:pPr>
        <w:spacing w:before="100" w:beforeAutospacing="1" w:line="480" w:lineRule="auto"/>
        <w:ind w:firstLine="720"/>
        <w:rPr>
          <w:rFonts w:ascii="Times New Roman" w:hAnsi="Times New Roman"/>
          <w:szCs w:val="24"/>
          <w:highlight w:val="yellow"/>
        </w:rPr>
      </w:pPr>
      <w:r w:rsidRPr="00F45ED3">
        <w:rPr>
          <w:rFonts w:ascii="Times New Roman" w:hAnsi="Times New Roman"/>
          <w:szCs w:val="24"/>
        </w:rPr>
        <w:t xml:space="preserve">Overall response rate projections were presented </w:t>
      </w:r>
      <w:r w:rsidR="005467F9">
        <w:rPr>
          <w:rFonts w:ascii="Times New Roman" w:hAnsi="Times New Roman"/>
          <w:szCs w:val="24"/>
        </w:rPr>
        <w:t>previously in this document</w:t>
      </w:r>
      <w:r w:rsidRPr="00F45ED3">
        <w:rPr>
          <w:rFonts w:ascii="Times New Roman" w:hAnsi="Times New Roman"/>
          <w:szCs w:val="24"/>
        </w:rPr>
        <w:t xml:space="preserve">. Achieving the specified response rate involves locating the sample members to secure participation using procedures described below. We </w:t>
      </w:r>
      <w:r w:rsidR="006453DA" w:rsidRPr="006453DA">
        <w:rPr>
          <w:rFonts w:ascii="Times New Roman" w:hAnsi="Times New Roman"/>
          <w:szCs w:val="24"/>
        </w:rPr>
        <w:t>estimate 80</w:t>
      </w:r>
      <w:r w:rsidR="0087513E" w:rsidRPr="006453DA">
        <w:rPr>
          <w:rFonts w:ascii="Times New Roman" w:hAnsi="Times New Roman"/>
          <w:szCs w:val="24"/>
        </w:rPr>
        <w:t xml:space="preserve"> percent of the sampled </w:t>
      </w:r>
      <w:r w:rsidR="00636AAF">
        <w:rPr>
          <w:rFonts w:ascii="Times New Roman" w:hAnsi="Times New Roman"/>
          <w:szCs w:val="24"/>
        </w:rPr>
        <w:t xml:space="preserve">ITO </w:t>
      </w:r>
      <w:r w:rsidR="009655F3">
        <w:rPr>
          <w:rFonts w:ascii="Times New Roman" w:hAnsi="Times New Roman"/>
          <w:szCs w:val="24"/>
        </w:rPr>
        <w:t>d</w:t>
      </w:r>
      <w:r w:rsidR="00636AAF">
        <w:rPr>
          <w:rFonts w:ascii="Times New Roman" w:hAnsi="Times New Roman"/>
          <w:szCs w:val="24"/>
        </w:rPr>
        <w:t>irectors</w:t>
      </w:r>
      <w:r w:rsidRPr="006453DA">
        <w:rPr>
          <w:rFonts w:ascii="Times New Roman" w:hAnsi="Times New Roman"/>
          <w:szCs w:val="24"/>
        </w:rPr>
        <w:t xml:space="preserve"> will complete the </w:t>
      </w:r>
      <w:r w:rsidR="006453DA" w:rsidRPr="006453DA">
        <w:rPr>
          <w:rFonts w:ascii="Times New Roman" w:hAnsi="Times New Roman"/>
          <w:szCs w:val="24"/>
        </w:rPr>
        <w:t xml:space="preserve">in-depth </w:t>
      </w:r>
      <w:r w:rsidR="00DA39DA">
        <w:rPr>
          <w:rFonts w:ascii="Times New Roman" w:hAnsi="Times New Roman"/>
          <w:szCs w:val="24"/>
        </w:rPr>
        <w:t xml:space="preserve">telephone </w:t>
      </w:r>
      <w:r w:rsidR="006453DA" w:rsidRPr="006453DA">
        <w:rPr>
          <w:rFonts w:ascii="Times New Roman" w:hAnsi="Times New Roman"/>
          <w:szCs w:val="24"/>
        </w:rPr>
        <w:t>interviews</w:t>
      </w:r>
      <w:r w:rsidRPr="006453DA">
        <w:rPr>
          <w:rFonts w:ascii="Times New Roman" w:hAnsi="Times New Roman"/>
          <w:szCs w:val="24"/>
        </w:rPr>
        <w:t>. W</w:t>
      </w:r>
      <w:r w:rsidR="00386C77" w:rsidRPr="006453DA">
        <w:rPr>
          <w:rFonts w:ascii="Times New Roman" w:hAnsi="Times New Roman"/>
          <w:szCs w:val="24"/>
        </w:rPr>
        <w:t xml:space="preserve">e expect </w:t>
      </w:r>
      <w:r w:rsidR="00931DC4">
        <w:rPr>
          <w:rFonts w:ascii="Times New Roman" w:hAnsi="Times New Roman"/>
          <w:szCs w:val="24"/>
        </w:rPr>
        <w:t>8</w:t>
      </w:r>
      <w:r w:rsidR="006453DA" w:rsidRPr="006453DA">
        <w:rPr>
          <w:rFonts w:ascii="Times New Roman" w:hAnsi="Times New Roman"/>
          <w:szCs w:val="24"/>
        </w:rPr>
        <w:t>0</w:t>
      </w:r>
      <w:r w:rsidR="0087513E" w:rsidRPr="006453DA">
        <w:rPr>
          <w:rFonts w:ascii="Times New Roman" w:hAnsi="Times New Roman"/>
          <w:szCs w:val="24"/>
        </w:rPr>
        <w:t xml:space="preserve"> percent of </w:t>
      </w:r>
      <w:r w:rsidR="00931DC4">
        <w:rPr>
          <w:rFonts w:ascii="Times New Roman" w:hAnsi="Times New Roman"/>
          <w:szCs w:val="24"/>
        </w:rPr>
        <w:t xml:space="preserve">ITO </w:t>
      </w:r>
      <w:r w:rsidR="009655F3">
        <w:rPr>
          <w:rFonts w:ascii="Times New Roman" w:hAnsi="Times New Roman"/>
          <w:szCs w:val="24"/>
        </w:rPr>
        <w:t>s</w:t>
      </w:r>
      <w:r w:rsidR="00931DC4">
        <w:rPr>
          <w:rFonts w:ascii="Times New Roman" w:hAnsi="Times New Roman"/>
          <w:szCs w:val="24"/>
        </w:rPr>
        <w:t>taff</w:t>
      </w:r>
      <w:r w:rsidR="006453DA">
        <w:rPr>
          <w:rFonts w:ascii="Times New Roman" w:hAnsi="Times New Roman"/>
          <w:szCs w:val="24"/>
        </w:rPr>
        <w:t xml:space="preserve"> and</w:t>
      </w:r>
      <w:r w:rsidR="00386C77" w:rsidRPr="006453DA">
        <w:rPr>
          <w:rFonts w:ascii="Times New Roman" w:hAnsi="Times New Roman"/>
          <w:szCs w:val="24"/>
        </w:rPr>
        <w:t xml:space="preserve"> </w:t>
      </w:r>
      <w:r w:rsidR="00DA39DA">
        <w:rPr>
          <w:rFonts w:ascii="Times New Roman" w:hAnsi="Times New Roman"/>
          <w:szCs w:val="24"/>
        </w:rPr>
        <w:t>80</w:t>
      </w:r>
      <w:r w:rsidR="00931DC4" w:rsidRPr="006453DA">
        <w:rPr>
          <w:rFonts w:ascii="Times New Roman" w:hAnsi="Times New Roman"/>
          <w:szCs w:val="24"/>
        </w:rPr>
        <w:t xml:space="preserve"> </w:t>
      </w:r>
      <w:r w:rsidR="00386C77" w:rsidRPr="006453DA">
        <w:rPr>
          <w:rFonts w:ascii="Times New Roman" w:hAnsi="Times New Roman"/>
          <w:szCs w:val="24"/>
        </w:rPr>
        <w:t xml:space="preserve">percent of </w:t>
      </w:r>
      <w:r w:rsidR="009655F3">
        <w:rPr>
          <w:rFonts w:ascii="Times New Roman" w:hAnsi="Times New Roman"/>
          <w:szCs w:val="24"/>
        </w:rPr>
        <w:t>k</w:t>
      </w:r>
      <w:r w:rsidR="00931DC4">
        <w:rPr>
          <w:rFonts w:ascii="Times New Roman" w:hAnsi="Times New Roman"/>
          <w:szCs w:val="24"/>
        </w:rPr>
        <w:t xml:space="preserve">ey </w:t>
      </w:r>
      <w:r w:rsidR="009655F3">
        <w:rPr>
          <w:rFonts w:ascii="Times New Roman" w:hAnsi="Times New Roman"/>
          <w:szCs w:val="24"/>
        </w:rPr>
        <w:t>s</w:t>
      </w:r>
      <w:r w:rsidR="00931DC4">
        <w:rPr>
          <w:rFonts w:ascii="Times New Roman" w:hAnsi="Times New Roman"/>
          <w:szCs w:val="24"/>
        </w:rPr>
        <w:t>takeholders</w:t>
      </w:r>
      <w:r w:rsidR="006453DA" w:rsidRPr="006453DA">
        <w:rPr>
          <w:rFonts w:ascii="Times New Roman" w:hAnsi="Times New Roman"/>
          <w:szCs w:val="24"/>
        </w:rPr>
        <w:t xml:space="preserve"> to complete in-depth </w:t>
      </w:r>
      <w:r w:rsidR="00DA39DA">
        <w:rPr>
          <w:rFonts w:ascii="Times New Roman" w:hAnsi="Times New Roman"/>
          <w:szCs w:val="24"/>
        </w:rPr>
        <w:t xml:space="preserve">telephone </w:t>
      </w:r>
      <w:r w:rsidR="006453DA" w:rsidRPr="006453DA">
        <w:rPr>
          <w:rFonts w:ascii="Times New Roman" w:hAnsi="Times New Roman"/>
          <w:szCs w:val="24"/>
        </w:rPr>
        <w:t>interviews.</w:t>
      </w:r>
    </w:p>
    <w:p w14:paraId="5AA349CB" w14:textId="1B0AFDCE" w:rsidR="00F45ED3" w:rsidRPr="00386C77" w:rsidRDefault="00F45ED3" w:rsidP="005467F9">
      <w:pPr>
        <w:spacing w:line="480" w:lineRule="auto"/>
        <w:ind w:firstLine="576"/>
        <w:rPr>
          <w:rFonts w:ascii="Times New Roman" w:hAnsi="Times New Roman"/>
          <w:szCs w:val="24"/>
        </w:rPr>
      </w:pPr>
      <w:r w:rsidRPr="0035494F">
        <w:rPr>
          <w:rFonts w:ascii="Times New Roman" w:hAnsi="Times New Roman"/>
          <w:szCs w:val="24"/>
        </w:rPr>
        <w:t xml:space="preserve">Below we describe procedures to be followed to maximize the number of sample members who complete the </w:t>
      </w:r>
      <w:r w:rsidR="00931DC4">
        <w:rPr>
          <w:rFonts w:ascii="Times New Roman" w:hAnsi="Times New Roman"/>
          <w:szCs w:val="24"/>
        </w:rPr>
        <w:t>in-depth telephone interviews</w:t>
      </w:r>
      <w:r w:rsidRPr="0035494F">
        <w:rPr>
          <w:rFonts w:ascii="Times New Roman" w:hAnsi="Times New Roman"/>
          <w:szCs w:val="24"/>
        </w:rPr>
        <w:t>:</w:t>
      </w:r>
    </w:p>
    <w:p w14:paraId="4552CAE3" w14:textId="3A331A2A" w:rsidR="00F45ED3" w:rsidRPr="0035494F" w:rsidRDefault="0087513E" w:rsidP="00F45ED3">
      <w:pPr>
        <w:pStyle w:val="N1-1stBullet"/>
        <w:tabs>
          <w:tab w:val="clear" w:pos="1152"/>
          <w:tab w:val="num" w:pos="1080"/>
        </w:tabs>
        <w:spacing w:after="0" w:line="240" w:lineRule="auto"/>
        <w:ind w:left="1080" w:hanging="504"/>
        <w:rPr>
          <w:rFonts w:ascii="Times New Roman" w:hAnsi="Times New Roman"/>
          <w:szCs w:val="24"/>
        </w:rPr>
      </w:pPr>
      <w:r>
        <w:rPr>
          <w:rFonts w:ascii="Times New Roman" w:hAnsi="Times New Roman"/>
          <w:szCs w:val="24"/>
        </w:rPr>
        <w:t xml:space="preserve">The letters inviting </w:t>
      </w:r>
      <w:r w:rsidR="00931DC4">
        <w:rPr>
          <w:rFonts w:ascii="Times New Roman" w:hAnsi="Times New Roman"/>
          <w:szCs w:val="24"/>
        </w:rPr>
        <w:t xml:space="preserve">ITO </w:t>
      </w:r>
      <w:r w:rsidR="00A85B28">
        <w:rPr>
          <w:rFonts w:ascii="Times New Roman" w:hAnsi="Times New Roman"/>
          <w:szCs w:val="24"/>
        </w:rPr>
        <w:t>d</w:t>
      </w:r>
      <w:r w:rsidR="00F45ED3" w:rsidRPr="0035494F">
        <w:rPr>
          <w:rFonts w:ascii="Times New Roman" w:hAnsi="Times New Roman"/>
          <w:szCs w:val="24"/>
        </w:rPr>
        <w:t xml:space="preserve">irectors to participate in the </w:t>
      </w:r>
      <w:r w:rsidR="00931DC4">
        <w:rPr>
          <w:rFonts w:ascii="Times New Roman" w:hAnsi="Times New Roman"/>
          <w:szCs w:val="24"/>
        </w:rPr>
        <w:t>interviews</w:t>
      </w:r>
      <w:r w:rsidR="00931DC4" w:rsidRPr="0035494F">
        <w:rPr>
          <w:rFonts w:ascii="Times New Roman" w:hAnsi="Times New Roman"/>
          <w:szCs w:val="24"/>
        </w:rPr>
        <w:t xml:space="preserve"> </w:t>
      </w:r>
      <w:r w:rsidR="00F45ED3" w:rsidRPr="0035494F">
        <w:rPr>
          <w:rFonts w:ascii="Times New Roman" w:hAnsi="Times New Roman"/>
          <w:szCs w:val="24"/>
        </w:rPr>
        <w:t xml:space="preserve">will be very carefully developed to emphasize the importance of this study and how the information will help FNS </w:t>
      </w:r>
      <w:r w:rsidR="00931DC4">
        <w:rPr>
          <w:rFonts w:ascii="Times New Roman" w:hAnsi="Times New Roman"/>
          <w:szCs w:val="24"/>
        </w:rPr>
        <w:t xml:space="preserve">develop </w:t>
      </w:r>
      <w:proofErr w:type="gramStart"/>
      <w:r w:rsidR="00931DC4">
        <w:rPr>
          <w:rFonts w:ascii="Times New Roman" w:hAnsi="Times New Roman"/>
          <w:szCs w:val="24"/>
        </w:rPr>
        <w:t>an effective</w:t>
      </w:r>
      <w:proofErr w:type="gramEnd"/>
      <w:r w:rsidR="00931DC4">
        <w:rPr>
          <w:rFonts w:ascii="Times New Roman" w:hAnsi="Times New Roman"/>
          <w:szCs w:val="24"/>
        </w:rPr>
        <w:t xml:space="preserve"> paraprofessional nutrition training.</w:t>
      </w:r>
    </w:p>
    <w:p w14:paraId="143E2DA6" w14:textId="1D9AD50F" w:rsidR="00F45ED3" w:rsidRPr="0035494F" w:rsidRDefault="00F45ED3" w:rsidP="00F45ED3">
      <w:pPr>
        <w:pStyle w:val="N1-1stBullet"/>
        <w:tabs>
          <w:tab w:val="clear" w:pos="1152"/>
          <w:tab w:val="num" w:pos="1080"/>
        </w:tabs>
        <w:spacing w:after="0" w:line="240" w:lineRule="auto"/>
        <w:ind w:left="1080" w:hanging="504"/>
        <w:rPr>
          <w:rFonts w:ascii="Times New Roman" w:hAnsi="Times New Roman"/>
          <w:szCs w:val="24"/>
        </w:rPr>
      </w:pPr>
      <w:r w:rsidRPr="0035494F">
        <w:rPr>
          <w:rFonts w:ascii="Times New Roman" w:hAnsi="Times New Roman"/>
          <w:szCs w:val="24"/>
        </w:rPr>
        <w:t xml:space="preserve">Designated FNS regional staff will serve as regional study liaisons and </w:t>
      </w:r>
      <w:r w:rsidR="00A85B28">
        <w:rPr>
          <w:rFonts w:ascii="Times New Roman" w:hAnsi="Times New Roman"/>
          <w:szCs w:val="24"/>
        </w:rPr>
        <w:t xml:space="preserve">will </w:t>
      </w:r>
      <w:r w:rsidRPr="0035494F">
        <w:rPr>
          <w:rFonts w:ascii="Times New Roman" w:hAnsi="Times New Roman"/>
          <w:szCs w:val="24"/>
        </w:rPr>
        <w:t>be kept closely informed of the project</w:t>
      </w:r>
      <w:r w:rsidR="00A85B28">
        <w:rPr>
          <w:rFonts w:ascii="Times New Roman" w:hAnsi="Times New Roman"/>
          <w:szCs w:val="24"/>
        </w:rPr>
        <w:t>,</w:t>
      </w:r>
      <w:r w:rsidRPr="0035494F">
        <w:rPr>
          <w:rFonts w:ascii="Times New Roman" w:hAnsi="Times New Roman"/>
          <w:szCs w:val="24"/>
        </w:rPr>
        <w:t xml:space="preserve"> so that they will be able to answer questions from </w:t>
      </w:r>
      <w:r w:rsidR="00931DC4">
        <w:rPr>
          <w:rFonts w:ascii="Times New Roman" w:hAnsi="Times New Roman"/>
          <w:szCs w:val="24"/>
        </w:rPr>
        <w:t>ITOs</w:t>
      </w:r>
      <w:r w:rsidRPr="0035494F">
        <w:rPr>
          <w:rFonts w:ascii="Times New Roman" w:hAnsi="Times New Roman"/>
          <w:szCs w:val="24"/>
        </w:rPr>
        <w:t xml:space="preserve"> and encourage participation.</w:t>
      </w:r>
    </w:p>
    <w:p w14:paraId="306A0236" w14:textId="557F7E38" w:rsidR="00F45ED3" w:rsidRDefault="00F45ED3" w:rsidP="00F45ED3">
      <w:pPr>
        <w:pStyle w:val="N1-1stBullet"/>
        <w:tabs>
          <w:tab w:val="clear" w:pos="1152"/>
          <w:tab w:val="num" w:pos="1080"/>
        </w:tabs>
        <w:spacing w:after="0" w:line="240" w:lineRule="auto"/>
        <w:ind w:left="1080" w:hanging="504"/>
        <w:rPr>
          <w:rFonts w:ascii="Times New Roman" w:hAnsi="Times New Roman"/>
          <w:szCs w:val="24"/>
        </w:rPr>
      </w:pPr>
      <w:r w:rsidRPr="0035494F">
        <w:rPr>
          <w:rFonts w:ascii="Times New Roman" w:hAnsi="Times New Roman"/>
          <w:szCs w:val="24"/>
        </w:rPr>
        <w:t>The Contractor will have a toll</w:t>
      </w:r>
      <w:r w:rsidR="00A85B28">
        <w:rPr>
          <w:rFonts w:ascii="Times New Roman" w:hAnsi="Times New Roman"/>
          <w:szCs w:val="24"/>
        </w:rPr>
        <w:t>-</w:t>
      </w:r>
      <w:r w:rsidRPr="0035494F">
        <w:rPr>
          <w:rFonts w:ascii="Times New Roman" w:hAnsi="Times New Roman"/>
          <w:szCs w:val="24"/>
        </w:rPr>
        <w:t xml:space="preserve">free number and </w:t>
      </w:r>
      <w:r w:rsidR="0035494F">
        <w:rPr>
          <w:rFonts w:ascii="Times New Roman" w:hAnsi="Times New Roman"/>
          <w:szCs w:val="24"/>
        </w:rPr>
        <w:t xml:space="preserve">study email address so that </w:t>
      </w:r>
      <w:r w:rsidR="00931DC4">
        <w:rPr>
          <w:rFonts w:ascii="Times New Roman" w:hAnsi="Times New Roman"/>
          <w:szCs w:val="24"/>
        </w:rPr>
        <w:t>ITOs</w:t>
      </w:r>
      <w:r w:rsidR="00931DC4" w:rsidRPr="0035494F">
        <w:rPr>
          <w:rFonts w:ascii="Times New Roman" w:hAnsi="Times New Roman"/>
          <w:szCs w:val="24"/>
        </w:rPr>
        <w:t xml:space="preserve"> </w:t>
      </w:r>
      <w:r w:rsidRPr="0035494F">
        <w:rPr>
          <w:rFonts w:ascii="Times New Roman" w:hAnsi="Times New Roman"/>
          <w:szCs w:val="24"/>
        </w:rPr>
        <w:t>can receive assistance with the study.</w:t>
      </w:r>
    </w:p>
    <w:p w14:paraId="333627E7" w14:textId="5EE550CD" w:rsidR="00F45ED3" w:rsidRPr="00064ED3" w:rsidRDefault="00A85B28" w:rsidP="00001D5E">
      <w:pPr>
        <w:pStyle w:val="N1-1stBullet"/>
        <w:tabs>
          <w:tab w:val="clear" w:pos="1152"/>
          <w:tab w:val="num" w:pos="1080"/>
        </w:tabs>
        <w:spacing w:after="0" w:line="240" w:lineRule="auto"/>
        <w:ind w:left="1080" w:hanging="504"/>
        <w:rPr>
          <w:rFonts w:ascii="Times New Roman" w:hAnsi="Times New Roman"/>
          <w:szCs w:val="24"/>
        </w:rPr>
      </w:pPr>
      <w:r>
        <w:rPr>
          <w:rFonts w:ascii="Times New Roman" w:hAnsi="Times New Roman"/>
          <w:szCs w:val="24"/>
        </w:rPr>
        <w:t xml:space="preserve">A </w:t>
      </w:r>
      <w:r w:rsidR="00931DC4" w:rsidRPr="0087513E">
        <w:rPr>
          <w:rFonts w:ascii="Times New Roman" w:hAnsi="Times New Roman"/>
          <w:szCs w:val="24"/>
        </w:rPr>
        <w:t>core of interviewers with experie</w:t>
      </w:r>
      <w:r w:rsidR="00931DC4">
        <w:rPr>
          <w:rFonts w:ascii="Times New Roman" w:hAnsi="Times New Roman"/>
          <w:szCs w:val="24"/>
        </w:rPr>
        <w:t>nce working on telephone interviews</w:t>
      </w:r>
      <w:r w:rsidR="00931DC4" w:rsidRPr="0087513E">
        <w:rPr>
          <w:rFonts w:ascii="Times New Roman" w:hAnsi="Times New Roman"/>
          <w:szCs w:val="24"/>
        </w:rPr>
        <w:t>, particularly interviewers who have proven their ability to obtain cooperation from a high proportion of sample members</w:t>
      </w:r>
      <w:r>
        <w:rPr>
          <w:rFonts w:ascii="Times New Roman" w:hAnsi="Times New Roman"/>
          <w:szCs w:val="24"/>
        </w:rPr>
        <w:t>, will be used</w:t>
      </w:r>
      <w:r w:rsidR="00931DC4" w:rsidRPr="0087513E">
        <w:rPr>
          <w:rFonts w:ascii="Times New Roman" w:hAnsi="Times New Roman"/>
          <w:szCs w:val="24"/>
        </w:rPr>
        <w:t>.</w:t>
      </w:r>
    </w:p>
    <w:p w14:paraId="75982AE2" w14:textId="77777777" w:rsidR="004E729A" w:rsidRPr="00F45ED3" w:rsidRDefault="004E729A" w:rsidP="00B46D1D">
      <w:pPr>
        <w:pStyle w:val="ListParagraph"/>
        <w:spacing w:after="0" w:line="240" w:lineRule="auto"/>
        <w:ind w:left="0"/>
        <w:contextualSpacing w:val="0"/>
        <w:rPr>
          <w:rFonts w:ascii="Times New Roman" w:hAnsi="Times New Roman" w:cs="Times New Roman"/>
        </w:rPr>
      </w:pPr>
    </w:p>
    <w:p w14:paraId="71298688" w14:textId="5ED06E36" w:rsidR="00B06525" w:rsidRPr="00F45ED3" w:rsidRDefault="00B06525" w:rsidP="005467F9">
      <w:pPr>
        <w:pStyle w:val="Heading2"/>
        <w:tabs>
          <w:tab w:val="clear" w:pos="1152"/>
          <w:tab w:val="left" w:pos="720"/>
        </w:tabs>
        <w:spacing w:line="240" w:lineRule="auto"/>
        <w:ind w:left="720" w:hanging="720"/>
        <w:rPr>
          <w:highlight w:val="yellow"/>
        </w:rPr>
      </w:pPr>
      <w:bookmarkStart w:id="15" w:name="_Toc282506045"/>
      <w:bookmarkStart w:id="16" w:name="_Toc452989895"/>
      <w:bookmarkStart w:id="17" w:name="_Toc466387392"/>
      <w:r w:rsidRPr="0064537D">
        <w:rPr>
          <w:rFonts w:ascii="Times New Roman" w:hAnsi="Times New Roman"/>
          <w:color w:val="auto"/>
          <w:sz w:val="24"/>
          <w:szCs w:val="24"/>
        </w:rPr>
        <w:t>B.4</w:t>
      </w:r>
      <w:r w:rsidRPr="0064537D">
        <w:rPr>
          <w:rFonts w:ascii="Times New Roman" w:hAnsi="Times New Roman"/>
          <w:color w:val="auto"/>
          <w:sz w:val="24"/>
          <w:szCs w:val="24"/>
        </w:rPr>
        <w:tab/>
      </w:r>
      <w:bookmarkEnd w:id="15"/>
      <w:r w:rsidRPr="0064537D">
        <w:rPr>
          <w:rFonts w:ascii="Times New Roman" w:hAnsi="Times New Roman"/>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16"/>
      <w:bookmarkEnd w:id="17"/>
    </w:p>
    <w:p w14:paraId="2451BCD7" w14:textId="17C85844" w:rsidR="005C6F0A" w:rsidRPr="00F45ED3" w:rsidRDefault="0087513E" w:rsidP="005467F9">
      <w:pPr>
        <w:spacing w:line="480" w:lineRule="auto"/>
        <w:ind w:firstLine="720"/>
        <w:rPr>
          <w:rFonts w:ascii="Times New Roman" w:hAnsi="Times New Roman"/>
        </w:rPr>
      </w:pPr>
      <w:r w:rsidRPr="0064537D">
        <w:rPr>
          <w:rFonts w:ascii="Times New Roman" w:hAnsi="Times New Roman"/>
        </w:rPr>
        <w:t xml:space="preserve">Each of the data </w:t>
      </w:r>
      <w:r w:rsidRPr="00B10930">
        <w:rPr>
          <w:rFonts w:ascii="Times New Roman" w:hAnsi="Times New Roman"/>
          <w:szCs w:val="24"/>
        </w:rPr>
        <w:t xml:space="preserve">collection instruments </w:t>
      </w:r>
      <w:r w:rsidR="006E3469" w:rsidRPr="00B10930">
        <w:rPr>
          <w:rFonts w:ascii="Times New Roman" w:hAnsi="Times New Roman"/>
          <w:szCs w:val="24"/>
        </w:rPr>
        <w:t>were</w:t>
      </w:r>
      <w:r w:rsidRPr="00B10930">
        <w:rPr>
          <w:rFonts w:ascii="Times New Roman" w:hAnsi="Times New Roman"/>
          <w:szCs w:val="24"/>
        </w:rPr>
        <w:t xml:space="preserve"> pretested with </w:t>
      </w:r>
      <w:r w:rsidR="00024E61" w:rsidRPr="00B10930">
        <w:rPr>
          <w:rFonts w:ascii="Times New Roman" w:hAnsi="Times New Roman"/>
          <w:szCs w:val="24"/>
        </w:rPr>
        <w:t xml:space="preserve">one </w:t>
      </w:r>
      <w:r w:rsidRPr="00B10930">
        <w:rPr>
          <w:rFonts w:ascii="Times New Roman" w:hAnsi="Times New Roman"/>
          <w:szCs w:val="24"/>
        </w:rPr>
        <w:t xml:space="preserve">respondent </w:t>
      </w:r>
      <w:r w:rsidR="00B10930" w:rsidRPr="00B10930">
        <w:rPr>
          <w:rFonts w:ascii="Times New Roman" w:hAnsi="Times New Roman"/>
          <w:szCs w:val="24"/>
        </w:rPr>
        <w:t>(two respondents for the key stakeholder)</w:t>
      </w:r>
      <w:r w:rsidR="00B10930" w:rsidRPr="0064537D">
        <w:t xml:space="preserve"> </w:t>
      </w:r>
      <w:r w:rsidRPr="0064537D">
        <w:rPr>
          <w:rFonts w:ascii="Times New Roman" w:hAnsi="Times New Roman"/>
        </w:rPr>
        <w:t xml:space="preserve">of the appropriate type. </w:t>
      </w:r>
      <w:r w:rsidR="0064537D" w:rsidRPr="0064537D">
        <w:rPr>
          <w:rFonts w:ascii="Times New Roman" w:hAnsi="Times New Roman"/>
        </w:rPr>
        <w:t>The</w:t>
      </w:r>
      <w:r w:rsidR="00D654E9">
        <w:rPr>
          <w:rFonts w:ascii="Times New Roman" w:hAnsi="Times New Roman"/>
        </w:rPr>
        <w:t xml:space="preserve"> Contractor</w:t>
      </w:r>
      <w:r w:rsidR="0064537D" w:rsidRPr="0064537D">
        <w:rPr>
          <w:rFonts w:ascii="Times New Roman" w:hAnsi="Times New Roman"/>
        </w:rPr>
        <w:t xml:space="preserve"> carefully select</w:t>
      </w:r>
      <w:r w:rsidR="006E3469">
        <w:rPr>
          <w:rFonts w:ascii="Times New Roman" w:hAnsi="Times New Roman"/>
        </w:rPr>
        <w:t>ed</w:t>
      </w:r>
      <w:r w:rsidR="0064537D" w:rsidRPr="0064537D">
        <w:rPr>
          <w:rFonts w:ascii="Times New Roman" w:hAnsi="Times New Roman"/>
        </w:rPr>
        <w:t xml:space="preserve"> pretest respondents. </w:t>
      </w:r>
      <w:r w:rsidRPr="0064537D">
        <w:rPr>
          <w:rFonts w:ascii="Times New Roman" w:hAnsi="Times New Roman"/>
        </w:rPr>
        <w:t xml:space="preserve">These respondents </w:t>
      </w:r>
      <w:r w:rsidR="006E3469">
        <w:rPr>
          <w:rFonts w:ascii="Times New Roman" w:hAnsi="Times New Roman"/>
        </w:rPr>
        <w:t>were</w:t>
      </w:r>
      <w:r w:rsidRPr="0064537D">
        <w:rPr>
          <w:rFonts w:ascii="Times New Roman" w:hAnsi="Times New Roman"/>
        </w:rPr>
        <w:t xml:space="preserve"> contacted by email </w:t>
      </w:r>
      <w:r w:rsidR="006453DA" w:rsidRPr="0064537D">
        <w:rPr>
          <w:rFonts w:ascii="Times New Roman" w:hAnsi="Times New Roman"/>
        </w:rPr>
        <w:t xml:space="preserve">and telephone </w:t>
      </w:r>
      <w:r w:rsidRPr="0064537D">
        <w:rPr>
          <w:rFonts w:ascii="Times New Roman" w:hAnsi="Times New Roman"/>
        </w:rPr>
        <w:t>during the pr</w:t>
      </w:r>
      <w:r w:rsidR="006453DA" w:rsidRPr="0064537D">
        <w:rPr>
          <w:rFonts w:ascii="Times New Roman" w:hAnsi="Times New Roman"/>
        </w:rPr>
        <w:t xml:space="preserve">etesting phase. </w:t>
      </w:r>
      <w:r w:rsidR="004F0186">
        <w:rPr>
          <w:rFonts w:ascii="Times New Roman" w:hAnsi="Times New Roman"/>
        </w:rPr>
        <w:t>The four pretest r</w:t>
      </w:r>
      <w:r w:rsidR="0064537D" w:rsidRPr="0064537D">
        <w:rPr>
          <w:rFonts w:ascii="Times New Roman" w:hAnsi="Times New Roman"/>
        </w:rPr>
        <w:t xml:space="preserve">espondents </w:t>
      </w:r>
      <w:r w:rsidR="00F32A47" w:rsidRPr="00F32A47">
        <w:rPr>
          <w:rFonts w:ascii="Times New Roman" w:hAnsi="Times New Roman"/>
        </w:rPr>
        <w:t>(one ITO director, one FDPIR staff member, and two key stakeholders)</w:t>
      </w:r>
      <w:r w:rsidR="00F32A47" w:rsidRPr="00F32A47" w:rsidDel="00F32A47">
        <w:rPr>
          <w:rFonts w:ascii="Times New Roman" w:hAnsi="Times New Roman"/>
        </w:rPr>
        <w:t xml:space="preserve"> </w:t>
      </w:r>
      <w:r w:rsidR="00F32A47" w:rsidRPr="00F32A47">
        <w:rPr>
          <w:rFonts w:ascii="Times New Roman" w:hAnsi="Times New Roman"/>
        </w:rPr>
        <w:t>e</w:t>
      </w:r>
      <w:r w:rsidR="0064537D" w:rsidRPr="00F32A47">
        <w:rPr>
          <w:rFonts w:ascii="Times New Roman" w:hAnsi="Times New Roman"/>
        </w:rPr>
        <w:t>valuate</w:t>
      </w:r>
      <w:r w:rsidR="006E3469" w:rsidRPr="00F32A47">
        <w:rPr>
          <w:rFonts w:ascii="Times New Roman" w:hAnsi="Times New Roman"/>
        </w:rPr>
        <w:t>d</w:t>
      </w:r>
      <w:r w:rsidR="0064537D" w:rsidRPr="0064537D">
        <w:rPr>
          <w:rFonts w:ascii="Times New Roman" w:hAnsi="Times New Roman"/>
        </w:rPr>
        <w:t xml:space="preserve"> assigned instruments for understandability (confusing wording or layout, failure to grasp what we were looking for, etc.) and length of time to answer.</w:t>
      </w:r>
      <w:r w:rsidR="0064537D">
        <w:rPr>
          <w:rFonts w:ascii="Times New Roman" w:hAnsi="Times New Roman"/>
        </w:rPr>
        <w:t xml:space="preserve"> </w:t>
      </w:r>
      <w:r w:rsidR="00E727DE">
        <w:rPr>
          <w:rFonts w:ascii="Times New Roman" w:hAnsi="Times New Roman"/>
        </w:rPr>
        <w:t xml:space="preserve">All </w:t>
      </w:r>
      <w:r w:rsidR="00E727DE" w:rsidRPr="003B4454">
        <w:rPr>
          <w:rFonts w:ascii="Times New Roman" w:hAnsi="Times New Roman"/>
        </w:rPr>
        <w:t xml:space="preserve">instruments </w:t>
      </w:r>
      <w:r w:rsidR="006E3469" w:rsidRPr="003B4454">
        <w:rPr>
          <w:rFonts w:ascii="Times New Roman" w:hAnsi="Times New Roman"/>
        </w:rPr>
        <w:t>were</w:t>
      </w:r>
      <w:r w:rsidR="00E727DE" w:rsidRPr="003B4454">
        <w:rPr>
          <w:rFonts w:ascii="Times New Roman" w:hAnsi="Times New Roman"/>
        </w:rPr>
        <w:t xml:space="preserve"> revised to incorporate pretest results.</w:t>
      </w:r>
    </w:p>
    <w:p w14:paraId="3A6757E3" w14:textId="77777777" w:rsidR="00D014F4" w:rsidRPr="00F45ED3" w:rsidRDefault="00D014F4">
      <w:pPr>
        <w:spacing w:line="240" w:lineRule="auto"/>
        <w:rPr>
          <w:rFonts w:ascii="Times New Roman" w:hAnsi="Times New Roman"/>
          <w:sz w:val="22"/>
        </w:rPr>
      </w:pPr>
      <w:bookmarkStart w:id="18" w:name="_Toc282506046"/>
      <w:bookmarkStart w:id="19" w:name="_Toc339621325"/>
    </w:p>
    <w:p w14:paraId="29A365D3" w14:textId="19CA30C8" w:rsidR="00B06525" w:rsidRPr="0064537D" w:rsidRDefault="00B06525" w:rsidP="0064537D">
      <w:pPr>
        <w:pStyle w:val="Heading2"/>
        <w:spacing w:line="240" w:lineRule="auto"/>
        <w:rPr>
          <w:rFonts w:ascii="Times New Roman" w:hAnsi="Times New Roman"/>
          <w:color w:val="auto"/>
          <w:sz w:val="24"/>
          <w:szCs w:val="24"/>
        </w:rPr>
      </w:pPr>
      <w:bookmarkStart w:id="20" w:name="_Toc452989896"/>
      <w:bookmarkStart w:id="21" w:name="_Toc466387393"/>
      <w:r w:rsidRPr="0064537D">
        <w:rPr>
          <w:rFonts w:ascii="Times New Roman" w:hAnsi="Times New Roman"/>
          <w:color w:val="auto"/>
          <w:sz w:val="24"/>
          <w:szCs w:val="24"/>
        </w:rPr>
        <w:t>B.5</w:t>
      </w:r>
      <w:r w:rsidRPr="0064537D">
        <w:rPr>
          <w:rFonts w:ascii="Times New Roman" w:hAnsi="Times New Roman"/>
          <w:color w:val="auto"/>
          <w:sz w:val="24"/>
          <w:szCs w:val="24"/>
        </w:rPr>
        <w:tab/>
      </w:r>
      <w:bookmarkEnd w:id="18"/>
      <w:r w:rsidRPr="0064537D">
        <w:rPr>
          <w:rFonts w:ascii="Times New Roman" w:hAnsi="Times New Roman"/>
          <w:color w:val="auto"/>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19"/>
      <w:bookmarkEnd w:id="20"/>
      <w:bookmarkEnd w:id="21"/>
    </w:p>
    <w:p w14:paraId="416521FC" w14:textId="747F7929" w:rsidR="007077CA" w:rsidRPr="007077CA" w:rsidRDefault="007077CA" w:rsidP="005467F9">
      <w:pPr>
        <w:spacing w:line="480" w:lineRule="auto"/>
        <w:ind w:firstLine="720"/>
        <w:rPr>
          <w:rFonts w:ascii="Times New Roman" w:hAnsi="Times New Roman"/>
        </w:rPr>
      </w:pPr>
      <w:r w:rsidRPr="007077CA">
        <w:rPr>
          <w:rFonts w:ascii="Times New Roman" w:hAnsi="Times New Roman"/>
        </w:rPr>
        <w:t>The Contractor, 2M Research Services, and</w:t>
      </w:r>
      <w:r w:rsidR="00ED42B3">
        <w:rPr>
          <w:rFonts w:ascii="Times New Roman" w:hAnsi="Times New Roman"/>
        </w:rPr>
        <w:t xml:space="preserve"> its</w:t>
      </w:r>
      <w:r w:rsidRPr="007077CA">
        <w:rPr>
          <w:rFonts w:ascii="Times New Roman" w:hAnsi="Times New Roman"/>
        </w:rPr>
        <w:t xml:space="preserve"> Subcontractor, </w:t>
      </w:r>
      <w:r w:rsidR="00024E61">
        <w:rPr>
          <w:rFonts w:ascii="Times New Roman" w:hAnsi="Times New Roman"/>
        </w:rPr>
        <w:t>Mathematica Policy Research</w:t>
      </w:r>
      <w:r w:rsidR="00105B2B">
        <w:rPr>
          <w:rFonts w:ascii="Times New Roman" w:hAnsi="Times New Roman"/>
        </w:rPr>
        <w:t>,</w:t>
      </w:r>
      <w:r w:rsidR="00024E61">
        <w:rPr>
          <w:rFonts w:ascii="Times New Roman" w:hAnsi="Times New Roman"/>
        </w:rPr>
        <w:t xml:space="preserve"> </w:t>
      </w:r>
      <w:r w:rsidRPr="007077CA">
        <w:rPr>
          <w:rFonts w:ascii="Times New Roman" w:hAnsi="Times New Roman"/>
        </w:rPr>
        <w:t xml:space="preserve">will conduct this study. </w:t>
      </w:r>
    </w:p>
    <w:p w14:paraId="5FD5894D" w14:textId="7BEED701" w:rsidR="007077CA" w:rsidRPr="004B4562" w:rsidRDefault="004B4562" w:rsidP="004B4562">
      <w:pPr>
        <w:pStyle w:val="Heading1"/>
        <w:tabs>
          <w:tab w:val="clear" w:pos="1152"/>
          <w:tab w:val="left" w:pos="360"/>
        </w:tabs>
        <w:spacing w:after="0"/>
        <w:ind w:left="360" w:hanging="360"/>
        <w:rPr>
          <w:rFonts w:ascii="Times New Roman" w:eastAsiaTheme="minorHAnsi" w:hAnsi="Times New Roman"/>
          <w:color w:val="auto"/>
          <w:sz w:val="24"/>
          <w:szCs w:val="24"/>
        </w:rPr>
      </w:pPr>
      <w:bookmarkStart w:id="22" w:name="_Toc452989897"/>
      <w:bookmarkStart w:id="23" w:name="_Toc466387394"/>
      <w:r w:rsidRPr="0035494F">
        <w:rPr>
          <w:rStyle w:val="TableHeaderRowChar"/>
          <w:rFonts w:ascii="Times New Roman" w:hAnsi="Times New Roman" w:cs="Times New Roman"/>
          <w:i w:val="0"/>
          <w:color w:val="auto"/>
          <w:sz w:val="24"/>
          <w:szCs w:val="24"/>
        </w:rPr>
        <w:t xml:space="preserve">Table </w:t>
      </w:r>
      <w:r w:rsidR="00450B6A">
        <w:rPr>
          <w:rStyle w:val="TableHeaderRowChar"/>
          <w:rFonts w:ascii="Times New Roman" w:hAnsi="Times New Roman" w:cs="Times New Roman"/>
          <w:i w:val="0"/>
          <w:color w:val="auto"/>
          <w:sz w:val="24"/>
          <w:szCs w:val="24"/>
        </w:rPr>
        <w:t>B</w:t>
      </w:r>
      <w:r w:rsidR="003562E2">
        <w:rPr>
          <w:rStyle w:val="TableHeaderRowChar"/>
          <w:rFonts w:ascii="Times New Roman" w:hAnsi="Times New Roman" w:cs="Times New Roman"/>
          <w:i w:val="0"/>
          <w:color w:val="auto"/>
          <w:sz w:val="24"/>
          <w:szCs w:val="24"/>
        </w:rPr>
        <w:t>2</w:t>
      </w:r>
      <w:r w:rsidRPr="0035494F">
        <w:rPr>
          <w:rStyle w:val="TableHeaderRowChar"/>
          <w:rFonts w:ascii="Times New Roman" w:hAnsi="Times New Roman" w:cs="Times New Roman"/>
          <w:i w:val="0"/>
          <w:color w:val="auto"/>
          <w:sz w:val="24"/>
          <w:szCs w:val="24"/>
        </w:rPr>
        <w:t xml:space="preserve">. </w:t>
      </w:r>
      <w:r>
        <w:rPr>
          <w:rStyle w:val="TableHeaderRowChar"/>
          <w:rFonts w:ascii="Times New Roman" w:hAnsi="Times New Roman" w:cs="Times New Roman"/>
          <w:i w:val="0"/>
          <w:color w:val="auto"/>
          <w:sz w:val="24"/>
          <w:szCs w:val="24"/>
        </w:rPr>
        <w:t>Contact Information</w:t>
      </w:r>
      <w:bookmarkEnd w:id="22"/>
      <w:bookmarkEnd w:id="23"/>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107"/>
        <w:gridCol w:w="1553"/>
        <w:gridCol w:w="3416"/>
      </w:tblGrid>
      <w:tr w:rsidR="007077CA" w:rsidRPr="00D6005B" w14:paraId="0AB2FFFE" w14:textId="77777777" w:rsidTr="008762BB">
        <w:tc>
          <w:tcPr>
            <w:tcW w:w="2028" w:type="dxa"/>
            <w:shd w:val="clear" w:color="auto" w:fill="AFBED7"/>
            <w:vAlign w:val="bottom"/>
          </w:tcPr>
          <w:p w14:paraId="1E013720" w14:textId="7C9848E7" w:rsidR="007077CA" w:rsidRPr="004B4562" w:rsidRDefault="007077CA" w:rsidP="00615E83">
            <w:pPr>
              <w:pStyle w:val="TH-TableHeading"/>
              <w:rPr>
                <w:rFonts w:ascii="Arial Narrow" w:hAnsi="Arial Narrow"/>
                <w:sz w:val="22"/>
                <w:szCs w:val="22"/>
              </w:rPr>
            </w:pPr>
            <w:bookmarkStart w:id="24" w:name="_Toc339621326"/>
            <w:bookmarkStart w:id="25" w:name="_Toc452989898"/>
            <w:bookmarkStart w:id="26" w:name="_Toc452990008"/>
            <w:bookmarkStart w:id="27" w:name="_Toc466387395"/>
            <w:r w:rsidRPr="004B4562">
              <w:rPr>
                <w:rFonts w:ascii="Arial Narrow" w:hAnsi="Arial Narrow"/>
                <w:sz w:val="22"/>
                <w:szCs w:val="22"/>
              </w:rPr>
              <w:t>Name</w:t>
            </w:r>
            <w:bookmarkEnd w:id="24"/>
            <w:bookmarkEnd w:id="25"/>
            <w:bookmarkEnd w:id="26"/>
            <w:bookmarkEnd w:id="27"/>
          </w:p>
        </w:tc>
        <w:tc>
          <w:tcPr>
            <w:tcW w:w="2107" w:type="dxa"/>
            <w:shd w:val="clear" w:color="auto" w:fill="AFBED7"/>
            <w:vAlign w:val="bottom"/>
          </w:tcPr>
          <w:p w14:paraId="2FAC8C89" w14:textId="3220A75E" w:rsidR="007077CA" w:rsidRPr="004B4562" w:rsidRDefault="007077CA" w:rsidP="00615E83">
            <w:pPr>
              <w:pStyle w:val="TH-TableHeading"/>
              <w:rPr>
                <w:rFonts w:ascii="Arial Narrow" w:hAnsi="Arial Narrow"/>
                <w:sz w:val="22"/>
                <w:szCs w:val="22"/>
              </w:rPr>
            </w:pPr>
            <w:bookmarkStart w:id="28" w:name="_Toc339621327"/>
            <w:bookmarkStart w:id="29" w:name="_Toc452989899"/>
            <w:bookmarkStart w:id="30" w:name="_Toc452990009"/>
            <w:bookmarkStart w:id="31" w:name="_Toc466387396"/>
            <w:r w:rsidRPr="004B4562">
              <w:rPr>
                <w:rFonts w:ascii="Arial Narrow" w:hAnsi="Arial Narrow"/>
                <w:sz w:val="22"/>
                <w:szCs w:val="22"/>
              </w:rPr>
              <w:t>Affiliation</w:t>
            </w:r>
            <w:bookmarkEnd w:id="28"/>
            <w:bookmarkEnd w:id="29"/>
            <w:bookmarkEnd w:id="30"/>
            <w:bookmarkEnd w:id="31"/>
          </w:p>
        </w:tc>
        <w:tc>
          <w:tcPr>
            <w:tcW w:w="1553" w:type="dxa"/>
            <w:shd w:val="clear" w:color="auto" w:fill="AFBED7"/>
            <w:vAlign w:val="bottom"/>
          </w:tcPr>
          <w:p w14:paraId="0998294E" w14:textId="57B32AAC" w:rsidR="007077CA" w:rsidRPr="004B4562" w:rsidRDefault="007077CA" w:rsidP="00615E83">
            <w:pPr>
              <w:pStyle w:val="TH-TableHeading"/>
              <w:rPr>
                <w:rFonts w:ascii="Arial Narrow" w:hAnsi="Arial Narrow"/>
                <w:sz w:val="22"/>
                <w:szCs w:val="22"/>
              </w:rPr>
            </w:pPr>
            <w:bookmarkStart w:id="32" w:name="_Toc339621328"/>
            <w:bookmarkStart w:id="33" w:name="_Toc452989900"/>
            <w:bookmarkStart w:id="34" w:name="_Toc452990010"/>
            <w:bookmarkStart w:id="35" w:name="_Toc466387397"/>
            <w:r w:rsidRPr="004B4562">
              <w:rPr>
                <w:rFonts w:ascii="Arial Narrow" w:hAnsi="Arial Narrow"/>
                <w:sz w:val="22"/>
                <w:szCs w:val="22"/>
              </w:rPr>
              <w:t>Telephone Number</w:t>
            </w:r>
            <w:bookmarkEnd w:id="32"/>
            <w:bookmarkEnd w:id="33"/>
            <w:bookmarkEnd w:id="34"/>
            <w:bookmarkEnd w:id="35"/>
          </w:p>
        </w:tc>
        <w:tc>
          <w:tcPr>
            <w:tcW w:w="3416" w:type="dxa"/>
            <w:shd w:val="clear" w:color="auto" w:fill="AFBED7"/>
            <w:vAlign w:val="bottom"/>
          </w:tcPr>
          <w:p w14:paraId="2D755E64" w14:textId="099F5958" w:rsidR="007077CA" w:rsidRPr="004B4562" w:rsidRDefault="0083513E" w:rsidP="00615E83">
            <w:pPr>
              <w:pStyle w:val="TH-TableHeading"/>
              <w:rPr>
                <w:rFonts w:ascii="Arial Narrow" w:hAnsi="Arial Narrow"/>
                <w:sz w:val="22"/>
                <w:szCs w:val="22"/>
              </w:rPr>
            </w:pPr>
            <w:bookmarkStart w:id="36" w:name="_Toc339621329"/>
            <w:bookmarkStart w:id="37" w:name="_Toc452989901"/>
            <w:bookmarkStart w:id="38" w:name="_Toc452990011"/>
            <w:bookmarkStart w:id="39" w:name="_Toc466387398"/>
            <w:r w:rsidRPr="004B4562">
              <w:rPr>
                <w:rFonts w:ascii="Arial Narrow" w:hAnsi="Arial Narrow"/>
                <w:sz w:val="22"/>
                <w:szCs w:val="22"/>
              </w:rPr>
              <w:t>E</w:t>
            </w:r>
            <w:r w:rsidR="007077CA" w:rsidRPr="004B4562">
              <w:rPr>
                <w:rFonts w:ascii="Arial Narrow" w:hAnsi="Arial Narrow"/>
                <w:sz w:val="22"/>
                <w:szCs w:val="22"/>
              </w:rPr>
              <w:t>-mail</w:t>
            </w:r>
            <w:bookmarkEnd w:id="36"/>
            <w:bookmarkEnd w:id="37"/>
            <w:bookmarkEnd w:id="38"/>
            <w:bookmarkEnd w:id="39"/>
          </w:p>
        </w:tc>
      </w:tr>
      <w:tr w:rsidR="007077CA" w:rsidRPr="00D6005B" w14:paraId="72D8510A" w14:textId="77777777" w:rsidTr="008762BB">
        <w:tc>
          <w:tcPr>
            <w:tcW w:w="2028" w:type="dxa"/>
            <w:vAlign w:val="bottom"/>
          </w:tcPr>
          <w:p w14:paraId="101368B3" w14:textId="5A177D43" w:rsidR="007077CA" w:rsidRPr="004B4562" w:rsidRDefault="00901062" w:rsidP="00615E83">
            <w:pPr>
              <w:pStyle w:val="TX-TableText"/>
              <w:spacing w:before="60" w:after="60"/>
              <w:rPr>
                <w:rFonts w:ascii="Arial Narrow" w:hAnsi="Arial Narrow"/>
                <w:sz w:val="22"/>
                <w:szCs w:val="22"/>
              </w:rPr>
            </w:pPr>
            <w:r>
              <w:rPr>
                <w:rFonts w:ascii="Arial Narrow" w:hAnsi="Arial Narrow"/>
                <w:sz w:val="22"/>
                <w:szCs w:val="22"/>
              </w:rPr>
              <w:t>Molly Matthews-Ewald</w:t>
            </w:r>
          </w:p>
        </w:tc>
        <w:tc>
          <w:tcPr>
            <w:tcW w:w="2107" w:type="dxa"/>
            <w:vAlign w:val="bottom"/>
          </w:tcPr>
          <w:p w14:paraId="53A4620F" w14:textId="2967376A" w:rsidR="007077CA" w:rsidRPr="004B4562" w:rsidRDefault="007077CA" w:rsidP="00615E83">
            <w:pPr>
              <w:pStyle w:val="TX-TableText"/>
              <w:spacing w:before="60" w:after="60"/>
              <w:rPr>
                <w:rFonts w:ascii="Arial Narrow" w:hAnsi="Arial Narrow"/>
                <w:sz w:val="22"/>
                <w:szCs w:val="22"/>
              </w:rPr>
            </w:pPr>
            <w:r w:rsidRPr="004B4562">
              <w:rPr>
                <w:rFonts w:ascii="Arial Narrow" w:hAnsi="Arial Narrow"/>
                <w:sz w:val="22"/>
                <w:szCs w:val="22"/>
              </w:rPr>
              <w:t xml:space="preserve">2M </w:t>
            </w:r>
            <w:r w:rsidR="0083513E" w:rsidRPr="004B4562">
              <w:rPr>
                <w:rFonts w:ascii="Arial Narrow" w:hAnsi="Arial Narrow"/>
                <w:sz w:val="22"/>
                <w:szCs w:val="22"/>
              </w:rPr>
              <w:t>Research</w:t>
            </w:r>
            <w:r w:rsidR="00105B2B">
              <w:rPr>
                <w:rFonts w:ascii="Arial Narrow" w:hAnsi="Arial Narrow"/>
                <w:sz w:val="22"/>
                <w:szCs w:val="22"/>
              </w:rPr>
              <w:t xml:space="preserve"> Services</w:t>
            </w:r>
          </w:p>
        </w:tc>
        <w:tc>
          <w:tcPr>
            <w:tcW w:w="1553" w:type="dxa"/>
            <w:vAlign w:val="center"/>
          </w:tcPr>
          <w:p w14:paraId="6452BAC7" w14:textId="018E8958" w:rsidR="007077CA" w:rsidRPr="004B4562" w:rsidRDefault="00615E83" w:rsidP="00BB1362">
            <w:pPr>
              <w:pStyle w:val="TX-TableText"/>
              <w:spacing w:before="60" w:after="60"/>
              <w:rPr>
                <w:rFonts w:ascii="Arial Narrow" w:hAnsi="Arial Narrow"/>
                <w:sz w:val="22"/>
                <w:szCs w:val="22"/>
              </w:rPr>
            </w:pPr>
            <w:r w:rsidRPr="004B4562">
              <w:rPr>
                <w:rFonts w:ascii="Arial Narrow" w:hAnsi="Arial Narrow"/>
                <w:sz w:val="22"/>
                <w:szCs w:val="22"/>
              </w:rPr>
              <w:t>(</w:t>
            </w:r>
            <w:r w:rsidR="00901062">
              <w:rPr>
                <w:rFonts w:ascii="Arial Narrow" w:hAnsi="Arial Narrow"/>
                <w:sz w:val="22"/>
                <w:szCs w:val="22"/>
              </w:rPr>
              <w:t>469</w:t>
            </w:r>
            <w:r w:rsidR="00024E61">
              <w:rPr>
                <w:rFonts w:ascii="Arial Narrow" w:hAnsi="Arial Narrow"/>
                <w:sz w:val="22"/>
                <w:szCs w:val="22"/>
              </w:rPr>
              <w:t xml:space="preserve">) </w:t>
            </w:r>
            <w:r w:rsidR="00901062">
              <w:rPr>
                <w:rFonts w:ascii="Arial Narrow" w:hAnsi="Arial Narrow"/>
                <w:sz w:val="22"/>
                <w:szCs w:val="22"/>
              </w:rPr>
              <w:t>453</w:t>
            </w:r>
            <w:r w:rsidR="00BB1362">
              <w:rPr>
                <w:rFonts w:ascii="Arial Narrow" w:hAnsi="Arial Narrow"/>
                <w:sz w:val="22"/>
                <w:szCs w:val="22"/>
              </w:rPr>
              <w:t>-</w:t>
            </w:r>
            <w:r w:rsidR="00901062">
              <w:rPr>
                <w:rFonts w:ascii="Arial Narrow" w:hAnsi="Arial Narrow"/>
                <w:sz w:val="22"/>
                <w:szCs w:val="22"/>
              </w:rPr>
              <w:t>0888</w:t>
            </w:r>
          </w:p>
        </w:tc>
        <w:tc>
          <w:tcPr>
            <w:tcW w:w="3416" w:type="dxa"/>
          </w:tcPr>
          <w:p w14:paraId="54D4629F" w14:textId="5437A8AB" w:rsidR="007077CA" w:rsidRPr="004B4562" w:rsidRDefault="00901062" w:rsidP="00615E83">
            <w:pPr>
              <w:pStyle w:val="TX-TableText"/>
              <w:spacing w:before="60" w:after="60"/>
              <w:rPr>
                <w:rFonts w:ascii="Arial Narrow" w:hAnsi="Arial Narrow"/>
                <w:sz w:val="22"/>
                <w:szCs w:val="22"/>
              </w:rPr>
            </w:pPr>
            <w:r>
              <w:rPr>
                <w:rFonts w:ascii="Arial Narrow" w:hAnsi="Arial Narrow"/>
                <w:sz w:val="22"/>
                <w:szCs w:val="22"/>
              </w:rPr>
              <w:t>mmatthewsewald</w:t>
            </w:r>
            <w:r w:rsidR="00615E83" w:rsidRPr="004B4562">
              <w:rPr>
                <w:rFonts w:ascii="Arial Narrow" w:hAnsi="Arial Narrow"/>
                <w:sz w:val="22"/>
                <w:szCs w:val="22"/>
              </w:rPr>
              <w:t>@2mresearch.com</w:t>
            </w:r>
          </w:p>
        </w:tc>
      </w:tr>
      <w:tr w:rsidR="0083513E" w:rsidRPr="00D6005B" w14:paraId="624DB4B6" w14:textId="77777777" w:rsidTr="008762BB">
        <w:tc>
          <w:tcPr>
            <w:tcW w:w="2028" w:type="dxa"/>
            <w:vAlign w:val="bottom"/>
          </w:tcPr>
          <w:p w14:paraId="32ED365D" w14:textId="05825013" w:rsidR="0083513E" w:rsidRPr="004B4562" w:rsidRDefault="00615E83" w:rsidP="00615E83">
            <w:pPr>
              <w:pStyle w:val="TX-TableText"/>
              <w:spacing w:before="60" w:after="60"/>
              <w:rPr>
                <w:rFonts w:ascii="Arial Narrow" w:hAnsi="Arial Narrow"/>
                <w:sz w:val="22"/>
                <w:szCs w:val="22"/>
              </w:rPr>
            </w:pPr>
            <w:r w:rsidRPr="004B4562">
              <w:rPr>
                <w:rFonts w:ascii="Arial Narrow" w:hAnsi="Arial Narrow"/>
                <w:sz w:val="22"/>
                <w:szCs w:val="22"/>
              </w:rPr>
              <w:t xml:space="preserve">Amy </w:t>
            </w:r>
            <w:proofErr w:type="spellStart"/>
            <w:r w:rsidRPr="004B4562">
              <w:rPr>
                <w:rFonts w:ascii="Arial Narrow" w:hAnsi="Arial Narrow"/>
                <w:sz w:val="22"/>
                <w:szCs w:val="22"/>
              </w:rPr>
              <w:t>Wieczorek</w:t>
            </w:r>
            <w:proofErr w:type="spellEnd"/>
          </w:p>
        </w:tc>
        <w:tc>
          <w:tcPr>
            <w:tcW w:w="2107" w:type="dxa"/>
            <w:vAlign w:val="bottom"/>
          </w:tcPr>
          <w:p w14:paraId="514B56FD" w14:textId="30AC71C6" w:rsidR="0083513E" w:rsidRPr="004B4562" w:rsidRDefault="00615E83" w:rsidP="00615E83">
            <w:pPr>
              <w:pStyle w:val="TX-TableText"/>
              <w:spacing w:before="60" w:after="60"/>
              <w:rPr>
                <w:rFonts w:ascii="Arial Narrow" w:hAnsi="Arial Narrow"/>
                <w:sz w:val="22"/>
                <w:szCs w:val="22"/>
              </w:rPr>
            </w:pPr>
            <w:r w:rsidRPr="004B4562">
              <w:rPr>
                <w:rFonts w:ascii="Arial Narrow" w:hAnsi="Arial Narrow"/>
                <w:sz w:val="22"/>
                <w:szCs w:val="22"/>
              </w:rPr>
              <w:t>2M Research</w:t>
            </w:r>
            <w:r w:rsidR="00105B2B">
              <w:rPr>
                <w:rFonts w:ascii="Arial Narrow" w:hAnsi="Arial Narrow"/>
                <w:sz w:val="22"/>
                <w:szCs w:val="22"/>
              </w:rPr>
              <w:t xml:space="preserve"> Services</w:t>
            </w:r>
          </w:p>
        </w:tc>
        <w:tc>
          <w:tcPr>
            <w:tcW w:w="1553" w:type="dxa"/>
            <w:vAlign w:val="center"/>
          </w:tcPr>
          <w:p w14:paraId="52551382" w14:textId="180DA1D7" w:rsidR="0083513E" w:rsidRPr="004B4562" w:rsidRDefault="00615E83" w:rsidP="00615E83">
            <w:pPr>
              <w:pStyle w:val="TX-TableText"/>
              <w:spacing w:before="60" w:after="60"/>
              <w:rPr>
                <w:rFonts w:ascii="Arial Narrow" w:hAnsi="Arial Narrow"/>
                <w:sz w:val="22"/>
                <w:szCs w:val="22"/>
              </w:rPr>
            </w:pPr>
            <w:r w:rsidRPr="004B4562">
              <w:rPr>
                <w:rFonts w:ascii="Arial Narrow" w:hAnsi="Arial Narrow"/>
                <w:sz w:val="22"/>
                <w:szCs w:val="22"/>
              </w:rPr>
              <w:t>(817) 618-2844</w:t>
            </w:r>
          </w:p>
        </w:tc>
        <w:tc>
          <w:tcPr>
            <w:tcW w:w="3416" w:type="dxa"/>
          </w:tcPr>
          <w:p w14:paraId="24DA35C6" w14:textId="24E3DA4D" w:rsidR="0083513E" w:rsidRPr="004B4562" w:rsidRDefault="00615E83" w:rsidP="00615E83">
            <w:pPr>
              <w:pStyle w:val="TX-TableText"/>
              <w:spacing w:before="60" w:after="60"/>
              <w:rPr>
                <w:rFonts w:ascii="Arial Narrow" w:hAnsi="Arial Narrow"/>
                <w:sz w:val="22"/>
                <w:szCs w:val="22"/>
              </w:rPr>
            </w:pPr>
            <w:r w:rsidRPr="004B4562">
              <w:rPr>
                <w:rFonts w:ascii="Arial Narrow" w:hAnsi="Arial Narrow"/>
                <w:sz w:val="22"/>
                <w:szCs w:val="22"/>
              </w:rPr>
              <w:t>awieczorek@2mresearch.com</w:t>
            </w:r>
          </w:p>
        </w:tc>
      </w:tr>
      <w:tr w:rsidR="00BB1362" w:rsidRPr="00D6005B" w14:paraId="0128E304" w14:textId="77777777" w:rsidTr="008762BB">
        <w:tc>
          <w:tcPr>
            <w:tcW w:w="2028" w:type="dxa"/>
          </w:tcPr>
          <w:p w14:paraId="2F589F59" w14:textId="62585032" w:rsidR="00BB1362" w:rsidRDefault="00BB1362" w:rsidP="00BB1362">
            <w:pPr>
              <w:pStyle w:val="TX-TableText"/>
              <w:spacing w:before="60" w:after="60"/>
              <w:rPr>
                <w:rFonts w:ascii="Arial Narrow" w:hAnsi="Arial Narrow"/>
                <w:sz w:val="22"/>
                <w:szCs w:val="22"/>
              </w:rPr>
            </w:pPr>
            <w:r>
              <w:rPr>
                <w:rFonts w:ascii="Arial Narrow" w:hAnsi="Arial Narrow"/>
                <w:sz w:val="22"/>
                <w:szCs w:val="22"/>
              </w:rPr>
              <w:t>Mary Kay Fox</w:t>
            </w:r>
          </w:p>
        </w:tc>
        <w:tc>
          <w:tcPr>
            <w:tcW w:w="2107" w:type="dxa"/>
            <w:vAlign w:val="bottom"/>
          </w:tcPr>
          <w:p w14:paraId="75E5F6B1" w14:textId="6AAC3887" w:rsidR="00BB1362" w:rsidRPr="004B4562" w:rsidDel="00024E61" w:rsidRDefault="00BB1362" w:rsidP="00BB1362">
            <w:pPr>
              <w:pStyle w:val="TX-TableText"/>
              <w:spacing w:before="60" w:after="60"/>
              <w:rPr>
                <w:rFonts w:ascii="Arial Narrow" w:hAnsi="Arial Narrow"/>
                <w:sz w:val="22"/>
                <w:szCs w:val="22"/>
              </w:rPr>
            </w:pPr>
            <w:r>
              <w:rPr>
                <w:rFonts w:ascii="Arial Narrow" w:hAnsi="Arial Narrow"/>
                <w:sz w:val="22"/>
                <w:szCs w:val="22"/>
              </w:rPr>
              <w:t>Mathematica Policy Research</w:t>
            </w:r>
          </w:p>
        </w:tc>
        <w:tc>
          <w:tcPr>
            <w:tcW w:w="1553" w:type="dxa"/>
            <w:vAlign w:val="center"/>
          </w:tcPr>
          <w:p w14:paraId="1235D615" w14:textId="0935BF66" w:rsidR="00BB1362" w:rsidRPr="004B4562" w:rsidDel="00BB1362" w:rsidRDefault="00EA1A99" w:rsidP="00BB1362">
            <w:pPr>
              <w:pStyle w:val="TX-TableText"/>
              <w:spacing w:before="60" w:after="60"/>
              <w:rPr>
                <w:rFonts w:ascii="Arial Narrow" w:hAnsi="Arial Narrow"/>
                <w:sz w:val="22"/>
                <w:szCs w:val="22"/>
              </w:rPr>
            </w:pPr>
            <w:r w:rsidRPr="00EA1A99">
              <w:rPr>
                <w:rFonts w:ascii="Arial Narrow" w:hAnsi="Arial Narrow"/>
                <w:sz w:val="22"/>
                <w:szCs w:val="22"/>
              </w:rPr>
              <w:t>(617) 301-8993</w:t>
            </w:r>
          </w:p>
        </w:tc>
        <w:tc>
          <w:tcPr>
            <w:tcW w:w="3416" w:type="dxa"/>
          </w:tcPr>
          <w:p w14:paraId="3662A38B" w14:textId="2D3929CF" w:rsidR="00BB1362" w:rsidRPr="00024E61" w:rsidRDefault="00BB1362" w:rsidP="00BB1362">
            <w:pPr>
              <w:pStyle w:val="TX-TableText"/>
              <w:spacing w:before="60" w:after="60"/>
              <w:rPr>
                <w:rFonts w:ascii="Arial Narrow" w:hAnsi="Arial Narrow"/>
                <w:sz w:val="22"/>
                <w:szCs w:val="22"/>
              </w:rPr>
            </w:pPr>
            <w:r>
              <w:rPr>
                <w:rFonts w:ascii="Arial Narrow" w:hAnsi="Arial Narrow"/>
                <w:sz w:val="22"/>
                <w:szCs w:val="22"/>
              </w:rPr>
              <w:t>MFox</w:t>
            </w:r>
            <w:r w:rsidRPr="00024E61">
              <w:rPr>
                <w:rFonts w:ascii="Arial Narrow" w:hAnsi="Arial Narrow"/>
                <w:sz w:val="22"/>
                <w:szCs w:val="22"/>
              </w:rPr>
              <w:t>@mathematica-mpr.com</w:t>
            </w:r>
          </w:p>
        </w:tc>
      </w:tr>
      <w:tr w:rsidR="00BB1362" w:rsidRPr="00D6005B" w14:paraId="731B1283" w14:textId="77777777" w:rsidTr="008762BB">
        <w:tc>
          <w:tcPr>
            <w:tcW w:w="2028" w:type="dxa"/>
          </w:tcPr>
          <w:p w14:paraId="1FA409F4" w14:textId="178C2E73" w:rsidR="00BB1362" w:rsidRPr="004B4562" w:rsidRDefault="00BB1362" w:rsidP="00BB1362">
            <w:pPr>
              <w:pStyle w:val="TX-TableText"/>
              <w:spacing w:before="60" w:after="60"/>
              <w:rPr>
                <w:rFonts w:ascii="Arial Narrow" w:hAnsi="Arial Narrow"/>
                <w:sz w:val="22"/>
                <w:szCs w:val="22"/>
              </w:rPr>
            </w:pPr>
            <w:r>
              <w:rPr>
                <w:rFonts w:ascii="Arial Narrow" w:hAnsi="Arial Narrow"/>
                <w:sz w:val="22"/>
                <w:szCs w:val="22"/>
              </w:rPr>
              <w:t>Michaela Vine</w:t>
            </w:r>
          </w:p>
        </w:tc>
        <w:tc>
          <w:tcPr>
            <w:tcW w:w="2107" w:type="dxa"/>
            <w:vAlign w:val="bottom"/>
          </w:tcPr>
          <w:p w14:paraId="731E86B7" w14:textId="34511773" w:rsidR="00BB1362" w:rsidRPr="004B4562" w:rsidRDefault="00BB1362" w:rsidP="00BB1362">
            <w:pPr>
              <w:pStyle w:val="TX-TableText"/>
              <w:spacing w:before="60" w:after="60"/>
              <w:rPr>
                <w:rFonts w:ascii="Arial Narrow" w:hAnsi="Arial Narrow"/>
                <w:sz w:val="22"/>
                <w:szCs w:val="22"/>
              </w:rPr>
            </w:pPr>
            <w:r>
              <w:rPr>
                <w:rFonts w:ascii="Arial Narrow" w:hAnsi="Arial Narrow"/>
                <w:sz w:val="22"/>
                <w:szCs w:val="22"/>
              </w:rPr>
              <w:t>Mathematica Policy Research</w:t>
            </w:r>
          </w:p>
        </w:tc>
        <w:tc>
          <w:tcPr>
            <w:tcW w:w="1553" w:type="dxa"/>
            <w:vAlign w:val="center"/>
          </w:tcPr>
          <w:p w14:paraId="752319B5" w14:textId="423A02E4" w:rsidR="00BB1362" w:rsidRPr="004B4562" w:rsidRDefault="00EA1A99" w:rsidP="00BB1362">
            <w:pPr>
              <w:pStyle w:val="TX-TableText"/>
              <w:spacing w:before="60" w:after="60"/>
              <w:rPr>
                <w:rFonts w:ascii="Arial Narrow" w:hAnsi="Arial Narrow"/>
                <w:sz w:val="22"/>
                <w:szCs w:val="22"/>
              </w:rPr>
            </w:pPr>
            <w:r w:rsidRPr="00EA1A99">
              <w:rPr>
                <w:rFonts w:ascii="Arial Narrow" w:hAnsi="Arial Narrow"/>
                <w:sz w:val="22"/>
                <w:szCs w:val="22"/>
              </w:rPr>
              <w:t>(617) 674-8358</w:t>
            </w:r>
          </w:p>
        </w:tc>
        <w:tc>
          <w:tcPr>
            <w:tcW w:w="3416" w:type="dxa"/>
          </w:tcPr>
          <w:p w14:paraId="5E9E1F13" w14:textId="24B2F507" w:rsidR="00BB1362" w:rsidRPr="004B4562" w:rsidRDefault="00BB1362" w:rsidP="00BB1362">
            <w:pPr>
              <w:pStyle w:val="TX-TableText"/>
              <w:spacing w:before="60" w:after="60"/>
              <w:rPr>
                <w:rFonts w:ascii="Arial Narrow" w:hAnsi="Arial Narrow"/>
                <w:sz w:val="22"/>
                <w:szCs w:val="22"/>
              </w:rPr>
            </w:pPr>
            <w:r w:rsidRPr="00024E61">
              <w:rPr>
                <w:rFonts w:ascii="Arial Narrow" w:hAnsi="Arial Narrow"/>
                <w:sz w:val="22"/>
                <w:szCs w:val="22"/>
              </w:rPr>
              <w:t>MVine@mathematica-mpr.com</w:t>
            </w:r>
          </w:p>
        </w:tc>
      </w:tr>
      <w:tr w:rsidR="00BB1362" w:rsidRPr="00230D9A" w14:paraId="0D306447" w14:textId="77777777" w:rsidTr="008762BB">
        <w:tc>
          <w:tcPr>
            <w:tcW w:w="2028" w:type="dxa"/>
          </w:tcPr>
          <w:p w14:paraId="70A21A08" w14:textId="764E8EB2" w:rsidR="00BB1362" w:rsidRPr="004B4562" w:rsidRDefault="007F2162">
            <w:pPr>
              <w:pStyle w:val="TX-TableText"/>
              <w:spacing w:before="60" w:after="60"/>
              <w:rPr>
                <w:rFonts w:ascii="Arial Narrow" w:hAnsi="Arial Narrow"/>
                <w:sz w:val="22"/>
                <w:szCs w:val="22"/>
              </w:rPr>
            </w:pPr>
            <w:r>
              <w:rPr>
                <w:rFonts w:ascii="Arial Narrow" w:hAnsi="Arial Narrow"/>
                <w:sz w:val="22"/>
                <w:szCs w:val="22"/>
              </w:rPr>
              <w:t>Michael Cavanaugh</w:t>
            </w:r>
          </w:p>
        </w:tc>
        <w:tc>
          <w:tcPr>
            <w:tcW w:w="2107" w:type="dxa"/>
            <w:vAlign w:val="bottom"/>
          </w:tcPr>
          <w:p w14:paraId="15CD9B39" w14:textId="353A3F9E" w:rsidR="00BB1362" w:rsidRPr="004B4562" w:rsidRDefault="00BB1362" w:rsidP="00BB1362">
            <w:pPr>
              <w:pStyle w:val="TX-TableText"/>
              <w:spacing w:before="60" w:after="60"/>
              <w:rPr>
                <w:rFonts w:ascii="Arial Narrow" w:hAnsi="Arial Narrow"/>
                <w:sz w:val="22"/>
                <w:szCs w:val="22"/>
              </w:rPr>
            </w:pPr>
            <w:r>
              <w:rPr>
                <w:rFonts w:ascii="Arial Narrow" w:hAnsi="Arial Narrow"/>
                <w:sz w:val="22"/>
                <w:szCs w:val="22"/>
              </w:rPr>
              <w:t>Mathematica Policy Research</w:t>
            </w:r>
          </w:p>
        </w:tc>
        <w:tc>
          <w:tcPr>
            <w:tcW w:w="1553" w:type="dxa"/>
            <w:vAlign w:val="center"/>
          </w:tcPr>
          <w:p w14:paraId="0BC885FE" w14:textId="39C56105" w:rsidR="00BB1362" w:rsidRPr="004B4562" w:rsidRDefault="00EA1A99" w:rsidP="00BB1362">
            <w:pPr>
              <w:pStyle w:val="TX-TableText"/>
              <w:spacing w:before="60" w:after="60"/>
              <w:rPr>
                <w:rFonts w:ascii="Arial Narrow" w:hAnsi="Arial Narrow"/>
                <w:sz w:val="22"/>
                <w:szCs w:val="22"/>
              </w:rPr>
            </w:pPr>
            <w:r w:rsidRPr="00EA1A99">
              <w:rPr>
                <w:rFonts w:ascii="Arial Narrow" w:hAnsi="Arial Narrow"/>
                <w:sz w:val="22"/>
                <w:szCs w:val="22"/>
              </w:rPr>
              <w:t>(</w:t>
            </w:r>
            <w:r w:rsidR="007F2162">
              <w:rPr>
                <w:rFonts w:ascii="Arial Narrow" w:hAnsi="Arial Narrow"/>
                <w:sz w:val="22"/>
                <w:szCs w:val="22"/>
              </w:rPr>
              <w:t>312</w:t>
            </w:r>
            <w:r w:rsidRPr="00EA1A99">
              <w:rPr>
                <w:rFonts w:ascii="Arial Narrow" w:hAnsi="Arial Narrow"/>
                <w:sz w:val="22"/>
                <w:szCs w:val="22"/>
              </w:rPr>
              <w:t xml:space="preserve">) </w:t>
            </w:r>
            <w:r w:rsidR="007F2162">
              <w:rPr>
                <w:rFonts w:ascii="Arial Narrow" w:hAnsi="Arial Narrow"/>
                <w:sz w:val="22"/>
                <w:szCs w:val="22"/>
              </w:rPr>
              <w:t>585</w:t>
            </w:r>
            <w:r w:rsidRPr="00EA1A99">
              <w:rPr>
                <w:rFonts w:ascii="Arial Narrow" w:hAnsi="Arial Narrow"/>
                <w:sz w:val="22"/>
                <w:szCs w:val="22"/>
              </w:rPr>
              <w:t>-</w:t>
            </w:r>
            <w:r w:rsidR="007F2162">
              <w:rPr>
                <w:rFonts w:ascii="Arial Narrow" w:hAnsi="Arial Narrow"/>
                <w:sz w:val="22"/>
                <w:szCs w:val="22"/>
              </w:rPr>
              <w:t>3290</w:t>
            </w:r>
          </w:p>
        </w:tc>
        <w:tc>
          <w:tcPr>
            <w:tcW w:w="3416" w:type="dxa"/>
          </w:tcPr>
          <w:p w14:paraId="26C9222A" w14:textId="4D3A56CC" w:rsidR="00BB1362" w:rsidRPr="004B4562" w:rsidRDefault="00460204" w:rsidP="00BB1362">
            <w:pPr>
              <w:pStyle w:val="TX-TableText"/>
              <w:spacing w:before="60" w:after="60"/>
              <w:rPr>
                <w:rFonts w:ascii="Arial Narrow" w:hAnsi="Arial Narrow"/>
                <w:sz w:val="22"/>
                <w:szCs w:val="22"/>
              </w:rPr>
            </w:pPr>
            <w:r w:rsidRPr="007C226C">
              <w:rPr>
                <w:rFonts w:ascii="Arial Narrow" w:hAnsi="Arial Narrow"/>
                <w:sz w:val="22"/>
                <w:szCs w:val="22"/>
              </w:rPr>
              <w:t>MCavanaugh@mathematica-mpr.com</w:t>
            </w:r>
          </w:p>
        </w:tc>
      </w:tr>
      <w:tr w:rsidR="00460204" w:rsidRPr="00230D9A" w14:paraId="229914BF" w14:textId="77777777" w:rsidTr="008762BB">
        <w:tc>
          <w:tcPr>
            <w:tcW w:w="2028" w:type="dxa"/>
          </w:tcPr>
          <w:p w14:paraId="1D8153D0" w14:textId="60B8DF28" w:rsidR="00460204" w:rsidRDefault="00660603">
            <w:pPr>
              <w:pStyle w:val="TX-TableText"/>
              <w:spacing w:before="60" w:after="60"/>
              <w:rPr>
                <w:rFonts w:ascii="Arial Narrow" w:hAnsi="Arial Narrow"/>
                <w:sz w:val="22"/>
                <w:szCs w:val="22"/>
              </w:rPr>
            </w:pPr>
            <w:r>
              <w:rPr>
                <w:rFonts w:ascii="Arial Narrow" w:hAnsi="Arial Narrow"/>
                <w:sz w:val="22"/>
                <w:szCs w:val="22"/>
              </w:rPr>
              <w:t xml:space="preserve">Sarah </w:t>
            </w:r>
            <w:proofErr w:type="spellStart"/>
            <w:r>
              <w:rPr>
                <w:rFonts w:ascii="Arial Narrow" w:hAnsi="Arial Narrow"/>
                <w:sz w:val="22"/>
                <w:szCs w:val="22"/>
              </w:rPr>
              <w:t>Goodale</w:t>
            </w:r>
            <w:proofErr w:type="spellEnd"/>
          </w:p>
        </w:tc>
        <w:tc>
          <w:tcPr>
            <w:tcW w:w="2107" w:type="dxa"/>
            <w:vAlign w:val="bottom"/>
          </w:tcPr>
          <w:p w14:paraId="05790A17" w14:textId="0E4AE405" w:rsidR="00460204" w:rsidRDefault="00660603" w:rsidP="00BB1362">
            <w:pPr>
              <w:pStyle w:val="TX-TableText"/>
              <w:spacing w:before="60" w:after="60"/>
              <w:rPr>
                <w:rFonts w:ascii="Arial Narrow" w:hAnsi="Arial Narrow"/>
                <w:sz w:val="22"/>
                <w:szCs w:val="22"/>
              </w:rPr>
            </w:pPr>
            <w:r>
              <w:rPr>
                <w:rFonts w:ascii="Arial Narrow" w:hAnsi="Arial Narrow"/>
                <w:sz w:val="22"/>
                <w:szCs w:val="22"/>
              </w:rPr>
              <w:t>National Agricultural Statistics Service</w:t>
            </w:r>
          </w:p>
        </w:tc>
        <w:tc>
          <w:tcPr>
            <w:tcW w:w="1553" w:type="dxa"/>
          </w:tcPr>
          <w:p w14:paraId="0F84B853" w14:textId="59BDA7D0" w:rsidR="00460204" w:rsidRPr="00EA1A99" w:rsidRDefault="00660603" w:rsidP="00F70B27">
            <w:pPr>
              <w:pStyle w:val="TX-TableText"/>
              <w:spacing w:before="60" w:after="60"/>
              <w:rPr>
                <w:rFonts w:ascii="Arial Narrow" w:hAnsi="Arial Narrow"/>
                <w:sz w:val="22"/>
                <w:szCs w:val="22"/>
              </w:rPr>
            </w:pPr>
            <w:r>
              <w:rPr>
                <w:rFonts w:ascii="Arial Narrow" w:hAnsi="Arial Narrow"/>
                <w:sz w:val="22"/>
                <w:szCs w:val="22"/>
              </w:rPr>
              <w:t>(202) 720-0791</w:t>
            </w:r>
          </w:p>
        </w:tc>
        <w:tc>
          <w:tcPr>
            <w:tcW w:w="3416" w:type="dxa"/>
          </w:tcPr>
          <w:p w14:paraId="71A002D2" w14:textId="39F17BF6" w:rsidR="00460204" w:rsidRDefault="00D942E1" w:rsidP="00BB1362">
            <w:pPr>
              <w:pStyle w:val="TX-TableText"/>
              <w:spacing w:before="60" w:after="60"/>
              <w:rPr>
                <w:rFonts w:ascii="Arial Narrow" w:hAnsi="Arial Narrow"/>
                <w:sz w:val="22"/>
                <w:szCs w:val="22"/>
              </w:rPr>
            </w:pPr>
            <w:r w:rsidRPr="004F0186">
              <w:rPr>
                <w:rFonts w:ascii="Arial Narrow" w:hAnsi="Arial Narrow"/>
                <w:sz w:val="22"/>
                <w:szCs w:val="22"/>
                <w:highlight w:val="yellow"/>
              </w:rPr>
              <w:t>XXXX.XXXX</w:t>
            </w:r>
            <w:r>
              <w:rPr>
                <w:rFonts w:ascii="Arial Narrow" w:hAnsi="Arial Narrow"/>
                <w:sz w:val="22"/>
                <w:szCs w:val="22"/>
              </w:rPr>
              <w:t>@nass.usda.gov</w:t>
            </w:r>
          </w:p>
        </w:tc>
      </w:tr>
    </w:tbl>
    <w:p w14:paraId="18797AD3" w14:textId="574625C5" w:rsidR="00E11909" w:rsidRPr="00C31D87" w:rsidRDefault="00E11909" w:rsidP="0087513E">
      <w:pPr>
        <w:rPr>
          <w:rFonts w:ascii="Times New Roman" w:hAnsi="Times New Roman"/>
          <w:bCs/>
          <w:color w:val="FF0000"/>
          <w:szCs w:val="24"/>
        </w:rPr>
      </w:pPr>
    </w:p>
    <w:sectPr w:rsidR="00E11909" w:rsidRPr="00C31D87" w:rsidSect="005467F9">
      <w:headerReference w:type="even" r:id="rId20"/>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C4862" w14:textId="77777777" w:rsidR="00E905C3" w:rsidRDefault="00E905C3" w:rsidP="006D3765">
      <w:pPr>
        <w:spacing w:line="240" w:lineRule="auto"/>
      </w:pPr>
      <w:r>
        <w:separator/>
      </w:r>
    </w:p>
  </w:endnote>
  <w:endnote w:type="continuationSeparator" w:id="0">
    <w:p w14:paraId="18D8577C" w14:textId="77777777" w:rsidR="00E905C3" w:rsidRDefault="00E905C3" w:rsidP="006D3765">
      <w:pPr>
        <w:spacing w:line="240" w:lineRule="auto"/>
      </w:pPr>
      <w:r>
        <w:continuationSeparator/>
      </w:r>
    </w:p>
  </w:endnote>
  <w:endnote w:type="continuationNotice" w:id="1">
    <w:p w14:paraId="3D92F9DC" w14:textId="77777777" w:rsidR="00E905C3" w:rsidRDefault="00E905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ato Medium">
    <w:altName w:val="Calibri"/>
    <w:charset w:val="00"/>
    <w:family w:val="swiss"/>
    <w:pitch w:val="variable"/>
    <w:sig w:usb0="00000001"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50D9" w14:textId="77777777" w:rsidR="000B3865" w:rsidRDefault="000B3865" w:rsidP="00001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943BC" w14:textId="77777777" w:rsidR="000B3865" w:rsidRDefault="000B3865"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A7609" w14:textId="77777777" w:rsidR="000B3865" w:rsidRDefault="000B386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17F4" w14:textId="77777777" w:rsidR="000B3865" w:rsidRPr="00400AEE" w:rsidRDefault="000B3865"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42544"/>
      <w:docPartObj>
        <w:docPartGallery w:val="Page Numbers (Bottom of Page)"/>
        <w:docPartUnique/>
      </w:docPartObj>
    </w:sdtPr>
    <w:sdtEndPr>
      <w:rPr>
        <w:rFonts w:ascii="Times New Roman" w:hAnsi="Times New Roman"/>
        <w:noProof/>
      </w:rPr>
    </w:sdtEndPr>
    <w:sdtContent>
      <w:p w14:paraId="4CAD70C2" w14:textId="351DC59F" w:rsidR="000B3865" w:rsidRPr="0066456C" w:rsidRDefault="000B3865">
        <w:pPr>
          <w:pStyle w:val="Footer"/>
          <w:jc w:val="center"/>
          <w:rPr>
            <w:rFonts w:ascii="Times New Roman" w:hAnsi="Times New Roman"/>
          </w:rPr>
        </w:pPr>
        <w:r w:rsidRPr="0066456C">
          <w:rPr>
            <w:rFonts w:ascii="Times New Roman" w:hAnsi="Times New Roman"/>
          </w:rPr>
          <w:fldChar w:fldCharType="begin"/>
        </w:r>
        <w:r w:rsidRPr="0066456C">
          <w:rPr>
            <w:rFonts w:ascii="Times New Roman" w:hAnsi="Times New Roman"/>
          </w:rPr>
          <w:instrText xml:space="preserve"> PAGE   \* MERGEFORMAT </w:instrText>
        </w:r>
        <w:r w:rsidRPr="0066456C">
          <w:rPr>
            <w:rFonts w:ascii="Times New Roman" w:hAnsi="Times New Roman"/>
          </w:rPr>
          <w:fldChar w:fldCharType="separate"/>
        </w:r>
        <w:r w:rsidR="001F2E31">
          <w:rPr>
            <w:rFonts w:ascii="Times New Roman" w:hAnsi="Times New Roman"/>
            <w:noProof/>
          </w:rPr>
          <w:t>i</w:t>
        </w:r>
        <w:r w:rsidRPr="0066456C">
          <w:rPr>
            <w:rFonts w:ascii="Times New Roman" w:hAnsi="Times New Roman"/>
            <w:noProof/>
          </w:rPr>
          <w:fldChar w:fldCharType="end"/>
        </w:r>
      </w:p>
    </w:sdtContent>
  </w:sdt>
  <w:p w14:paraId="34CBAD07" w14:textId="77777777" w:rsidR="000B3865" w:rsidRDefault="000B386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7840" w14:textId="6A78D870" w:rsidR="000B3865" w:rsidRPr="0064537D" w:rsidRDefault="001F2E31">
    <w:pPr>
      <w:pStyle w:val="Footer"/>
      <w:jc w:val="center"/>
      <w:rPr>
        <w:rFonts w:ascii="Times New Roman" w:hAnsi="Times New Roman"/>
      </w:rPr>
    </w:pPr>
    <w:sdt>
      <w:sdtPr>
        <w:rPr>
          <w:rFonts w:ascii="Times New Roman" w:hAnsi="Times New Roman"/>
        </w:rPr>
        <w:id w:val="-1842237661"/>
        <w:docPartObj>
          <w:docPartGallery w:val="Page Numbers (Bottom of Page)"/>
          <w:docPartUnique/>
        </w:docPartObj>
      </w:sdtPr>
      <w:sdtEndPr>
        <w:rPr>
          <w:noProof/>
        </w:rPr>
      </w:sdtEndPr>
      <w:sdtContent>
        <w:r w:rsidR="000B3865" w:rsidRPr="0064537D">
          <w:rPr>
            <w:rFonts w:ascii="Times New Roman" w:hAnsi="Times New Roman"/>
          </w:rPr>
          <w:fldChar w:fldCharType="begin"/>
        </w:r>
        <w:r w:rsidR="000B3865" w:rsidRPr="0064537D">
          <w:rPr>
            <w:rFonts w:ascii="Times New Roman" w:hAnsi="Times New Roman"/>
          </w:rPr>
          <w:instrText xml:space="preserve"> PAGE   \* MERGEFORMAT </w:instrText>
        </w:r>
        <w:r w:rsidR="000B3865" w:rsidRPr="0064537D">
          <w:rPr>
            <w:rFonts w:ascii="Times New Roman" w:hAnsi="Times New Roman"/>
          </w:rPr>
          <w:fldChar w:fldCharType="separate"/>
        </w:r>
        <w:r>
          <w:rPr>
            <w:rFonts w:ascii="Times New Roman" w:hAnsi="Times New Roman"/>
            <w:noProof/>
          </w:rPr>
          <w:t>2</w:t>
        </w:r>
        <w:r w:rsidR="000B3865" w:rsidRPr="0064537D">
          <w:rPr>
            <w:rFonts w:ascii="Times New Roman" w:hAnsi="Times New Roman"/>
            <w:noProof/>
          </w:rPr>
          <w:fldChar w:fldCharType="end"/>
        </w:r>
      </w:sdtContent>
    </w:sdt>
  </w:p>
  <w:p w14:paraId="39DE2556" w14:textId="77777777" w:rsidR="000B3865" w:rsidRDefault="000B3865">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372633"/>
      <w:docPartObj>
        <w:docPartGallery w:val="Page Numbers (Bottom of Page)"/>
        <w:docPartUnique/>
      </w:docPartObj>
    </w:sdtPr>
    <w:sdtEndPr>
      <w:rPr>
        <w:noProof/>
      </w:rPr>
    </w:sdtEndPr>
    <w:sdtContent>
      <w:p w14:paraId="513B1BD5" w14:textId="12A20F5F" w:rsidR="000B3865" w:rsidRDefault="000B3865">
        <w:pPr>
          <w:pStyle w:val="Footer"/>
          <w:jc w:val="center"/>
        </w:pPr>
        <w:r>
          <w:fldChar w:fldCharType="begin"/>
        </w:r>
        <w:r>
          <w:instrText xml:space="preserve"> PAGE   \* MERGEFORMAT </w:instrText>
        </w:r>
        <w:r>
          <w:fldChar w:fldCharType="separate"/>
        </w:r>
        <w:r w:rsidR="001F2E31">
          <w:rPr>
            <w:noProof/>
          </w:rPr>
          <w:t>1</w:t>
        </w:r>
        <w:r>
          <w:rPr>
            <w:noProof/>
          </w:rPr>
          <w:fldChar w:fldCharType="end"/>
        </w:r>
      </w:p>
    </w:sdtContent>
  </w:sdt>
  <w:p w14:paraId="5BF47D7E" w14:textId="77777777" w:rsidR="000B3865" w:rsidRPr="00627E46" w:rsidRDefault="000B3865" w:rsidP="0062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5605" w14:textId="77777777" w:rsidR="00E905C3" w:rsidRDefault="00E905C3" w:rsidP="006D3765">
      <w:pPr>
        <w:spacing w:line="240" w:lineRule="auto"/>
      </w:pPr>
      <w:r>
        <w:separator/>
      </w:r>
    </w:p>
  </w:footnote>
  <w:footnote w:type="continuationSeparator" w:id="0">
    <w:p w14:paraId="59D694EF" w14:textId="77777777" w:rsidR="00E905C3" w:rsidRDefault="00E905C3" w:rsidP="006D3765">
      <w:pPr>
        <w:spacing w:line="240" w:lineRule="auto"/>
      </w:pPr>
      <w:r>
        <w:continuationSeparator/>
      </w:r>
    </w:p>
  </w:footnote>
  <w:footnote w:type="continuationNotice" w:id="1">
    <w:p w14:paraId="16E23504" w14:textId="77777777" w:rsidR="00E905C3" w:rsidRDefault="00E905C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AB131" w14:textId="0096B611" w:rsidR="000B3865" w:rsidRPr="0066456C" w:rsidRDefault="000B3865" w:rsidP="004B4562">
    <w:pPr>
      <w:pStyle w:val="Header"/>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p>
  <w:p w14:paraId="0AB84CD0" w14:textId="77777777" w:rsidR="000B3865" w:rsidRDefault="000B3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9936" w14:textId="38469B22" w:rsidR="000B3865" w:rsidRDefault="000B38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0A88C" w14:textId="07BA4641" w:rsidR="000B3865" w:rsidRDefault="000B38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F5518" w14:textId="30D36140" w:rsidR="000B3865" w:rsidRDefault="000B38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C5455" w14:textId="155444E8" w:rsidR="000B3865" w:rsidRDefault="000B38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C7E7" w14:textId="5CE42430" w:rsidR="000B3865" w:rsidRDefault="000B386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C4D2" w14:textId="1025CDC9" w:rsidR="000B3865" w:rsidRPr="0066456C" w:rsidRDefault="000B3865" w:rsidP="0066456C">
    <w:pPr>
      <w:pStyle w:val="Header"/>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5B0E57"/>
    <w:multiLevelType w:val="hybridMultilevel"/>
    <w:tmpl w:val="E80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3A3F70"/>
    <w:multiLevelType w:val="hybridMultilevel"/>
    <w:tmpl w:val="E5208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5"/>
  </w:num>
  <w:num w:numId="5">
    <w:abstractNumId w:val="9"/>
  </w:num>
  <w:num w:numId="6">
    <w:abstractNumId w:val="15"/>
  </w:num>
  <w:num w:numId="7">
    <w:abstractNumId w:val="19"/>
  </w:num>
  <w:num w:numId="8">
    <w:abstractNumId w:val="12"/>
  </w:num>
  <w:num w:numId="9">
    <w:abstractNumId w:val="13"/>
  </w:num>
  <w:num w:numId="10">
    <w:abstractNumId w:val="4"/>
  </w:num>
  <w:num w:numId="11">
    <w:abstractNumId w:val="8"/>
  </w:num>
  <w:num w:numId="12">
    <w:abstractNumId w:val="24"/>
  </w:num>
  <w:num w:numId="13">
    <w:abstractNumId w:val="18"/>
  </w:num>
  <w:num w:numId="14">
    <w:abstractNumId w:val="6"/>
  </w:num>
  <w:num w:numId="15">
    <w:abstractNumId w:val="25"/>
  </w:num>
  <w:num w:numId="16">
    <w:abstractNumId w:val="20"/>
  </w:num>
  <w:num w:numId="17">
    <w:abstractNumId w:val="1"/>
  </w:num>
  <w:num w:numId="18">
    <w:abstractNumId w:val="7"/>
  </w:num>
  <w:num w:numId="19">
    <w:abstractNumId w:val="23"/>
  </w:num>
  <w:num w:numId="20">
    <w:abstractNumId w:val="28"/>
  </w:num>
  <w:num w:numId="21">
    <w:abstractNumId w:val="10"/>
  </w:num>
  <w:num w:numId="22">
    <w:abstractNumId w:val="11"/>
  </w:num>
  <w:num w:numId="23">
    <w:abstractNumId w:val="27"/>
  </w:num>
  <w:num w:numId="24">
    <w:abstractNumId w:val="17"/>
  </w:num>
  <w:num w:numId="25">
    <w:abstractNumId w:val="0"/>
  </w:num>
  <w:num w:numId="26">
    <w:abstractNumId w:val="21"/>
  </w:num>
  <w:num w:numId="27">
    <w:abstractNumId w:val="26"/>
  </w:num>
  <w:num w:numId="28">
    <w:abstractNumId w:val="2"/>
  </w:num>
  <w:num w:numId="2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M1NzI2MLcwMLIwsjEyUdpeDU4uLM/DyQAsNaANMDkH0sAAAA"/>
  </w:docVars>
  <w:rsids>
    <w:rsidRoot w:val="006D3765"/>
    <w:rsid w:val="000002D4"/>
    <w:rsid w:val="00001D5E"/>
    <w:rsid w:val="00002212"/>
    <w:rsid w:val="000034FB"/>
    <w:rsid w:val="00004507"/>
    <w:rsid w:val="000053E0"/>
    <w:rsid w:val="000072A3"/>
    <w:rsid w:val="00007477"/>
    <w:rsid w:val="000111F0"/>
    <w:rsid w:val="00011228"/>
    <w:rsid w:val="0001169E"/>
    <w:rsid w:val="00013095"/>
    <w:rsid w:val="000157E2"/>
    <w:rsid w:val="0001598C"/>
    <w:rsid w:val="00015B0E"/>
    <w:rsid w:val="00016E06"/>
    <w:rsid w:val="00022762"/>
    <w:rsid w:val="00023236"/>
    <w:rsid w:val="0002373D"/>
    <w:rsid w:val="00024E61"/>
    <w:rsid w:val="00026C89"/>
    <w:rsid w:val="00026DD5"/>
    <w:rsid w:val="00027E1A"/>
    <w:rsid w:val="00027E1D"/>
    <w:rsid w:val="00030D39"/>
    <w:rsid w:val="00031DFA"/>
    <w:rsid w:val="0003258A"/>
    <w:rsid w:val="0003285F"/>
    <w:rsid w:val="00033EF8"/>
    <w:rsid w:val="00033FC0"/>
    <w:rsid w:val="0003536A"/>
    <w:rsid w:val="00035912"/>
    <w:rsid w:val="0003591B"/>
    <w:rsid w:val="00035CB1"/>
    <w:rsid w:val="0003661E"/>
    <w:rsid w:val="00036687"/>
    <w:rsid w:val="00036D2A"/>
    <w:rsid w:val="000376A0"/>
    <w:rsid w:val="00037E15"/>
    <w:rsid w:val="00040824"/>
    <w:rsid w:val="00040A85"/>
    <w:rsid w:val="00041210"/>
    <w:rsid w:val="00041358"/>
    <w:rsid w:val="000417FC"/>
    <w:rsid w:val="00041E45"/>
    <w:rsid w:val="000430FE"/>
    <w:rsid w:val="00043156"/>
    <w:rsid w:val="00044650"/>
    <w:rsid w:val="00044E40"/>
    <w:rsid w:val="00046E60"/>
    <w:rsid w:val="00047BAD"/>
    <w:rsid w:val="00050508"/>
    <w:rsid w:val="00051021"/>
    <w:rsid w:val="000518AF"/>
    <w:rsid w:val="00051D49"/>
    <w:rsid w:val="00051E73"/>
    <w:rsid w:val="000520A9"/>
    <w:rsid w:val="00052224"/>
    <w:rsid w:val="00052D2A"/>
    <w:rsid w:val="00053589"/>
    <w:rsid w:val="00053ECC"/>
    <w:rsid w:val="00054941"/>
    <w:rsid w:val="000549FB"/>
    <w:rsid w:val="00054A73"/>
    <w:rsid w:val="000568DC"/>
    <w:rsid w:val="000569DF"/>
    <w:rsid w:val="00056B58"/>
    <w:rsid w:val="00056DA1"/>
    <w:rsid w:val="00057F29"/>
    <w:rsid w:val="0006175D"/>
    <w:rsid w:val="00061BF3"/>
    <w:rsid w:val="0006264E"/>
    <w:rsid w:val="00062996"/>
    <w:rsid w:val="00062C6E"/>
    <w:rsid w:val="0006430F"/>
    <w:rsid w:val="00064ED3"/>
    <w:rsid w:val="000671EC"/>
    <w:rsid w:val="00070033"/>
    <w:rsid w:val="0007089D"/>
    <w:rsid w:val="00070DE4"/>
    <w:rsid w:val="00070F45"/>
    <w:rsid w:val="0007113A"/>
    <w:rsid w:val="000711DA"/>
    <w:rsid w:val="00072270"/>
    <w:rsid w:val="00074F12"/>
    <w:rsid w:val="00074F82"/>
    <w:rsid w:val="00075587"/>
    <w:rsid w:val="0007594A"/>
    <w:rsid w:val="00076C2E"/>
    <w:rsid w:val="000772D1"/>
    <w:rsid w:val="00081A59"/>
    <w:rsid w:val="00083AC9"/>
    <w:rsid w:val="00085F6C"/>
    <w:rsid w:val="00086577"/>
    <w:rsid w:val="00087234"/>
    <w:rsid w:val="0008786B"/>
    <w:rsid w:val="0009253D"/>
    <w:rsid w:val="00092846"/>
    <w:rsid w:val="000940B1"/>
    <w:rsid w:val="00094327"/>
    <w:rsid w:val="00094D7B"/>
    <w:rsid w:val="00097760"/>
    <w:rsid w:val="000A0C78"/>
    <w:rsid w:val="000A1397"/>
    <w:rsid w:val="000A19F6"/>
    <w:rsid w:val="000A1C54"/>
    <w:rsid w:val="000A52C9"/>
    <w:rsid w:val="000A6B6B"/>
    <w:rsid w:val="000A6D2E"/>
    <w:rsid w:val="000A7367"/>
    <w:rsid w:val="000A7CEF"/>
    <w:rsid w:val="000A7ECA"/>
    <w:rsid w:val="000B0441"/>
    <w:rsid w:val="000B0E1E"/>
    <w:rsid w:val="000B1E3C"/>
    <w:rsid w:val="000B2029"/>
    <w:rsid w:val="000B20F0"/>
    <w:rsid w:val="000B2121"/>
    <w:rsid w:val="000B28FC"/>
    <w:rsid w:val="000B2975"/>
    <w:rsid w:val="000B370C"/>
    <w:rsid w:val="000B3865"/>
    <w:rsid w:val="000B4924"/>
    <w:rsid w:val="000B4BAD"/>
    <w:rsid w:val="000B501C"/>
    <w:rsid w:val="000B5B04"/>
    <w:rsid w:val="000C0EAF"/>
    <w:rsid w:val="000C0FA9"/>
    <w:rsid w:val="000C36A6"/>
    <w:rsid w:val="000C3A32"/>
    <w:rsid w:val="000C4862"/>
    <w:rsid w:val="000C4BC3"/>
    <w:rsid w:val="000C60BF"/>
    <w:rsid w:val="000C7425"/>
    <w:rsid w:val="000D1BD5"/>
    <w:rsid w:val="000D2990"/>
    <w:rsid w:val="000D6C88"/>
    <w:rsid w:val="000D7573"/>
    <w:rsid w:val="000D7DF0"/>
    <w:rsid w:val="000E0A42"/>
    <w:rsid w:val="000E3405"/>
    <w:rsid w:val="000E3CF7"/>
    <w:rsid w:val="000E402D"/>
    <w:rsid w:val="000E4505"/>
    <w:rsid w:val="000E47DF"/>
    <w:rsid w:val="000E49DB"/>
    <w:rsid w:val="000E5D35"/>
    <w:rsid w:val="000E67F9"/>
    <w:rsid w:val="000E6C6F"/>
    <w:rsid w:val="000E73C0"/>
    <w:rsid w:val="000E7CB2"/>
    <w:rsid w:val="000F10E3"/>
    <w:rsid w:val="000F20E3"/>
    <w:rsid w:val="000F2302"/>
    <w:rsid w:val="000F3131"/>
    <w:rsid w:val="000F3141"/>
    <w:rsid w:val="000F3ADF"/>
    <w:rsid w:val="000F4434"/>
    <w:rsid w:val="000F5273"/>
    <w:rsid w:val="000F6382"/>
    <w:rsid w:val="000F7C07"/>
    <w:rsid w:val="000F7FBB"/>
    <w:rsid w:val="00100485"/>
    <w:rsid w:val="001009B4"/>
    <w:rsid w:val="00100DCF"/>
    <w:rsid w:val="00101EB5"/>
    <w:rsid w:val="001042DE"/>
    <w:rsid w:val="00105867"/>
    <w:rsid w:val="00105B2B"/>
    <w:rsid w:val="001073FC"/>
    <w:rsid w:val="00107FFD"/>
    <w:rsid w:val="00111134"/>
    <w:rsid w:val="00111A45"/>
    <w:rsid w:val="00111C21"/>
    <w:rsid w:val="00112118"/>
    <w:rsid w:val="001157C6"/>
    <w:rsid w:val="00116D64"/>
    <w:rsid w:val="00117E39"/>
    <w:rsid w:val="00123505"/>
    <w:rsid w:val="0012498E"/>
    <w:rsid w:val="00125CA3"/>
    <w:rsid w:val="0013141F"/>
    <w:rsid w:val="0013145E"/>
    <w:rsid w:val="001327C3"/>
    <w:rsid w:val="001330B8"/>
    <w:rsid w:val="001338ED"/>
    <w:rsid w:val="00133E5F"/>
    <w:rsid w:val="00134B10"/>
    <w:rsid w:val="0013662C"/>
    <w:rsid w:val="001368EB"/>
    <w:rsid w:val="00137218"/>
    <w:rsid w:val="00140B12"/>
    <w:rsid w:val="00140C08"/>
    <w:rsid w:val="001427B7"/>
    <w:rsid w:val="0014346D"/>
    <w:rsid w:val="00147355"/>
    <w:rsid w:val="001474B5"/>
    <w:rsid w:val="001476F6"/>
    <w:rsid w:val="00147957"/>
    <w:rsid w:val="0014798C"/>
    <w:rsid w:val="001513EB"/>
    <w:rsid w:val="00152464"/>
    <w:rsid w:val="0015317A"/>
    <w:rsid w:val="001533E5"/>
    <w:rsid w:val="00157B9F"/>
    <w:rsid w:val="00160B59"/>
    <w:rsid w:val="001615FF"/>
    <w:rsid w:val="001616CA"/>
    <w:rsid w:val="00161A77"/>
    <w:rsid w:val="001645CA"/>
    <w:rsid w:val="00164EC3"/>
    <w:rsid w:val="001652A4"/>
    <w:rsid w:val="001658A0"/>
    <w:rsid w:val="00165F62"/>
    <w:rsid w:val="0016715E"/>
    <w:rsid w:val="00167583"/>
    <w:rsid w:val="00167ADB"/>
    <w:rsid w:val="00172446"/>
    <w:rsid w:val="00172736"/>
    <w:rsid w:val="00173502"/>
    <w:rsid w:val="001735F0"/>
    <w:rsid w:val="001768ED"/>
    <w:rsid w:val="00180627"/>
    <w:rsid w:val="00181A05"/>
    <w:rsid w:val="00182A60"/>
    <w:rsid w:val="0018360E"/>
    <w:rsid w:val="001838D7"/>
    <w:rsid w:val="0018488D"/>
    <w:rsid w:val="00184912"/>
    <w:rsid w:val="00184BBC"/>
    <w:rsid w:val="00185014"/>
    <w:rsid w:val="00185AEE"/>
    <w:rsid w:val="00187393"/>
    <w:rsid w:val="0019034B"/>
    <w:rsid w:val="0019055B"/>
    <w:rsid w:val="00190961"/>
    <w:rsid w:val="0019187E"/>
    <w:rsid w:val="00192631"/>
    <w:rsid w:val="0019384F"/>
    <w:rsid w:val="0019397B"/>
    <w:rsid w:val="00193AA0"/>
    <w:rsid w:val="00193B4D"/>
    <w:rsid w:val="00193F33"/>
    <w:rsid w:val="00194067"/>
    <w:rsid w:val="0019431A"/>
    <w:rsid w:val="001979FE"/>
    <w:rsid w:val="00197F0D"/>
    <w:rsid w:val="001A05AC"/>
    <w:rsid w:val="001A22CC"/>
    <w:rsid w:val="001A2F4B"/>
    <w:rsid w:val="001A3402"/>
    <w:rsid w:val="001A3F63"/>
    <w:rsid w:val="001A6AC8"/>
    <w:rsid w:val="001A6E94"/>
    <w:rsid w:val="001B0BA0"/>
    <w:rsid w:val="001B1599"/>
    <w:rsid w:val="001B1E07"/>
    <w:rsid w:val="001B21F7"/>
    <w:rsid w:val="001B233F"/>
    <w:rsid w:val="001B2ABD"/>
    <w:rsid w:val="001B303C"/>
    <w:rsid w:val="001B588E"/>
    <w:rsid w:val="001B637F"/>
    <w:rsid w:val="001B6AC4"/>
    <w:rsid w:val="001B746F"/>
    <w:rsid w:val="001B7AF7"/>
    <w:rsid w:val="001C003B"/>
    <w:rsid w:val="001C016B"/>
    <w:rsid w:val="001C0310"/>
    <w:rsid w:val="001C0A6D"/>
    <w:rsid w:val="001C17BB"/>
    <w:rsid w:val="001C424D"/>
    <w:rsid w:val="001C4595"/>
    <w:rsid w:val="001C5297"/>
    <w:rsid w:val="001C5505"/>
    <w:rsid w:val="001C70E2"/>
    <w:rsid w:val="001C78B7"/>
    <w:rsid w:val="001D0169"/>
    <w:rsid w:val="001D1072"/>
    <w:rsid w:val="001D1946"/>
    <w:rsid w:val="001D3C25"/>
    <w:rsid w:val="001D415F"/>
    <w:rsid w:val="001D41EE"/>
    <w:rsid w:val="001D4F1D"/>
    <w:rsid w:val="001D5569"/>
    <w:rsid w:val="001D5707"/>
    <w:rsid w:val="001D65AD"/>
    <w:rsid w:val="001D67F7"/>
    <w:rsid w:val="001D6CA8"/>
    <w:rsid w:val="001D6F89"/>
    <w:rsid w:val="001E0571"/>
    <w:rsid w:val="001E09A3"/>
    <w:rsid w:val="001E0FA7"/>
    <w:rsid w:val="001E223C"/>
    <w:rsid w:val="001E3156"/>
    <w:rsid w:val="001E3653"/>
    <w:rsid w:val="001E4372"/>
    <w:rsid w:val="001E4C50"/>
    <w:rsid w:val="001E55BD"/>
    <w:rsid w:val="001E658D"/>
    <w:rsid w:val="001E7AE6"/>
    <w:rsid w:val="001E7C09"/>
    <w:rsid w:val="001E7CD9"/>
    <w:rsid w:val="001E7CDA"/>
    <w:rsid w:val="001F11B0"/>
    <w:rsid w:val="001F1CDC"/>
    <w:rsid w:val="001F29FE"/>
    <w:rsid w:val="001F2E31"/>
    <w:rsid w:val="001F3531"/>
    <w:rsid w:val="001F3BD1"/>
    <w:rsid w:val="001F4A4A"/>
    <w:rsid w:val="001F4AF2"/>
    <w:rsid w:val="001F4D47"/>
    <w:rsid w:val="001F6D69"/>
    <w:rsid w:val="001F73B2"/>
    <w:rsid w:val="001F7B97"/>
    <w:rsid w:val="00200717"/>
    <w:rsid w:val="00201487"/>
    <w:rsid w:val="00202587"/>
    <w:rsid w:val="002028D3"/>
    <w:rsid w:val="00202D64"/>
    <w:rsid w:val="00202E76"/>
    <w:rsid w:val="00204A1C"/>
    <w:rsid w:val="0020509F"/>
    <w:rsid w:val="00207983"/>
    <w:rsid w:val="00207ED9"/>
    <w:rsid w:val="002124EA"/>
    <w:rsid w:val="00213BEC"/>
    <w:rsid w:val="002159FE"/>
    <w:rsid w:val="00215AB1"/>
    <w:rsid w:val="002172D6"/>
    <w:rsid w:val="0021748D"/>
    <w:rsid w:val="002177DD"/>
    <w:rsid w:val="00217B5D"/>
    <w:rsid w:val="002203F7"/>
    <w:rsid w:val="00220A7D"/>
    <w:rsid w:val="002240CD"/>
    <w:rsid w:val="00225B0A"/>
    <w:rsid w:val="00227419"/>
    <w:rsid w:val="0023001B"/>
    <w:rsid w:val="002303EF"/>
    <w:rsid w:val="00230D9A"/>
    <w:rsid w:val="00233C04"/>
    <w:rsid w:val="002353A2"/>
    <w:rsid w:val="0023540A"/>
    <w:rsid w:val="00235D61"/>
    <w:rsid w:val="00236762"/>
    <w:rsid w:val="0023699C"/>
    <w:rsid w:val="00237F30"/>
    <w:rsid w:val="00240515"/>
    <w:rsid w:val="002417BE"/>
    <w:rsid w:val="002419B0"/>
    <w:rsid w:val="00241B5F"/>
    <w:rsid w:val="00241FDE"/>
    <w:rsid w:val="002450B1"/>
    <w:rsid w:val="002454AF"/>
    <w:rsid w:val="0024679A"/>
    <w:rsid w:val="00246E6C"/>
    <w:rsid w:val="002473B5"/>
    <w:rsid w:val="002503AA"/>
    <w:rsid w:val="00250702"/>
    <w:rsid w:val="0025121E"/>
    <w:rsid w:val="002519B6"/>
    <w:rsid w:val="00252C51"/>
    <w:rsid w:val="00253640"/>
    <w:rsid w:val="00254196"/>
    <w:rsid w:val="002541F2"/>
    <w:rsid w:val="0025507F"/>
    <w:rsid w:val="00260556"/>
    <w:rsid w:val="00260999"/>
    <w:rsid w:val="00261190"/>
    <w:rsid w:val="00261A86"/>
    <w:rsid w:val="002623AA"/>
    <w:rsid w:val="00262435"/>
    <w:rsid w:val="00263662"/>
    <w:rsid w:val="00264A12"/>
    <w:rsid w:val="002658FC"/>
    <w:rsid w:val="00265934"/>
    <w:rsid w:val="00266084"/>
    <w:rsid w:val="00267B14"/>
    <w:rsid w:val="00267CB3"/>
    <w:rsid w:val="00270049"/>
    <w:rsid w:val="00270061"/>
    <w:rsid w:val="00270A8F"/>
    <w:rsid w:val="00271BB2"/>
    <w:rsid w:val="00272AC2"/>
    <w:rsid w:val="0027391B"/>
    <w:rsid w:val="00273D90"/>
    <w:rsid w:val="0027448F"/>
    <w:rsid w:val="00274862"/>
    <w:rsid w:val="00274D52"/>
    <w:rsid w:val="00274EE4"/>
    <w:rsid w:val="002751A9"/>
    <w:rsid w:val="00275DAE"/>
    <w:rsid w:val="00276323"/>
    <w:rsid w:val="0027656F"/>
    <w:rsid w:val="00276C81"/>
    <w:rsid w:val="00280954"/>
    <w:rsid w:val="00280B95"/>
    <w:rsid w:val="002819E3"/>
    <w:rsid w:val="0028214B"/>
    <w:rsid w:val="00282E2C"/>
    <w:rsid w:val="0028389B"/>
    <w:rsid w:val="00286B70"/>
    <w:rsid w:val="002877E4"/>
    <w:rsid w:val="00291A72"/>
    <w:rsid w:val="0029230B"/>
    <w:rsid w:val="002930B6"/>
    <w:rsid w:val="0029546E"/>
    <w:rsid w:val="00295764"/>
    <w:rsid w:val="00295F3D"/>
    <w:rsid w:val="002961CF"/>
    <w:rsid w:val="0029680E"/>
    <w:rsid w:val="00297160"/>
    <w:rsid w:val="002A0FA3"/>
    <w:rsid w:val="002A1621"/>
    <w:rsid w:val="002A1BBE"/>
    <w:rsid w:val="002A373C"/>
    <w:rsid w:val="002A42AD"/>
    <w:rsid w:val="002A641A"/>
    <w:rsid w:val="002A6D44"/>
    <w:rsid w:val="002A7ED3"/>
    <w:rsid w:val="002B41C0"/>
    <w:rsid w:val="002B7AF1"/>
    <w:rsid w:val="002C0915"/>
    <w:rsid w:val="002C1354"/>
    <w:rsid w:val="002C1A54"/>
    <w:rsid w:val="002C29B3"/>
    <w:rsid w:val="002C2DD7"/>
    <w:rsid w:val="002C33EE"/>
    <w:rsid w:val="002C349D"/>
    <w:rsid w:val="002C5782"/>
    <w:rsid w:val="002C792C"/>
    <w:rsid w:val="002D38A0"/>
    <w:rsid w:val="002D3A60"/>
    <w:rsid w:val="002D3AED"/>
    <w:rsid w:val="002D4432"/>
    <w:rsid w:val="002D64BF"/>
    <w:rsid w:val="002E1784"/>
    <w:rsid w:val="002E1FE1"/>
    <w:rsid w:val="002E2D5C"/>
    <w:rsid w:val="002E3412"/>
    <w:rsid w:val="002E3695"/>
    <w:rsid w:val="002E3D7F"/>
    <w:rsid w:val="002E4053"/>
    <w:rsid w:val="002E5659"/>
    <w:rsid w:val="002F3571"/>
    <w:rsid w:val="002F3C9E"/>
    <w:rsid w:val="002F449B"/>
    <w:rsid w:val="002F5855"/>
    <w:rsid w:val="002F6D10"/>
    <w:rsid w:val="002F6E8A"/>
    <w:rsid w:val="002F7244"/>
    <w:rsid w:val="00300AF0"/>
    <w:rsid w:val="00301460"/>
    <w:rsid w:val="00301785"/>
    <w:rsid w:val="00302B7D"/>
    <w:rsid w:val="00302CE1"/>
    <w:rsid w:val="00303709"/>
    <w:rsid w:val="0030514D"/>
    <w:rsid w:val="003056A3"/>
    <w:rsid w:val="00307406"/>
    <w:rsid w:val="00307F02"/>
    <w:rsid w:val="00310DC5"/>
    <w:rsid w:val="0031126A"/>
    <w:rsid w:val="00311609"/>
    <w:rsid w:val="00312D87"/>
    <w:rsid w:val="00312FB3"/>
    <w:rsid w:val="00314188"/>
    <w:rsid w:val="00316DD4"/>
    <w:rsid w:val="003172A7"/>
    <w:rsid w:val="00321CAD"/>
    <w:rsid w:val="0032202C"/>
    <w:rsid w:val="003225B6"/>
    <w:rsid w:val="00322971"/>
    <w:rsid w:val="003229D0"/>
    <w:rsid w:val="00322A86"/>
    <w:rsid w:val="003232EE"/>
    <w:rsid w:val="00323FF4"/>
    <w:rsid w:val="00325963"/>
    <w:rsid w:val="003263FC"/>
    <w:rsid w:val="00327356"/>
    <w:rsid w:val="003273AD"/>
    <w:rsid w:val="003300FC"/>
    <w:rsid w:val="003312A8"/>
    <w:rsid w:val="00331313"/>
    <w:rsid w:val="00331EC8"/>
    <w:rsid w:val="00333DB0"/>
    <w:rsid w:val="003344B7"/>
    <w:rsid w:val="00334682"/>
    <w:rsid w:val="00334D3E"/>
    <w:rsid w:val="0033531E"/>
    <w:rsid w:val="0033771D"/>
    <w:rsid w:val="00337C8D"/>
    <w:rsid w:val="00340016"/>
    <w:rsid w:val="00341455"/>
    <w:rsid w:val="003415F1"/>
    <w:rsid w:val="00341757"/>
    <w:rsid w:val="00342801"/>
    <w:rsid w:val="00342CC0"/>
    <w:rsid w:val="003449A8"/>
    <w:rsid w:val="0034504B"/>
    <w:rsid w:val="003453CA"/>
    <w:rsid w:val="00346429"/>
    <w:rsid w:val="00347422"/>
    <w:rsid w:val="00347CDA"/>
    <w:rsid w:val="00347EAD"/>
    <w:rsid w:val="00350B5C"/>
    <w:rsid w:val="00350F11"/>
    <w:rsid w:val="0035188B"/>
    <w:rsid w:val="003539BF"/>
    <w:rsid w:val="00353C6D"/>
    <w:rsid w:val="0035494F"/>
    <w:rsid w:val="00354A14"/>
    <w:rsid w:val="003562E2"/>
    <w:rsid w:val="003563B5"/>
    <w:rsid w:val="003564A2"/>
    <w:rsid w:val="00356D81"/>
    <w:rsid w:val="00357137"/>
    <w:rsid w:val="003575BC"/>
    <w:rsid w:val="003576C1"/>
    <w:rsid w:val="0035799A"/>
    <w:rsid w:val="00361C10"/>
    <w:rsid w:val="003622D6"/>
    <w:rsid w:val="00362DFB"/>
    <w:rsid w:val="003632EE"/>
    <w:rsid w:val="00363C6D"/>
    <w:rsid w:val="0036517F"/>
    <w:rsid w:val="00365579"/>
    <w:rsid w:val="00366275"/>
    <w:rsid w:val="00366F60"/>
    <w:rsid w:val="0037098C"/>
    <w:rsid w:val="003714AE"/>
    <w:rsid w:val="00371938"/>
    <w:rsid w:val="00371CEB"/>
    <w:rsid w:val="00373033"/>
    <w:rsid w:val="00373866"/>
    <w:rsid w:val="003740F4"/>
    <w:rsid w:val="003748B6"/>
    <w:rsid w:val="003751AB"/>
    <w:rsid w:val="00376ED0"/>
    <w:rsid w:val="00376F22"/>
    <w:rsid w:val="0038034C"/>
    <w:rsid w:val="0038068F"/>
    <w:rsid w:val="00381B25"/>
    <w:rsid w:val="00381C7C"/>
    <w:rsid w:val="00382917"/>
    <w:rsid w:val="00382C9F"/>
    <w:rsid w:val="0038349C"/>
    <w:rsid w:val="003835A8"/>
    <w:rsid w:val="003839BE"/>
    <w:rsid w:val="00383C6F"/>
    <w:rsid w:val="003847B8"/>
    <w:rsid w:val="003863D6"/>
    <w:rsid w:val="00386C77"/>
    <w:rsid w:val="003873B9"/>
    <w:rsid w:val="00387B97"/>
    <w:rsid w:val="00390B63"/>
    <w:rsid w:val="003921BF"/>
    <w:rsid w:val="003950B2"/>
    <w:rsid w:val="00395441"/>
    <w:rsid w:val="0039574C"/>
    <w:rsid w:val="00396FAD"/>
    <w:rsid w:val="003A0019"/>
    <w:rsid w:val="003A03A7"/>
    <w:rsid w:val="003A065B"/>
    <w:rsid w:val="003A16D8"/>
    <w:rsid w:val="003A2632"/>
    <w:rsid w:val="003A346C"/>
    <w:rsid w:val="003A3AED"/>
    <w:rsid w:val="003A4182"/>
    <w:rsid w:val="003A6867"/>
    <w:rsid w:val="003A6880"/>
    <w:rsid w:val="003A7AFC"/>
    <w:rsid w:val="003B1916"/>
    <w:rsid w:val="003B1A54"/>
    <w:rsid w:val="003B1BFE"/>
    <w:rsid w:val="003B35C2"/>
    <w:rsid w:val="003B40DF"/>
    <w:rsid w:val="003B43B9"/>
    <w:rsid w:val="003B4454"/>
    <w:rsid w:val="003B50A2"/>
    <w:rsid w:val="003B5A79"/>
    <w:rsid w:val="003B66AC"/>
    <w:rsid w:val="003B7EAE"/>
    <w:rsid w:val="003C0530"/>
    <w:rsid w:val="003C0812"/>
    <w:rsid w:val="003C2E74"/>
    <w:rsid w:val="003C36BE"/>
    <w:rsid w:val="003C3AC2"/>
    <w:rsid w:val="003C3FE7"/>
    <w:rsid w:val="003C421C"/>
    <w:rsid w:val="003C4AAD"/>
    <w:rsid w:val="003C63D6"/>
    <w:rsid w:val="003C63F0"/>
    <w:rsid w:val="003C77B4"/>
    <w:rsid w:val="003D011E"/>
    <w:rsid w:val="003D2C20"/>
    <w:rsid w:val="003D5206"/>
    <w:rsid w:val="003D5674"/>
    <w:rsid w:val="003D5CD9"/>
    <w:rsid w:val="003D66F3"/>
    <w:rsid w:val="003D7503"/>
    <w:rsid w:val="003D7720"/>
    <w:rsid w:val="003D7B17"/>
    <w:rsid w:val="003E00E0"/>
    <w:rsid w:val="003E1D3E"/>
    <w:rsid w:val="003E28A3"/>
    <w:rsid w:val="003E2AEE"/>
    <w:rsid w:val="003E38B6"/>
    <w:rsid w:val="003E5158"/>
    <w:rsid w:val="003E5DFA"/>
    <w:rsid w:val="003E6473"/>
    <w:rsid w:val="003F0ED8"/>
    <w:rsid w:val="003F0F46"/>
    <w:rsid w:val="003F2172"/>
    <w:rsid w:val="003F2DF2"/>
    <w:rsid w:val="003F5304"/>
    <w:rsid w:val="003F7676"/>
    <w:rsid w:val="0040044F"/>
    <w:rsid w:val="00400473"/>
    <w:rsid w:val="0040087E"/>
    <w:rsid w:val="00401279"/>
    <w:rsid w:val="004014E2"/>
    <w:rsid w:val="004020D3"/>
    <w:rsid w:val="004021DA"/>
    <w:rsid w:val="004027D2"/>
    <w:rsid w:val="00402B18"/>
    <w:rsid w:val="00403DC6"/>
    <w:rsid w:val="00405BBE"/>
    <w:rsid w:val="0040706B"/>
    <w:rsid w:val="0040745F"/>
    <w:rsid w:val="00411173"/>
    <w:rsid w:val="00412A8E"/>
    <w:rsid w:val="00413294"/>
    <w:rsid w:val="004147BD"/>
    <w:rsid w:val="00416A45"/>
    <w:rsid w:val="00416DEF"/>
    <w:rsid w:val="00417066"/>
    <w:rsid w:val="00417A02"/>
    <w:rsid w:val="00417D4E"/>
    <w:rsid w:val="00417F62"/>
    <w:rsid w:val="00417F6B"/>
    <w:rsid w:val="00420DC2"/>
    <w:rsid w:val="004217DF"/>
    <w:rsid w:val="0042203C"/>
    <w:rsid w:val="00422497"/>
    <w:rsid w:val="00422CF6"/>
    <w:rsid w:val="004232AA"/>
    <w:rsid w:val="004245C7"/>
    <w:rsid w:val="004256E0"/>
    <w:rsid w:val="00425CB9"/>
    <w:rsid w:val="00426E33"/>
    <w:rsid w:val="00431152"/>
    <w:rsid w:val="004318DD"/>
    <w:rsid w:val="004333A5"/>
    <w:rsid w:val="00434D16"/>
    <w:rsid w:val="00437000"/>
    <w:rsid w:val="004377AB"/>
    <w:rsid w:val="00437BC7"/>
    <w:rsid w:val="00440D24"/>
    <w:rsid w:val="0044241A"/>
    <w:rsid w:val="004435B9"/>
    <w:rsid w:val="00444073"/>
    <w:rsid w:val="00444645"/>
    <w:rsid w:val="0044467C"/>
    <w:rsid w:val="004454AA"/>
    <w:rsid w:val="00445A8E"/>
    <w:rsid w:val="00445E9E"/>
    <w:rsid w:val="004469AA"/>
    <w:rsid w:val="00446FF0"/>
    <w:rsid w:val="00450B6A"/>
    <w:rsid w:val="0045115A"/>
    <w:rsid w:val="004518BE"/>
    <w:rsid w:val="00452384"/>
    <w:rsid w:val="00456D96"/>
    <w:rsid w:val="00457BA6"/>
    <w:rsid w:val="00460062"/>
    <w:rsid w:val="00460204"/>
    <w:rsid w:val="00460903"/>
    <w:rsid w:val="00461E36"/>
    <w:rsid w:val="00462217"/>
    <w:rsid w:val="00462E14"/>
    <w:rsid w:val="00462EC3"/>
    <w:rsid w:val="004635CD"/>
    <w:rsid w:val="004641C2"/>
    <w:rsid w:val="004648A1"/>
    <w:rsid w:val="0046551C"/>
    <w:rsid w:val="004659FC"/>
    <w:rsid w:val="0046690F"/>
    <w:rsid w:val="00467AF5"/>
    <w:rsid w:val="00467CE9"/>
    <w:rsid w:val="004708D0"/>
    <w:rsid w:val="004715DE"/>
    <w:rsid w:val="004717DE"/>
    <w:rsid w:val="00474C2C"/>
    <w:rsid w:val="00476470"/>
    <w:rsid w:val="00476499"/>
    <w:rsid w:val="00476726"/>
    <w:rsid w:val="004775F0"/>
    <w:rsid w:val="004779A1"/>
    <w:rsid w:val="0048059F"/>
    <w:rsid w:val="004812D5"/>
    <w:rsid w:val="00481488"/>
    <w:rsid w:val="00483282"/>
    <w:rsid w:val="004835A5"/>
    <w:rsid w:val="0048539D"/>
    <w:rsid w:val="004858CD"/>
    <w:rsid w:val="00485D9B"/>
    <w:rsid w:val="00486434"/>
    <w:rsid w:val="00486902"/>
    <w:rsid w:val="00487D4C"/>
    <w:rsid w:val="00487EFA"/>
    <w:rsid w:val="0049057B"/>
    <w:rsid w:val="00490622"/>
    <w:rsid w:val="00490660"/>
    <w:rsid w:val="00491054"/>
    <w:rsid w:val="00491D2F"/>
    <w:rsid w:val="00492BE7"/>
    <w:rsid w:val="004934D8"/>
    <w:rsid w:val="00493E9E"/>
    <w:rsid w:val="00494235"/>
    <w:rsid w:val="00495463"/>
    <w:rsid w:val="00495C86"/>
    <w:rsid w:val="004965FE"/>
    <w:rsid w:val="004967E8"/>
    <w:rsid w:val="00497625"/>
    <w:rsid w:val="00497775"/>
    <w:rsid w:val="00497A8E"/>
    <w:rsid w:val="00497CF4"/>
    <w:rsid w:val="004A00FB"/>
    <w:rsid w:val="004A0766"/>
    <w:rsid w:val="004A0C56"/>
    <w:rsid w:val="004A1DDA"/>
    <w:rsid w:val="004A246E"/>
    <w:rsid w:val="004A4161"/>
    <w:rsid w:val="004A4483"/>
    <w:rsid w:val="004A5AC5"/>
    <w:rsid w:val="004A61A4"/>
    <w:rsid w:val="004A6389"/>
    <w:rsid w:val="004A6DDB"/>
    <w:rsid w:val="004A724F"/>
    <w:rsid w:val="004B25E7"/>
    <w:rsid w:val="004B42FB"/>
    <w:rsid w:val="004B4562"/>
    <w:rsid w:val="004B62E6"/>
    <w:rsid w:val="004C01E8"/>
    <w:rsid w:val="004C2BB7"/>
    <w:rsid w:val="004C3273"/>
    <w:rsid w:val="004C3CED"/>
    <w:rsid w:val="004C4506"/>
    <w:rsid w:val="004C49DA"/>
    <w:rsid w:val="004C548B"/>
    <w:rsid w:val="004C661A"/>
    <w:rsid w:val="004C6772"/>
    <w:rsid w:val="004C6B0D"/>
    <w:rsid w:val="004C7A1A"/>
    <w:rsid w:val="004D0283"/>
    <w:rsid w:val="004D12BA"/>
    <w:rsid w:val="004D204B"/>
    <w:rsid w:val="004D2EBB"/>
    <w:rsid w:val="004D30BC"/>
    <w:rsid w:val="004D3630"/>
    <w:rsid w:val="004D38C6"/>
    <w:rsid w:val="004D4B51"/>
    <w:rsid w:val="004D59B1"/>
    <w:rsid w:val="004D630D"/>
    <w:rsid w:val="004D7B90"/>
    <w:rsid w:val="004D7EFE"/>
    <w:rsid w:val="004E1E52"/>
    <w:rsid w:val="004E5346"/>
    <w:rsid w:val="004E5D26"/>
    <w:rsid w:val="004E729A"/>
    <w:rsid w:val="004F0140"/>
    <w:rsid w:val="004F0186"/>
    <w:rsid w:val="004F2395"/>
    <w:rsid w:val="004F296A"/>
    <w:rsid w:val="004F3336"/>
    <w:rsid w:val="004F40E5"/>
    <w:rsid w:val="004F4397"/>
    <w:rsid w:val="004F5BB7"/>
    <w:rsid w:val="004F6700"/>
    <w:rsid w:val="004F69C0"/>
    <w:rsid w:val="004F6D95"/>
    <w:rsid w:val="004F7AB1"/>
    <w:rsid w:val="004F7C67"/>
    <w:rsid w:val="005011EF"/>
    <w:rsid w:val="005013F4"/>
    <w:rsid w:val="005026A0"/>
    <w:rsid w:val="0050290C"/>
    <w:rsid w:val="00502CC1"/>
    <w:rsid w:val="00503415"/>
    <w:rsid w:val="00503A16"/>
    <w:rsid w:val="00506020"/>
    <w:rsid w:val="0050726F"/>
    <w:rsid w:val="005112B3"/>
    <w:rsid w:val="00511D84"/>
    <w:rsid w:val="0051239A"/>
    <w:rsid w:val="005132E7"/>
    <w:rsid w:val="00513E53"/>
    <w:rsid w:val="00514735"/>
    <w:rsid w:val="0051522C"/>
    <w:rsid w:val="00517FF9"/>
    <w:rsid w:val="005216E5"/>
    <w:rsid w:val="00522164"/>
    <w:rsid w:val="0052288F"/>
    <w:rsid w:val="00522B3B"/>
    <w:rsid w:val="00523EE1"/>
    <w:rsid w:val="00524BBA"/>
    <w:rsid w:val="00525315"/>
    <w:rsid w:val="005257E7"/>
    <w:rsid w:val="00530D97"/>
    <w:rsid w:val="0053147C"/>
    <w:rsid w:val="005314B6"/>
    <w:rsid w:val="00531DC4"/>
    <w:rsid w:val="00532208"/>
    <w:rsid w:val="00532F86"/>
    <w:rsid w:val="00533371"/>
    <w:rsid w:val="00533C96"/>
    <w:rsid w:val="00534762"/>
    <w:rsid w:val="00535734"/>
    <w:rsid w:val="00536B30"/>
    <w:rsid w:val="00540090"/>
    <w:rsid w:val="00540B01"/>
    <w:rsid w:val="00541B31"/>
    <w:rsid w:val="005423A5"/>
    <w:rsid w:val="005435B2"/>
    <w:rsid w:val="005443C6"/>
    <w:rsid w:val="00545203"/>
    <w:rsid w:val="00546601"/>
    <w:rsid w:val="005467F9"/>
    <w:rsid w:val="0054755C"/>
    <w:rsid w:val="0054794B"/>
    <w:rsid w:val="00547AC2"/>
    <w:rsid w:val="0055094F"/>
    <w:rsid w:val="005510BA"/>
    <w:rsid w:val="00551EB6"/>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15CF"/>
    <w:rsid w:val="00572C40"/>
    <w:rsid w:val="005730EE"/>
    <w:rsid w:val="00575597"/>
    <w:rsid w:val="005757B2"/>
    <w:rsid w:val="00576BA0"/>
    <w:rsid w:val="00581903"/>
    <w:rsid w:val="00582DDC"/>
    <w:rsid w:val="005835DA"/>
    <w:rsid w:val="005848F0"/>
    <w:rsid w:val="0058665B"/>
    <w:rsid w:val="00587C40"/>
    <w:rsid w:val="00591961"/>
    <w:rsid w:val="00591E27"/>
    <w:rsid w:val="005922C3"/>
    <w:rsid w:val="00592506"/>
    <w:rsid w:val="00592D6D"/>
    <w:rsid w:val="00593176"/>
    <w:rsid w:val="00594BE0"/>
    <w:rsid w:val="00597CC6"/>
    <w:rsid w:val="005A0545"/>
    <w:rsid w:val="005A2887"/>
    <w:rsid w:val="005A308A"/>
    <w:rsid w:val="005A30BF"/>
    <w:rsid w:val="005A30CD"/>
    <w:rsid w:val="005A390E"/>
    <w:rsid w:val="005A3B2C"/>
    <w:rsid w:val="005A3E06"/>
    <w:rsid w:val="005A5D83"/>
    <w:rsid w:val="005A62BC"/>
    <w:rsid w:val="005A669A"/>
    <w:rsid w:val="005A6773"/>
    <w:rsid w:val="005A7907"/>
    <w:rsid w:val="005B0D2B"/>
    <w:rsid w:val="005B120F"/>
    <w:rsid w:val="005B3578"/>
    <w:rsid w:val="005B4146"/>
    <w:rsid w:val="005B4A5D"/>
    <w:rsid w:val="005B5ACA"/>
    <w:rsid w:val="005B675F"/>
    <w:rsid w:val="005B7125"/>
    <w:rsid w:val="005C012A"/>
    <w:rsid w:val="005C12F8"/>
    <w:rsid w:val="005C25B0"/>
    <w:rsid w:val="005C44A1"/>
    <w:rsid w:val="005C63AB"/>
    <w:rsid w:val="005C63B9"/>
    <w:rsid w:val="005C6F0A"/>
    <w:rsid w:val="005D3A2E"/>
    <w:rsid w:val="005D3AAC"/>
    <w:rsid w:val="005D3BFD"/>
    <w:rsid w:val="005D3F56"/>
    <w:rsid w:val="005D4E7E"/>
    <w:rsid w:val="005D59E1"/>
    <w:rsid w:val="005D5C3E"/>
    <w:rsid w:val="005D60F3"/>
    <w:rsid w:val="005D69DF"/>
    <w:rsid w:val="005D69FB"/>
    <w:rsid w:val="005D70FF"/>
    <w:rsid w:val="005E14CA"/>
    <w:rsid w:val="005E19FE"/>
    <w:rsid w:val="005E32A9"/>
    <w:rsid w:val="005E4AEA"/>
    <w:rsid w:val="005E57A2"/>
    <w:rsid w:val="005E654D"/>
    <w:rsid w:val="005E668F"/>
    <w:rsid w:val="005E6721"/>
    <w:rsid w:val="005E7394"/>
    <w:rsid w:val="005F05AE"/>
    <w:rsid w:val="005F1621"/>
    <w:rsid w:val="005F5048"/>
    <w:rsid w:val="00601C1B"/>
    <w:rsid w:val="0060244F"/>
    <w:rsid w:val="00602CC7"/>
    <w:rsid w:val="00603D33"/>
    <w:rsid w:val="00603FA8"/>
    <w:rsid w:val="00604428"/>
    <w:rsid w:val="00605B90"/>
    <w:rsid w:val="00606010"/>
    <w:rsid w:val="00606BF9"/>
    <w:rsid w:val="00606EEF"/>
    <w:rsid w:val="006110FE"/>
    <w:rsid w:val="00614DEF"/>
    <w:rsid w:val="00615E83"/>
    <w:rsid w:val="00617005"/>
    <w:rsid w:val="00617596"/>
    <w:rsid w:val="00621A76"/>
    <w:rsid w:val="006226F0"/>
    <w:rsid w:val="006231D5"/>
    <w:rsid w:val="00623B9B"/>
    <w:rsid w:val="00623EEA"/>
    <w:rsid w:val="006255BF"/>
    <w:rsid w:val="00625600"/>
    <w:rsid w:val="00627E46"/>
    <w:rsid w:val="00630726"/>
    <w:rsid w:val="00631A9B"/>
    <w:rsid w:val="006323C4"/>
    <w:rsid w:val="006328D9"/>
    <w:rsid w:val="00632AFF"/>
    <w:rsid w:val="00633704"/>
    <w:rsid w:val="00634343"/>
    <w:rsid w:val="00635A56"/>
    <w:rsid w:val="00636AAF"/>
    <w:rsid w:val="00636E2A"/>
    <w:rsid w:val="00637408"/>
    <w:rsid w:val="006429E9"/>
    <w:rsid w:val="00642ED0"/>
    <w:rsid w:val="006430F2"/>
    <w:rsid w:val="0064334F"/>
    <w:rsid w:val="00643E70"/>
    <w:rsid w:val="00644852"/>
    <w:rsid w:val="0064537D"/>
    <w:rsid w:val="006453DA"/>
    <w:rsid w:val="00645FD2"/>
    <w:rsid w:val="006478D9"/>
    <w:rsid w:val="0064794E"/>
    <w:rsid w:val="006507BF"/>
    <w:rsid w:val="00650F9F"/>
    <w:rsid w:val="00652A0B"/>
    <w:rsid w:val="00652BAD"/>
    <w:rsid w:val="00654AFD"/>
    <w:rsid w:val="00656EDB"/>
    <w:rsid w:val="006603BF"/>
    <w:rsid w:val="00660603"/>
    <w:rsid w:val="00660FBE"/>
    <w:rsid w:val="00661441"/>
    <w:rsid w:val="006640E0"/>
    <w:rsid w:val="0066456C"/>
    <w:rsid w:val="00665162"/>
    <w:rsid w:val="00670341"/>
    <w:rsid w:val="00670BCB"/>
    <w:rsid w:val="00671ACF"/>
    <w:rsid w:val="006735FA"/>
    <w:rsid w:val="00673F90"/>
    <w:rsid w:val="00674AD5"/>
    <w:rsid w:val="006752C8"/>
    <w:rsid w:val="00676007"/>
    <w:rsid w:val="006760B5"/>
    <w:rsid w:val="00676643"/>
    <w:rsid w:val="00677380"/>
    <w:rsid w:val="00680507"/>
    <w:rsid w:val="00681A31"/>
    <w:rsid w:val="00682DBD"/>
    <w:rsid w:val="00682ECE"/>
    <w:rsid w:val="0068397C"/>
    <w:rsid w:val="006853EF"/>
    <w:rsid w:val="00686067"/>
    <w:rsid w:val="0068719A"/>
    <w:rsid w:val="00687AFC"/>
    <w:rsid w:val="00687E5C"/>
    <w:rsid w:val="00690BB5"/>
    <w:rsid w:val="006914A8"/>
    <w:rsid w:val="00692089"/>
    <w:rsid w:val="00692C90"/>
    <w:rsid w:val="00692FFF"/>
    <w:rsid w:val="0069324F"/>
    <w:rsid w:val="00693609"/>
    <w:rsid w:val="00693CAE"/>
    <w:rsid w:val="00693D79"/>
    <w:rsid w:val="00694548"/>
    <w:rsid w:val="00696848"/>
    <w:rsid w:val="0069789A"/>
    <w:rsid w:val="006A04A4"/>
    <w:rsid w:val="006A161F"/>
    <w:rsid w:val="006A20B9"/>
    <w:rsid w:val="006A24E3"/>
    <w:rsid w:val="006A299F"/>
    <w:rsid w:val="006A3EC0"/>
    <w:rsid w:val="006A5FF2"/>
    <w:rsid w:val="006A61B4"/>
    <w:rsid w:val="006A64C1"/>
    <w:rsid w:val="006B025A"/>
    <w:rsid w:val="006B14A7"/>
    <w:rsid w:val="006B2C33"/>
    <w:rsid w:val="006B4043"/>
    <w:rsid w:val="006B40CD"/>
    <w:rsid w:val="006B43E8"/>
    <w:rsid w:val="006B5FE9"/>
    <w:rsid w:val="006B63BF"/>
    <w:rsid w:val="006B6BBB"/>
    <w:rsid w:val="006C07CE"/>
    <w:rsid w:val="006C09CB"/>
    <w:rsid w:val="006C0B5A"/>
    <w:rsid w:val="006C1B3D"/>
    <w:rsid w:val="006C23BE"/>
    <w:rsid w:val="006C5D3F"/>
    <w:rsid w:val="006C6904"/>
    <w:rsid w:val="006C70DB"/>
    <w:rsid w:val="006C763B"/>
    <w:rsid w:val="006D0DFD"/>
    <w:rsid w:val="006D1E2F"/>
    <w:rsid w:val="006D2D57"/>
    <w:rsid w:val="006D2EB8"/>
    <w:rsid w:val="006D3765"/>
    <w:rsid w:val="006D378D"/>
    <w:rsid w:val="006D3C7E"/>
    <w:rsid w:val="006D4076"/>
    <w:rsid w:val="006D5AE7"/>
    <w:rsid w:val="006D60A4"/>
    <w:rsid w:val="006D699F"/>
    <w:rsid w:val="006D6F41"/>
    <w:rsid w:val="006D7946"/>
    <w:rsid w:val="006D7A0E"/>
    <w:rsid w:val="006E1B3F"/>
    <w:rsid w:val="006E21A8"/>
    <w:rsid w:val="006E3469"/>
    <w:rsid w:val="006E3E74"/>
    <w:rsid w:val="006E48CB"/>
    <w:rsid w:val="006E6267"/>
    <w:rsid w:val="006E6EF8"/>
    <w:rsid w:val="006E775E"/>
    <w:rsid w:val="006E7965"/>
    <w:rsid w:val="006F08A4"/>
    <w:rsid w:val="006F0CB4"/>
    <w:rsid w:val="006F1001"/>
    <w:rsid w:val="006F10B6"/>
    <w:rsid w:val="006F18CE"/>
    <w:rsid w:val="006F28C3"/>
    <w:rsid w:val="006F291B"/>
    <w:rsid w:val="006F40A5"/>
    <w:rsid w:val="006F4811"/>
    <w:rsid w:val="006F48CF"/>
    <w:rsid w:val="006F5E89"/>
    <w:rsid w:val="006F668D"/>
    <w:rsid w:val="006F76C4"/>
    <w:rsid w:val="0070077D"/>
    <w:rsid w:val="007011E2"/>
    <w:rsid w:val="00702EBF"/>
    <w:rsid w:val="0070347D"/>
    <w:rsid w:val="00704095"/>
    <w:rsid w:val="00705FD3"/>
    <w:rsid w:val="007077CA"/>
    <w:rsid w:val="00707DF0"/>
    <w:rsid w:val="007118E7"/>
    <w:rsid w:val="00712206"/>
    <w:rsid w:val="00712699"/>
    <w:rsid w:val="00713FBB"/>
    <w:rsid w:val="0071424E"/>
    <w:rsid w:val="00714992"/>
    <w:rsid w:val="00714E34"/>
    <w:rsid w:val="00715BE2"/>
    <w:rsid w:val="00717549"/>
    <w:rsid w:val="00720A48"/>
    <w:rsid w:val="007214CE"/>
    <w:rsid w:val="007228BF"/>
    <w:rsid w:val="00722914"/>
    <w:rsid w:val="00724244"/>
    <w:rsid w:val="00725336"/>
    <w:rsid w:val="0072763F"/>
    <w:rsid w:val="00730193"/>
    <w:rsid w:val="00730EFC"/>
    <w:rsid w:val="00732139"/>
    <w:rsid w:val="00732D61"/>
    <w:rsid w:val="0073490C"/>
    <w:rsid w:val="00734DD6"/>
    <w:rsid w:val="00735571"/>
    <w:rsid w:val="0073561F"/>
    <w:rsid w:val="00736AFF"/>
    <w:rsid w:val="00737970"/>
    <w:rsid w:val="00737B37"/>
    <w:rsid w:val="007414BC"/>
    <w:rsid w:val="00741B76"/>
    <w:rsid w:val="00742FAF"/>
    <w:rsid w:val="00744418"/>
    <w:rsid w:val="00744B2C"/>
    <w:rsid w:val="00747661"/>
    <w:rsid w:val="00751390"/>
    <w:rsid w:val="00753BB3"/>
    <w:rsid w:val="00754C34"/>
    <w:rsid w:val="007559FE"/>
    <w:rsid w:val="0075603E"/>
    <w:rsid w:val="00756B2F"/>
    <w:rsid w:val="00757AC9"/>
    <w:rsid w:val="0076149B"/>
    <w:rsid w:val="00762826"/>
    <w:rsid w:val="00763B25"/>
    <w:rsid w:val="00763D95"/>
    <w:rsid w:val="00764498"/>
    <w:rsid w:val="0076528D"/>
    <w:rsid w:val="00770022"/>
    <w:rsid w:val="007741C5"/>
    <w:rsid w:val="0077432F"/>
    <w:rsid w:val="00776978"/>
    <w:rsid w:val="00776C86"/>
    <w:rsid w:val="00776F8C"/>
    <w:rsid w:val="00777996"/>
    <w:rsid w:val="00777B88"/>
    <w:rsid w:val="007804DB"/>
    <w:rsid w:val="007808A1"/>
    <w:rsid w:val="00781693"/>
    <w:rsid w:val="007818A1"/>
    <w:rsid w:val="00781F54"/>
    <w:rsid w:val="00782A7C"/>
    <w:rsid w:val="00785960"/>
    <w:rsid w:val="00785C21"/>
    <w:rsid w:val="00786113"/>
    <w:rsid w:val="00786B3A"/>
    <w:rsid w:val="00786DF2"/>
    <w:rsid w:val="00786EFD"/>
    <w:rsid w:val="00791507"/>
    <w:rsid w:val="00791958"/>
    <w:rsid w:val="00793003"/>
    <w:rsid w:val="007941B2"/>
    <w:rsid w:val="00794E69"/>
    <w:rsid w:val="00795A69"/>
    <w:rsid w:val="00795FB7"/>
    <w:rsid w:val="0079625E"/>
    <w:rsid w:val="00797B93"/>
    <w:rsid w:val="007A1790"/>
    <w:rsid w:val="007A17DA"/>
    <w:rsid w:val="007A3025"/>
    <w:rsid w:val="007A3EB4"/>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226C"/>
    <w:rsid w:val="007C3109"/>
    <w:rsid w:val="007C334E"/>
    <w:rsid w:val="007C3B2B"/>
    <w:rsid w:val="007C3D5D"/>
    <w:rsid w:val="007C4930"/>
    <w:rsid w:val="007C496E"/>
    <w:rsid w:val="007C4D48"/>
    <w:rsid w:val="007C574C"/>
    <w:rsid w:val="007C6079"/>
    <w:rsid w:val="007C6A8E"/>
    <w:rsid w:val="007D09AB"/>
    <w:rsid w:val="007D10E1"/>
    <w:rsid w:val="007D1BC6"/>
    <w:rsid w:val="007D2BE6"/>
    <w:rsid w:val="007D2D6B"/>
    <w:rsid w:val="007D3A05"/>
    <w:rsid w:val="007D3FED"/>
    <w:rsid w:val="007D4BA8"/>
    <w:rsid w:val="007D4F78"/>
    <w:rsid w:val="007D6382"/>
    <w:rsid w:val="007D7AD5"/>
    <w:rsid w:val="007E0627"/>
    <w:rsid w:val="007E0D27"/>
    <w:rsid w:val="007E1108"/>
    <w:rsid w:val="007E2EDC"/>
    <w:rsid w:val="007E38BA"/>
    <w:rsid w:val="007E3CEF"/>
    <w:rsid w:val="007E4DCE"/>
    <w:rsid w:val="007E50DD"/>
    <w:rsid w:val="007E5204"/>
    <w:rsid w:val="007E54FD"/>
    <w:rsid w:val="007E5C1A"/>
    <w:rsid w:val="007E6158"/>
    <w:rsid w:val="007E622A"/>
    <w:rsid w:val="007E6295"/>
    <w:rsid w:val="007E64F9"/>
    <w:rsid w:val="007F042D"/>
    <w:rsid w:val="007F077A"/>
    <w:rsid w:val="007F1399"/>
    <w:rsid w:val="007F1DC2"/>
    <w:rsid w:val="007F1F37"/>
    <w:rsid w:val="007F2162"/>
    <w:rsid w:val="007F2331"/>
    <w:rsid w:val="007F2C2F"/>
    <w:rsid w:val="007F2E7D"/>
    <w:rsid w:val="007F2ECE"/>
    <w:rsid w:val="007F3684"/>
    <w:rsid w:val="007F3769"/>
    <w:rsid w:val="007F3A54"/>
    <w:rsid w:val="007F41E1"/>
    <w:rsid w:val="007F4385"/>
    <w:rsid w:val="007F73E2"/>
    <w:rsid w:val="007F77DE"/>
    <w:rsid w:val="00800067"/>
    <w:rsid w:val="008001D9"/>
    <w:rsid w:val="008006C0"/>
    <w:rsid w:val="008011A2"/>
    <w:rsid w:val="008044F5"/>
    <w:rsid w:val="008046DB"/>
    <w:rsid w:val="00804B98"/>
    <w:rsid w:val="008053E7"/>
    <w:rsid w:val="00805A37"/>
    <w:rsid w:val="00807305"/>
    <w:rsid w:val="00811263"/>
    <w:rsid w:val="00815B34"/>
    <w:rsid w:val="00816987"/>
    <w:rsid w:val="00817B0C"/>
    <w:rsid w:val="0082159A"/>
    <w:rsid w:val="00822A1E"/>
    <w:rsid w:val="00822AC6"/>
    <w:rsid w:val="00822F3B"/>
    <w:rsid w:val="00823780"/>
    <w:rsid w:val="008247A2"/>
    <w:rsid w:val="00825371"/>
    <w:rsid w:val="00825F48"/>
    <w:rsid w:val="00827DE2"/>
    <w:rsid w:val="00831F44"/>
    <w:rsid w:val="008321B4"/>
    <w:rsid w:val="00833D2A"/>
    <w:rsid w:val="0083513E"/>
    <w:rsid w:val="008356C8"/>
    <w:rsid w:val="00837064"/>
    <w:rsid w:val="00837CF0"/>
    <w:rsid w:val="00840A9A"/>
    <w:rsid w:val="008410FE"/>
    <w:rsid w:val="00841142"/>
    <w:rsid w:val="00841794"/>
    <w:rsid w:val="00841BD9"/>
    <w:rsid w:val="008426DD"/>
    <w:rsid w:val="00843309"/>
    <w:rsid w:val="00843394"/>
    <w:rsid w:val="00843979"/>
    <w:rsid w:val="00843C92"/>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3AA4"/>
    <w:rsid w:val="00863F13"/>
    <w:rsid w:val="008640D6"/>
    <w:rsid w:val="00864209"/>
    <w:rsid w:val="00864227"/>
    <w:rsid w:val="00864CA9"/>
    <w:rsid w:val="00865617"/>
    <w:rsid w:val="00865DCC"/>
    <w:rsid w:val="008666AF"/>
    <w:rsid w:val="00866940"/>
    <w:rsid w:val="00866971"/>
    <w:rsid w:val="00866E0E"/>
    <w:rsid w:val="00870172"/>
    <w:rsid w:val="008701DD"/>
    <w:rsid w:val="008712B3"/>
    <w:rsid w:val="0087140A"/>
    <w:rsid w:val="00871570"/>
    <w:rsid w:val="0087186D"/>
    <w:rsid w:val="008736C1"/>
    <w:rsid w:val="00873914"/>
    <w:rsid w:val="0087436D"/>
    <w:rsid w:val="00874F9F"/>
    <w:rsid w:val="0087513E"/>
    <w:rsid w:val="00875CF2"/>
    <w:rsid w:val="008762BB"/>
    <w:rsid w:val="00876F11"/>
    <w:rsid w:val="00881789"/>
    <w:rsid w:val="00881AC3"/>
    <w:rsid w:val="00881B91"/>
    <w:rsid w:val="00883D1A"/>
    <w:rsid w:val="00886225"/>
    <w:rsid w:val="00886BE0"/>
    <w:rsid w:val="00887617"/>
    <w:rsid w:val="00887738"/>
    <w:rsid w:val="00890B44"/>
    <w:rsid w:val="00890E24"/>
    <w:rsid w:val="008941C1"/>
    <w:rsid w:val="008948B0"/>
    <w:rsid w:val="00894B3F"/>
    <w:rsid w:val="0089559E"/>
    <w:rsid w:val="008977B8"/>
    <w:rsid w:val="008A0CD9"/>
    <w:rsid w:val="008A13AA"/>
    <w:rsid w:val="008A16A1"/>
    <w:rsid w:val="008A1E9D"/>
    <w:rsid w:val="008A3FAA"/>
    <w:rsid w:val="008A4C62"/>
    <w:rsid w:val="008B0853"/>
    <w:rsid w:val="008B1ED1"/>
    <w:rsid w:val="008B2071"/>
    <w:rsid w:val="008B2971"/>
    <w:rsid w:val="008B3583"/>
    <w:rsid w:val="008B3682"/>
    <w:rsid w:val="008B491A"/>
    <w:rsid w:val="008B56CE"/>
    <w:rsid w:val="008B622A"/>
    <w:rsid w:val="008B6E07"/>
    <w:rsid w:val="008B6EF5"/>
    <w:rsid w:val="008B7C19"/>
    <w:rsid w:val="008C0DB6"/>
    <w:rsid w:val="008C13B1"/>
    <w:rsid w:val="008C197B"/>
    <w:rsid w:val="008C2186"/>
    <w:rsid w:val="008C275F"/>
    <w:rsid w:val="008C35B0"/>
    <w:rsid w:val="008C4E45"/>
    <w:rsid w:val="008C5862"/>
    <w:rsid w:val="008C6350"/>
    <w:rsid w:val="008C6F39"/>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FAF"/>
    <w:rsid w:val="008E316F"/>
    <w:rsid w:val="008E56BA"/>
    <w:rsid w:val="008E7152"/>
    <w:rsid w:val="008E71C1"/>
    <w:rsid w:val="008F0DAE"/>
    <w:rsid w:val="008F1AFD"/>
    <w:rsid w:val="008F3B34"/>
    <w:rsid w:val="008F4527"/>
    <w:rsid w:val="008F63E3"/>
    <w:rsid w:val="008F7443"/>
    <w:rsid w:val="00900479"/>
    <w:rsid w:val="00901062"/>
    <w:rsid w:val="009024DC"/>
    <w:rsid w:val="009043BC"/>
    <w:rsid w:val="009045A7"/>
    <w:rsid w:val="00904880"/>
    <w:rsid w:val="00907182"/>
    <w:rsid w:val="00907304"/>
    <w:rsid w:val="009108A5"/>
    <w:rsid w:val="00910A2A"/>
    <w:rsid w:val="009115E2"/>
    <w:rsid w:val="00911BDB"/>
    <w:rsid w:val="009128CE"/>
    <w:rsid w:val="009136D3"/>
    <w:rsid w:val="00913B14"/>
    <w:rsid w:val="00913D25"/>
    <w:rsid w:val="009163AC"/>
    <w:rsid w:val="00916D86"/>
    <w:rsid w:val="00917E52"/>
    <w:rsid w:val="0092000E"/>
    <w:rsid w:val="00920B78"/>
    <w:rsid w:val="0092317A"/>
    <w:rsid w:val="009237CE"/>
    <w:rsid w:val="00923B41"/>
    <w:rsid w:val="00923C4B"/>
    <w:rsid w:val="0092409B"/>
    <w:rsid w:val="009244A8"/>
    <w:rsid w:val="009245B3"/>
    <w:rsid w:val="009278C1"/>
    <w:rsid w:val="009314E2"/>
    <w:rsid w:val="00931DC4"/>
    <w:rsid w:val="009320DE"/>
    <w:rsid w:val="009359D4"/>
    <w:rsid w:val="00937118"/>
    <w:rsid w:val="009409C1"/>
    <w:rsid w:val="00941CD6"/>
    <w:rsid w:val="0094216B"/>
    <w:rsid w:val="0094252B"/>
    <w:rsid w:val="00943069"/>
    <w:rsid w:val="009432DB"/>
    <w:rsid w:val="00946BB5"/>
    <w:rsid w:val="00947257"/>
    <w:rsid w:val="00950034"/>
    <w:rsid w:val="0095063E"/>
    <w:rsid w:val="009512D2"/>
    <w:rsid w:val="009517C6"/>
    <w:rsid w:val="00952D9F"/>
    <w:rsid w:val="00953113"/>
    <w:rsid w:val="009535D9"/>
    <w:rsid w:val="00954EF7"/>
    <w:rsid w:val="0095513D"/>
    <w:rsid w:val="00955394"/>
    <w:rsid w:val="00955B64"/>
    <w:rsid w:val="00955F4E"/>
    <w:rsid w:val="00956FA5"/>
    <w:rsid w:val="009571A2"/>
    <w:rsid w:val="00957402"/>
    <w:rsid w:val="00957915"/>
    <w:rsid w:val="00960676"/>
    <w:rsid w:val="00961F12"/>
    <w:rsid w:val="00962D4E"/>
    <w:rsid w:val="0096319F"/>
    <w:rsid w:val="00963421"/>
    <w:rsid w:val="00963CD9"/>
    <w:rsid w:val="00964729"/>
    <w:rsid w:val="00965290"/>
    <w:rsid w:val="00965294"/>
    <w:rsid w:val="009655F3"/>
    <w:rsid w:val="0096573F"/>
    <w:rsid w:val="00965C0A"/>
    <w:rsid w:val="00965D75"/>
    <w:rsid w:val="00965F6E"/>
    <w:rsid w:val="009661E1"/>
    <w:rsid w:val="009668D2"/>
    <w:rsid w:val="00966946"/>
    <w:rsid w:val="00966B25"/>
    <w:rsid w:val="0097081F"/>
    <w:rsid w:val="009708A4"/>
    <w:rsid w:val="009721BF"/>
    <w:rsid w:val="009725E3"/>
    <w:rsid w:val="00973EE9"/>
    <w:rsid w:val="00974980"/>
    <w:rsid w:val="00974AD9"/>
    <w:rsid w:val="0097562E"/>
    <w:rsid w:val="009759FF"/>
    <w:rsid w:val="00976706"/>
    <w:rsid w:val="00980CF0"/>
    <w:rsid w:val="00980F42"/>
    <w:rsid w:val="00981A47"/>
    <w:rsid w:val="00983004"/>
    <w:rsid w:val="00983654"/>
    <w:rsid w:val="0098397D"/>
    <w:rsid w:val="00983EE0"/>
    <w:rsid w:val="009900D5"/>
    <w:rsid w:val="009917F6"/>
    <w:rsid w:val="00991926"/>
    <w:rsid w:val="0099228D"/>
    <w:rsid w:val="00992595"/>
    <w:rsid w:val="00992CC4"/>
    <w:rsid w:val="00992F20"/>
    <w:rsid w:val="00993F86"/>
    <w:rsid w:val="009952F5"/>
    <w:rsid w:val="00995947"/>
    <w:rsid w:val="00995952"/>
    <w:rsid w:val="0099628D"/>
    <w:rsid w:val="009A1A1D"/>
    <w:rsid w:val="009A1ADE"/>
    <w:rsid w:val="009A2747"/>
    <w:rsid w:val="009A341C"/>
    <w:rsid w:val="009A4ABF"/>
    <w:rsid w:val="009A4FE9"/>
    <w:rsid w:val="009B0A90"/>
    <w:rsid w:val="009B0E81"/>
    <w:rsid w:val="009B1A90"/>
    <w:rsid w:val="009B1AC2"/>
    <w:rsid w:val="009B2C48"/>
    <w:rsid w:val="009B3728"/>
    <w:rsid w:val="009B573F"/>
    <w:rsid w:val="009B6F45"/>
    <w:rsid w:val="009C01AD"/>
    <w:rsid w:val="009C0B13"/>
    <w:rsid w:val="009C275F"/>
    <w:rsid w:val="009C29F1"/>
    <w:rsid w:val="009C6704"/>
    <w:rsid w:val="009C67DC"/>
    <w:rsid w:val="009C681A"/>
    <w:rsid w:val="009C7ADB"/>
    <w:rsid w:val="009C7B2F"/>
    <w:rsid w:val="009C7CB5"/>
    <w:rsid w:val="009C7F1F"/>
    <w:rsid w:val="009D0161"/>
    <w:rsid w:val="009D0ED8"/>
    <w:rsid w:val="009D15C7"/>
    <w:rsid w:val="009D1658"/>
    <w:rsid w:val="009D2E2F"/>
    <w:rsid w:val="009D36FA"/>
    <w:rsid w:val="009D4F4B"/>
    <w:rsid w:val="009D5B22"/>
    <w:rsid w:val="009D6A5F"/>
    <w:rsid w:val="009D6FBC"/>
    <w:rsid w:val="009E0341"/>
    <w:rsid w:val="009E0B0A"/>
    <w:rsid w:val="009E1B6F"/>
    <w:rsid w:val="009E24F4"/>
    <w:rsid w:val="009E25CC"/>
    <w:rsid w:val="009E2A53"/>
    <w:rsid w:val="009E2E53"/>
    <w:rsid w:val="009E3C77"/>
    <w:rsid w:val="009E431F"/>
    <w:rsid w:val="009E4371"/>
    <w:rsid w:val="009F1D7F"/>
    <w:rsid w:val="009F298D"/>
    <w:rsid w:val="009F2A21"/>
    <w:rsid w:val="009F2C89"/>
    <w:rsid w:val="009F3AF9"/>
    <w:rsid w:val="009F40B3"/>
    <w:rsid w:val="009F463B"/>
    <w:rsid w:val="009F4C9B"/>
    <w:rsid w:val="009F5647"/>
    <w:rsid w:val="009F59F5"/>
    <w:rsid w:val="009F6940"/>
    <w:rsid w:val="00A00621"/>
    <w:rsid w:val="00A00C78"/>
    <w:rsid w:val="00A02634"/>
    <w:rsid w:val="00A02E8C"/>
    <w:rsid w:val="00A03A71"/>
    <w:rsid w:val="00A03BA9"/>
    <w:rsid w:val="00A03F60"/>
    <w:rsid w:val="00A04463"/>
    <w:rsid w:val="00A04803"/>
    <w:rsid w:val="00A04DA5"/>
    <w:rsid w:val="00A0565A"/>
    <w:rsid w:val="00A06523"/>
    <w:rsid w:val="00A06863"/>
    <w:rsid w:val="00A06BC6"/>
    <w:rsid w:val="00A0749E"/>
    <w:rsid w:val="00A108BC"/>
    <w:rsid w:val="00A10986"/>
    <w:rsid w:val="00A1119E"/>
    <w:rsid w:val="00A12604"/>
    <w:rsid w:val="00A12EDB"/>
    <w:rsid w:val="00A12F0F"/>
    <w:rsid w:val="00A1328A"/>
    <w:rsid w:val="00A13E56"/>
    <w:rsid w:val="00A13F3D"/>
    <w:rsid w:val="00A15741"/>
    <w:rsid w:val="00A17FE2"/>
    <w:rsid w:val="00A21C0E"/>
    <w:rsid w:val="00A21C89"/>
    <w:rsid w:val="00A22B6C"/>
    <w:rsid w:val="00A2490C"/>
    <w:rsid w:val="00A25328"/>
    <w:rsid w:val="00A256DF"/>
    <w:rsid w:val="00A25D65"/>
    <w:rsid w:val="00A30010"/>
    <w:rsid w:val="00A3028B"/>
    <w:rsid w:val="00A30CC9"/>
    <w:rsid w:val="00A30EFA"/>
    <w:rsid w:val="00A332C8"/>
    <w:rsid w:val="00A3432C"/>
    <w:rsid w:val="00A34C1D"/>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79A2"/>
    <w:rsid w:val="00A47A19"/>
    <w:rsid w:val="00A523B1"/>
    <w:rsid w:val="00A542BA"/>
    <w:rsid w:val="00A54321"/>
    <w:rsid w:val="00A55FE4"/>
    <w:rsid w:val="00A604DD"/>
    <w:rsid w:val="00A607D0"/>
    <w:rsid w:val="00A61862"/>
    <w:rsid w:val="00A622A2"/>
    <w:rsid w:val="00A636FA"/>
    <w:rsid w:val="00A6446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295D"/>
    <w:rsid w:val="00A8374C"/>
    <w:rsid w:val="00A8397D"/>
    <w:rsid w:val="00A85B28"/>
    <w:rsid w:val="00A85C23"/>
    <w:rsid w:val="00A86E5B"/>
    <w:rsid w:val="00A87A19"/>
    <w:rsid w:val="00A92564"/>
    <w:rsid w:val="00A93DB3"/>
    <w:rsid w:val="00A946CB"/>
    <w:rsid w:val="00A94E5E"/>
    <w:rsid w:val="00A95C1F"/>
    <w:rsid w:val="00A964B5"/>
    <w:rsid w:val="00A96A83"/>
    <w:rsid w:val="00A978BB"/>
    <w:rsid w:val="00AA0678"/>
    <w:rsid w:val="00AA0779"/>
    <w:rsid w:val="00AA10B1"/>
    <w:rsid w:val="00AA146A"/>
    <w:rsid w:val="00AA26C7"/>
    <w:rsid w:val="00AA2E6E"/>
    <w:rsid w:val="00AA55E2"/>
    <w:rsid w:val="00AA61AB"/>
    <w:rsid w:val="00AA67FC"/>
    <w:rsid w:val="00AA6D6C"/>
    <w:rsid w:val="00AB006A"/>
    <w:rsid w:val="00AB11CE"/>
    <w:rsid w:val="00AB159B"/>
    <w:rsid w:val="00AB1624"/>
    <w:rsid w:val="00AB1759"/>
    <w:rsid w:val="00AB1A83"/>
    <w:rsid w:val="00AB32BC"/>
    <w:rsid w:val="00AB398F"/>
    <w:rsid w:val="00AB4595"/>
    <w:rsid w:val="00AB593B"/>
    <w:rsid w:val="00AB60A2"/>
    <w:rsid w:val="00AB66FC"/>
    <w:rsid w:val="00AB720D"/>
    <w:rsid w:val="00AC17D1"/>
    <w:rsid w:val="00AC23BC"/>
    <w:rsid w:val="00AC3037"/>
    <w:rsid w:val="00AC334A"/>
    <w:rsid w:val="00AC446A"/>
    <w:rsid w:val="00AC4927"/>
    <w:rsid w:val="00AC4FF9"/>
    <w:rsid w:val="00AC662B"/>
    <w:rsid w:val="00AC7187"/>
    <w:rsid w:val="00AD06F0"/>
    <w:rsid w:val="00AD1BCC"/>
    <w:rsid w:val="00AD2FF1"/>
    <w:rsid w:val="00AD376F"/>
    <w:rsid w:val="00AD59CE"/>
    <w:rsid w:val="00AD60DC"/>
    <w:rsid w:val="00AD7E74"/>
    <w:rsid w:val="00AE05B3"/>
    <w:rsid w:val="00AE1010"/>
    <w:rsid w:val="00AE14C9"/>
    <w:rsid w:val="00AE1983"/>
    <w:rsid w:val="00AE2D77"/>
    <w:rsid w:val="00AE4651"/>
    <w:rsid w:val="00AE4E3E"/>
    <w:rsid w:val="00AE5BA1"/>
    <w:rsid w:val="00AE75EE"/>
    <w:rsid w:val="00AF00FC"/>
    <w:rsid w:val="00AF01B9"/>
    <w:rsid w:val="00AF0E1F"/>
    <w:rsid w:val="00AF1436"/>
    <w:rsid w:val="00AF17DE"/>
    <w:rsid w:val="00AF1DCB"/>
    <w:rsid w:val="00AF4981"/>
    <w:rsid w:val="00AF55E2"/>
    <w:rsid w:val="00AF6E66"/>
    <w:rsid w:val="00AF7A9C"/>
    <w:rsid w:val="00AF7D78"/>
    <w:rsid w:val="00B00326"/>
    <w:rsid w:val="00B0209B"/>
    <w:rsid w:val="00B06525"/>
    <w:rsid w:val="00B10930"/>
    <w:rsid w:val="00B12F14"/>
    <w:rsid w:val="00B138FB"/>
    <w:rsid w:val="00B143F4"/>
    <w:rsid w:val="00B14869"/>
    <w:rsid w:val="00B175D0"/>
    <w:rsid w:val="00B20BB0"/>
    <w:rsid w:val="00B214B9"/>
    <w:rsid w:val="00B21C6C"/>
    <w:rsid w:val="00B23BA0"/>
    <w:rsid w:val="00B2430D"/>
    <w:rsid w:val="00B26243"/>
    <w:rsid w:val="00B26360"/>
    <w:rsid w:val="00B274BC"/>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3C7F"/>
    <w:rsid w:val="00B44894"/>
    <w:rsid w:val="00B44C6E"/>
    <w:rsid w:val="00B4558D"/>
    <w:rsid w:val="00B45D8C"/>
    <w:rsid w:val="00B46D1D"/>
    <w:rsid w:val="00B46F72"/>
    <w:rsid w:val="00B47EB9"/>
    <w:rsid w:val="00B50BBA"/>
    <w:rsid w:val="00B53939"/>
    <w:rsid w:val="00B53FC7"/>
    <w:rsid w:val="00B552BF"/>
    <w:rsid w:val="00B6129E"/>
    <w:rsid w:val="00B61FDE"/>
    <w:rsid w:val="00B622D4"/>
    <w:rsid w:val="00B64173"/>
    <w:rsid w:val="00B65699"/>
    <w:rsid w:val="00B65DB1"/>
    <w:rsid w:val="00B66CB8"/>
    <w:rsid w:val="00B670FD"/>
    <w:rsid w:val="00B70239"/>
    <w:rsid w:val="00B71157"/>
    <w:rsid w:val="00B71C5E"/>
    <w:rsid w:val="00B72321"/>
    <w:rsid w:val="00B73B11"/>
    <w:rsid w:val="00B768F4"/>
    <w:rsid w:val="00B77DA3"/>
    <w:rsid w:val="00B805DF"/>
    <w:rsid w:val="00B8067B"/>
    <w:rsid w:val="00B818C8"/>
    <w:rsid w:val="00B826AB"/>
    <w:rsid w:val="00B827D5"/>
    <w:rsid w:val="00B82F20"/>
    <w:rsid w:val="00B831FB"/>
    <w:rsid w:val="00B85861"/>
    <w:rsid w:val="00B86FC7"/>
    <w:rsid w:val="00B9053E"/>
    <w:rsid w:val="00B90B10"/>
    <w:rsid w:val="00B90C77"/>
    <w:rsid w:val="00B91274"/>
    <w:rsid w:val="00B91558"/>
    <w:rsid w:val="00B91A2A"/>
    <w:rsid w:val="00B91F4B"/>
    <w:rsid w:val="00B92961"/>
    <w:rsid w:val="00B932EE"/>
    <w:rsid w:val="00B9403B"/>
    <w:rsid w:val="00B9493B"/>
    <w:rsid w:val="00B95A68"/>
    <w:rsid w:val="00B95F3B"/>
    <w:rsid w:val="00B96A21"/>
    <w:rsid w:val="00B96CAC"/>
    <w:rsid w:val="00BA05F0"/>
    <w:rsid w:val="00BA066B"/>
    <w:rsid w:val="00BA2349"/>
    <w:rsid w:val="00BA2AC1"/>
    <w:rsid w:val="00BA3096"/>
    <w:rsid w:val="00BA5C2B"/>
    <w:rsid w:val="00BA6228"/>
    <w:rsid w:val="00BA6404"/>
    <w:rsid w:val="00BA689D"/>
    <w:rsid w:val="00BA73E1"/>
    <w:rsid w:val="00BA7B42"/>
    <w:rsid w:val="00BB1362"/>
    <w:rsid w:val="00BB2E7F"/>
    <w:rsid w:val="00BB3B95"/>
    <w:rsid w:val="00BB4A4F"/>
    <w:rsid w:val="00BB5898"/>
    <w:rsid w:val="00BB6A77"/>
    <w:rsid w:val="00BB6F3D"/>
    <w:rsid w:val="00BB79F6"/>
    <w:rsid w:val="00BC1A51"/>
    <w:rsid w:val="00BC1AFB"/>
    <w:rsid w:val="00BC3928"/>
    <w:rsid w:val="00BC3999"/>
    <w:rsid w:val="00BC43B3"/>
    <w:rsid w:val="00BC51B5"/>
    <w:rsid w:val="00BC57D0"/>
    <w:rsid w:val="00BC67F8"/>
    <w:rsid w:val="00BC6A12"/>
    <w:rsid w:val="00BD0DF4"/>
    <w:rsid w:val="00BD17FD"/>
    <w:rsid w:val="00BD2731"/>
    <w:rsid w:val="00BD45B8"/>
    <w:rsid w:val="00BD48FE"/>
    <w:rsid w:val="00BD51A5"/>
    <w:rsid w:val="00BD5A1C"/>
    <w:rsid w:val="00BD66C9"/>
    <w:rsid w:val="00BD67B7"/>
    <w:rsid w:val="00BD7C26"/>
    <w:rsid w:val="00BD7C79"/>
    <w:rsid w:val="00BE06AE"/>
    <w:rsid w:val="00BE0E79"/>
    <w:rsid w:val="00BE1C4F"/>
    <w:rsid w:val="00BE2D8D"/>
    <w:rsid w:val="00BE3F4F"/>
    <w:rsid w:val="00BE4F6D"/>
    <w:rsid w:val="00BE5382"/>
    <w:rsid w:val="00BE53BF"/>
    <w:rsid w:val="00BE669C"/>
    <w:rsid w:val="00BE6CD1"/>
    <w:rsid w:val="00BE73A3"/>
    <w:rsid w:val="00BE7759"/>
    <w:rsid w:val="00BE7A48"/>
    <w:rsid w:val="00BE7D8E"/>
    <w:rsid w:val="00BF1E0E"/>
    <w:rsid w:val="00BF1F72"/>
    <w:rsid w:val="00BF2182"/>
    <w:rsid w:val="00BF2211"/>
    <w:rsid w:val="00BF2324"/>
    <w:rsid w:val="00BF2BD0"/>
    <w:rsid w:val="00BF3029"/>
    <w:rsid w:val="00BF6FD3"/>
    <w:rsid w:val="00BF730F"/>
    <w:rsid w:val="00BF785A"/>
    <w:rsid w:val="00BF7C60"/>
    <w:rsid w:val="00BF7CEF"/>
    <w:rsid w:val="00C00FF4"/>
    <w:rsid w:val="00C02C6A"/>
    <w:rsid w:val="00C030F5"/>
    <w:rsid w:val="00C04129"/>
    <w:rsid w:val="00C0434F"/>
    <w:rsid w:val="00C04CFE"/>
    <w:rsid w:val="00C05B21"/>
    <w:rsid w:val="00C06139"/>
    <w:rsid w:val="00C077BA"/>
    <w:rsid w:val="00C07861"/>
    <w:rsid w:val="00C11F54"/>
    <w:rsid w:val="00C12D7B"/>
    <w:rsid w:val="00C1486F"/>
    <w:rsid w:val="00C1550E"/>
    <w:rsid w:val="00C166DC"/>
    <w:rsid w:val="00C166FA"/>
    <w:rsid w:val="00C20CA8"/>
    <w:rsid w:val="00C212BD"/>
    <w:rsid w:val="00C22714"/>
    <w:rsid w:val="00C22E08"/>
    <w:rsid w:val="00C233EC"/>
    <w:rsid w:val="00C234D0"/>
    <w:rsid w:val="00C23E23"/>
    <w:rsid w:val="00C242AA"/>
    <w:rsid w:val="00C242C1"/>
    <w:rsid w:val="00C268B1"/>
    <w:rsid w:val="00C26CF1"/>
    <w:rsid w:val="00C26FDA"/>
    <w:rsid w:val="00C270CE"/>
    <w:rsid w:val="00C30A18"/>
    <w:rsid w:val="00C30F51"/>
    <w:rsid w:val="00C3131A"/>
    <w:rsid w:val="00C31D87"/>
    <w:rsid w:val="00C32535"/>
    <w:rsid w:val="00C33218"/>
    <w:rsid w:val="00C34C06"/>
    <w:rsid w:val="00C35095"/>
    <w:rsid w:val="00C36ED0"/>
    <w:rsid w:val="00C40410"/>
    <w:rsid w:val="00C40DAC"/>
    <w:rsid w:val="00C410D6"/>
    <w:rsid w:val="00C42D05"/>
    <w:rsid w:val="00C43144"/>
    <w:rsid w:val="00C44361"/>
    <w:rsid w:val="00C45728"/>
    <w:rsid w:val="00C46C9C"/>
    <w:rsid w:val="00C46E66"/>
    <w:rsid w:val="00C5183B"/>
    <w:rsid w:val="00C52761"/>
    <w:rsid w:val="00C534F3"/>
    <w:rsid w:val="00C5421F"/>
    <w:rsid w:val="00C542C3"/>
    <w:rsid w:val="00C54C36"/>
    <w:rsid w:val="00C5520D"/>
    <w:rsid w:val="00C55504"/>
    <w:rsid w:val="00C55B26"/>
    <w:rsid w:val="00C573C0"/>
    <w:rsid w:val="00C612BD"/>
    <w:rsid w:val="00C6138C"/>
    <w:rsid w:val="00C617CC"/>
    <w:rsid w:val="00C651C4"/>
    <w:rsid w:val="00C65BB5"/>
    <w:rsid w:val="00C700A6"/>
    <w:rsid w:val="00C705F6"/>
    <w:rsid w:val="00C70755"/>
    <w:rsid w:val="00C736D8"/>
    <w:rsid w:val="00C73D1C"/>
    <w:rsid w:val="00C73F1D"/>
    <w:rsid w:val="00C73F3E"/>
    <w:rsid w:val="00C73F6B"/>
    <w:rsid w:val="00C756A8"/>
    <w:rsid w:val="00C75DDD"/>
    <w:rsid w:val="00C75F7A"/>
    <w:rsid w:val="00C763F5"/>
    <w:rsid w:val="00C76B57"/>
    <w:rsid w:val="00C77A71"/>
    <w:rsid w:val="00C801A3"/>
    <w:rsid w:val="00C803AE"/>
    <w:rsid w:val="00C81B5F"/>
    <w:rsid w:val="00C81BBC"/>
    <w:rsid w:val="00C81C2D"/>
    <w:rsid w:val="00C82178"/>
    <w:rsid w:val="00C8235E"/>
    <w:rsid w:val="00C831E0"/>
    <w:rsid w:val="00C83253"/>
    <w:rsid w:val="00C832DA"/>
    <w:rsid w:val="00C83354"/>
    <w:rsid w:val="00C834DD"/>
    <w:rsid w:val="00C84BF0"/>
    <w:rsid w:val="00C8764F"/>
    <w:rsid w:val="00C90279"/>
    <w:rsid w:val="00C9143F"/>
    <w:rsid w:val="00C9216B"/>
    <w:rsid w:val="00C943A3"/>
    <w:rsid w:val="00C946DD"/>
    <w:rsid w:val="00C95472"/>
    <w:rsid w:val="00C97693"/>
    <w:rsid w:val="00CA00B2"/>
    <w:rsid w:val="00CA199C"/>
    <w:rsid w:val="00CA41D3"/>
    <w:rsid w:val="00CA544E"/>
    <w:rsid w:val="00CA627F"/>
    <w:rsid w:val="00CA7017"/>
    <w:rsid w:val="00CA7119"/>
    <w:rsid w:val="00CA7665"/>
    <w:rsid w:val="00CB05E9"/>
    <w:rsid w:val="00CB1642"/>
    <w:rsid w:val="00CB22F4"/>
    <w:rsid w:val="00CB26D5"/>
    <w:rsid w:val="00CB3078"/>
    <w:rsid w:val="00CB3480"/>
    <w:rsid w:val="00CB406C"/>
    <w:rsid w:val="00CB4483"/>
    <w:rsid w:val="00CB4F5B"/>
    <w:rsid w:val="00CB504C"/>
    <w:rsid w:val="00CB5548"/>
    <w:rsid w:val="00CB6A07"/>
    <w:rsid w:val="00CB6F6A"/>
    <w:rsid w:val="00CC17A0"/>
    <w:rsid w:val="00CC1CBD"/>
    <w:rsid w:val="00CC26CF"/>
    <w:rsid w:val="00CC346E"/>
    <w:rsid w:val="00CC3E3C"/>
    <w:rsid w:val="00CC4111"/>
    <w:rsid w:val="00CC46BE"/>
    <w:rsid w:val="00CD034C"/>
    <w:rsid w:val="00CD0A38"/>
    <w:rsid w:val="00CD1A50"/>
    <w:rsid w:val="00CD2938"/>
    <w:rsid w:val="00CD2FCF"/>
    <w:rsid w:val="00CD3DF4"/>
    <w:rsid w:val="00CD514C"/>
    <w:rsid w:val="00CD5E94"/>
    <w:rsid w:val="00CD73D8"/>
    <w:rsid w:val="00CD7976"/>
    <w:rsid w:val="00CD7A20"/>
    <w:rsid w:val="00CE00A0"/>
    <w:rsid w:val="00CE03EC"/>
    <w:rsid w:val="00CE0F86"/>
    <w:rsid w:val="00CE146D"/>
    <w:rsid w:val="00CE16BB"/>
    <w:rsid w:val="00CE1CDE"/>
    <w:rsid w:val="00CE1FC1"/>
    <w:rsid w:val="00CE23D3"/>
    <w:rsid w:val="00CE33D2"/>
    <w:rsid w:val="00CE36A6"/>
    <w:rsid w:val="00CE3D7A"/>
    <w:rsid w:val="00CE3FC6"/>
    <w:rsid w:val="00CE4A76"/>
    <w:rsid w:val="00CE5258"/>
    <w:rsid w:val="00CE69F6"/>
    <w:rsid w:val="00CE6DFC"/>
    <w:rsid w:val="00CE70E0"/>
    <w:rsid w:val="00CE7178"/>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E03"/>
    <w:rsid w:val="00D04E3D"/>
    <w:rsid w:val="00D07191"/>
    <w:rsid w:val="00D075A0"/>
    <w:rsid w:val="00D07D07"/>
    <w:rsid w:val="00D10AE4"/>
    <w:rsid w:val="00D11180"/>
    <w:rsid w:val="00D114A6"/>
    <w:rsid w:val="00D164F4"/>
    <w:rsid w:val="00D16C9B"/>
    <w:rsid w:val="00D17558"/>
    <w:rsid w:val="00D2060A"/>
    <w:rsid w:val="00D20F0F"/>
    <w:rsid w:val="00D22CA2"/>
    <w:rsid w:val="00D24632"/>
    <w:rsid w:val="00D2488C"/>
    <w:rsid w:val="00D254E7"/>
    <w:rsid w:val="00D27304"/>
    <w:rsid w:val="00D30B17"/>
    <w:rsid w:val="00D3105C"/>
    <w:rsid w:val="00D316CD"/>
    <w:rsid w:val="00D3339C"/>
    <w:rsid w:val="00D33DA9"/>
    <w:rsid w:val="00D35351"/>
    <w:rsid w:val="00D35A00"/>
    <w:rsid w:val="00D366C8"/>
    <w:rsid w:val="00D36941"/>
    <w:rsid w:val="00D3790A"/>
    <w:rsid w:val="00D40774"/>
    <w:rsid w:val="00D40E08"/>
    <w:rsid w:val="00D41CCE"/>
    <w:rsid w:val="00D450DF"/>
    <w:rsid w:val="00D45A85"/>
    <w:rsid w:val="00D461AA"/>
    <w:rsid w:val="00D4769C"/>
    <w:rsid w:val="00D503D4"/>
    <w:rsid w:val="00D5084F"/>
    <w:rsid w:val="00D508B9"/>
    <w:rsid w:val="00D50FD0"/>
    <w:rsid w:val="00D51A75"/>
    <w:rsid w:val="00D51CEB"/>
    <w:rsid w:val="00D52309"/>
    <w:rsid w:val="00D53E93"/>
    <w:rsid w:val="00D54684"/>
    <w:rsid w:val="00D551C2"/>
    <w:rsid w:val="00D55C45"/>
    <w:rsid w:val="00D565CB"/>
    <w:rsid w:val="00D56C59"/>
    <w:rsid w:val="00D5775F"/>
    <w:rsid w:val="00D60858"/>
    <w:rsid w:val="00D60944"/>
    <w:rsid w:val="00D61725"/>
    <w:rsid w:val="00D6234B"/>
    <w:rsid w:val="00D62CF4"/>
    <w:rsid w:val="00D62D18"/>
    <w:rsid w:val="00D63891"/>
    <w:rsid w:val="00D63B9F"/>
    <w:rsid w:val="00D645F1"/>
    <w:rsid w:val="00D64C88"/>
    <w:rsid w:val="00D654E9"/>
    <w:rsid w:val="00D66870"/>
    <w:rsid w:val="00D66FFE"/>
    <w:rsid w:val="00D7296B"/>
    <w:rsid w:val="00D732AB"/>
    <w:rsid w:val="00D73653"/>
    <w:rsid w:val="00D73AE0"/>
    <w:rsid w:val="00D745F0"/>
    <w:rsid w:val="00D747C6"/>
    <w:rsid w:val="00D74D2F"/>
    <w:rsid w:val="00D74F8D"/>
    <w:rsid w:val="00D755E3"/>
    <w:rsid w:val="00D7675F"/>
    <w:rsid w:val="00D76E7D"/>
    <w:rsid w:val="00D76FDC"/>
    <w:rsid w:val="00D80487"/>
    <w:rsid w:val="00D81240"/>
    <w:rsid w:val="00D83217"/>
    <w:rsid w:val="00D839DF"/>
    <w:rsid w:val="00D83B47"/>
    <w:rsid w:val="00D8498F"/>
    <w:rsid w:val="00D85DB7"/>
    <w:rsid w:val="00D86224"/>
    <w:rsid w:val="00D90DFF"/>
    <w:rsid w:val="00D90F65"/>
    <w:rsid w:val="00D9187F"/>
    <w:rsid w:val="00D925C6"/>
    <w:rsid w:val="00D932E4"/>
    <w:rsid w:val="00D9379A"/>
    <w:rsid w:val="00D93F41"/>
    <w:rsid w:val="00D942E1"/>
    <w:rsid w:val="00D94840"/>
    <w:rsid w:val="00D94A69"/>
    <w:rsid w:val="00D961D4"/>
    <w:rsid w:val="00D96C9A"/>
    <w:rsid w:val="00D96FB3"/>
    <w:rsid w:val="00DA1D19"/>
    <w:rsid w:val="00DA1EA3"/>
    <w:rsid w:val="00DA2998"/>
    <w:rsid w:val="00DA2A31"/>
    <w:rsid w:val="00DA308E"/>
    <w:rsid w:val="00DA39DA"/>
    <w:rsid w:val="00DA3D98"/>
    <w:rsid w:val="00DA3F8D"/>
    <w:rsid w:val="00DA4312"/>
    <w:rsid w:val="00DA525C"/>
    <w:rsid w:val="00DA5BAA"/>
    <w:rsid w:val="00DA629A"/>
    <w:rsid w:val="00DA6D81"/>
    <w:rsid w:val="00DA749B"/>
    <w:rsid w:val="00DB03C6"/>
    <w:rsid w:val="00DB0CAD"/>
    <w:rsid w:val="00DB1BA4"/>
    <w:rsid w:val="00DB1E9A"/>
    <w:rsid w:val="00DB38A4"/>
    <w:rsid w:val="00DB4F59"/>
    <w:rsid w:val="00DB57EB"/>
    <w:rsid w:val="00DB7CD0"/>
    <w:rsid w:val="00DC07BF"/>
    <w:rsid w:val="00DC184E"/>
    <w:rsid w:val="00DC1D6F"/>
    <w:rsid w:val="00DC243F"/>
    <w:rsid w:val="00DC4134"/>
    <w:rsid w:val="00DC458B"/>
    <w:rsid w:val="00DC4A5B"/>
    <w:rsid w:val="00DC5914"/>
    <w:rsid w:val="00DC7241"/>
    <w:rsid w:val="00DC74DE"/>
    <w:rsid w:val="00DD041B"/>
    <w:rsid w:val="00DD242C"/>
    <w:rsid w:val="00DD3320"/>
    <w:rsid w:val="00DD3461"/>
    <w:rsid w:val="00DD3ED1"/>
    <w:rsid w:val="00DD5105"/>
    <w:rsid w:val="00DD55CC"/>
    <w:rsid w:val="00DD6FD5"/>
    <w:rsid w:val="00DD7234"/>
    <w:rsid w:val="00DD7B13"/>
    <w:rsid w:val="00DD7DBE"/>
    <w:rsid w:val="00DD7ECA"/>
    <w:rsid w:val="00DE1CD0"/>
    <w:rsid w:val="00DE1E2A"/>
    <w:rsid w:val="00DE34F8"/>
    <w:rsid w:val="00DE38B9"/>
    <w:rsid w:val="00DE4A00"/>
    <w:rsid w:val="00DE52AF"/>
    <w:rsid w:val="00DE639A"/>
    <w:rsid w:val="00DF0A6D"/>
    <w:rsid w:val="00DF1EB1"/>
    <w:rsid w:val="00DF31EB"/>
    <w:rsid w:val="00DF3ACF"/>
    <w:rsid w:val="00DF47E6"/>
    <w:rsid w:val="00DF51B5"/>
    <w:rsid w:val="00DF5756"/>
    <w:rsid w:val="00DF5B8F"/>
    <w:rsid w:val="00DF66D6"/>
    <w:rsid w:val="00DF6C51"/>
    <w:rsid w:val="00DF714D"/>
    <w:rsid w:val="00DF72CF"/>
    <w:rsid w:val="00E00A37"/>
    <w:rsid w:val="00E018C7"/>
    <w:rsid w:val="00E023E1"/>
    <w:rsid w:val="00E04773"/>
    <w:rsid w:val="00E05011"/>
    <w:rsid w:val="00E0579C"/>
    <w:rsid w:val="00E05B77"/>
    <w:rsid w:val="00E078F5"/>
    <w:rsid w:val="00E10820"/>
    <w:rsid w:val="00E11208"/>
    <w:rsid w:val="00E114AB"/>
    <w:rsid w:val="00E11909"/>
    <w:rsid w:val="00E11B37"/>
    <w:rsid w:val="00E11EB2"/>
    <w:rsid w:val="00E13714"/>
    <w:rsid w:val="00E137A9"/>
    <w:rsid w:val="00E13B0B"/>
    <w:rsid w:val="00E13E6A"/>
    <w:rsid w:val="00E201D2"/>
    <w:rsid w:val="00E214B7"/>
    <w:rsid w:val="00E22A15"/>
    <w:rsid w:val="00E23241"/>
    <w:rsid w:val="00E238D7"/>
    <w:rsid w:val="00E23E9F"/>
    <w:rsid w:val="00E24784"/>
    <w:rsid w:val="00E24BC8"/>
    <w:rsid w:val="00E2608F"/>
    <w:rsid w:val="00E26219"/>
    <w:rsid w:val="00E3102A"/>
    <w:rsid w:val="00E31A6C"/>
    <w:rsid w:val="00E325FE"/>
    <w:rsid w:val="00E34577"/>
    <w:rsid w:val="00E351DA"/>
    <w:rsid w:val="00E372FB"/>
    <w:rsid w:val="00E37913"/>
    <w:rsid w:val="00E40629"/>
    <w:rsid w:val="00E41013"/>
    <w:rsid w:val="00E41B3B"/>
    <w:rsid w:val="00E4243A"/>
    <w:rsid w:val="00E426A1"/>
    <w:rsid w:val="00E42BCE"/>
    <w:rsid w:val="00E42E17"/>
    <w:rsid w:val="00E45931"/>
    <w:rsid w:val="00E45FD0"/>
    <w:rsid w:val="00E479BC"/>
    <w:rsid w:val="00E50A72"/>
    <w:rsid w:val="00E53343"/>
    <w:rsid w:val="00E557CA"/>
    <w:rsid w:val="00E55E18"/>
    <w:rsid w:val="00E55F11"/>
    <w:rsid w:val="00E5623A"/>
    <w:rsid w:val="00E56521"/>
    <w:rsid w:val="00E57093"/>
    <w:rsid w:val="00E61855"/>
    <w:rsid w:val="00E62132"/>
    <w:rsid w:val="00E639DE"/>
    <w:rsid w:val="00E64E17"/>
    <w:rsid w:val="00E65148"/>
    <w:rsid w:val="00E6653A"/>
    <w:rsid w:val="00E6694F"/>
    <w:rsid w:val="00E70105"/>
    <w:rsid w:val="00E71382"/>
    <w:rsid w:val="00E714D7"/>
    <w:rsid w:val="00E727DE"/>
    <w:rsid w:val="00E72E65"/>
    <w:rsid w:val="00E73E3B"/>
    <w:rsid w:val="00E75026"/>
    <w:rsid w:val="00E75998"/>
    <w:rsid w:val="00E75F98"/>
    <w:rsid w:val="00E7628E"/>
    <w:rsid w:val="00E76D4E"/>
    <w:rsid w:val="00E77457"/>
    <w:rsid w:val="00E776CA"/>
    <w:rsid w:val="00E814EB"/>
    <w:rsid w:val="00E81DFD"/>
    <w:rsid w:val="00E8272F"/>
    <w:rsid w:val="00E82A27"/>
    <w:rsid w:val="00E842E9"/>
    <w:rsid w:val="00E84387"/>
    <w:rsid w:val="00E856B5"/>
    <w:rsid w:val="00E85CE3"/>
    <w:rsid w:val="00E86D27"/>
    <w:rsid w:val="00E86D98"/>
    <w:rsid w:val="00E8766A"/>
    <w:rsid w:val="00E905C3"/>
    <w:rsid w:val="00E90C30"/>
    <w:rsid w:val="00E92F15"/>
    <w:rsid w:val="00E93CEB"/>
    <w:rsid w:val="00E93E6B"/>
    <w:rsid w:val="00E95504"/>
    <w:rsid w:val="00E95C9C"/>
    <w:rsid w:val="00E9604D"/>
    <w:rsid w:val="00E96097"/>
    <w:rsid w:val="00E97405"/>
    <w:rsid w:val="00E9755F"/>
    <w:rsid w:val="00E9797B"/>
    <w:rsid w:val="00E97D89"/>
    <w:rsid w:val="00E97F02"/>
    <w:rsid w:val="00EA1A99"/>
    <w:rsid w:val="00EA2317"/>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DAD"/>
    <w:rsid w:val="00EB6A12"/>
    <w:rsid w:val="00EB6C87"/>
    <w:rsid w:val="00EB784F"/>
    <w:rsid w:val="00EB79A0"/>
    <w:rsid w:val="00EB7E00"/>
    <w:rsid w:val="00EC0BA2"/>
    <w:rsid w:val="00EC0D2C"/>
    <w:rsid w:val="00EC120F"/>
    <w:rsid w:val="00EC269B"/>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0CB7"/>
    <w:rsid w:val="00ED42B3"/>
    <w:rsid w:val="00ED47A3"/>
    <w:rsid w:val="00ED5C10"/>
    <w:rsid w:val="00ED6D16"/>
    <w:rsid w:val="00ED79C0"/>
    <w:rsid w:val="00ED7B78"/>
    <w:rsid w:val="00EE12F3"/>
    <w:rsid w:val="00EE12FF"/>
    <w:rsid w:val="00EE1499"/>
    <w:rsid w:val="00EE215F"/>
    <w:rsid w:val="00EE21A1"/>
    <w:rsid w:val="00EE2AA2"/>
    <w:rsid w:val="00EE3759"/>
    <w:rsid w:val="00EE3C3C"/>
    <w:rsid w:val="00EE461E"/>
    <w:rsid w:val="00EE4FFB"/>
    <w:rsid w:val="00EE5E16"/>
    <w:rsid w:val="00EE60C1"/>
    <w:rsid w:val="00EE64D7"/>
    <w:rsid w:val="00EE6A0B"/>
    <w:rsid w:val="00EE7E6B"/>
    <w:rsid w:val="00EF0C08"/>
    <w:rsid w:val="00EF0E47"/>
    <w:rsid w:val="00EF234C"/>
    <w:rsid w:val="00EF3B14"/>
    <w:rsid w:val="00EF42B7"/>
    <w:rsid w:val="00EF51F9"/>
    <w:rsid w:val="00EF57C1"/>
    <w:rsid w:val="00EF6986"/>
    <w:rsid w:val="00F00CFB"/>
    <w:rsid w:val="00F0175F"/>
    <w:rsid w:val="00F01E7C"/>
    <w:rsid w:val="00F01EE4"/>
    <w:rsid w:val="00F0216C"/>
    <w:rsid w:val="00F05C41"/>
    <w:rsid w:val="00F06187"/>
    <w:rsid w:val="00F105E2"/>
    <w:rsid w:val="00F106C5"/>
    <w:rsid w:val="00F107F9"/>
    <w:rsid w:val="00F10C15"/>
    <w:rsid w:val="00F113BD"/>
    <w:rsid w:val="00F1224A"/>
    <w:rsid w:val="00F12382"/>
    <w:rsid w:val="00F13FB8"/>
    <w:rsid w:val="00F14EF3"/>
    <w:rsid w:val="00F15AF2"/>
    <w:rsid w:val="00F16620"/>
    <w:rsid w:val="00F166E4"/>
    <w:rsid w:val="00F16839"/>
    <w:rsid w:val="00F16A7D"/>
    <w:rsid w:val="00F20BB0"/>
    <w:rsid w:val="00F21BC3"/>
    <w:rsid w:val="00F221A7"/>
    <w:rsid w:val="00F22208"/>
    <w:rsid w:val="00F2307E"/>
    <w:rsid w:val="00F242E5"/>
    <w:rsid w:val="00F249EF"/>
    <w:rsid w:val="00F24ABE"/>
    <w:rsid w:val="00F2633F"/>
    <w:rsid w:val="00F2646D"/>
    <w:rsid w:val="00F264E0"/>
    <w:rsid w:val="00F26C4A"/>
    <w:rsid w:val="00F27401"/>
    <w:rsid w:val="00F27FE2"/>
    <w:rsid w:val="00F30202"/>
    <w:rsid w:val="00F30632"/>
    <w:rsid w:val="00F314F5"/>
    <w:rsid w:val="00F31AAD"/>
    <w:rsid w:val="00F31DAE"/>
    <w:rsid w:val="00F32530"/>
    <w:rsid w:val="00F32A47"/>
    <w:rsid w:val="00F34B59"/>
    <w:rsid w:val="00F37064"/>
    <w:rsid w:val="00F400E4"/>
    <w:rsid w:val="00F4138A"/>
    <w:rsid w:val="00F418F6"/>
    <w:rsid w:val="00F42379"/>
    <w:rsid w:val="00F42CF9"/>
    <w:rsid w:val="00F42DD8"/>
    <w:rsid w:val="00F433F1"/>
    <w:rsid w:val="00F45ED3"/>
    <w:rsid w:val="00F46A5A"/>
    <w:rsid w:val="00F46ACC"/>
    <w:rsid w:val="00F50C30"/>
    <w:rsid w:val="00F51313"/>
    <w:rsid w:val="00F51C8D"/>
    <w:rsid w:val="00F52D5D"/>
    <w:rsid w:val="00F53478"/>
    <w:rsid w:val="00F53701"/>
    <w:rsid w:val="00F53E95"/>
    <w:rsid w:val="00F54BEF"/>
    <w:rsid w:val="00F55FFB"/>
    <w:rsid w:val="00F56F41"/>
    <w:rsid w:val="00F6166A"/>
    <w:rsid w:val="00F61EF6"/>
    <w:rsid w:val="00F62D5E"/>
    <w:rsid w:val="00F64069"/>
    <w:rsid w:val="00F648BF"/>
    <w:rsid w:val="00F64DC5"/>
    <w:rsid w:val="00F6613F"/>
    <w:rsid w:val="00F66CC4"/>
    <w:rsid w:val="00F70B27"/>
    <w:rsid w:val="00F729A5"/>
    <w:rsid w:val="00F729F6"/>
    <w:rsid w:val="00F72F63"/>
    <w:rsid w:val="00F73553"/>
    <w:rsid w:val="00F73BBD"/>
    <w:rsid w:val="00F75C79"/>
    <w:rsid w:val="00F768C2"/>
    <w:rsid w:val="00F76E15"/>
    <w:rsid w:val="00F7787D"/>
    <w:rsid w:val="00F80812"/>
    <w:rsid w:val="00F815B9"/>
    <w:rsid w:val="00F81FA3"/>
    <w:rsid w:val="00F843FF"/>
    <w:rsid w:val="00F84643"/>
    <w:rsid w:val="00F8476F"/>
    <w:rsid w:val="00F858D9"/>
    <w:rsid w:val="00F85DCC"/>
    <w:rsid w:val="00F85ED3"/>
    <w:rsid w:val="00F86F2C"/>
    <w:rsid w:val="00F871A9"/>
    <w:rsid w:val="00F8729A"/>
    <w:rsid w:val="00F903B8"/>
    <w:rsid w:val="00F90657"/>
    <w:rsid w:val="00F92FC1"/>
    <w:rsid w:val="00F9350E"/>
    <w:rsid w:val="00F9465F"/>
    <w:rsid w:val="00F948F4"/>
    <w:rsid w:val="00F95CA1"/>
    <w:rsid w:val="00F95FFF"/>
    <w:rsid w:val="00FA01FA"/>
    <w:rsid w:val="00FA19AC"/>
    <w:rsid w:val="00FA1F36"/>
    <w:rsid w:val="00FA3004"/>
    <w:rsid w:val="00FA3D11"/>
    <w:rsid w:val="00FA4C62"/>
    <w:rsid w:val="00FA57AA"/>
    <w:rsid w:val="00FA6550"/>
    <w:rsid w:val="00FB0D83"/>
    <w:rsid w:val="00FB129B"/>
    <w:rsid w:val="00FB20E7"/>
    <w:rsid w:val="00FB2A84"/>
    <w:rsid w:val="00FB41B0"/>
    <w:rsid w:val="00FB44CD"/>
    <w:rsid w:val="00FB4D5C"/>
    <w:rsid w:val="00FB5536"/>
    <w:rsid w:val="00FB6CBE"/>
    <w:rsid w:val="00FB7008"/>
    <w:rsid w:val="00FB7AC0"/>
    <w:rsid w:val="00FB7FB8"/>
    <w:rsid w:val="00FC19D1"/>
    <w:rsid w:val="00FC1AE3"/>
    <w:rsid w:val="00FC34C9"/>
    <w:rsid w:val="00FC3885"/>
    <w:rsid w:val="00FC6146"/>
    <w:rsid w:val="00FC66A6"/>
    <w:rsid w:val="00FD064D"/>
    <w:rsid w:val="00FD0BE4"/>
    <w:rsid w:val="00FD3817"/>
    <w:rsid w:val="00FD3A46"/>
    <w:rsid w:val="00FD5F57"/>
    <w:rsid w:val="00FD6313"/>
    <w:rsid w:val="00FD6A41"/>
    <w:rsid w:val="00FD6A8F"/>
    <w:rsid w:val="00FD76C3"/>
    <w:rsid w:val="00FD7F33"/>
    <w:rsid w:val="00FE0A74"/>
    <w:rsid w:val="00FE1005"/>
    <w:rsid w:val="00FE3CDE"/>
    <w:rsid w:val="00FE490B"/>
    <w:rsid w:val="00FE7B70"/>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BE0E79"/>
    <w:pPr>
      <w:tabs>
        <w:tab w:val="left" w:pos="1440"/>
        <w:tab w:val="right" w:leader="dot" w:pos="8208"/>
        <w:tab w:val="left" w:pos="8640"/>
      </w:tabs>
      <w:ind w:left="1440" w:right="144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rPr>
      <w:rFonts w:ascii="Times New Roman" w:hAnsi="Times New Roman"/>
    </w:r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rPr>
      <w:rFonts w:ascii="Times New Roman" w:hAnsi="Times New Roman"/>
    </w:r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rsid w:val="005C6F0A"/>
    <w:rPr>
      <w:rFonts w:ascii="Arial" w:hAnsi="Arial"/>
      <w:sz w:val="18"/>
    </w:rPr>
  </w:style>
  <w:style w:type="paragraph" w:customStyle="1" w:styleId="TableHeaderRow">
    <w:name w:val="Table Header Row"/>
    <w:link w:val="TableHeaderRowChar"/>
    <w:qFormat/>
    <w:rsid w:val="005C6F0A"/>
    <w:pPr>
      <w:keepNext/>
      <w:keepLines/>
    </w:pPr>
    <w:rPr>
      <w:rFonts w:asciiTheme="majorHAnsi" w:eastAsiaTheme="minorHAnsi" w:hAnsiTheme="majorHAnsi" w:cstheme="minorBidi"/>
      <w:i/>
      <w:color w:val="365F91" w:themeColor="accent1" w:themeShade="BF"/>
      <w:sz w:val="22"/>
      <w:szCs w:val="18"/>
    </w:rPr>
  </w:style>
  <w:style w:type="character" w:customStyle="1" w:styleId="TableHeaderRowChar">
    <w:name w:val="Table Header Row Char"/>
    <w:basedOn w:val="DefaultParagraphFont"/>
    <w:link w:val="TableHeaderRow"/>
    <w:rsid w:val="005C6F0A"/>
    <w:rPr>
      <w:rFonts w:asciiTheme="majorHAnsi" w:eastAsiaTheme="minorHAnsi" w:hAnsiTheme="majorHAnsi" w:cstheme="minorBidi"/>
      <w:i/>
      <w:color w:val="365F91" w:themeColor="accent1" w:themeShade="BF"/>
      <w:sz w:val="22"/>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i/>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table" w:customStyle="1" w:styleId="GridTableLight">
    <w:name w:val="Grid Table Light"/>
    <w:basedOn w:val="TableNormal"/>
    <w:uiPriority w:val="40"/>
    <w:rsid w:val="006B5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BE0E79"/>
    <w:pPr>
      <w:tabs>
        <w:tab w:val="left" w:pos="1440"/>
        <w:tab w:val="right" w:leader="dot" w:pos="8208"/>
        <w:tab w:val="left" w:pos="8640"/>
      </w:tabs>
      <w:ind w:left="1440" w:right="144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rPr>
      <w:rFonts w:ascii="Times New Roman" w:hAnsi="Times New Roman"/>
    </w:r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rPr>
      <w:rFonts w:ascii="Times New Roman" w:hAnsi="Times New Roman"/>
    </w:r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rsid w:val="005C6F0A"/>
    <w:rPr>
      <w:rFonts w:ascii="Arial" w:hAnsi="Arial"/>
      <w:sz w:val="18"/>
    </w:rPr>
  </w:style>
  <w:style w:type="paragraph" w:customStyle="1" w:styleId="TableHeaderRow">
    <w:name w:val="Table Header Row"/>
    <w:link w:val="TableHeaderRowChar"/>
    <w:qFormat/>
    <w:rsid w:val="005C6F0A"/>
    <w:pPr>
      <w:keepNext/>
      <w:keepLines/>
    </w:pPr>
    <w:rPr>
      <w:rFonts w:asciiTheme="majorHAnsi" w:eastAsiaTheme="minorHAnsi" w:hAnsiTheme="majorHAnsi" w:cstheme="minorBidi"/>
      <w:i/>
      <w:color w:val="365F91" w:themeColor="accent1" w:themeShade="BF"/>
      <w:sz w:val="22"/>
      <w:szCs w:val="18"/>
    </w:rPr>
  </w:style>
  <w:style w:type="character" w:customStyle="1" w:styleId="TableHeaderRowChar">
    <w:name w:val="Table Header Row Char"/>
    <w:basedOn w:val="DefaultParagraphFont"/>
    <w:link w:val="TableHeaderRow"/>
    <w:rsid w:val="005C6F0A"/>
    <w:rPr>
      <w:rFonts w:asciiTheme="majorHAnsi" w:eastAsiaTheme="minorHAnsi" w:hAnsiTheme="majorHAnsi" w:cstheme="minorBidi"/>
      <w:i/>
      <w:color w:val="365F91" w:themeColor="accent1" w:themeShade="BF"/>
      <w:sz w:val="22"/>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i/>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table" w:customStyle="1" w:styleId="GridTableLight">
    <w:name w:val="Grid Table Light"/>
    <w:basedOn w:val="TableNormal"/>
    <w:uiPriority w:val="40"/>
    <w:rsid w:val="006B5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09676942">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Gail Clark</DisplayName>
        <AccountId>61</AccountId>
        <AccountType/>
      </UserInfo>
      <UserInfo>
        <DisplayName>Cindy Romero, MS</DisplayName>
        <AccountId>62</AccountId>
        <AccountType/>
      </UserInfo>
      <UserInfo>
        <DisplayName>Peyton McGee, MPA</DisplayName>
        <AccountId>96</AccountId>
        <AccountType/>
      </UserInfo>
      <UserInfo>
        <DisplayName>Amy Wieczorek, MPH</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02057-B4EC-45D2-BA79-42A9AF497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3.xml><?xml version="1.0" encoding="utf-8"?>
<ds:datastoreItem xmlns:ds="http://schemas.openxmlformats.org/officeDocument/2006/customXml" ds:itemID="{2E45BF1D-8AC6-4BDC-82E9-BBBCDBFAEE0A}">
  <ds:schemaRefs>
    <ds:schemaRef ds:uri="http://purl.org/dc/dcmitype/"/>
    <ds:schemaRef ds:uri="http://schemas.openxmlformats.org/package/2006/metadata/core-properties"/>
    <ds:schemaRef ds:uri="http://schemas.microsoft.com/office/2006/documentManagement/types"/>
    <ds:schemaRef ds:uri="22088e7c-88fa-40f6-88eb-a8b754a964ae"/>
    <ds:schemaRef ds:uri="http://www.w3.org/XML/1998/namespac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327B975-508D-44F1-9E77-F998A514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1496</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Ragland-Greene, Rachelle - FNS</cp:lastModifiedBy>
  <cp:revision>3</cp:revision>
  <cp:lastPrinted>2015-12-10T18:29:00Z</cp:lastPrinted>
  <dcterms:created xsi:type="dcterms:W3CDTF">2017-03-15T13:43:00Z</dcterms:created>
  <dcterms:modified xsi:type="dcterms:W3CDTF">2017-03-15T13:44:00Z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