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8D9" w:rsidRPr="00CD33C5" w:rsidRDefault="007C48D9" w:rsidP="007C48D9">
      <w:pPr>
        <w:widowControl w:val="0"/>
        <w:tabs>
          <w:tab w:val="center" w:pos="4680"/>
          <w:tab w:val="right" w:pos="9360"/>
        </w:tabs>
        <w:spacing w:after="0" w:line="240" w:lineRule="auto"/>
        <w:jc w:val="center"/>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2016 SUPPORTING STATEMENT</w:t>
      </w:r>
    </w:p>
    <w:p w:rsidR="007C48D9" w:rsidRPr="00CD33C5" w:rsidRDefault="007C48D9" w:rsidP="007C48D9">
      <w:pPr>
        <w:widowControl w:val="0"/>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center" w:pos="4680"/>
        </w:tabs>
        <w:spacing w:after="0" w:line="240" w:lineRule="auto"/>
        <w:jc w:val="center"/>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Regulations Governing Inspection Certification of Fresh and Processed Fruits, Vegetables and Other Products 7 CFR part 51 and 52.</w:t>
      </w:r>
    </w:p>
    <w:p w:rsidR="007C48D9" w:rsidRPr="00CD33C5" w:rsidRDefault="007C48D9" w:rsidP="007C48D9">
      <w:pPr>
        <w:widowControl w:val="0"/>
        <w:tabs>
          <w:tab w:val="center" w:pos="4680"/>
        </w:tabs>
        <w:spacing w:after="0" w:line="240" w:lineRule="auto"/>
        <w:jc w:val="center"/>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OMB No. 0581-0125</w:t>
      </w:r>
    </w:p>
    <w:p w:rsidR="007C48D9" w:rsidRPr="00CD33C5" w:rsidRDefault="007C48D9" w:rsidP="007C48D9">
      <w:pPr>
        <w:widowControl w:val="0"/>
        <w:spacing w:after="0" w:line="240" w:lineRule="auto"/>
        <w:rPr>
          <w:rFonts w:ascii="Times New Roman" w:eastAsia="Times New Roman" w:hAnsi="Times New Roman" w:cs="Times New Roman"/>
          <w:b/>
          <w:snapToGrid w:val="0"/>
          <w:sz w:val="24"/>
          <w:szCs w:val="24"/>
        </w:rPr>
      </w:pPr>
    </w:p>
    <w:p w:rsidR="006911AB" w:rsidRPr="00CD33C5" w:rsidRDefault="00CD33C5" w:rsidP="0017124F">
      <w:pPr>
        <w:widowControl w:val="0"/>
        <w:tabs>
          <w:tab w:val="left" w:pos="-1440"/>
        </w:tabs>
        <w:spacing w:after="0" w:line="240" w:lineRule="auto"/>
        <w:rPr>
          <w:rFonts w:ascii="Times New Roman" w:eastAsia="Calibri" w:hAnsi="Times New Roman" w:cs="Times New Roman"/>
          <w:color w:val="1F497D"/>
          <w:sz w:val="24"/>
          <w:szCs w:val="24"/>
        </w:rPr>
      </w:pPr>
      <w:r w:rsidRPr="00CD33C5">
        <w:rPr>
          <w:rFonts w:ascii="Times New Roman" w:eastAsia="Times New Roman" w:hAnsi="Times New Roman" w:cs="Times New Roman"/>
          <w:b/>
          <w:snapToGrid w:val="0"/>
          <w:sz w:val="24"/>
          <w:szCs w:val="24"/>
          <w:u w:val="single"/>
        </w:rPr>
        <w:t>NOTE TO REVIEWER</w:t>
      </w:r>
      <w:r w:rsidRPr="00CD33C5">
        <w:rPr>
          <w:rFonts w:ascii="Times New Roman" w:eastAsia="Times New Roman" w:hAnsi="Times New Roman" w:cs="Times New Roman"/>
          <w:b/>
          <w:snapToGrid w:val="0"/>
          <w:sz w:val="24"/>
          <w:szCs w:val="24"/>
        </w:rPr>
        <w:t>:  A notice to trade was posted September 16, 2015</w:t>
      </w:r>
      <w:r>
        <w:rPr>
          <w:rFonts w:ascii="Times New Roman" w:eastAsia="Times New Roman" w:hAnsi="Times New Roman" w:cs="Times New Roman"/>
          <w:b/>
          <w:snapToGrid w:val="0"/>
          <w:sz w:val="24"/>
          <w:szCs w:val="24"/>
        </w:rPr>
        <w:t xml:space="preserve">, </w:t>
      </w:r>
      <w:r w:rsidRPr="00CD33C5">
        <w:rPr>
          <w:rFonts w:ascii="Times New Roman" w:eastAsia="Times New Roman" w:hAnsi="Times New Roman" w:cs="Times New Roman"/>
          <w:b/>
          <w:snapToGrid w:val="0"/>
          <w:sz w:val="24"/>
          <w:szCs w:val="24"/>
        </w:rPr>
        <w:t xml:space="preserve"> indicating the Program name be changed from Fruit and Vegetable Program to Specialty Crops Program.  The publication may be found at:</w:t>
      </w:r>
      <w:r w:rsidR="0017124F">
        <w:rPr>
          <w:rFonts w:ascii="Times New Roman" w:eastAsia="Calibri" w:hAnsi="Times New Roman" w:cs="Times New Roman"/>
          <w:bCs/>
          <w:sz w:val="24"/>
          <w:szCs w:val="24"/>
        </w:rPr>
        <w:t xml:space="preserve">  </w:t>
      </w:r>
      <w:hyperlink r:id="rId8" w:history="1">
        <w:r w:rsidR="006911AB" w:rsidRPr="00CD33C5">
          <w:rPr>
            <w:rStyle w:val="Hyperlink"/>
            <w:rFonts w:ascii="Times New Roman" w:eastAsia="Calibri" w:hAnsi="Times New Roman" w:cs="Times New Roman"/>
            <w:sz w:val="24"/>
            <w:szCs w:val="24"/>
          </w:rPr>
          <w:t>https://www.ams.usda.gov/content/usda-fruit-and-vegetable-program-changes-name-specialty-crops-program</w:t>
        </w:r>
      </w:hyperlink>
    </w:p>
    <w:p w:rsidR="006911AB" w:rsidRPr="00CD33C5" w:rsidRDefault="006911AB" w:rsidP="006911AB">
      <w:pPr>
        <w:snapToGrid w:val="0"/>
        <w:spacing w:after="0" w:line="240" w:lineRule="auto"/>
        <w:rPr>
          <w:rFonts w:ascii="Times New Roman" w:eastAsia="Calibri" w:hAnsi="Times New Roman" w:cs="Times New Roman"/>
          <w:b/>
          <w:bCs/>
          <w:sz w:val="24"/>
          <w:szCs w:val="24"/>
        </w:rPr>
      </w:pPr>
    </w:p>
    <w:p w:rsidR="007C48D9" w:rsidRPr="00CD33C5" w:rsidRDefault="007C48D9" w:rsidP="00CD33C5">
      <w:pPr>
        <w:widowControl w:val="0"/>
        <w:tabs>
          <w:tab w:val="left" w:pos="-1440"/>
        </w:tabs>
        <w:spacing w:after="0" w:line="240" w:lineRule="auto"/>
        <w:jc w:val="both"/>
        <w:rPr>
          <w:rFonts w:ascii="Times New Roman" w:eastAsia="Times New Roman" w:hAnsi="Times New Roman" w:cs="Times New Roman"/>
          <w:snapToGrid w:val="0"/>
          <w:sz w:val="24"/>
          <w:szCs w:val="24"/>
        </w:rPr>
      </w:pPr>
      <w:r w:rsidRPr="0017124F">
        <w:rPr>
          <w:rFonts w:ascii="Times New Roman" w:eastAsia="Times New Roman" w:hAnsi="Times New Roman" w:cs="Times New Roman"/>
          <w:b/>
          <w:snapToGrid w:val="0"/>
          <w:sz w:val="24"/>
          <w:szCs w:val="24"/>
        </w:rPr>
        <w:t>The currently approved OMB No. 0581-0292 Specialty Crops Inspection Division Order Forms is being merged into, and included in th</w:t>
      </w:r>
      <w:r w:rsidR="00CD33C5" w:rsidRPr="0017124F">
        <w:rPr>
          <w:rFonts w:ascii="Times New Roman" w:eastAsia="Times New Roman" w:hAnsi="Times New Roman" w:cs="Times New Roman"/>
          <w:b/>
          <w:snapToGrid w:val="0"/>
          <w:sz w:val="24"/>
          <w:szCs w:val="24"/>
        </w:rPr>
        <w:t>is</w:t>
      </w:r>
      <w:r w:rsidRPr="0017124F">
        <w:rPr>
          <w:rFonts w:ascii="Times New Roman" w:eastAsia="Times New Roman" w:hAnsi="Times New Roman" w:cs="Times New Roman"/>
          <w:b/>
          <w:snapToGrid w:val="0"/>
          <w:sz w:val="24"/>
          <w:szCs w:val="24"/>
        </w:rPr>
        <w:t xml:space="preserve"> renewal submission of 0581-0125 Regulations Governing Inspection Certification of Fresh and Processed Fruits, Vegetables and Other Products 7 CFR part 51 and 52.  </w:t>
      </w:r>
      <w:r w:rsidR="005D5E9B" w:rsidRPr="0017124F">
        <w:rPr>
          <w:rFonts w:ascii="Times New Roman" w:eastAsia="Times New Roman" w:hAnsi="Times New Roman" w:cs="Times New Roman"/>
          <w:b/>
          <w:snapToGrid w:val="0"/>
          <w:sz w:val="24"/>
          <w:szCs w:val="24"/>
        </w:rPr>
        <w:t xml:space="preserve">This merge was addressed in the </w:t>
      </w:r>
      <w:r w:rsidR="0017124F" w:rsidRPr="0017124F">
        <w:rPr>
          <w:rFonts w:ascii="Times New Roman" w:eastAsia="Times New Roman" w:hAnsi="Times New Roman" w:cs="Times New Roman"/>
          <w:b/>
          <w:i/>
          <w:snapToGrid w:val="0"/>
          <w:sz w:val="24"/>
          <w:szCs w:val="24"/>
        </w:rPr>
        <w:t>Federal Register</w:t>
      </w:r>
      <w:r w:rsidR="0017124F" w:rsidRPr="0017124F">
        <w:rPr>
          <w:rFonts w:ascii="Times New Roman" w:eastAsia="Times New Roman" w:hAnsi="Times New Roman" w:cs="Times New Roman"/>
          <w:b/>
          <w:snapToGrid w:val="0"/>
          <w:sz w:val="24"/>
          <w:szCs w:val="24"/>
        </w:rPr>
        <w:t xml:space="preserve"> notice published on April 26, 2016, Vol. 81, No. 80, page 24555-24556.  </w:t>
      </w:r>
      <w:r w:rsidRPr="0017124F">
        <w:rPr>
          <w:rFonts w:ascii="Times New Roman" w:eastAsia="Times New Roman" w:hAnsi="Times New Roman" w:cs="Times New Roman"/>
          <w:b/>
          <w:snapToGrid w:val="0"/>
          <w:sz w:val="24"/>
          <w:szCs w:val="24"/>
        </w:rPr>
        <w:t xml:space="preserve">Upon approval of </w:t>
      </w:r>
      <w:r w:rsidR="0017124F" w:rsidRPr="0017124F">
        <w:rPr>
          <w:rFonts w:ascii="Times New Roman" w:eastAsia="Times New Roman" w:hAnsi="Times New Roman" w:cs="Times New Roman"/>
          <w:b/>
          <w:snapToGrid w:val="0"/>
          <w:sz w:val="24"/>
          <w:szCs w:val="24"/>
        </w:rPr>
        <w:t>this renewal and merge request, w</w:t>
      </w:r>
      <w:r w:rsidRPr="0017124F">
        <w:rPr>
          <w:rFonts w:ascii="Times New Roman" w:eastAsia="Times New Roman" w:hAnsi="Times New Roman" w:cs="Times New Roman"/>
          <w:b/>
          <w:snapToGrid w:val="0"/>
          <w:sz w:val="24"/>
          <w:szCs w:val="24"/>
        </w:rPr>
        <w:t>e will request cessation of OMB No. 0581-0292</w:t>
      </w:r>
      <w:r w:rsidR="0017124F" w:rsidRPr="0017124F">
        <w:rPr>
          <w:rFonts w:ascii="Times New Roman" w:eastAsia="Times New Roman" w:hAnsi="Times New Roman" w:cs="Times New Roman"/>
          <w:b/>
          <w:snapToGrid w:val="0"/>
          <w:sz w:val="24"/>
          <w:szCs w:val="24"/>
        </w:rPr>
        <w:t xml:space="preserve"> ICR</w:t>
      </w:r>
      <w:r w:rsidRPr="0017124F">
        <w:rPr>
          <w:rFonts w:ascii="Times New Roman" w:eastAsia="Times New Roman" w:hAnsi="Times New Roman" w:cs="Times New Roman"/>
          <w:b/>
          <w:snapToGrid w:val="0"/>
          <w:sz w:val="24"/>
          <w:szCs w:val="24"/>
        </w:rPr>
        <w:t xml:space="preserve"> to avoid duplication of burden</w:t>
      </w:r>
      <w:r w:rsidRPr="00CD33C5">
        <w:rPr>
          <w:rFonts w:ascii="Times New Roman" w:eastAsia="Times New Roman" w:hAnsi="Times New Roman" w:cs="Times New Roman"/>
          <w:snapToGrid w:val="0"/>
          <w:sz w:val="24"/>
          <w:szCs w:val="24"/>
        </w:rPr>
        <w:t xml:space="preserve">. </w:t>
      </w:r>
    </w:p>
    <w:p w:rsidR="007C48D9" w:rsidRPr="00CD33C5" w:rsidRDefault="007C48D9" w:rsidP="007C48D9">
      <w:pPr>
        <w:widowControl w:val="0"/>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A.  </w:t>
      </w:r>
      <w:r w:rsidRPr="00CD33C5">
        <w:rPr>
          <w:rFonts w:ascii="Times New Roman" w:eastAsia="Times New Roman" w:hAnsi="Times New Roman" w:cs="Times New Roman"/>
          <w:b/>
          <w:snapToGrid w:val="0"/>
          <w:sz w:val="24"/>
          <w:szCs w:val="24"/>
          <w:u w:val="single"/>
        </w:rPr>
        <w:t>Justification</w:t>
      </w:r>
    </w:p>
    <w:p w:rsidR="007C48D9" w:rsidRPr="00CD33C5" w:rsidRDefault="007C48D9" w:rsidP="007C48D9">
      <w:pPr>
        <w:widowControl w:val="0"/>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numPr>
          <w:ilvl w:val="0"/>
          <w:numId w:val="1"/>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EXPLAIN THE CIRCUMSTANCES THAT MAKE THE COLLECTION OF INFORMATION NECESSARY.  IDENTIFY ANY LEGAL OR ADMINISTRATIVE REQUIREMENTS THAT NECESSITATE THE COLLECTION. </w:t>
      </w:r>
    </w:p>
    <w:p w:rsidR="007C48D9" w:rsidRPr="00CD33C5" w:rsidRDefault="007C48D9" w:rsidP="007C48D9">
      <w:pPr>
        <w:widowControl w:val="0"/>
        <w:tabs>
          <w:tab w:val="left" w:pos="-1440"/>
        </w:tabs>
        <w:spacing w:after="0" w:line="240" w:lineRule="auto"/>
        <w:ind w:left="780"/>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Both OMB 0581-0125 and OMB 0581-0292 are authorized under the same authority, The Agricultural Marketing Act of 1946 (AMA), as amended, (7 U.S.C. 1621-1627) and serves the same purpose </w:t>
      </w:r>
      <w:proofErr w:type="gramStart"/>
      <w:r w:rsidRPr="00CD33C5">
        <w:rPr>
          <w:rFonts w:ascii="Times New Roman" w:eastAsia="Times New Roman" w:hAnsi="Times New Roman" w:cs="Times New Roman"/>
          <w:snapToGrid w:val="0"/>
          <w:sz w:val="24"/>
          <w:szCs w:val="24"/>
        </w:rPr>
        <w:t xml:space="preserve">of </w:t>
      </w:r>
      <w:r w:rsidR="0017124F">
        <w:rPr>
          <w:rFonts w:ascii="Times New Roman" w:eastAsia="Times New Roman" w:hAnsi="Times New Roman" w:cs="Times New Roman"/>
          <w:snapToGrid w:val="0"/>
          <w:sz w:val="24"/>
          <w:szCs w:val="24"/>
        </w:rPr>
        <w:t xml:space="preserve"> “</w:t>
      </w:r>
      <w:proofErr w:type="gramEnd"/>
      <w:r w:rsidR="0017124F">
        <w:rPr>
          <w:rFonts w:ascii="Times New Roman" w:eastAsia="Times New Roman" w:hAnsi="Times New Roman" w:cs="Times New Roman"/>
          <w:snapToGrid w:val="0"/>
          <w:sz w:val="24"/>
          <w:szCs w:val="24"/>
        </w:rPr>
        <w:t>…</w:t>
      </w:r>
      <w:r w:rsidRPr="00CD33C5">
        <w:rPr>
          <w:rFonts w:ascii="Times New Roman" w:eastAsia="Times New Roman" w:hAnsi="Times New Roman" w:cs="Times New Roman"/>
          <w:snapToGrid w:val="0"/>
          <w:sz w:val="24"/>
          <w:szCs w:val="24"/>
        </w:rPr>
        <w:t>directs and authorizes the Secretary of Agriculture to inspect, certify, and identify the class, quantity, quality, and condition of agricultural products when shipped or received in interstate commerce, under such rules and regulations as the Secretary may prescribe, etc. (7 U.S.C 1622)</w:t>
      </w:r>
      <w:r w:rsidR="0017124F">
        <w:rPr>
          <w:rFonts w:ascii="Times New Roman" w:eastAsia="Times New Roman" w:hAnsi="Times New Roman" w:cs="Times New Roman"/>
          <w:snapToGrid w:val="0"/>
          <w:sz w:val="24"/>
          <w:szCs w:val="24"/>
        </w:rPr>
        <w:t>”</w:t>
      </w:r>
      <w:r w:rsidRPr="00CD33C5">
        <w:rPr>
          <w:rFonts w:ascii="Times New Roman" w:eastAsia="Times New Roman" w:hAnsi="Times New Roman" w:cs="Times New Roman"/>
          <w:snapToGrid w:val="0"/>
          <w:sz w:val="24"/>
          <w:szCs w:val="24"/>
        </w:rPr>
        <w:t xml:space="preserve">.  The AMA provides for audit based inspection services so that agricultural products may be marketed to their best advantage, that trade may be facilitated, and that consumers may be able to ascertain characteristics involved in the production and processing of products and obtain the quality of product they desire (7 U.S.C. 1622(h)). </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present Regulations (7 CFR part 51) Governing Inspection, Certification and Standards for Fresh Fruits, Vegetables, and Other Products, and Regulations Governing Inspection and Certification of Processed Fruits and Vegetables and Related Products (7 CFR part 52) are promulgated under the provisions of the Agricultural Marketing Act of 1946.  The Secretary has delegated this authority to </w:t>
      </w:r>
      <w:r w:rsidRPr="00CD33C5">
        <w:rPr>
          <w:rFonts w:ascii="Times New Roman" w:eastAsia="Times New Roman" w:hAnsi="Times New Roman" w:cs="Times New Roman"/>
          <w:snapToGrid w:val="0"/>
          <w:sz w:val="24"/>
          <w:szCs w:val="24"/>
        </w:rPr>
        <w:lastRenderedPageBreak/>
        <w:t xml:space="preserve">the Agricultural Marketing Service (AMS), Specialty Crops Inspection Division (SCI) Division.  </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SCI Division services are multifaceted and positively impact several </w:t>
      </w:r>
      <w:proofErr w:type="gramStart"/>
      <w:r w:rsidR="0017124F">
        <w:rPr>
          <w:rFonts w:ascii="Times New Roman" w:eastAsia="Times New Roman" w:hAnsi="Times New Roman" w:cs="Times New Roman"/>
          <w:snapToGrid w:val="0"/>
          <w:sz w:val="24"/>
          <w:szCs w:val="24"/>
        </w:rPr>
        <w:t>G</w:t>
      </w:r>
      <w:r w:rsidRPr="00CD33C5">
        <w:rPr>
          <w:rFonts w:ascii="Times New Roman" w:eastAsia="Times New Roman" w:hAnsi="Times New Roman" w:cs="Times New Roman"/>
          <w:snapToGrid w:val="0"/>
          <w:sz w:val="24"/>
          <w:szCs w:val="24"/>
        </w:rPr>
        <w:t>overnment</w:t>
      </w:r>
      <w:proofErr w:type="gramEnd"/>
      <w:r w:rsidRPr="00CD33C5">
        <w:rPr>
          <w:rFonts w:ascii="Times New Roman" w:eastAsia="Times New Roman" w:hAnsi="Times New Roman" w:cs="Times New Roman"/>
          <w:snapToGrid w:val="0"/>
          <w:sz w:val="24"/>
          <w:szCs w:val="24"/>
        </w:rPr>
        <w:t xml:space="preserve"> </w:t>
      </w:r>
    </w:p>
    <w:p w:rsidR="007C48D9" w:rsidRPr="00CD33C5" w:rsidRDefault="0017124F"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roofErr w:type="gramStart"/>
      <w:r>
        <w:rPr>
          <w:rFonts w:ascii="Times New Roman" w:eastAsia="Times New Roman" w:hAnsi="Times New Roman" w:cs="Times New Roman"/>
          <w:snapToGrid w:val="0"/>
          <w:sz w:val="24"/>
          <w:szCs w:val="24"/>
        </w:rPr>
        <w:t>a</w:t>
      </w:r>
      <w:r w:rsidR="007C48D9" w:rsidRPr="00CD33C5">
        <w:rPr>
          <w:rFonts w:ascii="Times New Roman" w:eastAsia="Times New Roman" w:hAnsi="Times New Roman" w:cs="Times New Roman"/>
          <w:snapToGrid w:val="0"/>
          <w:sz w:val="24"/>
          <w:szCs w:val="24"/>
        </w:rPr>
        <w:t>gencies</w:t>
      </w:r>
      <w:proofErr w:type="gramEnd"/>
      <w:r w:rsidR="007C48D9" w:rsidRPr="00CD33C5">
        <w:rPr>
          <w:rFonts w:ascii="Times New Roman" w:eastAsia="Times New Roman" w:hAnsi="Times New Roman" w:cs="Times New Roman"/>
          <w:snapToGrid w:val="0"/>
          <w:sz w:val="24"/>
          <w:szCs w:val="24"/>
        </w:rPr>
        <w:t xml:space="preserve"> and their respective feeding programs.  SCI Division collects information to provide services for inspection, grading, certification purposes, and other services to facilitate trading of agricultural products, e.g., providing import product inspections, export product inspections, contract and specification acceptance services, facility assessments, and certification of quantity and quality; verification and auditing; and developing standards for grades of products.  SCI Division services are voluntary and fee-for-service.</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 </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SCI Division provides nationwide audit and inspection services for fresh and processed fruits, vegetables, and other products to growers, shippers, importers, processors, sellers, buyers, and other financially interested parties on a “user fee” basis.  Our regulations require that such applicants provide information which is essential to proper identification and certification of the product(s) for which inspection/re-inspection services are requested.  This information includes:  the name and location of the person or company shipping and receiving the product(s), the name and location of the person or company requesting the inspection services, the date and time the inspection is requested to be performed, the location where the inspection is to be completed, the type of inspection requested, and additional identification for the product(s) such as a purchase order number, carrier license number, the common name, brands or markings on containers, quantity, size and type or variety.  </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The audit program was developed under the President’s Food Safety Initiative to improve the safety of our nation’s food supply.  The Good Agricultural Practices (GAP) and Good Handling Practices (GHP) program was formed in response to growing food safety concerns among U.S. consumers, at industry request.  The GAP measures efforts to reduce the risk of microbial contamination at the farm/harvesting.  The GHP measures efforts to reduce the risk of microbial contamination after harvest by way of the packing, handling, storage, transportation and processing stages.  Applicants requesting audit based services must provide</w:t>
      </w:r>
      <w:r w:rsidR="00F46691" w:rsidRPr="00CD33C5">
        <w:rPr>
          <w:rFonts w:ascii="Times New Roman" w:eastAsia="Times New Roman" w:hAnsi="Times New Roman" w:cs="Times New Roman"/>
          <w:snapToGrid w:val="0"/>
          <w:sz w:val="24"/>
          <w:szCs w:val="24"/>
        </w:rPr>
        <w:t xml:space="preserve"> via an official application (SC</w:t>
      </w:r>
      <w:r w:rsidRPr="00CD33C5">
        <w:rPr>
          <w:rFonts w:ascii="Times New Roman" w:eastAsia="Times New Roman" w:hAnsi="Times New Roman" w:cs="Times New Roman"/>
          <w:snapToGrid w:val="0"/>
          <w:sz w:val="24"/>
          <w:szCs w:val="24"/>
        </w:rPr>
        <w:t>-237A); the name and location of the person or company requesting the audit, the type and location of the product to be audited, the type of audit being requested and any information that will identify the product and/or the location(s) to be covered by the audit.</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In addition, any interested party who wishes to use an official USDA approved logo in conjunction with the specific audit progra</w:t>
      </w:r>
      <w:r w:rsidR="00F46691" w:rsidRPr="00CD33C5">
        <w:rPr>
          <w:rFonts w:ascii="Times New Roman" w:eastAsia="Times New Roman" w:hAnsi="Times New Roman" w:cs="Times New Roman"/>
          <w:snapToGrid w:val="0"/>
          <w:sz w:val="24"/>
          <w:szCs w:val="24"/>
        </w:rPr>
        <w:t>m must submit a request form (SC</w:t>
      </w:r>
      <w:r w:rsidRPr="00CD33C5">
        <w:rPr>
          <w:rFonts w:ascii="Times New Roman" w:eastAsia="Times New Roman" w:hAnsi="Times New Roman" w:cs="Times New Roman"/>
          <w:snapToGrid w:val="0"/>
          <w:sz w:val="24"/>
          <w:szCs w:val="24"/>
        </w:rPr>
        <w:t xml:space="preserve">-652) for the logo’s use.  Information collected for the use of this logo include:  The name of the company, name of the requestor, type of product, </w:t>
      </w:r>
      <w:r w:rsidRPr="00CD33C5">
        <w:rPr>
          <w:rFonts w:ascii="Times New Roman" w:eastAsia="Times New Roman" w:hAnsi="Times New Roman" w:cs="Times New Roman"/>
          <w:snapToGrid w:val="0"/>
          <w:sz w:val="24"/>
          <w:szCs w:val="24"/>
        </w:rPr>
        <w:lastRenderedPageBreak/>
        <w:t>specifications for where and how the logo will be used, and the manufacturer’s name and location who is reproducing this logo.  Approved use of this logo requires that the interested party successfully adhere to the specific audit program requirements.  As part of the audit process, the party’s documentation must be made available to the SCI Division personnel for review to show conformance to</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numPr>
          <w:ilvl w:val="0"/>
          <w:numId w:val="1"/>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INDICATE HOW, BY WHOM, AND FOR WHAT PURPOSE THE INFORMATION IS TO BE USED.  EXCEPT FOR A NEW COLLECTION, INDICATE THE ACTUAL USE THE AGENCY HAS MADE OF THE INFORMATION RECEIVED FROM THE CURRENT COLLECTION.</w:t>
      </w:r>
    </w:p>
    <w:p w:rsidR="007C48D9" w:rsidRPr="00CD33C5" w:rsidRDefault="007C48D9" w:rsidP="007C48D9">
      <w:pPr>
        <w:widowControl w:val="0"/>
        <w:tabs>
          <w:tab w:val="left" w:pos="-1440"/>
        </w:tabs>
        <w:spacing w:after="0" w:line="240" w:lineRule="auto"/>
        <w:ind w:left="1440" w:hanging="720"/>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information is utilized by USDA, Agricultural </w:t>
      </w:r>
      <w:r w:rsidR="0017124F">
        <w:rPr>
          <w:rFonts w:ascii="Times New Roman" w:eastAsia="Times New Roman" w:hAnsi="Times New Roman" w:cs="Times New Roman"/>
          <w:snapToGrid w:val="0"/>
          <w:sz w:val="24"/>
          <w:szCs w:val="24"/>
        </w:rPr>
        <w:t>M</w:t>
      </w:r>
      <w:r w:rsidRPr="00CD33C5">
        <w:rPr>
          <w:rFonts w:ascii="Times New Roman" w:eastAsia="Times New Roman" w:hAnsi="Times New Roman" w:cs="Times New Roman"/>
          <w:snapToGrid w:val="0"/>
          <w:sz w:val="24"/>
          <w:szCs w:val="24"/>
        </w:rPr>
        <w:t xml:space="preserve">arketing Service (AMS), </w:t>
      </w:r>
      <w:proofErr w:type="gramStart"/>
      <w:r w:rsidRPr="00CD33C5">
        <w:rPr>
          <w:rFonts w:ascii="Times New Roman" w:eastAsia="Times New Roman" w:hAnsi="Times New Roman" w:cs="Times New Roman"/>
          <w:snapToGrid w:val="0"/>
          <w:sz w:val="24"/>
          <w:szCs w:val="24"/>
        </w:rPr>
        <w:t>Specialty</w:t>
      </w:r>
      <w:proofErr w:type="gramEnd"/>
      <w:r w:rsidRPr="00CD33C5">
        <w:rPr>
          <w:rFonts w:ascii="Times New Roman" w:eastAsia="Times New Roman" w:hAnsi="Times New Roman" w:cs="Times New Roman"/>
          <w:snapToGrid w:val="0"/>
          <w:sz w:val="24"/>
          <w:szCs w:val="24"/>
        </w:rPr>
        <w:t xml:space="preserve"> Crops Inspection (SCI) Division, for inspection, grading, and certification purposes.   SCI Division’s grading and inspection services address food safety concerns, while simultaneously measuring and evaluating a multitude of quality parameters that are necessary for the procurement of nutritious foods. </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SCI Division’s grade standards also serve to bring fresh and processed fruits and vegetables in line with present quality levels being marketed today.  This helps the fresh and process food industries by providing an objective grade based market stratification system for fresh and processed food products.  Fresh and processed food businesses often use the SCI Divisions’ quality criteria as the basis for selling fresh and processed food commodities. </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 </w:t>
      </w:r>
    </w:p>
    <w:p w:rsidR="007C48D9" w:rsidRPr="002F458C" w:rsidRDefault="002F458C" w:rsidP="007C48D9">
      <w:pPr>
        <w:widowControl w:val="0"/>
        <w:tabs>
          <w:tab w:val="left" w:pos="0"/>
        </w:tabs>
        <w:spacing w:after="0" w:line="240" w:lineRule="auto"/>
        <w:ind w:left="1440"/>
        <w:rPr>
          <w:rFonts w:ascii="Times New Roman" w:eastAsia="Calibri" w:hAnsi="Times New Roman" w:cs="Times New Roman"/>
          <w:bCs/>
          <w:sz w:val="24"/>
          <w:szCs w:val="24"/>
        </w:rPr>
      </w:pPr>
      <w:r>
        <w:rPr>
          <w:rFonts w:ascii="Times New Roman" w:eastAsia="Calibri" w:hAnsi="Times New Roman" w:cs="Times New Roman"/>
          <w:bCs/>
          <w:sz w:val="24"/>
          <w:szCs w:val="24"/>
        </w:rPr>
        <w:t>All forms have had Program name changes (from Fruit &amp; Vegetable to Specialty Crop), and the form alpha-numeric identifiers have been changed to reflect the Program name change from Fruit &amp; Vegetable to Specialty Crop (FV-XXX to SC-XXX).</w:t>
      </w:r>
    </w:p>
    <w:p w:rsidR="00CD33C5" w:rsidRPr="00CD33C5" w:rsidRDefault="00CD33C5"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following forms are used in this collection:  </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b/>
          <w:snapToGrid w:val="0"/>
          <w:sz w:val="24"/>
          <w:szCs w:val="24"/>
          <w:u w:val="single"/>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u w:val="single"/>
        </w:rPr>
        <w:t xml:space="preserve">Where Inspection Service is </w:t>
      </w:r>
      <w:proofErr w:type="gramStart"/>
      <w:r w:rsidR="0091678D">
        <w:rPr>
          <w:rFonts w:ascii="Times New Roman" w:eastAsia="Times New Roman" w:hAnsi="Times New Roman" w:cs="Times New Roman"/>
          <w:b/>
          <w:snapToGrid w:val="0"/>
          <w:sz w:val="24"/>
          <w:szCs w:val="24"/>
          <w:u w:val="single"/>
        </w:rPr>
        <w:t>O</w:t>
      </w:r>
      <w:r w:rsidRPr="00CD33C5">
        <w:rPr>
          <w:rFonts w:ascii="Times New Roman" w:eastAsia="Times New Roman" w:hAnsi="Times New Roman" w:cs="Times New Roman"/>
          <w:b/>
          <w:snapToGrid w:val="0"/>
          <w:sz w:val="24"/>
          <w:szCs w:val="24"/>
          <w:u w:val="single"/>
        </w:rPr>
        <w:t>ffered</w:t>
      </w:r>
      <w:proofErr w:type="gramEnd"/>
      <w:r w:rsidR="002F458C">
        <w:rPr>
          <w:rFonts w:ascii="Times New Roman" w:eastAsia="Times New Roman" w:hAnsi="Times New Roman" w:cs="Times New Roman"/>
          <w:b/>
          <w:snapToGrid w:val="0"/>
          <w:sz w:val="24"/>
          <w:szCs w:val="24"/>
          <w:u w:val="single"/>
        </w:rPr>
        <w:t xml:space="preserve"> (</w:t>
      </w:r>
      <w:r w:rsidR="0091678D" w:rsidRPr="00CD33C5">
        <w:rPr>
          <w:rFonts w:ascii="Times New Roman" w:eastAsia="Times New Roman" w:hAnsi="Times New Roman" w:cs="Times New Roman"/>
          <w:b/>
          <w:snapToGrid w:val="0"/>
          <w:sz w:val="24"/>
          <w:szCs w:val="24"/>
          <w:u w:val="single"/>
        </w:rPr>
        <w:t xml:space="preserve">Section 51.4 (a) (d) </w:t>
      </w:r>
      <w:r w:rsidR="0091678D">
        <w:rPr>
          <w:rFonts w:ascii="Times New Roman" w:eastAsia="Times New Roman" w:hAnsi="Times New Roman" w:cs="Times New Roman"/>
          <w:b/>
          <w:snapToGrid w:val="0"/>
          <w:sz w:val="24"/>
          <w:szCs w:val="24"/>
          <w:u w:val="single"/>
        </w:rPr>
        <w:t>(</w:t>
      </w:r>
      <w:r w:rsidR="002F458C">
        <w:rPr>
          <w:rFonts w:ascii="Times New Roman" w:eastAsia="Times New Roman" w:hAnsi="Times New Roman" w:cs="Times New Roman"/>
          <w:b/>
          <w:snapToGrid w:val="0"/>
          <w:sz w:val="24"/>
          <w:szCs w:val="24"/>
          <w:u w:val="single"/>
        </w:rPr>
        <w:t>no form number)</w:t>
      </w:r>
      <w:r w:rsidRPr="00CD33C5">
        <w:rPr>
          <w:rFonts w:ascii="Times New Roman" w:eastAsia="Times New Roman" w:hAnsi="Times New Roman" w:cs="Times New Roman"/>
          <w:b/>
          <w:snapToGrid w:val="0"/>
          <w:sz w:val="24"/>
          <w:szCs w:val="24"/>
          <w:u w:val="single"/>
        </w:rPr>
        <w:t>.</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Agricultural Marketing Act of 1946 provides the authority for the Department to enter into cooperative agreements with Cooperating Federal-State Inspection Agencies providing for this inspection work pursuant to authority contained in any Act of Congress.  This section </w:t>
      </w:r>
      <w:r w:rsidR="00683354">
        <w:rPr>
          <w:rFonts w:ascii="Times New Roman" w:eastAsia="Times New Roman" w:hAnsi="Times New Roman" w:cs="Times New Roman"/>
          <w:snapToGrid w:val="0"/>
          <w:sz w:val="24"/>
          <w:szCs w:val="24"/>
        </w:rPr>
        <w:t xml:space="preserve">of the regulation </w:t>
      </w:r>
      <w:r w:rsidRPr="00CD33C5">
        <w:rPr>
          <w:rFonts w:ascii="Times New Roman" w:eastAsia="Times New Roman" w:hAnsi="Times New Roman" w:cs="Times New Roman"/>
          <w:snapToGrid w:val="0"/>
          <w:sz w:val="24"/>
          <w:szCs w:val="24"/>
        </w:rPr>
        <w:t xml:space="preserve">addresses inspection services available at shipping points through Cooperative Agreements.  The 48 States (excluding Oklahoma and Ohio) have Cooperative Agreements with the Department.  </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91678D"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u w:val="single"/>
        </w:rPr>
        <w:t>SC-237</w:t>
      </w:r>
      <w:r w:rsidR="007C48D9" w:rsidRPr="00CD33C5">
        <w:rPr>
          <w:rFonts w:ascii="Times New Roman" w:eastAsia="Times New Roman" w:hAnsi="Times New Roman" w:cs="Times New Roman"/>
          <w:b/>
          <w:snapToGrid w:val="0"/>
          <w:sz w:val="24"/>
          <w:szCs w:val="24"/>
          <w:u w:val="single"/>
        </w:rPr>
        <w:t>, Record of Request for Inspection/Re</w:t>
      </w:r>
      <w:r w:rsidR="009C61D9" w:rsidRPr="00CD33C5">
        <w:rPr>
          <w:rFonts w:ascii="Times New Roman" w:eastAsia="Times New Roman" w:hAnsi="Times New Roman" w:cs="Times New Roman"/>
          <w:b/>
          <w:snapToGrid w:val="0"/>
          <w:sz w:val="24"/>
          <w:szCs w:val="24"/>
          <w:u w:val="single"/>
        </w:rPr>
        <w:t>-inspec</w:t>
      </w:r>
      <w:r w:rsidR="002F458C">
        <w:rPr>
          <w:rFonts w:ascii="Times New Roman" w:eastAsia="Times New Roman" w:hAnsi="Times New Roman" w:cs="Times New Roman"/>
          <w:b/>
          <w:snapToGrid w:val="0"/>
          <w:sz w:val="24"/>
          <w:szCs w:val="24"/>
          <w:u w:val="single"/>
        </w:rPr>
        <w:t>tion, Appeal Inspection of Food Products</w:t>
      </w:r>
      <w:r>
        <w:rPr>
          <w:rFonts w:ascii="Times New Roman" w:eastAsia="Times New Roman" w:hAnsi="Times New Roman" w:cs="Times New Roman"/>
          <w:b/>
          <w:snapToGrid w:val="0"/>
          <w:sz w:val="24"/>
          <w:szCs w:val="24"/>
          <w:u w:val="single"/>
        </w:rPr>
        <w:t>,</w:t>
      </w:r>
      <w:r w:rsidR="002F458C">
        <w:rPr>
          <w:rFonts w:ascii="Times New Roman" w:eastAsia="Times New Roman" w:hAnsi="Times New Roman" w:cs="Times New Roman"/>
          <w:b/>
          <w:snapToGrid w:val="0"/>
          <w:sz w:val="24"/>
          <w:szCs w:val="24"/>
          <w:u w:val="single"/>
        </w:rPr>
        <w:t xml:space="preserve"> </w:t>
      </w:r>
      <w:r>
        <w:rPr>
          <w:rFonts w:ascii="Times New Roman" w:eastAsia="Times New Roman" w:hAnsi="Times New Roman" w:cs="Times New Roman"/>
          <w:b/>
          <w:snapToGrid w:val="0"/>
          <w:sz w:val="24"/>
          <w:szCs w:val="24"/>
          <w:u w:val="single"/>
        </w:rPr>
        <w:t>(</w:t>
      </w:r>
      <w:r w:rsidRPr="00CD33C5">
        <w:rPr>
          <w:rFonts w:ascii="Times New Roman" w:eastAsia="Times New Roman" w:hAnsi="Times New Roman" w:cs="Times New Roman"/>
          <w:b/>
          <w:snapToGrid w:val="0"/>
          <w:sz w:val="24"/>
          <w:szCs w:val="24"/>
          <w:u w:val="single"/>
        </w:rPr>
        <w:t>Section 51.6, 51.7, and 51.8</w:t>
      </w:r>
      <w:r w:rsidR="00706BD1">
        <w:rPr>
          <w:rFonts w:ascii="Times New Roman" w:eastAsia="Times New Roman" w:hAnsi="Times New Roman" w:cs="Times New Roman"/>
          <w:b/>
          <w:snapToGrid w:val="0"/>
          <w:sz w:val="24"/>
          <w:szCs w:val="24"/>
          <w:u w:val="single"/>
        </w:rPr>
        <w:t>)</w:t>
      </w:r>
      <w:r>
        <w:rPr>
          <w:rFonts w:ascii="Times New Roman" w:eastAsia="Times New Roman" w:hAnsi="Times New Roman" w:cs="Times New Roman"/>
          <w:snapToGrid w:val="0"/>
          <w:sz w:val="24"/>
          <w:szCs w:val="24"/>
        </w:rPr>
        <w:t xml:space="preserve"> </w:t>
      </w:r>
      <w:r w:rsidR="007C48D9" w:rsidRPr="00CD33C5">
        <w:rPr>
          <w:rFonts w:ascii="Times New Roman" w:eastAsia="Times New Roman" w:hAnsi="Times New Roman" w:cs="Times New Roman"/>
          <w:snapToGrid w:val="0"/>
          <w:sz w:val="24"/>
          <w:szCs w:val="24"/>
        </w:rPr>
        <w:t xml:space="preserve">– is filled out by farms, business or other for profit, and not-for profit institutions requesting services.  The </w:t>
      </w:r>
      <w:r w:rsidR="007C48D9" w:rsidRPr="00CD33C5">
        <w:rPr>
          <w:rFonts w:ascii="Times New Roman" w:eastAsia="Times New Roman" w:hAnsi="Times New Roman" w:cs="Times New Roman"/>
          <w:snapToGrid w:val="0"/>
          <w:sz w:val="24"/>
          <w:szCs w:val="24"/>
        </w:rPr>
        <w:lastRenderedPageBreak/>
        <w:t>information is used by personnel of the grading service to record information when applications for services are made.  This information is used by graders to ensure that the correct products are graded and inspected and that correct information appears on the official inspection certificates.  Other information is used by the grading office to properly direct billing for these services.</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9C61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91678D">
        <w:rPr>
          <w:rFonts w:ascii="Times New Roman" w:eastAsia="Times New Roman" w:hAnsi="Times New Roman" w:cs="Times New Roman"/>
          <w:b/>
          <w:snapToGrid w:val="0"/>
          <w:sz w:val="24"/>
          <w:szCs w:val="24"/>
          <w:u w:val="single"/>
        </w:rPr>
        <w:t>SC</w:t>
      </w:r>
      <w:r w:rsidR="007C48D9" w:rsidRPr="0091678D">
        <w:rPr>
          <w:rFonts w:ascii="Times New Roman" w:eastAsia="Times New Roman" w:hAnsi="Times New Roman" w:cs="Times New Roman"/>
          <w:b/>
          <w:snapToGrid w:val="0"/>
          <w:sz w:val="24"/>
          <w:szCs w:val="24"/>
          <w:u w:val="single"/>
        </w:rPr>
        <w:t>-237A</w:t>
      </w:r>
      <w:r w:rsidR="0091678D" w:rsidRPr="0091678D">
        <w:rPr>
          <w:rFonts w:ascii="Times New Roman" w:eastAsia="Times New Roman" w:hAnsi="Times New Roman" w:cs="Times New Roman"/>
          <w:b/>
          <w:snapToGrid w:val="0"/>
          <w:sz w:val="24"/>
          <w:szCs w:val="24"/>
          <w:u w:val="single"/>
        </w:rPr>
        <w:t>, Request for Audit Services</w:t>
      </w:r>
      <w:r w:rsidR="007C48D9" w:rsidRPr="00CD33C5">
        <w:rPr>
          <w:rFonts w:ascii="Times New Roman" w:eastAsia="Times New Roman" w:hAnsi="Times New Roman" w:cs="Times New Roman"/>
          <w:snapToGrid w:val="0"/>
          <w:sz w:val="24"/>
          <w:szCs w:val="24"/>
        </w:rPr>
        <w:t xml:space="preserve">– is filled out by farms, business, or other for profit, not-for-profit institutions or a </w:t>
      </w:r>
      <w:r w:rsidR="0091678D">
        <w:rPr>
          <w:rFonts w:ascii="Times New Roman" w:eastAsia="Times New Roman" w:hAnsi="Times New Roman" w:cs="Times New Roman"/>
          <w:snapToGrid w:val="0"/>
          <w:sz w:val="24"/>
          <w:szCs w:val="24"/>
        </w:rPr>
        <w:t>G</w:t>
      </w:r>
      <w:r w:rsidR="007C48D9" w:rsidRPr="00CD33C5">
        <w:rPr>
          <w:rFonts w:ascii="Times New Roman" w:eastAsia="Times New Roman" w:hAnsi="Times New Roman" w:cs="Times New Roman"/>
          <w:snapToGrid w:val="0"/>
          <w:sz w:val="24"/>
          <w:szCs w:val="24"/>
        </w:rPr>
        <w:t xml:space="preserve">overnment agency on behalf of a business participating in </w:t>
      </w:r>
      <w:r w:rsidR="0091678D">
        <w:rPr>
          <w:rFonts w:ascii="Times New Roman" w:eastAsia="Times New Roman" w:hAnsi="Times New Roman" w:cs="Times New Roman"/>
          <w:snapToGrid w:val="0"/>
          <w:sz w:val="24"/>
          <w:szCs w:val="24"/>
        </w:rPr>
        <w:t>G</w:t>
      </w:r>
      <w:r w:rsidR="007C48D9" w:rsidRPr="00CD33C5">
        <w:rPr>
          <w:rFonts w:ascii="Times New Roman" w:eastAsia="Times New Roman" w:hAnsi="Times New Roman" w:cs="Times New Roman"/>
          <w:snapToGrid w:val="0"/>
          <w:sz w:val="24"/>
          <w:szCs w:val="24"/>
        </w:rPr>
        <w:t xml:space="preserve">overnment procurement programs, interested in requesting a voluntary GAP and GHP audit or other type of audit service. The Commodity Procurement program is the </w:t>
      </w:r>
      <w:r w:rsidR="0091678D">
        <w:rPr>
          <w:rFonts w:ascii="Times New Roman" w:eastAsia="Times New Roman" w:hAnsi="Times New Roman" w:cs="Times New Roman"/>
          <w:snapToGrid w:val="0"/>
          <w:sz w:val="24"/>
          <w:szCs w:val="24"/>
        </w:rPr>
        <w:t>G</w:t>
      </w:r>
      <w:r w:rsidR="007C48D9" w:rsidRPr="00CD33C5">
        <w:rPr>
          <w:rFonts w:ascii="Times New Roman" w:eastAsia="Times New Roman" w:hAnsi="Times New Roman" w:cs="Times New Roman"/>
          <w:snapToGrid w:val="0"/>
          <w:sz w:val="24"/>
          <w:szCs w:val="24"/>
        </w:rPr>
        <w:t xml:space="preserve">overnment program and has a mandatory requirement that businesses participating in </w:t>
      </w:r>
      <w:r w:rsidR="0091678D">
        <w:rPr>
          <w:rFonts w:ascii="Times New Roman" w:eastAsia="Times New Roman" w:hAnsi="Times New Roman" w:cs="Times New Roman"/>
          <w:snapToGrid w:val="0"/>
          <w:sz w:val="24"/>
          <w:szCs w:val="24"/>
        </w:rPr>
        <w:t>G</w:t>
      </w:r>
      <w:r w:rsidR="007C48D9" w:rsidRPr="00CD33C5">
        <w:rPr>
          <w:rFonts w:ascii="Times New Roman" w:eastAsia="Times New Roman" w:hAnsi="Times New Roman" w:cs="Times New Roman"/>
          <w:snapToGrid w:val="0"/>
          <w:sz w:val="24"/>
          <w:szCs w:val="24"/>
        </w:rPr>
        <w:t>overnment procurement programs must be compliant with the USDA GAP&amp;GHP audit program.  The Specialty Crops Inspection Division will use this information to initiate audit services for the requestor in an efficient manner.   These requests for services can be requested in person, by telephone, or facsimile to the nearest inspection office.</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When Application may be Withdraw</w:t>
      </w:r>
      <w:r w:rsidR="0091678D">
        <w:rPr>
          <w:rFonts w:ascii="Times New Roman" w:eastAsia="Times New Roman" w:hAnsi="Times New Roman" w:cs="Times New Roman"/>
          <w:b/>
          <w:snapToGrid w:val="0"/>
          <w:sz w:val="24"/>
          <w:szCs w:val="24"/>
          <w:u w:val="single"/>
        </w:rPr>
        <w:t xml:space="preserve"> (S</w:t>
      </w:r>
      <w:r w:rsidR="0091678D" w:rsidRPr="00CD33C5">
        <w:rPr>
          <w:rFonts w:ascii="Times New Roman" w:eastAsia="Times New Roman" w:hAnsi="Times New Roman" w:cs="Times New Roman"/>
          <w:b/>
          <w:snapToGrid w:val="0"/>
          <w:sz w:val="24"/>
          <w:szCs w:val="24"/>
          <w:u w:val="single"/>
        </w:rPr>
        <w:t xml:space="preserve">ection </w:t>
      </w:r>
      <w:proofErr w:type="gramStart"/>
      <w:r w:rsidR="0091678D" w:rsidRPr="00CD33C5">
        <w:rPr>
          <w:rFonts w:ascii="Times New Roman" w:eastAsia="Times New Roman" w:hAnsi="Times New Roman" w:cs="Times New Roman"/>
          <w:b/>
          <w:snapToGrid w:val="0"/>
          <w:sz w:val="24"/>
          <w:szCs w:val="24"/>
          <w:u w:val="single"/>
        </w:rPr>
        <w:t xml:space="preserve">51.10 </w:t>
      </w:r>
      <w:r w:rsidR="0091678D">
        <w:rPr>
          <w:rFonts w:ascii="Times New Roman" w:eastAsia="Times New Roman" w:hAnsi="Times New Roman" w:cs="Times New Roman"/>
          <w:b/>
          <w:snapToGrid w:val="0"/>
          <w:sz w:val="24"/>
          <w:szCs w:val="24"/>
          <w:u w:val="single"/>
        </w:rPr>
        <w:t>)</w:t>
      </w:r>
      <w:proofErr w:type="gramEnd"/>
      <w:r w:rsidR="0091678D">
        <w:rPr>
          <w:rFonts w:ascii="Times New Roman" w:eastAsia="Times New Roman" w:hAnsi="Times New Roman" w:cs="Times New Roman"/>
          <w:b/>
          <w:snapToGrid w:val="0"/>
          <w:sz w:val="24"/>
          <w:szCs w:val="24"/>
          <w:u w:val="single"/>
        </w:rPr>
        <w:t xml:space="preserve">.  </w:t>
      </w:r>
      <w:r w:rsidRPr="00CD33C5">
        <w:rPr>
          <w:rFonts w:ascii="Times New Roman" w:eastAsia="Times New Roman" w:hAnsi="Times New Roman" w:cs="Times New Roman"/>
          <w:snapToGrid w:val="0"/>
          <w:sz w:val="24"/>
          <w:szCs w:val="24"/>
        </w:rPr>
        <w:t>This section</w:t>
      </w:r>
      <w:r w:rsidR="00683354">
        <w:rPr>
          <w:rFonts w:ascii="Times New Roman" w:eastAsia="Times New Roman" w:hAnsi="Times New Roman" w:cs="Times New Roman"/>
          <w:snapToGrid w:val="0"/>
          <w:sz w:val="24"/>
          <w:szCs w:val="24"/>
        </w:rPr>
        <w:t xml:space="preserve"> of the regulation</w:t>
      </w:r>
      <w:r w:rsidRPr="00CD33C5">
        <w:rPr>
          <w:rFonts w:ascii="Times New Roman" w:eastAsia="Times New Roman" w:hAnsi="Times New Roman" w:cs="Times New Roman"/>
          <w:snapToGrid w:val="0"/>
          <w:sz w:val="24"/>
          <w:szCs w:val="24"/>
        </w:rPr>
        <w:t xml:space="preserve"> gives the applicant the option of</w:t>
      </w:r>
      <w:r w:rsidR="00F46691" w:rsidRPr="00CD33C5">
        <w:rPr>
          <w:rFonts w:ascii="Times New Roman" w:eastAsia="Times New Roman" w:hAnsi="Times New Roman" w:cs="Times New Roman"/>
          <w:snapToGrid w:val="0"/>
          <w:sz w:val="24"/>
          <w:szCs w:val="24"/>
        </w:rPr>
        <w:t xml:space="preserve"> withdrawing the application (SC</w:t>
      </w:r>
      <w:r w:rsidRPr="00CD33C5">
        <w:rPr>
          <w:rFonts w:ascii="Times New Roman" w:eastAsia="Times New Roman" w:hAnsi="Times New Roman" w:cs="Times New Roman"/>
          <w:snapToGrid w:val="0"/>
          <w:sz w:val="24"/>
          <w:szCs w:val="24"/>
        </w:rPr>
        <w:t xml:space="preserve">-237) prior to the beginning of the inspection.  Charges may be assessed for expenses incurred prior to the withdrawal.  Respondents' burden involves a simple notification, usually in person or by a phone call, identifying the applicant and canceling the inspection request.  Less than one-tenth of one percent of terminal market inspection requests </w:t>
      </w:r>
      <w:proofErr w:type="gramStart"/>
      <w:r w:rsidRPr="00CD33C5">
        <w:rPr>
          <w:rFonts w:ascii="Times New Roman" w:eastAsia="Times New Roman" w:hAnsi="Times New Roman" w:cs="Times New Roman"/>
          <w:snapToGrid w:val="0"/>
          <w:sz w:val="24"/>
          <w:szCs w:val="24"/>
        </w:rPr>
        <w:t>are</w:t>
      </w:r>
      <w:proofErr w:type="gramEnd"/>
      <w:r w:rsidRPr="00CD33C5">
        <w:rPr>
          <w:rFonts w:ascii="Times New Roman" w:eastAsia="Times New Roman" w:hAnsi="Times New Roman" w:cs="Times New Roman"/>
          <w:snapToGrid w:val="0"/>
          <w:sz w:val="24"/>
          <w:szCs w:val="24"/>
        </w:rPr>
        <w:t xml:space="preserve"> canceled.</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roofErr w:type="gramStart"/>
      <w:r w:rsidRPr="00CD33C5">
        <w:rPr>
          <w:rFonts w:ascii="Times New Roman" w:eastAsia="Times New Roman" w:hAnsi="Times New Roman" w:cs="Times New Roman"/>
          <w:b/>
          <w:snapToGrid w:val="0"/>
          <w:sz w:val="24"/>
          <w:szCs w:val="24"/>
          <w:u w:val="single"/>
        </w:rPr>
        <w:t>Authority to Request Inspectio</w:t>
      </w:r>
      <w:r w:rsidR="0091678D">
        <w:rPr>
          <w:rFonts w:ascii="Times New Roman" w:eastAsia="Times New Roman" w:hAnsi="Times New Roman" w:cs="Times New Roman"/>
          <w:b/>
          <w:snapToGrid w:val="0"/>
          <w:sz w:val="24"/>
          <w:szCs w:val="24"/>
          <w:u w:val="single"/>
        </w:rPr>
        <w:t>n</w:t>
      </w:r>
      <w:r w:rsidR="0091678D" w:rsidRPr="0091678D">
        <w:rPr>
          <w:rFonts w:ascii="Times New Roman" w:eastAsia="Times New Roman" w:hAnsi="Times New Roman" w:cs="Times New Roman"/>
          <w:b/>
          <w:snapToGrid w:val="0"/>
          <w:sz w:val="24"/>
          <w:szCs w:val="24"/>
          <w:u w:val="single"/>
        </w:rPr>
        <w:t xml:space="preserve"> </w:t>
      </w:r>
      <w:r w:rsidR="0091678D">
        <w:rPr>
          <w:rFonts w:ascii="Times New Roman" w:eastAsia="Times New Roman" w:hAnsi="Times New Roman" w:cs="Times New Roman"/>
          <w:b/>
          <w:snapToGrid w:val="0"/>
          <w:sz w:val="24"/>
          <w:szCs w:val="24"/>
          <w:u w:val="single"/>
        </w:rPr>
        <w:t>(</w:t>
      </w:r>
      <w:r w:rsidR="0091678D" w:rsidRPr="00CD33C5">
        <w:rPr>
          <w:rFonts w:ascii="Times New Roman" w:eastAsia="Times New Roman" w:hAnsi="Times New Roman" w:cs="Times New Roman"/>
          <w:b/>
          <w:snapToGrid w:val="0"/>
          <w:sz w:val="24"/>
          <w:szCs w:val="24"/>
          <w:u w:val="single"/>
        </w:rPr>
        <w:t>Section 51.11</w:t>
      </w:r>
      <w:r w:rsidR="0091678D">
        <w:rPr>
          <w:rFonts w:ascii="Times New Roman" w:eastAsia="Times New Roman" w:hAnsi="Times New Roman" w:cs="Times New Roman"/>
          <w:b/>
          <w:snapToGrid w:val="0"/>
          <w:sz w:val="24"/>
          <w:szCs w:val="24"/>
          <w:u w:val="single"/>
        </w:rPr>
        <w:t>)</w:t>
      </w:r>
      <w:r w:rsidRPr="00CD33C5">
        <w:rPr>
          <w:rFonts w:ascii="Times New Roman" w:eastAsia="Times New Roman" w:hAnsi="Times New Roman" w:cs="Times New Roman"/>
          <w:b/>
          <w:snapToGrid w:val="0"/>
          <w:sz w:val="24"/>
          <w:szCs w:val="24"/>
          <w:u w:val="single"/>
        </w:rPr>
        <w:t>.</w:t>
      </w:r>
      <w:proofErr w:type="gramEnd"/>
      <w:r w:rsidR="0091678D">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This section </w:t>
      </w:r>
      <w:r w:rsidR="00683354">
        <w:rPr>
          <w:rFonts w:ascii="Times New Roman" w:eastAsia="Times New Roman" w:hAnsi="Times New Roman" w:cs="Times New Roman"/>
          <w:snapToGrid w:val="0"/>
          <w:sz w:val="24"/>
          <w:szCs w:val="24"/>
        </w:rPr>
        <w:t xml:space="preserve">of the regulation </w:t>
      </w:r>
      <w:r w:rsidRPr="00CD33C5">
        <w:rPr>
          <w:rFonts w:ascii="Times New Roman" w:eastAsia="Times New Roman" w:hAnsi="Times New Roman" w:cs="Times New Roman"/>
          <w:snapToGrid w:val="0"/>
          <w:sz w:val="24"/>
          <w:szCs w:val="24"/>
        </w:rPr>
        <w:t>requires proof of financial interest of applicants or agents working on behalf of another to request inspection services on shipments.  Because of the voluntary nature of inspection services and daily contact with applicants by USDA field personnel, information of this nature is not being collected.  Although specified in the regulations, this requirement for written proof of financial interest has never been requested from respondents and is not expected to be requested.</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Request for Inspection Results Prior to Issuance of Formal Repo</w:t>
      </w:r>
      <w:r w:rsidR="00683354">
        <w:rPr>
          <w:rFonts w:ascii="Times New Roman" w:eastAsia="Times New Roman" w:hAnsi="Times New Roman" w:cs="Times New Roman"/>
          <w:b/>
          <w:snapToGrid w:val="0"/>
          <w:sz w:val="24"/>
          <w:szCs w:val="24"/>
          <w:u w:val="single"/>
        </w:rPr>
        <w:t>rt (S</w:t>
      </w:r>
      <w:r w:rsidR="00683354" w:rsidRPr="00CD33C5">
        <w:rPr>
          <w:rFonts w:ascii="Times New Roman" w:eastAsia="Times New Roman" w:hAnsi="Times New Roman" w:cs="Times New Roman"/>
          <w:b/>
          <w:snapToGrid w:val="0"/>
          <w:sz w:val="24"/>
          <w:szCs w:val="24"/>
          <w:u w:val="single"/>
        </w:rPr>
        <w:t>ection 51.23</w:t>
      </w:r>
      <w:r w:rsidR="00683354">
        <w:rPr>
          <w:rFonts w:ascii="Times New Roman" w:eastAsia="Times New Roman" w:hAnsi="Times New Roman" w:cs="Times New Roman"/>
          <w:b/>
          <w:snapToGrid w:val="0"/>
          <w:sz w:val="24"/>
          <w:szCs w:val="24"/>
          <w:u w:val="single"/>
        </w:rPr>
        <w:t>)</w:t>
      </w:r>
      <w:r w:rsidR="00683354">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This section </w:t>
      </w:r>
      <w:r w:rsidR="00683354">
        <w:rPr>
          <w:rFonts w:ascii="Times New Roman" w:eastAsia="Times New Roman" w:hAnsi="Times New Roman" w:cs="Times New Roman"/>
          <w:snapToGrid w:val="0"/>
          <w:sz w:val="24"/>
          <w:szCs w:val="24"/>
        </w:rPr>
        <w:t xml:space="preserve">of the regulation </w:t>
      </w:r>
      <w:r w:rsidRPr="00CD33C5">
        <w:rPr>
          <w:rFonts w:ascii="Times New Roman" w:eastAsia="Times New Roman" w:hAnsi="Times New Roman" w:cs="Times New Roman"/>
          <w:snapToGrid w:val="0"/>
          <w:sz w:val="24"/>
          <w:szCs w:val="24"/>
        </w:rPr>
        <w:t>provides for the issuance of preliminary reports by telephone or telegraph to applicants, at their expense.  Instructions requesting inspection results prior to the issuance of the formal report are received at t</w:t>
      </w:r>
      <w:r w:rsidR="00F46691" w:rsidRPr="00CD33C5">
        <w:rPr>
          <w:rFonts w:ascii="Times New Roman" w:eastAsia="Times New Roman" w:hAnsi="Times New Roman" w:cs="Times New Roman"/>
          <w:snapToGrid w:val="0"/>
          <w:sz w:val="24"/>
          <w:szCs w:val="24"/>
        </w:rPr>
        <w:t>he same time the application (SC</w:t>
      </w:r>
      <w:r w:rsidRPr="00CD33C5">
        <w:rPr>
          <w:rFonts w:ascii="Times New Roman" w:eastAsia="Times New Roman" w:hAnsi="Times New Roman" w:cs="Times New Roman"/>
          <w:snapToGrid w:val="0"/>
          <w:sz w:val="24"/>
          <w:szCs w:val="24"/>
        </w:rPr>
        <w:t>-237) is given by annotating under "Remarks" a statement such as, "Report to Jim collect at 516-555-4444 or an e-mail address."</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683354"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 xml:space="preserve">Appeal Inspection </w:t>
      </w:r>
      <w:r>
        <w:rPr>
          <w:rFonts w:ascii="Times New Roman" w:eastAsia="Times New Roman" w:hAnsi="Times New Roman" w:cs="Times New Roman"/>
          <w:b/>
          <w:snapToGrid w:val="0"/>
          <w:sz w:val="24"/>
          <w:szCs w:val="24"/>
          <w:u w:val="single"/>
        </w:rPr>
        <w:t>(</w:t>
      </w:r>
      <w:r w:rsidR="007C48D9" w:rsidRPr="00CD33C5">
        <w:rPr>
          <w:rFonts w:ascii="Times New Roman" w:eastAsia="Times New Roman" w:hAnsi="Times New Roman" w:cs="Times New Roman"/>
          <w:b/>
          <w:snapToGrid w:val="0"/>
          <w:sz w:val="24"/>
          <w:szCs w:val="24"/>
          <w:u w:val="single"/>
        </w:rPr>
        <w:t>Section 51.24 and 51.25</w:t>
      </w:r>
      <w:r>
        <w:rPr>
          <w:rFonts w:ascii="Times New Roman" w:eastAsia="Times New Roman" w:hAnsi="Times New Roman" w:cs="Times New Roman"/>
          <w:b/>
          <w:snapToGrid w:val="0"/>
          <w:sz w:val="24"/>
          <w:szCs w:val="24"/>
          <w:u w:val="single"/>
        </w:rPr>
        <w:t>)</w:t>
      </w:r>
      <w:r w:rsidR="007C48D9" w:rsidRPr="00CD33C5">
        <w:rPr>
          <w:rFonts w:ascii="Times New Roman" w:eastAsia="Times New Roman" w:hAnsi="Times New Roman" w:cs="Times New Roman"/>
          <w:b/>
          <w:snapToGrid w:val="0"/>
          <w:sz w:val="24"/>
          <w:szCs w:val="24"/>
          <w:u w:val="single"/>
        </w:rPr>
        <w:t>.</w:t>
      </w:r>
      <w:r>
        <w:rPr>
          <w:rFonts w:ascii="Times New Roman" w:eastAsia="Times New Roman" w:hAnsi="Times New Roman" w:cs="Times New Roman"/>
          <w:snapToGrid w:val="0"/>
          <w:sz w:val="24"/>
          <w:szCs w:val="24"/>
        </w:rPr>
        <w:t xml:space="preserve">  </w:t>
      </w:r>
      <w:r w:rsidR="007C48D9" w:rsidRPr="00CD33C5">
        <w:rPr>
          <w:rFonts w:ascii="Times New Roman" w:eastAsia="Times New Roman" w:hAnsi="Times New Roman" w:cs="Times New Roman"/>
          <w:snapToGrid w:val="0"/>
          <w:sz w:val="24"/>
          <w:szCs w:val="24"/>
        </w:rPr>
        <w:t xml:space="preserve">This section </w:t>
      </w:r>
      <w:r>
        <w:rPr>
          <w:rFonts w:ascii="Times New Roman" w:eastAsia="Times New Roman" w:hAnsi="Times New Roman" w:cs="Times New Roman"/>
          <w:snapToGrid w:val="0"/>
          <w:sz w:val="24"/>
          <w:szCs w:val="24"/>
        </w:rPr>
        <w:t xml:space="preserve">of the regulation </w:t>
      </w:r>
      <w:r w:rsidR="007C48D9" w:rsidRPr="00CD33C5">
        <w:rPr>
          <w:rFonts w:ascii="Times New Roman" w:eastAsia="Times New Roman" w:hAnsi="Times New Roman" w:cs="Times New Roman"/>
          <w:snapToGrid w:val="0"/>
          <w:sz w:val="24"/>
          <w:szCs w:val="24"/>
        </w:rPr>
        <w:t>provides for an application for an appeal inspection.  An appeal inspection is a re-inspection on lot</w:t>
      </w:r>
      <w:r w:rsidR="00F46691" w:rsidRPr="00CD33C5">
        <w:rPr>
          <w:rFonts w:ascii="Times New Roman" w:eastAsia="Times New Roman" w:hAnsi="Times New Roman" w:cs="Times New Roman"/>
          <w:snapToGrid w:val="0"/>
          <w:sz w:val="24"/>
          <w:szCs w:val="24"/>
        </w:rPr>
        <w:t>s previously inspected.  Form SC</w:t>
      </w:r>
      <w:r w:rsidR="007C48D9" w:rsidRPr="00CD33C5">
        <w:rPr>
          <w:rFonts w:ascii="Times New Roman" w:eastAsia="Times New Roman" w:hAnsi="Times New Roman" w:cs="Times New Roman"/>
          <w:snapToGrid w:val="0"/>
          <w:sz w:val="24"/>
          <w:szCs w:val="24"/>
        </w:rPr>
        <w:t xml:space="preserve">-237 is used to record the same </w:t>
      </w:r>
      <w:r w:rsidR="007C48D9" w:rsidRPr="00CD33C5">
        <w:rPr>
          <w:rFonts w:ascii="Times New Roman" w:eastAsia="Times New Roman" w:hAnsi="Times New Roman" w:cs="Times New Roman"/>
          <w:snapToGrid w:val="0"/>
          <w:sz w:val="24"/>
          <w:szCs w:val="24"/>
        </w:rPr>
        <w:lastRenderedPageBreak/>
        <w:t>information as required under Section 51.7.  This occurs when a product has already been graded but the grade, condition or size reported is questioned by one of the financially interested parties.  At that time, a different inspector re-grades the product either to sustain or to overturn the results of the previous inspection.</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When an Application for an Appeal Inspection may be Withdrawn</w:t>
      </w:r>
      <w:r w:rsidR="00683354" w:rsidRPr="00683354">
        <w:rPr>
          <w:rFonts w:ascii="Times New Roman" w:eastAsia="Times New Roman" w:hAnsi="Times New Roman" w:cs="Times New Roman"/>
          <w:b/>
          <w:snapToGrid w:val="0"/>
          <w:sz w:val="24"/>
          <w:szCs w:val="24"/>
          <w:u w:val="single"/>
        </w:rPr>
        <w:t xml:space="preserve"> </w:t>
      </w:r>
      <w:r w:rsidR="00683354">
        <w:rPr>
          <w:rFonts w:ascii="Times New Roman" w:eastAsia="Times New Roman" w:hAnsi="Times New Roman" w:cs="Times New Roman"/>
          <w:b/>
          <w:snapToGrid w:val="0"/>
          <w:sz w:val="24"/>
          <w:szCs w:val="24"/>
          <w:u w:val="single"/>
        </w:rPr>
        <w:t>(</w:t>
      </w:r>
      <w:r w:rsidR="00683354" w:rsidRPr="00CD33C5">
        <w:rPr>
          <w:rFonts w:ascii="Times New Roman" w:eastAsia="Times New Roman" w:hAnsi="Times New Roman" w:cs="Times New Roman"/>
          <w:b/>
          <w:snapToGrid w:val="0"/>
          <w:sz w:val="24"/>
          <w:szCs w:val="24"/>
          <w:u w:val="single"/>
        </w:rPr>
        <w:t xml:space="preserve">Section </w:t>
      </w:r>
      <w:proofErr w:type="gramStart"/>
      <w:r w:rsidR="00683354" w:rsidRPr="00CD33C5">
        <w:rPr>
          <w:rFonts w:ascii="Times New Roman" w:eastAsia="Times New Roman" w:hAnsi="Times New Roman" w:cs="Times New Roman"/>
          <w:b/>
          <w:snapToGrid w:val="0"/>
          <w:sz w:val="24"/>
          <w:szCs w:val="24"/>
          <w:u w:val="single"/>
        </w:rPr>
        <w:t xml:space="preserve">51.28 </w:t>
      </w:r>
      <w:r w:rsidR="00683354">
        <w:rPr>
          <w:rFonts w:ascii="Times New Roman" w:eastAsia="Times New Roman" w:hAnsi="Times New Roman" w:cs="Times New Roman"/>
          <w:b/>
          <w:snapToGrid w:val="0"/>
          <w:sz w:val="24"/>
          <w:szCs w:val="24"/>
          <w:u w:val="single"/>
        </w:rPr>
        <w:t>)</w:t>
      </w:r>
      <w:proofErr w:type="gramEnd"/>
      <w:r w:rsidR="00683354">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This section </w:t>
      </w:r>
      <w:r w:rsidR="00683354">
        <w:rPr>
          <w:rFonts w:ascii="Times New Roman" w:eastAsia="Times New Roman" w:hAnsi="Times New Roman" w:cs="Times New Roman"/>
          <w:snapToGrid w:val="0"/>
          <w:sz w:val="24"/>
          <w:szCs w:val="24"/>
        </w:rPr>
        <w:t xml:space="preserve">of the regulation </w:t>
      </w:r>
      <w:r w:rsidRPr="00CD33C5">
        <w:rPr>
          <w:rFonts w:ascii="Times New Roman" w:eastAsia="Times New Roman" w:hAnsi="Times New Roman" w:cs="Times New Roman"/>
          <w:snapToGrid w:val="0"/>
          <w:sz w:val="24"/>
          <w:szCs w:val="24"/>
        </w:rPr>
        <w:t>gives the applicant the option to withdraw the application prior to the performance of the appeal inspection.  Charges may be assessed for expenses incurred prior to the withdrawal.  There have been no requests to withdraw an application for an appeal and none are expected.</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683354"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u w:val="single"/>
        </w:rPr>
        <w:t xml:space="preserve">SC-202 </w:t>
      </w:r>
      <w:r w:rsidR="007C48D9" w:rsidRPr="00CD33C5">
        <w:rPr>
          <w:rFonts w:ascii="Times New Roman" w:eastAsia="Times New Roman" w:hAnsi="Times New Roman" w:cs="Times New Roman"/>
          <w:b/>
          <w:snapToGrid w:val="0"/>
          <w:sz w:val="24"/>
          <w:szCs w:val="24"/>
          <w:u w:val="single"/>
        </w:rPr>
        <w:t>Licensee's Application (Federal-State Inspection Service</w:t>
      </w:r>
      <w:r>
        <w:rPr>
          <w:rFonts w:ascii="Times New Roman" w:eastAsia="Times New Roman" w:hAnsi="Times New Roman" w:cs="Times New Roman"/>
          <w:b/>
          <w:snapToGrid w:val="0"/>
          <w:sz w:val="24"/>
          <w:szCs w:val="24"/>
          <w:u w:val="single"/>
        </w:rPr>
        <w:t>)</w:t>
      </w:r>
      <w:r w:rsidRPr="00683354">
        <w:rPr>
          <w:rFonts w:ascii="Times New Roman" w:eastAsia="Times New Roman" w:hAnsi="Times New Roman" w:cs="Times New Roman"/>
          <w:b/>
          <w:snapToGrid w:val="0"/>
          <w:sz w:val="24"/>
          <w:szCs w:val="24"/>
          <w:u w:val="single"/>
        </w:rPr>
        <w:t xml:space="preserve"> </w:t>
      </w:r>
      <w:r>
        <w:rPr>
          <w:rFonts w:ascii="Times New Roman" w:eastAsia="Times New Roman" w:hAnsi="Times New Roman" w:cs="Times New Roman"/>
          <w:b/>
          <w:snapToGrid w:val="0"/>
          <w:sz w:val="24"/>
          <w:szCs w:val="24"/>
          <w:u w:val="single"/>
        </w:rPr>
        <w:t>(</w:t>
      </w:r>
      <w:r w:rsidRPr="00CD33C5">
        <w:rPr>
          <w:rFonts w:ascii="Times New Roman" w:eastAsia="Times New Roman" w:hAnsi="Times New Roman" w:cs="Times New Roman"/>
          <w:b/>
          <w:snapToGrid w:val="0"/>
          <w:sz w:val="24"/>
          <w:szCs w:val="24"/>
          <w:u w:val="single"/>
        </w:rPr>
        <w:t>Section 51.33</w:t>
      </w:r>
      <w:proofErr w:type="gramStart"/>
      <w:r w:rsidR="007C48D9" w:rsidRPr="00CD33C5">
        <w:rPr>
          <w:rFonts w:ascii="Times New Roman" w:eastAsia="Times New Roman" w:hAnsi="Times New Roman" w:cs="Times New Roman"/>
          <w:b/>
          <w:snapToGrid w:val="0"/>
          <w:sz w:val="24"/>
          <w:szCs w:val="24"/>
          <w:u w:val="single"/>
        </w:rPr>
        <w:t>)</w:t>
      </w:r>
      <w:r>
        <w:rPr>
          <w:rFonts w:ascii="Times New Roman" w:eastAsia="Times New Roman" w:hAnsi="Times New Roman" w:cs="Times New Roman"/>
          <w:b/>
          <w:snapToGrid w:val="0"/>
          <w:sz w:val="24"/>
          <w:szCs w:val="24"/>
          <w:u w:val="single"/>
        </w:rPr>
        <w:t xml:space="preserve"> </w:t>
      </w:r>
      <w:r w:rsidR="007C48D9" w:rsidRPr="00CD33C5">
        <w:rPr>
          <w:rFonts w:ascii="Times New Roman" w:eastAsia="Times New Roman" w:hAnsi="Times New Roman" w:cs="Times New Roman"/>
          <w:b/>
          <w:snapToGrid w:val="0"/>
          <w:sz w:val="24"/>
          <w:szCs w:val="24"/>
          <w:u w:val="single"/>
        </w:rPr>
        <w:t>.</w:t>
      </w:r>
      <w:proofErr w:type="gramEnd"/>
      <w:r>
        <w:rPr>
          <w:rFonts w:ascii="Times New Roman" w:eastAsia="Times New Roman" w:hAnsi="Times New Roman" w:cs="Times New Roman"/>
          <w:snapToGrid w:val="0"/>
          <w:sz w:val="24"/>
          <w:szCs w:val="24"/>
        </w:rPr>
        <w:t xml:space="preserve">  </w:t>
      </w:r>
      <w:r w:rsidR="007C48D9" w:rsidRPr="00CD33C5">
        <w:rPr>
          <w:rFonts w:ascii="Times New Roman" w:eastAsia="Times New Roman" w:hAnsi="Times New Roman" w:cs="Times New Roman"/>
          <w:snapToGrid w:val="0"/>
          <w:sz w:val="24"/>
          <w:szCs w:val="24"/>
        </w:rPr>
        <w:t xml:space="preserve">Applicants </w:t>
      </w:r>
      <w:r w:rsidR="00F46691" w:rsidRPr="00CD33C5">
        <w:rPr>
          <w:rFonts w:ascii="Times New Roman" w:eastAsia="Times New Roman" w:hAnsi="Times New Roman" w:cs="Times New Roman"/>
          <w:snapToGrid w:val="0"/>
          <w:sz w:val="24"/>
          <w:szCs w:val="24"/>
        </w:rPr>
        <w:t>are required to complete form SC</w:t>
      </w:r>
      <w:r w:rsidR="007C48D9" w:rsidRPr="00CD33C5">
        <w:rPr>
          <w:rFonts w:ascii="Times New Roman" w:eastAsia="Times New Roman" w:hAnsi="Times New Roman" w:cs="Times New Roman"/>
          <w:snapToGrid w:val="0"/>
          <w:sz w:val="24"/>
          <w:szCs w:val="24"/>
        </w:rPr>
        <w:t xml:space="preserve">-202, "Application for Interstate/Intrastate Commerce Inspector's License," to become a licensed terminal market inspector when the applicant is an employee of a State which has a cooperative agreement with the USDA.  This form is used to determine eligibility of the applicant.  This form is available at </w:t>
      </w:r>
      <w:hyperlink r:id="rId9" w:anchor="customersFV" w:history="1">
        <w:r w:rsidRPr="00C92FDE">
          <w:rPr>
            <w:rStyle w:val="Hyperlink"/>
            <w:rFonts w:ascii="Times New Roman" w:eastAsia="Times New Roman" w:hAnsi="Times New Roman" w:cs="Times New Roman"/>
            <w:snapToGrid w:val="0"/>
            <w:sz w:val="24"/>
            <w:szCs w:val="24"/>
          </w:rPr>
          <w:t>http://eforms.ams.usda.gov/#customersFV</w:t>
        </w:r>
      </w:hyperlink>
      <w:r w:rsidR="007C48D9" w:rsidRPr="00CD33C5">
        <w:rPr>
          <w:rFonts w:ascii="Times New Roman" w:eastAsia="Times New Roman" w:hAnsi="Times New Roman" w:cs="Times New Roman"/>
          <w:snapToGrid w:val="0"/>
          <w:sz w:val="24"/>
          <w:szCs w:val="24"/>
        </w:rPr>
        <w:t>.</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roofErr w:type="gramStart"/>
      <w:r w:rsidRPr="00CD33C5">
        <w:rPr>
          <w:rFonts w:ascii="Times New Roman" w:eastAsia="Times New Roman" w:hAnsi="Times New Roman" w:cs="Times New Roman"/>
          <w:b/>
          <w:snapToGrid w:val="0"/>
          <w:sz w:val="24"/>
          <w:szCs w:val="24"/>
          <w:u w:val="single"/>
        </w:rPr>
        <w:t>Appeal of Suspension or Revocation of License</w:t>
      </w:r>
      <w:r w:rsidR="00683354">
        <w:rPr>
          <w:rFonts w:ascii="Times New Roman" w:eastAsia="Times New Roman" w:hAnsi="Times New Roman" w:cs="Times New Roman"/>
          <w:b/>
          <w:snapToGrid w:val="0"/>
          <w:sz w:val="24"/>
          <w:szCs w:val="24"/>
          <w:u w:val="single"/>
        </w:rPr>
        <w:t xml:space="preserve"> (</w:t>
      </w:r>
      <w:r w:rsidR="00683354" w:rsidRPr="00CD33C5">
        <w:rPr>
          <w:rFonts w:ascii="Times New Roman" w:eastAsia="Times New Roman" w:hAnsi="Times New Roman" w:cs="Times New Roman"/>
          <w:b/>
          <w:snapToGrid w:val="0"/>
          <w:sz w:val="24"/>
          <w:szCs w:val="24"/>
          <w:u w:val="single"/>
        </w:rPr>
        <w:t>Section 51.34</w:t>
      </w:r>
      <w:r w:rsidR="00683354">
        <w:rPr>
          <w:rFonts w:ascii="Times New Roman" w:eastAsia="Times New Roman" w:hAnsi="Times New Roman" w:cs="Times New Roman"/>
          <w:b/>
          <w:snapToGrid w:val="0"/>
          <w:sz w:val="24"/>
          <w:szCs w:val="24"/>
          <w:u w:val="single"/>
        </w:rPr>
        <w:t>)</w:t>
      </w:r>
      <w:r w:rsidR="00683354">
        <w:rPr>
          <w:rFonts w:ascii="Times New Roman" w:eastAsia="Times New Roman" w:hAnsi="Times New Roman" w:cs="Times New Roman"/>
          <w:snapToGrid w:val="0"/>
          <w:sz w:val="24"/>
          <w:szCs w:val="24"/>
        </w:rPr>
        <w:t>.</w:t>
      </w:r>
      <w:proofErr w:type="gramEnd"/>
      <w:r w:rsidR="00683354">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This section </w:t>
      </w:r>
      <w:r w:rsidR="00683354">
        <w:rPr>
          <w:rFonts w:ascii="Times New Roman" w:eastAsia="Times New Roman" w:hAnsi="Times New Roman" w:cs="Times New Roman"/>
          <w:snapToGrid w:val="0"/>
          <w:sz w:val="24"/>
          <w:szCs w:val="24"/>
        </w:rPr>
        <w:t xml:space="preserve">of the regulation </w:t>
      </w:r>
      <w:r w:rsidRPr="00CD33C5">
        <w:rPr>
          <w:rFonts w:ascii="Times New Roman" w:eastAsia="Times New Roman" w:hAnsi="Times New Roman" w:cs="Times New Roman"/>
          <w:snapToGrid w:val="0"/>
          <w:sz w:val="24"/>
          <w:szCs w:val="24"/>
        </w:rPr>
        <w:t xml:space="preserve">gives a licensed inspector the opportunity to appeal, in writing, the suspension or revocation of his/her license by the </w:t>
      </w:r>
      <w:r w:rsidR="00683354">
        <w:rPr>
          <w:rFonts w:ascii="Times New Roman" w:eastAsia="Times New Roman" w:hAnsi="Times New Roman" w:cs="Times New Roman"/>
          <w:snapToGrid w:val="0"/>
          <w:sz w:val="24"/>
          <w:szCs w:val="24"/>
        </w:rPr>
        <w:t xml:space="preserve">AMS </w:t>
      </w:r>
      <w:r w:rsidRPr="00CD33C5">
        <w:rPr>
          <w:rFonts w:ascii="Times New Roman" w:eastAsia="Times New Roman" w:hAnsi="Times New Roman" w:cs="Times New Roman"/>
          <w:snapToGrid w:val="0"/>
          <w:sz w:val="24"/>
          <w:szCs w:val="24"/>
        </w:rPr>
        <w:t>Administrator.</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b/>
          <w:snapToGrid w:val="0"/>
          <w:sz w:val="24"/>
          <w:szCs w:val="24"/>
        </w:rPr>
      </w:pPr>
      <w:proofErr w:type="gramStart"/>
      <w:r w:rsidRPr="00CD33C5">
        <w:rPr>
          <w:rFonts w:ascii="Times New Roman" w:eastAsia="Times New Roman" w:hAnsi="Times New Roman" w:cs="Times New Roman"/>
          <w:b/>
          <w:snapToGrid w:val="0"/>
          <w:sz w:val="24"/>
          <w:szCs w:val="24"/>
          <w:u w:val="single"/>
        </w:rPr>
        <w:t>Charges for Inspection Services on a Contract Basis</w:t>
      </w:r>
      <w:r w:rsidR="00683354">
        <w:rPr>
          <w:rFonts w:ascii="Times New Roman" w:eastAsia="Times New Roman" w:hAnsi="Times New Roman" w:cs="Times New Roman"/>
          <w:b/>
          <w:snapToGrid w:val="0"/>
          <w:sz w:val="24"/>
          <w:szCs w:val="24"/>
          <w:u w:val="single"/>
        </w:rPr>
        <w:t xml:space="preserve"> (</w:t>
      </w:r>
      <w:r w:rsidR="00683354" w:rsidRPr="00CD33C5">
        <w:rPr>
          <w:rFonts w:ascii="Times New Roman" w:eastAsia="Times New Roman" w:hAnsi="Times New Roman" w:cs="Times New Roman"/>
          <w:b/>
          <w:snapToGrid w:val="0"/>
          <w:sz w:val="24"/>
          <w:szCs w:val="24"/>
          <w:u w:val="single"/>
        </w:rPr>
        <w:t>Section 51.42</w:t>
      </w:r>
      <w:r w:rsidR="00683354">
        <w:rPr>
          <w:rFonts w:ascii="Times New Roman" w:eastAsia="Times New Roman" w:hAnsi="Times New Roman" w:cs="Times New Roman"/>
          <w:b/>
          <w:snapToGrid w:val="0"/>
          <w:sz w:val="24"/>
          <w:szCs w:val="24"/>
          <w:u w:val="single"/>
        </w:rPr>
        <w:t>)</w:t>
      </w:r>
      <w:r w:rsidRPr="00CD33C5">
        <w:rPr>
          <w:rFonts w:ascii="Times New Roman" w:eastAsia="Times New Roman" w:hAnsi="Times New Roman" w:cs="Times New Roman"/>
          <w:b/>
          <w:snapToGrid w:val="0"/>
          <w:sz w:val="24"/>
          <w:szCs w:val="24"/>
          <w:u w:val="single"/>
        </w:rPr>
        <w:t>.</w:t>
      </w:r>
      <w:proofErr w:type="gramEnd"/>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This section </w:t>
      </w:r>
      <w:r w:rsidR="00683354">
        <w:rPr>
          <w:rFonts w:ascii="Times New Roman" w:eastAsia="Times New Roman" w:hAnsi="Times New Roman" w:cs="Times New Roman"/>
          <w:snapToGrid w:val="0"/>
          <w:sz w:val="24"/>
          <w:szCs w:val="24"/>
        </w:rPr>
        <w:t xml:space="preserve">of the regulation </w:t>
      </w:r>
      <w:r w:rsidRPr="00CD33C5">
        <w:rPr>
          <w:rFonts w:ascii="Times New Roman" w:eastAsia="Times New Roman" w:hAnsi="Times New Roman" w:cs="Times New Roman"/>
          <w:snapToGrid w:val="0"/>
          <w:sz w:val="24"/>
          <w:szCs w:val="24"/>
        </w:rPr>
        <w:t>gives the Administrator the authority to enter into a contract with applicants to perform inspection services pursuant to the regulations and provides that the charges be reimbursed to AMS on such basis to cover full costs of conducting such inspection service, including an appropriate charge to cover administrative overhead expenses as may be determined by the Administrator.  Written contracts are prepared by Federal employees in Washington, DC, and submitted to the applicant for approval and signature.</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 xml:space="preserve">Approved Identifications and Section </w:t>
      </w:r>
      <w:r w:rsidR="00683354" w:rsidRPr="00CD33C5">
        <w:rPr>
          <w:rFonts w:ascii="Times New Roman" w:eastAsia="Times New Roman" w:hAnsi="Times New Roman" w:cs="Times New Roman"/>
          <w:b/>
          <w:snapToGrid w:val="0"/>
          <w:sz w:val="24"/>
          <w:szCs w:val="24"/>
          <w:u w:val="single"/>
        </w:rPr>
        <w:t>51.49</w:t>
      </w:r>
      <w:r w:rsidR="00202FA9">
        <w:rPr>
          <w:rFonts w:ascii="Times New Roman" w:eastAsia="Times New Roman" w:hAnsi="Times New Roman" w:cs="Times New Roman"/>
          <w:b/>
          <w:snapToGrid w:val="0"/>
          <w:sz w:val="24"/>
          <w:szCs w:val="24"/>
          <w:u w:val="single"/>
        </w:rPr>
        <w:t xml:space="preserve"> </w:t>
      </w:r>
      <w:proofErr w:type="gramStart"/>
      <w:r w:rsidR="00202FA9">
        <w:rPr>
          <w:rFonts w:ascii="Times New Roman" w:eastAsia="Times New Roman" w:hAnsi="Times New Roman" w:cs="Times New Roman"/>
          <w:b/>
          <w:snapToGrid w:val="0"/>
          <w:sz w:val="24"/>
          <w:szCs w:val="24"/>
          <w:u w:val="single"/>
        </w:rPr>
        <w:t xml:space="preserve">and </w:t>
      </w:r>
      <w:r w:rsidR="00683354" w:rsidRPr="00CD33C5">
        <w:rPr>
          <w:rFonts w:ascii="Times New Roman" w:eastAsia="Times New Roman" w:hAnsi="Times New Roman" w:cs="Times New Roman"/>
          <w:b/>
          <w:snapToGrid w:val="0"/>
          <w:sz w:val="24"/>
          <w:szCs w:val="24"/>
          <w:u w:val="single"/>
        </w:rPr>
        <w:t xml:space="preserve"> </w:t>
      </w:r>
      <w:r w:rsidRPr="00CD33C5">
        <w:rPr>
          <w:rFonts w:ascii="Times New Roman" w:eastAsia="Times New Roman" w:hAnsi="Times New Roman" w:cs="Times New Roman"/>
          <w:b/>
          <w:snapToGrid w:val="0"/>
          <w:sz w:val="24"/>
          <w:szCs w:val="24"/>
          <w:u w:val="single"/>
        </w:rPr>
        <w:t>Operations</w:t>
      </w:r>
      <w:proofErr w:type="gramEnd"/>
      <w:r w:rsidRPr="00CD33C5">
        <w:rPr>
          <w:rFonts w:ascii="Times New Roman" w:eastAsia="Times New Roman" w:hAnsi="Times New Roman" w:cs="Times New Roman"/>
          <w:b/>
          <w:snapToGrid w:val="0"/>
          <w:sz w:val="24"/>
          <w:szCs w:val="24"/>
          <w:u w:val="single"/>
        </w:rPr>
        <w:t xml:space="preserve"> and Operating Procedures</w:t>
      </w:r>
      <w:r w:rsidR="00202FA9">
        <w:rPr>
          <w:rFonts w:ascii="Times New Roman" w:eastAsia="Times New Roman" w:hAnsi="Times New Roman" w:cs="Times New Roman"/>
          <w:b/>
          <w:snapToGrid w:val="0"/>
          <w:sz w:val="24"/>
          <w:szCs w:val="24"/>
          <w:u w:val="single"/>
        </w:rPr>
        <w:t xml:space="preserve"> (Section </w:t>
      </w:r>
      <w:r w:rsidR="00202FA9" w:rsidRPr="00CD33C5">
        <w:rPr>
          <w:rFonts w:ascii="Times New Roman" w:eastAsia="Times New Roman" w:hAnsi="Times New Roman" w:cs="Times New Roman"/>
          <w:b/>
          <w:snapToGrid w:val="0"/>
          <w:sz w:val="24"/>
          <w:szCs w:val="24"/>
          <w:u w:val="single"/>
        </w:rPr>
        <w:t>51.59 (e) (8)</w:t>
      </w:r>
      <w:r w:rsidR="00202FA9">
        <w:rPr>
          <w:rFonts w:ascii="Times New Roman" w:eastAsia="Times New Roman" w:hAnsi="Times New Roman" w:cs="Times New Roman"/>
          <w:b/>
          <w:snapToGrid w:val="0"/>
          <w:sz w:val="24"/>
          <w:szCs w:val="24"/>
          <w:u w:val="single"/>
        </w:rPr>
        <w:t>)</w:t>
      </w:r>
      <w:r w:rsidRPr="00CD33C5">
        <w:rPr>
          <w:rFonts w:ascii="Times New Roman" w:eastAsia="Times New Roman" w:hAnsi="Times New Roman" w:cs="Times New Roman"/>
          <w:b/>
          <w:snapToGrid w:val="0"/>
          <w:sz w:val="24"/>
          <w:szCs w:val="24"/>
          <w:u w:val="single"/>
        </w:rPr>
        <w:t>.</w:t>
      </w:r>
      <w:r w:rsidR="00202FA9">
        <w:rPr>
          <w:rFonts w:ascii="Times New Roman" w:eastAsia="Times New Roman" w:hAnsi="Times New Roman" w:cs="Times New Roman"/>
          <w:b/>
          <w:snapToGrid w:val="0"/>
          <w:sz w:val="24"/>
          <w:szCs w:val="24"/>
          <w:u w:val="single"/>
        </w:rPr>
        <w:t xml:space="preserve">  </w:t>
      </w:r>
      <w:r w:rsidRPr="00CD33C5">
        <w:rPr>
          <w:rFonts w:ascii="Times New Roman" w:eastAsia="Times New Roman" w:hAnsi="Times New Roman" w:cs="Times New Roman"/>
          <w:snapToGrid w:val="0"/>
          <w:sz w:val="24"/>
          <w:szCs w:val="24"/>
        </w:rPr>
        <w:t>Prior to printing, drawings or printer's proofs of each packer's or distributor's label bearing or referring in any manner to official inspection legends or grade marks must be subm</w:t>
      </w:r>
      <w:r w:rsidR="00F46691" w:rsidRPr="00CD33C5">
        <w:rPr>
          <w:rFonts w:ascii="Times New Roman" w:eastAsia="Times New Roman" w:hAnsi="Times New Roman" w:cs="Times New Roman"/>
          <w:snapToGrid w:val="0"/>
          <w:sz w:val="24"/>
          <w:szCs w:val="24"/>
        </w:rPr>
        <w:t xml:space="preserve">itted to the Specialty Crops Program </w:t>
      </w:r>
      <w:r w:rsidRPr="00CD33C5">
        <w:rPr>
          <w:rFonts w:ascii="Times New Roman" w:eastAsia="Times New Roman" w:hAnsi="Times New Roman" w:cs="Times New Roman"/>
          <w:snapToGrid w:val="0"/>
          <w:sz w:val="24"/>
          <w:szCs w:val="24"/>
        </w:rPr>
        <w:t>for approval.  This is to ensure that these meet USDA specifications.</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202FA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roofErr w:type="gramStart"/>
      <w:r>
        <w:rPr>
          <w:rFonts w:ascii="Times New Roman" w:eastAsia="Times New Roman" w:hAnsi="Times New Roman" w:cs="Times New Roman"/>
          <w:b/>
          <w:snapToGrid w:val="0"/>
          <w:sz w:val="24"/>
          <w:szCs w:val="24"/>
          <w:u w:val="single"/>
        </w:rPr>
        <w:t xml:space="preserve">SC-24 </w:t>
      </w:r>
      <w:r w:rsidR="007C48D9" w:rsidRPr="00CD33C5">
        <w:rPr>
          <w:rFonts w:ascii="Times New Roman" w:eastAsia="Times New Roman" w:hAnsi="Times New Roman" w:cs="Times New Roman"/>
          <w:b/>
          <w:snapToGrid w:val="0"/>
          <w:sz w:val="24"/>
          <w:szCs w:val="24"/>
          <w:u w:val="single"/>
        </w:rPr>
        <w:t>Positive Lot Identification</w:t>
      </w:r>
      <w:r w:rsidRPr="00202FA9">
        <w:rPr>
          <w:rFonts w:ascii="Times New Roman" w:eastAsia="Times New Roman" w:hAnsi="Times New Roman" w:cs="Times New Roman"/>
          <w:b/>
          <w:snapToGrid w:val="0"/>
          <w:sz w:val="24"/>
          <w:szCs w:val="24"/>
          <w:u w:val="single"/>
        </w:rPr>
        <w:t xml:space="preserve"> </w:t>
      </w:r>
      <w:r>
        <w:rPr>
          <w:rFonts w:ascii="Times New Roman" w:eastAsia="Times New Roman" w:hAnsi="Times New Roman" w:cs="Times New Roman"/>
          <w:b/>
          <w:snapToGrid w:val="0"/>
          <w:sz w:val="24"/>
          <w:szCs w:val="24"/>
          <w:u w:val="single"/>
        </w:rPr>
        <w:t>(</w:t>
      </w:r>
      <w:r w:rsidRPr="00CD33C5">
        <w:rPr>
          <w:rFonts w:ascii="Times New Roman" w:eastAsia="Times New Roman" w:hAnsi="Times New Roman" w:cs="Times New Roman"/>
          <w:b/>
          <w:snapToGrid w:val="0"/>
          <w:sz w:val="24"/>
          <w:szCs w:val="24"/>
          <w:u w:val="single"/>
        </w:rPr>
        <w:t>Section 51.59 (e)</w:t>
      </w:r>
      <w:r>
        <w:rPr>
          <w:rFonts w:ascii="Times New Roman" w:eastAsia="Times New Roman" w:hAnsi="Times New Roman" w:cs="Times New Roman"/>
          <w:b/>
          <w:snapToGrid w:val="0"/>
          <w:sz w:val="24"/>
          <w:szCs w:val="24"/>
          <w:u w:val="single"/>
        </w:rPr>
        <w:t>)</w:t>
      </w:r>
      <w:r>
        <w:rPr>
          <w:rFonts w:ascii="Times New Roman" w:eastAsia="Times New Roman" w:hAnsi="Times New Roman" w:cs="Times New Roman"/>
          <w:snapToGrid w:val="0"/>
          <w:sz w:val="24"/>
          <w:szCs w:val="24"/>
        </w:rPr>
        <w:t>.</w:t>
      </w:r>
      <w:proofErr w:type="gramEnd"/>
      <w:r>
        <w:rPr>
          <w:rFonts w:ascii="Times New Roman" w:eastAsia="Times New Roman" w:hAnsi="Times New Roman" w:cs="Times New Roman"/>
          <w:snapToGrid w:val="0"/>
          <w:sz w:val="24"/>
          <w:szCs w:val="24"/>
        </w:rPr>
        <w:t xml:space="preserve">  </w:t>
      </w:r>
      <w:r w:rsidR="007C48D9" w:rsidRPr="00CD33C5">
        <w:rPr>
          <w:rFonts w:ascii="Times New Roman" w:eastAsia="Times New Roman" w:hAnsi="Times New Roman" w:cs="Times New Roman"/>
          <w:snapToGrid w:val="0"/>
          <w:sz w:val="24"/>
          <w:szCs w:val="24"/>
        </w:rPr>
        <w:t xml:space="preserve">This </w:t>
      </w:r>
      <w:r>
        <w:rPr>
          <w:rFonts w:ascii="Times New Roman" w:eastAsia="Times New Roman" w:hAnsi="Times New Roman" w:cs="Times New Roman"/>
          <w:snapToGrid w:val="0"/>
          <w:sz w:val="24"/>
          <w:szCs w:val="24"/>
        </w:rPr>
        <w:t xml:space="preserve">form </w:t>
      </w:r>
      <w:r w:rsidR="007C48D9" w:rsidRPr="00CD33C5">
        <w:rPr>
          <w:rFonts w:ascii="Times New Roman" w:eastAsia="Times New Roman" w:hAnsi="Times New Roman" w:cs="Times New Roman"/>
          <w:snapToGrid w:val="0"/>
          <w:sz w:val="24"/>
          <w:szCs w:val="24"/>
        </w:rPr>
        <w:t>covers the applicant's responsibilities concerning</w:t>
      </w:r>
      <w:r w:rsidR="00F46691" w:rsidRPr="00CD33C5">
        <w:rPr>
          <w:rFonts w:ascii="Times New Roman" w:eastAsia="Times New Roman" w:hAnsi="Times New Roman" w:cs="Times New Roman"/>
          <w:snapToGrid w:val="0"/>
          <w:sz w:val="24"/>
          <w:szCs w:val="24"/>
        </w:rPr>
        <w:t xml:space="preserve"> continuous inspection.  Form SC</w:t>
      </w:r>
      <w:r w:rsidR="007C48D9" w:rsidRPr="00CD33C5">
        <w:rPr>
          <w:rFonts w:ascii="Times New Roman" w:eastAsia="Times New Roman" w:hAnsi="Times New Roman" w:cs="Times New Roman"/>
          <w:snapToGrid w:val="0"/>
          <w:sz w:val="24"/>
          <w:szCs w:val="24"/>
        </w:rPr>
        <w:t xml:space="preserve">-24, "Positive Lot Identification Stamp(s)/Die(s) Request Form," is used when an applicant has requested Positive Lot Identification (PLI) on products packed under continuous inspection and accounts for all PLI stamps and dies ordered and </w:t>
      </w:r>
      <w:r w:rsidR="007C48D9" w:rsidRPr="00CD33C5">
        <w:rPr>
          <w:rFonts w:ascii="Times New Roman" w:eastAsia="Times New Roman" w:hAnsi="Times New Roman" w:cs="Times New Roman"/>
          <w:snapToGrid w:val="0"/>
          <w:sz w:val="24"/>
          <w:szCs w:val="24"/>
        </w:rPr>
        <w:lastRenderedPageBreak/>
        <w:t xml:space="preserve">used by the applicant.  This form is available at </w:t>
      </w:r>
      <w:hyperlink r:id="rId10" w:anchor="customersFV" w:history="1">
        <w:r w:rsidR="007C48D9" w:rsidRPr="00CD33C5">
          <w:rPr>
            <w:rFonts w:ascii="Times New Roman" w:eastAsia="Times New Roman" w:hAnsi="Times New Roman" w:cs="Times New Roman"/>
            <w:snapToGrid w:val="0"/>
            <w:color w:val="0000FF"/>
            <w:sz w:val="24"/>
            <w:szCs w:val="24"/>
            <w:u w:val="single"/>
          </w:rPr>
          <w:t>http://eforms.ams.usda.gov/#customersFV</w:t>
        </w:r>
      </w:hyperlink>
      <w:r w:rsidR="007C48D9" w:rsidRPr="00CD33C5">
        <w:rPr>
          <w:rFonts w:ascii="Times New Roman" w:eastAsia="Times New Roman" w:hAnsi="Times New Roman" w:cs="Times New Roman"/>
          <w:snapToGrid w:val="0"/>
          <w:sz w:val="24"/>
          <w:szCs w:val="24"/>
        </w:rPr>
        <w:t>.</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roofErr w:type="gramStart"/>
      <w:r w:rsidRPr="00CD33C5">
        <w:rPr>
          <w:rFonts w:ascii="Times New Roman" w:eastAsia="Times New Roman" w:hAnsi="Times New Roman" w:cs="Times New Roman"/>
          <w:b/>
          <w:snapToGrid w:val="0"/>
          <w:sz w:val="24"/>
          <w:szCs w:val="24"/>
          <w:u w:val="single"/>
        </w:rPr>
        <w:t>Furnishing of Reports</w:t>
      </w:r>
      <w:r w:rsidR="00202FA9" w:rsidRPr="00202FA9">
        <w:rPr>
          <w:rFonts w:ascii="Times New Roman" w:eastAsia="Times New Roman" w:hAnsi="Times New Roman" w:cs="Times New Roman"/>
          <w:b/>
          <w:snapToGrid w:val="0"/>
          <w:sz w:val="24"/>
          <w:szCs w:val="24"/>
          <w:u w:val="single"/>
        </w:rPr>
        <w:t xml:space="preserve"> </w:t>
      </w:r>
      <w:r w:rsidR="00202FA9">
        <w:rPr>
          <w:rFonts w:ascii="Times New Roman" w:eastAsia="Times New Roman" w:hAnsi="Times New Roman" w:cs="Times New Roman"/>
          <w:b/>
          <w:snapToGrid w:val="0"/>
          <w:sz w:val="24"/>
          <w:szCs w:val="24"/>
          <w:u w:val="single"/>
        </w:rPr>
        <w:t>(</w:t>
      </w:r>
      <w:r w:rsidR="00202FA9" w:rsidRPr="00CD33C5">
        <w:rPr>
          <w:rFonts w:ascii="Times New Roman" w:eastAsia="Times New Roman" w:hAnsi="Times New Roman" w:cs="Times New Roman"/>
          <w:b/>
          <w:snapToGrid w:val="0"/>
          <w:sz w:val="24"/>
          <w:szCs w:val="24"/>
          <w:u w:val="single"/>
        </w:rPr>
        <w:t>Section 51.59 (e) (4)</w:t>
      </w:r>
      <w:r w:rsidR="00202FA9">
        <w:rPr>
          <w:rFonts w:ascii="Times New Roman" w:eastAsia="Times New Roman" w:hAnsi="Times New Roman" w:cs="Times New Roman"/>
          <w:b/>
          <w:snapToGrid w:val="0"/>
          <w:sz w:val="24"/>
          <w:szCs w:val="24"/>
          <w:u w:val="single"/>
        </w:rPr>
        <w:t>)</w:t>
      </w:r>
      <w:r w:rsidR="00202FA9">
        <w:rPr>
          <w:rFonts w:ascii="Times New Roman" w:eastAsia="Times New Roman" w:hAnsi="Times New Roman" w:cs="Times New Roman"/>
          <w:snapToGrid w:val="0"/>
          <w:sz w:val="24"/>
          <w:szCs w:val="24"/>
        </w:rPr>
        <w:t>.</w:t>
      </w:r>
      <w:proofErr w:type="gramEnd"/>
      <w:r w:rsidR="00202FA9">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The approved identification, including grade marks, inspection legends, combined grade and inspection legends, packer identification and other identification marks, may be used on containers, labels, or otherwise indicated on a package when:  (1) the product has been packed under continuous inspection as provided by the Inspection Service, (2) the plant in which the product is packed is maintained under good commercial sanitary practices, and (3) the product has been certified by an inspector as meeting the requirements of US Grade A, US Grade No. 1, or a higher US grade as shown with the approved shield mark.  The use of the approved identifications is associated with section 51.53, Continuous Inspection, and section 51.59 (e) (4), Furnishing of Reports, which requires applicants for continuous inspection to furnish any reports of packaging and output of products inspected, as may be requested by the inspection agencies.  The primary purpose is to assure that uninspected products which are grade marked are not entered into trade channels.  This has not been required, since graders are present during the operation of the plants.</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roofErr w:type="gramStart"/>
      <w:r w:rsidRPr="00CD33C5">
        <w:rPr>
          <w:rFonts w:ascii="Times New Roman" w:eastAsia="Times New Roman" w:hAnsi="Times New Roman" w:cs="Times New Roman"/>
          <w:b/>
          <w:snapToGrid w:val="0"/>
          <w:sz w:val="24"/>
          <w:szCs w:val="24"/>
          <w:u w:val="single"/>
        </w:rPr>
        <w:t>Licensing and Identification of Certain Services</w:t>
      </w:r>
      <w:r w:rsidR="00202FA9" w:rsidRPr="00202FA9">
        <w:rPr>
          <w:rFonts w:ascii="Times New Roman" w:eastAsia="Times New Roman" w:hAnsi="Times New Roman" w:cs="Times New Roman"/>
          <w:b/>
          <w:snapToGrid w:val="0"/>
          <w:sz w:val="24"/>
          <w:szCs w:val="24"/>
          <w:u w:val="single"/>
        </w:rPr>
        <w:t xml:space="preserve"> </w:t>
      </w:r>
      <w:r w:rsidR="00202FA9">
        <w:rPr>
          <w:rFonts w:ascii="Times New Roman" w:eastAsia="Times New Roman" w:hAnsi="Times New Roman" w:cs="Times New Roman"/>
          <w:b/>
          <w:snapToGrid w:val="0"/>
          <w:sz w:val="24"/>
          <w:szCs w:val="24"/>
          <w:u w:val="single"/>
        </w:rPr>
        <w:t>(</w:t>
      </w:r>
      <w:r w:rsidR="00202FA9" w:rsidRPr="00CD33C5">
        <w:rPr>
          <w:rFonts w:ascii="Times New Roman" w:eastAsia="Times New Roman" w:hAnsi="Times New Roman" w:cs="Times New Roman"/>
          <w:b/>
          <w:snapToGrid w:val="0"/>
          <w:sz w:val="24"/>
          <w:szCs w:val="24"/>
          <w:u w:val="single"/>
        </w:rPr>
        <w:t>Section 51.52</w:t>
      </w:r>
      <w:r w:rsidR="00202FA9">
        <w:rPr>
          <w:rFonts w:ascii="Times New Roman" w:eastAsia="Times New Roman" w:hAnsi="Times New Roman" w:cs="Times New Roman"/>
          <w:b/>
          <w:snapToGrid w:val="0"/>
          <w:sz w:val="24"/>
          <w:szCs w:val="24"/>
          <w:u w:val="single"/>
        </w:rPr>
        <w:t>)</w:t>
      </w:r>
      <w:r w:rsidR="00202FA9">
        <w:rPr>
          <w:rFonts w:ascii="Times New Roman" w:eastAsia="Times New Roman" w:hAnsi="Times New Roman" w:cs="Times New Roman"/>
          <w:snapToGrid w:val="0"/>
          <w:sz w:val="24"/>
          <w:szCs w:val="24"/>
        </w:rPr>
        <w:t>.</w:t>
      </w:r>
      <w:proofErr w:type="gramEnd"/>
      <w:r w:rsidR="00202FA9">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The Administrator may issue licenses (</w:t>
      </w:r>
      <w:r w:rsidR="00202FA9">
        <w:rPr>
          <w:rFonts w:ascii="Times New Roman" w:eastAsia="Times New Roman" w:hAnsi="Times New Roman" w:cs="Times New Roman"/>
          <w:snapToGrid w:val="0"/>
          <w:sz w:val="24"/>
          <w:szCs w:val="24"/>
        </w:rPr>
        <w:t>M</w:t>
      </w:r>
      <w:r w:rsidRPr="00CD33C5">
        <w:rPr>
          <w:rFonts w:ascii="Times New Roman" w:eastAsia="Times New Roman" w:hAnsi="Times New Roman" w:cs="Times New Roman"/>
          <w:snapToGrid w:val="0"/>
          <w:sz w:val="24"/>
          <w:szCs w:val="24"/>
        </w:rPr>
        <w:t xml:space="preserve">emorandum of </w:t>
      </w:r>
      <w:r w:rsidR="00202FA9">
        <w:rPr>
          <w:rFonts w:ascii="Times New Roman" w:eastAsia="Times New Roman" w:hAnsi="Times New Roman" w:cs="Times New Roman"/>
          <w:snapToGrid w:val="0"/>
          <w:sz w:val="24"/>
          <w:szCs w:val="24"/>
        </w:rPr>
        <w:t>A</w:t>
      </w:r>
      <w:r w:rsidRPr="00CD33C5">
        <w:rPr>
          <w:rFonts w:ascii="Times New Roman" w:eastAsia="Times New Roman" w:hAnsi="Times New Roman" w:cs="Times New Roman"/>
          <w:snapToGrid w:val="0"/>
          <w:sz w:val="24"/>
          <w:szCs w:val="24"/>
        </w:rPr>
        <w:t xml:space="preserve">greement) permitting the manufacture, identification, distribution and sale of any official device designated as a USDA color standard, defect guide or other similar aid under such terms and conditions as may be specified by the Administrator.  Licenses are prepared by Federal employees and submitted for approval and signature.  There has been no new license issued in recent years, nor are any requests expected.  Prospective licensees need only to call or write and say they would like to be licensed. Licensees </w:t>
      </w:r>
      <w:r w:rsidR="00F46691" w:rsidRPr="00CD33C5">
        <w:rPr>
          <w:rFonts w:ascii="Times New Roman" w:eastAsia="Times New Roman" w:hAnsi="Times New Roman" w:cs="Times New Roman"/>
          <w:snapToGrid w:val="0"/>
          <w:sz w:val="24"/>
          <w:szCs w:val="24"/>
        </w:rPr>
        <w:t>must advise Specialty Crops Program</w:t>
      </w:r>
      <w:r w:rsidRPr="00CD33C5">
        <w:rPr>
          <w:rFonts w:ascii="Times New Roman" w:eastAsia="Times New Roman" w:hAnsi="Times New Roman" w:cs="Times New Roman"/>
          <w:snapToGrid w:val="0"/>
          <w:sz w:val="24"/>
          <w:szCs w:val="24"/>
        </w:rPr>
        <w:t xml:space="preserve"> of devices made, to </w:t>
      </w:r>
      <w:proofErr w:type="gramStart"/>
      <w:r w:rsidRPr="00CD33C5">
        <w:rPr>
          <w:rFonts w:ascii="Times New Roman" w:eastAsia="Times New Roman" w:hAnsi="Times New Roman" w:cs="Times New Roman"/>
          <w:snapToGrid w:val="0"/>
          <w:sz w:val="24"/>
          <w:szCs w:val="24"/>
        </w:rPr>
        <w:t>whom</w:t>
      </w:r>
      <w:proofErr w:type="gramEnd"/>
      <w:r w:rsidRPr="00CD33C5">
        <w:rPr>
          <w:rFonts w:ascii="Times New Roman" w:eastAsia="Times New Roman" w:hAnsi="Times New Roman" w:cs="Times New Roman"/>
          <w:snapToGrid w:val="0"/>
          <w:sz w:val="24"/>
          <w:szCs w:val="24"/>
        </w:rPr>
        <w:t xml:space="preserve"> sold, and at what cost.</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roofErr w:type="gramStart"/>
      <w:r w:rsidRPr="00CD33C5">
        <w:rPr>
          <w:rFonts w:ascii="Times New Roman" w:eastAsia="Times New Roman" w:hAnsi="Times New Roman" w:cs="Times New Roman"/>
          <w:b/>
          <w:snapToGrid w:val="0"/>
          <w:sz w:val="24"/>
          <w:szCs w:val="24"/>
          <w:u w:val="single"/>
        </w:rPr>
        <w:t>Continuous Inspection</w:t>
      </w:r>
      <w:r w:rsidR="00202FA9" w:rsidRPr="00202FA9">
        <w:rPr>
          <w:rFonts w:ascii="Times New Roman" w:eastAsia="Times New Roman" w:hAnsi="Times New Roman" w:cs="Times New Roman"/>
          <w:b/>
          <w:snapToGrid w:val="0"/>
          <w:sz w:val="24"/>
          <w:szCs w:val="24"/>
          <w:u w:val="single"/>
        </w:rPr>
        <w:t xml:space="preserve"> </w:t>
      </w:r>
      <w:r w:rsidR="00202FA9">
        <w:rPr>
          <w:rFonts w:ascii="Times New Roman" w:eastAsia="Times New Roman" w:hAnsi="Times New Roman" w:cs="Times New Roman"/>
          <w:b/>
          <w:snapToGrid w:val="0"/>
          <w:sz w:val="24"/>
          <w:szCs w:val="24"/>
          <w:u w:val="single"/>
        </w:rPr>
        <w:t>(</w:t>
      </w:r>
      <w:r w:rsidR="00202FA9" w:rsidRPr="00CD33C5">
        <w:rPr>
          <w:rFonts w:ascii="Times New Roman" w:eastAsia="Times New Roman" w:hAnsi="Times New Roman" w:cs="Times New Roman"/>
          <w:b/>
          <w:snapToGrid w:val="0"/>
          <w:sz w:val="24"/>
          <w:szCs w:val="24"/>
          <w:u w:val="single"/>
        </w:rPr>
        <w:t>Section 51.53</w:t>
      </w:r>
      <w:r w:rsidR="00202FA9">
        <w:rPr>
          <w:rFonts w:ascii="Times New Roman" w:eastAsia="Times New Roman" w:hAnsi="Times New Roman" w:cs="Times New Roman"/>
          <w:b/>
          <w:snapToGrid w:val="0"/>
          <w:sz w:val="24"/>
          <w:szCs w:val="24"/>
          <w:u w:val="single"/>
        </w:rPr>
        <w:t>)</w:t>
      </w:r>
      <w:r w:rsidR="00202FA9">
        <w:rPr>
          <w:rFonts w:ascii="Times New Roman" w:eastAsia="Times New Roman" w:hAnsi="Times New Roman" w:cs="Times New Roman"/>
          <w:snapToGrid w:val="0"/>
          <w:sz w:val="24"/>
          <w:szCs w:val="24"/>
        </w:rPr>
        <w:t>.</w:t>
      </w:r>
      <w:proofErr w:type="gramEnd"/>
      <w:r w:rsidR="00202FA9">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The use of the approved identifications is associated with section 51.53, Continuous Inspection, and section 51.59 (e) (4), Furnishing of Reports, which requires applicants for continuous inspection to furnish any reports of packaging and output of products inspected, as may be requested by the inspection agencies.  The primary purpose is to assure that uninspected products, which are grade marked, are not entered into trade channels.  This has not been required, since graders are present during the operation of the plants.</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roofErr w:type="gramStart"/>
      <w:r w:rsidRPr="00CD33C5">
        <w:rPr>
          <w:rFonts w:ascii="Times New Roman" w:eastAsia="Times New Roman" w:hAnsi="Times New Roman" w:cs="Times New Roman"/>
          <w:b/>
          <w:snapToGrid w:val="0"/>
          <w:sz w:val="24"/>
          <w:szCs w:val="24"/>
          <w:u w:val="single"/>
        </w:rPr>
        <w:t>Termination of Contracts</w:t>
      </w:r>
      <w:r w:rsidR="00202FA9">
        <w:rPr>
          <w:rFonts w:ascii="Times New Roman" w:eastAsia="Times New Roman" w:hAnsi="Times New Roman" w:cs="Times New Roman"/>
          <w:b/>
          <w:snapToGrid w:val="0"/>
          <w:sz w:val="24"/>
          <w:szCs w:val="24"/>
          <w:u w:val="single"/>
        </w:rPr>
        <w:t xml:space="preserve"> (</w:t>
      </w:r>
      <w:r w:rsidR="00202FA9" w:rsidRPr="00CD33C5">
        <w:rPr>
          <w:rFonts w:ascii="Times New Roman" w:eastAsia="Times New Roman" w:hAnsi="Times New Roman" w:cs="Times New Roman"/>
          <w:b/>
          <w:snapToGrid w:val="0"/>
          <w:sz w:val="24"/>
          <w:szCs w:val="24"/>
          <w:u w:val="single"/>
        </w:rPr>
        <w:t>Section 51.60</w:t>
      </w:r>
      <w:r w:rsidR="00202FA9">
        <w:rPr>
          <w:rFonts w:ascii="Times New Roman" w:eastAsia="Times New Roman" w:hAnsi="Times New Roman" w:cs="Times New Roman"/>
          <w:b/>
          <w:snapToGrid w:val="0"/>
          <w:sz w:val="24"/>
          <w:szCs w:val="24"/>
          <w:u w:val="single"/>
        </w:rPr>
        <w:t>).</w:t>
      </w:r>
      <w:proofErr w:type="gramEnd"/>
      <w:r w:rsidR="00202FA9">
        <w:rPr>
          <w:rFonts w:ascii="Times New Roman" w:eastAsia="Times New Roman" w:hAnsi="Times New Roman" w:cs="Times New Roman"/>
          <w:b/>
          <w:snapToGrid w:val="0"/>
          <w:sz w:val="24"/>
          <w:szCs w:val="24"/>
          <w:u w:val="single"/>
        </w:rPr>
        <w:t xml:space="preserve">  </w:t>
      </w:r>
      <w:r w:rsidRPr="00CD33C5">
        <w:rPr>
          <w:rFonts w:ascii="Times New Roman" w:eastAsia="Times New Roman" w:hAnsi="Times New Roman" w:cs="Times New Roman"/>
          <w:snapToGrid w:val="0"/>
          <w:sz w:val="24"/>
          <w:szCs w:val="24"/>
        </w:rPr>
        <w:t xml:space="preserve">This refers to sections 51.49, 51.53, and 51.59, whereby the applicant agrees either to continue the service until all unused containers, labels, and advertising material on hand have been used, or to </w:t>
      </w:r>
      <w:r w:rsidRPr="00CD33C5">
        <w:rPr>
          <w:rFonts w:ascii="Times New Roman" w:eastAsia="Times New Roman" w:hAnsi="Times New Roman" w:cs="Times New Roman"/>
          <w:snapToGrid w:val="0"/>
          <w:sz w:val="24"/>
          <w:szCs w:val="24"/>
        </w:rPr>
        <w:lastRenderedPageBreak/>
        <w:t>destroy such material or obliterate the Department shield and all other references to continuous inspection, or otherwise furnish assurance that such material will not be used in violation of the terms and conditions of the agreement. There have been no notifications of termination of contracts.  If the cancellation of a contract is initiated, the applicant is required to give 30-days advance notification of the termination date, orally or in writing.</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9C61D9"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SC</w:t>
      </w:r>
      <w:r w:rsidR="007C48D9" w:rsidRPr="00CD33C5">
        <w:rPr>
          <w:rFonts w:ascii="Times New Roman" w:eastAsia="Times New Roman" w:hAnsi="Times New Roman" w:cs="Times New Roman"/>
          <w:b/>
          <w:snapToGrid w:val="0"/>
          <w:sz w:val="24"/>
          <w:szCs w:val="24"/>
          <w:u w:val="single"/>
        </w:rPr>
        <w:t>-651, Agreement for Participation in Audit Verification Programs</w:t>
      </w:r>
      <w:r w:rsidR="007C48D9" w:rsidRPr="00CD33C5">
        <w:rPr>
          <w:rFonts w:ascii="Times New Roman" w:eastAsia="Times New Roman" w:hAnsi="Times New Roman" w:cs="Times New Roman"/>
          <w:snapToGrid w:val="0"/>
          <w:sz w:val="24"/>
          <w:szCs w:val="24"/>
        </w:rPr>
        <w:t xml:space="preserve"> – it is necessary for all farms, other for-profit</w:t>
      </w:r>
      <w:r w:rsidR="00D3435A">
        <w:rPr>
          <w:rFonts w:ascii="Times New Roman" w:eastAsia="Times New Roman" w:hAnsi="Times New Roman" w:cs="Times New Roman"/>
          <w:snapToGrid w:val="0"/>
          <w:sz w:val="24"/>
          <w:szCs w:val="24"/>
        </w:rPr>
        <w:t xml:space="preserve">, </w:t>
      </w:r>
      <w:r w:rsidR="007C48D9" w:rsidRPr="00CD33C5">
        <w:rPr>
          <w:rFonts w:ascii="Times New Roman" w:eastAsia="Times New Roman" w:hAnsi="Times New Roman" w:cs="Times New Roman"/>
          <w:snapToGrid w:val="0"/>
          <w:sz w:val="24"/>
          <w:szCs w:val="24"/>
        </w:rPr>
        <w:t xml:space="preserve"> and not-for-profit businesses participating in the </w:t>
      </w:r>
      <w:r w:rsidR="00D3435A">
        <w:rPr>
          <w:rFonts w:ascii="Times New Roman" w:eastAsia="Times New Roman" w:hAnsi="Times New Roman" w:cs="Times New Roman"/>
          <w:snapToGrid w:val="0"/>
          <w:sz w:val="24"/>
          <w:szCs w:val="24"/>
        </w:rPr>
        <w:t>G</w:t>
      </w:r>
      <w:r w:rsidR="007C48D9" w:rsidRPr="00CD33C5">
        <w:rPr>
          <w:rFonts w:ascii="Times New Roman" w:eastAsia="Times New Roman" w:hAnsi="Times New Roman" w:cs="Times New Roman"/>
          <w:snapToGrid w:val="0"/>
          <w:sz w:val="24"/>
          <w:szCs w:val="24"/>
        </w:rPr>
        <w:t>overnment procurement programs, requesting an audit, fill out the GAP&amp;GHP Agreement form before an audit is conducted.  This is a contractual agreement between the applicant and USDA which outlines the program requirements for the applicant and lists the services provided by SCI Division upon signature.  This for</w:t>
      </w:r>
      <w:r w:rsidR="00D3435A">
        <w:rPr>
          <w:rFonts w:ascii="Times New Roman" w:eastAsia="Times New Roman" w:hAnsi="Times New Roman" w:cs="Times New Roman"/>
          <w:snapToGrid w:val="0"/>
          <w:sz w:val="24"/>
          <w:szCs w:val="24"/>
        </w:rPr>
        <w:t>m</w:t>
      </w:r>
      <w:r w:rsidR="007C48D9" w:rsidRPr="00CD33C5">
        <w:rPr>
          <w:rFonts w:ascii="Times New Roman" w:eastAsia="Times New Roman" w:hAnsi="Times New Roman" w:cs="Times New Roman"/>
          <w:snapToGrid w:val="0"/>
          <w:sz w:val="24"/>
          <w:szCs w:val="24"/>
        </w:rPr>
        <w:t xml:space="preserve"> states it take 8.5 hours to complete</w:t>
      </w:r>
      <w:r w:rsidR="00D3435A">
        <w:rPr>
          <w:rFonts w:ascii="Times New Roman" w:eastAsia="Times New Roman" w:hAnsi="Times New Roman" w:cs="Times New Roman"/>
          <w:snapToGrid w:val="0"/>
          <w:sz w:val="24"/>
          <w:szCs w:val="24"/>
        </w:rPr>
        <w:t>.  T</w:t>
      </w:r>
      <w:r w:rsidR="007C48D9" w:rsidRPr="00CD33C5">
        <w:rPr>
          <w:rFonts w:ascii="Times New Roman" w:eastAsia="Times New Roman" w:hAnsi="Times New Roman" w:cs="Times New Roman"/>
          <w:snapToGrid w:val="0"/>
          <w:sz w:val="24"/>
          <w:szCs w:val="24"/>
        </w:rPr>
        <w:t xml:space="preserve">his </w:t>
      </w:r>
      <w:r w:rsidR="00D3435A">
        <w:rPr>
          <w:rFonts w:ascii="Times New Roman" w:eastAsia="Times New Roman" w:hAnsi="Times New Roman" w:cs="Times New Roman"/>
          <w:snapToGrid w:val="0"/>
          <w:sz w:val="24"/>
          <w:szCs w:val="24"/>
        </w:rPr>
        <w:t xml:space="preserve">is </w:t>
      </w:r>
      <w:r w:rsidR="007C48D9" w:rsidRPr="00CD33C5">
        <w:rPr>
          <w:rFonts w:ascii="Times New Roman" w:eastAsia="Times New Roman" w:hAnsi="Times New Roman" w:cs="Times New Roman"/>
          <w:snapToGrid w:val="0"/>
          <w:sz w:val="24"/>
          <w:szCs w:val="24"/>
        </w:rPr>
        <w:t xml:space="preserve">due to the requirement that participants have a food safety plan in place before submitting this agreement. </w:t>
      </w:r>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p>
    <w:p w:rsidR="007C48D9" w:rsidRPr="00CD33C5" w:rsidRDefault="009C61D9"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u w:val="single"/>
        </w:rPr>
        <w:t>SC</w:t>
      </w:r>
      <w:r w:rsidR="007C48D9" w:rsidRPr="00CD33C5">
        <w:rPr>
          <w:rFonts w:ascii="Times New Roman" w:eastAsia="Times New Roman" w:hAnsi="Times New Roman" w:cs="Times New Roman"/>
          <w:b/>
          <w:snapToGrid w:val="0"/>
          <w:sz w:val="24"/>
          <w:szCs w:val="24"/>
          <w:u w:val="single"/>
        </w:rPr>
        <w:t>-652, Logo Use Request for Audit Programs</w:t>
      </w:r>
      <w:r w:rsidR="007C48D9" w:rsidRPr="00CD33C5">
        <w:rPr>
          <w:rFonts w:ascii="Times New Roman" w:eastAsia="Times New Roman" w:hAnsi="Times New Roman" w:cs="Times New Roman"/>
          <w:snapToGrid w:val="0"/>
          <w:sz w:val="24"/>
          <w:szCs w:val="24"/>
        </w:rPr>
        <w:t xml:space="preserve"> – it is necessary for any participant in a USDA GAP&amp;GHP program, IP Program, or PIQ Program who would like to use the individual programs logo to complete this form.  This form will be used by USDA to document the use of specific audit programs logo.  As outlined in sections 51.49 and 51.59(e)(8) prior to printing, drawings or printer’s proofs of each packer’s or distributor’s label bearing or referring in any manner to official inspection legends or grade marks must be submitted to </w:t>
      </w:r>
      <w:r w:rsidR="00F46691" w:rsidRPr="00CD33C5">
        <w:rPr>
          <w:rFonts w:ascii="Times New Roman" w:eastAsia="Times New Roman" w:hAnsi="Times New Roman" w:cs="Times New Roman"/>
          <w:snapToGrid w:val="0"/>
          <w:sz w:val="24"/>
          <w:szCs w:val="24"/>
        </w:rPr>
        <w:t>the Specialty Crops Program</w:t>
      </w:r>
      <w:r w:rsidR="007C48D9" w:rsidRPr="00CD33C5">
        <w:rPr>
          <w:rFonts w:ascii="Times New Roman" w:eastAsia="Times New Roman" w:hAnsi="Times New Roman" w:cs="Times New Roman"/>
          <w:snapToGrid w:val="0"/>
          <w:sz w:val="24"/>
          <w:szCs w:val="24"/>
        </w:rPr>
        <w:t xml:space="preserve"> for approval.  This is to ensure that these meet USDA specifications.  </w:t>
      </w:r>
    </w:p>
    <w:p w:rsidR="00C85B29" w:rsidRPr="00CD33C5" w:rsidRDefault="00C85B29"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p>
    <w:p w:rsidR="00C85B29" w:rsidRPr="00CD33C5" w:rsidRDefault="009C61D9" w:rsidP="00C85B29">
      <w:pPr>
        <w:tabs>
          <w:tab w:val="left" w:pos="-1440"/>
        </w:tabs>
        <w:ind w:left="1440"/>
        <w:rPr>
          <w:rFonts w:ascii="Times New Roman" w:hAnsi="Times New Roman" w:cs="Times New Roman"/>
          <w:b/>
          <w:sz w:val="24"/>
          <w:szCs w:val="24"/>
          <w:u w:val="single"/>
        </w:rPr>
      </w:pPr>
      <w:r w:rsidRPr="00CD33C5">
        <w:rPr>
          <w:rFonts w:ascii="Times New Roman" w:hAnsi="Times New Roman" w:cs="Times New Roman"/>
          <w:b/>
          <w:sz w:val="24"/>
          <w:szCs w:val="24"/>
          <w:u w:val="single"/>
        </w:rPr>
        <w:t>SC</w:t>
      </w:r>
      <w:r w:rsidR="00C85B29" w:rsidRPr="00CD33C5">
        <w:rPr>
          <w:rFonts w:ascii="Times New Roman" w:hAnsi="Times New Roman" w:cs="Times New Roman"/>
          <w:b/>
          <w:sz w:val="24"/>
          <w:szCs w:val="24"/>
          <w:u w:val="single"/>
        </w:rPr>
        <w:t>-DOV-1, Domestic Origin Verification (DOV) Application for Service (7 CFR 52.7)</w:t>
      </w:r>
      <w:r w:rsidR="00C85B29" w:rsidRPr="00CD33C5">
        <w:rPr>
          <w:rFonts w:ascii="Times New Roman" w:hAnsi="Times New Roman" w:cs="Times New Roman"/>
          <w:b/>
          <w:sz w:val="24"/>
          <w:szCs w:val="24"/>
        </w:rPr>
        <w:t xml:space="preserve"> - </w:t>
      </w:r>
      <w:r w:rsidR="00C85B29" w:rsidRPr="00CD33C5">
        <w:rPr>
          <w:rFonts w:ascii="Times New Roman" w:hAnsi="Times New Roman" w:cs="Times New Roman"/>
          <w:sz w:val="24"/>
          <w:szCs w:val="24"/>
        </w:rPr>
        <w:t xml:space="preserve">The information collected on the DOV Application for Service serves as an agreement by the requestor to apply for the DOV service.  The DOV service is a user-fee assessment service, available to suppliers, processors, and any financially interested party.  It is designed to provide validation of an applicant’s </w:t>
      </w:r>
      <w:r w:rsidR="00D3435A">
        <w:rPr>
          <w:rFonts w:ascii="Times New Roman" w:hAnsi="Times New Roman" w:cs="Times New Roman"/>
          <w:sz w:val="24"/>
          <w:szCs w:val="24"/>
        </w:rPr>
        <w:t>D</w:t>
      </w:r>
      <w:r w:rsidR="00C85B29" w:rsidRPr="00CD33C5">
        <w:rPr>
          <w:rFonts w:ascii="Times New Roman" w:hAnsi="Times New Roman" w:cs="Times New Roman"/>
          <w:sz w:val="24"/>
          <w:szCs w:val="24"/>
        </w:rPr>
        <w:t xml:space="preserve">omestic </w:t>
      </w:r>
      <w:r w:rsidR="00D3435A">
        <w:rPr>
          <w:rFonts w:ascii="Times New Roman" w:hAnsi="Times New Roman" w:cs="Times New Roman"/>
          <w:sz w:val="24"/>
          <w:szCs w:val="24"/>
        </w:rPr>
        <w:t>O</w:t>
      </w:r>
      <w:r w:rsidR="00C85B29" w:rsidRPr="00CD33C5">
        <w:rPr>
          <w:rFonts w:ascii="Times New Roman" w:hAnsi="Times New Roman" w:cs="Times New Roman"/>
          <w:sz w:val="24"/>
          <w:szCs w:val="24"/>
        </w:rPr>
        <w:t xml:space="preserve">rigin </w:t>
      </w:r>
      <w:r w:rsidR="00D3435A">
        <w:rPr>
          <w:rFonts w:ascii="Times New Roman" w:hAnsi="Times New Roman" w:cs="Times New Roman"/>
          <w:sz w:val="24"/>
          <w:szCs w:val="24"/>
        </w:rPr>
        <w:t>V</w:t>
      </w:r>
      <w:r w:rsidR="00C85B29" w:rsidRPr="00CD33C5">
        <w:rPr>
          <w:rFonts w:ascii="Times New Roman" w:hAnsi="Times New Roman" w:cs="Times New Roman"/>
          <w:sz w:val="24"/>
          <w:szCs w:val="24"/>
        </w:rPr>
        <w:t xml:space="preserve">erification </w:t>
      </w:r>
      <w:r w:rsidR="00D3435A">
        <w:rPr>
          <w:rFonts w:ascii="Times New Roman" w:hAnsi="Times New Roman" w:cs="Times New Roman"/>
          <w:sz w:val="24"/>
          <w:szCs w:val="24"/>
        </w:rPr>
        <w:t>P</w:t>
      </w:r>
      <w:r w:rsidR="00C85B29" w:rsidRPr="00CD33C5">
        <w:rPr>
          <w:rFonts w:ascii="Times New Roman" w:hAnsi="Times New Roman" w:cs="Times New Roman"/>
          <w:sz w:val="24"/>
          <w:szCs w:val="24"/>
        </w:rPr>
        <w:t xml:space="preserve">rogram prior to bidding on contracts to supply food product to the USDA’s Domestic Feeding </w:t>
      </w:r>
      <w:r w:rsidR="00D3435A">
        <w:rPr>
          <w:rFonts w:ascii="Times New Roman" w:hAnsi="Times New Roman" w:cs="Times New Roman"/>
          <w:sz w:val="24"/>
          <w:szCs w:val="24"/>
        </w:rPr>
        <w:t>P</w:t>
      </w:r>
      <w:r w:rsidR="00C85B29" w:rsidRPr="00CD33C5">
        <w:rPr>
          <w:rFonts w:ascii="Times New Roman" w:hAnsi="Times New Roman" w:cs="Times New Roman"/>
          <w:sz w:val="24"/>
          <w:szCs w:val="24"/>
        </w:rPr>
        <w:t>rograms, and/or may be conducted after a contract is awarded.</w:t>
      </w: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 xml:space="preserve">A DOV participant is responsible for completing and submitting a DOV Application for Service, collecting, documenting, and maintaining all information and records in accordance with the DOV Program requirements and in accordance with their domestic origin procedures.  These records are part of their regular business practice.  AMS will use that information to verify that the company meets the requirements of the USDA Purchase Program for fruits and vegetables for domestic origin.  Additionally, the AMS auditor may review the applicant’s </w:t>
      </w:r>
      <w:r w:rsidRPr="00CD33C5">
        <w:rPr>
          <w:rFonts w:ascii="Times New Roman" w:hAnsi="Times New Roman" w:cs="Times New Roman"/>
          <w:sz w:val="24"/>
          <w:szCs w:val="24"/>
        </w:rPr>
        <w:lastRenderedPageBreak/>
        <w:t xml:space="preserve">receiving, production, and distribution sites; interview key personnel; and interview production-level employees.  Once a company passes the audit, it will submit the DOV Application for Service annually, updating any procedures, as necessary.  </w:t>
      </w:r>
    </w:p>
    <w:p w:rsidR="00C85B29" w:rsidRPr="00CD33C5" w:rsidRDefault="00C85B29" w:rsidP="00C85B29">
      <w:pPr>
        <w:tabs>
          <w:tab w:val="left" w:pos="-1440"/>
        </w:tabs>
        <w:ind w:left="1440"/>
        <w:rPr>
          <w:rFonts w:ascii="Times New Roman" w:hAnsi="Times New Roman" w:cs="Times New Roman"/>
          <w:sz w:val="24"/>
          <w:szCs w:val="24"/>
        </w:rPr>
      </w:pPr>
    </w:p>
    <w:p w:rsidR="00C85B29" w:rsidRPr="00CD33C5" w:rsidRDefault="00C85B29" w:rsidP="00C85B29">
      <w:pPr>
        <w:tabs>
          <w:tab w:val="left" w:pos="-1440"/>
        </w:tabs>
        <w:ind w:left="1440"/>
        <w:rPr>
          <w:rFonts w:ascii="Times New Roman" w:hAnsi="Times New Roman" w:cs="Times New Roman"/>
          <w:sz w:val="24"/>
          <w:szCs w:val="24"/>
        </w:rPr>
      </w:pPr>
      <w:r w:rsidRPr="00D3435A">
        <w:rPr>
          <w:rFonts w:ascii="Times New Roman" w:hAnsi="Times New Roman" w:cs="Times New Roman"/>
          <w:b/>
          <w:sz w:val="24"/>
          <w:szCs w:val="24"/>
        </w:rPr>
        <w:t>Steps for participation in the DOV service</w:t>
      </w:r>
      <w:r w:rsidRPr="00CD33C5">
        <w:rPr>
          <w:rFonts w:ascii="Times New Roman" w:hAnsi="Times New Roman" w:cs="Times New Roman"/>
          <w:sz w:val="24"/>
          <w:szCs w:val="24"/>
        </w:rPr>
        <w:t>:</w:t>
      </w: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1.</w:t>
      </w:r>
      <w:r w:rsidRPr="00CD33C5">
        <w:rPr>
          <w:rFonts w:ascii="Times New Roman" w:hAnsi="Times New Roman" w:cs="Times New Roman"/>
          <w:sz w:val="24"/>
          <w:szCs w:val="24"/>
        </w:rPr>
        <w:tab/>
        <w:t>A company that is interested in the DOV service begins by submitting the DOV application for service.  An applicant is required to establish, implement, document, and maintain their DOV procedures and processes according to the DOV service requirements:  (1) Select growers and suppliers based on their ability to provide components or products that are of domestic origin; (2) Identify each end item component or product and describe the method for documenting that it came from domestic growers; (3) Verify the method for documenting that each end item component or product came from domestic origin, prevent the use of components or products not intended for the DOV service, and control non-conforming components or products; and (4) Take corrective action to eliminate the cause of any non-conformance encountered.  The elements of the applicant’s DOV procedures and processes are those that should be in place whether they are on the DOV service or providing a trace-back on every contract.  Auditing under the DOV service against the requirements allows the applicant to eliminate the cost, redundancy, and labor involved with tracing back every USDA contract.  The applicant’s DOV procedures remain the property of the applicant.</w:t>
      </w: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2.</w:t>
      </w:r>
      <w:r w:rsidRPr="00CD33C5">
        <w:rPr>
          <w:rFonts w:ascii="Times New Roman" w:hAnsi="Times New Roman" w:cs="Times New Roman"/>
          <w:sz w:val="24"/>
          <w:szCs w:val="24"/>
        </w:rPr>
        <w:tab/>
        <w:t>Once the applicant completes the DOV Application for Service and collects their domestic origin procedures to be ready for audit, it is submitted to AMS for review to save time during the audit and to ensure the applicant is ready for the on-site audit.  During the review process, AMS may request additional information, clarifications, or revisions.</w:t>
      </w: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3.</w:t>
      </w:r>
      <w:r w:rsidRPr="00CD33C5">
        <w:rPr>
          <w:rFonts w:ascii="Times New Roman" w:hAnsi="Times New Roman" w:cs="Times New Roman"/>
          <w:sz w:val="24"/>
          <w:szCs w:val="24"/>
        </w:rPr>
        <w:tab/>
        <w:t>To verify that the applicant has implemented its DOV procedures, AMS schedules the on-site Validation Audit, to verify that the procedures meet the intended purpose of ensuring domestic origin.  An AMS auditor will conduct the audit.</w:t>
      </w: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4.</w:t>
      </w:r>
      <w:r w:rsidRPr="00CD33C5">
        <w:rPr>
          <w:rFonts w:ascii="Times New Roman" w:hAnsi="Times New Roman" w:cs="Times New Roman"/>
          <w:sz w:val="24"/>
          <w:szCs w:val="24"/>
        </w:rPr>
        <w:tab/>
        <w:t>If the Validation Audit verifies that the applicant has implemented all the DOV requirements, the applicant becomes an Approved DOV participant.  The applicant must satisfactorily address any deficiencies found during the audit before they become an Approved DOV participant.</w:t>
      </w:r>
    </w:p>
    <w:p w:rsidR="00C85B29" w:rsidRPr="00CD33C5" w:rsidRDefault="00C85B29" w:rsidP="00C85B29">
      <w:pPr>
        <w:tabs>
          <w:tab w:val="left" w:pos="-1440"/>
        </w:tabs>
        <w:ind w:left="1440"/>
        <w:rPr>
          <w:rFonts w:ascii="Times New Roman" w:hAnsi="Times New Roman" w:cs="Times New Roman"/>
          <w:sz w:val="24"/>
          <w:szCs w:val="24"/>
        </w:rPr>
      </w:pP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lastRenderedPageBreak/>
        <w:t>5.</w:t>
      </w:r>
      <w:r w:rsidRPr="00CD33C5">
        <w:rPr>
          <w:rFonts w:ascii="Times New Roman" w:hAnsi="Times New Roman" w:cs="Times New Roman"/>
          <w:sz w:val="24"/>
          <w:szCs w:val="24"/>
        </w:rPr>
        <w:tab/>
        <w:t>For continued participation in the DOV service, an applicant must request an annual Verification Audit, and is subject to random Verification Audits to ensure continued compliance with the DOV requirements.</w:t>
      </w: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6.</w:t>
      </w:r>
      <w:r w:rsidRPr="00CD33C5">
        <w:rPr>
          <w:rFonts w:ascii="Times New Roman" w:hAnsi="Times New Roman" w:cs="Times New Roman"/>
          <w:sz w:val="24"/>
          <w:szCs w:val="24"/>
        </w:rPr>
        <w:tab/>
        <w:t>An applicant must notify AMS of modifications in their DOV Application for Service.  This includes any changes made to their DOV procedures or processes due to unusual circumstances.  AMS will acknowledge and promptly respond to the applicant.  AMS will assess the modifications for acceptability as appropriate and confirm or approve the requested modifications.</w:t>
      </w:r>
    </w:p>
    <w:p w:rsidR="00C85B29" w:rsidRPr="00CD33C5" w:rsidRDefault="00C85B29" w:rsidP="00C85B29">
      <w:pPr>
        <w:tabs>
          <w:tab w:val="left" w:pos="-1440"/>
        </w:tabs>
        <w:ind w:left="1440"/>
        <w:rPr>
          <w:rFonts w:ascii="Times New Roman" w:hAnsi="Times New Roman" w:cs="Times New Roman"/>
          <w:sz w:val="24"/>
          <w:szCs w:val="24"/>
        </w:rPr>
      </w:pP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The procedures and records generated by the applicant will remain the property of the applicant.  DOV auditors will review these procedures and records.  A well-maintained filing system will provide for an efficient audit performed by AMS.  Records pertaining to USDA purchase contracts shall be maintained for a period of 3 years after the disposition of the contract.  All of the records and forms pertaining to the USDA purchase contracts must be accessible to AMS.</w:t>
      </w:r>
    </w:p>
    <w:p w:rsidR="00C85B29" w:rsidRPr="00CD33C5" w:rsidRDefault="00C85B29" w:rsidP="00C85B29">
      <w:pPr>
        <w:tabs>
          <w:tab w:val="left" w:pos="-1440"/>
        </w:tabs>
        <w:ind w:left="1440"/>
        <w:rPr>
          <w:rFonts w:ascii="Times New Roman" w:hAnsi="Times New Roman" w:cs="Times New Roman"/>
          <w:sz w:val="24"/>
          <w:szCs w:val="24"/>
        </w:rPr>
      </w:pPr>
    </w:p>
    <w:p w:rsidR="00C85B29" w:rsidRPr="00CD33C5" w:rsidRDefault="009C61D9" w:rsidP="00C85B29">
      <w:pPr>
        <w:tabs>
          <w:tab w:val="left" w:pos="-1440"/>
        </w:tabs>
        <w:spacing w:after="0" w:line="240" w:lineRule="auto"/>
        <w:ind w:left="1440"/>
        <w:rPr>
          <w:rFonts w:ascii="Times New Roman" w:hAnsi="Times New Roman" w:cs="Times New Roman"/>
          <w:b/>
          <w:sz w:val="24"/>
          <w:szCs w:val="24"/>
          <w:u w:val="single"/>
        </w:rPr>
      </w:pPr>
      <w:r w:rsidRPr="00CD33C5">
        <w:rPr>
          <w:rFonts w:ascii="Times New Roman" w:hAnsi="Times New Roman" w:cs="Times New Roman"/>
          <w:b/>
          <w:sz w:val="24"/>
          <w:szCs w:val="24"/>
          <w:u w:val="single"/>
        </w:rPr>
        <w:t>SC</w:t>
      </w:r>
      <w:r w:rsidR="00C85B29" w:rsidRPr="00CD33C5">
        <w:rPr>
          <w:rFonts w:ascii="Times New Roman" w:hAnsi="Times New Roman" w:cs="Times New Roman"/>
          <w:b/>
          <w:sz w:val="24"/>
          <w:szCs w:val="24"/>
          <w:u w:val="single"/>
        </w:rPr>
        <w:t xml:space="preserve">-356, Application for Inspection and Certificate of Sampling </w:t>
      </w:r>
    </w:p>
    <w:p w:rsidR="00C85B29" w:rsidRPr="00CD33C5" w:rsidRDefault="00C85B29" w:rsidP="00C85B29">
      <w:pPr>
        <w:tabs>
          <w:tab w:val="left" w:pos="-1440"/>
        </w:tabs>
        <w:spacing w:after="0" w:line="240" w:lineRule="auto"/>
        <w:ind w:left="1440"/>
        <w:rPr>
          <w:rFonts w:ascii="Times New Roman" w:hAnsi="Times New Roman" w:cs="Times New Roman"/>
          <w:b/>
          <w:sz w:val="24"/>
          <w:szCs w:val="24"/>
          <w:u w:val="single"/>
        </w:rPr>
      </w:pPr>
      <w:r w:rsidRPr="00CD33C5">
        <w:rPr>
          <w:rFonts w:ascii="Times New Roman" w:hAnsi="Times New Roman" w:cs="Times New Roman"/>
          <w:b/>
          <w:sz w:val="24"/>
          <w:szCs w:val="24"/>
          <w:u w:val="single"/>
        </w:rPr>
        <w:t>(7 CFR 52.7)</w:t>
      </w:r>
      <w:r w:rsidRPr="00CD33C5">
        <w:rPr>
          <w:rFonts w:ascii="Times New Roman" w:hAnsi="Times New Roman" w:cs="Times New Roman"/>
          <w:b/>
          <w:sz w:val="24"/>
          <w:szCs w:val="24"/>
        </w:rPr>
        <w:t xml:space="preserve"> - </w:t>
      </w:r>
      <w:r w:rsidRPr="00CD33C5">
        <w:rPr>
          <w:rFonts w:ascii="Times New Roman" w:hAnsi="Times New Roman" w:cs="Times New Roman"/>
          <w:sz w:val="24"/>
          <w:szCs w:val="24"/>
        </w:rPr>
        <w:t xml:space="preserve">This form is fillable electronically and includes additional data elements required by the various inspection services SCI Division provides.  These include Section 8e Import Product Inspection, Request for Export Certification, and Submittal of Unofficial Samples.   </w:t>
      </w:r>
    </w:p>
    <w:p w:rsidR="00D3435A" w:rsidRDefault="00D3435A" w:rsidP="00C85B29">
      <w:pPr>
        <w:tabs>
          <w:tab w:val="left" w:pos="-1440"/>
        </w:tabs>
        <w:ind w:left="1440"/>
        <w:rPr>
          <w:rFonts w:ascii="Times New Roman" w:hAnsi="Times New Roman" w:cs="Times New Roman"/>
          <w:sz w:val="24"/>
          <w:szCs w:val="24"/>
        </w:rPr>
      </w:pP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 xml:space="preserve">The information on the face of the “Application for Inspection and Certificate of Sampling” form is used by the respondent to fill in their name, address, and to describe the containers, their location, code marks, the number of containers in the lot and other pertinent information depending on the type of service requested.  </w:t>
      </w: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The application includes information collected for the inspection of unofficially submitted samples of food products.  This information is used to determine the unique purpose for the inspection of unofficially submitted samples.  Reasons for this type of inspection are not limited to, but include all of the following:</w:t>
      </w: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Processing plants not under in-plant inspection may use the inspection results for their internal quality control purposes.</w:t>
      </w: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 xml:space="preserve">Brokers and buyers may use the inspection results as guides in sales and purchases of product. </w:t>
      </w:r>
    </w:p>
    <w:p w:rsidR="00C85B29" w:rsidRPr="00CD33C5" w:rsidRDefault="00C85B29" w:rsidP="00C85B29">
      <w:pPr>
        <w:tabs>
          <w:tab w:val="left" w:pos="-1440"/>
        </w:tabs>
        <w:ind w:left="1440"/>
        <w:rPr>
          <w:rFonts w:ascii="Times New Roman" w:hAnsi="Times New Roman" w:cs="Times New Roman"/>
          <w:sz w:val="24"/>
          <w:szCs w:val="24"/>
        </w:rPr>
      </w:pP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lastRenderedPageBreak/>
        <w:t>Inspection results may be a necessary component of import, export, and other customer purchase specifications.</w:t>
      </w:r>
    </w:p>
    <w:p w:rsidR="00C85B29" w:rsidRPr="00CD33C5" w:rsidRDefault="00C85B29" w:rsidP="00C85B29">
      <w:pPr>
        <w:tabs>
          <w:tab w:val="left" w:pos="-1440"/>
        </w:tabs>
        <w:ind w:left="1440"/>
        <w:rPr>
          <w:rFonts w:ascii="Times New Roman" w:hAnsi="Times New Roman" w:cs="Times New Roman"/>
          <w:sz w:val="24"/>
          <w:szCs w:val="24"/>
        </w:rPr>
      </w:pPr>
      <w:proofErr w:type="gramStart"/>
      <w:r w:rsidRPr="00CD33C5">
        <w:rPr>
          <w:rFonts w:ascii="Times New Roman" w:hAnsi="Times New Roman" w:cs="Times New Roman"/>
          <w:sz w:val="24"/>
          <w:szCs w:val="24"/>
        </w:rPr>
        <w:t xml:space="preserve">Applicants that are required by a foreign country to furnish </w:t>
      </w:r>
      <w:r w:rsidR="00D3435A">
        <w:rPr>
          <w:rFonts w:ascii="Times New Roman" w:hAnsi="Times New Roman" w:cs="Times New Roman"/>
          <w:sz w:val="24"/>
          <w:szCs w:val="24"/>
        </w:rPr>
        <w:t>F</w:t>
      </w:r>
      <w:r w:rsidRPr="00CD33C5">
        <w:rPr>
          <w:rFonts w:ascii="Times New Roman" w:hAnsi="Times New Roman" w:cs="Times New Roman"/>
          <w:sz w:val="24"/>
          <w:szCs w:val="24"/>
        </w:rPr>
        <w:t>ederal certification of a product being exported into that country.</w:t>
      </w:r>
      <w:proofErr w:type="gramEnd"/>
    </w:p>
    <w:p w:rsidR="00C85B29" w:rsidRPr="00CD33C5" w:rsidRDefault="00C85B29" w:rsidP="00C85B29">
      <w:pPr>
        <w:tabs>
          <w:tab w:val="left" w:pos="-1440"/>
        </w:tabs>
        <w:ind w:left="1440"/>
        <w:rPr>
          <w:rFonts w:ascii="Times New Roman" w:hAnsi="Times New Roman" w:cs="Times New Roman"/>
          <w:sz w:val="24"/>
          <w:szCs w:val="24"/>
        </w:rPr>
      </w:pPr>
      <w:proofErr w:type="gramStart"/>
      <w:r w:rsidRPr="00CD33C5">
        <w:rPr>
          <w:rFonts w:ascii="Times New Roman" w:hAnsi="Times New Roman" w:cs="Times New Roman"/>
          <w:sz w:val="24"/>
          <w:szCs w:val="24"/>
        </w:rPr>
        <w:t>Individuals or firms desiring information that can be used as misrepresenting a block of product or otherwise used to afford themselves an unfair advantage.</w:t>
      </w:r>
      <w:proofErr w:type="gramEnd"/>
      <w:r w:rsidRPr="00CD33C5">
        <w:rPr>
          <w:rFonts w:ascii="Times New Roman" w:hAnsi="Times New Roman" w:cs="Times New Roman"/>
          <w:sz w:val="24"/>
          <w:szCs w:val="24"/>
        </w:rPr>
        <w:t xml:space="preserve">  Generally the inspection request is declined when possible misrepresentation is evident.</w:t>
      </w: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 xml:space="preserve">Samples drawn are not selected by either a Federal or State licensed sampler or inspector; samples are not from lots which have been previously inspected; and the samples are not from a lot which is the subject of controversy with any Federal agency e.g., a Federal food and drug seizure, or court litigation.  The information collected is used for providing a user fee service and is not requested for use in conducting a survey and results do not represent a lot.  The applicant must be a financially interested party and abide by the requirements of the regulations 7 CFR 52.   The applicant must sign and date the form to indicate compliance with the requirements. </w:t>
      </w: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Additionally, the form includes additional data elements for section 8e import product inspection.  The information required for this type of inspection pertains to imported canned ripe olives, raisins, and dates which are required to be inspected by the Agricultural Marketing Service (AMS), subject to exemptions listed in the applicable Marketing Orders, Import Regulations.  This rule is under Title 7 U.S.C. Section 608e-1 of the Agricultural Marketing Agreement Act of 1937, as amended. Inspection of these agricultural products is required to ensure that the standards of quality of imported products are equal to the standards imposed on domestically produced products regulated under Federal Marketing Orders.  These standards protect U.S. consumers from substandard or inferior products.  The process of importing products into the United States is complex and requires the coordinated efforts of many government agencies.  In addition to the above information, this includes: importer of record; port of entry; name of vessel, container number, country of origin, customs entry number, bill of lading number, broker reference number, date of entry, harmonized tariff code, consignee number, and Food Canning Establishment Number (FCE).  The FCE number is obtained from the Food and Drug Administration (FDA).  This FCE registration is in addition to the Bioterrorism Act food establishment registration requirement.  When a food canning establishment registers with FDA, it receives an FCE number.  That FCE number then is used to file its scheduled processes of all the canned products manufactured at the facility for U.S. consumption.</w:t>
      </w:r>
    </w:p>
    <w:p w:rsidR="00C85B29" w:rsidRPr="00CD33C5" w:rsidRDefault="00C85B29" w:rsidP="00C85B29">
      <w:pPr>
        <w:tabs>
          <w:tab w:val="left" w:pos="-1440"/>
        </w:tabs>
        <w:ind w:left="1440"/>
        <w:rPr>
          <w:rFonts w:ascii="Times New Roman" w:hAnsi="Times New Roman" w:cs="Times New Roman"/>
          <w:sz w:val="24"/>
          <w:szCs w:val="24"/>
        </w:rPr>
      </w:pP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The purpose of the export certificate is to expedite the entry of products into foreign countries.  Samples are evaluated for flavor and odor and examined for the presence of foreign material to assure product wholesomeness.  The information also functions as the shipper's declaration regarding the number of units in the consignment.  This information includes the number of units declared in the consignment, product and storage temperatures, and other pertinent information concerning the shipment or foreign country requirements.</w:t>
      </w: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The reverse of the form is the “Certificate of Sampling," which certifies that the samples have been selected and drawn by an inspector, licensed sampler, or by a person who has been authorized by the Administrator.</w:t>
      </w: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An official sampler completes the Certificate of Sampling which includes a record of expenses, mileage, and driving time, etc.  This portion of the form is used in the billing process.  The signature of the official sampler certifies that a representative number of samples were drawn and that they represent the lot(s) described</w:t>
      </w:r>
      <w:r w:rsidR="009C61D9" w:rsidRPr="00CD33C5">
        <w:rPr>
          <w:rFonts w:ascii="Times New Roman" w:hAnsi="Times New Roman" w:cs="Times New Roman"/>
          <w:sz w:val="24"/>
          <w:szCs w:val="24"/>
        </w:rPr>
        <w:t xml:space="preserve"> on the application (front of SC</w:t>
      </w:r>
      <w:r w:rsidRPr="00CD33C5">
        <w:rPr>
          <w:rFonts w:ascii="Times New Roman" w:hAnsi="Times New Roman" w:cs="Times New Roman"/>
          <w:sz w:val="24"/>
          <w:szCs w:val="24"/>
        </w:rPr>
        <w:t>-356.)</w:t>
      </w: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The form allow</w:t>
      </w:r>
      <w:r w:rsidR="00177A55">
        <w:rPr>
          <w:rFonts w:ascii="Times New Roman" w:hAnsi="Times New Roman" w:cs="Times New Roman"/>
          <w:sz w:val="24"/>
          <w:szCs w:val="24"/>
        </w:rPr>
        <w:t>s</w:t>
      </w:r>
      <w:r w:rsidRPr="00CD33C5">
        <w:rPr>
          <w:rFonts w:ascii="Times New Roman" w:hAnsi="Times New Roman" w:cs="Times New Roman"/>
          <w:sz w:val="24"/>
          <w:szCs w:val="24"/>
        </w:rPr>
        <w:t xml:space="preserve"> the applicant to apply for other miscellaneous services, as appropriate.  SCI Division provides customized services to allow for the ever increasing needs of its customers.  These other services would be based on the demands of the receiver of such goods.   The applicant would specify what services to perform in the remarks section.</w:t>
      </w:r>
    </w:p>
    <w:p w:rsidR="00177A55" w:rsidRDefault="00C85B29" w:rsidP="00177A55">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 xml:space="preserve"> </w:t>
      </w:r>
    </w:p>
    <w:p w:rsidR="00C85B29" w:rsidRPr="00CD33C5" w:rsidRDefault="009C61D9" w:rsidP="00177A55">
      <w:pPr>
        <w:tabs>
          <w:tab w:val="left" w:pos="-1440"/>
        </w:tabs>
        <w:ind w:left="1440"/>
        <w:rPr>
          <w:rFonts w:ascii="Times New Roman" w:hAnsi="Times New Roman" w:cs="Times New Roman"/>
          <w:b/>
          <w:sz w:val="24"/>
          <w:szCs w:val="24"/>
          <w:u w:val="single"/>
        </w:rPr>
      </w:pPr>
      <w:r w:rsidRPr="00CD33C5">
        <w:rPr>
          <w:rFonts w:ascii="Times New Roman" w:hAnsi="Times New Roman" w:cs="Times New Roman"/>
          <w:b/>
          <w:sz w:val="24"/>
          <w:szCs w:val="24"/>
          <w:u w:val="single"/>
        </w:rPr>
        <w:t>SC</w:t>
      </w:r>
      <w:r w:rsidR="00C85B29" w:rsidRPr="00CD33C5">
        <w:rPr>
          <w:rFonts w:ascii="Times New Roman" w:hAnsi="Times New Roman" w:cs="Times New Roman"/>
          <w:b/>
          <w:sz w:val="24"/>
          <w:szCs w:val="24"/>
          <w:u w:val="single"/>
        </w:rPr>
        <w:t xml:space="preserve">-468, Application for License to Sample Processed Foods </w:t>
      </w:r>
      <w:r w:rsidR="00177A55">
        <w:rPr>
          <w:rFonts w:ascii="Times New Roman" w:hAnsi="Times New Roman" w:cs="Times New Roman"/>
          <w:b/>
          <w:sz w:val="24"/>
          <w:szCs w:val="24"/>
          <w:u w:val="single"/>
        </w:rPr>
        <w:t xml:space="preserve"> </w:t>
      </w:r>
      <w:r w:rsidR="00C85B29" w:rsidRPr="00CD33C5">
        <w:rPr>
          <w:rFonts w:ascii="Times New Roman" w:hAnsi="Times New Roman" w:cs="Times New Roman"/>
          <w:b/>
          <w:sz w:val="24"/>
          <w:szCs w:val="24"/>
          <w:u w:val="single"/>
        </w:rPr>
        <w:t>(7 CFR 52.30)</w:t>
      </w:r>
      <w:r w:rsidR="00C85B29" w:rsidRPr="00CD33C5">
        <w:rPr>
          <w:rFonts w:ascii="Times New Roman" w:hAnsi="Times New Roman" w:cs="Times New Roman"/>
          <w:b/>
          <w:sz w:val="24"/>
          <w:szCs w:val="24"/>
        </w:rPr>
        <w:t xml:space="preserve">- </w:t>
      </w:r>
      <w:r w:rsidR="00C85B29" w:rsidRPr="00CD33C5">
        <w:rPr>
          <w:rFonts w:ascii="Times New Roman" w:hAnsi="Times New Roman" w:cs="Times New Roman"/>
          <w:sz w:val="24"/>
          <w:szCs w:val="24"/>
        </w:rPr>
        <w:t>The information collected on the “Application for License to Sample Processed Foods” is used to subcontract applicants desiring to sample processed foods and certify as to the identification, location, and condition of containers of the processed products that are sampled.  The information at the top of the form (application) is intended as a general guide that indicates what is to be expected of the applicant, if the applicant is hired.</w:t>
      </w:r>
    </w:p>
    <w:p w:rsidR="00C85B29" w:rsidRPr="00CD33C5" w:rsidRDefault="009C61D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SC</w:t>
      </w:r>
      <w:r w:rsidR="00C85B29" w:rsidRPr="00CD33C5">
        <w:rPr>
          <w:rFonts w:ascii="Times New Roman" w:hAnsi="Times New Roman" w:cs="Times New Roman"/>
          <w:sz w:val="24"/>
          <w:szCs w:val="24"/>
        </w:rPr>
        <w:t>-468 provides for a listing of previous employers who may be contacted for references and for determining length of service benefits when the employer is either a Federal or State agency.  A review of the applicant's previous duties provides USDA with an indication of his or her ability to perform the job functions.  The applicant's s</w:t>
      </w:r>
      <w:r w:rsidRPr="00CD33C5">
        <w:rPr>
          <w:rFonts w:ascii="Times New Roman" w:hAnsi="Times New Roman" w:cs="Times New Roman"/>
          <w:sz w:val="24"/>
          <w:szCs w:val="24"/>
        </w:rPr>
        <w:t>ignature on the bottom of the SC</w:t>
      </w:r>
      <w:r w:rsidR="00C85B29" w:rsidRPr="00CD33C5">
        <w:rPr>
          <w:rFonts w:ascii="Times New Roman" w:hAnsi="Times New Roman" w:cs="Times New Roman"/>
          <w:sz w:val="24"/>
          <w:szCs w:val="24"/>
        </w:rPr>
        <w:t xml:space="preserve">-468 certifies that the statements made thereon are correct.  It also certifies that he or she is both aware </w:t>
      </w:r>
      <w:r w:rsidR="00C85B29" w:rsidRPr="00CD33C5">
        <w:rPr>
          <w:rFonts w:ascii="Times New Roman" w:hAnsi="Times New Roman" w:cs="Times New Roman"/>
          <w:sz w:val="24"/>
          <w:szCs w:val="24"/>
        </w:rPr>
        <w:lastRenderedPageBreak/>
        <w:t>of and willing to comply with the conditions outlined in the regulations regarding all licensed samplers upon approval of the application.</w:t>
      </w:r>
    </w:p>
    <w:p w:rsidR="00C85B29" w:rsidRPr="00CD33C5" w:rsidRDefault="00C85B29" w:rsidP="00C85B29">
      <w:pPr>
        <w:tabs>
          <w:tab w:val="left" w:pos="-1440"/>
        </w:tabs>
        <w:ind w:left="1440"/>
        <w:rPr>
          <w:rFonts w:ascii="Times New Roman" w:hAnsi="Times New Roman" w:cs="Times New Roman"/>
          <w:sz w:val="24"/>
          <w:szCs w:val="24"/>
        </w:rPr>
      </w:pPr>
    </w:p>
    <w:p w:rsidR="00C85B29" w:rsidRPr="00CD33C5" w:rsidRDefault="00C85B29" w:rsidP="00C85B29">
      <w:pPr>
        <w:tabs>
          <w:tab w:val="left" w:pos="-1440"/>
        </w:tabs>
        <w:ind w:left="1440"/>
        <w:rPr>
          <w:rFonts w:ascii="Times New Roman" w:hAnsi="Times New Roman" w:cs="Times New Roman"/>
          <w:sz w:val="24"/>
          <w:szCs w:val="24"/>
        </w:rPr>
      </w:pPr>
      <w:r w:rsidRPr="00CD33C5">
        <w:rPr>
          <w:rFonts w:ascii="Times New Roman" w:hAnsi="Times New Roman" w:cs="Times New Roman"/>
          <w:sz w:val="24"/>
          <w:szCs w:val="24"/>
        </w:rPr>
        <w:t>The i</w:t>
      </w:r>
      <w:r w:rsidR="009C61D9" w:rsidRPr="00CD33C5">
        <w:rPr>
          <w:rFonts w:ascii="Times New Roman" w:hAnsi="Times New Roman" w:cs="Times New Roman"/>
          <w:sz w:val="24"/>
          <w:szCs w:val="24"/>
        </w:rPr>
        <w:t>nformation requested on Forms SC-DOV-1, SC-356, and SC</w:t>
      </w:r>
      <w:r w:rsidRPr="00CD33C5">
        <w:rPr>
          <w:rFonts w:ascii="Times New Roman" w:hAnsi="Times New Roman" w:cs="Times New Roman"/>
          <w:sz w:val="24"/>
          <w:szCs w:val="24"/>
        </w:rPr>
        <w:t>-468 is essential for providing SCI Division’s auditing and grading services, which may include the auditing sampling, inspection, and\or the certification of processed products.  The information collected is used to provide a user fee service and is not requested for use in conducting a survey.</w:t>
      </w:r>
    </w:p>
    <w:p w:rsidR="00C85B29" w:rsidRPr="00CD33C5" w:rsidRDefault="00C85B29" w:rsidP="00C85B29">
      <w:pPr>
        <w:tabs>
          <w:tab w:val="left" w:pos="-1440"/>
        </w:tabs>
        <w:ind w:left="1440"/>
        <w:rPr>
          <w:rFonts w:ascii="Times New Roman" w:hAnsi="Times New Roman" w:cs="Times New Roman"/>
          <w:sz w:val="24"/>
          <w:szCs w:val="24"/>
        </w:rPr>
      </w:pPr>
    </w:p>
    <w:p w:rsidR="00C85B29" w:rsidRPr="00CD33C5" w:rsidRDefault="009C61D9" w:rsidP="00C85B29">
      <w:pPr>
        <w:tabs>
          <w:tab w:val="left" w:pos="-1440"/>
        </w:tabs>
        <w:ind w:left="1440"/>
        <w:rPr>
          <w:rFonts w:ascii="Times New Roman" w:hAnsi="Times New Roman" w:cs="Times New Roman"/>
          <w:b/>
          <w:sz w:val="24"/>
          <w:szCs w:val="24"/>
          <w:u w:val="single"/>
        </w:rPr>
      </w:pPr>
      <w:r w:rsidRPr="00CD33C5">
        <w:rPr>
          <w:rFonts w:ascii="Times New Roman" w:hAnsi="Times New Roman" w:cs="Times New Roman"/>
          <w:b/>
          <w:sz w:val="24"/>
          <w:szCs w:val="24"/>
          <w:u w:val="single"/>
        </w:rPr>
        <w:t>SC</w:t>
      </w:r>
      <w:r w:rsidR="00C85B29" w:rsidRPr="00CD33C5">
        <w:rPr>
          <w:rFonts w:ascii="Times New Roman" w:hAnsi="Times New Roman" w:cs="Times New Roman"/>
          <w:b/>
          <w:sz w:val="24"/>
          <w:szCs w:val="24"/>
          <w:u w:val="single"/>
        </w:rPr>
        <w:t>-358 Request for Surety Bond (7 CFR 52.41)</w:t>
      </w:r>
      <w:r w:rsidR="00C85B29" w:rsidRPr="00CD33C5">
        <w:rPr>
          <w:rFonts w:ascii="Times New Roman" w:hAnsi="Times New Roman" w:cs="Times New Roman"/>
          <w:b/>
          <w:sz w:val="24"/>
          <w:szCs w:val="24"/>
        </w:rPr>
        <w:t xml:space="preserve"> - </w:t>
      </w:r>
      <w:r w:rsidR="00C85B29" w:rsidRPr="00CD33C5">
        <w:rPr>
          <w:rFonts w:ascii="Times New Roman" w:hAnsi="Times New Roman" w:cs="Times New Roman"/>
          <w:sz w:val="24"/>
          <w:szCs w:val="24"/>
        </w:rPr>
        <w:t>This form assures the inspection service that fees and charges for any inspection service are paid by the interested party making the application for such service, in accordance with the applicable provisions of the regulation.  The inspection service assures payments are guaranteed by either an advance of funds prior to rendering inspection service in an amount suitable to the Administrator or a surety bond suitable to the Administrator.  Applicants that enter into a contract or an agreement for inspection service must provide acceptable surety.  A surety bond or advance payment (cashier’s check) is the only accep</w:t>
      </w:r>
      <w:r w:rsidRPr="00CD33C5">
        <w:rPr>
          <w:rFonts w:ascii="Times New Roman" w:hAnsi="Times New Roman" w:cs="Times New Roman"/>
          <w:sz w:val="24"/>
          <w:szCs w:val="24"/>
        </w:rPr>
        <w:t>table form of security.  Form SC</w:t>
      </w:r>
      <w:r w:rsidR="00C85B29" w:rsidRPr="00CD33C5">
        <w:rPr>
          <w:rFonts w:ascii="Times New Roman" w:hAnsi="Times New Roman" w:cs="Times New Roman"/>
          <w:sz w:val="24"/>
          <w:szCs w:val="24"/>
        </w:rPr>
        <w:t xml:space="preserve">-358 sets forth the agreement for surety and established the amount to be paid. </w:t>
      </w:r>
    </w:p>
    <w:p w:rsidR="00C85B29" w:rsidRPr="00CD33C5" w:rsidRDefault="00C85B29" w:rsidP="00C85B29">
      <w:pPr>
        <w:tabs>
          <w:tab w:val="left" w:pos="-1440"/>
        </w:tabs>
        <w:ind w:left="1440"/>
        <w:rPr>
          <w:rFonts w:ascii="Times New Roman" w:hAnsi="Times New Roman" w:cs="Times New Roman"/>
          <w:sz w:val="24"/>
          <w:szCs w:val="24"/>
        </w:rPr>
      </w:pPr>
    </w:p>
    <w:p w:rsidR="00C85B29" w:rsidRPr="00CD33C5" w:rsidRDefault="009C61D9" w:rsidP="00C85B29">
      <w:pPr>
        <w:tabs>
          <w:tab w:val="left" w:pos="-1440"/>
        </w:tabs>
        <w:ind w:left="1440"/>
        <w:rPr>
          <w:rFonts w:ascii="Times New Roman" w:hAnsi="Times New Roman" w:cs="Times New Roman"/>
          <w:b/>
          <w:sz w:val="24"/>
          <w:szCs w:val="24"/>
          <w:u w:val="single"/>
        </w:rPr>
      </w:pPr>
      <w:r w:rsidRPr="00CD33C5">
        <w:rPr>
          <w:rFonts w:ascii="Times New Roman" w:hAnsi="Times New Roman" w:cs="Times New Roman"/>
          <w:b/>
          <w:sz w:val="24"/>
          <w:szCs w:val="24"/>
          <w:u w:val="single"/>
        </w:rPr>
        <w:t>SC</w:t>
      </w:r>
      <w:r w:rsidR="00C85B29" w:rsidRPr="00CD33C5">
        <w:rPr>
          <w:rFonts w:ascii="Times New Roman" w:hAnsi="Times New Roman" w:cs="Times New Roman"/>
          <w:b/>
          <w:sz w:val="24"/>
          <w:szCs w:val="24"/>
          <w:u w:val="single"/>
        </w:rPr>
        <w:t>-16,  Notice for Hold for Re-Examination (7 CFR 52.57)</w:t>
      </w:r>
      <w:r w:rsidR="00C85B29" w:rsidRPr="00CD33C5">
        <w:rPr>
          <w:rFonts w:ascii="Times New Roman" w:hAnsi="Times New Roman" w:cs="Times New Roman"/>
          <w:b/>
          <w:sz w:val="24"/>
          <w:szCs w:val="24"/>
        </w:rPr>
        <w:t xml:space="preserve"> - </w:t>
      </w:r>
      <w:r w:rsidR="00C85B29" w:rsidRPr="00CD33C5">
        <w:rPr>
          <w:rFonts w:ascii="Times New Roman" w:hAnsi="Times New Roman" w:cs="Times New Roman"/>
          <w:sz w:val="24"/>
          <w:szCs w:val="24"/>
        </w:rPr>
        <w:t>SCI Division has a  Memorandum of Understanding between AMS and the Food and Drug Administration (FDA) where AMS is required to report to FDA any product adulterated by foreign material that is found in the course of inspection and is n</w:t>
      </w:r>
      <w:r w:rsidRPr="00CD33C5">
        <w:rPr>
          <w:rFonts w:ascii="Times New Roman" w:hAnsi="Times New Roman" w:cs="Times New Roman"/>
          <w:sz w:val="24"/>
          <w:szCs w:val="24"/>
        </w:rPr>
        <w:t>ot under control of AMS.  The SC</w:t>
      </w:r>
      <w:r w:rsidR="00C85B29" w:rsidRPr="00CD33C5">
        <w:rPr>
          <w:rFonts w:ascii="Times New Roman" w:hAnsi="Times New Roman" w:cs="Times New Roman"/>
          <w:sz w:val="24"/>
          <w:szCs w:val="24"/>
        </w:rPr>
        <w:t>-16 is used to report adulterated product to FDA.  It is presented to an applicant to sign to acknowledge that it has disposed the product.  Applicants have a number of options available, such as, segregation, reworking, destruction, or disposal for non-food use under AMS supervision.  The option taken should be reported to the SCI Division inspector within two wee</w:t>
      </w:r>
      <w:r w:rsidRPr="00CD33C5">
        <w:rPr>
          <w:rFonts w:ascii="Times New Roman" w:hAnsi="Times New Roman" w:cs="Times New Roman"/>
          <w:sz w:val="24"/>
          <w:szCs w:val="24"/>
        </w:rPr>
        <w:t>ks from the date shown on the SC</w:t>
      </w:r>
      <w:r w:rsidR="00C85B29" w:rsidRPr="00CD33C5">
        <w:rPr>
          <w:rFonts w:ascii="Times New Roman" w:hAnsi="Times New Roman" w:cs="Times New Roman"/>
          <w:sz w:val="24"/>
          <w:szCs w:val="24"/>
        </w:rPr>
        <w:t>-16 (adjacent to the inspector's signature).  The applicant indicate</w:t>
      </w:r>
      <w:r w:rsidRPr="00CD33C5">
        <w:rPr>
          <w:rFonts w:ascii="Times New Roman" w:hAnsi="Times New Roman" w:cs="Times New Roman"/>
          <w:sz w:val="24"/>
          <w:szCs w:val="24"/>
        </w:rPr>
        <w:t>s their desired option on the SC</w:t>
      </w:r>
      <w:r w:rsidR="00C85B29" w:rsidRPr="00CD33C5">
        <w:rPr>
          <w:rFonts w:ascii="Times New Roman" w:hAnsi="Times New Roman" w:cs="Times New Roman"/>
          <w:sz w:val="24"/>
          <w:szCs w:val="24"/>
        </w:rPr>
        <w:t>-16 form, and dates and signs the form.</w:t>
      </w:r>
    </w:p>
    <w:p w:rsidR="00C85B29" w:rsidRPr="00CD33C5" w:rsidRDefault="00C85B29"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p>
    <w:p w:rsidR="00177A55" w:rsidRDefault="00177A55" w:rsidP="007C48D9">
      <w:pPr>
        <w:widowControl w:val="0"/>
        <w:tabs>
          <w:tab w:val="left" w:pos="-1440"/>
        </w:tabs>
        <w:spacing w:after="0" w:line="240" w:lineRule="auto"/>
        <w:ind w:left="1440"/>
        <w:rPr>
          <w:rFonts w:ascii="Times New Roman" w:eastAsia="Times New Roman" w:hAnsi="Times New Roman" w:cs="Times New Roman"/>
          <w:b/>
          <w:snapToGrid w:val="0"/>
          <w:sz w:val="24"/>
          <w:szCs w:val="24"/>
        </w:rPr>
      </w:pPr>
    </w:p>
    <w:p w:rsidR="00177A55" w:rsidRDefault="00177A55" w:rsidP="007C48D9">
      <w:pPr>
        <w:widowControl w:val="0"/>
        <w:tabs>
          <w:tab w:val="left" w:pos="-1440"/>
        </w:tabs>
        <w:spacing w:after="0" w:line="240" w:lineRule="auto"/>
        <w:ind w:left="1440"/>
        <w:rPr>
          <w:rFonts w:ascii="Times New Roman" w:eastAsia="Times New Roman" w:hAnsi="Times New Roman" w:cs="Times New Roman"/>
          <w:b/>
          <w:snapToGrid w:val="0"/>
          <w:sz w:val="24"/>
          <w:szCs w:val="24"/>
        </w:rPr>
      </w:pPr>
    </w:p>
    <w:p w:rsidR="00177A55" w:rsidRDefault="00177A55" w:rsidP="007C48D9">
      <w:pPr>
        <w:widowControl w:val="0"/>
        <w:tabs>
          <w:tab w:val="left" w:pos="-1440"/>
        </w:tabs>
        <w:spacing w:after="0" w:line="240" w:lineRule="auto"/>
        <w:ind w:left="1440"/>
        <w:rPr>
          <w:rFonts w:ascii="Times New Roman" w:eastAsia="Times New Roman" w:hAnsi="Times New Roman" w:cs="Times New Roman"/>
          <w:b/>
          <w:snapToGrid w:val="0"/>
          <w:sz w:val="24"/>
          <w:szCs w:val="24"/>
        </w:rPr>
      </w:pPr>
    </w:p>
    <w:p w:rsidR="007C48D9" w:rsidRPr="00CD33C5" w:rsidRDefault="00177A55" w:rsidP="007C48D9">
      <w:pPr>
        <w:widowControl w:val="0"/>
        <w:tabs>
          <w:tab w:val="left" w:pos="-1440"/>
        </w:tabs>
        <w:spacing w:after="0" w:line="240" w:lineRule="auto"/>
        <w:ind w:left="1440"/>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lastRenderedPageBreak/>
        <w:t xml:space="preserve">Merged </w:t>
      </w:r>
      <w:r w:rsidR="007C48D9" w:rsidRPr="00CD33C5">
        <w:rPr>
          <w:rFonts w:ascii="Times New Roman" w:eastAsia="Times New Roman" w:hAnsi="Times New Roman" w:cs="Times New Roman"/>
          <w:b/>
          <w:snapToGrid w:val="0"/>
          <w:sz w:val="24"/>
          <w:szCs w:val="24"/>
        </w:rPr>
        <w:t>0581-0292 Collection Information</w:t>
      </w:r>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b/>
          <w:snapToGrid w:val="0"/>
          <w:sz w:val="24"/>
          <w:szCs w:val="24"/>
        </w:rPr>
      </w:pPr>
    </w:p>
    <w:p w:rsidR="007C48D9" w:rsidRPr="00CD33C5" w:rsidRDefault="009C61D9" w:rsidP="007C48D9">
      <w:pPr>
        <w:widowControl w:val="0"/>
        <w:tabs>
          <w:tab w:val="left" w:pos="0"/>
        </w:tabs>
        <w:spacing w:after="0" w:line="240" w:lineRule="auto"/>
        <w:ind w:left="1440"/>
        <w:rPr>
          <w:rFonts w:ascii="Times New Roman" w:eastAsia="Times New Roman" w:hAnsi="Times New Roman" w:cs="Times New Roman"/>
          <w:b/>
          <w:snapToGrid w:val="0"/>
          <w:sz w:val="24"/>
          <w:szCs w:val="24"/>
          <w:u w:val="single"/>
        </w:rPr>
      </w:pPr>
      <w:r w:rsidRPr="00CD33C5">
        <w:rPr>
          <w:rFonts w:ascii="Times New Roman" w:eastAsia="Times New Roman" w:hAnsi="Times New Roman" w:cs="Times New Roman"/>
          <w:b/>
          <w:snapToGrid w:val="0"/>
          <w:sz w:val="24"/>
          <w:szCs w:val="24"/>
          <w:u w:val="single"/>
        </w:rPr>
        <w:t>SC</w:t>
      </w:r>
      <w:r w:rsidR="007C48D9" w:rsidRPr="00CD33C5">
        <w:rPr>
          <w:rFonts w:ascii="Times New Roman" w:eastAsia="Times New Roman" w:hAnsi="Times New Roman" w:cs="Times New Roman"/>
          <w:b/>
          <w:snapToGrid w:val="0"/>
          <w:sz w:val="24"/>
          <w:szCs w:val="24"/>
          <w:u w:val="single"/>
        </w:rPr>
        <w:t>-357 – Notification of Entry</w:t>
      </w:r>
    </w:p>
    <w:p w:rsidR="007C48D9" w:rsidRPr="00CD33C5" w:rsidRDefault="007C48D9" w:rsidP="00C85B2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This form is a notification of entry of imported products covered under Section 8e, of the Agricultural Marketing Agreement Act of 1937. This notification of entry form addresses products such as fresh fruits, vegetables, nuts, and specialty crops. It notes the port of entry and the quality and condition of the products.</w:t>
      </w:r>
    </w:p>
    <w:p w:rsidR="007C48D9" w:rsidRPr="00CD33C5" w:rsidRDefault="007C48D9" w:rsidP="007C48D9">
      <w:pPr>
        <w:widowControl w:val="0"/>
        <w:tabs>
          <w:tab w:val="left" w:pos="0"/>
        </w:tabs>
        <w:spacing w:after="0" w:line="240" w:lineRule="auto"/>
        <w:rPr>
          <w:rFonts w:ascii="Times New Roman" w:eastAsia="Times New Roman" w:hAnsi="Times New Roman" w:cs="Times New Roman"/>
          <w:b/>
          <w:snapToGrid w:val="0"/>
          <w:sz w:val="24"/>
          <w:szCs w:val="24"/>
          <w:u w:val="single"/>
        </w:rPr>
      </w:pPr>
    </w:p>
    <w:p w:rsidR="007C48D9" w:rsidRPr="00CD33C5" w:rsidRDefault="009C61D9" w:rsidP="007C48D9">
      <w:pPr>
        <w:widowControl w:val="0"/>
        <w:tabs>
          <w:tab w:val="left" w:pos="0"/>
        </w:tabs>
        <w:spacing w:after="0" w:line="240" w:lineRule="auto"/>
        <w:ind w:left="1440"/>
        <w:rPr>
          <w:rFonts w:ascii="Times New Roman" w:eastAsia="Times New Roman" w:hAnsi="Times New Roman" w:cs="Times New Roman"/>
          <w:b/>
          <w:snapToGrid w:val="0"/>
          <w:sz w:val="24"/>
          <w:szCs w:val="24"/>
          <w:u w:val="single"/>
        </w:rPr>
      </w:pPr>
      <w:r w:rsidRPr="00CD33C5">
        <w:rPr>
          <w:rFonts w:ascii="Times New Roman" w:eastAsia="Times New Roman" w:hAnsi="Times New Roman" w:cs="Times New Roman"/>
          <w:b/>
          <w:snapToGrid w:val="0"/>
          <w:sz w:val="24"/>
          <w:szCs w:val="24"/>
          <w:u w:val="single"/>
        </w:rPr>
        <w:t>SC</w:t>
      </w:r>
      <w:r w:rsidR="007C48D9" w:rsidRPr="00CD33C5">
        <w:rPr>
          <w:rFonts w:ascii="Times New Roman" w:eastAsia="Times New Roman" w:hAnsi="Times New Roman" w:cs="Times New Roman"/>
          <w:b/>
          <w:snapToGrid w:val="0"/>
          <w:sz w:val="24"/>
          <w:szCs w:val="24"/>
          <w:u w:val="single"/>
        </w:rPr>
        <w:t>-380 – Order Form for Equipment and Miscellaneous Items</w:t>
      </w:r>
    </w:p>
    <w:p w:rsidR="007C48D9" w:rsidRPr="00CD33C5" w:rsidRDefault="007C48D9" w:rsidP="00C85B29">
      <w:pPr>
        <w:widowControl w:val="0"/>
        <w:tabs>
          <w:tab w:val="left" w:pos="0"/>
        </w:tabs>
        <w:spacing w:after="0" w:line="240" w:lineRule="auto"/>
        <w:ind w:left="1440"/>
        <w:rPr>
          <w:rFonts w:ascii="Times New Roman" w:eastAsia="Times New Roman" w:hAnsi="Times New Roman" w:cs="Times New Roman"/>
          <w:b/>
          <w:snapToGrid w:val="0"/>
          <w:sz w:val="24"/>
          <w:szCs w:val="24"/>
          <w:u w:val="single"/>
        </w:rPr>
      </w:pPr>
      <w:r w:rsidRPr="00CD33C5">
        <w:rPr>
          <w:rFonts w:ascii="Times New Roman" w:eastAsia="Times New Roman" w:hAnsi="Times New Roman" w:cs="Times New Roman"/>
          <w:snapToGrid w:val="0"/>
          <w:sz w:val="24"/>
          <w:szCs w:val="24"/>
        </w:rPr>
        <w:t>This form is used by state industry members that order equipment from supply depot and other miscellaneous items.</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b/>
          <w:snapToGrid w:val="0"/>
          <w:sz w:val="24"/>
          <w:szCs w:val="24"/>
          <w:u w:val="single"/>
        </w:rPr>
      </w:pPr>
    </w:p>
    <w:p w:rsidR="007C48D9" w:rsidRPr="00CD33C5" w:rsidRDefault="009C61D9" w:rsidP="007C48D9">
      <w:pPr>
        <w:widowControl w:val="0"/>
        <w:tabs>
          <w:tab w:val="left" w:pos="0"/>
        </w:tabs>
        <w:spacing w:after="0" w:line="240" w:lineRule="auto"/>
        <w:ind w:left="1440"/>
        <w:rPr>
          <w:rFonts w:ascii="Times New Roman" w:eastAsia="Times New Roman" w:hAnsi="Times New Roman" w:cs="Times New Roman"/>
          <w:b/>
          <w:snapToGrid w:val="0"/>
          <w:sz w:val="24"/>
          <w:szCs w:val="24"/>
          <w:u w:val="single"/>
        </w:rPr>
      </w:pPr>
      <w:r w:rsidRPr="00CD33C5">
        <w:rPr>
          <w:rFonts w:ascii="Times New Roman" w:eastAsia="Times New Roman" w:hAnsi="Times New Roman" w:cs="Times New Roman"/>
          <w:b/>
          <w:snapToGrid w:val="0"/>
          <w:sz w:val="24"/>
          <w:szCs w:val="24"/>
          <w:u w:val="single"/>
        </w:rPr>
        <w:t>SC</w:t>
      </w:r>
      <w:r w:rsidR="007C48D9" w:rsidRPr="00CD33C5">
        <w:rPr>
          <w:rFonts w:ascii="Times New Roman" w:eastAsia="Times New Roman" w:hAnsi="Times New Roman" w:cs="Times New Roman"/>
          <w:b/>
          <w:snapToGrid w:val="0"/>
          <w:sz w:val="24"/>
          <w:szCs w:val="24"/>
          <w:u w:val="single"/>
        </w:rPr>
        <w:t>-387 – Alternate Payment Application</w:t>
      </w:r>
    </w:p>
    <w:p w:rsidR="007C48D9" w:rsidRPr="00CD33C5" w:rsidRDefault="007C48D9" w:rsidP="00C85B2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This form is used by the state industry members that order equipment from supply depot and other miscellaneous items. The industry members have the option to submit a form of payment with this application. </w:t>
      </w:r>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b/>
          <w:snapToGrid w:val="0"/>
          <w:sz w:val="24"/>
          <w:szCs w:val="24"/>
          <w:u w:val="single"/>
        </w:rPr>
      </w:pPr>
    </w:p>
    <w:p w:rsidR="007C48D9" w:rsidRPr="00CD33C5" w:rsidRDefault="007C48D9" w:rsidP="007C48D9">
      <w:pPr>
        <w:widowControl w:val="0"/>
        <w:numPr>
          <w:ilvl w:val="0"/>
          <w:numId w:val="1"/>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C48D9" w:rsidRPr="00CD33C5" w:rsidRDefault="007C48D9" w:rsidP="007C48D9">
      <w:pPr>
        <w:widowControl w:val="0"/>
        <w:tabs>
          <w:tab w:val="left" w:pos="-1440"/>
        </w:tabs>
        <w:spacing w:after="0" w:line="240" w:lineRule="auto"/>
        <w:ind w:left="780"/>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These forms are available upon request at any field office and headquarters, and may be e-mailed, faxed or delivered in person.  We continue to make efforts to reduce burden, to date the following forms:</w:t>
      </w:r>
      <w:r w:rsidR="009C61D9" w:rsidRPr="00CD33C5">
        <w:rPr>
          <w:rFonts w:ascii="Times New Roman" w:eastAsia="Times New Roman" w:hAnsi="Times New Roman" w:cs="Times New Roman"/>
          <w:snapToGrid w:val="0"/>
          <w:sz w:val="24"/>
          <w:szCs w:val="24"/>
        </w:rPr>
        <w:t xml:space="preserve">  SC-16, SC-24, SC-202, SC-237, SC-237A, SC-356, SC-358, SC-468, SC-651, SC-652, SC</w:t>
      </w:r>
      <w:r w:rsidRPr="00CD33C5">
        <w:rPr>
          <w:rFonts w:ascii="Times New Roman" w:eastAsia="Times New Roman" w:hAnsi="Times New Roman" w:cs="Times New Roman"/>
          <w:snapToGrid w:val="0"/>
          <w:sz w:val="24"/>
          <w:szCs w:val="24"/>
        </w:rPr>
        <w:t>-DOV-1</w:t>
      </w:r>
      <w:r w:rsidR="009C61D9" w:rsidRPr="00CD33C5">
        <w:rPr>
          <w:rFonts w:ascii="Times New Roman" w:eastAsia="Times New Roman" w:hAnsi="Times New Roman" w:cs="Times New Roman"/>
          <w:snapToGrid w:val="0"/>
          <w:sz w:val="24"/>
          <w:szCs w:val="24"/>
        </w:rPr>
        <w:t xml:space="preserve">, SC-357, SC-380, </w:t>
      </w:r>
      <w:proofErr w:type="gramStart"/>
      <w:r w:rsidR="009C61D9" w:rsidRPr="00CD33C5">
        <w:rPr>
          <w:rFonts w:ascii="Times New Roman" w:eastAsia="Times New Roman" w:hAnsi="Times New Roman" w:cs="Times New Roman"/>
          <w:snapToGrid w:val="0"/>
          <w:sz w:val="24"/>
          <w:szCs w:val="24"/>
        </w:rPr>
        <w:t>SC</w:t>
      </w:r>
      <w:proofErr w:type="gramEnd"/>
      <w:r w:rsidR="00006700" w:rsidRPr="00CD33C5">
        <w:rPr>
          <w:rFonts w:ascii="Times New Roman" w:eastAsia="Times New Roman" w:hAnsi="Times New Roman" w:cs="Times New Roman"/>
          <w:snapToGrid w:val="0"/>
          <w:sz w:val="24"/>
          <w:szCs w:val="24"/>
        </w:rPr>
        <w:t>-387</w:t>
      </w:r>
      <w:r w:rsidRPr="00CD33C5">
        <w:rPr>
          <w:rFonts w:ascii="Times New Roman" w:eastAsia="Times New Roman" w:hAnsi="Times New Roman" w:cs="Times New Roman"/>
          <w:snapToGrid w:val="0"/>
          <w:sz w:val="24"/>
          <w:szCs w:val="24"/>
        </w:rPr>
        <w:t xml:space="preserve"> are available on the AMS e-forms website </w:t>
      </w:r>
      <w:hyperlink r:id="rId11" w:anchor="customersFV" w:history="1">
        <w:r w:rsidRPr="00CD33C5">
          <w:rPr>
            <w:rFonts w:ascii="Times New Roman" w:eastAsia="Times New Roman" w:hAnsi="Times New Roman" w:cs="Times New Roman"/>
            <w:snapToGrid w:val="0"/>
            <w:color w:val="0000FF"/>
            <w:sz w:val="24"/>
            <w:szCs w:val="24"/>
            <w:u w:val="single"/>
          </w:rPr>
          <w:t>http://eforms.ams.usda.gov/#customersFV</w:t>
        </w:r>
      </w:hyperlink>
      <w:r w:rsidR="00EE47ED">
        <w:rPr>
          <w:rFonts w:ascii="Times New Roman" w:eastAsia="Times New Roman" w:hAnsi="Times New Roman" w:cs="Times New Roman"/>
          <w:snapToGrid w:val="0"/>
          <w:color w:val="0000FF"/>
          <w:sz w:val="24"/>
          <w:szCs w:val="24"/>
          <w:u w:val="single"/>
        </w:rPr>
        <w:t xml:space="preserve"> </w:t>
      </w:r>
      <w:r w:rsidRPr="00CD33C5">
        <w:rPr>
          <w:rFonts w:ascii="Times New Roman" w:eastAsia="Times New Roman" w:hAnsi="Times New Roman" w:cs="Times New Roman"/>
          <w:snapToGrid w:val="0"/>
          <w:sz w:val="24"/>
          <w:szCs w:val="24"/>
        </w:rPr>
        <w:t xml:space="preserve"> and may be completed electronically.  Additional efforts are continually being made to reduce burden, while continuing to provide our essential user fee services.  Although alternative application methods are available to our customer, we remain mindful that not all the inspection sites involved in this information collection have the technological capability of applying over the internet.  Certain inspection sites have inadequate software capabilities, high equipment cost, high staffing expenses, and a multitude of costly computer security considerations.  Therefore, we need to continue providing for the usage of our traditional forms though the use of facsimile machine </w:t>
      </w:r>
      <w:proofErr w:type="gramStart"/>
      <w:r w:rsidRPr="00CD33C5">
        <w:rPr>
          <w:rFonts w:ascii="Times New Roman" w:eastAsia="Times New Roman" w:hAnsi="Times New Roman" w:cs="Times New Roman"/>
          <w:snapToGrid w:val="0"/>
          <w:sz w:val="24"/>
          <w:szCs w:val="24"/>
        </w:rPr>
        <w:t>transmission,</w:t>
      </w:r>
      <w:proofErr w:type="gramEnd"/>
      <w:r w:rsidRPr="00CD33C5">
        <w:rPr>
          <w:rFonts w:ascii="Times New Roman" w:eastAsia="Times New Roman" w:hAnsi="Times New Roman" w:cs="Times New Roman"/>
          <w:snapToGrid w:val="0"/>
          <w:sz w:val="24"/>
          <w:szCs w:val="24"/>
        </w:rPr>
        <w:t xml:space="preserve"> and postal deliveries are also accepted. </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numPr>
          <w:ilvl w:val="0"/>
          <w:numId w:val="1"/>
        </w:numPr>
        <w:tabs>
          <w:tab w:val="left" w:pos="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DESCRIBE EFFORTS TO IDENTIFY DUPLICATION.  SHOW SPECIFICALLY WHY ANY SIMILAR INFORMATION ALREADY AVAILABLE CANNOT BE USED OR MODIFIED FOR USE FOR THE PURPOSE(S) DESCRIBED IN ITEM 2 ABOVE.</w:t>
      </w:r>
    </w:p>
    <w:p w:rsidR="007C48D9" w:rsidRPr="00CD33C5" w:rsidRDefault="007C48D9" w:rsidP="007C48D9">
      <w:pPr>
        <w:widowControl w:val="0"/>
        <w:tabs>
          <w:tab w:val="left" w:pos="0"/>
        </w:tabs>
        <w:spacing w:after="0" w:line="240" w:lineRule="auto"/>
        <w:ind w:left="780"/>
        <w:rPr>
          <w:rFonts w:ascii="Times New Roman" w:eastAsia="Times New Roman" w:hAnsi="Times New Roman" w:cs="Times New Roman"/>
          <w:b/>
          <w:snapToGrid w:val="0"/>
          <w:sz w:val="24"/>
          <w:szCs w:val="24"/>
        </w:rPr>
      </w:pPr>
    </w:p>
    <w:p w:rsidR="007C48D9" w:rsidRPr="00CD33C5" w:rsidRDefault="007C48D9" w:rsidP="002E3E4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Repeat information such as the name and address of inspection location is not required, unless changes have been made to this information. However, each request is based on different production information and different needs.  Therefore, sample size, case marks, lot numbers, number and type of containers, product type, product codes, certification types, warehouse locations, sampling applicants, and the nature of the samples i.e. “official” and “unofficial” samples are al subject to continual change.  All of these factors require a continuation of the forms discussed in this justification.</w:t>
      </w:r>
      <w:r w:rsidR="00EE47ED">
        <w:rPr>
          <w:rFonts w:ascii="Times New Roman" w:eastAsia="Times New Roman" w:hAnsi="Times New Roman" w:cs="Times New Roman"/>
          <w:snapToGrid w:val="0"/>
          <w:sz w:val="24"/>
          <w:szCs w:val="24"/>
        </w:rPr>
        <w:t xml:space="preserve"> </w:t>
      </w:r>
      <w:r w:rsidRPr="00CD33C5">
        <w:rPr>
          <w:rFonts w:ascii="Times New Roman" w:eastAsia="Times New Roman" w:hAnsi="Times New Roman" w:cs="Times New Roman"/>
          <w:snapToGrid w:val="0"/>
          <w:sz w:val="24"/>
          <w:szCs w:val="24"/>
        </w:rPr>
        <w:t xml:space="preserve"> Due to the nature of information collected, duplication is not a factor.   There are no other sources available to obtain this information.</w:t>
      </w:r>
    </w:p>
    <w:p w:rsidR="007C48D9" w:rsidRPr="00CD33C5" w:rsidRDefault="007C48D9" w:rsidP="007C48D9">
      <w:pPr>
        <w:widowControl w:val="0"/>
        <w:tabs>
          <w:tab w:val="left" w:pos="-1440"/>
        </w:tabs>
        <w:spacing w:after="0" w:line="240" w:lineRule="auto"/>
        <w:ind w:left="1440" w:hanging="720"/>
        <w:rPr>
          <w:rFonts w:ascii="Times New Roman" w:eastAsia="Times New Roman" w:hAnsi="Times New Roman" w:cs="Times New Roman"/>
          <w:b/>
          <w:snapToGrid w:val="0"/>
          <w:sz w:val="24"/>
          <w:szCs w:val="24"/>
        </w:rPr>
      </w:pPr>
    </w:p>
    <w:p w:rsidR="007C48D9" w:rsidRPr="00CD33C5" w:rsidRDefault="007C48D9" w:rsidP="007C48D9">
      <w:pPr>
        <w:widowControl w:val="0"/>
        <w:numPr>
          <w:ilvl w:val="0"/>
          <w:numId w:val="1"/>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IF THE COLLECTION OF INFORMATION IMPACTS SMALL BUSINESSES OR OTHER SMALL ENTITIES (ITEM 5 OF THE OMB FORM 83-1), DESCRIBE THE METHODS USED TO MINIMIZE BURDEN.</w:t>
      </w:r>
    </w:p>
    <w:p w:rsidR="007C48D9" w:rsidRPr="00CD33C5" w:rsidRDefault="007C48D9" w:rsidP="007C48D9">
      <w:pPr>
        <w:widowControl w:val="0"/>
        <w:tabs>
          <w:tab w:val="left" w:pos="-1440"/>
        </w:tabs>
        <w:spacing w:after="0" w:line="240" w:lineRule="auto"/>
        <w:ind w:left="780"/>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Small Business Administration defines, in 13 CFR </w:t>
      </w:r>
      <w:proofErr w:type="gramStart"/>
      <w:r w:rsidRPr="00CD33C5">
        <w:rPr>
          <w:rFonts w:ascii="Times New Roman" w:eastAsia="Times New Roman" w:hAnsi="Times New Roman" w:cs="Times New Roman"/>
          <w:snapToGrid w:val="0"/>
          <w:sz w:val="24"/>
          <w:szCs w:val="24"/>
        </w:rPr>
        <w:t>part</w:t>
      </w:r>
      <w:proofErr w:type="gramEnd"/>
      <w:r w:rsidRPr="00CD33C5">
        <w:rPr>
          <w:rFonts w:ascii="Times New Roman" w:eastAsia="Times New Roman" w:hAnsi="Times New Roman" w:cs="Times New Roman"/>
          <w:snapToGrid w:val="0"/>
          <w:sz w:val="24"/>
          <w:szCs w:val="24"/>
        </w:rPr>
        <w:t xml:space="preserve"> 121, small agricultural producers as those having annual receipts of no more than $750,000 and small agricultural service firms as those having annual receipts of no more than $7.0 million.  Under these definitions, approximately 40 % of companies that would be affected are considered small businesses.  We have estimated the number of resp</w:t>
      </w:r>
      <w:r w:rsidR="00E94BE8" w:rsidRPr="00CD33C5">
        <w:rPr>
          <w:rFonts w:ascii="Times New Roman" w:eastAsia="Times New Roman" w:hAnsi="Times New Roman" w:cs="Times New Roman"/>
          <w:snapToGrid w:val="0"/>
          <w:sz w:val="24"/>
          <w:szCs w:val="24"/>
        </w:rPr>
        <w:t>ondents for this collection is 60,000</w:t>
      </w:r>
      <w:r w:rsidRPr="00CD33C5">
        <w:rPr>
          <w:rFonts w:ascii="Times New Roman" w:eastAsia="Times New Roman" w:hAnsi="Times New Roman" w:cs="Times New Roman"/>
          <w:snapToGrid w:val="0"/>
          <w:sz w:val="24"/>
          <w:szCs w:val="24"/>
        </w:rPr>
        <w:t xml:space="preserve"> and we estimate that 3,369 are considered small businesses.  However, no difference in burden exists between small and large businesses.  The minimum information necessary for an inspection request is the same regardless of business size.  Although the information collection involves both small and large entities, we consider the information collected to be a minimal burden upon respondents.</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numPr>
          <w:ilvl w:val="0"/>
          <w:numId w:val="1"/>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DESCRIBE THE CONSEQUENCE TO FEDERAL PROGRAM OR POLICY ACTIVITIES IF THE COLLECTION IS NOT CONDUCTED OR IS CONDUCTED LESS FREQUENTLY, AS WELL AS ANY TECHNICAL OR LEGAL OBSTACLES TO REDUCING BURDEN.</w:t>
      </w:r>
    </w:p>
    <w:p w:rsidR="007C48D9" w:rsidRPr="00CD33C5" w:rsidRDefault="007C48D9" w:rsidP="007C48D9">
      <w:pPr>
        <w:widowControl w:val="0"/>
        <w:tabs>
          <w:tab w:val="left" w:pos="-1440"/>
        </w:tabs>
        <w:spacing w:after="0" w:line="240" w:lineRule="auto"/>
        <w:ind w:left="780"/>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Agricultural Marketing Act of 1946 (7 U.S.C. 1622(h)) requires and directs the Department of Agriculture (USDA) to promulgate rules and regulations to carry out voluntary inspection and grading services, on a fee for service basis.  In order to comply with the rules set forth under the Act in (7 CFR part 51 and part </w:t>
      </w:r>
      <w:r w:rsidRPr="00CD33C5">
        <w:rPr>
          <w:rFonts w:ascii="Times New Roman" w:eastAsia="Times New Roman" w:hAnsi="Times New Roman" w:cs="Times New Roman"/>
          <w:snapToGrid w:val="0"/>
          <w:sz w:val="24"/>
          <w:szCs w:val="24"/>
        </w:rPr>
        <w:lastRenderedPageBreak/>
        <w:t xml:space="preserve">52), the collection of information is needed to assure that that the products sampled, inspected, graded, and /or certified are the actual products that have been selected by the respective applicant.  This user fee information is collected on an as needed basis.  </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144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 7.</w:t>
      </w:r>
      <w:r w:rsidRPr="00CD33C5">
        <w:rPr>
          <w:rFonts w:ascii="Times New Roman" w:eastAsia="Times New Roman" w:hAnsi="Times New Roman" w:cs="Times New Roman"/>
          <w:b/>
          <w:snapToGrid w:val="0"/>
          <w:sz w:val="24"/>
          <w:szCs w:val="24"/>
        </w:rPr>
        <w:tab/>
        <w:t xml:space="preserve">EXPLAIN ANY SPECIAL CIRCUMSTANCES THAT WOULD CAUSE AN INFORMATION COLLECTION TO BE CONDUCTED IN A MANNER:  </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288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 xml:space="preserve">REQUIRING RESPONDENTS TO REPORT INFORMATION TO THE AGENCY MORE OFTEN THAN QUARTERLY; </w:t>
      </w:r>
    </w:p>
    <w:p w:rsidR="007C48D9" w:rsidRPr="00CD33C5" w:rsidRDefault="007C48D9" w:rsidP="007C48D9">
      <w:pPr>
        <w:widowControl w:val="0"/>
        <w:tabs>
          <w:tab w:val="left" w:pos="1440"/>
        </w:tabs>
        <w:spacing w:after="0" w:line="240" w:lineRule="auto"/>
        <w:ind w:left="2880"/>
        <w:rPr>
          <w:rFonts w:ascii="Times New Roman" w:eastAsia="Times New Roman" w:hAnsi="Times New Roman" w:cs="Times New Roman"/>
          <w:snapToGrid w:val="0"/>
          <w:sz w:val="24"/>
          <w:szCs w:val="24"/>
        </w:rPr>
      </w:pPr>
    </w:p>
    <w:p w:rsidR="007C48D9" w:rsidRPr="00CD33C5" w:rsidRDefault="007C48D9" w:rsidP="007C48D9">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This is a voluntary </w:t>
      </w:r>
      <w:proofErr w:type="gramStart"/>
      <w:r w:rsidRPr="00CD33C5">
        <w:rPr>
          <w:rFonts w:ascii="Times New Roman" w:eastAsia="Times New Roman" w:hAnsi="Times New Roman" w:cs="Times New Roman"/>
          <w:snapToGrid w:val="0"/>
          <w:sz w:val="24"/>
          <w:szCs w:val="24"/>
        </w:rPr>
        <w:t>service,</w:t>
      </w:r>
      <w:proofErr w:type="gramEnd"/>
      <w:r w:rsidRPr="00CD33C5">
        <w:rPr>
          <w:rFonts w:ascii="Times New Roman" w:eastAsia="Times New Roman" w:hAnsi="Times New Roman" w:cs="Times New Roman"/>
          <w:snapToGrid w:val="0"/>
          <w:sz w:val="24"/>
          <w:szCs w:val="24"/>
        </w:rPr>
        <w:t xml:space="preserve"> responses are only made when a service is being requested.</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288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REQUIRING RESPONDENTS TO PREPARE A WRITTEN RESPONSE TO A COLLECTION OF INFORMATION IN FEWER THAN 30 DAYS AFTER RECEIPT OF IT;</w:t>
      </w:r>
    </w:p>
    <w:p w:rsidR="007C48D9" w:rsidRPr="00CD33C5" w:rsidRDefault="007C48D9" w:rsidP="007C48D9">
      <w:pPr>
        <w:widowControl w:val="0"/>
        <w:tabs>
          <w:tab w:val="left" w:pos="1440"/>
        </w:tabs>
        <w:spacing w:after="0" w:line="240" w:lineRule="auto"/>
        <w:ind w:left="2880"/>
        <w:rPr>
          <w:rFonts w:ascii="Times New Roman" w:eastAsia="Times New Roman" w:hAnsi="Times New Roman" w:cs="Times New Roman"/>
          <w:snapToGrid w:val="0"/>
          <w:sz w:val="24"/>
          <w:szCs w:val="24"/>
        </w:rPr>
      </w:pPr>
    </w:p>
    <w:p w:rsidR="007C48D9" w:rsidRPr="00CD33C5" w:rsidRDefault="007C48D9" w:rsidP="007C48D9">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If the cancellation of a contract is initiated, the applicant is required to give 30 </w:t>
      </w:r>
      <w:proofErr w:type="spellStart"/>
      <w:r w:rsidRPr="00CD33C5">
        <w:rPr>
          <w:rFonts w:ascii="Times New Roman" w:eastAsia="Times New Roman" w:hAnsi="Times New Roman" w:cs="Times New Roman"/>
          <w:snapToGrid w:val="0"/>
          <w:sz w:val="24"/>
          <w:szCs w:val="24"/>
        </w:rPr>
        <w:t>days</w:t>
      </w:r>
      <w:proofErr w:type="spellEnd"/>
      <w:r w:rsidRPr="00CD33C5">
        <w:rPr>
          <w:rFonts w:ascii="Times New Roman" w:eastAsia="Times New Roman" w:hAnsi="Times New Roman" w:cs="Times New Roman"/>
          <w:snapToGrid w:val="0"/>
          <w:sz w:val="24"/>
          <w:szCs w:val="24"/>
        </w:rPr>
        <w:t xml:space="preserve"> advanced notification of the termination date, orally or in writing for the services pr</w:t>
      </w:r>
      <w:r w:rsidR="009C61D9" w:rsidRPr="00CD33C5">
        <w:rPr>
          <w:rFonts w:ascii="Times New Roman" w:eastAsia="Times New Roman" w:hAnsi="Times New Roman" w:cs="Times New Roman"/>
          <w:snapToGrid w:val="0"/>
          <w:sz w:val="24"/>
          <w:szCs w:val="24"/>
        </w:rPr>
        <w:t>ovide on forms SC-24, SC</w:t>
      </w:r>
      <w:r w:rsidR="00566C36" w:rsidRPr="00CD33C5">
        <w:rPr>
          <w:rFonts w:ascii="Times New Roman" w:eastAsia="Times New Roman" w:hAnsi="Times New Roman" w:cs="Times New Roman"/>
          <w:snapToGrid w:val="0"/>
          <w:sz w:val="24"/>
          <w:szCs w:val="24"/>
        </w:rPr>
        <w:t>-202,</w:t>
      </w:r>
      <w:r w:rsidRPr="00CD33C5">
        <w:rPr>
          <w:rFonts w:ascii="Times New Roman" w:eastAsia="Times New Roman" w:hAnsi="Times New Roman" w:cs="Times New Roman"/>
          <w:snapToGrid w:val="0"/>
          <w:sz w:val="24"/>
          <w:szCs w:val="24"/>
        </w:rPr>
        <w:t xml:space="preserve"> </w:t>
      </w:r>
      <w:r w:rsidR="009C61D9" w:rsidRPr="00CD33C5">
        <w:rPr>
          <w:rFonts w:ascii="Times New Roman" w:eastAsia="Times New Roman" w:hAnsi="Times New Roman" w:cs="Times New Roman"/>
          <w:snapToGrid w:val="0"/>
          <w:sz w:val="24"/>
          <w:szCs w:val="24"/>
        </w:rPr>
        <w:t>SC</w:t>
      </w:r>
      <w:r w:rsidRPr="00CD33C5">
        <w:rPr>
          <w:rFonts w:ascii="Times New Roman" w:eastAsia="Times New Roman" w:hAnsi="Times New Roman" w:cs="Times New Roman"/>
          <w:snapToGrid w:val="0"/>
          <w:sz w:val="24"/>
          <w:szCs w:val="24"/>
        </w:rPr>
        <w:t>-237</w:t>
      </w:r>
      <w:r w:rsidR="009C61D9" w:rsidRPr="00CD33C5">
        <w:rPr>
          <w:rFonts w:ascii="Times New Roman" w:eastAsia="Times New Roman" w:hAnsi="Times New Roman" w:cs="Times New Roman"/>
          <w:snapToGrid w:val="0"/>
          <w:sz w:val="24"/>
          <w:szCs w:val="24"/>
        </w:rPr>
        <w:t xml:space="preserve">, SC-357, SC-380, </w:t>
      </w:r>
      <w:proofErr w:type="gramStart"/>
      <w:r w:rsidR="009C61D9" w:rsidRPr="00CD33C5">
        <w:rPr>
          <w:rFonts w:ascii="Times New Roman" w:eastAsia="Times New Roman" w:hAnsi="Times New Roman" w:cs="Times New Roman"/>
          <w:snapToGrid w:val="0"/>
          <w:sz w:val="24"/>
          <w:szCs w:val="24"/>
        </w:rPr>
        <w:t>SC</w:t>
      </w:r>
      <w:proofErr w:type="gramEnd"/>
      <w:r w:rsidR="00566C36" w:rsidRPr="00CD33C5">
        <w:rPr>
          <w:rFonts w:ascii="Times New Roman" w:eastAsia="Times New Roman" w:hAnsi="Times New Roman" w:cs="Times New Roman"/>
          <w:snapToGrid w:val="0"/>
          <w:sz w:val="24"/>
          <w:szCs w:val="24"/>
        </w:rPr>
        <w:t>-387</w:t>
      </w:r>
      <w:r w:rsidRPr="00CD33C5">
        <w:rPr>
          <w:rFonts w:ascii="Times New Roman" w:eastAsia="Times New Roman" w:hAnsi="Times New Roman" w:cs="Times New Roman"/>
          <w:snapToGrid w:val="0"/>
          <w:sz w:val="24"/>
          <w:szCs w:val="24"/>
        </w:rPr>
        <w:t>.  To date, there have been no notifications of termination of contracts.</w:t>
      </w:r>
    </w:p>
    <w:p w:rsidR="007C48D9" w:rsidRPr="00CD33C5" w:rsidRDefault="007C48D9" w:rsidP="007C48D9">
      <w:pPr>
        <w:widowControl w:val="0"/>
        <w:tabs>
          <w:tab w:val="left" w:pos="-1440"/>
        </w:tabs>
        <w:spacing w:after="0" w:line="240" w:lineRule="auto"/>
        <w:ind w:left="720"/>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There is no situation where a response is required after the</w:t>
      </w:r>
      <w:r w:rsidR="009C61D9" w:rsidRPr="00CD33C5">
        <w:rPr>
          <w:rFonts w:ascii="Times New Roman" w:eastAsia="Times New Roman" w:hAnsi="Times New Roman" w:cs="Times New Roman"/>
          <w:snapToGrid w:val="0"/>
          <w:sz w:val="24"/>
          <w:szCs w:val="24"/>
        </w:rPr>
        <w:t xml:space="preserve"> information is collected for SC-237A and SC-651.  For form SC</w:t>
      </w:r>
      <w:r w:rsidRPr="00CD33C5">
        <w:rPr>
          <w:rFonts w:ascii="Times New Roman" w:eastAsia="Times New Roman" w:hAnsi="Times New Roman" w:cs="Times New Roman"/>
          <w:snapToGrid w:val="0"/>
          <w:sz w:val="24"/>
          <w:szCs w:val="24"/>
        </w:rPr>
        <w:t>-652 applicant must send a copy of any manufacturers’ invoices for preprinted materials produced with the audit program(s) logo and a signed copy of Section F of this form must be forwarded to the Specialty Crops Inspection Division immediately after the time of receipt of the preprinted materials.</w:t>
      </w:r>
    </w:p>
    <w:p w:rsidR="007C48D9" w:rsidRPr="00CD33C5" w:rsidRDefault="007C48D9" w:rsidP="007C48D9">
      <w:pPr>
        <w:widowControl w:val="0"/>
        <w:tabs>
          <w:tab w:val="left" w:pos="1440"/>
        </w:tabs>
        <w:spacing w:after="0" w:line="240" w:lineRule="auto"/>
        <w:ind w:left="2880"/>
        <w:rPr>
          <w:rFonts w:ascii="Times New Roman" w:eastAsia="Times New Roman" w:hAnsi="Times New Roman" w:cs="Times New Roman"/>
          <w:snapToGrid w:val="0"/>
          <w:sz w:val="24"/>
          <w:szCs w:val="24"/>
        </w:rPr>
      </w:pPr>
    </w:p>
    <w:p w:rsidR="007C48D9" w:rsidRPr="00CD33C5" w:rsidRDefault="00EE47ED" w:rsidP="00EE47ED">
      <w:pPr>
        <w:widowControl w:val="0"/>
        <w:tabs>
          <w:tab w:val="left" w:pos="-1440"/>
          <w:tab w:val="left" w:pos="2926"/>
        </w:tabs>
        <w:spacing w:after="0" w:line="240" w:lineRule="auto"/>
        <w:ind w:left="2880"/>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ab/>
      </w:r>
      <w:r w:rsidR="007C48D9" w:rsidRPr="00CD33C5">
        <w:rPr>
          <w:rFonts w:ascii="Times New Roman" w:eastAsia="Times New Roman" w:hAnsi="Times New Roman" w:cs="Times New Roman"/>
          <w:b/>
          <w:snapToGrid w:val="0"/>
          <w:sz w:val="24"/>
          <w:szCs w:val="24"/>
        </w:rPr>
        <w:t xml:space="preserve">REQUIRING RESPONDENTS TO SUBMIT MORE THAN AN ORIGINAL AND TWO COPIES OF ANY DOCUMENT; </w:t>
      </w:r>
    </w:p>
    <w:p w:rsidR="007C48D9" w:rsidRPr="00CD33C5" w:rsidRDefault="007C48D9" w:rsidP="007C48D9">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There is no situation where a respondent would be required to submit more than an original and two copies of a response.</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288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 xml:space="preserve">REQUIRING RESPONDENTS TO RETAIN RECORDS, OTHER THAN HEALTH, MEDICAL, GOVERNMENT CONTRACT, GRANT-IN-AID, OR TAX RECORDS FOR </w:t>
      </w:r>
      <w:r w:rsidRPr="00CD33C5">
        <w:rPr>
          <w:rFonts w:ascii="Times New Roman" w:eastAsia="Times New Roman" w:hAnsi="Times New Roman" w:cs="Times New Roman"/>
          <w:b/>
          <w:snapToGrid w:val="0"/>
          <w:sz w:val="24"/>
          <w:szCs w:val="24"/>
        </w:rPr>
        <w:lastRenderedPageBreak/>
        <w:t xml:space="preserve">MORE THAN 3 YEARS; </w:t>
      </w:r>
    </w:p>
    <w:p w:rsidR="007C48D9" w:rsidRPr="00CD33C5" w:rsidRDefault="007C48D9" w:rsidP="007C48D9">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There are no requirements for a respondent to retain any document longer than 3 years.</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288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IN CONNECTION WITH A STATISTICAL SURVEY, THAT IS NOT DESIGNED TO PRODUCE VALID AND RELIABLE RESULTS THAT CAN BE GENERALIZED TO THE UNIVERSE OF STUDY;</w:t>
      </w:r>
    </w:p>
    <w:p w:rsidR="007C48D9" w:rsidRPr="00CD33C5" w:rsidRDefault="007C48D9" w:rsidP="007C48D9">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No surveys of industry are conducted.</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288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REQUIRING THE USE OF A STATISTICAL DATA CLASSIFICATION THAT HAS NOT BEEN REVIEWED AND APPROVED BY OMB;</w:t>
      </w:r>
    </w:p>
    <w:p w:rsidR="007C48D9" w:rsidRPr="00CD33C5" w:rsidRDefault="007C48D9" w:rsidP="007C48D9">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A statistical data classification is not used.</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288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C48D9" w:rsidRPr="00CD33C5" w:rsidRDefault="007C48D9" w:rsidP="007C48D9">
      <w:pPr>
        <w:widowControl w:val="0"/>
        <w:tabs>
          <w:tab w:val="left" w:pos="-1440"/>
        </w:tabs>
        <w:spacing w:after="0" w:line="240" w:lineRule="auto"/>
        <w:ind w:left="2160"/>
        <w:rPr>
          <w:rFonts w:ascii="Times New Roman" w:eastAsia="Times New Roman" w:hAnsi="Times New Roman" w:cs="Times New Roman"/>
          <w:snapToGrid w:val="0"/>
          <w:sz w:val="24"/>
          <w:szCs w:val="24"/>
        </w:rPr>
      </w:pPr>
    </w:p>
    <w:p w:rsidR="007C48D9" w:rsidRPr="00CD33C5" w:rsidRDefault="007C48D9" w:rsidP="007C48D9">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No pledge of confident</w:t>
      </w:r>
      <w:r w:rsidR="009C61D9" w:rsidRPr="00CD33C5">
        <w:rPr>
          <w:rFonts w:ascii="Times New Roman" w:eastAsia="Times New Roman" w:hAnsi="Times New Roman" w:cs="Times New Roman"/>
          <w:snapToGrid w:val="0"/>
          <w:sz w:val="24"/>
          <w:szCs w:val="24"/>
        </w:rPr>
        <w:t>iality is required with forms SC-24, SC-202, SC</w:t>
      </w:r>
      <w:r w:rsidRPr="00CD33C5">
        <w:rPr>
          <w:rFonts w:ascii="Times New Roman" w:eastAsia="Times New Roman" w:hAnsi="Times New Roman" w:cs="Times New Roman"/>
          <w:snapToGrid w:val="0"/>
          <w:sz w:val="24"/>
          <w:szCs w:val="24"/>
        </w:rPr>
        <w:t>-237</w:t>
      </w:r>
      <w:r w:rsidR="00566C36" w:rsidRPr="00CD33C5">
        <w:rPr>
          <w:rFonts w:ascii="Times New Roman" w:eastAsia="Times New Roman" w:hAnsi="Times New Roman" w:cs="Times New Roman"/>
          <w:snapToGrid w:val="0"/>
          <w:sz w:val="24"/>
          <w:szCs w:val="24"/>
        </w:rPr>
        <w:t>,</w:t>
      </w:r>
      <w:r w:rsidR="009C61D9" w:rsidRPr="00CD33C5">
        <w:rPr>
          <w:rFonts w:ascii="Times New Roman" w:eastAsia="Times New Roman" w:hAnsi="Times New Roman" w:cs="Times New Roman"/>
          <w:snapToGrid w:val="0"/>
          <w:sz w:val="24"/>
          <w:szCs w:val="24"/>
        </w:rPr>
        <w:t xml:space="preserve"> SC</w:t>
      </w:r>
      <w:r w:rsidRPr="00CD33C5">
        <w:rPr>
          <w:rFonts w:ascii="Times New Roman" w:eastAsia="Times New Roman" w:hAnsi="Times New Roman" w:cs="Times New Roman"/>
          <w:snapToGrid w:val="0"/>
          <w:sz w:val="24"/>
          <w:szCs w:val="24"/>
        </w:rPr>
        <w:t>-237A</w:t>
      </w:r>
      <w:r w:rsidR="009C61D9" w:rsidRPr="00CD33C5">
        <w:rPr>
          <w:rFonts w:ascii="Times New Roman" w:eastAsia="Times New Roman" w:hAnsi="Times New Roman" w:cs="Times New Roman"/>
          <w:snapToGrid w:val="0"/>
          <w:sz w:val="24"/>
          <w:szCs w:val="24"/>
        </w:rPr>
        <w:t>, SC-357, SC-380, SC</w:t>
      </w:r>
      <w:r w:rsidR="00566C36" w:rsidRPr="00CD33C5">
        <w:rPr>
          <w:rFonts w:ascii="Times New Roman" w:eastAsia="Times New Roman" w:hAnsi="Times New Roman" w:cs="Times New Roman"/>
          <w:snapToGrid w:val="0"/>
          <w:sz w:val="24"/>
          <w:szCs w:val="24"/>
        </w:rPr>
        <w:t>-387</w:t>
      </w:r>
      <w:r w:rsidR="009C61D9" w:rsidRPr="00CD33C5">
        <w:rPr>
          <w:rFonts w:ascii="Times New Roman" w:eastAsia="Times New Roman" w:hAnsi="Times New Roman" w:cs="Times New Roman"/>
          <w:snapToGrid w:val="0"/>
          <w:sz w:val="24"/>
          <w:szCs w:val="24"/>
        </w:rPr>
        <w:t xml:space="preserve"> and SC</w:t>
      </w:r>
      <w:r w:rsidRPr="00CD33C5">
        <w:rPr>
          <w:rFonts w:ascii="Times New Roman" w:eastAsia="Times New Roman" w:hAnsi="Times New Roman" w:cs="Times New Roman"/>
          <w:snapToGrid w:val="0"/>
          <w:sz w:val="24"/>
          <w:szCs w:val="24"/>
        </w:rPr>
        <w:t>-652.</w:t>
      </w:r>
    </w:p>
    <w:p w:rsidR="007C48D9" w:rsidRPr="00CD33C5" w:rsidRDefault="007C48D9" w:rsidP="007C48D9">
      <w:pPr>
        <w:widowControl w:val="0"/>
        <w:tabs>
          <w:tab w:val="left" w:pos="-1440"/>
        </w:tabs>
        <w:spacing w:after="0" w:line="240" w:lineRule="auto"/>
        <w:ind w:left="2880"/>
        <w:rPr>
          <w:rFonts w:ascii="Times New Roman" w:eastAsia="Times New Roman" w:hAnsi="Times New Roman" w:cs="Times New Roman"/>
          <w:snapToGrid w:val="0"/>
          <w:sz w:val="24"/>
          <w:szCs w:val="24"/>
        </w:rPr>
      </w:pPr>
    </w:p>
    <w:p w:rsidR="007C48D9" w:rsidRPr="00CD33C5" w:rsidRDefault="009C61D9" w:rsidP="007C48D9">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Form SC</w:t>
      </w:r>
      <w:r w:rsidR="007C48D9" w:rsidRPr="00CD33C5">
        <w:rPr>
          <w:rFonts w:ascii="Times New Roman" w:eastAsia="Times New Roman" w:hAnsi="Times New Roman" w:cs="Times New Roman"/>
          <w:snapToGrid w:val="0"/>
          <w:sz w:val="24"/>
          <w:szCs w:val="24"/>
        </w:rPr>
        <w:t>-651 must be filled out before the audit takes place and includes a pledge of confidentiality stating the agencies policy for sharing information obtained while auditing in clauses 2(d) and 2(e).</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288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 xml:space="preserve">REQUIRING RESPONDENTS TO SUBMIT PROPRIETARY TRADE SECRET, OR OTHER CONFIDENTIAL INFORMATION UNLESS THE AGENCY CAN DEMONSTRATE THAT IT HAS INSTITUTED PROCEDURES TO PROTECT THE INFORMATION'S CONFIDENTIALITY TO THE EXTENT PERMITTED BY LAW.  </w:t>
      </w:r>
    </w:p>
    <w:p w:rsidR="007C48D9" w:rsidRPr="00CD33C5" w:rsidRDefault="007C48D9" w:rsidP="007C48D9">
      <w:pPr>
        <w:widowControl w:val="0"/>
        <w:tabs>
          <w:tab w:val="left" w:pos="1440"/>
        </w:tabs>
        <w:spacing w:after="0" w:line="240" w:lineRule="auto"/>
        <w:ind w:left="2880"/>
        <w:rPr>
          <w:rFonts w:ascii="Times New Roman" w:eastAsia="Times New Roman" w:hAnsi="Times New Roman" w:cs="Times New Roman"/>
          <w:snapToGrid w:val="0"/>
          <w:sz w:val="24"/>
          <w:szCs w:val="24"/>
        </w:rPr>
      </w:pPr>
    </w:p>
    <w:p w:rsidR="007C48D9" w:rsidRPr="00CD33C5" w:rsidRDefault="009C61D9" w:rsidP="00EE47ED">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Forms SC-16, SC-24, SC-202, SC-237, SC-237A, SC-DOV-1, SC-356, SC-358, SC</w:t>
      </w:r>
      <w:r w:rsidR="007C48D9" w:rsidRPr="00CD33C5">
        <w:rPr>
          <w:rFonts w:ascii="Times New Roman" w:eastAsia="Times New Roman" w:hAnsi="Times New Roman" w:cs="Times New Roman"/>
          <w:snapToGrid w:val="0"/>
          <w:sz w:val="24"/>
          <w:szCs w:val="24"/>
        </w:rPr>
        <w:t>-468</w:t>
      </w:r>
      <w:r w:rsidRPr="00CD33C5">
        <w:rPr>
          <w:rFonts w:ascii="Times New Roman" w:eastAsia="Times New Roman" w:hAnsi="Times New Roman" w:cs="Times New Roman"/>
          <w:snapToGrid w:val="0"/>
          <w:sz w:val="24"/>
          <w:szCs w:val="24"/>
        </w:rPr>
        <w:t>, SC-357, SC</w:t>
      </w:r>
      <w:r w:rsidR="00566C36" w:rsidRPr="00CD33C5">
        <w:rPr>
          <w:rFonts w:ascii="Times New Roman" w:eastAsia="Times New Roman" w:hAnsi="Times New Roman" w:cs="Times New Roman"/>
          <w:snapToGrid w:val="0"/>
          <w:sz w:val="24"/>
          <w:szCs w:val="24"/>
        </w:rPr>
        <w:t>-3</w:t>
      </w:r>
      <w:r w:rsidRPr="00CD33C5">
        <w:rPr>
          <w:rFonts w:ascii="Times New Roman" w:eastAsia="Times New Roman" w:hAnsi="Times New Roman" w:cs="Times New Roman"/>
          <w:snapToGrid w:val="0"/>
          <w:sz w:val="24"/>
          <w:szCs w:val="24"/>
        </w:rPr>
        <w:t>80, SC</w:t>
      </w:r>
      <w:r w:rsidR="00566C36" w:rsidRPr="00CD33C5">
        <w:rPr>
          <w:rFonts w:ascii="Times New Roman" w:eastAsia="Times New Roman" w:hAnsi="Times New Roman" w:cs="Times New Roman"/>
          <w:snapToGrid w:val="0"/>
          <w:sz w:val="24"/>
          <w:szCs w:val="24"/>
        </w:rPr>
        <w:t>-387,</w:t>
      </w:r>
      <w:r w:rsidRPr="00CD33C5">
        <w:rPr>
          <w:rFonts w:ascii="Times New Roman" w:eastAsia="Times New Roman" w:hAnsi="Times New Roman" w:cs="Times New Roman"/>
          <w:snapToGrid w:val="0"/>
          <w:sz w:val="24"/>
          <w:szCs w:val="24"/>
        </w:rPr>
        <w:t xml:space="preserve"> and SC</w:t>
      </w:r>
      <w:r w:rsidR="007C48D9" w:rsidRPr="00CD33C5">
        <w:rPr>
          <w:rFonts w:ascii="Times New Roman" w:eastAsia="Times New Roman" w:hAnsi="Times New Roman" w:cs="Times New Roman"/>
          <w:snapToGrid w:val="0"/>
          <w:sz w:val="24"/>
          <w:szCs w:val="24"/>
        </w:rPr>
        <w:t xml:space="preserve">-652 do not require respondents to submit proprietary trade secret, or other </w:t>
      </w:r>
      <w:r w:rsidR="007C48D9" w:rsidRPr="00CD33C5">
        <w:rPr>
          <w:rFonts w:ascii="Times New Roman" w:eastAsia="Times New Roman" w:hAnsi="Times New Roman" w:cs="Times New Roman"/>
          <w:snapToGrid w:val="0"/>
          <w:sz w:val="24"/>
          <w:szCs w:val="24"/>
        </w:rPr>
        <w:lastRenderedPageBreak/>
        <w:t>confidential information</w:t>
      </w:r>
    </w:p>
    <w:p w:rsidR="007C48D9" w:rsidRPr="00CD33C5" w:rsidRDefault="007C48D9" w:rsidP="007C48D9">
      <w:pPr>
        <w:widowControl w:val="0"/>
        <w:tabs>
          <w:tab w:val="left" w:pos="-1440"/>
        </w:tabs>
        <w:spacing w:after="0" w:line="240" w:lineRule="auto"/>
        <w:ind w:left="2160"/>
        <w:rPr>
          <w:rFonts w:ascii="Times New Roman" w:eastAsia="Times New Roman" w:hAnsi="Times New Roman" w:cs="Times New Roman"/>
          <w:snapToGrid w:val="0"/>
          <w:sz w:val="24"/>
          <w:szCs w:val="24"/>
        </w:rPr>
      </w:pPr>
    </w:p>
    <w:p w:rsidR="007C48D9" w:rsidRPr="00CD33C5" w:rsidRDefault="009C61D9" w:rsidP="00EE47ED">
      <w:pPr>
        <w:widowControl w:val="0"/>
        <w:tabs>
          <w:tab w:val="left" w:pos="-1440"/>
        </w:tabs>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Form SC</w:t>
      </w:r>
      <w:r w:rsidR="007C48D9" w:rsidRPr="00CD33C5">
        <w:rPr>
          <w:rFonts w:ascii="Times New Roman" w:eastAsia="Times New Roman" w:hAnsi="Times New Roman" w:cs="Times New Roman"/>
          <w:snapToGrid w:val="0"/>
          <w:sz w:val="24"/>
          <w:szCs w:val="24"/>
        </w:rPr>
        <w:t xml:space="preserve">-651 must be completed before the audit takes place.  This form requires the applicant make available to USDA federal and/or federal-state auditors all records required by the specific audit program including, but not limited to, quality manual, food safety manual, water test results, employee training records, manure use records, laboratory testing results and other records as required by the applicant’s quality manual, food safety manual or specific audit program requirements.  </w:t>
      </w:r>
    </w:p>
    <w:p w:rsidR="007C48D9" w:rsidRPr="00CD33C5" w:rsidRDefault="007C48D9" w:rsidP="007C48D9">
      <w:pPr>
        <w:widowControl w:val="0"/>
        <w:tabs>
          <w:tab w:val="left" w:pos="-1440"/>
        </w:tabs>
        <w:spacing w:after="0" w:line="240" w:lineRule="auto"/>
        <w:ind w:left="2160"/>
        <w:rPr>
          <w:rFonts w:ascii="Times New Roman" w:eastAsia="Times New Roman" w:hAnsi="Times New Roman" w:cs="Times New Roman"/>
          <w:b/>
          <w:snapToGrid w:val="0"/>
          <w:sz w:val="24"/>
          <w:szCs w:val="24"/>
        </w:rPr>
      </w:pPr>
    </w:p>
    <w:p w:rsidR="007C48D9" w:rsidRPr="00CD33C5" w:rsidRDefault="007C48D9" w:rsidP="00EE47ED">
      <w:pPr>
        <w:widowControl w:val="0"/>
        <w:spacing w:after="0" w:line="240" w:lineRule="auto"/>
        <w:ind w:left="288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No proprietary information, trade secrets, or other confidential information is kept by the USDA.  Once reviewed, reference to said documents may be mentioned in the final audit report only if they highlight a non-conformance to a component of the audit program.</w:t>
      </w:r>
    </w:p>
    <w:p w:rsidR="007C48D9" w:rsidRPr="00CD33C5" w:rsidRDefault="007C48D9" w:rsidP="007C48D9">
      <w:pPr>
        <w:widowControl w:val="0"/>
        <w:tabs>
          <w:tab w:val="left" w:pos="1440"/>
        </w:tabs>
        <w:spacing w:after="0" w:line="240" w:lineRule="auto"/>
        <w:ind w:left="2880"/>
        <w:rPr>
          <w:rFonts w:ascii="Times New Roman" w:eastAsia="Times New Roman" w:hAnsi="Times New Roman" w:cs="Times New Roman"/>
          <w:snapToGrid w:val="0"/>
          <w:sz w:val="24"/>
          <w:szCs w:val="24"/>
        </w:rPr>
      </w:pPr>
    </w:p>
    <w:p w:rsidR="007C48D9" w:rsidRPr="00CD33C5" w:rsidRDefault="007C48D9" w:rsidP="007C48D9">
      <w:pPr>
        <w:widowControl w:val="0"/>
        <w:numPr>
          <w:ilvl w:val="0"/>
          <w:numId w:val="2"/>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IF APPLICABLE, PROVIDE A COPY AND IDENTIFY THE DATE AND PAGE NUMBER OF PUBLICATION IN THE FEDERAL REGISTER OF THE AGENCY'S NOTICE, REQUIRED BY 5 CFR 1320.8(d), </w:t>
      </w:r>
      <w:proofErr w:type="gramStart"/>
      <w:r w:rsidRPr="00CD33C5">
        <w:rPr>
          <w:rFonts w:ascii="Times New Roman" w:eastAsia="Times New Roman" w:hAnsi="Times New Roman" w:cs="Times New Roman"/>
          <w:b/>
          <w:snapToGrid w:val="0"/>
          <w:sz w:val="24"/>
          <w:szCs w:val="24"/>
        </w:rPr>
        <w:t>SOLICITING</w:t>
      </w:r>
      <w:proofErr w:type="gramEnd"/>
      <w:r w:rsidRPr="00CD33C5">
        <w:rPr>
          <w:rFonts w:ascii="Times New Roman" w:eastAsia="Times New Roman" w:hAnsi="Times New Roman" w:cs="Times New Roman"/>
          <w:b/>
          <w:snapToGrid w:val="0"/>
          <w:sz w:val="24"/>
          <w:szCs w:val="24"/>
        </w:rPr>
        <w:t xml:space="preserve">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C48D9" w:rsidRPr="00CD33C5" w:rsidRDefault="007C48D9" w:rsidP="007C48D9">
      <w:pPr>
        <w:widowControl w:val="0"/>
        <w:tabs>
          <w:tab w:val="left" w:pos="-1440"/>
          <w:tab w:val="left" w:pos="1440"/>
        </w:tabs>
        <w:spacing w:after="0" w:line="240" w:lineRule="auto"/>
        <w:ind w:left="780"/>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notice was published in the Federal Register on </w:t>
      </w:r>
      <w:r w:rsidR="00933638" w:rsidRPr="00CD33C5">
        <w:rPr>
          <w:rFonts w:ascii="Times New Roman" w:eastAsia="Times New Roman" w:hAnsi="Times New Roman" w:cs="Times New Roman"/>
          <w:snapToGrid w:val="0"/>
          <w:sz w:val="24"/>
          <w:szCs w:val="24"/>
        </w:rPr>
        <w:t>April 26</w:t>
      </w:r>
      <w:r w:rsidR="00566C36" w:rsidRPr="00CD33C5">
        <w:rPr>
          <w:rFonts w:ascii="Times New Roman" w:eastAsia="Times New Roman" w:hAnsi="Times New Roman" w:cs="Times New Roman"/>
          <w:snapToGrid w:val="0"/>
          <w:sz w:val="24"/>
          <w:szCs w:val="24"/>
        </w:rPr>
        <w:t>, 2016</w:t>
      </w:r>
      <w:bookmarkStart w:id="0" w:name="OLE_LINK1"/>
      <w:bookmarkStart w:id="1" w:name="OLE_LINK2"/>
      <w:r w:rsidR="00EE47ED">
        <w:rPr>
          <w:rFonts w:ascii="Times New Roman" w:eastAsia="Times New Roman" w:hAnsi="Times New Roman" w:cs="Times New Roman"/>
          <w:snapToGrid w:val="0"/>
          <w:sz w:val="24"/>
          <w:szCs w:val="24"/>
        </w:rPr>
        <w:t xml:space="preserve">, Vol 81, No. 80, page 24555-24556.  </w:t>
      </w:r>
      <w:r w:rsidRPr="00CD33C5">
        <w:rPr>
          <w:rFonts w:ascii="Times New Roman" w:eastAsia="Times New Roman" w:hAnsi="Times New Roman" w:cs="Times New Roman"/>
          <w:snapToGrid w:val="0"/>
          <w:sz w:val="24"/>
          <w:szCs w:val="24"/>
        </w:rPr>
        <w:t>No comments were received.</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bookmarkEnd w:id="0"/>
    <w:bookmarkEnd w:id="1"/>
    <w:p w:rsidR="007C48D9" w:rsidRDefault="007C48D9" w:rsidP="007C48D9">
      <w:pPr>
        <w:widowControl w:val="0"/>
        <w:tabs>
          <w:tab w:val="left" w:pos="-1440"/>
        </w:tabs>
        <w:spacing w:after="0" w:line="240" w:lineRule="auto"/>
        <w:ind w:left="144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w:t>
      </w:r>
      <w:r w:rsidR="00362DE7">
        <w:rPr>
          <w:rFonts w:ascii="Times New Roman" w:eastAsia="Times New Roman" w:hAnsi="Times New Roman" w:cs="Times New Roman"/>
          <w:b/>
          <w:snapToGrid w:val="0"/>
          <w:sz w:val="24"/>
          <w:szCs w:val="24"/>
        </w:rPr>
        <w:t>RTED.</w:t>
      </w:r>
    </w:p>
    <w:p w:rsidR="00362DE7" w:rsidRDefault="00362DE7" w:rsidP="007C48D9">
      <w:pPr>
        <w:widowControl w:val="0"/>
        <w:tabs>
          <w:tab w:val="left" w:pos="-1440"/>
        </w:tabs>
        <w:spacing w:after="0" w:line="240" w:lineRule="auto"/>
        <w:ind w:left="1440"/>
        <w:rPr>
          <w:rFonts w:ascii="Times New Roman" w:eastAsia="Times New Roman" w:hAnsi="Times New Roman" w:cs="Times New Roman"/>
          <w:b/>
          <w:snapToGrid w:val="0"/>
          <w:sz w:val="24"/>
          <w:szCs w:val="24"/>
        </w:rPr>
      </w:pPr>
    </w:p>
    <w:p w:rsidR="007C48D9" w:rsidRPr="00CD33C5" w:rsidRDefault="007C48D9" w:rsidP="00362DE7">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Specialty Crops Inspection Division maintains ongoing contacts with cooperating State agencies, business associations, trade organizations, etc.  Their comments have never indicated any problem supplying the requested information, which is necessary to the proper performance of grading services they request.  </w:t>
      </w:r>
    </w:p>
    <w:p w:rsidR="007C48D9" w:rsidRPr="00CD33C5" w:rsidRDefault="007C48D9" w:rsidP="007C48D9">
      <w:pPr>
        <w:widowControl w:val="0"/>
        <w:tabs>
          <w:tab w:val="left" w:pos="1980"/>
          <w:tab w:val="left" w:pos="2070"/>
          <w:tab w:val="left" w:pos="2880"/>
        </w:tabs>
        <w:spacing w:after="0" w:line="240" w:lineRule="auto"/>
        <w:ind w:left="1980"/>
        <w:rPr>
          <w:rFonts w:ascii="Times New Roman" w:eastAsia="Times New Roman" w:hAnsi="Times New Roman" w:cs="Times New Roman"/>
          <w:snapToGrid w:val="0"/>
          <w:sz w:val="24"/>
          <w:szCs w:val="24"/>
        </w:rPr>
      </w:pP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following companies use these forms daily and have input concerning </w:t>
      </w:r>
      <w:r w:rsidRPr="00CD33C5">
        <w:rPr>
          <w:rFonts w:ascii="Times New Roman" w:eastAsia="Times New Roman" w:hAnsi="Times New Roman" w:cs="Times New Roman"/>
          <w:snapToGrid w:val="0"/>
          <w:sz w:val="24"/>
          <w:szCs w:val="24"/>
        </w:rPr>
        <w:lastRenderedPageBreak/>
        <w:t>suggestions for the changing the format or method of transmitting the request:</w:t>
      </w: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p>
    <w:p w:rsidR="007C48D9" w:rsidRPr="00362DE7" w:rsidRDefault="007C48D9" w:rsidP="00362DE7">
      <w:pPr>
        <w:widowControl w:val="0"/>
        <w:tabs>
          <w:tab w:val="left" w:pos="1394"/>
          <w:tab w:val="left" w:pos="1980"/>
          <w:tab w:val="left" w:pos="2070"/>
          <w:tab w:val="left" w:pos="2627"/>
          <w:tab w:val="left" w:pos="2880"/>
        </w:tabs>
        <w:spacing w:after="0" w:line="240" w:lineRule="auto"/>
        <w:rPr>
          <w:rFonts w:ascii="Times New Roman" w:eastAsia="Times New Roman" w:hAnsi="Times New Roman" w:cs="Times New Roman"/>
          <w:snapToGrid w:val="0"/>
          <w:sz w:val="24"/>
          <w:szCs w:val="24"/>
        </w:rPr>
      </w:pPr>
      <w:r w:rsidRPr="00CD33C5">
        <w:rPr>
          <w:rFonts w:ascii="Times New Roman" w:eastAsia="Times New Roman" w:hAnsi="Times New Roman" w:cs="Times New Roman"/>
          <w:b/>
          <w:snapToGrid w:val="0"/>
          <w:sz w:val="24"/>
          <w:szCs w:val="24"/>
        </w:rPr>
        <w:tab/>
      </w:r>
      <w:r w:rsidR="00362DE7">
        <w:rPr>
          <w:rFonts w:ascii="Times New Roman" w:eastAsia="Times New Roman" w:hAnsi="Times New Roman" w:cs="Times New Roman"/>
          <w:b/>
          <w:snapToGrid w:val="0"/>
          <w:sz w:val="24"/>
          <w:szCs w:val="24"/>
        </w:rPr>
        <w:t xml:space="preserve"> </w:t>
      </w:r>
      <w:r w:rsidR="00362DE7" w:rsidRPr="00362DE7">
        <w:rPr>
          <w:rFonts w:ascii="Times New Roman" w:eastAsia="Times New Roman" w:hAnsi="Times New Roman" w:cs="Times New Roman"/>
          <w:snapToGrid w:val="0"/>
          <w:sz w:val="24"/>
          <w:szCs w:val="24"/>
        </w:rPr>
        <w:t>Bill Pool</w:t>
      </w:r>
      <w:proofErr w:type="gramStart"/>
      <w:r w:rsidR="00362DE7">
        <w:rPr>
          <w:rFonts w:ascii="Times New Roman" w:eastAsia="Times New Roman" w:hAnsi="Times New Roman" w:cs="Times New Roman"/>
          <w:snapToGrid w:val="0"/>
          <w:sz w:val="24"/>
          <w:szCs w:val="24"/>
        </w:rPr>
        <w:t>,  Manager</w:t>
      </w:r>
      <w:proofErr w:type="gramEnd"/>
      <w:r w:rsidR="00362DE7" w:rsidRPr="00362DE7">
        <w:rPr>
          <w:rFonts w:ascii="Times New Roman" w:eastAsia="Times New Roman" w:hAnsi="Times New Roman" w:cs="Times New Roman"/>
          <w:snapToGrid w:val="0"/>
          <w:sz w:val="24"/>
          <w:szCs w:val="24"/>
        </w:rPr>
        <w:tab/>
      </w:r>
      <w:r w:rsidRPr="00362DE7">
        <w:rPr>
          <w:rFonts w:ascii="Times New Roman" w:eastAsia="Times New Roman" w:hAnsi="Times New Roman" w:cs="Times New Roman"/>
          <w:snapToGrid w:val="0"/>
          <w:sz w:val="24"/>
          <w:szCs w:val="24"/>
        </w:rPr>
        <w:tab/>
      </w:r>
      <w:r w:rsidRPr="00362DE7">
        <w:rPr>
          <w:rFonts w:ascii="Times New Roman" w:eastAsia="Times New Roman" w:hAnsi="Times New Roman" w:cs="Times New Roman"/>
          <w:snapToGrid w:val="0"/>
          <w:sz w:val="24"/>
          <w:szCs w:val="24"/>
        </w:rPr>
        <w:tab/>
      </w:r>
      <w:r w:rsidRPr="00362DE7">
        <w:rPr>
          <w:rFonts w:ascii="Times New Roman" w:eastAsia="Times New Roman" w:hAnsi="Times New Roman" w:cs="Times New Roman"/>
          <w:snapToGrid w:val="0"/>
          <w:sz w:val="24"/>
          <w:szCs w:val="24"/>
        </w:rPr>
        <w:tab/>
      </w:r>
      <w:r w:rsidRPr="00362DE7">
        <w:rPr>
          <w:rFonts w:ascii="Times New Roman" w:eastAsia="Times New Roman" w:hAnsi="Times New Roman" w:cs="Times New Roman"/>
          <w:snapToGrid w:val="0"/>
          <w:sz w:val="24"/>
          <w:szCs w:val="24"/>
        </w:rPr>
        <w:tab/>
      </w:r>
      <w:r w:rsidRPr="00362DE7">
        <w:rPr>
          <w:rFonts w:ascii="Times New Roman" w:eastAsia="Times New Roman" w:hAnsi="Times New Roman" w:cs="Times New Roman"/>
          <w:snapToGrid w:val="0"/>
          <w:sz w:val="24"/>
          <w:szCs w:val="24"/>
        </w:rPr>
        <w:tab/>
      </w:r>
      <w:r w:rsidRPr="00362DE7">
        <w:rPr>
          <w:rFonts w:ascii="Times New Roman" w:eastAsia="Times New Roman" w:hAnsi="Times New Roman" w:cs="Times New Roman"/>
          <w:snapToGrid w:val="0"/>
          <w:sz w:val="24"/>
          <w:szCs w:val="24"/>
        </w:rPr>
        <w:tab/>
      </w:r>
    </w:p>
    <w:p w:rsidR="007C48D9" w:rsidRPr="00CD33C5" w:rsidRDefault="00362DE7"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A</w:t>
      </w:r>
      <w:r w:rsidR="007C48D9" w:rsidRPr="00CD33C5">
        <w:rPr>
          <w:rFonts w:ascii="Times New Roman" w:eastAsia="Times New Roman" w:hAnsi="Times New Roman" w:cs="Times New Roman"/>
          <w:snapToGrid w:val="0"/>
          <w:sz w:val="24"/>
          <w:szCs w:val="24"/>
        </w:rPr>
        <w:t>gricultural Production &amp; Research</w:t>
      </w:r>
      <w:r w:rsidR="007C48D9" w:rsidRPr="00CD33C5">
        <w:rPr>
          <w:rFonts w:ascii="Times New Roman" w:eastAsia="Times New Roman" w:hAnsi="Times New Roman" w:cs="Times New Roman"/>
          <w:snapToGrid w:val="0"/>
          <w:sz w:val="24"/>
          <w:szCs w:val="24"/>
        </w:rPr>
        <w:tab/>
      </w:r>
      <w:r w:rsidR="007C48D9" w:rsidRPr="00CD33C5">
        <w:rPr>
          <w:rFonts w:ascii="Times New Roman" w:eastAsia="Times New Roman" w:hAnsi="Times New Roman" w:cs="Times New Roman"/>
          <w:snapToGrid w:val="0"/>
          <w:sz w:val="24"/>
          <w:szCs w:val="24"/>
        </w:rPr>
        <w:tab/>
      </w: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Wegmans Supermarkets</w:t>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Rochester, NY</w:t>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585-464-4670</w:t>
      </w: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Jack </w:t>
      </w:r>
      <w:proofErr w:type="spellStart"/>
      <w:r w:rsidRPr="00CD33C5">
        <w:rPr>
          <w:rFonts w:ascii="Times New Roman" w:eastAsia="Times New Roman" w:hAnsi="Times New Roman" w:cs="Times New Roman"/>
          <w:snapToGrid w:val="0"/>
          <w:sz w:val="24"/>
          <w:szCs w:val="24"/>
        </w:rPr>
        <w:t>Weseneck</w:t>
      </w:r>
      <w:proofErr w:type="spellEnd"/>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Rema Foods, Inc.</w:t>
      </w: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140 Sylvan Avenue</w:t>
      </w: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Englewood Cliffs, NJ</w:t>
      </w: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201-947-1000</w:t>
      </w: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Thomas Henry </w:t>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Quality Control</w:t>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Del Monte Fresh, </w:t>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t xml:space="preserve"> </w:t>
      </w: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Dallas, TX, </w:t>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214-428-3600</w:t>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r w:rsidRPr="00CD33C5">
        <w:rPr>
          <w:rFonts w:ascii="Times New Roman" w:eastAsia="Times New Roman" w:hAnsi="Times New Roman" w:cs="Times New Roman"/>
          <w:snapToGrid w:val="0"/>
          <w:sz w:val="24"/>
          <w:szCs w:val="24"/>
        </w:rPr>
        <w:tab/>
      </w:r>
    </w:p>
    <w:p w:rsidR="007C48D9" w:rsidRPr="00CD33C5" w:rsidRDefault="007C48D9" w:rsidP="00362DE7">
      <w:pPr>
        <w:widowControl w:val="0"/>
        <w:tabs>
          <w:tab w:val="left" w:pos="1980"/>
          <w:tab w:val="left" w:pos="2070"/>
          <w:tab w:val="left" w:pos="288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There are no requirements for a respondent to retain any document longer than 3 years.  Inspection services do not require applicants to maintain records or to provide additional information.  Audit services require applicants make all records required by the specific audit program including, but not limited to, quality manual, food safety manual, water test results, employee training records, manure use records, laboratory testing results and other records as required by the applicant’s quality manual, food safety manual or specific audit program requirements.  </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numPr>
          <w:ilvl w:val="0"/>
          <w:numId w:val="2"/>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EXPLAIN ANY DECISION TO PROVIDE ANY PAYMENT OR GIFT TO RESPONDENTS, OTHER THAN REMUNERATION OF CONTRACTORS OR GRANTEES.  </w:t>
      </w:r>
    </w:p>
    <w:p w:rsidR="007C48D9" w:rsidRPr="00CD33C5" w:rsidRDefault="007C48D9" w:rsidP="007C48D9">
      <w:pPr>
        <w:widowControl w:val="0"/>
        <w:tabs>
          <w:tab w:val="left" w:pos="-1440"/>
        </w:tabs>
        <w:spacing w:after="0" w:line="240" w:lineRule="auto"/>
        <w:ind w:left="780"/>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lastRenderedPageBreak/>
        <w:t>Payments or gifts are not offered or awarded to respondents.</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numPr>
          <w:ilvl w:val="0"/>
          <w:numId w:val="2"/>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DESCRIBE ANY ASSURANCE OF CONFIDENTIALITY PROVIDED TO RESPONDENTS AND THE BASIS FOR THE ASSURANCE IN STATUTE, REGULATION, OR AGENCY POLICY.</w:t>
      </w:r>
    </w:p>
    <w:p w:rsidR="007C48D9" w:rsidRPr="00CD33C5" w:rsidRDefault="007C48D9" w:rsidP="007C48D9">
      <w:pPr>
        <w:widowControl w:val="0"/>
        <w:tabs>
          <w:tab w:val="left" w:pos="-1440"/>
        </w:tabs>
        <w:spacing w:after="0" w:line="240" w:lineRule="auto"/>
        <w:ind w:left="780"/>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Section 608(d) of the Act provides that information acquired will be kept confidential, and that penalties exist for violating confidentiality requirements.  USDA’s AMS employees are trained to maintain confidentiality.  Other confidential information will be withheld from public review under the Freedom of information Act and the Privacy Act, </w:t>
      </w:r>
      <w:r w:rsidR="00F46691" w:rsidRPr="00CD33C5">
        <w:rPr>
          <w:rFonts w:ascii="Times New Roman" w:eastAsia="Times New Roman" w:hAnsi="Times New Roman" w:cs="Times New Roman"/>
          <w:snapToGrid w:val="0"/>
          <w:sz w:val="24"/>
          <w:szCs w:val="24"/>
        </w:rPr>
        <w:t>5 USC 552.  In addition, form SC</w:t>
      </w:r>
      <w:r w:rsidRPr="00CD33C5">
        <w:rPr>
          <w:rFonts w:ascii="Times New Roman" w:eastAsia="Times New Roman" w:hAnsi="Times New Roman" w:cs="Times New Roman"/>
          <w:snapToGrid w:val="0"/>
          <w:sz w:val="24"/>
          <w:szCs w:val="24"/>
        </w:rPr>
        <w:t>-651 addresses the agencies policy for confidentiality in clause 2(d).</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numPr>
          <w:ilvl w:val="0"/>
          <w:numId w:val="2"/>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C48D9" w:rsidRPr="00CD33C5" w:rsidRDefault="007C48D9" w:rsidP="007C48D9">
      <w:pPr>
        <w:widowControl w:val="0"/>
        <w:tabs>
          <w:tab w:val="left" w:pos="-1440"/>
        </w:tabs>
        <w:spacing w:after="0" w:line="240" w:lineRule="auto"/>
        <w:ind w:left="780"/>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Information concerning private sensitive matters is not required or requested.  </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1440"/>
        </w:tabs>
        <w:spacing w:after="0" w:line="240" w:lineRule="auto"/>
        <w:ind w:left="144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12.</w:t>
      </w:r>
      <w:r w:rsidRPr="00CD33C5">
        <w:rPr>
          <w:rFonts w:ascii="Times New Roman" w:eastAsia="Times New Roman" w:hAnsi="Times New Roman" w:cs="Times New Roman"/>
          <w:b/>
          <w:snapToGrid w:val="0"/>
          <w:sz w:val="24"/>
          <w:szCs w:val="24"/>
        </w:rPr>
        <w:tab/>
        <w:t>PROVIDE ESTIMATES OF THE HOUR BURDEN OF THE COLLECTION OF INFORMATION.  THE STATEMENT SHOULD:</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216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7C48D9" w:rsidRPr="00CD33C5" w:rsidRDefault="007C48D9" w:rsidP="007C48D9">
      <w:pPr>
        <w:widowControl w:val="0"/>
        <w:tabs>
          <w:tab w:val="left" w:pos="-1440"/>
        </w:tabs>
        <w:spacing w:after="0" w:line="240" w:lineRule="auto"/>
        <w:ind w:left="2160" w:hanging="720"/>
        <w:rPr>
          <w:rFonts w:ascii="Times New Roman" w:eastAsia="Times New Roman" w:hAnsi="Times New Roman" w:cs="Times New Roman"/>
          <w:b/>
          <w:snapToGrid w:val="0"/>
          <w:sz w:val="24"/>
          <w:szCs w:val="24"/>
        </w:rPr>
      </w:pPr>
    </w:p>
    <w:p w:rsidR="007C48D9" w:rsidRPr="00CD33C5" w:rsidRDefault="007C48D9" w:rsidP="007C48D9">
      <w:pPr>
        <w:widowControl w:val="0"/>
        <w:numPr>
          <w:ilvl w:val="0"/>
          <w:numId w:val="3"/>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lastRenderedPageBreak/>
        <w:t xml:space="preserve">IF THIS REQUEST FOR APPROVAL COVERS MORE THAN ONE FORM, PROVIDE SEPARATE HOUR BURDEN ESTIMATES FOR EACH FORM AND AGGREGATE THE HOUR BURDENS IN ITEM 13 OF OMB FORM 83.1.  </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720"/>
        </w:tabs>
        <w:spacing w:after="0" w:line="240" w:lineRule="auto"/>
        <w:ind w:left="216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snapToGrid w:val="0"/>
          <w:sz w:val="24"/>
          <w:szCs w:val="24"/>
        </w:rPr>
        <w:t>The AMS-71spreadsheet shows a breakdown of respondents, responses, burden hours per response, and total burden hours which has been dete</w:t>
      </w:r>
      <w:r w:rsidR="002379F2" w:rsidRPr="00CD33C5">
        <w:rPr>
          <w:rFonts w:ascii="Times New Roman" w:eastAsia="Times New Roman" w:hAnsi="Times New Roman" w:cs="Times New Roman"/>
          <w:snapToGrid w:val="0"/>
          <w:sz w:val="24"/>
          <w:szCs w:val="24"/>
        </w:rPr>
        <w:t>rmined to be an estimated 25,283</w:t>
      </w:r>
      <w:r w:rsidRPr="00CD33C5">
        <w:rPr>
          <w:rFonts w:ascii="Times New Roman" w:eastAsia="Times New Roman" w:hAnsi="Times New Roman" w:cs="Times New Roman"/>
          <w:snapToGrid w:val="0"/>
          <w:sz w:val="24"/>
          <w:szCs w:val="24"/>
        </w:rPr>
        <w:t xml:space="preserve"> hours.  The total number of burden ho</w:t>
      </w:r>
      <w:r w:rsidR="002379F2" w:rsidRPr="00CD33C5">
        <w:rPr>
          <w:rFonts w:ascii="Times New Roman" w:eastAsia="Times New Roman" w:hAnsi="Times New Roman" w:cs="Times New Roman"/>
          <w:snapToGrid w:val="0"/>
          <w:sz w:val="24"/>
          <w:szCs w:val="24"/>
        </w:rPr>
        <w:t>urs was based on an estimated 194,176</w:t>
      </w:r>
      <w:r w:rsidRPr="00CD33C5">
        <w:rPr>
          <w:rFonts w:ascii="Times New Roman" w:eastAsia="Times New Roman" w:hAnsi="Times New Roman" w:cs="Times New Roman"/>
          <w:snapToGrid w:val="0"/>
          <w:sz w:val="24"/>
          <w:szCs w:val="24"/>
        </w:rPr>
        <w:t xml:space="preserve"> number of responses</w:t>
      </w:r>
      <w:r w:rsidR="008A5E02">
        <w:rPr>
          <w:rFonts w:ascii="Times New Roman" w:eastAsia="Times New Roman" w:hAnsi="Times New Roman" w:cs="Times New Roman"/>
          <w:snapToGrid w:val="0"/>
          <w:sz w:val="24"/>
          <w:szCs w:val="24"/>
        </w:rPr>
        <w:t>, and 60,000 respondents</w:t>
      </w:r>
      <w:r w:rsidRPr="00CD33C5">
        <w:rPr>
          <w:rFonts w:ascii="Times New Roman" w:eastAsia="Times New Roman" w:hAnsi="Times New Roman" w:cs="Times New Roman"/>
          <w:snapToGrid w:val="0"/>
          <w:sz w:val="24"/>
          <w:szCs w:val="24"/>
        </w:rPr>
        <w:t>.</w:t>
      </w:r>
    </w:p>
    <w:p w:rsidR="007C48D9" w:rsidRPr="00CD33C5" w:rsidRDefault="007C48D9" w:rsidP="007C48D9">
      <w:pPr>
        <w:widowControl w:val="0"/>
        <w:tabs>
          <w:tab w:val="left" w:pos="720"/>
        </w:tabs>
        <w:spacing w:after="0" w:line="240" w:lineRule="auto"/>
        <w:ind w:left="2160"/>
        <w:rPr>
          <w:rFonts w:ascii="Times New Roman" w:eastAsia="Times New Roman" w:hAnsi="Times New Roman" w:cs="Times New Roman"/>
          <w:snapToGrid w:val="0"/>
          <w:sz w:val="24"/>
          <w:szCs w:val="24"/>
        </w:rPr>
      </w:pPr>
    </w:p>
    <w:p w:rsidR="007C48D9" w:rsidRPr="00CD33C5" w:rsidRDefault="007C48D9" w:rsidP="007C48D9">
      <w:pPr>
        <w:widowControl w:val="0"/>
        <w:tabs>
          <w:tab w:val="left" w:pos="-1440"/>
        </w:tabs>
        <w:spacing w:after="0" w:line="240" w:lineRule="auto"/>
        <w:ind w:left="2160" w:hanging="720"/>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216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C48D9" w:rsidRPr="00CD33C5" w:rsidRDefault="007C48D9" w:rsidP="007C48D9">
      <w:pPr>
        <w:widowControl w:val="0"/>
        <w:tabs>
          <w:tab w:val="left" w:pos="720"/>
        </w:tabs>
        <w:spacing w:after="0" w:line="240" w:lineRule="auto"/>
        <w:ind w:left="2160"/>
        <w:rPr>
          <w:rFonts w:ascii="Times New Roman" w:eastAsia="Times New Roman" w:hAnsi="Times New Roman" w:cs="Times New Roman"/>
          <w:snapToGrid w:val="0"/>
          <w:sz w:val="24"/>
          <w:szCs w:val="24"/>
        </w:rPr>
      </w:pPr>
    </w:p>
    <w:p w:rsidR="007C48D9" w:rsidRPr="00CD33C5" w:rsidRDefault="002379F2" w:rsidP="007C48D9">
      <w:pPr>
        <w:widowControl w:val="0"/>
        <w:tabs>
          <w:tab w:val="left" w:pos="720"/>
        </w:tabs>
        <w:spacing w:after="0" w:line="240" w:lineRule="auto"/>
        <w:ind w:left="216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snapToGrid w:val="0"/>
          <w:sz w:val="24"/>
          <w:szCs w:val="24"/>
        </w:rPr>
        <w:t>For the 25,283</w:t>
      </w:r>
      <w:r w:rsidR="007C48D9" w:rsidRPr="00CD33C5">
        <w:rPr>
          <w:rFonts w:ascii="Times New Roman" w:eastAsia="Times New Roman" w:hAnsi="Times New Roman" w:cs="Times New Roman"/>
          <w:snapToGrid w:val="0"/>
          <w:sz w:val="24"/>
          <w:szCs w:val="24"/>
        </w:rPr>
        <w:t xml:space="preserve"> hours determined to be the total burden hours for the respondents, the annual cost would</w:t>
      </w:r>
      <w:r w:rsidRPr="00CD33C5">
        <w:rPr>
          <w:rFonts w:ascii="Times New Roman" w:eastAsia="Times New Roman" w:hAnsi="Times New Roman" w:cs="Times New Roman"/>
          <w:snapToGrid w:val="0"/>
          <w:sz w:val="24"/>
          <w:szCs w:val="24"/>
        </w:rPr>
        <w:t xml:space="preserve"> be an estimated $768,097 at $30.38</w:t>
      </w:r>
      <w:r w:rsidR="007C48D9" w:rsidRPr="00CD33C5">
        <w:rPr>
          <w:rFonts w:ascii="Times New Roman" w:eastAsia="Times New Roman" w:hAnsi="Times New Roman" w:cs="Times New Roman"/>
          <w:snapToGrid w:val="0"/>
          <w:sz w:val="24"/>
          <w:szCs w:val="24"/>
        </w:rPr>
        <w:t xml:space="preserve"> per burden hour.  Data for computation for this hourly wage was obtained from the U.S. Department of Labor Bureau of Labor Statistics, “Occupational Employment Statistics:  Occupationa</w:t>
      </w:r>
      <w:r w:rsidRPr="00CD33C5">
        <w:rPr>
          <w:rFonts w:ascii="Times New Roman" w:eastAsia="Times New Roman" w:hAnsi="Times New Roman" w:cs="Times New Roman"/>
          <w:snapToGrid w:val="0"/>
          <w:sz w:val="24"/>
          <w:szCs w:val="24"/>
        </w:rPr>
        <w:t>l Employment and Wages, May 2015</w:t>
      </w:r>
      <w:r w:rsidR="007C48D9" w:rsidRPr="00CD33C5">
        <w:rPr>
          <w:rFonts w:ascii="Times New Roman" w:eastAsia="Times New Roman" w:hAnsi="Times New Roman" w:cs="Times New Roman"/>
          <w:snapToGrid w:val="0"/>
          <w:sz w:val="24"/>
          <w:szCs w:val="24"/>
        </w:rPr>
        <w:t xml:space="preserve">”.  This publication can also be found at the following website:  </w:t>
      </w:r>
      <w:hyperlink r:id="rId12" w:history="1">
        <w:r w:rsidR="007C48D9" w:rsidRPr="00CD33C5">
          <w:rPr>
            <w:rFonts w:ascii="Times New Roman" w:eastAsia="Times New Roman" w:hAnsi="Times New Roman" w:cs="Times New Roman"/>
            <w:snapToGrid w:val="0"/>
            <w:color w:val="0000FF"/>
            <w:sz w:val="24"/>
            <w:szCs w:val="24"/>
            <w:u w:val="single"/>
          </w:rPr>
          <w:t>http://data.bls.gov/cgi-bin/print.pl/oes/current/oes113011.htm</w:t>
        </w:r>
      </w:hyperlink>
      <w:r w:rsidR="007C48D9" w:rsidRPr="00CD33C5">
        <w:rPr>
          <w:rFonts w:ascii="Times New Roman" w:eastAsia="Times New Roman" w:hAnsi="Times New Roman" w:cs="Times New Roman"/>
          <w:snapToGrid w:val="0"/>
          <w:sz w:val="24"/>
          <w:szCs w:val="24"/>
        </w:rPr>
        <w:t xml:space="preserve"> </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144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13.</w:t>
      </w:r>
      <w:r w:rsidRPr="00CD33C5">
        <w:rPr>
          <w:rFonts w:ascii="Times New Roman" w:eastAsia="Times New Roman" w:hAnsi="Times New Roman" w:cs="Times New Roman"/>
          <w:b/>
          <w:snapToGrid w:val="0"/>
          <w:sz w:val="24"/>
          <w:szCs w:val="24"/>
        </w:rPr>
        <w:tab/>
        <w:t xml:space="preserve">PROVIDE AN ESTIMATE OF THE TOTAL ANNUAL COST BURDEN TO RESPONDENTS OR RECORDKEEPERS RESULTING FROM THE COLLECTION OF INFORMATION.  (DO NOT INCLUDE THE COST OF ANY HOUR BURDEN SHOWN IN ITEMS 12 AND 14).  </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216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w:t>
      </w:r>
      <w:r w:rsidRPr="00CD33C5">
        <w:rPr>
          <w:rFonts w:ascii="Times New Roman" w:eastAsia="Times New Roman" w:hAnsi="Times New Roman" w:cs="Times New Roman"/>
          <w:b/>
          <w:snapToGrid w:val="0"/>
          <w:sz w:val="24"/>
          <w:szCs w:val="24"/>
        </w:rPr>
        <w:lastRenderedPageBreak/>
        <w:t xml:space="preserve">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216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216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w:t>
      </w:r>
      <w:r w:rsidRPr="00CD33C5">
        <w:rPr>
          <w:rFonts w:ascii="Times New Roman" w:eastAsia="Times New Roman" w:hAnsi="Times New Roman" w:cs="Times New Roman"/>
          <w:b/>
          <w:snapToGrid w:val="0"/>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proofErr w:type="gramStart"/>
      <w:r w:rsidRPr="00CD33C5">
        <w:rPr>
          <w:rFonts w:ascii="Times New Roman" w:eastAsia="Times New Roman" w:hAnsi="Times New Roman" w:cs="Times New Roman"/>
          <w:b/>
          <w:snapToGrid w:val="0"/>
          <w:sz w:val="24"/>
          <w:szCs w:val="24"/>
        </w:rPr>
        <w:t>INFORMATION  OR</w:t>
      </w:r>
      <w:proofErr w:type="gramEnd"/>
      <w:r w:rsidRPr="00CD33C5">
        <w:rPr>
          <w:rFonts w:ascii="Times New Roman" w:eastAsia="Times New Roman" w:hAnsi="Times New Roman" w:cs="Times New Roman"/>
          <w:b/>
          <w:snapToGrid w:val="0"/>
          <w:sz w:val="24"/>
          <w:szCs w:val="24"/>
        </w:rPr>
        <w:t xml:space="preserve"> KEEPING RECORDS FOR THE GOVERNMENT, OR (4) AS PART OF CUSTOMARY AND USUAL BUSINESS OR PRIVATE PRACTICES.  </w:t>
      </w:r>
    </w:p>
    <w:p w:rsidR="007C48D9" w:rsidRPr="00CD33C5" w:rsidRDefault="007C48D9" w:rsidP="007C48D9">
      <w:pPr>
        <w:widowControl w:val="0"/>
        <w:tabs>
          <w:tab w:val="left" w:pos="720"/>
        </w:tabs>
        <w:spacing w:after="0" w:line="240" w:lineRule="auto"/>
        <w:ind w:left="720"/>
        <w:rPr>
          <w:rFonts w:ascii="Times New Roman" w:eastAsia="Times New Roman" w:hAnsi="Times New Roman" w:cs="Times New Roman"/>
          <w:snapToGrid w:val="0"/>
          <w:sz w:val="24"/>
          <w:szCs w:val="24"/>
        </w:rPr>
      </w:pPr>
    </w:p>
    <w:p w:rsidR="007C48D9" w:rsidRPr="00CD33C5" w:rsidRDefault="007C48D9" w:rsidP="007C48D9">
      <w:pPr>
        <w:widowControl w:val="0"/>
        <w:tabs>
          <w:tab w:val="left" w:pos="720"/>
        </w:tabs>
        <w:spacing w:after="0" w:line="240" w:lineRule="auto"/>
        <w:ind w:left="144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snapToGrid w:val="0"/>
          <w:sz w:val="24"/>
          <w:szCs w:val="24"/>
        </w:rPr>
        <w:t>There are no capital, startup, operation, or maintenance costs associated with this program.</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numPr>
          <w:ilvl w:val="0"/>
          <w:numId w:val="5"/>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PROVIDE ESTIMATES OF ANNUALIZED COST TO THE FEDERAL GOVERNMENT.  ALSO, PROVIDE A DESCRIPTION OF THE METHOD USED TO ESTIMATE COST, WHICH SHOULD INCLUDE QUANTIFICATION OF HOURS, OPERATION EXPENSES (SUCH AS EQUIPMENT, OVERHEAD, PRINTING, AND SUPPORT STAFF), AND </w:t>
      </w:r>
      <w:bookmarkStart w:id="2" w:name="_GoBack"/>
      <w:bookmarkEnd w:id="2"/>
      <w:r w:rsidRPr="00CD33C5">
        <w:rPr>
          <w:rFonts w:ascii="Times New Roman" w:eastAsia="Times New Roman" w:hAnsi="Times New Roman" w:cs="Times New Roman"/>
          <w:b/>
          <w:snapToGrid w:val="0"/>
          <w:sz w:val="24"/>
          <w:szCs w:val="24"/>
        </w:rPr>
        <w:lastRenderedPageBreak/>
        <w:t xml:space="preserve">ANY OTHER EXPENSE THAT WOULD NOT HAVE BEEN INCURRED WITHOUT THIS COLLECTION OF INFORMATION.  AGENCIES ALSO MAY AGGREGATE COST ESTIMATES FROM ITEMS 12, 13, AND 14 IN A SINGLE TABLE.  </w:t>
      </w:r>
    </w:p>
    <w:p w:rsidR="007C48D9" w:rsidRPr="00CD33C5" w:rsidRDefault="007C48D9" w:rsidP="007C48D9">
      <w:pPr>
        <w:widowControl w:val="0"/>
        <w:tabs>
          <w:tab w:val="left" w:pos="-1440"/>
        </w:tabs>
        <w:spacing w:after="0" w:line="240" w:lineRule="auto"/>
        <w:ind w:left="720"/>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All costs associated with information collection are covered by user fees and therefore no cost to the Federal Government is shown.</w:t>
      </w:r>
    </w:p>
    <w:p w:rsidR="007C48D9" w:rsidRPr="00CD33C5" w:rsidRDefault="007C48D9" w:rsidP="007C48D9">
      <w:pPr>
        <w:widowControl w:val="0"/>
        <w:tabs>
          <w:tab w:val="left" w:pos="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tabs>
          <w:tab w:val="left" w:pos="-1440"/>
        </w:tabs>
        <w:spacing w:after="0" w:line="240" w:lineRule="auto"/>
        <w:ind w:left="1440" w:hanging="72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15.</w:t>
      </w:r>
      <w:r w:rsidRPr="00CD33C5">
        <w:rPr>
          <w:rFonts w:ascii="Times New Roman" w:eastAsia="Times New Roman" w:hAnsi="Times New Roman" w:cs="Times New Roman"/>
          <w:b/>
          <w:snapToGrid w:val="0"/>
          <w:sz w:val="24"/>
          <w:szCs w:val="24"/>
        </w:rPr>
        <w:tab/>
        <w:t xml:space="preserve">EXPLAIN THE REASON FOR ANY PROGRAM CHANGES OR ADJUSTMENTS REPORTED IN ITEMS 13 OR 14 OF THE OMB FORM 83-1.  </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ab/>
      </w:r>
      <w:r w:rsidRPr="00CD33C5">
        <w:rPr>
          <w:rFonts w:ascii="Times New Roman" w:eastAsia="Times New Roman" w:hAnsi="Times New Roman" w:cs="Times New Roman"/>
          <w:b/>
          <w:snapToGrid w:val="0"/>
          <w:sz w:val="24"/>
          <w:szCs w:val="24"/>
        </w:rPr>
        <w:tab/>
      </w:r>
    </w:p>
    <w:p w:rsidR="007C48D9" w:rsidRDefault="007C48D9" w:rsidP="0051382E">
      <w:pPr>
        <w:widowControl w:val="0"/>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Since the last submission</w:t>
      </w:r>
      <w:r w:rsidR="0051382E" w:rsidRPr="00CD33C5">
        <w:rPr>
          <w:rFonts w:ascii="Times New Roman" w:eastAsia="Times New Roman" w:hAnsi="Times New Roman" w:cs="Times New Roman"/>
          <w:snapToGrid w:val="0"/>
          <w:sz w:val="24"/>
          <w:szCs w:val="24"/>
        </w:rPr>
        <w:t>,</w:t>
      </w:r>
      <w:r w:rsidRPr="00CD33C5">
        <w:rPr>
          <w:rFonts w:ascii="Times New Roman" w:eastAsia="Times New Roman" w:hAnsi="Times New Roman" w:cs="Times New Roman"/>
          <w:snapToGrid w:val="0"/>
          <w:sz w:val="24"/>
          <w:szCs w:val="24"/>
        </w:rPr>
        <w:t xml:space="preserve"> AMS is </w:t>
      </w:r>
      <w:r w:rsidR="0051382E" w:rsidRPr="00CD33C5">
        <w:rPr>
          <w:rFonts w:ascii="Times New Roman" w:eastAsia="Times New Roman" w:hAnsi="Times New Roman" w:cs="Times New Roman"/>
          <w:snapToGrid w:val="0"/>
          <w:sz w:val="24"/>
          <w:szCs w:val="24"/>
        </w:rPr>
        <w:t>renewing and merging</w:t>
      </w:r>
      <w:r w:rsidRPr="00CD33C5">
        <w:rPr>
          <w:rFonts w:ascii="Times New Roman" w:eastAsia="Times New Roman" w:hAnsi="Times New Roman" w:cs="Times New Roman"/>
          <w:snapToGrid w:val="0"/>
          <w:sz w:val="24"/>
          <w:szCs w:val="24"/>
        </w:rPr>
        <w:t xml:space="preserve"> coll</w:t>
      </w:r>
      <w:r w:rsidR="0051382E" w:rsidRPr="00CD33C5">
        <w:rPr>
          <w:rFonts w:ascii="Times New Roman" w:eastAsia="Times New Roman" w:hAnsi="Times New Roman" w:cs="Times New Roman"/>
          <w:snapToGrid w:val="0"/>
          <w:sz w:val="24"/>
          <w:szCs w:val="24"/>
        </w:rPr>
        <w:t>ections 0581-0125, and 0581-0292</w:t>
      </w:r>
      <w:r w:rsidRPr="00CD33C5">
        <w:rPr>
          <w:rFonts w:ascii="Times New Roman" w:eastAsia="Times New Roman" w:hAnsi="Times New Roman" w:cs="Times New Roman"/>
          <w:snapToGrid w:val="0"/>
          <w:sz w:val="24"/>
          <w:szCs w:val="24"/>
        </w:rPr>
        <w:t>.  There is an adjustment to the number of respondents</w:t>
      </w:r>
      <w:r w:rsidR="0051382E" w:rsidRPr="00CD33C5">
        <w:rPr>
          <w:rFonts w:ascii="Times New Roman" w:eastAsia="Times New Roman" w:hAnsi="Times New Roman" w:cs="Times New Roman"/>
          <w:snapToGrid w:val="0"/>
          <w:sz w:val="24"/>
          <w:szCs w:val="24"/>
        </w:rPr>
        <w:t xml:space="preserve"> and burden hours because of the combining of collection. The </w:t>
      </w:r>
      <w:r w:rsidR="00A05399" w:rsidRPr="00CD33C5">
        <w:rPr>
          <w:rFonts w:ascii="Times New Roman" w:eastAsia="Times New Roman" w:hAnsi="Times New Roman" w:cs="Times New Roman"/>
          <w:snapToGrid w:val="0"/>
          <w:sz w:val="24"/>
          <w:szCs w:val="24"/>
        </w:rPr>
        <w:t xml:space="preserve">new </w:t>
      </w:r>
      <w:r w:rsidR="0051382E" w:rsidRPr="00CD33C5">
        <w:rPr>
          <w:rFonts w:ascii="Times New Roman" w:eastAsia="Times New Roman" w:hAnsi="Times New Roman" w:cs="Times New Roman"/>
          <w:snapToGrid w:val="0"/>
          <w:sz w:val="24"/>
          <w:szCs w:val="24"/>
        </w:rPr>
        <w:t xml:space="preserve">total annual </w:t>
      </w:r>
      <w:proofErr w:type="gramStart"/>
      <w:r w:rsidR="0051382E" w:rsidRPr="00CD33C5">
        <w:rPr>
          <w:rFonts w:ascii="Times New Roman" w:eastAsia="Times New Roman" w:hAnsi="Times New Roman" w:cs="Times New Roman"/>
          <w:snapToGrid w:val="0"/>
          <w:sz w:val="24"/>
          <w:szCs w:val="24"/>
        </w:rPr>
        <w:t>responses is</w:t>
      </w:r>
      <w:proofErr w:type="gramEnd"/>
      <w:r w:rsidR="0051382E" w:rsidRPr="00CD33C5">
        <w:rPr>
          <w:rFonts w:ascii="Times New Roman" w:eastAsia="Times New Roman" w:hAnsi="Times New Roman" w:cs="Times New Roman"/>
          <w:snapToGrid w:val="0"/>
          <w:sz w:val="24"/>
          <w:szCs w:val="24"/>
        </w:rPr>
        <w:t xml:space="preserve"> 194,176 and the total burden hours is 25,283.</w:t>
      </w:r>
      <w:r w:rsidRPr="00CD33C5">
        <w:rPr>
          <w:rFonts w:ascii="Times New Roman" w:eastAsia="Times New Roman" w:hAnsi="Times New Roman" w:cs="Times New Roman"/>
          <w:snapToGrid w:val="0"/>
          <w:sz w:val="24"/>
          <w:szCs w:val="24"/>
        </w:rPr>
        <w:t xml:space="preserve"> </w:t>
      </w:r>
    </w:p>
    <w:p w:rsidR="008A5E02" w:rsidRDefault="008A5E02" w:rsidP="0051382E">
      <w:pPr>
        <w:widowControl w:val="0"/>
        <w:spacing w:after="0" w:line="240" w:lineRule="auto"/>
        <w:ind w:left="1440"/>
        <w:rPr>
          <w:rFonts w:ascii="Times New Roman" w:eastAsia="Times New Roman" w:hAnsi="Times New Roman" w:cs="Times New Roman"/>
          <w:snapToGrid w:val="0"/>
          <w:sz w:val="24"/>
          <w:szCs w:val="24"/>
        </w:rPr>
      </w:pPr>
    </w:p>
    <w:tbl>
      <w:tblPr>
        <w:tblStyle w:val="TableGrid"/>
        <w:tblW w:w="0" w:type="auto"/>
        <w:tblInd w:w="-162" w:type="dxa"/>
        <w:tblLook w:val="04A0" w:firstRow="1" w:lastRow="0" w:firstColumn="1" w:lastColumn="0" w:noHBand="0" w:noVBand="1"/>
      </w:tblPr>
      <w:tblGrid>
        <w:gridCol w:w="1710"/>
        <w:gridCol w:w="2520"/>
        <w:gridCol w:w="1273"/>
        <w:gridCol w:w="1331"/>
        <w:gridCol w:w="1557"/>
        <w:gridCol w:w="1347"/>
      </w:tblGrid>
      <w:tr w:rsidR="008A5E02" w:rsidTr="00DE6027">
        <w:tc>
          <w:tcPr>
            <w:tcW w:w="1710" w:type="dxa"/>
          </w:tcPr>
          <w:p w:rsidR="008A5E02" w:rsidRDefault="008A5E02" w:rsidP="0051382E">
            <w:pPr>
              <w:widowControl w:val="0"/>
              <w:rPr>
                <w:rFonts w:ascii="Times New Roman" w:eastAsia="Times New Roman" w:hAnsi="Times New Roman" w:cs="Times New Roman"/>
                <w:snapToGrid w:val="0"/>
                <w:sz w:val="24"/>
                <w:szCs w:val="24"/>
              </w:rPr>
            </w:pPr>
            <w:r w:rsidRPr="008A5E02">
              <w:rPr>
                <w:rFonts w:ascii="CG Times" w:eastAsia="Times New Roman" w:hAnsi="CG Times" w:cs="Times New Roman"/>
                <w:b/>
                <w:snapToGrid w:val="0"/>
                <w:sz w:val="20"/>
                <w:szCs w:val="20"/>
                <w:u w:val="single"/>
              </w:rPr>
              <w:t>REG. NO.</w:t>
            </w:r>
          </w:p>
        </w:tc>
        <w:tc>
          <w:tcPr>
            <w:tcW w:w="2520" w:type="dxa"/>
          </w:tcPr>
          <w:p w:rsidR="008A5E02" w:rsidRDefault="008A5E02" w:rsidP="0051382E">
            <w:pPr>
              <w:widowControl w:val="0"/>
              <w:rPr>
                <w:rFonts w:ascii="Times New Roman" w:eastAsia="Times New Roman" w:hAnsi="Times New Roman" w:cs="Times New Roman"/>
                <w:snapToGrid w:val="0"/>
                <w:sz w:val="24"/>
                <w:szCs w:val="24"/>
              </w:rPr>
            </w:pPr>
            <w:r w:rsidRPr="008A5E02">
              <w:rPr>
                <w:rFonts w:ascii="CG Times" w:eastAsia="Times New Roman" w:hAnsi="CG Times" w:cs="Times New Roman"/>
                <w:b/>
                <w:snapToGrid w:val="0"/>
                <w:sz w:val="20"/>
                <w:szCs w:val="20"/>
                <w:u w:val="single"/>
              </w:rPr>
              <w:t>REASON</w:t>
            </w:r>
          </w:p>
        </w:tc>
        <w:tc>
          <w:tcPr>
            <w:tcW w:w="1273" w:type="dxa"/>
          </w:tcPr>
          <w:p w:rsidR="008A5E02" w:rsidRDefault="008A5E02" w:rsidP="0051382E">
            <w:pPr>
              <w:widowControl w:val="0"/>
              <w:rPr>
                <w:rFonts w:ascii="Times New Roman" w:eastAsia="Times New Roman" w:hAnsi="Times New Roman" w:cs="Times New Roman"/>
                <w:snapToGrid w:val="0"/>
                <w:sz w:val="24"/>
                <w:szCs w:val="24"/>
              </w:rPr>
            </w:pPr>
            <w:r w:rsidRPr="008A5E02">
              <w:rPr>
                <w:rFonts w:ascii="CG Times" w:eastAsia="Times New Roman" w:hAnsi="CG Times" w:cs="Times New Roman"/>
                <w:b/>
                <w:snapToGrid w:val="0"/>
                <w:sz w:val="20"/>
                <w:szCs w:val="20"/>
              </w:rPr>
              <w:t>PREVIOUS</w:t>
            </w:r>
            <w:r w:rsidRPr="008A5E02">
              <w:rPr>
                <w:rFonts w:ascii="CG Times" w:eastAsia="Times New Roman" w:hAnsi="CG Times" w:cs="Times New Roman"/>
                <w:b/>
                <w:snapToGrid w:val="0"/>
                <w:sz w:val="20"/>
                <w:szCs w:val="20"/>
                <w:u w:val="single"/>
              </w:rPr>
              <w:t xml:space="preserve"> </w:t>
            </w:r>
            <w:r w:rsidRPr="008A5E02">
              <w:rPr>
                <w:rFonts w:ascii="CG Times" w:eastAsia="Times New Roman" w:hAnsi="CG Times" w:cs="Times New Roman"/>
                <w:b/>
                <w:snapToGrid w:val="0"/>
                <w:sz w:val="20"/>
                <w:szCs w:val="20"/>
                <w:u w:val="single"/>
              </w:rPr>
              <w:t>BURDEN</w:t>
            </w:r>
            <w:r w:rsidRPr="008A5E02">
              <w:rPr>
                <w:rFonts w:ascii="CG Times" w:eastAsia="Times New Roman" w:hAnsi="CG Times" w:cs="Times New Roman"/>
                <w:b/>
                <w:snapToGrid w:val="0"/>
                <w:sz w:val="20"/>
                <w:szCs w:val="20"/>
              </w:rPr>
              <w:tab/>
            </w:r>
          </w:p>
        </w:tc>
        <w:tc>
          <w:tcPr>
            <w:tcW w:w="1331" w:type="dxa"/>
          </w:tcPr>
          <w:p w:rsidR="008A5E02" w:rsidRDefault="008A5E02" w:rsidP="0051382E">
            <w:pPr>
              <w:widowControl w:val="0"/>
              <w:rPr>
                <w:rFonts w:ascii="Times New Roman" w:eastAsia="Times New Roman" w:hAnsi="Times New Roman" w:cs="Times New Roman"/>
                <w:snapToGrid w:val="0"/>
                <w:sz w:val="24"/>
                <w:szCs w:val="24"/>
              </w:rPr>
            </w:pPr>
            <w:r w:rsidRPr="008A5E02">
              <w:rPr>
                <w:rFonts w:ascii="CG Times" w:eastAsia="Times New Roman" w:hAnsi="CG Times" w:cs="Times New Roman"/>
                <w:b/>
                <w:snapToGrid w:val="0"/>
                <w:sz w:val="20"/>
                <w:szCs w:val="20"/>
              </w:rPr>
              <w:t>NEW</w:t>
            </w:r>
            <w:r>
              <w:rPr>
                <w:rFonts w:ascii="CG Times" w:eastAsia="Times New Roman" w:hAnsi="CG Times" w:cs="Times New Roman"/>
                <w:b/>
                <w:snapToGrid w:val="0"/>
                <w:sz w:val="20"/>
                <w:szCs w:val="20"/>
              </w:rPr>
              <w:t xml:space="preserve"> </w:t>
            </w:r>
            <w:r w:rsidR="00DE6027" w:rsidRPr="00DE6027">
              <w:rPr>
                <w:rFonts w:ascii="CG Times" w:eastAsia="Times New Roman" w:hAnsi="CG Times" w:cs="Times New Roman"/>
                <w:b/>
                <w:snapToGrid w:val="0"/>
                <w:sz w:val="20"/>
                <w:szCs w:val="20"/>
                <w:u w:val="single"/>
              </w:rPr>
              <w:t>BURDEN</w:t>
            </w:r>
            <w:r w:rsidRPr="008A5E02">
              <w:rPr>
                <w:rFonts w:ascii="CG Times" w:eastAsia="Times New Roman" w:hAnsi="CG Times" w:cs="Times New Roman"/>
                <w:b/>
                <w:snapToGrid w:val="0"/>
                <w:sz w:val="20"/>
                <w:szCs w:val="20"/>
              </w:rPr>
              <w:tab/>
            </w:r>
          </w:p>
        </w:tc>
        <w:tc>
          <w:tcPr>
            <w:tcW w:w="1557" w:type="dxa"/>
          </w:tcPr>
          <w:p w:rsidR="008A5E02" w:rsidRDefault="008A5E02" w:rsidP="0051382E">
            <w:pPr>
              <w:widowControl w:val="0"/>
              <w:rPr>
                <w:rFonts w:ascii="Times New Roman" w:eastAsia="Times New Roman" w:hAnsi="Times New Roman" w:cs="Times New Roman"/>
                <w:snapToGrid w:val="0"/>
                <w:sz w:val="24"/>
                <w:szCs w:val="24"/>
              </w:rPr>
            </w:pPr>
            <w:r w:rsidRPr="008A5E02">
              <w:rPr>
                <w:rFonts w:ascii="CG Times" w:eastAsia="Times New Roman" w:hAnsi="CG Times" w:cs="Times New Roman"/>
                <w:b/>
                <w:snapToGrid w:val="0"/>
                <w:sz w:val="20"/>
                <w:szCs w:val="20"/>
              </w:rPr>
              <w:t xml:space="preserve">       </w:t>
            </w:r>
            <w:r w:rsidRPr="008A5E02">
              <w:rPr>
                <w:rFonts w:ascii="CG Times" w:eastAsia="Times New Roman" w:hAnsi="CG Times" w:cs="Times New Roman"/>
                <w:b/>
                <w:snapToGrid w:val="0"/>
                <w:sz w:val="20"/>
                <w:szCs w:val="20"/>
                <w:u w:val="single"/>
              </w:rPr>
              <w:t>DIFFERENCE</w:t>
            </w:r>
          </w:p>
        </w:tc>
        <w:tc>
          <w:tcPr>
            <w:tcW w:w="1347" w:type="dxa"/>
          </w:tcPr>
          <w:p w:rsidR="008A5E02" w:rsidRDefault="008A5E02" w:rsidP="0051382E">
            <w:pPr>
              <w:widowControl w:val="0"/>
              <w:rPr>
                <w:rFonts w:ascii="Times New Roman" w:eastAsia="Times New Roman" w:hAnsi="Times New Roman" w:cs="Times New Roman"/>
                <w:snapToGrid w:val="0"/>
                <w:sz w:val="24"/>
                <w:szCs w:val="24"/>
              </w:rPr>
            </w:pPr>
            <w:r w:rsidRPr="008A5E02">
              <w:rPr>
                <w:rFonts w:ascii="CG Times" w:eastAsia="Times New Roman" w:hAnsi="CG Times" w:cs="Times New Roman"/>
                <w:b/>
                <w:snapToGrid w:val="0"/>
                <w:sz w:val="20"/>
                <w:szCs w:val="20"/>
              </w:rPr>
              <w:t>TYPE OF</w:t>
            </w:r>
            <w:r>
              <w:rPr>
                <w:rFonts w:ascii="CG Times" w:eastAsia="Times New Roman" w:hAnsi="CG Times" w:cs="Times New Roman"/>
                <w:b/>
                <w:snapToGrid w:val="0"/>
                <w:sz w:val="20"/>
                <w:szCs w:val="20"/>
              </w:rPr>
              <w:t xml:space="preserve"> </w:t>
            </w:r>
            <w:r w:rsidRPr="008A5E02">
              <w:rPr>
                <w:rFonts w:ascii="CG Times" w:eastAsia="Times New Roman" w:hAnsi="CG Times" w:cs="Times New Roman"/>
                <w:b/>
                <w:snapToGrid w:val="0"/>
                <w:sz w:val="20"/>
                <w:szCs w:val="20"/>
                <w:u w:val="single"/>
              </w:rPr>
              <w:t>CHANGE</w:t>
            </w:r>
          </w:p>
        </w:tc>
      </w:tr>
      <w:tr w:rsidR="008A5E02" w:rsidTr="00DE6027">
        <w:tc>
          <w:tcPr>
            <w:tcW w:w="1710" w:type="dxa"/>
          </w:tcPr>
          <w:p w:rsidR="008A5E02" w:rsidRDefault="008A5E02"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 CFR 51 &amp; 52</w:t>
            </w:r>
          </w:p>
        </w:tc>
        <w:tc>
          <w:tcPr>
            <w:tcW w:w="2520"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SC-380 (merged from 0292)</w:t>
            </w:r>
          </w:p>
        </w:tc>
        <w:tc>
          <w:tcPr>
            <w:tcW w:w="1273"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0</w:t>
            </w:r>
          </w:p>
        </w:tc>
        <w:tc>
          <w:tcPr>
            <w:tcW w:w="1331"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48.65</w:t>
            </w:r>
          </w:p>
        </w:tc>
        <w:tc>
          <w:tcPr>
            <w:tcW w:w="1557"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48.65</w:t>
            </w:r>
          </w:p>
        </w:tc>
        <w:tc>
          <w:tcPr>
            <w:tcW w:w="1347"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PC</w:t>
            </w:r>
          </w:p>
        </w:tc>
      </w:tr>
      <w:tr w:rsidR="008A5E02" w:rsidTr="00DE6027">
        <w:tc>
          <w:tcPr>
            <w:tcW w:w="1710"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 CFR 51 &amp; 52</w:t>
            </w:r>
          </w:p>
        </w:tc>
        <w:tc>
          <w:tcPr>
            <w:tcW w:w="2520"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SC-387 (merged from 0292)</w:t>
            </w:r>
          </w:p>
        </w:tc>
        <w:tc>
          <w:tcPr>
            <w:tcW w:w="1273"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0</w:t>
            </w:r>
          </w:p>
        </w:tc>
        <w:tc>
          <w:tcPr>
            <w:tcW w:w="1331"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58.98</w:t>
            </w:r>
          </w:p>
        </w:tc>
        <w:tc>
          <w:tcPr>
            <w:tcW w:w="1557"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58.98</w:t>
            </w:r>
          </w:p>
        </w:tc>
        <w:tc>
          <w:tcPr>
            <w:tcW w:w="1347"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PC</w:t>
            </w:r>
          </w:p>
        </w:tc>
      </w:tr>
      <w:tr w:rsidR="008A5E02" w:rsidTr="00DE6027">
        <w:tc>
          <w:tcPr>
            <w:tcW w:w="1710"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7 CFR 51 &amp; 52</w:t>
            </w:r>
          </w:p>
        </w:tc>
        <w:tc>
          <w:tcPr>
            <w:tcW w:w="2520"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SC-357 (merged from 0292)</w:t>
            </w:r>
          </w:p>
        </w:tc>
        <w:tc>
          <w:tcPr>
            <w:tcW w:w="1273"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0</w:t>
            </w:r>
          </w:p>
        </w:tc>
        <w:tc>
          <w:tcPr>
            <w:tcW w:w="1331"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4,048.38</w:t>
            </w:r>
          </w:p>
        </w:tc>
        <w:tc>
          <w:tcPr>
            <w:tcW w:w="1557"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4,048.38</w:t>
            </w:r>
          </w:p>
        </w:tc>
        <w:tc>
          <w:tcPr>
            <w:tcW w:w="1347"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PC</w:t>
            </w:r>
          </w:p>
        </w:tc>
      </w:tr>
      <w:tr w:rsidR="008A5E02" w:rsidTr="00DE6027">
        <w:tc>
          <w:tcPr>
            <w:tcW w:w="1710" w:type="dxa"/>
          </w:tcPr>
          <w:p w:rsidR="008A5E02" w:rsidRDefault="008A5E02" w:rsidP="0051382E">
            <w:pPr>
              <w:widowControl w:val="0"/>
              <w:rPr>
                <w:rFonts w:ascii="Times New Roman" w:eastAsia="Times New Roman" w:hAnsi="Times New Roman" w:cs="Times New Roman"/>
                <w:snapToGrid w:val="0"/>
                <w:sz w:val="24"/>
                <w:szCs w:val="24"/>
              </w:rPr>
            </w:pPr>
          </w:p>
        </w:tc>
        <w:tc>
          <w:tcPr>
            <w:tcW w:w="2520" w:type="dxa"/>
          </w:tcPr>
          <w:p w:rsidR="008A5E02" w:rsidRDefault="008A5E02" w:rsidP="0051382E">
            <w:pPr>
              <w:widowControl w:val="0"/>
              <w:rPr>
                <w:rFonts w:ascii="Times New Roman" w:eastAsia="Times New Roman" w:hAnsi="Times New Roman" w:cs="Times New Roman"/>
                <w:snapToGrid w:val="0"/>
                <w:sz w:val="24"/>
                <w:szCs w:val="24"/>
              </w:rPr>
            </w:pPr>
          </w:p>
        </w:tc>
        <w:tc>
          <w:tcPr>
            <w:tcW w:w="1273" w:type="dxa"/>
          </w:tcPr>
          <w:p w:rsidR="008A5E02" w:rsidRDefault="008A5E02" w:rsidP="0051382E">
            <w:pPr>
              <w:widowControl w:val="0"/>
              <w:rPr>
                <w:rFonts w:ascii="Times New Roman" w:eastAsia="Times New Roman" w:hAnsi="Times New Roman" w:cs="Times New Roman"/>
                <w:snapToGrid w:val="0"/>
                <w:sz w:val="24"/>
                <w:szCs w:val="24"/>
              </w:rPr>
            </w:pPr>
          </w:p>
        </w:tc>
        <w:tc>
          <w:tcPr>
            <w:tcW w:w="1331" w:type="dxa"/>
          </w:tcPr>
          <w:p w:rsidR="008A5E02" w:rsidRDefault="008A5E02" w:rsidP="0051382E">
            <w:pPr>
              <w:widowControl w:val="0"/>
              <w:rPr>
                <w:rFonts w:ascii="Times New Roman" w:eastAsia="Times New Roman" w:hAnsi="Times New Roman" w:cs="Times New Roman"/>
                <w:snapToGrid w:val="0"/>
                <w:sz w:val="24"/>
                <w:szCs w:val="24"/>
              </w:rPr>
            </w:pPr>
          </w:p>
        </w:tc>
        <w:tc>
          <w:tcPr>
            <w:tcW w:w="1557" w:type="dxa"/>
          </w:tcPr>
          <w:p w:rsidR="008A5E02" w:rsidRDefault="008A5E02" w:rsidP="0051382E">
            <w:pPr>
              <w:widowControl w:val="0"/>
              <w:rPr>
                <w:rFonts w:ascii="Times New Roman" w:eastAsia="Times New Roman" w:hAnsi="Times New Roman" w:cs="Times New Roman"/>
                <w:snapToGrid w:val="0"/>
                <w:sz w:val="24"/>
                <w:szCs w:val="24"/>
              </w:rPr>
            </w:pPr>
          </w:p>
        </w:tc>
        <w:tc>
          <w:tcPr>
            <w:tcW w:w="1347" w:type="dxa"/>
          </w:tcPr>
          <w:p w:rsidR="008A5E02" w:rsidRDefault="008A5E02" w:rsidP="0051382E">
            <w:pPr>
              <w:widowControl w:val="0"/>
              <w:rPr>
                <w:rFonts w:ascii="Times New Roman" w:eastAsia="Times New Roman" w:hAnsi="Times New Roman" w:cs="Times New Roman"/>
                <w:snapToGrid w:val="0"/>
                <w:sz w:val="24"/>
                <w:szCs w:val="24"/>
              </w:rPr>
            </w:pPr>
          </w:p>
        </w:tc>
      </w:tr>
      <w:tr w:rsidR="008A5E02" w:rsidTr="00DE6027">
        <w:tc>
          <w:tcPr>
            <w:tcW w:w="1710" w:type="dxa"/>
          </w:tcPr>
          <w:p w:rsidR="008A5E02" w:rsidRPr="00DE6027" w:rsidRDefault="00DE6027" w:rsidP="0051382E">
            <w:pPr>
              <w:widowControl w:val="0"/>
              <w:rPr>
                <w:rFonts w:ascii="Times New Roman" w:eastAsia="Times New Roman" w:hAnsi="Times New Roman" w:cs="Times New Roman"/>
                <w:b/>
                <w:snapToGrid w:val="0"/>
                <w:sz w:val="24"/>
                <w:szCs w:val="24"/>
              </w:rPr>
            </w:pPr>
            <w:r w:rsidRPr="00DE6027">
              <w:rPr>
                <w:rFonts w:ascii="Times New Roman" w:eastAsia="Times New Roman" w:hAnsi="Times New Roman" w:cs="Times New Roman"/>
                <w:b/>
                <w:snapToGrid w:val="0"/>
                <w:sz w:val="24"/>
                <w:szCs w:val="24"/>
              </w:rPr>
              <w:t>TOTAL</w:t>
            </w:r>
          </w:p>
        </w:tc>
        <w:tc>
          <w:tcPr>
            <w:tcW w:w="2520" w:type="dxa"/>
          </w:tcPr>
          <w:p w:rsidR="008A5E02" w:rsidRDefault="008A5E02" w:rsidP="0051382E">
            <w:pPr>
              <w:widowControl w:val="0"/>
              <w:rPr>
                <w:rFonts w:ascii="Times New Roman" w:eastAsia="Times New Roman" w:hAnsi="Times New Roman" w:cs="Times New Roman"/>
                <w:snapToGrid w:val="0"/>
                <w:sz w:val="24"/>
                <w:szCs w:val="24"/>
              </w:rPr>
            </w:pPr>
          </w:p>
        </w:tc>
        <w:tc>
          <w:tcPr>
            <w:tcW w:w="1273" w:type="dxa"/>
          </w:tcPr>
          <w:p w:rsidR="008A5E02" w:rsidRDefault="008A5E02" w:rsidP="0051382E">
            <w:pPr>
              <w:widowControl w:val="0"/>
              <w:rPr>
                <w:rFonts w:ascii="Times New Roman" w:eastAsia="Times New Roman" w:hAnsi="Times New Roman" w:cs="Times New Roman"/>
                <w:snapToGrid w:val="0"/>
                <w:sz w:val="24"/>
                <w:szCs w:val="24"/>
              </w:rPr>
            </w:pPr>
          </w:p>
        </w:tc>
        <w:tc>
          <w:tcPr>
            <w:tcW w:w="1331" w:type="dxa"/>
          </w:tcPr>
          <w:p w:rsidR="008A5E02" w:rsidRDefault="008A5E02" w:rsidP="0051382E">
            <w:pPr>
              <w:widowControl w:val="0"/>
              <w:rPr>
                <w:rFonts w:ascii="Times New Roman" w:eastAsia="Times New Roman" w:hAnsi="Times New Roman" w:cs="Times New Roman"/>
                <w:snapToGrid w:val="0"/>
                <w:sz w:val="24"/>
                <w:szCs w:val="24"/>
              </w:rPr>
            </w:pPr>
          </w:p>
        </w:tc>
        <w:tc>
          <w:tcPr>
            <w:tcW w:w="1557"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+4,156.00</w:t>
            </w:r>
          </w:p>
        </w:tc>
        <w:tc>
          <w:tcPr>
            <w:tcW w:w="1347" w:type="dxa"/>
          </w:tcPr>
          <w:p w:rsidR="008A5E02" w:rsidRDefault="00DE6027" w:rsidP="0051382E">
            <w:pPr>
              <w:widowControl w:val="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PC</w:t>
            </w:r>
          </w:p>
        </w:tc>
      </w:tr>
    </w:tbl>
    <w:p w:rsidR="008A5E02" w:rsidRPr="008A5E02" w:rsidRDefault="008A5E02" w:rsidP="008A5E02">
      <w:pPr>
        <w:widowControl w:val="0"/>
        <w:spacing w:after="0" w:line="240" w:lineRule="auto"/>
        <w:rPr>
          <w:rFonts w:ascii="CG Times" w:eastAsia="Times New Roman" w:hAnsi="CG Times" w:cs="Times New Roman"/>
          <w:b/>
          <w:snapToGrid w:val="0"/>
          <w:sz w:val="24"/>
          <w:szCs w:val="20"/>
        </w:rPr>
      </w:pPr>
      <w:r w:rsidRPr="008A5E02">
        <w:rPr>
          <w:rFonts w:ascii="CG Times" w:eastAsia="Times New Roman" w:hAnsi="CG Times" w:cs="Times New Roman"/>
          <w:b/>
          <w:snapToGrid w:val="0"/>
          <w:sz w:val="24"/>
          <w:szCs w:val="20"/>
        </w:rPr>
        <w:t>PC = Program Change</w:t>
      </w:r>
    </w:p>
    <w:p w:rsidR="008A5E02" w:rsidRPr="008A5E02" w:rsidRDefault="008A5E02" w:rsidP="008A5E02">
      <w:pPr>
        <w:widowControl w:val="0"/>
        <w:spacing w:after="0" w:line="240" w:lineRule="auto"/>
        <w:rPr>
          <w:rFonts w:ascii="CG Times" w:eastAsia="Times New Roman" w:hAnsi="CG Times" w:cs="Times New Roman"/>
          <w:b/>
          <w:snapToGrid w:val="0"/>
          <w:sz w:val="24"/>
          <w:szCs w:val="20"/>
        </w:rPr>
      </w:pPr>
      <w:r w:rsidRPr="008A5E02">
        <w:rPr>
          <w:rFonts w:ascii="CG Times" w:eastAsia="Times New Roman" w:hAnsi="CG Times" w:cs="Times New Roman"/>
          <w:b/>
          <w:snapToGrid w:val="0"/>
          <w:sz w:val="24"/>
          <w:szCs w:val="20"/>
        </w:rPr>
        <w:t>A = Adjustment</w:t>
      </w:r>
    </w:p>
    <w:tbl>
      <w:tblPr>
        <w:tblpPr w:leftFromText="180" w:rightFromText="180" w:vertAnchor="text" w:horzAnchor="page" w:tblpX="1906" w:tblpY="240"/>
        <w:tblW w:w="9360" w:type="dxa"/>
        <w:tblLayout w:type="fixed"/>
        <w:tblCellMar>
          <w:left w:w="120" w:type="dxa"/>
          <w:right w:w="120" w:type="dxa"/>
        </w:tblCellMar>
        <w:tblLook w:val="04A0" w:firstRow="1" w:lastRow="0" w:firstColumn="1" w:lastColumn="0" w:noHBand="0" w:noVBand="1"/>
      </w:tblPr>
      <w:tblGrid>
        <w:gridCol w:w="1710"/>
        <w:gridCol w:w="1530"/>
        <w:gridCol w:w="1620"/>
        <w:gridCol w:w="1260"/>
        <w:gridCol w:w="1890"/>
        <w:gridCol w:w="1350"/>
      </w:tblGrid>
      <w:tr w:rsidR="00A05399" w:rsidRPr="00CD33C5" w:rsidTr="00A05399">
        <w:tc>
          <w:tcPr>
            <w:tcW w:w="1710" w:type="dxa"/>
          </w:tcPr>
          <w:p w:rsidR="00A05399" w:rsidRPr="00CD33C5" w:rsidRDefault="00A05399" w:rsidP="00A05399">
            <w:pPr>
              <w:widowControl w:val="0"/>
              <w:spacing w:after="0" w:line="240" w:lineRule="auto"/>
              <w:rPr>
                <w:rFonts w:ascii="Times New Roman" w:eastAsia="Times New Roman" w:hAnsi="Times New Roman" w:cs="Times New Roman"/>
                <w:snapToGrid w:val="0"/>
                <w:sz w:val="24"/>
                <w:szCs w:val="24"/>
              </w:rPr>
            </w:pPr>
          </w:p>
        </w:tc>
        <w:tc>
          <w:tcPr>
            <w:tcW w:w="1530" w:type="dxa"/>
          </w:tcPr>
          <w:p w:rsidR="00A05399" w:rsidRPr="00CD33C5" w:rsidRDefault="00A05399" w:rsidP="00A05399">
            <w:pPr>
              <w:widowControl w:val="0"/>
              <w:spacing w:after="0" w:line="240" w:lineRule="auto"/>
              <w:rPr>
                <w:rFonts w:ascii="Times New Roman" w:eastAsia="Times New Roman" w:hAnsi="Times New Roman" w:cs="Times New Roman"/>
                <w:snapToGrid w:val="0"/>
                <w:sz w:val="24"/>
                <w:szCs w:val="24"/>
              </w:rPr>
            </w:pPr>
          </w:p>
        </w:tc>
        <w:tc>
          <w:tcPr>
            <w:tcW w:w="1620" w:type="dxa"/>
          </w:tcPr>
          <w:p w:rsidR="00A05399" w:rsidRPr="00CD33C5" w:rsidRDefault="00A05399" w:rsidP="00A05399">
            <w:pPr>
              <w:widowControl w:val="0"/>
              <w:spacing w:after="0" w:line="240" w:lineRule="auto"/>
              <w:rPr>
                <w:rFonts w:ascii="Times New Roman" w:eastAsia="Times New Roman" w:hAnsi="Times New Roman" w:cs="Times New Roman"/>
                <w:snapToGrid w:val="0"/>
                <w:sz w:val="24"/>
                <w:szCs w:val="24"/>
              </w:rPr>
            </w:pPr>
          </w:p>
        </w:tc>
        <w:tc>
          <w:tcPr>
            <w:tcW w:w="1260" w:type="dxa"/>
          </w:tcPr>
          <w:p w:rsidR="00A05399" w:rsidRPr="00CD33C5" w:rsidRDefault="00A05399" w:rsidP="00A05399">
            <w:pPr>
              <w:widowControl w:val="0"/>
              <w:spacing w:after="0" w:line="240" w:lineRule="auto"/>
              <w:rPr>
                <w:rFonts w:ascii="Times New Roman" w:eastAsia="Times New Roman" w:hAnsi="Times New Roman" w:cs="Times New Roman"/>
                <w:snapToGrid w:val="0"/>
                <w:sz w:val="24"/>
                <w:szCs w:val="24"/>
              </w:rPr>
            </w:pPr>
          </w:p>
        </w:tc>
        <w:tc>
          <w:tcPr>
            <w:tcW w:w="1890" w:type="dxa"/>
          </w:tcPr>
          <w:p w:rsidR="00A05399" w:rsidRPr="00CD33C5" w:rsidRDefault="00A05399" w:rsidP="00A05399">
            <w:pPr>
              <w:widowControl w:val="0"/>
              <w:spacing w:after="0" w:line="240" w:lineRule="auto"/>
              <w:rPr>
                <w:rFonts w:ascii="Times New Roman" w:eastAsia="Times New Roman" w:hAnsi="Times New Roman" w:cs="Times New Roman"/>
                <w:snapToGrid w:val="0"/>
                <w:sz w:val="24"/>
                <w:szCs w:val="24"/>
              </w:rPr>
            </w:pPr>
          </w:p>
        </w:tc>
        <w:tc>
          <w:tcPr>
            <w:tcW w:w="1350" w:type="dxa"/>
          </w:tcPr>
          <w:p w:rsidR="00A05399" w:rsidRPr="00CD33C5" w:rsidRDefault="00A05399" w:rsidP="00A05399">
            <w:pPr>
              <w:widowControl w:val="0"/>
              <w:spacing w:after="0" w:line="240" w:lineRule="auto"/>
              <w:rPr>
                <w:rFonts w:ascii="Times New Roman" w:eastAsia="Times New Roman" w:hAnsi="Times New Roman" w:cs="Times New Roman"/>
                <w:snapToGrid w:val="0"/>
                <w:sz w:val="24"/>
                <w:szCs w:val="24"/>
              </w:rPr>
            </w:pPr>
          </w:p>
        </w:tc>
      </w:tr>
    </w:tbl>
    <w:p w:rsidR="007C48D9" w:rsidRPr="00CD33C5" w:rsidRDefault="00A05399" w:rsidP="00A05399">
      <w:pPr>
        <w:widowControl w:val="0"/>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There is an adjustment to the number of respondents and burden hours because the combining of both collections made the totals greater. </w:t>
      </w:r>
    </w:p>
    <w:p w:rsidR="00A05399" w:rsidRPr="00CD33C5" w:rsidRDefault="00A05399" w:rsidP="00A05399">
      <w:pPr>
        <w:widowControl w:val="0"/>
        <w:spacing w:after="0" w:line="240" w:lineRule="auto"/>
        <w:ind w:left="1440"/>
        <w:rPr>
          <w:rFonts w:ascii="Times New Roman" w:eastAsia="Times New Roman" w:hAnsi="Times New Roman" w:cs="Times New Roman"/>
          <w:snapToGrid w:val="0"/>
          <w:sz w:val="24"/>
          <w:szCs w:val="24"/>
        </w:rPr>
      </w:pPr>
    </w:p>
    <w:p w:rsidR="00A05399" w:rsidRPr="00CD33C5" w:rsidRDefault="00A05399" w:rsidP="00A05399">
      <w:pPr>
        <w:widowControl w:val="0"/>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previous total annual </w:t>
      </w:r>
      <w:proofErr w:type="gramStart"/>
      <w:r w:rsidRPr="00CD33C5">
        <w:rPr>
          <w:rFonts w:ascii="Times New Roman" w:eastAsia="Times New Roman" w:hAnsi="Times New Roman" w:cs="Times New Roman"/>
          <w:snapToGrid w:val="0"/>
          <w:sz w:val="24"/>
          <w:szCs w:val="24"/>
        </w:rPr>
        <w:t>responses for OMB 0581-0125 was</w:t>
      </w:r>
      <w:proofErr w:type="gramEnd"/>
      <w:r w:rsidRPr="00CD33C5">
        <w:rPr>
          <w:rFonts w:ascii="Times New Roman" w:eastAsia="Times New Roman" w:hAnsi="Times New Roman" w:cs="Times New Roman"/>
          <w:snapToGrid w:val="0"/>
          <w:sz w:val="24"/>
          <w:szCs w:val="24"/>
        </w:rPr>
        <w:t xml:space="preserve"> 144,992. The previous total annual </w:t>
      </w:r>
      <w:proofErr w:type="gramStart"/>
      <w:r w:rsidRPr="00CD33C5">
        <w:rPr>
          <w:rFonts w:ascii="Times New Roman" w:eastAsia="Times New Roman" w:hAnsi="Times New Roman" w:cs="Times New Roman"/>
          <w:snapToGrid w:val="0"/>
          <w:sz w:val="24"/>
          <w:szCs w:val="24"/>
        </w:rPr>
        <w:t>responses for OMB 0581-0292 was</w:t>
      </w:r>
      <w:proofErr w:type="gramEnd"/>
      <w:r w:rsidRPr="00CD33C5">
        <w:rPr>
          <w:rFonts w:ascii="Times New Roman" w:eastAsia="Times New Roman" w:hAnsi="Times New Roman" w:cs="Times New Roman"/>
          <w:snapToGrid w:val="0"/>
          <w:sz w:val="24"/>
          <w:szCs w:val="24"/>
        </w:rPr>
        <w:t xml:space="preserve"> 49,892. </w:t>
      </w:r>
      <w:proofErr w:type="gramStart"/>
      <w:r w:rsidRPr="00CD33C5">
        <w:rPr>
          <w:rFonts w:ascii="Times New Roman" w:eastAsia="Times New Roman" w:hAnsi="Times New Roman" w:cs="Times New Roman"/>
          <w:snapToGrid w:val="0"/>
          <w:sz w:val="24"/>
          <w:szCs w:val="24"/>
        </w:rPr>
        <w:t>The sum of both totals, equal 194,176.</w:t>
      </w:r>
      <w:proofErr w:type="gramEnd"/>
    </w:p>
    <w:p w:rsidR="00A05399" w:rsidRPr="00CD33C5" w:rsidRDefault="00A05399" w:rsidP="00A05399">
      <w:pPr>
        <w:widowControl w:val="0"/>
        <w:spacing w:after="0" w:line="240" w:lineRule="auto"/>
        <w:ind w:left="1440"/>
        <w:rPr>
          <w:rFonts w:ascii="Times New Roman" w:eastAsia="Times New Roman" w:hAnsi="Times New Roman" w:cs="Times New Roman"/>
          <w:snapToGrid w:val="0"/>
          <w:sz w:val="24"/>
          <w:szCs w:val="24"/>
        </w:rPr>
      </w:pPr>
    </w:p>
    <w:p w:rsidR="00A05399" w:rsidRPr="00CD33C5" w:rsidRDefault="00A05399" w:rsidP="00A05399">
      <w:pPr>
        <w:widowControl w:val="0"/>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The previous total annual burden hours for OMB 0581-0125 was 21,127. The previous total annual burden hours for OMB 0581-0292 was 4,156</w:t>
      </w:r>
      <w:r w:rsidR="00EF5E30" w:rsidRPr="00CD33C5">
        <w:rPr>
          <w:rFonts w:ascii="Times New Roman" w:eastAsia="Times New Roman" w:hAnsi="Times New Roman" w:cs="Times New Roman"/>
          <w:snapToGrid w:val="0"/>
          <w:sz w:val="24"/>
          <w:szCs w:val="24"/>
        </w:rPr>
        <w:t xml:space="preserve">. </w:t>
      </w:r>
      <w:proofErr w:type="gramStart"/>
      <w:r w:rsidR="00EF5E30" w:rsidRPr="00CD33C5">
        <w:rPr>
          <w:rFonts w:ascii="Times New Roman" w:eastAsia="Times New Roman" w:hAnsi="Times New Roman" w:cs="Times New Roman"/>
          <w:snapToGrid w:val="0"/>
          <w:sz w:val="24"/>
          <w:szCs w:val="24"/>
        </w:rPr>
        <w:t>The new sum of both totals, equal 25,283.</w:t>
      </w:r>
      <w:proofErr w:type="gramEnd"/>
    </w:p>
    <w:p w:rsidR="007C48D9" w:rsidRPr="00CD33C5" w:rsidRDefault="007C48D9" w:rsidP="007C48D9">
      <w:pPr>
        <w:widowControl w:val="0"/>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numPr>
          <w:ilvl w:val="0"/>
          <w:numId w:val="4"/>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FOR COLLECTIONS OF INFORMATION WHOSE RESULTS WILL BE PUBLISHED, OUTLINE PLANS FOR TABULATION, AND PUBLICATION.  ADDRESS ANY COMPLEX ANALYTICAL </w:t>
      </w:r>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b/>
          <w:snapToGrid w:val="0"/>
          <w:sz w:val="24"/>
          <w:szCs w:val="24"/>
        </w:rPr>
      </w:pPr>
      <w:proofErr w:type="gramStart"/>
      <w:r w:rsidRPr="00CD33C5">
        <w:rPr>
          <w:rFonts w:ascii="Times New Roman" w:eastAsia="Times New Roman" w:hAnsi="Times New Roman" w:cs="Times New Roman"/>
          <w:b/>
          <w:snapToGrid w:val="0"/>
          <w:sz w:val="24"/>
          <w:szCs w:val="24"/>
        </w:rPr>
        <w:t>TECHNIQUES THAT WILL BE USED.</w:t>
      </w:r>
      <w:proofErr w:type="gramEnd"/>
      <w:r w:rsidRPr="00CD33C5">
        <w:rPr>
          <w:rFonts w:ascii="Times New Roman" w:eastAsia="Times New Roman" w:hAnsi="Times New Roman" w:cs="Times New Roman"/>
          <w:b/>
          <w:snapToGrid w:val="0"/>
          <w:sz w:val="24"/>
          <w:szCs w:val="24"/>
        </w:rPr>
        <w:t xml:space="preserve">  PROVIDE THE TIME SCHEDULE FOR THE ENTIRE PROJECT, INCLUDING BEGINNING AND ENDING DATES OF THE COLLECTION OF INFORMATION, COMPLETION OF REPORT, PUBLICATION DATES, AND OTHER ACTIONS.  </w:t>
      </w:r>
    </w:p>
    <w:p w:rsidR="007C48D9" w:rsidRPr="00CD33C5" w:rsidRDefault="007C48D9" w:rsidP="007C48D9">
      <w:pPr>
        <w:widowControl w:val="0"/>
        <w:tabs>
          <w:tab w:val="left" w:pos="-1440"/>
        </w:tabs>
        <w:spacing w:after="0" w:line="240" w:lineRule="auto"/>
        <w:ind w:left="720"/>
        <w:rPr>
          <w:rFonts w:ascii="Times New Roman" w:eastAsia="Times New Roman" w:hAnsi="Times New Roman" w:cs="Times New Roman"/>
          <w:b/>
          <w:snapToGrid w:val="0"/>
          <w:sz w:val="24"/>
          <w:szCs w:val="24"/>
        </w:rPr>
      </w:pPr>
    </w:p>
    <w:p w:rsidR="007C48D9" w:rsidRPr="00CD33C5" w:rsidRDefault="00F46691"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proofErr w:type="gramStart"/>
      <w:r w:rsidRPr="00CD33C5">
        <w:rPr>
          <w:rFonts w:ascii="Times New Roman" w:eastAsia="Times New Roman" w:hAnsi="Times New Roman" w:cs="Times New Roman"/>
          <w:snapToGrid w:val="0"/>
          <w:sz w:val="24"/>
          <w:szCs w:val="24"/>
        </w:rPr>
        <w:t>Forms SC-16, SC-24, SC-202, SC-237, SC-237A, SC</w:t>
      </w:r>
      <w:r w:rsidR="007C48D9" w:rsidRPr="00CD33C5">
        <w:rPr>
          <w:rFonts w:ascii="Times New Roman" w:eastAsia="Times New Roman" w:hAnsi="Times New Roman" w:cs="Times New Roman"/>
          <w:snapToGrid w:val="0"/>
          <w:sz w:val="24"/>
          <w:szCs w:val="24"/>
        </w:rPr>
        <w:t>-356,</w:t>
      </w:r>
      <w:r w:rsidRPr="00CD33C5">
        <w:rPr>
          <w:rFonts w:ascii="Times New Roman" w:eastAsia="Times New Roman" w:hAnsi="Times New Roman" w:cs="Times New Roman"/>
          <w:snapToGrid w:val="0"/>
          <w:sz w:val="24"/>
          <w:szCs w:val="24"/>
        </w:rPr>
        <w:t xml:space="preserve"> SC</w:t>
      </w:r>
      <w:r w:rsidR="00EF5E30" w:rsidRPr="00CD33C5">
        <w:rPr>
          <w:rFonts w:ascii="Times New Roman" w:eastAsia="Times New Roman" w:hAnsi="Times New Roman" w:cs="Times New Roman"/>
          <w:snapToGrid w:val="0"/>
          <w:sz w:val="24"/>
          <w:szCs w:val="24"/>
        </w:rPr>
        <w:t>-357,</w:t>
      </w:r>
      <w:r w:rsidRPr="00CD33C5">
        <w:rPr>
          <w:rFonts w:ascii="Times New Roman" w:eastAsia="Times New Roman" w:hAnsi="Times New Roman" w:cs="Times New Roman"/>
          <w:snapToGrid w:val="0"/>
          <w:sz w:val="24"/>
          <w:szCs w:val="24"/>
        </w:rPr>
        <w:t xml:space="preserve"> SC</w:t>
      </w:r>
      <w:r w:rsidR="007C48D9" w:rsidRPr="00CD33C5">
        <w:rPr>
          <w:rFonts w:ascii="Times New Roman" w:eastAsia="Times New Roman" w:hAnsi="Times New Roman" w:cs="Times New Roman"/>
          <w:snapToGrid w:val="0"/>
          <w:sz w:val="24"/>
          <w:szCs w:val="24"/>
        </w:rPr>
        <w:t>-358,</w:t>
      </w:r>
      <w:r w:rsidRPr="00CD33C5">
        <w:rPr>
          <w:rFonts w:ascii="Times New Roman" w:eastAsia="Times New Roman" w:hAnsi="Times New Roman" w:cs="Times New Roman"/>
          <w:snapToGrid w:val="0"/>
          <w:sz w:val="24"/>
          <w:szCs w:val="24"/>
        </w:rPr>
        <w:t xml:space="preserve"> SC-380, SC</w:t>
      </w:r>
      <w:r w:rsidR="00EF5E30" w:rsidRPr="00CD33C5">
        <w:rPr>
          <w:rFonts w:ascii="Times New Roman" w:eastAsia="Times New Roman" w:hAnsi="Times New Roman" w:cs="Times New Roman"/>
          <w:snapToGrid w:val="0"/>
          <w:sz w:val="24"/>
          <w:szCs w:val="24"/>
        </w:rPr>
        <w:t>-387,</w:t>
      </w:r>
      <w:r w:rsidRPr="00CD33C5">
        <w:rPr>
          <w:rFonts w:ascii="Times New Roman" w:eastAsia="Times New Roman" w:hAnsi="Times New Roman" w:cs="Times New Roman"/>
          <w:snapToGrid w:val="0"/>
          <w:sz w:val="24"/>
          <w:szCs w:val="24"/>
        </w:rPr>
        <w:t xml:space="preserve"> and SC</w:t>
      </w:r>
      <w:r w:rsidR="007C48D9" w:rsidRPr="00CD33C5">
        <w:rPr>
          <w:rFonts w:ascii="Times New Roman" w:eastAsia="Times New Roman" w:hAnsi="Times New Roman" w:cs="Times New Roman"/>
          <w:snapToGrid w:val="0"/>
          <w:sz w:val="24"/>
          <w:szCs w:val="24"/>
        </w:rPr>
        <w:t>-652 collect information that will not be published.</w:t>
      </w:r>
      <w:proofErr w:type="gramEnd"/>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However, with the authorization of the applicants into the DOV program, their names are published on the Web as “Approved DOV Participants.</w:t>
      </w:r>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p>
    <w:p w:rsidR="007C48D9" w:rsidRPr="00CD33C5" w:rsidRDefault="00F46691"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Also, form SC</w:t>
      </w:r>
      <w:r w:rsidR="007C48D9" w:rsidRPr="00CD33C5">
        <w:rPr>
          <w:rFonts w:ascii="Times New Roman" w:eastAsia="Times New Roman" w:hAnsi="Times New Roman" w:cs="Times New Roman"/>
          <w:snapToGrid w:val="0"/>
          <w:sz w:val="24"/>
          <w:szCs w:val="24"/>
        </w:rPr>
        <w:t xml:space="preserve">-651 outlines the publication policy for collected information in </w:t>
      </w:r>
      <w:r w:rsidR="007C48D9" w:rsidRPr="00CD33C5">
        <w:rPr>
          <w:rFonts w:ascii="Times New Roman" w:eastAsia="Times New Roman" w:hAnsi="Times New Roman" w:cs="Times New Roman"/>
          <w:snapToGrid w:val="0"/>
          <w:sz w:val="24"/>
          <w:szCs w:val="24"/>
        </w:rPr>
        <w:br/>
        <w:t xml:space="preserve">clause 2(e), which is limited to the name, address and audit type listed on the USDA website as meeting audit program requirements.  </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numPr>
          <w:ilvl w:val="0"/>
          <w:numId w:val="4"/>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IF SEEKING APPROVAL TO NOT DISPLAY THE EXPIRATION DATE FOR OMB APPROVAL OF THE INFORMATION COLLECTION, EXPLAIN THE REASONS THAT DISPLAY WOULD BE INAPPROPRIATE.  </w:t>
      </w:r>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7C48D9">
      <w:pPr>
        <w:widowControl w:val="0"/>
        <w:tabs>
          <w:tab w:val="left" w:pos="-1440"/>
        </w:tabs>
        <w:spacing w:after="0" w:line="240" w:lineRule="auto"/>
        <w:ind w:left="1440"/>
        <w:rPr>
          <w:rFonts w:ascii="Times New Roman" w:eastAsia="Times New Roman" w:hAnsi="Times New Roman" w:cs="Times New Roman"/>
          <w:snapToGrid w:val="0"/>
          <w:sz w:val="24"/>
          <w:szCs w:val="24"/>
        </w:rPr>
      </w:pPr>
      <w:r w:rsidRPr="00CD33C5">
        <w:rPr>
          <w:rFonts w:ascii="Times New Roman" w:eastAsia="Times New Roman" w:hAnsi="Times New Roman" w:cs="Times New Roman"/>
          <w:snapToGrid w:val="0"/>
          <w:sz w:val="24"/>
          <w:szCs w:val="24"/>
        </w:rPr>
        <w:t xml:space="preserve">The Agency requests approval not to display the expiration date for OMB approval of the information collection.  This requirement significantly </w:t>
      </w:r>
      <w:r w:rsidR="00EF5E30" w:rsidRPr="00CD33C5">
        <w:rPr>
          <w:rFonts w:ascii="Times New Roman" w:eastAsia="Times New Roman" w:hAnsi="Times New Roman" w:cs="Times New Roman"/>
          <w:snapToGrid w:val="0"/>
          <w:sz w:val="24"/>
          <w:szCs w:val="24"/>
        </w:rPr>
        <w:t>affects programs</w:t>
      </w:r>
      <w:r w:rsidRPr="00CD33C5">
        <w:rPr>
          <w:rFonts w:ascii="Times New Roman" w:eastAsia="Times New Roman" w:hAnsi="Times New Roman" w:cs="Times New Roman"/>
          <w:snapToGrid w:val="0"/>
          <w:sz w:val="24"/>
          <w:szCs w:val="24"/>
        </w:rPr>
        <w:t xml:space="preserve"> by increasing costs to users because otherwise usable forms must be destroyed based on the expiration date, if the form is revised, and redistributed.  Such needless cost increases are passed on to applicants requesting services, and are counter-productive to the Administration’s goal of reducing costs and increasing program efficiency.  Forms are ordered in advance.  If forms are ordered prior to an OMB submission for extension of approval, there is no guarantee that a requested expiration date will be used by OMB.  Therefore, we are seeking permission not to display the expiration date.</w:t>
      </w:r>
    </w:p>
    <w:p w:rsidR="007C48D9" w:rsidRPr="00CD33C5" w:rsidRDefault="007C48D9" w:rsidP="007C48D9">
      <w:pPr>
        <w:widowControl w:val="0"/>
        <w:tabs>
          <w:tab w:val="left" w:pos="-1440"/>
        </w:tabs>
        <w:spacing w:after="0" w:line="240" w:lineRule="auto"/>
        <w:rPr>
          <w:rFonts w:ascii="Times New Roman" w:eastAsia="Times New Roman" w:hAnsi="Times New Roman" w:cs="Times New Roman"/>
          <w:b/>
          <w:snapToGrid w:val="0"/>
          <w:sz w:val="24"/>
          <w:szCs w:val="24"/>
        </w:rPr>
      </w:pPr>
    </w:p>
    <w:p w:rsidR="007C48D9" w:rsidRPr="00CD33C5" w:rsidRDefault="007C48D9" w:rsidP="007C48D9">
      <w:pPr>
        <w:widowControl w:val="0"/>
        <w:numPr>
          <w:ilvl w:val="0"/>
          <w:numId w:val="4"/>
        </w:numPr>
        <w:tabs>
          <w:tab w:val="left" w:pos="-1440"/>
        </w:tabs>
        <w:spacing w:after="0" w:line="240" w:lineRule="auto"/>
        <w:rPr>
          <w:rFonts w:ascii="Times New Roman" w:eastAsia="Times New Roman" w:hAnsi="Times New Roman" w:cs="Times New Roman"/>
          <w:b/>
          <w:snapToGrid w:val="0"/>
          <w:sz w:val="24"/>
          <w:szCs w:val="24"/>
        </w:rPr>
      </w:pPr>
      <w:r w:rsidRPr="00CD33C5">
        <w:rPr>
          <w:rFonts w:ascii="Times New Roman" w:eastAsia="Times New Roman" w:hAnsi="Times New Roman" w:cs="Times New Roman"/>
          <w:b/>
          <w:snapToGrid w:val="0"/>
          <w:sz w:val="24"/>
          <w:szCs w:val="24"/>
        </w:rPr>
        <w:t xml:space="preserve">EXPLAIN EACH EXCEPTION TO THE CERTIFICATION STATEMENT IDENTIFIED IN ITEM 19, "CERTIFICATION FOR PAPERWORK REDUCTION ACT SUBMISSIONS," OF OMB FORM 83-1. </w:t>
      </w:r>
    </w:p>
    <w:p w:rsidR="007C48D9" w:rsidRPr="00CD33C5" w:rsidRDefault="007C48D9" w:rsidP="007C48D9">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4"/>
        </w:rPr>
      </w:pPr>
    </w:p>
    <w:p w:rsidR="007C48D9" w:rsidRPr="00CD33C5" w:rsidRDefault="007C48D9" w:rsidP="004612AB">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b/>
          <w:snapToGrid w:val="0"/>
          <w:sz w:val="24"/>
          <w:szCs w:val="24"/>
        </w:rPr>
      </w:pPr>
      <w:r w:rsidRPr="00CD33C5">
        <w:rPr>
          <w:rFonts w:ascii="Times New Roman" w:eastAsia="Times New Roman" w:hAnsi="Times New Roman" w:cs="Times New Roman"/>
          <w:snapToGrid w:val="0"/>
          <w:sz w:val="24"/>
          <w:szCs w:val="24"/>
        </w:rPr>
        <w:tab/>
        <w:t>The agency is able to certify compliance with all provisions under Item 19 of OMB Form 83-I.</w:t>
      </w:r>
    </w:p>
    <w:p w:rsidR="00C57ABF" w:rsidRPr="00CD33C5" w:rsidRDefault="00C57ABF">
      <w:pPr>
        <w:rPr>
          <w:rFonts w:ascii="Times New Roman" w:hAnsi="Times New Roman" w:cs="Times New Roman"/>
          <w:sz w:val="24"/>
          <w:szCs w:val="24"/>
        </w:rPr>
      </w:pPr>
    </w:p>
    <w:sectPr w:rsidR="00C57ABF" w:rsidRPr="00CD33C5" w:rsidSect="007C48D9">
      <w:footerReference w:type="default" r:id="rId13"/>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431" w:rsidRDefault="002E3E47">
      <w:pPr>
        <w:spacing w:after="0" w:line="240" w:lineRule="auto"/>
      </w:pPr>
      <w:r>
        <w:separator/>
      </w:r>
    </w:p>
  </w:endnote>
  <w:endnote w:type="continuationSeparator" w:id="0">
    <w:p w:rsidR="00CE6431" w:rsidRDefault="002E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31A" w:rsidRDefault="007F0479">
    <w:pPr>
      <w:spacing w:line="240" w:lineRule="exact"/>
    </w:pPr>
  </w:p>
  <w:p w:rsidR="001C731A" w:rsidRDefault="00566C36">
    <w:pPr>
      <w:framePr w:w="9361" w:wrap="notBeside" w:vAnchor="text" w:hAnchor="text" w:x="1" w:y="1"/>
      <w:jc w:val="center"/>
    </w:pPr>
    <w:r>
      <w:fldChar w:fldCharType="begin"/>
    </w:r>
    <w:r>
      <w:instrText xml:space="preserve">PAGE </w:instrText>
    </w:r>
    <w:r>
      <w:fldChar w:fldCharType="separate"/>
    </w:r>
    <w:r w:rsidR="004612AB">
      <w:rPr>
        <w:noProof/>
      </w:rPr>
      <w:t>22</w:t>
    </w:r>
    <w:r>
      <w:rPr>
        <w:noProof/>
      </w:rPr>
      <w:fldChar w:fldCharType="end"/>
    </w:r>
  </w:p>
  <w:p w:rsidR="001C731A" w:rsidRDefault="007F04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431" w:rsidRDefault="002E3E47">
      <w:pPr>
        <w:spacing w:after="0" w:line="240" w:lineRule="auto"/>
      </w:pPr>
      <w:r>
        <w:separator/>
      </w:r>
    </w:p>
  </w:footnote>
  <w:footnote w:type="continuationSeparator" w:id="0">
    <w:p w:rsidR="00CE6431" w:rsidRDefault="002E3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2990"/>
    <w:multiLevelType w:val="hybridMultilevel"/>
    <w:tmpl w:val="90745BF8"/>
    <w:lvl w:ilvl="0" w:tplc="BB309E88">
      <w:start w:val="1"/>
      <w:numFmt w:val="decimal"/>
      <w:lvlText w:val="%1."/>
      <w:lvlJc w:val="left"/>
      <w:pPr>
        <w:tabs>
          <w:tab w:val="num" w:pos="810"/>
        </w:tabs>
        <w:ind w:left="810" w:hanging="360"/>
      </w:pPr>
      <w:rPr>
        <w:b/>
      </w:rPr>
    </w:lvl>
    <w:lvl w:ilvl="1" w:tplc="04090001">
      <w:start w:val="1"/>
      <w:numFmt w:val="bullet"/>
      <w:lvlText w:val=""/>
      <w:lvlJc w:val="left"/>
      <w:pPr>
        <w:tabs>
          <w:tab w:val="num" w:pos="1530"/>
        </w:tabs>
        <w:ind w:left="1530" w:hanging="360"/>
      </w:pPr>
      <w:rPr>
        <w:rFonts w:ascii="Symbol" w:hAnsi="Symbol" w:hint="default"/>
      </w:r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1">
    <w:nsid w:val="16934922"/>
    <w:multiLevelType w:val="singleLevel"/>
    <w:tmpl w:val="D730029C"/>
    <w:lvl w:ilvl="0">
      <w:start w:val="16"/>
      <w:numFmt w:val="decimal"/>
      <w:lvlText w:val="%1."/>
      <w:lvlJc w:val="left"/>
      <w:pPr>
        <w:tabs>
          <w:tab w:val="num" w:pos="1440"/>
        </w:tabs>
        <w:ind w:left="1440" w:hanging="720"/>
      </w:pPr>
      <w:rPr>
        <w:rFonts w:hint="default"/>
      </w:rPr>
    </w:lvl>
  </w:abstractNum>
  <w:abstractNum w:abstractNumId="2">
    <w:nsid w:val="23DB47B4"/>
    <w:multiLevelType w:val="singleLevel"/>
    <w:tmpl w:val="17628AEA"/>
    <w:lvl w:ilvl="0">
      <w:start w:val="11"/>
      <w:numFmt w:val="bullet"/>
      <w:lvlText w:val="-"/>
      <w:lvlJc w:val="left"/>
      <w:pPr>
        <w:tabs>
          <w:tab w:val="num" w:pos="2160"/>
        </w:tabs>
        <w:ind w:left="2160" w:hanging="720"/>
      </w:pPr>
      <w:rPr>
        <w:rFonts w:ascii="Times New Roman" w:hAnsi="Times New Roman" w:hint="default"/>
      </w:rPr>
    </w:lvl>
  </w:abstractNum>
  <w:abstractNum w:abstractNumId="3">
    <w:nsid w:val="315952CE"/>
    <w:multiLevelType w:val="singleLevel"/>
    <w:tmpl w:val="D9A4131C"/>
    <w:lvl w:ilvl="0">
      <w:start w:val="14"/>
      <w:numFmt w:val="decimal"/>
      <w:lvlText w:val="%1."/>
      <w:lvlJc w:val="left"/>
      <w:pPr>
        <w:tabs>
          <w:tab w:val="num" w:pos="1440"/>
        </w:tabs>
        <w:ind w:left="1440" w:hanging="720"/>
      </w:pPr>
      <w:rPr>
        <w:rFonts w:hint="default"/>
      </w:rPr>
    </w:lvl>
  </w:abstractNum>
  <w:abstractNum w:abstractNumId="4">
    <w:nsid w:val="61430B2E"/>
    <w:multiLevelType w:val="singleLevel"/>
    <w:tmpl w:val="0CE633C2"/>
    <w:lvl w:ilvl="0">
      <w:start w:val="1"/>
      <w:numFmt w:val="decimal"/>
      <w:lvlText w:val="%1."/>
      <w:lvlJc w:val="left"/>
      <w:pPr>
        <w:tabs>
          <w:tab w:val="num" w:pos="1440"/>
        </w:tabs>
        <w:ind w:left="1440" w:hanging="660"/>
      </w:pPr>
      <w:rPr>
        <w:rFonts w:hint="default"/>
      </w:rPr>
    </w:lvl>
  </w:abstractNum>
  <w:abstractNum w:abstractNumId="5">
    <w:nsid w:val="72CF4DF6"/>
    <w:multiLevelType w:val="singleLevel"/>
    <w:tmpl w:val="84ECE32E"/>
    <w:lvl w:ilvl="0">
      <w:start w:val="8"/>
      <w:numFmt w:val="decimal"/>
      <w:lvlText w:val="%1."/>
      <w:lvlJc w:val="left"/>
      <w:pPr>
        <w:tabs>
          <w:tab w:val="num" w:pos="1440"/>
        </w:tabs>
        <w:ind w:left="1440" w:hanging="660"/>
      </w:pPr>
      <w:rPr>
        <w:rFonts w:hint="default"/>
      </w:rPr>
    </w:lvl>
  </w:abstractNum>
  <w:num w:numId="1">
    <w:abstractNumId w:val="4"/>
  </w:num>
  <w:num w:numId="2">
    <w:abstractNumId w:val="5"/>
  </w:num>
  <w:num w:numId="3">
    <w:abstractNumId w:val="2"/>
  </w:num>
  <w:num w:numId="4">
    <w:abstractNumId w:val="1"/>
  </w:num>
  <w:num w:numId="5">
    <w:abstractNumId w:val="3"/>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D9"/>
    <w:rsid w:val="00006700"/>
    <w:rsid w:val="0017124F"/>
    <w:rsid w:val="00177A55"/>
    <w:rsid w:val="00202FA9"/>
    <w:rsid w:val="002379F2"/>
    <w:rsid w:val="002E3E47"/>
    <w:rsid w:val="002F458C"/>
    <w:rsid w:val="00330909"/>
    <w:rsid w:val="00362DE7"/>
    <w:rsid w:val="004612AB"/>
    <w:rsid w:val="0051382E"/>
    <w:rsid w:val="00566C36"/>
    <w:rsid w:val="005D5E9B"/>
    <w:rsid w:val="00683354"/>
    <w:rsid w:val="006911AB"/>
    <w:rsid w:val="006A4906"/>
    <w:rsid w:val="00701FFE"/>
    <w:rsid w:val="00706BD1"/>
    <w:rsid w:val="007C48D9"/>
    <w:rsid w:val="008A5E02"/>
    <w:rsid w:val="0091678D"/>
    <w:rsid w:val="00933638"/>
    <w:rsid w:val="0097407F"/>
    <w:rsid w:val="009C61D9"/>
    <w:rsid w:val="00A05399"/>
    <w:rsid w:val="00C57ABF"/>
    <w:rsid w:val="00C60737"/>
    <w:rsid w:val="00C85B29"/>
    <w:rsid w:val="00CD33C5"/>
    <w:rsid w:val="00CE6431"/>
    <w:rsid w:val="00D3435A"/>
    <w:rsid w:val="00DE6027"/>
    <w:rsid w:val="00E00640"/>
    <w:rsid w:val="00E94BE8"/>
    <w:rsid w:val="00EE47ED"/>
    <w:rsid w:val="00EF5E30"/>
    <w:rsid w:val="00F4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1AB"/>
    <w:rPr>
      <w:color w:val="0563C1" w:themeColor="hyperlink"/>
      <w:u w:val="single"/>
    </w:rPr>
  </w:style>
  <w:style w:type="table" w:styleId="TableGrid">
    <w:name w:val="Table Grid"/>
    <w:basedOn w:val="TableNormal"/>
    <w:uiPriority w:val="39"/>
    <w:rsid w:val="008A5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1AB"/>
    <w:rPr>
      <w:color w:val="0563C1" w:themeColor="hyperlink"/>
      <w:u w:val="single"/>
    </w:rPr>
  </w:style>
  <w:style w:type="table" w:styleId="TableGrid">
    <w:name w:val="Table Grid"/>
    <w:basedOn w:val="TableNormal"/>
    <w:uiPriority w:val="39"/>
    <w:rsid w:val="008A5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0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content/usda-fruit-and-vegetable-program-changes-name-specialty-crops-progra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ata.bls.gov/cgi-bin/print.pl/oes/current/oes11301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forms.ams.usd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forms.ams.usda.gov/" TargetMode="External"/><Relationship Id="rId4" Type="http://schemas.openxmlformats.org/officeDocument/2006/relationships/settings" Target="settings.xml"/><Relationship Id="rId9" Type="http://schemas.openxmlformats.org/officeDocument/2006/relationships/hyperlink" Target="http://eforms.am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7854</Words>
  <Characters>44771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Toiayna - AMS</dc:creator>
  <cp:lastModifiedBy>Pish, Marylin - AMS</cp:lastModifiedBy>
  <cp:revision>3</cp:revision>
  <cp:lastPrinted>2016-06-08T17:26:00Z</cp:lastPrinted>
  <dcterms:created xsi:type="dcterms:W3CDTF">2016-06-08T17:23:00Z</dcterms:created>
  <dcterms:modified xsi:type="dcterms:W3CDTF">2016-06-08T17:27:00Z</dcterms:modified>
</cp:coreProperties>
</file>