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AE2B0" w14:textId="77777777" w:rsidR="005F269C" w:rsidRPr="00AA48F4" w:rsidRDefault="005F269C">
      <w:pPr>
        <w:pStyle w:val="Heading1"/>
        <w:rPr>
          <w:rFonts w:asciiTheme="minorHAnsi" w:hAnsiTheme="minorHAnsi"/>
        </w:rPr>
      </w:pPr>
      <w:r w:rsidRPr="00AA48F4">
        <w:rPr>
          <w:rFonts w:asciiTheme="minorHAnsi" w:hAnsiTheme="minorHAnsi"/>
        </w:rPr>
        <w:t>MEMORANDUM</w:t>
      </w:r>
    </w:p>
    <w:p w14:paraId="3987750C" w14:textId="77777777" w:rsidR="005F269C" w:rsidRPr="00AA48F4" w:rsidRDefault="005F269C">
      <w:pPr>
        <w:rPr>
          <w:rFonts w:asciiTheme="minorHAnsi" w:hAnsiTheme="minorHAnsi"/>
          <w:b/>
          <w:bCs/>
          <w:sz w:val="24"/>
        </w:rPr>
      </w:pPr>
    </w:p>
    <w:p w14:paraId="1CA2118C" w14:textId="6A5AC7CC" w:rsidR="005F269C" w:rsidRPr="00AA48F4" w:rsidRDefault="005F269C">
      <w:pPr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b/>
          <w:bCs/>
          <w:sz w:val="24"/>
        </w:rPr>
        <w:t>Date:</w:t>
      </w:r>
      <w:r w:rsidRPr="00AA48F4">
        <w:rPr>
          <w:rFonts w:asciiTheme="minorHAnsi" w:hAnsiTheme="minorHAnsi"/>
          <w:sz w:val="24"/>
        </w:rPr>
        <w:tab/>
      </w:r>
      <w:r w:rsidRPr="00AA48F4">
        <w:rPr>
          <w:rFonts w:asciiTheme="minorHAnsi" w:hAnsiTheme="minorHAnsi"/>
          <w:sz w:val="24"/>
        </w:rPr>
        <w:tab/>
      </w:r>
      <w:r w:rsidR="005D0757">
        <w:rPr>
          <w:rFonts w:asciiTheme="minorHAnsi" w:hAnsiTheme="minorHAnsi"/>
          <w:sz w:val="24"/>
        </w:rPr>
        <w:t>April 12, 2017</w:t>
      </w:r>
    </w:p>
    <w:p w14:paraId="1087E694" w14:textId="77777777" w:rsidR="005F269C" w:rsidRPr="00AA48F4" w:rsidRDefault="005F269C">
      <w:pPr>
        <w:rPr>
          <w:rFonts w:asciiTheme="minorHAnsi" w:hAnsiTheme="minorHAnsi"/>
          <w:sz w:val="24"/>
        </w:rPr>
      </w:pPr>
    </w:p>
    <w:p w14:paraId="48A57084" w14:textId="394558B0" w:rsidR="005F269C" w:rsidRPr="0085788A" w:rsidRDefault="005F269C">
      <w:pPr>
        <w:rPr>
          <w:rFonts w:asciiTheme="minorHAnsi" w:hAnsiTheme="minorHAnsi"/>
          <w:bCs/>
          <w:sz w:val="24"/>
        </w:rPr>
      </w:pPr>
      <w:r w:rsidRPr="0085788A">
        <w:rPr>
          <w:rFonts w:asciiTheme="minorHAnsi" w:hAnsiTheme="minorHAnsi"/>
          <w:b/>
          <w:bCs/>
          <w:sz w:val="24"/>
        </w:rPr>
        <w:t>To:</w:t>
      </w:r>
      <w:r w:rsidRPr="00AA48F4">
        <w:rPr>
          <w:rFonts w:asciiTheme="minorHAnsi" w:hAnsiTheme="minorHAnsi"/>
          <w:b/>
          <w:bCs/>
          <w:sz w:val="24"/>
        </w:rPr>
        <w:tab/>
      </w:r>
      <w:r w:rsidRPr="00AA48F4">
        <w:rPr>
          <w:rFonts w:asciiTheme="minorHAnsi" w:hAnsiTheme="minorHAnsi"/>
          <w:b/>
          <w:bCs/>
          <w:sz w:val="24"/>
        </w:rPr>
        <w:tab/>
      </w:r>
      <w:r w:rsidR="00F26DE4" w:rsidRPr="0085788A">
        <w:rPr>
          <w:rFonts w:asciiTheme="minorHAnsi" w:hAnsiTheme="minorHAnsi"/>
          <w:bCs/>
          <w:sz w:val="24"/>
        </w:rPr>
        <w:t>Margo Schwab</w:t>
      </w:r>
      <w:r w:rsidR="00F26DE4">
        <w:rPr>
          <w:rFonts w:asciiTheme="minorHAnsi" w:hAnsiTheme="minorHAnsi"/>
          <w:bCs/>
          <w:sz w:val="24"/>
        </w:rPr>
        <w:t>, Desk Officer</w:t>
      </w:r>
    </w:p>
    <w:p w14:paraId="556B2255" w14:textId="484E44BD" w:rsidR="00F26DE4" w:rsidRPr="0085788A" w:rsidRDefault="00F26DE4">
      <w:pPr>
        <w:rPr>
          <w:rFonts w:asciiTheme="minorHAnsi" w:hAnsiTheme="minorHAnsi"/>
          <w:bCs/>
          <w:sz w:val="24"/>
        </w:rPr>
      </w:pPr>
      <w:r w:rsidRPr="0085788A">
        <w:rPr>
          <w:rFonts w:asciiTheme="minorHAnsi" w:hAnsiTheme="minorHAnsi"/>
          <w:bCs/>
          <w:sz w:val="24"/>
        </w:rPr>
        <w:tab/>
      </w:r>
      <w:r w:rsidRPr="0085788A">
        <w:rPr>
          <w:rFonts w:asciiTheme="minorHAnsi" w:hAnsiTheme="minorHAnsi"/>
          <w:bCs/>
          <w:sz w:val="24"/>
        </w:rPr>
        <w:tab/>
        <w:t>Office of Management and Budget</w:t>
      </w:r>
    </w:p>
    <w:p w14:paraId="0DDA4D00" w14:textId="77777777" w:rsidR="005F269C" w:rsidRPr="00AA48F4" w:rsidRDefault="005F269C">
      <w:pPr>
        <w:rPr>
          <w:rFonts w:asciiTheme="minorHAnsi" w:hAnsiTheme="minorHAnsi"/>
          <w:b/>
          <w:bCs/>
          <w:sz w:val="24"/>
        </w:rPr>
      </w:pPr>
    </w:p>
    <w:p w14:paraId="0AC8B2B3" w14:textId="77777777" w:rsidR="005F269C" w:rsidRPr="004C41CF" w:rsidRDefault="005F269C">
      <w:pPr>
        <w:rPr>
          <w:rFonts w:asciiTheme="minorHAnsi" w:hAnsiTheme="minorHAnsi"/>
          <w:sz w:val="24"/>
          <w:highlight w:val="yellow"/>
        </w:rPr>
      </w:pPr>
      <w:r w:rsidRPr="00AA48F4">
        <w:rPr>
          <w:rFonts w:asciiTheme="minorHAnsi" w:hAnsiTheme="minorHAnsi"/>
          <w:b/>
          <w:bCs/>
          <w:sz w:val="24"/>
        </w:rPr>
        <w:t>From:</w:t>
      </w:r>
      <w:r w:rsidRPr="00AA48F4">
        <w:rPr>
          <w:rFonts w:asciiTheme="minorHAnsi" w:hAnsiTheme="minorHAnsi"/>
          <w:b/>
          <w:bCs/>
          <w:sz w:val="24"/>
        </w:rPr>
        <w:tab/>
      </w:r>
      <w:r w:rsidRPr="00AA48F4">
        <w:rPr>
          <w:rFonts w:asciiTheme="minorHAnsi" w:hAnsiTheme="minorHAnsi"/>
          <w:b/>
          <w:bCs/>
          <w:sz w:val="24"/>
        </w:rPr>
        <w:tab/>
      </w:r>
      <w:r w:rsidR="00E96BEA" w:rsidRPr="0085788A">
        <w:rPr>
          <w:rFonts w:asciiTheme="minorHAnsi" w:hAnsiTheme="minorHAnsi"/>
          <w:sz w:val="24"/>
        </w:rPr>
        <w:t>John R. Gawalt</w:t>
      </w:r>
      <w:r w:rsidRPr="0085788A">
        <w:rPr>
          <w:rFonts w:asciiTheme="minorHAnsi" w:hAnsiTheme="minorHAnsi"/>
          <w:sz w:val="24"/>
        </w:rPr>
        <w:t>, Division Director</w:t>
      </w:r>
    </w:p>
    <w:p w14:paraId="507C2B42" w14:textId="77777777" w:rsidR="005F269C" w:rsidRPr="00AA48F4" w:rsidRDefault="005F269C">
      <w:pPr>
        <w:rPr>
          <w:rFonts w:asciiTheme="minorHAnsi" w:hAnsiTheme="minorHAnsi"/>
          <w:sz w:val="24"/>
        </w:rPr>
      </w:pPr>
      <w:r w:rsidRPr="00841202">
        <w:rPr>
          <w:rFonts w:asciiTheme="minorHAnsi" w:hAnsiTheme="minorHAnsi"/>
          <w:sz w:val="24"/>
        </w:rPr>
        <w:tab/>
      </w:r>
      <w:r w:rsidRPr="00841202">
        <w:rPr>
          <w:rFonts w:asciiTheme="minorHAnsi" w:hAnsiTheme="minorHAnsi"/>
          <w:sz w:val="24"/>
        </w:rPr>
        <w:tab/>
      </w:r>
      <w:r w:rsidR="00E96BEA" w:rsidRPr="00841202">
        <w:rPr>
          <w:rFonts w:asciiTheme="minorHAnsi" w:hAnsiTheme="minorHAnsi"/>
          <w:sz w:val="24"/>
        </w:rPr>
        <w:t>National Center for Science and Engineering Statistics</w:t>
      </w:r>
    </w:p>
    <w:p w14:paraId="46945F96" w14:textId="77777777" w:rsidR="005F269C" w:rsidRPr="00AA48F4" w:rsidRDefault="005F269C">
      <w:pPr>
        <w:rPr>
          <w:rFonts w:asciiTheme="minorHAnsi" w:hAnsiTheme="minorHAnsi"/>
          <w:sz w:val="24"/>
        </w:rPr>
      </w:pPr>
    </w:p>
    <w:p w14:paraId="68E9A6B6" w14:textId="61C3FAAF" w:rsidR="00F26DE4" w:rsidRDefault="005F269C" w:rsidP="00A04B82">
      <w:pPr>
        <w:rPr>
          <w:rFonts w:asciiTheme="minorHAnsi" w:hAnsiTheme="minorHAnsi"/>
          <w:sz w:val="24"/>
        </w:rPr>
      </w:pPr>
      <w:r w:rsidRPr="0085788A">
        <w:rPr>
          <w:rFonts w:asciiTheme="minorHAnsi" w:hAnsiTheme="minorHAnsi"/>
          <w:b/>
          <w:bCs/>
          <w:sz w:val="24"/>
        </w:rPr>
        <w:t>Via:</w:t>
      </w:r>
      <w:r w:rsidRPr="00AA48F4">
        <w:rPr>
          <w:rFonts w:asciiTheme="minorHAnsi" w:hAnsiTheme="minorHAnsi"/>
          <w:sz w:val="24"/>
        </w:rPr>
        <w:tab/>
      </w:r>
      <w:r w:rsidRPr="00AA48F4">
        <w:rPr>
          <w:rFonts w:asciiTheme="minorHAnsi" w:hAnsiTheme="minorHAnsi"/>
          <w:sz w:val="24"/>
        </w:rPr>
        <w:tab/>
      </w:r>
      <w:r w:rsidR="00F26DE4">
        <w:rPr>
          <w:rFonts w:asciiTheme="minorHAnsi" w:hAnsiTheme="minorHAnsi"/>
          <w:sz w:val="24"/>
        </w:rPr>
        <w:t>Suzanne Plimpton, Reports Clearance Officer</w:t>
      </w:r>
    </w:p>
    <w:p w14:paraId="3674FEBD" w14:textId="415D7978" w:rsidR="00F26DE4" w:rsidRPr="00F26DE4" w:rsidRDefault="00F26DE4" w:rsidP="00A04B82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National Science Foundation</w:t>
      </w:r>
    </w:p>
    <w:p w14:paraId="0DF407EE" w14:textId="77777777" w:rsidR="005F269C" w:rsidRPr="00AA48F4" w:rsidRDefault="005F269C">
      <w:pPr>
        <w:rPr>
          <w:rFonts w:asciiTheme="minorHAnsi" w:hAnsiTheme="minorHAnsi"/>
          <w:sz w:val="24"/>
        </w:rPr>
      </w:pPr>
    </w:p>
    <w:p w14:paraId="65E0EB2F" w14:textId="77777777" w:rsidR="005F269C" w:rsidRPr="00AA48F4" w:rsidRDefault="005F269C">
      <w:pPr>
        <w:ind w:left="1440" w:hanging="1440"/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b/>
          <w:bCs/>
          <w:sz w:val="24"/>
        </w:rPr>
        <w:t>Subject:</w:t>
      </w:r>
      <w:r w:rsidRPr="00AA48F4">
        <w:rPr>
          <w:rFonts w:asciiTheme="minorHAnsi" w:hAnsiTheme="minorHAnsi"/>
          <w:b/>
          <w:bCs/>
          <w:sz w:val="24"/>
        </w:rPr>
        <w:tab/>
      </w:r>
      <w:r w:rsidRPr="00AA48F4">
        <w:rPr>
          <w:rFonts w:asciiTheme="minorHAnsi" w:hAnsiTheme="minorHAnsi"/>
          <w:sz w:val="24"/>
        </w:rPr>
        <w:t xml:space="preserve">Notification of cognitive research under generic clearance </w:t>
      </w:r>
    </w:p>
    <w:p w14:paraId="00AB4CFC" w14:textId="77777777" w:rsidR="00F9751B" w:rsidRPr="00AA48F4" w:rsidRDefault="00F9751B" w:rsidP="000E6C32">
      <w:pPr>
        <w:rPr>
          <w:rFonts w:asciiTheme="minorHAnsi" w:hAnsiTheme="minorHAnsi"/>
          <w:sz w:val="24"/>
        </w:rPr>
      </w:pPr>
    </w:p>
    <w:p w14:paraId="46B50A08" w14:textId="10389D55" w:rsidR="00433858" w:rsidRPr="00AA48F4" w:rsidRDefault="00F9751B" w:rsidP="000E6C32">
      <w:pPr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T</w:t>
      </w:r>
      <w:r w:rsidR="005F269C" w:rsidRPr="00AA48F4">
        <w:rPr>
          <w:rFonts w:asciiTheme="minorHAnsi" w:hAnsiTheme="minorHAnsi"/>
          <w:sz w:val="24"/>
        </w:rPr>
        <w:t xml:space="preserve">his memorandum is to inform you of </w:t>
      </w:r>
      <w:r w:rsidR="0077330E" w:rsidRPr="00AA48F4">
        <w:rPr>
          <w:rFonts w:asciiTheme="minorHAnsi" w:hAnsiTheme="minorHAnsi"/>
          <w:sz w:val="24"/>
        </w:rPr>
        <w:t>the National Science Foundations’ (</w:t>
      </w:r>
      <w:r w:rsidR="007C69BB" w:rsidRPr="00AA48F4">
        <w:rPr>
          <w:rFonts w:asciiTheme="minorHAnsi" w:hAnsiTheme="minorHAnsi"/>
          <w:sz w:val="24"/>
        </w:rPr>
        <w:t>NSF’s</w:t>
      </w:r>
      <w:r w:rsidR="0077330E" w:rsidRPr="00AA48F4">
        <w:rPr>
          <w:rFonts w:asciiTheme="minorHAnsi" w:hAnsiTheme="minorHAnsi"/>
          <w:sz w:val="24"/>
        </w:rPr>
        <w:t>)</w:t>
      </w:r>
      <w:r w:rsidR="005F269C" w:rsidRPr="00AA48F4">
        <w:rPr>
          <w:rFonts w:asciiTheme="minorHAnsi" w:hAnsiTheme="minorHAnsi"/>
          <w:sz w:val="24"/>
        </w:rPr>
        <w:t xml:space="preserve"> plans to conduct cognitive research under the generic clearance for survey improvement projects (OMB number </w:t>
      </w:r>
      <w:r w:rsidR="00A04B82" w:rsidRPr="0085788A">
        <w:rPr>
          <w:rFonts w:asciiTheme="minorHAnsi" w:hAnsiTheme="minorHAnsi"/>
          <w:sz w:val="24"/>
        </w:rPr>
        <w:t>3145-</w:t>
      </w:r>
      <w:r w:rsidR="00F26DE4">
        <w:rPr>
          <w:rFonts w:asciiTheme="minorHAnsi" w:hAnsiTheme="minorHAnsi"/>
          <w:sz w:val="24"/>
        </w:rPr>
        <w:t>0174</w:t>
      </w:r>
      <w:r w:rsidR="005F269C" w:rsidRPr="00AA48F4">
        <w:rPr>
          <w:rFonts w:asciiTheme="minorHAnsi" w:hAnsiTheme="minorHAnsi"/>
          <w:sz w:val="24"/>
        </w:rPr>
        <w:t xml:space="preserve">). </w:t>
      </w:r>
      <w:r w:rsidR="00F87C84" w:rsidRPr="00AA48F4">
        <w:rPr>
          <w:rFonts w:asciiTheme="minorHAnsi" w:hAnsiTheme="minorHAnsi"/>
          <w:sz w:val="24"/>
        </w:rPr>
        <w:t xml:space="preserve">This research will focus </w:t>
      </w:r>
      <w:r w:rsidR="00433858" w:rsidRPr="00AA48F4">
        <w:rPr>
          <w:rFonts w:asciiTheme="minorHAnsi" w:hAnsiTheme="minorHAnsi"/>
          <w:sz w:val="24"/>
        </w:rPr>
        <w:t xml:space="preserve">on </w:t>
      </w:r>
      <w:r w:rsidR="004C41CF">
        <w:rPr>
          <w:rFonts w:asciiTheme="minorHAnsi" w:hAnsiTheme="minorHAnsi"/>
          <w:sz w:val="24"/>
        </w:rPr>
        <w:t>testing and obtaining feedback</w:t>
      </w:r>
      <w:r w:rsidR="00D04B89">
        <w:rPr>
          <w:rFonts w:asciiTheme="minorHAnsi" w:hAnsiTheme="minorHAnsi"/>
          <w:sz w:val="24"/>
        </w:rPr>
        <w:t xml:space="preserve"> </w:t>
      </w:r>
      <w:r w:rsidR="004C41CF">
        <w:rPr>
          <w:rFonts w:asciiTheme="minorHAnsi" w:hAnsiTheme="minorHAnsi"/>
          <w:sz w:val="24"/>
        </w:rPr>
        <w:t xml:space="preserve">regarding proposed </w:t>
      </w:r>
      <w:r w:rsidR="004D63D0">
        <w:rPr>
          <w:rFonts w:asciiTheme="minorHAnsi" w:hAnsiTheme="minorHAnsi"/>
          <w:sz w:val="24"/>
        </w:rPr>
        <w:t xml:space="preserve">content </w:t>
      </w:r>
      <w:r w:rsidR="004C41CF">
        <w:rPr>
          <w:rFonts w:asciiTheme="minorHAnsi" w:hAnsiTheme="minorHAnsi"/>
          <w:sz w:val="24"/>
        </w:rPr>
        <w:t xml:space="preserve">revisions </w:t>
      </w:r>
      <w:r w:rsidR="004D7851" w:rsidRPr="00AA48F4">
        <w:rPr>
          <w:rFonts w:asciiTheme="minorHAnsi" w:hAnsiTheme="minorHAnsi"/>
          <w:sz w:val="24"/>
        </w:rPr>
        <w:t>for</w:t>
      </w:r>
      <w:r w:rsidR="00433858" w:rsidRPr="00AA48F4">
        <w:rPr>
          <w:rFonts w:asciiTheme="minorHAnsi" w:hAnsiTheme="minorHAnsi"/>
          <w:sz w:val="24"/>
        </w:rPr>
        <w:t xml:space="preserve"> the Survey of Science and Engineering Research Facilities (Facilities Survey). </w:t>
      </w:r>
    </w:p>
    <w:p w14:paraId="2A4EAE60" w14:textId="3EB5B146" w:rsidR="000E6C32" w:rsidRPr="00AA48F4" w:rsidRDefault="000E6C32" w:rsidP="00607CE6">
      <w:pPr>
        <w:rPr>
          <w:rFonts w:asciiTheme="minorHAnsi" w:hAnsiTheme="minorHAnsi"/>
          <w:sz w:val="24"/>
          <w:u w:val="single"/>
        </w:rPr>
      </w:pPr>
    </w:p>
    <w:p w14:paraId="2784532C" w14:textId="77777777" w:rsidR="00607CE6" w:rsidRPr="00AA48F4" w:rsidRDefault="00607CE6" w:rsidP="00607CE6">
      <w:pPr>
        <w:rPr>
          <w:rFonts w:asciiTheme="minorHAnsi" w:hAnsiTheme="minorHAnsi"/>
          <w:sz w:val="24"/>
          <w:u w:val="single"/>
        </w:rPr>
      </w:pPr>
      <w:r w:rsidRPr="00AA48F4">
        <w:rPr>
          <w:rFonts w:asciiTheme="minorHAnsi" w:hAnsiTheme="minorHAnsi"/>
          <w:sz w:val="24"/>
          <w:u w:val="single"/>
        </w:rPr>
        <w:t>Background</w:t>
      </w:r>
    </w:p>
    <w:p w14:paraId="1A777E9A" w14:textId="77777777" w:rsidR="00607CE6" w:rsidRPr="00AA48F4" w:rsidRDefault="00607CE6">
      <w:pPr>
        <w:rPr>
          <w:rFonts w:asciiTheme="minorHAnsi" w:hAnsiTheme="minorHAnsi"/>
          <w:color w:val="000000"/>
          <w:sz w:val="24"/>
        </w:rPr>
      </w:pPr>
    </w:p>
    <w:p w14:paraId="75409596" w14:textId="1DC89DAD" w:rsidR="007861A1" w:rsidRDefault="00373DD3" w:rsidP="00373DD3">
      <w:pPr>
        <w:rPr>
          <w:rFonts w:asciiTheme="minorHAnsi" w:hAnsiTheme="minorHAnsi"/>
          <w:sz w:val="24"/>
          <w:lang w:val="en"/>
        </w:rPr>
      </w:pPr>
      <w:r w:rsidRPr="00AA48F4">
        <w:rPr>
          <w:rFonts w:asciiTheme="minorHAnsi" w:hAnsiTheme="minorHAnsi"/>
          <w:sz w:val="24"/>
        </w:rPr>
        <w:t xml:space="preserve">The </w:t>
      </w:r>
      <w:r w:rsidR="0077330E" w:rsidRPr="00AA48F4">
        <w:rPr>
          <w:rFonts w:asciiTheme="minorHAnsi" w:hAnsiTheme="minorHAnsi"/>
          <w:sz w:val="24"/>
        </w:rPr>
        <w:t>National Center for Science and Engineering Statistics (NCSES)</w:t>
      </w:r>
      <w:r w:rsidRPr="00AA48F4">
        <w:rPr>
          <w:rFonts w:asciiTheme="minorHAnsi" w:hAnsiTheme="minorHAnsi"/>
          <w:sz w:val="24"/>
        </w:rPr>
        <w:t xml:space="preserve"> of NSF is broadly tasked with measuring the role of science and technology (S&amp;T) in the United States’ economy and abroad. A component of this activity is its sponsorship of the </w:t>
      </w:r>
      <w:r w:rsidR="00FC5E45" w:rsidRPr="00AA48F4">
        <w:rPr>
          <w:rFonts w:asciiTheme="minorHAnsi" w:hAnsiTheme="minorHAnsi"/>
          <w:sz w:val="24"/>
        </w:rPr>
        <w:t>Congressionally</w:t>
      </w:r>
      <w:r w:rsidR="0077330E" w:rsidRPr="00AA48F4">
        <w:rPr>
          <w:rFonts w:asciiTheme="minorHAnsi" w:hAnsiTheme="minorHAnsi"/>
          <w:sz w:val="24"/>
        </w:rPr>
        <w:t xml:space="preserve"> mandated Facilities Survey</w:t>
      </w:r>
      <w:r w:rsidRPr="00AA48F4">
        <w:rPr>
          <w:rFonts w:asciiTheme="minorHAnsi" w:hAnsiTheme="minorHAnsi"/>
          <w:sz w:val="24"/>
        </w:rPr>
        <w:t xml:space="preserve">, which collects information </w:t>
      </w:r>
      <w:r w:rsidR="007156D6" w:rsidRPr="00AA48F4">
        <w:rPr>
          <w:rFonts w:asciiTheme="minorHAnsi" w:hAnsiTheme="minorHAnsi"/>
          <w:sz w:val="24"/>
        </w:rPr>
        <w:t>biennially</w:t>
      </w:r>
      <w:r w:rsidRPr="00AA48F4">
        <w:rPr>
          <w:rFonts w:asciiTheme="minorHAnsi" w:hAnsiTheme="minorHAnsi"/>
          <w:sz w:val="24"/>
        </w:rPr>
        <w:t xml:space="preserve"> </w:t>
      </w:r>
      <w:r w:rsidR="007861A1" w:rsidRPr="00AA48F4">
        <w:rPr>
          <w:rFonts w:asciiTheme="minorHAnsi" w:hAnsiTheme="minorHAnsi"/>
          <w:sz w:val="24"/>
          <w:lang w:val="en"/>
        </w:rPr>
        <w:t xml:space="preserve">on the </w:t>
      </w:r>
      <w:r w:rsidR="001610B5">
        <w:rPr>
          <w:rFonts w:asciiTheme="minorHAnsi" w:hAnsiTheme="minorHAnsi"/>
          <w:sz w:val="24"/>
          <w:lang w:val="en"/>
        </w:rPr>
        <w:t>square footage</w:t>
      </w:r>
      <w:r w:rsidR="007861A1" w:rsidRPr="00AA48F4">
        <w:rPr>
          <w:rFonts w:asciiTheme="minorHAnsi" w:hAnsiTheme="minorHAnsi"/>
          <w:sz w:val="24"/>
          <w:lang w:val="en"/>
        </w:rPr>
        <w:t xml:space="preserve">, construction, repair, renovation, and funding of research facilities at U.S. colleges and universities. </w:t>
      </w:r>
      <w:r w:rsidR="001610B5" w:rsidRPr="00AA48F4">
        <w:rPr>
          <w:rFonts w:asciiTheme="minorHAnsi" w:hAnsiTheme="minorHAnsi"/>
          <w:sz w:val="24"/>
          <w:lang w:val="en"/>
        </w:rPr>
        <w:t>The survey is a census of all research-performing colleges and universities in the United States that expended at least $1 million in research and development funds in the prior fiscal year.</w:t>
      </w:r>
      <w:r w:rsidR="001610B5">
        <w:rPr>
          <w:rFonts w:asciiTheme="minorHAnsi" w:hAnsiTheme="minorHAnsi"/>
          <w:sz w:val="24"/>
          <w:lang w:val="en"/>
        </w:rPr>
        <w:t xml:space="preserve"> It is </w:t>
      </w:r>
      <w:r w:rsidR="001610B5" w:rsidRPr="00AA48F4">
        <w:rPr>
          <w:rFonts w:asciiTheme="minorHAnsi" w:hAnsiTheme="minorHAnsi"/>
          <w:sz w:val="24"/>
          <w:lang w:val="en"/>
        </w:rPr>
        <w:t xml:space="preserve">completed by institutional coordinators at </w:t>
      </w:r>
      <w:r w:rsidR="001610B5">
        <w:rPr>
          <w:rFonts w:asciiTheme="minorHAnsi" w:hAnsiTheme="minorHAnsi"/>
          <w:sz w:val="24"/>
          <w:lang w:val="en"/>
        </w:rPr>
        <w:t xml:space="preserve">the </w:t>
      </w:r>
      <w:r w:rsidR="001610B5" w:rsidRPr="00AA48F4">
        <w:rPr>
          <w:rFonts w:asciiTheme="minorHAnsi" w:hAnsiTheme="minorHAnsi"/>
          <w:sz w:val="24"/>
          <w:lang w:val="en"/>
        </w:rPr>
        <w:t>academic institutions</w:t>
      </w:r>
      <w:r w:rsidR="001610B5">
        <w:rPr>
          <w:rFonts w:asciiTheme="minorHAnsi" w:hAnsiTheme="minorHAnsi"/>
          <w:sz w:val="24"/>
          <w:lang w:val="en"/>
        </w:rPr>
        <w:t>.</w:t>
      </w:r>
    </w:p>
    <w:p w14:paraId="1A6606D0" w14:textId="77777777" w:rsidR="00F23910" w:rsidRPr="00AA48F4" w:rsidRDefault="00F23910" w:rsidP="00373DD3">
      <w:pPr>
        <w:rPr>
          <w:rFonts w:asciiTheme="minorHAnsi" w:hAnsiTheme="minorHAnsi"/>
          <w:sz w:val="24"/>
        </w:rPr>
      </w:pPr>
    </w:p>
    <w:p w14:paraId="217B68D5" w14:textId="30B21994" w:rsidR="00373DD3" w:rsidRDefault="00D04B89" w:rsidP="00373DD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Before each cycle, </w:t>
      </w:r>
      <w:r w:rsidR="001610B5">
        <w:rPr>
          <w:rFonts w:asciiTheme="minorHAnsi" w:hAnsiTheme="minorHAnsi"/>
          <w:sz w:val="24"/>
        </w:rPr>
        <w:t xml:space="preserve">NCSES </w:t>
      </w:r>
      <w:r w:rsidR="00D01004">
        <w:rPr>
          <w:rFonts w:asciiTheme="minorHAnsi" w:hAnsiTheme="minorHAnsi"/>
          <w:sz w:val="24"/>
        </w:rPr>
        <w:t>examine</w:t>
      </w:r>
      <w:r w:rsidR="001610B5">
        <w:rPr>
          <w:rFonts w:asciiTheme="minorHAnsi" w:hAnsiTheme="minorHAnsi"/>
          <w:sz w:val="24"/>
        </w:rPr>
        <w:t>s</w:t>
      </w:r>
      <w:r w:rsidR="00D01004">
        <w:rPr>
          <w:rFonts w:asciiTheme="minorHAnsi" w:hAnsiTheme="minorHAnsi"/>
          <w:sz w:val="24"/>
        </w:rPr>
        <w:t xml:space="preserve"> the survey content </w:t>
      </w:r>
      <w:r>
        <w:rPr>
          <w:rFonts w:asciiTheme="minorHAnsi" w:hAnsiTheme="minorHAnsi"/>
          <w:sz w:val="24"/>
        </w:rPr>
        <w:t xml:space="preserve">for needed changes based on the evolving nature of research activities in the science and engineering fields. </w:t>
      </w:r>
      <w:r w:rsidR="002F11D1">
        <w:rPr>
          <w:rFonts w:asciiTheme="minorHAnsi" w:hAnsiTheme="minorHAnsi"/>
          <w:sz w:val="24"/>
        </w:rPr>
        <w:t xml:space="preserve">Before the next survey cycle in fall 2017, </w:t>
      </w:r>
      <w:r w:rsidR="001610B5">
        <w:rPr>
          <w:rFonts w:asciiTheme="minorHAnsi" w:hAnsiTheme="minorHAnsi"/>
          <w:sz w:val="24"/>
        </w:rPr>
        <w:t xml:space="preserve">NCSES </w:t>
      </w:r>
      <w:r w:rsidR="002F11D1">
        <w:rPr>
          <w:rFonts w:asciiTheme="minorHAnsi" w:hAnsiTheme="minorHAnsi"/>
          <w:sz w:val="24"/>
        </w:rPr>
        <w:t>intend</w:t>
      </w:r>
      <w:r w:rsidR="001610B5">
        <w:rPr>
          <w:rFonts w:asciiTheme="minorHAnsi" w:hAnsiTheme="minorHAnsi"/>
          <w:sz w:val="24"/>
        </w:rPr>
        <w:t>s</w:t>
      </w:r>
      <w:r w:rsidR="002F11D1">
        <w:rPr>
          <w:rFonts w:asciiTheme="minorHAnsi" w:hAnsiTheme="minorHAnsi"/>
          <w:sz w:val="24"/>
        </w:rPr>
        <w:t xml:space="preserve"> to talk with </w:t>
      </w:r>
      <w:r w:rsidR="007F753E">
        <w:rPr>
          <w:rFonts w:asciiTheme="minorHAnsi" w:hAnsiTheme="minorHAnsi"/>
          <w:sz w:val="24"/>
        </w:rPr>
        <w:t>several</w:t>
      </w:r>
      <w:r w:rsidR="002F11D1">
        <w:rPr>
          <w:rFonts w:asciiTheme="minorHAnsi" w:hAnsiTheme="minorHAnsi"/>
          <w:sz w:val="24"/>
        </w:rPr>
        <w:t xml:space="preserve"> universities and get their feedback on the proposed revisions to the research definition, the definition of the project start date for new construction and a new question on shared research space. </w:t>
      </w:r>
    </w:p>
    <w:p w14:paraId="167164AF" w14:textId="77777777" w:rsidR="002F11D1" w:rsidRPr="00AA48F4" w:rsidRDefault="002F11D1" w:rsidP="00373DD3">
      <w:pPr>
        <w:rPr>
          <w:rFonts w:asciiTheme="minorHAnsi" w:hAnsiTheme="minorHAnsi"/>
          <w:sz w:val="24"/>
        </w:rPr>
      </w:pPr>
    </w:p>
    <w:p w14:paraId="173054FC" w14:textId="77777777" w:rsidR="00607CE6" w:rsidRPr="00AA48F4" w:rsidRDefault="00607CE6" w:rsidP="00607CE6">
      <w:pPr>
        <w:rPr>
          <w:rFonts w:asciiTheme="minorHAnsi" w:hAnsiTheme="minorHAnsi"/>
          <w:sz w:val="24"/>
          <w:u w:val="single"/>
        </w:rPr>
      </w:pPr>
      <w:r w:rsidRPr="00AA48F4">
        <w:rPr>
          <w:rFonts w:asciiTheme="minorHAnsi" w:hAnsiTheme="minorHAnsi"/>
          <w:sz w:val="24"/>
          <w:u w:val="single"/>
        </w:rPr>
        <w:t>Research Plan</w:t>
      </w:r>
    </w:p>
    <w:p w14:paraId="3438FEFF" w14:textId="77777777" w:rsidR="00607CE6" w:rsidRPr="00AA48F4" w:rsidRDefault="00607CE6">
      <w:pPr>
        <w:rPr>
          <w:rFonts w:asciiTheme="minorHAnsi" w:hAnsiTheme="minorHAnsi"/>
          <w:color w:val="BFBFBF" w:themeColor="background1" w:themeShade="BF"/>
          <w:sz w:val="24"/>
        </w:rPr>
      </w:pPr>
    </w:p>
    <w:p w14:paraId="2CAEBC01" w14:textId="3DF1035B" w:rsidR="004C41CF" w:rsidRDefault="001610B5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NCSES</w:t>
      </w:r>
      <w:r w:rsidRPr="00AA48F4">
        <w:rPr>
          <w:rFonts w:asciiTheme="minorHAnsi" w:hAnsiTheme="minorHAnsi"/>
          <w:sz w:val="24"/>
        </w:rPr>
        <w:t xml:space="preserve"> </w:t>
      </w:r>
      <w:r w:rsidR="00B71A1E">
        <w:rPr>
          <w:rFonts w:asciiTheme="minorHAnsi" w:hAnsiTheme="minorHAnsi"/>
          <w:sz w:val="24"/>
        </w:rPr>
        <w:t>plan</w:t>
      </w:r>
      <w:r>
        <w:rPr>
          <w:rFonts w:asciiTheme="minorHAnsi" w:hAnsiTheme="minorHAnsi"/>
          <w:sz w:val="24"/>
        </w:rPr>
        <w:t>s</w:t>
      </w:r>
      <w:r w:rsidR="00B71A1E">
        <w:rPr>
          <w:rFonts w:asciiTheme="minorHAnsi" w:hAnsiTheme="minorHAnsi"/>
          <w:sz w:val="24"/>
        </w:rPr>
        <w:t xml:space="preserve"> to</w:t>
      </w:r>
      <w:r w:rsidR="002F4FF6" w:rsidRPr="00AA48F4">
        <w:rPr>
          <w:rFonts w:asciiTheme="minorHAnsi" w:hAnsiTheme="minorHAnsi"/>
          <w:sz w:val="24"/>
        </w:rPr>
        <w:t xml:space="preserve"> conduct </w:t>
      </w:r>
      <w:r w:rsidR="005A3BD4">
        <w:rPr>
          <w:rFonts w:asciiTheme="minorHAnsi" w:hAnsiTheme="minorHAnsi"/>
          <w:sz w:val="24"/>
        </w:rPr>
        <w:t xml:space="preserve">approximately 20 </w:t>
      </w:r>
      <w:r w:rsidR="005A3BD4" w:rsidRPr="00AA48F4">
        <w:rPr>
          <w:rFonts w:asciiTheme="minorHAnsi" w:hAnsiTheme="minorHAnsi"/>
          <w:sz w:val="24"/>
        </w:rPr>
        <w:t>phone</w:t>
      </w:r>
      <w:r w:rsidR="002F4FF6" w:rsidRPr="00AA48F4">
        <w:rPr>
          <w:rFonts w:asciiTheme="minorHAnsi" w:hAnsiTheme="minorHAnsi"/>
          <w:sz w:val="24"/>
        </w:rPr>
        <w:t xml:space="preserve"> </w:t>
      </w:r>
      <w:r w:rsidR="005A3BD4">
        <w:rPr>
          <w:rFonts w:asciiTheme="minorHAnsi" w:hAnsiTheme="minorHAnsi"/>
          <w:sz w:val="24"/>
        </w:rPr>
        <w:t>discussions</w:t>
      </w:r>
      <w:r w:rsidR="00782541" w:rsidRPr="00AA48F4">
        <w:rPr>
          <w:rFonts w:asciiTheme="minorHAnsi" w:hAnsiTheme="minorHAnsi"/>
          <w:sz w:val="24"/>
        </w:rPr>
        <w:t xml:space="preserve"> </w:t>
      </w:r>
      <w:r w:rsidR="002F4FF6" w:rsidRPr="00AA48F4">
        <w:rPr>
          <w:rFonts w:asciiTheme="minorHAnsi" w:hAnsiTheme="minorHAnsi"/>
          <w:sz w:val="24"/>
        </w:rPr>
        <w:t>with</w:t>
      </w:r>
      <w:r w:rsidR="002F11D1">
        <w:rPr>
          <w:rFonts w:asciiTheme="minorHAnsi" w:hAnsiTheme="minorHAnsi"/>
          <w:sz w:val="24"/>
        </w:rPr>
        <w:t xml:space="preserve"> survey </w:t>
      </w:r>
      <w:r w:rsidR="005A3BD4">
        <w:rPr>
          <w:rFonts w:asciiTheme="minorHAnsi" w:hAnsiTheme="minorHAnsi"/>
          <w:sz w:val="24"/>
        </w:rPr>
        <w:t>coordinator</w:t>
      </w:r>
      <w:r w:rsidR="002F11D1">
        <w:rPr>
          <w:rFonts w:asciiTheme="minorHAnsi" w:hAnsiTheme="minorHAnsi"/>
          <w:sz w:val="24"/>
        </w:rPr>
        <w:t>s</w:t>
      </w:r>
      <w:r w:rsidR="00B71A1E">
        <w:rPr>
          <w:rFonts w:asciiTheme="minorHAnsi" w:hAnsiTheme="minorHAnsi"/>
          <w:sz w:val="24"/>
        </w:rPr>
        <w:t xml:space="preserve"> from the FY 2015 survey</w:t>
      </w:r>
      <w:r w:rsidR="005A3BD4">
        <w:rPr>
          <w:rFonts w:asciiTheme="minorHAnsi" w:hAnsiTheme="minorHAnsi"/>
          <w:sz w:val="24"/>
        </w:rPr>
        <w:t>, or their designee</w:t>
      </w:r>
      <w:r w:rsidR="005119FA">
        <w:rPr>
          <w:rFonts w:asciiTheme="minorHAnsi" w:hAnsiTheme="minorHAnsi"/>
          <w:sz w:val="24"/>
        </w:rPr>
        <w:t>s</w:t>
      </w:r>
      <w:r w:rsidR="005A3BD4">
        <w:rPr>
          <w:rFonts w:asciiTheme="minorHAnsi" w:hAnsiTheme="minorHAnsi"/>
          <w:sz w:val="24"/>
        </w:rPr>
        <w:t xml:space="preserve">, and </w:t>
      </w:r>
      <w:r w:rsidR="00B71A1E">
        <w:rPr>
          <w:rFonts w:asciiTheme="minorHAnsi" w:hAnsiTheme="minorHAnsi"/>
          <w:sz w:val="24"/>
        </w:rPr>
        <w:t xml:space="preserve">request </w:t>
      </w:r>
      <w:r w:rsidR="005A3BD4">
        <w:rPr>
          <w:rFonts w:asciiTheme="minorHAnsi" w:hAnsiTheme="minorHAnsi"/>
          <w:sz w:val="24"/>
        </w:rPr>
        <w:t xml:space="preserve">their feedback on </w:t>
      </w:r>
      <w:r w:rsidR="00B71A1E">
        <w:rPr>
          <w:rFonts w:asciiTheme="minorHAnsi" w:hAnsiTheme="minorHAnsi"/>
          <w:sz w:val="24"/>
        </w:rPr>
        <w:t xml:space="preserve">proposed changes </w:t>
      </w:r>
      <w:r w:rsidR="004C41CF">
        <w:rPr>
          <w:rFonts w:asciiTheme="minorHAnsi" w:hAnsiTheme="minorHAnsi"/>
          <w:sz w:val="24"/>
        </w:rPr>
        <w:t xml:space="preserve">to </w:t>
      </w:r>
      <w:r w:rsidR="00B71A1E">
        <w:rPr>
          <w:rFonts w:asciiTheme="minorHAnsi" w:hAnsiTheme="minorHAnsi"/>
          <w:sz w:val="24"/>
        </w:rPr>
        <w:t xml:space="preserve">the </w:t>
      </w:r>
      <w:r w:rsidR="005A3BD4">
        <w:rPr>
          <w:rFonts w:asciiTheme="minorHAnsi" w:hAnsiTheme="minorHAnsi"/>
          <w:sz w:val="24"/>
        </w:rPr>
        <w:t xml:space="preserve">survey content. </w:t>
      </w:r>
      <w:r w:rsidR="005E6686" w:rsidRPr="005E6686">
        <w:rPr>
          <w:rFonts w:asciiTheme="minorHAnsi" w:hAnsiTheme="minorHAnsi"/>
          <w:sz w:val="24"/>
        </w:rPr>
        <w:t xml:space="preserve">Institutions </w:t>
      </w:r>
      <w:r w:rsidR="00B71A1E">
        <w:rPr>
          <w:rFonts w:asciiTheme="minorHAnsi" w:hAnsiTheme="minorHAnsi"/>
          <w:sz w:val="24"/>
        </w:rPr>
        <w:t xml:space="preserve">will be </w:t>
      </w:r>
      <w:r w:rsidR="005E6686" w:rsidRPr="005E6686">
        <w:rPr>
          <w:rFonts w:asciiTheme="minorHAnsi" w:hAnsiTheme="minorHAnsi"/>
          <w:sz w:val="24"/>
        </w:rPr>
        <w:t xml:space="preserve">selected </w:t>
      </w:r>
      <w:r w:rsidR="00F23910">
        <w:rPr>
          <w:rFonts w:asciiTheme="minorHAnsi" w:hAnsiTheme="minorHAnsi"/>
          <w:sz w:val="24"/>
        </w:rPr>
        <w:t xml:space="preserve">to ensure representation </w:t>
      </w:r>
      <w:r w:rsidR="003F0EBB">
        <w:rPr>
          <w:rFonts w:asciiTheme="minorHAnsi" w:hAnsiTheme="minorHAnsi"/>
          <w:sz w:val="24"/>
        </w:rPr>
        <w:t>across</w:t>
      </w:r>
      <w:r w:rsidR="00F23910">
        <w:rPr>
          <w:rFonts w:asciiTheme="minorHAnsi" w:hAnsiTheme="minorHAnsi"/>
          <w:sz w:val="24"/>
        </w:rPr>
        <w:t xml:space="preserve"> a variety of</w:t>
      </w:r>
      <w:r w:rsidR="005E6686" w:rsidRPr="005E6686">
        <w:rPr>
          <w:rFonts w:asciiTheme="minorHAnsi" w:hAnsiTheme="minorHAnsi"/>
          <w:sz w:val="24"/>
        </w:rPr>
        <w:t xml:space="preserve"> institutional characteristics such as researc</w:t>
      </w:r>
      <w:r w:rsidR="00D01004">
        <w:rPr>
          <w:rFonts w:asciiTheme="minorHAnsi" w:hAnsiTheme="minorHAnsi"/>
          <w:sz w:val="24"/>
        </w:rPr>
        <w:t xml:space="preserve">h expenditures, public vs. </w:t>
      </w:r>
      <w:r w:rsidR="005E6686" w:rsidRPr="005E6686">
        <w:rPr>
          <w:rFonts w:asciiTheme="minorHAnsi" w:hAnsiTheme="minorHAnsi"/>
          <w:sz w:val="24"/>
        </w:rPr>
        <w:t xml:space="preserve">private, </w:t>
      </w:r>
      <w:r w:rsidR="004D63D0">
        <w:rPr>
          <w:rFonts w:asciiTheme="minorHAnsi" w:hAnsiTheme="minorHAnsi"/>
          <w:sz w:val="24"/>
        </w:rPr>
        <w:t xml:space="preserve">geographic </w:t>
      </w:r>
      <w:r w:rsidR="005E6686" w:rsidRPr="005E6686">
        <w:rPr>
          <w:rFonts w:asciiTheme="minorHAnsi" w:hAnsiTheme="minorHAnsi"/>
          <w:sz w:val="24"/>
        </w:rPr>
        <w:t xml:space="preserve">region, </w:t>
      </w:r>
      <w:r w:rsidR="005E6686" w:rsidRPr="005E6686">
        <w:rPr>
          <w:rFonts w:asciiTheme="minorHAnsi" w:hAnsiTheme="minorHAnsi"/>
          <w:sz w:val="24"/>
        </w:rPr>
        <w:lastRenderedPageBreak/>
        <w:t xml:space="preserve">and </w:t>
      </w:r>
      <w:r w:rsidR="004C41CF">
        <w:rPr>
          <w:rFonts w:asciiTheme="minorHAnsi" w:hAnsiTheme="minorHAnsi"/>
          <w:sz w:val="24"/>
        </w:rPr>
        <w:t>whether they</w:t>
      </w:r>
      <w:r w:rsidR="005E6686" w:rsidRPr="005E6686">
        <w:rPr>
          <w:rFonts w:asciiTheme="minorHAnsi" w:hAnsiTheme="minorHAnsi"/>
          <w:sz w:val="24"/>
        </w:rPr>
        <w:t xml:space="preserve"> reported new construction in the </w:t>
      </w:r>
      <w:r w:rsidR="004C41CF">
        <w:rPr>
          <w:rFonts w:asciiTheme="minorHAnsi" w:hAnsiTheme="minorHAnsi"/>
          <w:sz w:val="24"/>
        </w:rPr>
        <w:t xml:space="preserve">FY </w:t>
      </w:r>
      <w:r w:rsidR="005E6686" w:rsidRPr="005E6686">
        <w:rPr>
          <w:rFonts w:asciiTheme="minorHAnsi" w:hAnsiTheme="minorHAnsi"/>
          <w:sz w:val="24"/>
        </w:rPr>
        <w:t>2015 survey.</w:t>
      </w:r>
      <w:r w:rsidR="00A96876">
        <w:rPr>
          <w:rFonts w:asciiTheme="minorHAnsi" w:hAnsiTheme="minorHAnsi"/>
          <w:sz w:val="24"/>
        </w:rPr>
        <w:t xml:space="preserve"> </w:t>
      </w:r>
      <w:r w:rsidR="005E6686" w:rsidRPr="005E6686">
        <w:rPr>
          <w:rFonts w:asciiTheme="minorHAnsi" w:hAnsiTheme="minorHAnsi"/>
          <w:sz w:val="24"/>
        </w:rPr>
        <w:t xml:space="preserve">Institutions that participated in recent </w:t>
      </w:r>
      <w:r w:rsidR="004D63D0">
        <w:rPr>
          <w:rFonts w:asciiTheme="minorHAnsi" w:hAnsiTheme="minorHAnsi"/>
          <w:sz w:val="24"/>
        </w:rPr>
        <w:t>interviews or site visits</w:t>
      </w:r>
      <w:r w:rsidR="005119FA">
        <w:rPr>
          <w:rFonts w:asciiTheme="minorHAnsi" w:hAnsiTheme="minorHAnsi"/>
          <w:sz w:val="24"/>
        </w:rPr>
        <w:t>,</w:t>
      </w:r>
      <w:r w:rsidR="005E6686" w:rsidRPr="005E6686">
        <w:rPr>
          <w:rFonts w:asciiTheme="minorHAnsi" w:hAnsiTheme="minorHAnsi"/>
          <w:sz w:val="24"/>
        </w:rPr>
        <w:t xml:space="preserve"> </w:t>
      </w:r>
      <w:r w:rsidR="004C41CF">
        <w:rPr>
          <w:rFonts w:asciiTheme="minorHAnsi" w:hAnsiTheme="minorHAnsi"/>
          <w:sz w:val="24"/>
        </w:rPr>
        <w:t xml:space="preserve">those </w:t>
      </w:r>
      <w:r w:rsidR="005119FA">
        <w:rPr>
          <w:rFonts w:asciiTheme="minorHAnsi" w:hAnsiTheme="minorHAnsi"/>
          <w:sz w:val="24"/>
        </w:rPr>
        <w:t xml:space="preserve">with complicated </w:t>
      </w:r>
      <w:r w:rsidR="005E6686" w:rsidRPr="005E6686">
        <w:rPr>
          <w:rFonts w:asciiTheme="minorHAnsi" w:hAnsiTheme="minorHAnsi"/>
          <w:sz w:val="24"/>
        </w:rPr>
        <w:t xml:space="preserve">data retrieval </w:t>
      </w:r>
      <w:proofErr w:type="spellStart"/>
      <w:r w:rsidR="005119FA">
        <w:rPr>
          <w:rFonts w:asciiTheme="minorHAnsi" w:hAnsiTheme="minorHAnsi"/>
          <w:sz w:val="24"/>
        </w:rPr>
        <w:t>followup</w:t>
      </w:r>
      <w:proofErr w:type="spellEnd"/>
      <w:r w:rsidR="005119FA">
        <w:rPr>
          <w:rFonts w:asciiTheme="minorHAnsi" w:hAnsiTheme="minorHAnsi"/>
          <w:sz w:val="24"/>
        </w:rPr>
        <w:t xml:space="preserve"> in the FY 2015 </w:t>
      </w:r>
      <w:r w:rsidR="001459DC">
        <w:rPr>
          <w:rFonts w:asciiTheme="minorHAnsi" w:hAnsiTheme="minorHAnsi"/>
          <w:sz w:val="24"/>
        </w:rPr>
        <w:t>survey</w:t>
      </w:r>
      <w:r w:rsidR="005119FA">
        <w:rPr>
          <w:rFonts w:asciiTheme="minorHAnsi" w:hAnsiTheme="minorHAnsi"/>
          <w:sz w:val="24"/>
        </w:rPr>
        <w:t xml:space="preserve">, and those that </w:t>
      </w:r>
      <w:r w:rsidR="004C41CF">
        <w:rPr>
          <w:rFonts w:asciiTheme="minorHAnsi" w:hAnsiTheme="minorHAnsi"/>
          <w:sz w:val="24"/>
        </w:rPr>
        <w:t xml:space="preserve">did not respond to the FY 2015 survey </w:t>
      </w:r>
      <w:r w:rsidR="00D01004">
        <w:rPr>
          <w:rFonts w:asciiTheme="minorHAnsi" w:hAnsiTheme="minorHAnsi"/>
          <w:sz w:val="24"/>
        </w:rPr>
        <w:t xml:space="preserve">will be </w:t>
      </w:r>
      <w:r w:rsidR="00D01004" w:rsidRPr="005E6686">
        <w:rPr>
          <w:rFonts w:asciiTheme="minorHAnsi" w:hAnsiTheme="minorHAnsi"/>
          <w:sz w:val="24"/>
        </w:rPr>
        <w:t>excluded</w:t>
      </w:r>
      <w:r w:rsidR="005E6686" w:rsidRPr="005E6686">
        <w:rPr>
          <w:rFonts w:asciiTheme="minorHAnsi" w:hAnsiTheme="minorHAnsi"/>
          <w:sz w:val="24"/>
        </w:rPr>
        <w:t xml:space="preserve"> from selection</w:t>
      </w:r>
      <w:r w:rsidR="00B40C6C">
        <w:rPr>
          <w:rFonts w:asciiTheme="minorHAnsi" w:hAnsiTheme="minorHAnsi"/>
          <w:sz w:val="24"/>
        </w:rPr>
        <w:t>.</w:t>
      </w:r>
    </w:p>
    <w:p w14:paraId="51CE8A4B" w14:textId="08097A38" w:rsidR="00D01004" w:rsidRDefault="00D01004">
      <w:pPr>
        <w:rPr>
          <w:rFonts w:asciiTheme="minorHAnsi" w:hAnsiTheme="minorHAnsi"/>
          <w:sz w:val="24"/>
        </w:rPr>
      </w:pPr>
    </w:p>
    <w:p w14:paraId="2FB49B9A" w14:textId="2D22D470" w:rsidR="000E6C32" w:rsidRDefault="005F269C">
      <w:pPr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 xml:space="preserve">To recruit respondents, </w:t>
      </w:r>
      <w:r w:rsidR="001610B5">
        <w:rPr>
          <w:rFonts w:asciiTheme="minorHAnsi" w:hAnsiTheme="minorHAnsi"/>
          <w:sz w:val="24"/>
        </w:rPr>
        <w:t>NCSES</w:t>
      </w:r>
      <w:r w:rsidR="001610B5" w:rsidRPr="00AA48F4">
        <w:rPr>
          <w:rFonts w:asciiTheme="minorHAnsi" w:hAnsiTheme="minorHAnsi"/>
          <w:sz w:val="24"/>
        </w:rPr>
        <w:t xml:space="preserve"> </w:t>
      </w:r>
      <w:r w:rsidRPr="00AA48F4">
        <w:rPr>
          <w:rFonts w:asciiTheme="minorHAnsi" w:hAnsiTheme="minorHAnsi"/>
          <w:sz w:val="24"/>
        </w:rPr>
        <w:t>will</w:t>
      </w:r>
      <w:r w:rsidR="005E6686">
        <w:rPr>
          <w:rFonts w:asciiTheme="minorHAnsi" w:hAnsiTheme="minorHAnsi"/>
          <w:sz w:val="24"/>
        </w:rPr>
        <w:t xml:space="preserve"> send e-mail invitation</w:t>
      </w:r>
      <w:r w:rsidR="00F23910">
        <w:rPr>
          <w:rFonts w:asciiTheme="minorHAnsi" w:hAnsiTheme="minorHAnsi"/>
          <w:sz w:val="24"/>
        </w:rPr>
        <w:t>s</w:t>
      </w:r>
      <w:r w:rsidR="005E6686">
        <w:rPr>
          <w:rFonts w:asciiTheme="minorHAnsi" w:hAnsiTheme="minorHAnsi"/>
          <w:sz w:val="24"/>
        </w:rPr>
        <w:t xml:space="preserve"> to</w:t>
      </w:r>
      <w:r w:rsidR="00F23910">
        <w:rPr>
          <w:rFonts w:asciiTheme="minorHAnsi" w:hAnsiTheme="minorHAnsi"/>
          <w:sz w:val="24"/>
        </w:rPr>
        <w:t xml:space="preserve"> </w:t>
      </w:r>
      <w:r w:rsidR="00A96876">
        <w:rPr>
          <w:rFonts w:asciiTheme="minorHAnsi" w:hAnsiTheme="minorHAnsi"/>
          <w:sz w:val="24"/>
        </w:rPr>
        <w:t xml:space="preserve">the FY 2015 coordinators in </w:t>
      </w:r>
      <w:r w:rsidR="00F23910">
        <w:rPr>
          <w:rFonts w:asciiTheme="minorHAnsi" w:hAnsiTheme="minorHAnsi"/>
          <w:sz w:val="24"/>
        </w:rPr>
        <w:t xml:space="preserve">selected institutions until </w:t>
      </w:r>
      <w:r w:rsidR="001610B5">
        <w:rPr>
          <w:rFonts w:asciiTheme="minorHAnsi" w:hAnsiTheme="minorHAnsi"/>
          <w:sz w:val="24"/>
        </w:rPr>
        <w:t>the</w:t>
      </w:r>
      <w:r w:rsidR="00F23910">
        <w:rPr>
          <w:rFonts w:asciiTheme="minorHAnsi" w:hAnsiTheme="minorHAnsi"/>
          <w:sz w:val="24"/>
        </w:rPr>
        <w:t xml:space="preserve"> target number of participants</w:t>
      </w:r>
      <w:r w:rsidR="001610B5">
        <w:rPr>
          <w:rFonts w:asciiTheme="minorHAnsi" w:hAnsiTheme="minorHAnsi"/>
          <w:sz w:val="24"/>
        </w:rPr>
        <w:t xml:space="preserve"> is reached</w:t>
      </w:r>
      <w:r w:rsidR="00F23910">
        <w:rPr>
          <w:rFonts w:asciiTheme="minorHAnsi" w:hAnsiTheme="minorHAnsi"/>
          <w:sz w:val="24"/>
        </w:rPr>
        <w:t>.</w:t>
      </w:r>
      <w:r w:rsidR="00A96876">
        <w:rPr>
          <w:rFonts w:asciiTheme="minorHAnsi" w:hAnsiTheme="minorHAnsi"/>
          <w:sz w:val="24"/>
        </w:rPr>
        <w:t xml:space="preserve"> </w:t>
      </w:r>
      <w:r w:rsidR="001610B5">
        <w:rPr>
          <w:rFonts w:asciiTheme="minorHAnsi" w:hAnsiTheme="minorHAnsi"/>
          <w:sz w:val="24"/>
        </w:rPr>
        <w:t xml:space="preserve">NCSES </w:t>
      </w:r>
      <w:r w:rsidR="00F23910">
        <w:rPr>
          <w:rFonts w:asciiTheme="minorHAnsi" w:hAnsiTheme="minorHAnsi"/>
          <w:sz w:val="24"/>
        </w:rPr>
        <w:t>anticipate</w:t>
      </w:r>
      <w:r w:rsidR="001610B5">
        <w:rPr>
          <w:rFonts w:asciiTheme="minorHAnsi" w:hAnsiTheme="minorHAnsi"/>
          <w:sz w:val="24"/>
        </w:rPr>
        <w:t>s</w:t>
      </w:r>
      <w:r w:rsidR="00F23910">
        <w:rPr>
          <w:rFonts w:asciiTheme="minorHAnsi" w:hAnsiTheme="minorHAnsi"/>
          <w:sz w:val="24"/>
        </w:rPr>
        <w:t xml:space="preserve"> sending</w:t>
      </w:r>
      <w:r w:rsidR="005E6686">
        <w:rPr>
          <w:rFonts w:asciiTheme="minorHAnsi" w:hAnsiTheme="minorHAnsi"/>
          <w:sz w:val="24"/>
        </w:rPr>
        <w:t xml:space="preserve"> </w:t>
      </w:r>
      <w:r w:rsidR="006B2846">
        <w:rPr>
          <w:rFonts w:asciiTheme="minorHAnsi" w:hAnsiTheme="minorHAnsi"/>
          <w:sz w:val="24"/>
        </w:rPr>
        <w:t xml:space="preserve">24 </w:t>
      </w:r>
      <w:r w:rsidR="00F23910">
        <w:rPr>
          <w:rFonts w:asciiTheme="minorHAnsi" w:hAnsiTheme="minorHAnsi"/>
          <w:sz w:val="24"/>
        </w:rPr>
        <w:t xml:space="preserve">invitations to obtain feedback from </w:t>
      </w:r>
      <w:r w:rsidR="00A72792">
        <w:rPr>
          <w:rFonts w:asciiTheme="minorHAnsi" w:hAnsiTheme="minorHAnsi"/>
          <w:sz w:val="24"/>
        </w:rPr>
        <w:t xml:space="preserve">up to </w:t>
      </w:r>
      <w:r w:rsidR="00F23910">
        <w:rPr>
          <w:rFonts w:asciiTheme="minorHAnsi" w:hAnsiTheme="minorHAnsi"/>
          <w:sz w:val="24"/>
        </w:rPr>
        <w:t>20 institutions.</w:t>
      </w:r>
      <w:r w:rsidR="00A96876">
        <w:rPr>
          <w:rFonts w:asciiTheme="minorHAnsi" w:hAnsiTheme="minorHAnsi"/>
          <w:sz w:val="24"/>
        </w:rPr>
        <w:t xml:space="preserve"> </w:t>
      </w:r>
      <w:r w:rsidR="00FA299E">
        <w:rPr>
          <w:rFonts w:asciiTheme="minorHAnsi" w:hAnsiTheme="minorHAnsi"/>
          <w:sz w:val="24"/>
        </w:rPr>
        <w:t xml:space="preserve">The email invitation </w:t>
      </w:r>
      <w:r w:rsidR="00B71A1E">
        <w:rPr>
          <w:rFonts w:asciiTheme="minorHAnsi" w:hAnsiTheme="minorHAnsi"/>
          <w:sz w:val="24"/>
        </w:rPr>
        <w:t xml:space="preserve">will </w:t>
      </w:r>
      <w:r w:rsidR="005E6686">
        <w:rPr>
          <w:rFonts w:asciiTheme="minorHAnsi" w:hAnsiTheme="minorHAnsi"/>
          <w:sz w:val="24"/>
        </w:rPr>
        <w:t xml:space="preserve">provide detailed information about the nature of the </w:t>
      </w:r>
      <w:r w:rsidR="00FA299E">
        <w:rPr>
          <w:rFonts w:asciiTheme="minorHAnsi" w:hAnsiTheme="minorHAnsi"/>
          <w:sz w:val="24"/>
        </w:rPr>
        <w:t xml:space="preserve">investigation including the proposed revisions </w:t>
      </w:r>
      <w:r w:rsidR="00A96876">
        <w:rPr>
          <w:rFonts w:asciiTheme="minorHAnsi" w:hAnsiTheme="minorHAnsi"/>
          <w:sz w:val="24"/>
        </w:rPr>
        <w:t xml:space="preserve">(as an attachment) </w:t>
      </w:r>
      <w:r w:rsidR="00FA299E">
        <w:rPr>
          <w:rFonts w:asciiTheme="minorHAnsi" w:hAnsiTheme="minorHAnsi"/>
          <w:sz w:val="24"/>
        </w:rPr>
        <w:t>and the process for providing feedback</w:t>
      </w:r>
      <w:r w:rsidR="005E6686">
        <w:rPr>
          <w:rFonts w:asciiTheme="minorHAnsi" w:hAnsiTheme="minorHAnsi"/>
          <w:sz w:val="24"/>
        </w:rPr>
        <w:t>.</w:t>
      </w:r>
      <w:r w:rsidR="00B71A1E" w:rsidRPr="00B71A1E">
        <w:rPr>
          <w:rFonts w:asciiTheme="minorHAnsi" w:hAnsiTheme="minorHAnsi"/>
          <w:sz w:val="24"/>
        </w:rPr>
        <w:t xml:space="preserve"> </w:t>
      </w:r>
      <w:r w:rsidR="00FA299E">
        <w:rPr>
          <w:rFonts w:asciiTheme="minorHAnsi" w:hAnsiTheme="minorHAnsi"/>
          <w:sz w:val="24"/>
        </w:rPr>
        <w:t xml:space="preserve">If the institution </w:t>
      </w:r>
      <w:r w:rsidR="001610B5">
        <w:rPr>
          <w:rFonts w:asciiTheme="minorHAnsi" w:hAnsiTheme="minorHAnsi"/>
          <w:sz w:val="24"/>
        </w:rPr>
        <w:t xml:space="preserve">has not responded </w:t>
      </w:r>
      <w:r w:rsidR="00FA299E">
        <w:rPr>
          <w:rFonts w:asciiTheme="minorHAnsi" w:hAnsiTheme="minorHAnsi"/>
          <w:sz w:val="24"/>
        </w:rPr>
        <w:t xml:space="preserve">within a </w:t>
      </w:r>
      <w:r w:rsidR="005E6686">
        <w:rPr>
          <w:rFonts w:asciiTheme="minorHAnsi" w:hAnsiTheme="minorHAnsi"/>
          <w:sz w:val="24"/>
        </w:rPr>
        <w:t xml:space="preserve">few days, </w:t>
      </w:r>
      <w:r w:rsidR="001610B5">
        <w:rPr>
          <w:rFonts w:asciiTheme="minorHAnsi" w:hAnsiTheme="minorHAnsi"/>
          <w:sz w:val="24"/>
        </w:rPr>
        <w:t xml:space="preserve">the coordinator </w:t>
      </w:r>
      <w:r w:rsidR="005E6686">
        <w:rPr>
          <w:rFonts w:asciiTheme="minorHAnsi" w:hAnsiTheme="minorHAnsi"/>
          <w:sz w:val="24"/>
        </w:rPr>
        <w:t xml:space="preserve">will </w:t>
      </w:r>
      <w:r w:rsidR="001610B5">
        <w:rPr>
          <w:rFonts w:asciiTheme="minorHAnsi" w:hAnsiTheme="minorHAnsi"/>
          <w:sz w:val="24"/>
        </w:rPr>
        <w:t xml:space="preserve">be </w:t>
      </w:r>
      <w:r w:rsidR="00BB0D4A">
        <w:rPr>
          <w:rFonts w:asciiTheme="minorHAnsi" w:hAnsiTheme="minorHAnsi"/>
          <w:sz w:val="24"/>
        </w:rPr>
        <w:t>contact</w:t>
      </w:r>
      <w:r w:rsidR="001610B5">
        <w:rPr>
          <w:rFonts w:asciiTheme="minorHAnsi" w:hAnsiTheme="minorHAnsi"/>
          <w:sz w:val="24"/>
        </w:rPr>
        <w:t>ed</w:t>
      </w:r>
      <w:r w:rsidR="00BB0D4A">
        <w:rPr>
          <w:rFonts w:asciiTheme="minorHAnsi" w:hAnsiTheme="minorHAnsi"/>
          <w:sz w:val="24"/>
        </w:rPr>
        <w:t xml:space="preserve"> by phone</w:t>
      </w:r>
      <w:r w:rsidR="005E6686">
        <w:rPr>
          <w:rFonts w:asciiTheme="minorHAnsi" w:hAnsiTheme="minorHAnsi"/>
          <w:sz w:val="24"/>
        </w:rPr>
        <w:t xml:space="preserve">. </w:t>
      </w:r>
      <w:r w:rsidR="001610B5">
        <w:rPr>
          <w:rFonts w:asciiTheme="minorHAnsi" w:hAnsiTheme="minorHAnsi"/>
          <w:sz w:val="24"/>
        </w:rPr>
        <w:t>A</w:t>
      </w:r>
      <w:r w:rsidR="006B2846">
        <w:rPr>
          <w:rFonts w:asciiTheme="minorHAnsi" w:hAnsiTheme="minorHAnsi"/>
          <w:sz w:val="24"/>
        </w:rPr>
        <w:t>n appointment</w:t>
      </w:r>
      <w:r w:rsidR="001610B5">
        <w:rPr>
          <w:rFonts w:asciiTheme="minorHAnsi" w:hAnsiTheme="minorHAnsi"/>
          <w:sz w:val="24"/>
        </w:rPr>
        <w:t xml:space="preserve"> will be requested</w:t>
      </w:r>
      <w:r w:rsidR="006B2846">
        <w:rPr>
          <w:rFonts w:asciiTheme="minorHAnsi" w:hAnsiTheme="minorHAnsi"/>
          <w:sz w:val="24"/>
        </w:rPr>
        <w:t xml:space="preserve">, at their convenience, </w:t>
      </w:r>
      <w:r w:rsidRPr="00AA48F4">
        <w:rPr>
          <w:rFonts w:asciiTheme="minorHAnsi" w:hAnsiTheme="minorHAnsi"/>
          <w:sz w:val="24"/>
        </w:rPr>
        <w:t xml:space="preserve">with </w:t>
      </w:r>
      <w:r w:rsidR="00674D8E" w:rsidRPr="00AA48F4">
        <w:rPr>
          <w:rFonts w:asciiTheme="minorHAnsi" w:hAnsiTheme="minorHAnsi"/>
          <w:sz w:val="24"/>
        </w:rPr>
        <w:t>the</w:t>
      </w:r>
      <w:r w:rsidRPr="00AA48F4">
        <w:rPr>
          <w:rFonts w:asciiTheme="minorHAnsi" w:hAnsiTheme="minorHAnsi"/>
          <w:sz w:val="24"/>
        </w:rPr>
        <w:t xml:space="preserve"> </w:t>
      </w:r>
      <w:r w:rsidR="004C41CF">
        <w:rPr>
          <w:rFonts w:asciiTheme="minorHAnsi" w:hAnsiTheme="minorHAnsi"/>
          <w:sz w:val="24"/>
        </w:rPr>
        <w:t xml:space="preserve">person most familiar with the </w:t>
      </w:r>
      <w:r w:rsidR="00015379">
        <w:rPr>
          <w:rFonts w:asciiTheme="minorHAnsi" w:hAnsiTheme="minorHAnsi"/>
          <w:sz w:val="24"/>
        </w:rPr>
        <w:t>content</w:t>
      </w:r>
      <w:r w:rsidR="004C41CF">
        <w:rPr>
          <w:rFonts w:asciiTheme="minorHAnsi" w:hAnsiTheme="minorHAnsi"/>
          <w:sz w:val="24"/>
        </w:rPr>
        <w:t xml:space="preserve"> </w:t>
      </w:r>
      <w:r w:rsidR="00A96876">
        <w:rPr>
          <w:rFonts w:asciiTheme="minorHAnsi" w:hAnsiTheme="minorHAnsi"/>
          <w:sz w:val="24"/>
        </w:rPr>
        <w:t xml:space="preserve">of </w:t>
      </w:r>
      <w:r w:rsidR="004C41CF">
        <w:rPr>
          <w:rFonts w:asciiTheme="minorHAnsi" w:hAnsiTheme="minorHAnsi"/>
          <w:sz w:val="24"/>
        </w:rPr>
        <w:t>the proposed revisions</w:t>
      </w:r>
      <w:r w:rsidR="00674D8E" w:rsidRPr="00AA48F4">
        <w:rPr>
          <w:rFonts w:asciiTheme="minorHAnsi" w:hAnsiTheme="minorHAnsi"/>
          <w:sz w:val="24"/>
        </w:rPr>
        <w:t>, which in most cases will be the</w:t>
      </w:r>
      <w:r w:rsidR="004C41CF">
        <w:rPr>
          <w:rFonts w:asciiTheme="minorHAnsi" w:hAnsiTheme="minorHAnsi"/>
          <w:sz w:val="24"/>
        </w:rPr>
        <w:t xml:space="preserve"> institution’s FY 2015</w:t>
      </w:r>
      <w:r w:rsidR="00674D8E" w:rsidRPr="00AA48F4">
        <w:rPr>
          <w:rFonts w:asciiTheme="minorHAnsi" w:hAnsiTheme="minorHAnsi"/>
          <w:sz w:val="24"/>
        </w:rPr>
        <w:t xml:space="preserve"> </w:t>
      </w:r>
      <w:r w:rsidR="004C41CF">
        <w:rPr>
          <w:rFonts w:asciiTheme="minorHAnsi" w:hAnsiTheme="minorHAnsi"/>
          <w:sz w:val="24"/>
        </w:rPr>
        <w:t>survey coordinator</w:t>
      </w:r>
      <w:r w:rsidRPr="00AA48F4">
        <w:rPr>
          <w:rFonts w:asciiTheme="minorHAnsi" w:hAnsiTheme="minorHAnsi"/>
          <w:sz w:val="24"/>
        </w:rPr>
        <w:t>.</w:t>
      </w:r>
      <w:r w:rsidR="00A96876">
        <w:rPr>
          <w:rFonts w:asciiTheme="minorHAnsi" w:hAnsiTheme="minorHAnsi"/>
          <w:sz w:val="24"/>
        </w:rPr>
        <w:t xml:space="preserve"> </w:t>
      </w:r>
      <w:r w:rsidRPr="00AA48F4">
        <w:rPr>
          <w:rFonts w:asciiTheme="minorHAnsi" w:hAnsiTheme="minorHAnsi"/>
          <w:sz w:val="24"/>
        </w:rPr>
        <w:t xml:space="preserve">After respondents agree to participate, </w:t>
      </w:r>
      <w:r w:rsidR="000007DD">
        <w:rPr>
          <w:rFonts w:asciiTheme="minorHAnsi" w:hAnsiTheme="minorHAnsi"/>
          <w:sz w:val="24"/>
        </w:rPr>
        <w:t>NCSES</w:t>
      </w:r>
      <w:r w:rsidR="000007DD" w:rsidRPr="00AA48F4">
        <w:rPr>
          <w:rFonts w:asciiTheme="minorHAnsi" w:hAnsiTheme="minorHAnsi"/>
          <w:sz w:val="24"/>
        </w:rPr>
        <w:t xml:space="preserve"> </w:t>
      </w:r>
      <w:r w:rsidR="00465D3B" w:rsidRPr="00AA48F4">
        <w:rPr>
          <w:rFonts w:asciiTheme="minorHAnsi" w:hAnsiTheme="minorHAnsi"/>
          <w:sz w:val="24"/>
        </w:rPr>
        <w:t xml:space="preserve">will </w:t>
      </w:r>
      <w:r w:rsidRPr="00AA48F4">
        <w:rPr>
          <w:rFonts w:asciiTheme="minorHAnsi" w:hAnsiTheme="minorHAnsi"/>
          <w:sz w:val="24"/>
        </w:rPr>
        <w:t xml:space="preserve">send an e-mail </w:t>
      </w:r>
      <w:r w:rsidR="00C74DC9">
        <w:rPr>
          <w:rFonts w:asciiTheme="minorHAnsi" w:hAnsiTheme="minorHAnsi"/>
          <w:sz w:val="24"/>
        </w:rPr>
        <w:t xml:space="preserve">to </w:t>
      </w:r>
      <w:r w:rsidRPr="00AA48F4">
        <w:rPr>
          <w:rFonts w:asciiTheme="minorHAnsi" w:hAnsiTheme="minorHAnsi"/>
          <w:sz w:val="24"/>
        </w:rPr>
        <w:t>thank them for their willingness to participate</w:t>
      </w:r>
      <w:r w:rsidR="006B2846">
        <w:rPr>
          <w:rFonts w:asciiTheme="minorHAnsi" w:hAnsiTheme="minorHAnsi"/>
          <w:sz w:val="24"/>
        </w:rPr>
        <w:t xml:space="preserve">, </w:t>
      </w:r>
      <w:r w:rsidR="00C74DC9">
        <w:rPr>
          <w:rFonts w:asciiTheme="minorHAnsi" w:hAnsiTheme="minorHAnsi"/>
          <w:sz w:val="24"/>
        </w:rPr>
        <w:t xml:space="preserve">offer to </w:t>
      </w:r>
      <w:r w:rsidR="006B2846">
        <w:rPr>
          <w:rFonts w:asciiTheme="minorHAnsi" w:hAnsiTheme="minorHAnsi"/>
          <w:sz w:val="24"/>
        </w:rPr>
        <w:t>answer any questions</w:t>
      </w:r>
      <w:r w:rsidR="00C74DC9">
        <w:rPr>
          <w:rFonts w:asciiTheme="minorHAnsi" w:hAnsiTheme="minorHAnsi"/>
          <w:sz w:val="24"/>
        </w:rPr>
        <w:t>,</w:t>
      </w:r>
      <w:r w:rsidR="006B2846">
        <w:rPr>
          <w:rFonts w:asciiTheme="minorHAnsi" w:hAnsiTheme="minorHAnsi"/>
          <w:sz w:val="24"/>
        </w:rPr>
        <w:t xml:space="preserve"> and confirm</w:t>
      </w:r>
      <w:r w:rsidRPr="00AA48F4">
        <w:rPr>
          <w:rFonts w:asciiTheme="minorHAnsi" w:hAnsiTheme="minorHAnsi"/>
          <w:sz w:val="24"/>
        </w:rPr>
        <w:t xml:space="preserve"> the appointment.</w:t>
      </w:r>
      <w:r w:rsidR="00A96876">
        <w:rPr>
          <w:rFonts w:asciiTheme="minorHAnsi" w:hAnsiTheme="minorHAnsi"/>
          <w:sz w:val="24"/>
        </w:rPr>
        <w:t xml:space="preserve"> </w:t>
      </w:r>
      <w:r w:rsidR="00FB1099">
        <w:rPr>
          <w:rFonts w:asciiTheme="minorHAnsi" w:hAnsiTheme="minorHAnsi"/>
          <w:sz w:val="24"/>
        </w:rPr>
        <w:t xml:space="preserve">Appendix A contains the proposed e-mail contacts and telephone </w:t>
      </w:r>
      <w:proofErr w:type="spellStart"/>
      <w:r w:rsidR="00FB1099">
        <w:rPr>
          <w:rFonts w:asciiTheme="minorHAnsi" w:hAnsiTheme="minorHAnsi"/>
          <w:sz w:val="24"/>
        </w:rPr>
        <w:t>followup</w:t>
      </w:r>
      <w:proofErr w:type="spellEnd"/>
      <w:r w:rsidR="0018506D">
        <w:rPr>
          <w:rFonts w:asciiTheme="minorHAnsi" w:hAnsiTheme="minorHAnsi"/>
          <w:sz w:val="24"/>
        </w:rPr>
        <w:t xml:space="preserve"> script</w:t>
      </w:r>
      <w:r w:rsidR="00330CC3">
        <w:rPr>
          <w:rFonts w:asciiTheme="minorHAnsi" w:hAnsiTheme="minorHAnsi"/>
          <w:sz w:val="24"/>
        </w:rPr>
        <w:t>.</w:t>
      </w:r>
    </w:p>
    <w:p w14:paraId="2E630908" w14:textId="77777777" w:rsidR="006B2846" w:rsidRPr="00AA48F4" w:rsidRDefault="006B2846">
      <w:pPr>
        <w:rPr>
          <w:rFonts w:asciiTheme="minorHAnsi" w:hAnsiTheme="minorHAnsi"/>
          <w:sz w:val="24"/>
        </w:rPr>
      </w:pPr>
    </w:p>
    <w:p w14:paraId="2B286F30" w14:textId="342D5AD2" w:rsidR="002D0884" w:rsidRDefault="00D01004" w:rsidP="006B2846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</w:t>
      </w:r>
      <w:r w:rsidR="006B2846">
        <w:rPr>
          <w:rFonts w:asciiTheme="minorHAnsi" w:hAnsiTheme="minorHAnsi"/>
          <w:sz w:val="24"/>
        </w:rPr>
        <w:t xml:space="preserve">roposed changes and guidelines on how to review the proposed changes (Appendix B) will be shared in </w:t>
      </w:r>
      <w:r w:rsidR="00FA299E">
        <w:rPr>
          <w:rFonts w:asciiTheme="minorHAnsi" w:hAnsiTheme="minorHAnsi"/>
          <w:sz w:val="24"/>
        </w:rPr>
        <w:t>the email invitation as noted above</w:t>
      </w:r>
      <w:r w:rsidR="006B2846">
        <w:rPr>
          <w:rFonts w:asciiTheme="minorHAnsi" w:hAnsiTheme="minorHAnsi"/>
          <w:sz w:val="24"/>
        </w:rPr>
        <w:t xml:space="preserve">. Respondents will be asked to refer to their institutions’ </w:t>
      </w:r>
      <w:r w:rsidR="004C41CF">
        <w:rPr>
          <w:rFonts w:asciiTheme="minorHAnsi" w:hAnsiTheme="minorHAnsi"/>
          <w:sz w:val="24"/>
        </w:rPr>
        <w:t xml:space="preserve">FY </w:t>
      </w:r>
      <w:r w:rsidR="006B2846">
        <w:rPr>
          <w:rFonts w:asciiTheme="minorHAnsi" w:hAnsiTheme="minorHAnsi"/>
          <w:sz w:val="24"/>
        </w:rPr>
        <w:t xml:space="preserve">2015 survey responses </w:t>
      </w:r>
      <w:r w:rsidR="003F0EBB">
        <w:rPr>
          <w:rFonts w:asciiTheme="minorHAnsi" w:hAnsiTheme="minorHAnsi"/>
          <w:sz w:val="24"/>
        </w:rPr>
        <w:t xml:space="preserve">as they </w:t>
      </w:r>
      <w:r w:rsidR="006B2846">
        <w:rPr>
          <w:rFonts w:asciiTheme="minorHAnsi" w:hAnsiTheme="minorHAnsi"/>
          <w:sz w:val="24"/>
        </w:rPr>
        <w:t>review the proposed changes</w:t>
      </w:r>
      <w:r w:rsidR="0018506D">
        <w:rPr>
          <w:rFonts w:asciiTheme="minorHAnsi" w:hAnsiTheme="minorHAnsi"/>
          <w:sz w:val="24"/>
        </w:rPr>
        <w:t>,</w:t>
      </w:r>
      <w:r w:rsidR="006B2846">
        <w:rPr>
          <w:rFonts w:asciiTheme="minorHAnsi" w:hAnsiTheme="minorHAnsi"/>
          <w:sz w:val="24"/>
        </w:rPr>
        <w:t xml:space="preserve"> </w:t>
      </w:r>
      <w:r w:rsidR="00FB1099">
        <w:rPr>
          <w:rFonts w:asciiTheme="minorHAnsi" w:hAnsiTheme="minorHAnsi"/>
          <w:sz w:val="24"/>
        </w:rPr>
        <w:t xml:space="preserve">to </w:t>
      </w:r>
      <w:r w:rsidR="003F0EBB">
        <w:rPr>
          <w:rFonts w:asciiTheme="minorHAnsi" w:hAnsiTheme="minorHAnsi"/>
          <w:sz w:val="24"/>
        </w:rPr>
        <w:t xml:space="preserve">consider </w:t>
      </w:r>
      <w:r w:rsidR="006B2846">
        <w:rPr>
          <w:rFonts w:asciiTheme="minorHAnsi" w:hAnsiTheme="minorHAnsi"/>
          <w:sz w:val="24"/>
        </w:rPr>
        <w:t xml:space="preserve">the </w:t>
      </w:r>
      <w:r w:rsidR="00FB1099">
        <w:rPr>
          <w:rFonts w:asciiTheme="minorHAnsi" w:hAnsiTheme="minorHAnsi"/>
          <w:sz w:val="24"/>
        </w:rPr>
        <w:t xml:space="preserve">anticipated </w:t>
      </w:r>
      <w:r w:rsidR="006B2846">
        <w:rPr>
          <w:rFonts w:asciiTheme="minorHAnsi" w:hAnsiTheme="minorHAnsi"/>
          <w:sz w:val="24"/>
        </w:rPr>
        <w:t>effects</w:t>
      </w:r>
      <w:r w:rsidR="003F0EBB">
        <w:rPr>
          <w:rFonts w:asciiTheme="minorHAnsi" w:hAnsiTheme="minorHAnsi"/>
          <w:sz w:val="24"/>
        </w:rPr>
        <w:t>, if any,</w:t>
      </w:r>
      <w:r w:rsidR="006B2846">
        <w:rPr>
          <w:rFonts w:asciiTheme="minorHAnsi" w:hAnsiTheme="minorHAnsi"/>
          <w:sz w:val="24"/>
        </w:rPr>
        <w:t xml:space="preserve"> </w:t>
      </w:r>
      <w:r w:rsidR="00FB1099">
        <w:rPr>
          <w:rFonts w:asciiTheme="minorHAnsi" w:hAnsiTheme="minorHAnsi"/>
          <w:sz w:val="24"/>
        </w:rPr>
        <w:t xml:space="preserve">of the changes </w:t>
      </w:r>
      <w:r w:rsidR="006B2846">
        <w:rPr>
          <w:rFonts w:asciiTheme="minorHAnsi" w:hAnsiTheme="minorHAnsi"/>
          <w:sz w:val="24"/>
        </w:rPr>
        <w:t>on previous responses</w:t>
      </w:r>
      <w:r w:rsidR="0018506D">
        <w:rPr>
          <w:rFonts w:asciiTheme="minorHAnsi" w:hAnsiTheme="minorHAnsi"/>
          <w:sz w:val="24"/>
        </w:rPr>
        <w:t>, and</w:t>
      </w:r>
      <w:r w:rsidR="003F0EBB">
        <w:rPr>
          <w:rFonts w:asciiTheme="minorHAnsi" w:hAnsiTheme="minorHAnsi"/>
          <w:sz w:val="24"/>
        </w:rPr>
        <w:t xml:space="preserve"> </w:t>
      </w:r>
      <w:r w:rsidR="0018506D">
        <w:rPr>
          <w:rFonts w:asciiTheme="minorHAnsi" w:hAnsiTheme="minorHAnsi"/>
          <w:sz w:val="24"/>
        </w:rPr>
        <w:t xml:space="preserve">to </w:t>
      </w:r>
      <w:r w:rsidR="003F0EBB">
        <w:rPr>
          <w:rFonts w:asciiTheme="minorHAnsi" w:hAnsiTheme="minorHAnsi"/>
          <w:sz w:val="24"/>
        </w:rPr>
        <w:t>respond to one new question</w:t>
      </w:r>
      <w:r w:rsidR="006B2846">
        <w:rPr>
          <w:rFonts w:asciiTheme="minorHAnsi" w:hAnsiTheme="minorHAnsi"/>
          <w:sz w:val="24"/>
        </w:rPr>
        <w:t>.</w:t>
      </w:r>
      <w:r w:rsidR="00A96876">
        <w:rPr>
          <w:rFonts w:asciiTheme="minorHAnsi" w:hAnsiTheme="minorHAnsi"/>
          <w:sz w:val="24"/>
        </w:rPr>
        <w:t xml:space="preserve"> </w:t>
      </w:r>
      <w:r w:rsidR="00FA299E">
        <w:rPr>
          <w:rFonts w:asciiTheme="minorHAnsi" w:hAnsiTheme="minorHAnsi"/>
          <w:sz w:val="24"/>
        </w:rPr>
        <w:t>Many institutions will have a record of their FY 2015 submission</w:t>
      </w:r>
      <w:r w:rsidR="006B2846">
        <w:rPr>
          <w:rFonts w:asciiTheme="minorHAnsi" w:hAnsiTheme="minorHAnsi"/>
          <w:sz w:val="24"/>
        </w:rPr>
        <w:t xml:space="preserve">, </w:t>
      </w:r>
      <w:r w:rsidR="00FA299E">
        <w:rPr>
          <w:rFonts w:asciiTheme="minorHAnsi" w:hAnsiTheme="minorHAnsi"/>
          <w:sz w:val="24"/>
        </w:rPr>
        <w:t xml:space="preserve">but </w:t>
      </w:r>
      <w:r w:rsidR="000007DD">
        <w:rPr>
          <w:rFonts w:asciiTheme="minorHAnsi" w:hAnsiTheme="minorHAnsi"/>
          <w:sz w:val="24"/>
        </w:rPr>
        <w:t xml:space="preserve">a copy </w:t>
      </w:r>
      <w:r w:rsidR="006B2846" w:rsidRPr="00AA48F4">
        <w:rPr>
          <w:rFonts w:asciiTheme="minorHAnsi" w:hAnsiTheme="minorHAnsi"/>
          <w:sz w:val="24"/>
        </w:rPr>
        <w:t xml:space="preserve">will </w:t>
      </w:r>
      <w:r w:rsidR="000007DD">
        <w:rPr>
          <w:rFonts w:asciiTheme="minorHAnsi" w:hAnsiTheme="minorHAnsi"/>
          <w:sz w:val="24"/>
        </w:rPr>
        <w:t xml:space="preserve">be </w:t>
      </w:r>
      <w:r w:rsidR="006B2846">
        <w:rPr>
          <w:rFonts w:asciiTheme="minorHAnsi" w:hAnsiTheme="minorHAnsi"/>
          <w:sz w:val="24"/>
        </w:rPr>
        <w:t>provide</w:t>
      </w:r>
      <w:r w:rsidR="000007DD">
        <w:rPr>
          <w:rFonts w:asciiTheme="minorHAnsi" w:hAnsiTheme="minorHAnsi"/>
          <w:sz w:val="24"/>
        </w:rPr>
        <w:t>d</w:t>
      </w:r>
      <w:r w:rsidR="006B2846">
        <w:rPr>
          <w:rFonts w:asciiTheme="minorHAnsi" w:hAnsiTheme="minorHAnsi"/>
          <w:sz w:val="24"/>
        </w:rPr>
        <w:t xml:space="preserve"> upon request</w:t>
      </w:r>
      <w:r w:rsidR="006B2846" w:rsidRPr="00AA48F4">
        <w:rPr>
          <w:rFonts w:asciiTheme="minorHAnsi" w:hAnsiTheme="minorHAnsi"/>
          <w:sz w:val="24"/>
        </w:rPr>
        <w:t xml:space="preserve">. </w:t>
      </w:r>
    </w:p>
    <w:p w14:paraId="5A6101EB" w14:textId="77777777" w:rsidR="002D0884" w:rsidRDefault="002D0884" w:rsidP="006B2846">
      <w:pPr>
        <w:rPr>
          <w:rFonts w:asciiTheme="minorHAnsi" w:hAnsiTheme="minorHAnsi"/>
          <w:sz w:val="24"/>
        </w:rPr>
      </w:pPr>
    </w:p>
    <w:p w14:paraId="3EC23405" w14:textId="1FCC10F3" w:rsidR="00782541" w:rsidRPr="00AA48F4" w:rsidRDefault="002D0884" w:rsidP="006B2846">
      <w:pPr>
        <w:rPr>
          <w:rFonts w:asciiTheme="minorHAnsi" w:hAnsiTheme="minorHAnsi"/>
          <w:sz w:val="24"/>
        </w:rPr>
      </w:pPr>
      <w:r w:rsidRPr="002D0884">
        <w:rPr>
          <w:rFonts w:asciiTheme="minorHAnsi" w:hAnsiTheme="minorHAnsi"/>
          <w:sz w:val="24"/>
        </w:rPr>
        <w:t>The phone discussions will be semi-structured interviews to explore respondents’ feedback on the proposed changes for the FY 2017 survey</w:t>
      </w:r>
      <w:r>
        <w:rPr>
          <w:rFonts w:asciiTheme="minorHAnsi" w:hAnsiTheme="minorHAnsi"/>
          <w:sz w:val="24"/>
        </w:rPr>
        <w:t xml:space="preserve"> (Appendix C)</w:t>
      </w:r>
      <w:r w:rsidRPr="002D0884">
        <w:rPr>
          <w:rFonts w:asciiTheme="minorHAnsi" w:hAnsiTheme="minorHAnsi"/>
          <w:sz w:val="24"/>
        </w:rPr>
        <w:t xml:space="preserve">. </w:t>
      </w:r>
      <w:r w:rsidR="00BB0D4A" w:rsidRPr="008F300A">
        <w:rPr>
          <w:rFonts w:asciiTheme="minorHAnsi" w:hAnsiTheme="minorHAnsi"/>
          <w:sz w:val="24"/>
        </w:rPr>
        <w:t xml:space="preserve">The </w:t>
      </w:r>
      <w:r w:rsidR="00FA299E">
        <w:rPr>
          <w:rFonts w:asciiTheme="minorHAnsi" w:hAnsiTheme="minorHAnsi"/>
          <w:sz w:val="24"/>
        </w:rPr>
        <w:t>discussions</w:t>
      </w:r>
      <w:r w:rsidR="00FA299E" w:rsidRPr="008F300A">
        <w:rPr>
          <w:rFonts w:asciiTheme="minorHAnsi" w:hAnsiTheme="minorHAnsi"/>
          <w:sz w:val="24"/>
        </w:rPr>
        <w:t xml:space="preserve"> </w:t>
      </w:r>
      <w:r w:rsidR="00BB0D4A" w:rsidRPr="008F300A">
        <w:rPr>
          <w:rFonts w:asciiTheme="minorHAnsi" w:hAnsiTheme="minorHAnsi"/>
          <w:sz w:val="24"/>
        </w:rPr>
        <w:t xml:space="preserve">will </w:t>
      </w:r>
      <w:r w:rsidR="003F0EBB">
        <w:rPr>
          <w:rFonts w:asciiTheme="minorHAnsi" w:hAnsiTheme="minorHAnsi"/>
          <w:sz w:val="24"/>
        </w:rPr>
        <w:t>elicit feedback</w:t>
      </w:r>
      <w:r w:rsidR="003F0EBB" w:rsidRPr="008F300A">
        <w:rPr>
          <w:rFonts w:asciiTheme="minorHAnsi" w:hAnsiTheme="minorHAnsi"/>
          <w:sz w:val="24"/>
        </w:rPr>
        <w:t xml:space="preserve"> </w:t>
      </w:r>
      <w:r w:rsidR="00BB0D4A">
        <w:rPr>
          <w:rFonts w:asciiTheme="minorHAnsi" w:hAnsiTheme="minorHAnsi"/>
          <w:sz w:val="24"/>
        </w:rPr>
        <w:t xml:space="preserve">on the </w:t>
      </w:r>
      <w:r w:rsidR="003F0EBB">
        <w:rPr>
          <w:rFonts w:asciiTheme="minorHAnsi" w:hAnsiTheme="minorHAnsi"/>
          <w:sz w:val="24"/>
        </w:rPr>
        <w:t xml:space="preserve">proposed </w:t>
      </w:r>
      <w:r w:rsidR="00BB0D4A">
        <w:rPr>
          <w:rFonts w:asciiTheme="minorHAnsi" w:hAnsiTheme="minorHAnsi"/>
          <w:sz w:val="24"/>
        </w:rPr>
        <w:t>revis</w:t>
      </w:r>
      <w:r w:rsidR="003F0EBB">
        <w:rPr>
          <w:rFonts w:asciiTheme="minorHAnsi" w:hAnsiTheme="minorHAnsi"/>
          <w:sz w:val="24"/>
        </w:rPr>
        <w:t>ions to the</w:t>
      </w:r>
      <w:r w:rsidR="00BB0D4A">
        <w:rPr>
          <w:rFonts w:asciiTheme="minorHAnsi" w:hAnsiTheme="minorHAnsi"/>
          <w:sz w:val="24"/>
        </w:rPr>
        <w:t xml:space="preserve"> definition</w:t>
      </w:r>
      <w:r w:rsidR="003F0EBB">
        <w:rPr>
          <w:rFonts w:asciiTheme="minorHAnsi" w:hAnsiTheme="minorHAnsi"/>
          <w:sz w:val="24"/>
        </w:rPr>
        <w:t>s</w:t>
      </w:r>
      <w:r w:rsidR="00BB0D4A">
        <w:rPr>
          <w:rFonts w:asciiTheme="minorHAnsi" w:hAnsiTheme="minorHAnsi"/>
          <w:sz w:val="24"/>
        </w:rPr>
        <w:t xml:space="preserve"> of research</w:t>
      </w:r>
      <w:r w:rsidR="003F0EBB">
        <w:rPr>
          <w:rFonts w:asciiTheme="minorHAnsi" w:hAnsiTheme="minorHAnsi"/>
          <w:sz w:val="24"/>
        </w:rPr>
        <w:t xml:space="preserve"> and</w:t>
      </w:r>
      <w:r w:rsidR="00BB0D4A">
        <w:rPr>
          <w:rFonts w:asciiTheme="minorHAnsi" w:hAnsiTheme="minorHAnsi"/>
          <w:sz w:val="24"/>
        </w:rPr>
        <w:t xml:space="preserve"> project start date for new construction</w:t>
      </w:r>
      <w:r w:rsidR="0018506D">
        <w:rPr>
          <w:rFonts w:asciiTheme="minorHAnsi" w:hAnsiTheme="minorHAnsi"/>
          <w:sz w:val="24"/>
        </w:rPr>
        <w:t>,</w:t>
      </w:r>
      <w:r w:rsidR="00BB0D4A">
        <w:rPr>
          <w:rFonts w:asciiTheme="minorHAnsi" w:hAnsiTheme="minorHAnsi"/>
          <w:sz w:val="24"/>
        </w:rPr>
        <w:t xml:space="preserve"> </w:t>
      </w:r>
      <w:r w:rsidR="003F0EBB">
        <w:rPr>
          <w:rFonts w:asciiTheme="minorHAnsi" w:hAnsiTheme="minorHAnsi"/>
          <w:sz w:val="24"/>
        </w:rPr>
        <w:t xml:space="preserve">as well as </w:t>
      </w:r>
      <w:r w:rsidR="00BB0D4A">
        <w:rPr>
          <w:rFonts w:asciiTheme="minorHAnsi" w:hAnsiTheme="minorHAnsi"/>
          <w:sz w:val="24"/>
        </w:rPr>
        <w:t>a new question on shared research space.</w:t>
      </w:r>
      <w:r w:rsidR="00BB0D4A" w:rsidRPr="008F300A">
        <w:rPr>
          <w:rFonts w:asciiTheme="minorHAnsi" w:hAnsiTheme="minorHAnsi"/>
          <w:sz w:val="24"/>
        </w:rPr>
        <w:t xml:space="preserve"> </w:t>
      </w:r>
      <w:r w:rsidR="006B2846" w:rsidRPr="00AA48F4">
        <w:rPr>
          <w:rFonts w:asciiTheme="minorHAnsi" w:hAnsiTheme="minorHAnsi"/>
          <w:sz w:val="24"/>
        </w:rPr>
        <w:t xml:space="preserve">The results of the </w:t>
      </w:r>
      <w:r w:rsidR="0018506D">
        <w:rPr>
          <w:rFonts w:asciiTheme="minorHAnsi" w:hAnsiTheme="minorHAnsi"/>
          <w:sz w:val="24"/>
        </w:rPr>
        <w:t xml:space="preserve">cognitive </w:t>
      </w:r>
      <w:r w:rsidR="006B2846" w:rsidRPr="00AA48F4">
        <w:rPr>
          <w:rFonts w:asciiTheme="minorHAnsi" w:hAnsiTheme="minorHAnsi"/>
          <w:sz w:val="24"/>
        </w:rPr>
        <w:t xml:space="preserve">research will be used internally by </w:t>
      </w:r>
      <w:r w:rsidR="006B2846">
        <w:rPr>
          <w:rFonts w:asciiTheme="minorHAnsi" w:hAnsiTheme="minorHAnsi"/>
          <w:sz w:val="24"/>
        </w:rPr>
        <w:t xml:space="preserve">the NSF staff and NSF survey contractor </w:t>
      </w:r>
      <w:r w:rsidR="006B2846" w:rsidRPr="00AA48F4">
        <w:rPr>
          <w:rFonts w:asciiTheme="minorHAnsi" w:hAnsiTheme="minorHAnsi"/>
          <w:sz w:val="24"/>
        </w:rPr>
        <w:t>for questionnaire development.</w:t>
      </w:r>
    </w:p>
    <w:p w14:paraId="3B5282D3" w14:textId="7CC679B9" w:rsidR="00E252A8" w:rsidRPr="008F300A" w:rsidRDefault="00E252A8">
      <w:pPr>
        <w:rPr>
          <w:rFonts w:asciiTheme="minorHAnsi" w:hAnsiTheme="minorHAnsi"/>
          <w:sz w:val="24"/>
        </w:rPr>
      </w:pPr>
    </w:p>
    <w:p w14:paraId="04BC66CA" w14:textId="7854CF04" w:rsidR="002D0884" w:rsidRDefault="00503A5D">
      <w:pPr>
        <w:rPr>
          <w:rFonts w:asciiTheme="minorHAnsi" w:hAnsiTheme="minorHAnsi"/>
          <w:sz w:val="24"/>
        </w:rPr>
      </w:pPr>
      <w:r w:rsidRPr="008F300A">
        <w:rPr>
          <w:rFonts w:asciiTheme="minorHAnsi" w:hAnsiTheme="minorHAnsi"/>
          <w:sz w:val="24"/>
        </w:rPr>
        <w:t>To ensure accurate n</w:t>
      </w:r>
      <w:r w:rsidR="00381AA4" w:rsidRPr="008F300A">
        <w:rPr>
          <w:rFonts w:asciiTheme="minorHAnsi" w:hAnsiTheme="minorHAnsi"/>
          <w:sz w:val="24"/>
        </w:rPr>
        <w:t xml:space="preserve">ote-taking, </w:t>
      </w:r>
      <w:r w:rsidR="003F0EBB">
        <w:rPr>
          <w:rFonts w:asciiTheme="minorHAnsi" w:hAnsiTheme="minorHAnsi"/>
          <w:sz w:val="24"/>
        </w:rPr>
        <w:t>telephone discussions</w:t>
      </w:r>
      <w:r w:rsidR="003F0EBB" w:rsidRPr="008F300A">
        <w:rPr>
          <w:rFonts w:asciiTheme="minorHAnsi" w:hAnsiTheme="minorHAnsi"/>
          <w:sz w:val="24"/>
        </w:rPr>
        <w:t xml:space="preserve"> </w:t>
      </w:r>
      <w:r w:rsidR="00381AA4" w:rsidRPr="008F300A">
        <w:rPr>
          <w:rFonts w:asciiTheme="minorHAnsi" w:hAnsiTheme="minorHAnsi"/>
          <w:sz w:val="24"/>
        </w:rPr>
        <w:t xml:space="preserve">will be recorded with the consent of the </w:t>
      </w:r>
      <w:r w:rsidR="00FA299E">
        <w:rPr>
          <w:rFonts w:asciiTheme="minorHAnsi" w:hAnsiTheme="minorHAnsi"/>
          <w:sz w:val="24"/>
        </w:rPr>
        <w:t>participants</w:t>
      </w:r>
      <w:r w:rsidR="00381AA4" w:rsidRPr="008F300A">
        <w:rPr>
          <w:rFonts w:asciiTheme="minorHAnsi" w:hAnsiTheme="minorHAnsi"/>
          <w:sz w:val="24"/>
        </w:rPr>
        <w:t xml:space="preserve">. The </w:t>
      </w:r>
      <w:r w:rsidR="00FA299E">
        <w:rPr>
          <w:rFonts w:asciiTheme="minorHAnsi" w:hAnsiTheme="minorHAnsi"/>
          <w:sz w:val="24"/>
        </w:rPr>
        <w:t xml:space="preserve">participants </w:t>
      </w:r>
      <w:r w:rsidR="00212349">
        <w:rPr>
          <w:rFonts w:asciiTheme="minorHAnsi" w:hAnsiTheme="minorHAnsi"/>
          <w:sz w:val="24"/>
        </w:rPr>
        <w:t>will be informed of the intent, privacy and volunt</w:t>
      </w:r>
      <w:r w:rsidR="0018506D">
        <w:rPr>
          <w:rFonts w:asciiTheme="minorHAnsi" w:hAnsiTheme="minorHAnsi"/>
          <w:sz w:val="24"/>
        </w:rPr>
        <w:t>a</w:t>
      </w:r>
      <w:r w:rsidR="00212349">
        <w:rPr>
          <w:rFonts w:asciiTheme="minorHAnsi" w:hAnsiTheme="minorHAnsi"/>
          <w:sz w:val="24"/>
        </w:rPr>
        <w:t>r</w:t>
      </w:r>
      <w:r w:rsidR="0018506D">
        <w:rPr>
          <w:rFonts w:asciiTheme="minorHAnsi" w:hAnsiTheme="minorHAnsi"/>
          <w:sz w:val="24"/>
        </w:rPr>
        <w:t>y</w:t>
      </w:r>
      <w:r w:rsidR="00212349">
        <w:rPr>
          <w:rFonts w:asciiTheme="minorHAnsi" w:hAnsiTheme="minorHAnsi"/>
          <w:sz w:val="24"/>
        </w:rPr>
        <w:t xml:space="preserve"> natu</w:t>
      </w:r>
      <w:r w:rsidR="009A6727">
        <w:rPr>
          <w:rFonts w:asciiTheme="minorHAnsi" w:hAnsiTheme="minorHAnsi"/>
          <w:sz w:val="24"/>
        </w:rPr>
        <w:t xml:space="preserve">re of the </w:t>
      </w:r>
      <w:r w:rsidR="00FA299E">
        <w:rPr>
          <w:rFonts w:asciiTheme="minorHAnsi" w:hAnsiTheme="minorHAnsi"/>
          <w:sz w:val="24"/>
        </w:rPr>
        <w:t>discussions</w:t>
      </w:r>
      <w:r w:rsidR="00212349">
        <w:rPr>
          <w:rFonts w:asciiTheme="minorHAnsi" w:hAnsiTheme="minorHAnsi"/>
          <w:sz w:val="24"/>
        </w:rPr>
        <w:t>. They will be asked to verbally confirm their approval</w:t>
      </w:r>
      <w:r w:rsidR="0018506D">
        <w:rPr>
          <w:rFonts w:asciiTheme="minorHAnsi" w:hAnsiTheme="minorHAnsi"/>
          <w:sz w:val="24"/>
        </w:rPr>
        <w:t xml:space="preserve"> </w:t>
      </w:r>
      <w:r w:rsidR="00A72792">
        <w:rPr>
          <w:rFonts w:asciiTheme="minorHAnsi" w:hAnsiTheme="minorHAnsi"/>
          <w:sz w:val="24"/>
        </w:rPr>
        <w:t>to</w:t>
      </w:r>
      <w:r w:rsidR="0018506D">
        <w:rPr>
          <w:rFonts w:asciiTheme="minorHAnsi" w:hAnsiTheme="minorHAnsi"/>
          <w:sz w:val="24"/>
        </w:rPr>
        <w:t xml:space="preserve"> record the discussion</w:t>
      </w:r>
      <w:r w:rsidR="00212349">
        <w:rPr>
          <w:rFonts w:asciiTheme="minorHAnsi" w:hAnsiTheme="minorHAnsi"/>
          <w:sz w:val="24"/>
        </w:rPr>
        <w:t>.</w:t>
      </w:r>
      <w:r w:rsidR="00A96876">
        <w:rPr>
          <w:rFonts w:asciiTheme="minorHAnsi" w:hAnsiTheme="minorHAnsi"/>
          <w:sz w:val="24"/>
        </w:rPr>
        <w:t xml:space="preserve"> </w:t>
      </w:r>
      <w:r w:rsidR="00FA299E">
        <w:rPr>
          <w:rFonts w:asciiTheme="minorHAnsi" w:hAnsiTheme="minorHAnsi"/>
          <w:sz w:val="24"/>
        </w:rPr>
        <w:t>Participants</w:t>
      </w:r>
      <w:r w:rsidR="00FA299E" w:rsidRPr="008F300A">
        <w:rPr>
          <w:rFonts w:asciiTheme="minorHAnsi" w:hAnsiTheme="minorHAnsi"/>
          <w:sz w:val="24"/>
        </w:rPr>
        <w:t xml:space="preserve"> </w:t>
      </w:r>
      <w:r w:rsidR="00381AA4" w:rsidRPr="008F300A">
        <w:rPr>
          <w:rFonts w:asciiTheme="minorHAnsi" w:hAnsiTheme="minorHAnsi"/>
          <w:sz w:val="24"/>
        </w:rPr>
        <w:t xml:space="preserve">can decline to be recorded, at which point the recorder will be turned off and note-taking will serve as the only means of documentation. </w:t>
      </w:r>
    </w:p>
    <w:p w14:paraId="2D2CDC7F" w14:textId="77777777" w:rsidR="002D0884" w:rsidRDefault="002D0884">
      <w:pPr>
        <w:rPr>
          <w:rFonts w:asciiTheme="minorHAnsi" w:hAnsiTheme="minorHAnsi"/>
          <w:sz w:val="24"/>
        </w:rPr>
      </w:pPr>
    </w:p>
    <w:p w14:paraId="11B0C83D" w14:textId="6896CDA1" w:rsidR="00381AA4" w:rsidRDefault="006B2846">
      <w:pPr>
        <w:rPr>
          <w:rFonts w:asciiTheme="minorHAnsi" w:hAnsiTheme="minorHAnsi"/>
          <w:color w:val="BFBFBF" w:themeColor="background1" w:themeShade="BF"/>
          <w:sz w:val="24"/>
        </w:rPr>
      </w:pPr>
      <w:r w:rsidRPr="00AA48F4">
        <w:rPr>
          <w:rFonts w:asciiTheme="minorHAnsi" w:hAnsiTheme="minorHAnsi"/>
          <w:sz w:val="24"/>
        </w:rPr>
        <w:t xml:space="preserve">The contact protocol (Appendix </w:t>
      </w:r>
      <w:r>
        <w:rPr>
          <w:rFonts w:asciiTheme="minorHAnsi" w:hAnsiTheme="minorHAnsi"/>
          <w:sz w:val="24"/>
        </w:rPr>
        <w:t>A</w:t>
      </w:r>
      <w:r w:rsidRPr="00AA48F4">
        <w:rPr>
          <w:rFonts w:asciiTheme="minorHAnsi" w:hAnsiTheme="minorHAnsi"/>
          <w:sz w:val="24"/>
        </w:rPr>
        <w:t>)</w:t>
      </w:r>
      <w:r>
        <w:rPr>
          <w:rFonts w:asciiTheme="minorHAnsi" w:hAnsiTheme="minorHAnsi"/>
          <w:sz w:val="24"/>
        </w:rPr>
        <w:t>, proposed changes for testing (Appendix B)</w:t>
      </w:r>
      <w:r w:rsidRPr="00AA48F4">
        <w:rPr>
          <w:rFonts w:asciiTheme="minorHAnsi" w:hAnsiTheme="minorHAnsi"/>
          <w:sz w:val="24"/>
        </w:rPr>
        <w:t xml:space="preserve"> and </w:t>
      </w:r>
      <w:r w:rsidR="002E3B16">
        <w:rPr>
          <w:rFonts w:asciiTheme="minorHAnsi" w:hAnsiTheme="minorHAnsi"/>
          <w:sz w:val="24"/>
        </w:rPr>
        <w:t xml:space="preserve">telephone </w:t>
      </w:r>
      <w:r w:rsidR="00FA299E">
        <w:rPr>
          <w:rFonts w:asciiTheme="minorHAnsi" w:hAnsiTheme="minorHAnsi"/>
          <w:sz w:val="24"/>
        </w:rPr>
        <w:t>discussion</w:t>
      </w:r>
      <w:r w:rsidR="00FA299E" w:rsidRPr="00AA48F4">
        <w:rPr>
          <w:rFonts w:asciiTheme="minorHAnsi" w:hAnsiTheme="minorHAnsi"/>
          <w:sz w:val="24"/>
        </w:rPr>
        <w:t xml:space="preserve"> </w:t>
      </w:r>
      <w:r w:rsidRPr="00AA48F4">
        <w:rPr>
          <w:rFonts w:asciiTheme="minorHAnsi" w:hAnsiTheme="minorHAnsi"/>
          <w:sz w:val="24"/>
        </w:rPr>
        <w:t xml:space="preserve">protocol (Appendix </w:t>
      </w:r>
      <w:r>
        <w:rPr>
          <w:rFonts w:asciiTheme="minorHAnsi" w:hAnsiTheme="minorHAnsi"/>
          <w:sz w:val="24"/>
        </w:rPr>
        <w:t>C</w:t>
      </w:r>
      <w:r w:rsidRPr="00AA48F4">
        <w:rPr>
          <w:rFonts w:asciiTheme="minorHAnsi" w:hAnsiTheme="minorHAnsi"/>
          <w:sz w:val="24"/>
        </w:rPr>
        <w:t>) are attached.</w:t>
      </w:r>
    </w:p>
    <w:p w14:paraId="45FE8DDF" w14:textId="77777777" w:rsidR="00381AA4" w:rsidRPr="00381AA4" w:rsidRDefault="00381AA4">
      <w:pPr>
        <w:rPr>
          <w:rFonts w:asciiTheme="minorHAnsi" w:hAnsiTheme="minorHAnsi"/>
          <w:color w:val="BFBFBF" w:themeColor="background1" w:themeShade="BF"/>
          <w:sz w:val="24"/>
        </w:rPr>
      </w:pPr>
    </w:p>
    <w:p w14:paraId="51958950" w14:textId="77777777" w:rsidR="0086077A" w:rsidRPr="00AA48F4" w:rsidRDefault="0086077A">
      <w:pPr>
        <w:rPr>
          <w:rFonts w:asciiTheme="minorHAnsi" w:hAnsiTheme="minorHAnsi"/>
          <w:sz w:val="24"/>
          <w:u w:val="single"/>
        </w:rPr>
      </w:pPr>
      <w:r w:rsidRPr="00AA48F4">
        <w:rPr>
          <w:rFonts w:asciiTheme="minorHAnsi" w:hAnsiTheme="minorHAnsi"/>
          <w:sz w:val="24"/>
          <w:u w:val="single"/>
        </w:rPr>
        <w:t xml:space="preserve">Burden Information </w:t>
      </w:r>
    </w:p>
    <w:p w14:paraId="70C1B214" w14:textId="77777777" w:rsidR="0086077A" w:rsidRPr="00AA48F4" w:rsidRDefault="0086077A">
      <w:pPr>
        <w:rPr>
          <w:rFonts w:asciiTheme="minorHAnsi" w:hAnsiTheme="minorHAnsi"/>
          <w:sz w:val="24"/>
        </w:rPr>
      </w:pPr>
    </w:p>
    <w:p w14:paraId="51D9984F" w14:textId="344D66A9" w:rsidR="005F269C" w:rsidRPr="00AA48F4" w:rsidRDefault="000007DD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</w:t>
      </w:r>
      <w:r w:rsidR="005F269C" w:rsidRPr="00AA48F4">
        <w:rPr>
          <w:rFonts w:asciiTheme="minorHAnsi" w:hAnsiTheme="minorHAnsi"/>
          <w:sz w:val="24"/>
        </w:rPr>
        <w:t xml:space="preserve"> maximum of </w:t>
      </w:r>
      <w:r w:rsidR="009A6727">
        <w:rPr>
          <w:rFonts w:asciiTheme="minorHAnsi" w:hAnsiTheme="minorHAnsi"/>
          <w:sz w:val="24"/>
        </w:rPr>
        <w:t xml:space="preserve">20 </w:t>
      </w:r>
      <w:r w:rsidR="005F269C" w:rsidRPr="00AA48F4">
        <w:rPr>
          <w:rFonts w:asciiTheme="minorHAnsi" w:hAnsiTheme="minorHAnsi"/>
          <w:sz w:val="24"/>
        </w:rPr>
        <w:t>cognitive interviews</w:t>
      </w:r>
      <w:r>
        <w:rPr>
          <w:rFonts w:asciiTheme="minorHAnsi" w:hAnsiTheme="minorHAnsi"/>
          <w:sz w:val="24"/>
        </w:rPr>
        <w:t xml:space="preserve"> are planned</w:t>
      </w:r>
      <w:r w:rsidR="005F269C" w:rsidRPr="00AA48F4">
        <w:rPr>
          <w:rFonts w:asciiTheme="minorHAnsi" w:hAnsiTheme="minorHAnsi"/>
          <w:sz w:val="24"/>
        </w:rPr>
        <w:t xml:space="preserve">. </w:t>
      </w:r>
      <w:r>
        <w:rPr>
          <w:rFonts w:asciiTheme="minorHAnsi" w:hAnsiTheme="minorHAnsi"/>
          <w:sz w:val="24"/>
        </w:rPr>
        <w:t>NCSES</w:t>
      </w:r>
      <w:r w:rsidRPr="00AA48F4">
        <w:rPr>
          <w:rFonts w:asciiTheme="minorHAnsi" w:hAnsiTheme="minorHAnsi"/>
          <w:sz w:val="24"/>
        </w:rPr>
        <w:t xml:space="preserve"> </w:t>
      </w:r>
      <w:r w:rsidR="004C5018" w:rsidRPr="00AA48F4">
        <w:rPr>
          <w:rFonts w:asciiTheme="minorHAnsi" w:hAnsiTheme="minorHAnsi"/>
          <w:sz w:val="24"/>
        </w:rPr>
        <w:t>expect</w:t>
      </w:r>
      <w:r>
        <w:rPr>
          <w:rFonts w:asciiTheme="minorHAnsi" w:hAnsiTheme="minorHAnsi"/>
          <w:sz w:val="24"/>
        </w:rPr>
        <w:t>s</w:t>
      </w:r>
      <w:r w:rsidR="009A6727">
        <w:rPr>
          <w:rFonts w:asciiTheme="minorHAnsi" w:hAnsiTheme="minorHAnsi"/>
          <w:sz w:val="24"/>
        </w:rPr>
        <w:t xml:space="preserve"> only one person to </w:t>
      </w:r>
      <w:r w:rsidR="004C5018" w:rsidRPr="00AA48F4">
        <w:rPr>
          <w:rFonts w:asciiTheme="minorHAnsi" w:hAnsiTheme="minorHAnsi"/>
          <w:sz w:val="24"/>
        </w:rPr>
        <w:t xml:space="preserve">attend each interview on behalf of the institution. </w:t>
      </w:r>
      <w:r w:rsidR="005F269C" w:rsidRPr="00AA48F4">
        <w:rPr>
          <w:rFonts w:asciiTheme="minorHAnsi" w:hAnsiTheme="minorHAnsi"/>
          <w:sz w:val="24"/>
        </w:rPr>
        <w:t xml:space="preserve">The estimated time for </w:t>
      </w:r>
      <w:r w:rsidR="00F23910">
        <w:rPr>
          <w:rFonts w:asciiTheme="minorHAnsi" w:hAnsiTheme="minorHAnsi"/>
          <w:sz w:val="24"/>
        </w:rPr>
        <w:t xml:space="preserve">reviewing and responding to </w:t>
      </w:r>
      <w:r w:rsidR="00F23910">
        <w:rPr>
          <w:rFonts w:asciiTheme="minorHAnsi" w:hAnsiTheme="minorHAnsi"/>
          <w:sz w:val="24"/>
        </w:rPr>
        <w:lastRenderedPageBreak/>
        <w:t xml:space="preserve">the proposed changes </w:t>
      </w:r>
      <w:r w:rsidR="002D0884">
        <w:rPr>
          <w:rFonts w:asciiTheme="minorHAnsi" w:hAnsiTheme="minorHAnsi"/>
          <w:sz w:val="24"/>
        </w:rPr>
        <w:t xml:space="preserve">and new survey question </w:t>
      </w:r>
      <w:r w:rsidR="00F23910">
        <w:rPr>
          <w:rFonts w:asciiTheme="minorHAnsi" w:hAnsiTheme="minorHAnsi"/>
          <w:sz w:val="24"/>
        </w:rPr>
        <w:t xml:space="preserve">is </w:t>
      </w:r>
      <w:r w:rsidR="00096B9B">
        <w:rPr>
          <w:rFonts w:asciiTheme="minorHAnsi" w:hAnsiTheme="minorHAnsi"/>
          <w:sz w:val="24"/>
        </w:rPr>
        <w:t xml:space="preserve">40 </w:t>
      </w:r>
      <w:r w:rsidR="00FA299E">
        <w:rPr>
          <w:rFonts w:asciiTheme="minorHAnsi" w:hAnsiTheme="minorHAnsi"/>
          <w:sz w:val="24"/>
        </w:rPr>
        <w:t>minutes</w:t>
      </w:r>
      <w:r w:rsidR="00F23910">
        <w:rPr>
          <w:rFonts w:asciiTheme="minorHAnsi" w:hAnsiTheme="minorHAnsi"/>
          <w:sz w:val="24"/>
        </w:rPr>
        <w:t>.</w:t>
      </w:r>
      <w:r w:rsidR="00A96876">
        <w:rPr>
          <w:rFonts w:asciiTheme="minorHAnsi" w:hAnsiTheme="minorHAnsi"/>
          <w:sz w:val="24"/>
        </w:rPr>
        <w:t xml:space="preserve"> </w:t>
      </w:r>
      <w:r w:rsidR="00F23910">
        <w:rPr>
          <w:rFonts w:asciiTheme="minorHAnsi" w:hAnsiTheme="minorHAnsi"/>
          <w:sz w:val="24"/>
        </w:rPr>
        <w:t>In addition, the</w:t>
      </w:r>
      <w:r w:rsidR="004C41CF">
        <w:rPr>
          <w:rFonts w:asciiTheme="minorHAnsi" w:hAnsiTheme="minorHAnsi"/>
          <w:sz w:val="24"/>
        </w:rPr>
        <w:t xml:space="preserve"> </w:t>
      </w:r>
      <w:r w:rsidR="003F0EBB">
        <w:rPr>
          <w:rFonts w:asciiTheme="minorHAnsi" w:hAnsiTheme="minorHAnsi"/>
          <w:sz w:val="24"/>
        </w:rPr>
        <w:t>phone discussion</w:t>
      </w:r>
      <w:r w:rsidR="003F0EBB" w:rsidRPr="00AA48F4">
        <w:rPr>
          <w:rFonts w:asciiTheme="minorHAnsi" w:hAnsiTheme="minorHAnsi"/>
          <w:sz w:val="24"/>
        </w:rPr>
        <w:t xml:space="preserve"> </w:t>
      </w:r>
      <w:r w:rsidR="005F269C" w:rsidRPr="00AA48F4">
        <w:rPr>
          <w:rFonts w:asciiTheme="minorHAnsi" w:hAnsiTheme="minorHAnsi"/>
          <w:sz w:val="24"/>
        </w:rPr>
        <w:t xml:space="preserve">is </w:t>
      </w:r>
      <w:r w:rsidR="00F23910">
        <w:rPr>
          <w:rFonts w:asciiTheme="minorHAnsi" w:hAnsiTheme="minorHAnsi"/>
          <w:sz w:val="24"/>
        </w:rPr>
        <w:t xml:space="preserve">anticipated </w:t>
      </w:r>
      <w:r w:rsidR="002D0884">
        <w:rPr>
          <w:rFonts w:asciiTheme="minorHAnsi" w:hAnsiTheme="minorHAnsi"/>
          <w:sz w:val="24"/>
        </w:rPr>
        <w:t xml:space="preserve">to be about </w:t>
      </w:r>
      <w:r w:rsidR="009A6727">
        <w:rPr>
          <w:rFonts w:asciiTheme="minorHAnsi" w:hAnsiTheme="minorHAnsi"/>
          <w:sz w:val="24"/>
        </w:rPr>
        <w:t>25 minutes</w:t>
      </w:r>
      <w:r w:rsidR="002D0884">
        <w:rPr>
          <w:rFonts w:asciiTheme="minorHAnsi" w:hAnsiTheme="minorHAnsi"/>
          <w:sz w:val="24"/>
        </w:rPr>
        <w:t>,</w:t>
      </w:r>
      <w:r w:rsidR="009F3989" w:rsidRPr="00AA48F4">
        <w:rPr>
          <w:rFonts w:asciiTheme="minorHAnsi" w:hAnsiTheme="minorHAnsi"/>
          <w:sz w:val="24"/>
        </w:rPr>
        <w:t xml:space="preserve"> </w:t>
      </w:r>
      <w:r w:rsidR="009A6727">
        <w:rPr>
          <w:rFonts w:asciiTheme="minorHAnsi" w:hAnsiTheme="minorHAnsi"/>
          <w:sz w:val="24"/>
        </w:rPr>
        <w:t xml:space="preserve">resulting </w:t>
      </w:r>
      <w:r w:rsidR="00F23910">
        <w:rPr>
          <w:rFonts w:asciiTheme="minorHAnsi" w:hAnsiTheme="minorHAnsi"/>
          <w:sz w:val="24"/>
        </w:rPr>
        <w:t xml:space="preserve">in </w:t>
      </w:r>
      <w:r w:rsidR="002D0884">
        <w:rPr>
          <w:rFonts w:asciiTheme="minorHAnsi" w:hAnsiTheme="minorHAnsi"/>
          <w:sz w:val="24"/>
        </w:rPr>
        <w:t xml:space="preserve">about </w:t>
      </w:r>
      <w:r w:rsidR="00310C98">
        <w:rPr>
          <w:rFonts w:asciiTheme="minorHAnsi" w:hAnsiTheme="minorHAnsi"/>
          <w:sz w:val="24"/>
        </w:rPr>
        <w:t xml:space="preserve">22 </w:t>
      </w:r>
      <w:r w:rsidR="003F0EBB">
        <w:rPr>
          <w:rFonts w:asciiTheme="minorHAnsi" w:hAnsiTheme="minorHAnsi"/>
          <w:sz w:val="24"/>
        </w:rPr>
        <w:t xml:space="preserve">total </w:t>
      </w:r>
      <w:r w:rsidR="009A6727">
        <w:rPr>
          <w:rFonts w:asciiTheme="minorHAnsi" w:hAnsiTheme="minorHAnsi"/>
          <w:sz w:val="24"/>
        </w:rPr>
        <w:t>hours</w:t>
      </w:r>
      <w:r w:rsidR="00AA2C6C">
        <w:rPr>
          <w:rFonts w:asciiTheme="minorHAnsi" w:hAnsiTheme="minorHAnsi"/>
          <w:sz w:val="24"/>
        </w:rPr>
        <w:t xml:space="preserve"> </w:t>
      </w:r>
      <w:r w:rsidR="00FA299E">
        <w:rPr>
          <w:rFonts w:asciiTheme="minorHAnsi" w:hAnsiTheme="minorHAnsi"/>
          <w:sz w:val="24"/>
        </w:rPr>
        <w:t>across all</w:t>
      </w:r>
      <w:r w:rsidR="00AA2C6C">
        <w:rPr>
          <w:rFonts w:asciiTheme="minorHAnsi" w:hAnsiTheme="minorHAnsi"/>
          <w:sz w:val="24"/>
        </w:rPr>
        <w:t xml:space="preserve"> 20 interviews</w:t>
      </w:r>
      <w:r w:rsidR="009A6727">
        <w:rPr>
          <w:rFonts w:asciiTheme="minorHAnsi" w:hAnsiTheme="minorHAnsi"/>
          <w:sz w:val="24"/>
        </w:rPr>
        <w:t>.</w:t>
      </w:r>
      <w:r w:rsidR="005F269C" w:rsidRPr="00AA48F4">
        <w:rPr>
          <w:rFonts w:asciiTheme="minorHAnsi" w:hAnsiTheme="minorHAnsi"/>
          <w:color w:val="BFBFBF" w:themeColor="background1" w:themeShade="BF"/>
          <w:sz w:val="24"/>
        </w:rPr>
        <w:t xml:space="preserve"> </w:t>
      </w:r>
      <w:r>
        <w:rPr>
          <w:rFonts w:asciiTheme="minorHAnsi" w:hAnsiTheme="minorHAnsi"/>
          <w:sz w:val="24"/>
        </w:rPr>
        <w:t>NCSES</w:t>
      </w:r>
      <w:r w:rsidRPr="00AA48F4">
        <w:rPr>
          <w:rFonts w:asciiTheme="minorHAnsi" w:hAnsiTheme="minorHAnsi"/>
          <w:sz w:val="24"/>
        </w:rPr>
        <w:t xml:space="preserve"> </w:t>
      </w:r>
      <w:r w:rsidR="009F3989" w:rsidRPr="00AA48F4">
        <w:rPr>
          <w:rFonts w:asciiTheme="minorHAnsi" w:hAnsiTheme="minorHAnsi"/>
          <w:sz w:val="24"/>
        </w:rPr>
        <w:t>also expect</w:t>
      </w:r>
      <w:r>
        <w:rPr>
          <w:rFonts w:asciiTheme="minorHAnsi" w:hAnsiTheme="minorHAnsi"/>
          <w:sz w:val="24"/>
        </w:rPr>
        <w:t>s</w:t>
      </w:r>
      <w:r w:rsidR="009F3989" w:rsidRPr="00AA48F4">
        <w:rPr>
          <w:rFonts w:asciiTheme="minorHAnsi" w:hAnsiTheme="minorHAnsi"/>
          <w:sz w:val="24"/>
        </w:rPr>
        <w:t xml:space="preserve"> to contact </w:t>
      </w:r>
      <w:r w:rsidR="009A6727">
        <w:rPr>
          <w:rFonts w:asciiTheme="minorHAnsi" w:hAnsiTheme="minorHAnsi"/>
          <w:sz w:val="24"/>
        </w:rPr>
        <w:t>24</w:t>
      </w:r>
      <w:r w:rsidR="009F3989" w:rsidRPr="00AA48F4">
        <w:rPr>
          <w:rFonts w:asciiTheme="minorHAnsi" w:hAnsiTheme="minorHAnsi"/>
          <w:sz w:val="24"/>
        </w:rPr>
        <w:t xml:space="preserve"> </w:t>
      </w:r>
      <w:r w:rsidR="009633DF" w:rsidRPr="00AA48F4">
        <w:rPr>
          <w:rFonts w:asciiTheme="minorHAnsi" w:hAnsiTheme="minorHAnsi"/>
          <w:sz w:val="24"/>
        </w:rPr>
        <w:t>institutions</w:t>
      </w:r>
      <w:r w:rsidR="009F3989" w:rsidRPr="00AA48F4">
        <w:rPr>
          <w:rFonts w:asciiTheme="minorHAnsi" w:hAnsiTheme="minorHAnsi"/>
          <w:sz w:val="24"/>
        </w:rPr>
        <w:t xml:space="preserve"> for recruiting purposes.</w:t>
      </w:r>
      <w:r w:rsidR="00A96876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T</w:t>
      </w:r>
      <w:r w:rsidR="009F3989" w:rsidRPr="00AA48F4">
        <w:rPr>
          <w:rFonts w:asciiTheme="minorHAnsi" w:hAnsiTheme="minorHAnsi"/>
          <w:sz w:val="24"/>
        </w:rPr>
        <w:t xml:space="preserve">he recruiting process </w:t>
      </w:r>
      <w:r>
        <w:rPr>
          <w:rFonts w:asciiTheme="minorHAnsi" w:hAnsiTheme="minorHAnsi"/>
          <w:sz w:val="24"/>
        </w:rPr>
        <w:t xml:space="preserve">should </w:t>
      </w:r>
      <w:r w:rsidR="009F3989" w:rsidRPr="00AA48F4">
        <w:rPr>
          <w:rFonts w:asciiTheme="minorHAnsi" w:hAnsiTheme="minorHAnsi"/>
          <w:sz w:val="24"/>
        </w:rPr>
        <w:t xml:space="preserve">average </w:t>
      </w:r>
      <w:r w:rsidR="00A72792">
        <w:rPr>
          <w:rFonts w:asciiTheme="minorHAnsi" w:hAnsiTheme="minorHAnsi"/>
          <w:sz w:val="24"/>
        </w:rPr>
        <w:t>10</w:t>
      </w:r>
      <w:r w:rsidR="00A72792" w:rsidRPr="00AA48F4">
        <w:rPr>
          <w:rFonts w:asciiTheme="minorHAnsi" w:hAnsiTheme="minorHAnsi"/>
          <w:sz w:val="24"/>
        </w:rPr>
        <w:t xml:space="preserve"> </w:t>
      </w:r>
      <w:r w:rsidR="009F3989" w:rsidRPr="00AA48F4">
        <w:rPr>
          <w:rFonts w:asciiTheme="minorHAnsi" w:hAnsiTheme="minorHAnsi"/>
          <w:sz w:val="24"/>
        </w:rPr>
        <w:t xml:space="preserve">minutes per </w:t>
      </w:r>
      <w:r w:rsidR="009633DF" w:rsidRPr="00AA48F4">
        <w:rPr>
          <w:rFonts w:asciiTheme="minorHAnsi" w:hAnsiTheme="minorHAnsi"/>
          <w:sz w:val="24"/>
        </w:rPr>
        <w:t>institution</w:t>
      </w:r>
      <w:r w:rsidR="009A6727">
        <w:rPr>
          <w:rFonts w:asciiTheme="minorHAnsi" w:hAnsiTheme="minorHAnsi"/>
          <w:sz w:val="24"/>
        </w:rPr>
        <w:t xml:space="preserve"> for a total of </w:t>
      </w:r>
      <w:r w:rsidR="00A72792">
        <w:rPr>
          <w:rFonts w:asciiTheme="minorHAnsi" w:hAnsiTheme="minorHAnsi"/>
          <w:sz w:val="24"/>
        </w:rPr>
        <w:t xml:space="preserve">4 </w:t>
      </w:r>
      <w:r w:rsidR="00AA2C6C">
        <w:rPr>
          <w:rFonts w:asciiTheme="minorHAnsi" w:hAnsiTheme="minorHAnsi"/>
          <w:sz w:val="24"/>
        </w:rPr>
        <w:t>hours</w:t>
      </w:r>
      <w:r w:rsidR="002E3B16">
        <w:rPr>
          <w:rFonts w:asciiTheme="minorHAnsi" w:hAnsiTheme="minorHAnsi"/>
          <w:sz w:val="24"/>
        </w:rPr>
        <w:t xml:space="preserve"> across institutions</w:t>
      </w:r>
      <w:r w:rsidR="00AA2C6C">
        <w:rPr>
          <w:rFonts w:asciiTheme="minorHAnsi" w:hAnsiTheme="minorHAnsi"/>
          <w:sz w:val="24"/>
        </w:rPr>
        <w:t>.</w:t>
      </w:r>
      <w:r w:rsidR="00AA2C6C" w:rsidRPr="00AA48F4">
        <w:rPr>
          <w:rFonts w:asciiTheme="minorHAnsi" w:hAnsiTheme="minorHAnsi"/>
          <w:sz w:val="24"/>
        </w:rPr>
        <w:t xml:space="preserve"> Thus</w:t>
      </w:r>
      <w:r w:rsidR="005F269C" w:rsidRPr="00AA48F4">
        <w:rPr>
          <w:rFonts w:asciiTheme="minorHAnsi" w:hAnsiTheme="minorHAnsi"/>
          <w:sz w:val="24"/>
        </w:rPr>
        <w:t xml:space="preserve">, </w:t>
      </w:r>
      <w:r>
        <w:rPr>
          <w:rFonts w:asciiTheme="minorHAnsi" w:hAnsiTheme="minorHAnsi"/>
          <w:sz w:val="24"/>
        </w:rPr>
        <w:t>the</w:t>
      </w:r>
      <w:r w:rsidR="005F269C" w:rsidRPr="00AA48F4">
        <w:rPr>
          <w:rFonts w:asciiTheme="minorHAnsi" w:hAnsiTheme="minorHAnsi"/>
          <w:sz w:val="24"/>
        </w:rPr>
        <w:t xml:space="preserve"> estimate</w:t>
      </w:r>
      <w:r>
        <w:rPr>
          <w:rFonts w:asciiTheme="minorHAnsi" w:hAnsiTheme="minorHAnsi"/>
          <w:sz w:val="24"/>
        </w:rPr>
        <w:t>d</w:t>
      </w:r>
      <w:r w:rsidR="005F269C" w:rsidRPr="00AA48F4">
        <w:rPr>
          <w:rFonts w:asciiTheme="minorHAnsi" w:hAnsiTheme="minorHAnsi"/>
          <w:sz w:val="24"/>
        </w:rPr>
        <w:t xml:space="preserve"> total burden for this phase of our research</w:t>
      </w:r>
      <w:r>
        <w:rPr>
          <w:rFonts w:asciiTheme="minorHAnsi" w:hAnsiTheme="minorHAnsi"/>
          <w:sz w:val="24"/>
        </w:rPr>
        <w:t xml:space="preserve"> is about 26 hours</w:t>
      </w:r>
      <w:r w:rsidR="005F269C" w:rsidRPr="00AA48F4">
        <w:rPr>
          <w:rFonts w:asciiTheme="minorHAnsi" w:hAnsiTheme="minorHAnsi"/>
          <w:sz w:val="24"/>
        </w:rPr>
        <w:t>.</w:t>
      </w:r>
    </w:p>
    <w:p w14:paraId="23B4F008" w14:textId="00DCCE85" w:rsidR="0086077A" w:rsidRDefault="0086077A">
      <w:pPr>
        <w:rPr>
          <w:rFonts w:asciiTheme="minorHAnsi" w:hAnsiTheme="minorHAnsi"/>
          <w:sz w:val="24"/>
        </w:rPr>
      </w:pPr>
    </w:p>
    <w:p w14:paraId="6F693ADF" w14:textId="77777777" w:rsidR="0086077A" w:rsidRPr="00AA48F4" w:rsidRDefault="0086077A">
      <w:pPr>
        <w:rPr>
          <w:rFonts w:asciiTheme="minorHAnsi" w:hAnsiTheme="minorHAnsi"/>
          <w:sz w:val="24"/>
          <w:u w:val="single"/>
        </w:rPr>
      </w:pPr>
      <w:r w:rsidRPr="00AA48F4">
        <w:rPr>
          <w:rFonts w:asciiTheme="minorHAnsi" w:hAnsiTheme="minorHAnsi"/>
          <w:sz w:val="24"/>
          <w:u w:val="single"/>
        </w:rPr>
        <w:t>Incentive Payments</w:t>
      </w:r>
    </w:p>
    <w:p w14:paraId="3304604B" w14:textId="77777777" w:rsidR="005F269C" w:rsidRPr="00AA48F4" w:rsidRDefault="005F269C">
      <w:pPr>
        <w:rPr>
          <w:rFonts w:asciiTheme="minorHAnsi" w:hAnsiTheme="minorHAnsi"/>
          <w:sz w:val="24"/>
        </w:rPr>
      </w:pPr>
    </w:p>
    <w:p w14:paraId="49EEEAA6" w14:textId="77777777" w:rsidR="0086077A" w:rsidRPr="00AA48F4" w:rsidRDefault="0086077A">
      <w:pPr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We will not be offering incentive payments.</w:t>
      </w:r>
    </w:p>
    <w:p w14:paraId="6DACAE21" w14:textId="77777777" w:rsidR="0086077A" w:rsidRPr="00AA48F4" w:rsidRDefault="0086077A">
      <w:pPr>
        <w:rPr>
          <w:rFonts w:asciiTheme="minorHAnsi" w:hAnsiTheme="minorHAnsi"/>
          <w:sz w:val="24"/>
        </w:rPr>
      </w:pPr>
    </w:p>
    <w:p w14:paraId="14A1214D" w14:textId="77777777" w:rsidR="0086077A" w:rsidRPr="00AA48F4" w:rsidRDefault="0086077A">
      <w:pPr>
        <w:rPr>
          <w:rFonts w:asciiTheme="minorHAnsi" w:hAnsiTheme="minorHAnsi"/>
          <w:sz w:val="24"/>
          <w:u w:val="single"/>
        </w:rPr>
      </w:pPr>
      <w:r w:rsidRPr="00AA48F4">
        <w:rPr>
          <w:rFonts w:asciiTheme="minorHAnsi" w:hAnsiTheme="minorHAnsi"/>
          <w:sz w:val="24"/>
          <w:u w:val="single"/>
        </w:rPr>
        <w:t>Contact Information</w:t>
      </w:r>
    </w:p>
    <w:p w14:paraId="04873D73" w14:textId="77777777" w:rsidR="0086077A" w:rsidRPr="00AA48F4" w:rsidRDefault="0086077A">
      <w:pPr>
        <w:rPr>
          <w:rFonts w:asciiTheme="minorHAnsi" w:hAnsiTheme="minorHAnsi"/>
          <w:sz w:val="24"/>
          <w:u w:val="single"/>
        </w:rPr>
      </w:pPr>
    </w:p>
    <w:p w14:paraId="534D1A46" w14:textId="77777777" w:rsidR="005F269C" w:rsidRPr="00AA48F4" w:rsidRDefault="005F269C">
      <w:pPr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The contact person</w:t>
      </w:r>
      <w:r w:rsidR="009F0E01" w:rsidRPr="00AA48F4">
        <w:rPr>
          <w:rFonts w:asciiTheme="minorHAnsi" w:hAnsiTheme="minorHAnsi"/>
          <w:sz w:val="24"/>
        </w:rPr>
        <w:t>s</w:t>
      </w:r>
      <w:r w:rsidRPr="00AA48F4">
        <w:rPr>
          <w:rFonts w:asciiTheme="minorHAnsi" w:hAnsiTheme="minorHAnsi"/>
          <w:sz w:val="24"/>
        </w:rPr>
        <w:t xml:space="preserve"> for questions regarding this research </w:t>
      </w:r>
      <w:r w:rsidR="0086077A" w:rsidRPr="00AA48F4">
        <w:rPr>
          <w:rFonts w:asciiTheme="minorHAnsi" w:hAnsiTheme="minorHAnsi"/>
          <w:sz w:val="24"/>
        </w:rPr>
        <w:t>are</w:t>
      </w:r>
      <w:r w:rsidRPr="00AA48F4">
        <w:rPr>
          <w:rFonts w:asciiTheme="minorHAnsi" w:hAnsiTheme="minorHAnsi"/>
          <w:sz w:val="24"/>
        </w:rPr>
        <w:t>:</w:t>
      </w:r>
    </w:p>
    <w:p w14:paraId="4FF5E3CB" w14:textId="77777777" w:rsidR="009F0E01" w:rsidRPr="00AA48F4" w:rsidRDefault="009F0E01">
      <w:pPr>
        <w:rPr>
          <w:rFonts w:asciiTheme="minorHAnsi" w:hAnsiTheme="minorHAnsi"/>
          <w:sz w:val="24"/>
        </w:rPr>
      </w:pPr>
    </w:p>
    <w:p w14:paraId="2730BFF5" w14:textId="0F1F10F2" w:rsidR="009F0E01" w:rsidRPr="00AA48F4" w:rsidRDefault="00E96BEA" w:rsidP="0086077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Mich</w:t>
      </w:r>
      <w:r w:rsidR="002E3B16">
        <w:rPr>
          <w:rFonts w:asciiTheme="minorHAnsi" w:hAnsiTheme="minorHAnsi"/>
          <w:sz w:val="24"/>
        </w:rPr>
        <w:t>a</w:t>
      </w:r>
      <w:r w:rsidRPr="00AA48F4">
        <w:rPr>
          <w:rFonts w:asciiTheme="minorHAnsi" w:hAnsiTheme="minorHAnsi"/>
          <w:sz w:val="24"/>
        </w:rPr>
        <w:t>el T. Gibbons</w:t>
      </w:r>
      <w:r w:rsidR="00373DD3" w:rsidRPr="00AA48F4">
        <w:rPr>
          <w:rFonts w:asciiTheme="minorHAnsi" w:hAnsiTheme="minorHAnsi"/>
          <w:sz w:val="24"/>
        </w:rPr>
        <w:t xml:space="preserve"> </w:t>
      </w:r>
    </w:p>
    <w:p w14:paraId="1440F259" w14:textId="77777777" w:rsidR="00132D64" w:rsidRPr="00AA48F4" w:rsidRDefault="009F0E01" w:rsidP="0086077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Project Officer</w:t>
      </w:r>
    </w:p>
    <w:p w14:paraId="1A9DF9BB" w14:textId="77777777" w:rsidR="009F0E01" w:rsidRPr="00AA48F4" w:rsidRDefault="009F0E01" w:rsidP="0086077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Survey of Science and Engineering Research Facilities</w:t>
      </w:r>
    </w:p>
    <w:p w14:paraId="398233A8" w14:textId="77777777" w:rsidR="005F269C" w:rsidRPr="00AA48F4" w:rsidRDefault="00E96BEA" w:rsidP="0086077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National Center for Science and Engineering Statistics</w:t>
      </w:r>
    </w:p>
    <w:p w14:paraId="53047AC3" w14:textId="77777777" w:rsidR="005F269C" w:rsidRPr="00AA48F4" w:rsidRDefault="005F269C" w:rsidP="0086077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 xml:space="preserve">National Science Foundation </w:t>
      </w:r>
    </w:p>
    <w:p w14:paraId="6DE676A9" w14:textId="35EE0D45" w:rsidR="005F269C" w:rsidRPr="00AA48F4" w:rsidRDefault="005F269C" w:rsidP="0086077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703-292-</w:t>
      </w:r>
      <w:r w:rsidR="00A72792">
        <w:rPr>
          <w:rFonts w:asciiTheme="minorHAnsi" w:hAnsiTheme="minorHAnsi"/>
          <w:sz w:val="24"/>
        </w:rPr>
        <w:t>4590</w:t>
      </w:r>
    </w:p>
    <w:p w14:paraId="3D6319D8" w14:textId="77777777" w:rsidR="00F020CE" w:rsidRPr="00AA48F4" w:rsidRDefault="005D0757" w:rsidP="0086077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hyperlink r:id="rId7" w:history="1">
        <w:r w:rsidR="00E96BEA" w:rsidRPr="00AA48F4">
          <w:rPr>
            <w:rStyle w:val="Hyperlink"/>
            <w:rFonts w:asciiTheme="minorHAnsi" w:hAnsiTheme="minorHAnsi"/>
            <w:sz w:val="24"/>
          </w:rPr>
          <w:t>mgibbons@nsf.gov</w:t>
        </w:r>
      </w:hyperlink>
      <w:r w:rsidR="00E96BEA" w:rsidRPr="00AA48F4">
        <w:rPr>
          <w:rFonts w:asciiTheme="minorHAnsi" w:hAnsiTheme="minorHAnsi"/>
          <w:sz w:val="24"/>
        </w:rPr>
        <w:t xml:space="preserve"> </w:t>
      </w:r>
    </w:p>
    <w:p w14:paraId="1DE35567" w14:textId="77777777" w:rsidR="005F269C" w:rsidRPr="00AA48F4" w:rsidRDefault="005F269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</w:p>
    <w:p w14:paraId="35501368" w14:textId="77777777" w:rsidR="009F0E01" w:rsidRPr="00AA48F4" w:rsidRDefault="009F0E01" w:rsidP="009F0E0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John E. Jankowski</w:t>
      </w:r>
    </w:p>
    <w:p w14:paraId="5C053F17" w14:textId="77777777" w:rsidR="009F0E01" w:rsidRPr="00AA48F4" w:rsidRDefault="009F0E01" w:rsidP="009F0E0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Program Director</w:t>
      </w:r>
    </w:p>
    <w:p w14:paraId="50524C0B" w14:textId="77777777" w:rsidR="009F0E01" w:rsidRPr="00AA48F4" w:rsidRDefault="009F0E01" w:rsidP="009F0E0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Research and Development Statistics Program</w:t>
      </w:r>
    </w:p>
    <w:p w14:paraId="003C110D" w14:textId="77777777" w:rsidR="009F0E01" w:rsidRPr="00AA48F4" w:rsidRDefault="009F0E01" w:rsidP="009F0E0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National Center for Science and Engineering Statistics</w:t>
      </w:r>
    </w:p>
    <w:p w14:paraId="1B66C50A" w14:textId="77777777" w:rsidR="009F0E01" w:rsidRPr="00AA48F4" w:rsidRDefault="009F0E01" w:rsidP="009F0E0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 xml:space="preserve">National Science Foundation </w:t>
      </w:r>
    </w:p>
    <w:p w14:paraId="50A1D5A4" w14:textId="77777777" w:rsidR="009F0E01" w:rsidRPr="00AA48F4" w:rsidRDefault="009F0E01" w:rsidP="009F0E0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>703-292-7781</w:t>
      </w:r>
    </w:p>
    <w:p w14:paraId="6B8DE7F7" w14:textId="77777777" w:rsidR="0086077A" w:rsidRPr="00AA48F4" w:rsidRDefault="005D075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hyperlink r:id="rId8" w:history="1">
        <w:r w:rsidR="009F0E01" w:rsidRPr="00AA48F4">
          <w:rPr>
            <w:rStyle w:val="Hyperlink"/>
            <w:rFonts w:asciiTheme="minorHAnsi" w:hAnsiTheme="minorHAnsi"/>
            <w:sz w:val="24"/>
          </w:rPr>
          <w:t>jjankows@nsf.gov</w:t>
        </w:r>
      </w:hyperlink>
      <w:r w:rsidR="009F0E01" w:rsidRPr="00AA48F4">
        <w:rPr>
          <w:rFonts w:asciiTheme="minorHAnsi" w:hAnsiTheme="minorHAnsi"/>
          <w:sz w:val="24"/>
        </w:rPr>
        <w:t xml:space="preserve"> </w:t>
      </w:r>
    </w:p>
    <w:p w14:paraId="3E08E471" w14:textId="77777777" w:rsidR="00127A87" w:rsidRPr="00AA48F4" w:rsidRDefault="00127A8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</w:p>
    <w:p w14:paraId="7630AAAC" w14:textId="77777777" w:rsidR="00AA48F4" w:rsidRPr="00AA48F4" w:rsidRDefault="00AA48F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bookmarkStart w:id="0" w:name="_GoBack"/>
      <w:bookmarkEnd w:id="0"/>
    </w:p>
    <w:p w14:paraId="441090B4" w14:textId="77777777" w:rsidR="00127A87" w:rsidRPr="00AA48F4" w:rsidRDefault="00127A8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  <w:u w:val="single"/>
        </w:rPr>
      </w:pPr>
      <w:r w:rsidRPr="00AA48F4">
        <w:rPr>
          <w:rFonts w:asciiTheme="minorHAnsi" w:hAnsiTheme="minorHAnsi"/>
          <w:sz w:val="24"/>
          <w:u w:val="single"/>
        </w:rPr>
        <w:t>Attachments</w:t>
      </w:r>
    </w:p>
    <w:p w14:paraId="4A8C2BEC" w14:textId="77777777" w:rsidR="00127A87" w:rsidRPr="00AA48F4" w:rsidRDefault="00127A8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</w:p>
    <w:p w14:paraId="7E7DD11A" w14:textId="77777777" w:rsidR="00021828" w:rsidRDefault="0002182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Appendix A: </w:t>
      </w:r>
      <w:r w:rsidR="00A04B82">
        <w:rPr>
          <w:rFonts w:asciiTheme="minorHAnsi" w:hAnsiTheme="minorHAnsi"/>
          <w:sz w:val="24"/>
        </w:rPr>
        <w:t>Contact Protocol</w:t>
      </w:r>
    </w:p>
    <w:p w14:paraId="3BCBC084" w14:textId="77777777" w:rsidR="00127A87" w:rsidRPr="00AA48F4" w:rsidRDefault="00127A8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 xml:space="preserve">Appendix </w:t>
      </w:r>
      <w:r w:rsidR="00021828">
        <w:rPr>
          <w:rFonts w:asciiTheme="minorHAnsi" w:hAnsiTheme="minorHAnsi"/>
          <w:sz w:val="24"/>
        </w:rPr>
        <w:t>B</w:t>
      </w:r>
      <w:r w:rsidRPr="00AA48F4">
        <w:rPr>
          <w:rFonts w:asciiTheme="minorHAnsi" w:hAnsiTheme="minorHAnsi"/>
          <w:sz w:val="24"/>
        </w:rPr>
        <w:t>:</w:t>
      </w:r>
      <w:r w:rsidR="00AA48F4">
        <w:rPr>
          <w:rFonts w:asciiTheme="minorHAnsi" w:hAnsiTheme="minorHAnsi"/>
          <w:sz w:val="24"/>
        </w:rPr>
        <w:t xml:space="preserve"> </w:t>
      </w:r>
      <w:r w:rsidR="00A04B82">
        <w:rPr>
          <w:rFonts w:asciiTheme="minorHAnsi" w:hAnsiTheme="minorHAnsi"/>
          <w:sz w:val="24"/>
        </w:rPr>
        <w:t>Proposed Changes for Testing</w:t>
      </w:r>
    </w:p>
    <w:p w14:paraId="12A55B5A" w14:textId="087FDC92" w:rsidR="00127A87" w:rsidRPr="00AA48F4" w:rsidRDefault="00127A8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  <w:r w:rsidRPr="00AA48F4">
        <w:rPr>
          <w:rFonts w:asciiTheme="minorHAnsi" w:hAnsiTheme="minorHAnsi"/>
          <w:sz w:val="24"/>
        </w:rPr>
        <w:t xml:space="preserve">Appendix </w:t>
      </w:r>
      <w:r w:rsidR="00021828">
        <w:rPr>
          <w:rFonts w:asciiTheme="minorHAnsi" w:hAnsiTheme="minorHAnsi"/>
          <w:sz w:val="24"/>
        </w:rPr>
        <w:t>C</w:t>
      </w:r>
      <w:r w:rsidRPr="00AA48F4">
        <w:rPr>
          <w:rFonts w:asciiTheme="minorHAnsi" w:hAnsiTheme="minorHAnsi"/>
          <w:sz w:val="24"/>
        </w:rPr>
        <w:t xml:space="preserve">: </w:t>
      </w:r>
      <w:r w:rsidR="002E3B16">
        <w:rPr>
          <w:rFonts w:asciiTheme="minorHAnsi" w:hAnsiTheme="minorHAnsi"/>
          <w:sz w:val="24"/>
        </w:rPr>
        <w:t xml:space="preserve">Telephone Discussion </w:t>
      </w:r>
      <w:r w:rsidR="00AA48F4" w:rsidRPr="00AA48F4">
        <w:rPr>
          <w:rFonts w:asciiTheme="minorHAnsi" w:hAnsiTheme="minorHAnsi"/>
          <w:sz w:val="24"/>
        </w:rPr>
        <w:t>Protocol</w:t>
      </w:r>
    </w:p>
    <w:p w14:paraId="6CAE458A" w14:textId="77777777" w:rsidR="00127A87" w:rsidRPr="00AA48F4" w:rsidRDefault="00127A8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sz w:val="24"/>
        </w:rPr>
      </w:pPr>
    </w:p>
    <w:sectPr w:rsidR="00127A87" w:rsidRPr="00AA48F4" w:rsidSect="00F020C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D75B1" w14:textId="77777777" w:rsidR="00F26DE4" w:rsidRDefault="00F26DE4" w:rsidP="00256C85">
      <w:r>
        <w:separator/>
      </w:r>
    </w:p>
  </w:endnote>
  <w:endnote w:type="continuationSeparator" w:id="0">
    <w:p w14:paraId="6FF48626" w14:textId="77777777" w:rsidR="00F26DE4" w:rsidRDefault="00F26DE4" w:rsidP="0025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7892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FBA460" w14:textId="38B92072" w:rsidR="00F26DE4" w:rsidRDefault="00F26D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7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5FB55A" w14:textId="77777777" w:rsidR="00F26DE4" w:rsidRDefault="00F26D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8E3EC" w14:textId="77777777" w:rsidR="00F26DE4" w:rsidRDefault="00F26DE4" w:rsidP="00256C85">
      <w:r>
        <w:separator/>
      </w:r>
    </w:p>
  </w:footnote>
  <w:footnote w:type="continuationSeparator" w:id="0">
    <w:p w14:paraId="3B92AC3B" w14:textId="77777777" w:rsidR="00F26DE4" w:rsidRDefault="00F26DE4" w:rsidP="00256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5B56"/>
    <w:multiLevelType w:val="hybridMultilevel"/>
    <w:tmpl w:val="A6CA0DCC"/>
    <w:lvl w:ilvl="0" w:tplc="25BABFB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A1B3A"/>
    <w:multiLevelType w:val="hybridMultilevel"/>
    <w:tmpl w:val="D46AA0C4"/>
    <w:lvl w:ilvl="0" w:tplc="246CB67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C4374D"/>
    <w:multiLevelType w:val="hybridMultilevel"/>
    <w:tmpl w:val="99DAE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00270"/>
    <w:multiLevelType w:val="hybridMultilevel"/>
    <w:tmpl w:val="A7A2A088"/>
    <w:lvl w:ilvl="0" w:tplc="AD621158">
      <w:start w:val="2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D07FC1"/>
    <w:multiLevelType w:val="hybridMultilevel"/>
    <w:tmpl w:val="D71E5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3B0AC7"/>
    <w:multiLevelType w:val="hybridMultilevel"/>
    <w:tmpl w:val="3BC2D7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26BAB"/>
    <w:multiLevelType w:val="hybridMultilevel"/>
    <w:tmpl w:val="B98003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563400"/>
    <w:multiLevelType w:val="hybridMultilevel"/>
    <w:tmpl w:val="2F24D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40"/>
    <w:rsid w:val="000007DD"/>
    <w:rsid w:val="00015379"/>
    <w:rsid w:val="00021828"/>
    <w:rsid w:val="0003467D"/>
    <w:rsid w:val="00046665"/>
    <w:rsid w:val="000527F1"/>
    <w:rsid w:val="000560DD"/>
    <w:rsid w:val="00067F03"/>
    <w:rsid w:val="00070C6A"/>
    <w:rsid w:val="00096B9B"/>
    <w:rsid w:val="000B782A"/>
    <w:rsid w:val="000C0525"/>
    <w:rsid w:val="000E6C32"/>
    <w:rsid w:val="000F1DD3"/>
    <w:rsid w:val="00127A87"/>
    <w:rsid w:val="00131501"/>
    <w:rsid w:val="00132D64"/>
    <w:rsid w:val="0014054F"/>
    <w:rsid w:val="00142CDE"/>
    <w:rsid w:val="001459DC"/>
    <w:rsid w:val="001473CD"/>
    <w:rsid w:val="00154C08"/>
    <w:rsid w:val="001610B5"/>
    <w:rsid w:val="00176156"/>
    <w:rsid w:val="0018506D"/>
    <w:rsid w:val="00192617"/>
    <w:rsid w:val="001D172C"/>
    <w:rsid w:val="00212349"/>
    <w:rsid w:val="00256C85"/>
    <w:rsid w:val="002A55AB"/>
    <w:rsid w:val="002D0884"/>
    <w:rsid w:val="002D61FB"/>
    <w:rsid w:val="002E18D6"/>
    <w:rsid w:val="002E3B16"/>
    <w:rsid w:val="002F11D1"/>
    <w:rsid w:val="002F4FF6"/>
    <w:rsid w:val="002F7E2D"/>
    <w:rsid w:val="003056E2"/>
    <w:rsid w:val="00310C98"/>
    <w:rsid w:val="003220D2"/>
    <w:rsid w:val="00330CC3"/>
    <w:rsid w:val="003535FE"/>
    <w:rsid w:val="00353740"/>
    <w:rsid w:val="00373DD3"/>
    <w:rsid w:val="00381AA4"/>
    <w:rsid w:val="0039445B"/>
    <w:rsid w:val="003B38BD"/>
    <w:rsid w:val="003C58FC"/>
    <w:rsid w:val="003E3E79"/>
    <w:rsid w:val="003F0EBB"/>
    <w:rsid w:val="00421348"/>
    <w:rsid w:val="00433858"/>
    <w:rsid w:val="004555C8"/>
    <w:rsid w:val="00457275"/>
    <w:rsid w:val="00465D3B"/>
    <w:rsid w:val="004743C0"/>
    <w:rsid w:val="0047759C"/>
    <w:rsid w:val="00486992"/>
    <w:rsid w:val="004B023A"/>
    <w:rsid w:val="004C41CF"/>
    <w:rsid w:val="004C5018"/>
    <w:rsid w:val="004D63D0"/>
    <w:rsid w:val="004D7851"/>
    <w:rsid w:val="004E44BC"/>
    <w:rsid w:val="00503A5D"/>
    <w:rsid w:val="00503C7D"/>
    <w:rsid w:val="005119FA"/>
    <w:rsid w:val="0053470C"/>
    <w:rsid w:val="005506BE"/>
    <w:rsid w:val="0059434B"/>
    <w:rsid w:val="005A3BD4"/>
    <w:rsid w:val="005C07AC"/>
    <w:rsid w:val="005C43E6"/>
    <w:rsid w:val="005D0757"/>
    <w:rsid w:val="005D38D3"/>
    <w:rsid w:val="005E6686"/>
    <w:rsid w:val="005F22E0"/>
    <w:rsid w:val="005F269C"/>
    <w:rsid w:val="005F3DFC"/>
    <w:rsid w:val="00607CE6"/>
    <w:rsid w:val="00655A48"/>
    <w:rsid w:val="00673861"/>
    <w:rsid w:val="00674D8E"/>
    <w:rsid w:val="006A5777"/>
    <w:rsid w:val="006A6C55"/>
    <w:rsid w:val="006B2846"/>
    <w:rsid w:val="006C2686"/>
    <w:rsid w:val="006D627B"/>
    <w:rsid w:val="00702A0C"/>
    <w:rsid w:val="007156D6"/>
    <w:rsid w:val="00721AA3"/>
    <w:rsid w:val="00740411"/>
    <w:rsid w:val="0074159C"/>
    <w:rsid w:val="007526B8"/>
    <w:rsid w:val="0075734F"/>
    <w:rsid w:val="00763A82"/>
    <w:rsid w:val="00763C4F"/>
    <w:rsid w:val="0077330E"/>
    <w:rsid w:val="00782541"/>
    <w:rsid w:val="00785BA5"/>
    <w:rsid w:val="007861A1"/>
    <w:rsid w:val="007A0DD3"/>
    <w:rsid w:val="007B10B1"/>
    <w:rsid w:val="007C69BB"/>
    <w:rsid w:val="007D15F2"/>
    <w:rsid w:val="007D3815"/>
    <w:rsid w:val="007E00F1"/>
    <w:rsid w:val="007E3B87"/>
    <w:rsid w:val="007F753E"/>
    <w:rsid w:val="00822D1B"/>
    <w:rsid w:val="00823B24"/>
    <w:rsid w:val="008317C1"/>
    <w:rsid w:val="00841202"/>
    <w:rsid w:val="0085788A"/>
    <w:rsid w:val="0086077A"/>
    <w:rsid w:val="008B1151"/>
    <w:rsid w:val="008E7649"/>
    <w:rsid w:val="008F300A"/>
    <w:rsid w:val="00911D33"/>
    <w:rsid w:val="00917DFA"/>
    <w:rsid w:val="00931D0A"/>
    <w:rsid w:val="00933714"/>
    <w:rsid w:val="009545C1"/>
    <w:rsid w:val="009633DF"/>
    <w:rsid w:val="00997C36"/>
    <w:rsid w:val="009A6727"/>
    <w:rsid w:val="009C138F"/>
    <w:rsid w:val="009F093D"/>
    <w:rsid w:val="009F0E01"/>
    <w:rsid w:val="009F3989"/>
    <w:rsid w:val="00A04B82"/>
    <w:rsid w:val="00A72792"/>
    <w:rsid w:val="00A73990"/>
    <w:rsid w:val="00A74100"/>
    <w:rsid w:val="00A80271"/>
    <w:rsid w:val="00A80EF8"/>
    <w:rsid w:val="00A906AC"/>
    <w:rsid w:val="00A96876"/>
    <w:rsid w:val="00AA2C6C"/>
    <w:rsid w:val="00AA45CB"/>
    <w:rsid w:val="00AA48F4"/>
    <w:rsid w:val="00AC39E4"/>
    <w:rsid w:val="00AE2A65"/>
    <w:rsid w:val="00AF6B86"/>
    <w:rsid w:val="00B06A22"/>
    <w:rsid w:val="00B40C6C"/>
    <w:rsid w:val="00B67E36"/>
    <w:rsid w:val="00B71A1E"/>
    <w:rsid w:val="00B8167C"/>
    <w:rsid w:val="00B84445"/>
    <w:rsid w:val="00B930B4"/>
    <w:rsid w:val="00BA3ED8"/>
    <w:rsid w:val="00BB0D4A"/>
    <w:rsid w:val="00C643C0"/>
    <w:rsid w:val="00C647E6"/>
    <w:rsid w:val="00C74DC9"/>
    <w:rsid w:val="00C941E7"/>
    <w:rsid w:val="00CB0982"/>
    <w:rsid w:val="00CB16C1"/>
    <w:rsid w:val="00CB320F"/>
    <w:rsid w:val="00D01004"/>
    <w:rsid w:val="00D04B89"/>
    <w:rsid w:val="00D209FC"/>
    <w:rsid w:val="00D44FBE"/>
    <w:rsid w:val="00D53191"/>
    <w:rsid w:val="00D56EC9"/>
    <w:rsid w:val="00D601E8"/>
    <w:rsid w:val="00D879A3"/>
    <w:rsid w:val="00DC7FB1"/>
    <w:rsid w:val="00DD18A7"/>
    <w:rsid w:val="00DD2C61"/>
    <w:rsid w:val="00DF6CA6"/>
    <w:rsid w:val="00E252A8"/>
    <w:rsid w:val="00E26130"/>
    <w:rsid w:val="00E3073D"/>
    <w:rsid w:val="00E54EAC"/>
    <w:rsid w:val="00E81AFF"/>
    <w:rsid w:val="00E8284B"/>
    <w:rsid w:val="00E83FA9"/>
    <w:rsid w:val="00E84E55"/>
    <w:rsid w:val="00E96BEA"/>
    <w:rsid w:val="00EA1562"/>
    <w:rsid w:val="00EB10C4"/>
    <w:rsid w:val="00ED10B5"/>
    <w:rsid w:val="00F020CE"/>
    <w:rsid w:val="00F23910"/>
    <w:rsid w:val="00F26DE4"/>
    <w:rsid w:val="00F4558E"/>
    <w:rsid w:val="00F46134"/>
    <w:rsid w:val="00F73634"/>
    <w:rsid w:val="00F87C84"/>
    <w:rsid w:val="00F9751B"/>
    <w:rsid w:val="00FA299E"/>
    <w:rsid w:val="00FB1099"/>
    <w:rsid w:val="00FC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574C1"/>
  <w15:docId w15:val="{F9BE74AD-1733-4277-AF76-3839C51E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348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421348"/>
    <w:pPr>
      <w:keepNext/>
      <w:outlineLvl w:val="0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3C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A1562"/>
    <w:rPr>
      <w:sz w:val="16"/>
      <w:szCs w:val="16"/>
    </w:rPr>
  </w:style>
  <w:style w:type="paragraph" w:styleId="CommentText">
    <w:name w:val="annotation text"/>
    <w:basedOn w:val="Normal"/>
    <w:semiHidden/>
    <w:rsid w:val="00EA156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1562"/>
    <w:rPr>
      <w:b/>
      <w:bCs/>
    </w:rPr>
  </w:style>
  <w:style w:type="paragraph" w:styleId="NormalWeb">
    <w:name w:val="Normal (Web)"/>
    <w:basedOn w:val="Normal"/>
    <w:uiPriority w:val="99"/>
    <w:rsid w:val="00373DD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373DD3"/>
    <w:pPr>
      <w:ind w:left="720"/>
      <w:contextualSpacing/>
    </w:pPr>
  </w:style>
  <w:style w:type="character" w:styleId="Hyperlink">
    <w:name w:val="Hyperlink"/>
    <w:basedOn w:val="DefaultParagraphFont"/>
    <w:rsid w:val="00F020C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6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C8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256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C85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5119FA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ankows@nsf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ibbons@nsf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955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National Science Foundation</Company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Mina Muller</dc:creator>
  <cp:lastModifiedBy>Plimpton, Suzanne H.</cp:lastModifiedBy>
  <cp:revision>5</cp:revision>
  <cp:lastPrinted>2017-01-26T14:48:00Z</cp:lastPrinted>
  <dcterms:created xsi:type="dcterms:W3CDTF">2017-04-04T19:06:00Z</dcterms:created>
  <dcterms:modified xsi:type="dcterms:W3CDTF">2017-04-12T13:02:00Z</dcterms:modified>
</cp:coreProperties>
</file>