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713DB" w14:textId="6471FF18" w:rsidR="003D0BF0" w:rsidRPr="00332C81" w:rsidRDefault="003D0BF0" w:rsidP="00332C81">
      <w:pPr>
        <w:pStyle w:val="TableParagraph"/>
        <w:spacing w:line="321" w:lineRule="auto"/>
        <w:ind w:left="325" w:right="607"/>
        <w:jc w:val="both"/>
        <w:rPr>
          <w:sz w:val="20"/>
          <w:szCs w:val="20"/>
        </w:rPr>
      </w:pPr>
      <w:bookmarkStart w:id="0" w:name="_GoBack"/>
      <w:bookmarkEnd w:id="0"/>
      <w:r w:rsidRPr="00332C81">
        <w:rPr>
          <w:sz w:val="20"/>
          <w:szCs w:val="20"/>
        </w:rPr>
        <w:t xml:space="preserve">The Office of Federal Student Aid’s (FSA) School Experience Group </w:t>
      </w:r>
      <w:r w:rsidRPr="007850D5">
        <w:rPr>
          <w:sz w:val="20"/>
          <w:szCs w:val="20"/>
        </w:rPr>
        <w:t>(SE)</w:t>
      </w:r>
      <w:r w:rsidRPr="00332C81">
        <w:rPr>
          <w:sz w:val="20"/>
          <w:szCs w:val="20"/>
        </w:rPr>
        <w:t xml:space="preserve"> and Minority-Serving and Under-Resourced Schools Division (MSURSD) is making plans for the second annual FSA Presidential Leadership Summit for Presidents and Chancellors of Minority-Serving Institutions (MSIs). This year’s conference will be held December 2-3, 2019 in Reno, NV. The Presidential Leadership Summit is a pre-conference activity of FSA Annual Conference to also be held in Reno. The goal of the FSA Presidential Leadership Summit is to equip presidents and chancellors with critical knowledge and insight of Federal Student Aid, tailored to the specific needs and challenges of leaders within Minority-Serving Institutions. Participants will learn about funded programs within FSA aimed at improving student success, changes in federal compliance, maintaining institutional eligibility for Title IV funding, and FSA’s emerging vision for serving the needs of students and families across the entire student aid lifecycle.</w:t>
      </w:r>
    </w:p>
    <w:p w14:paraId="63D16EE1" w14:textId="77777777" w:rsidR="003D0BF0" w:rsidRPr="00332C81" w:rsidRDefault="003D0BF0" w:rsidP="00332C81">
      <w:pPr>
        <w:pStyle w:val="TableParagraph"/>
        <w:jc w:val="both"/>
        <w:rPr>
          <w:sz w:val="20"/>
          <w:szCs w:val="20"/>
        </w:rPr>
      </w:pPr>
    </w:p>
    <w:p w14:paraId="7497A206" w14:textId="48E57155" w:rsidR="003D0BF0" w:rsidRPr="00332C81" w:rsidRDefault="003D0BF0" w:rsidP="00332C81">
      <w:pPr>
        <w:pStyle w:val="TableParagraph"/>
        <w:spacing w:line="321" w:lineRule="auto"/>
        <w:ind w:left="325" w:right="462"/>
        <w:jc w:val="both"/>
        <w:rPr>
          <w:sz w:val="20"/>
          <w:szCs w:val="20"/>
        </w:rPr>
      </w:pPr>
      <w:r w:rsidRPr="00332C81">
        <w:rPr>
          <w:sz w:val="20"/>
          <w:szCs w:val="20"/>
        </w:rPr>
        <w:t xml:space="preserve">This year’s FSA Presidential Leadership Summit will provide all attendees with an invaluable, executive-level experience. Invited guest include Secretary of Education Betsy DeVos and other senior member of the U.S. Department of Education and Federal Student Aid leadership teams.  Presidents and Chancellors of MSI Institutions as well as Presidents/CEOs of MSI Higher Education Presidential Associations will provide keynote addresses as well as serve on panels for in depth conversations. The </w:t>
      </w:r>
      <w:r w:rsidRPr="007850D5">
        <w:rPr>
          <w:sz w:val="20"/>
          <w:szCs w:val="20"/>
        </w:rPr>
        <w:t>SE</w:t>
      </w:r>
      <w:r w:rsidR="00196A6F">
        <w:rPr>
          <w:sz w:val="20"/>
          <w:szCs w:val="20"/>
        </w:rPr>
        <w:t>/</w:t>
      </w:r>
      <w:r w:rsidRPr="00332C81">
        <w:rPr>
          <w:sz w:val="20"/>
          <w:szCs w:val="20"/>
        </w:rPr>
        <w:t xml:space="preserve">MSURSD team is requesting your feedback regarding several key components of the conference. </w:t>
      </w:r>
    </w:p>
    <w:p w14:paraId="782FBCC8" w14:textId="77777777" w:rsidR="003D0BF0" w:rsidRPr="00C30C76" w:rsidRDefault="003D0BF0" w:rsidP="003D0BF0">
      <w:pPr>
        <w:pStyle w:val="TableParagraph"/>
        <w:spacing w:before="2"/>
      </w:pPr>
    </w:p>
    <w:p w14:paraId="5A6A478E" w14:textId="77777777" w:rsidR="003D0BF0" w:rsidRDefault="003D0BF0" w:rsidP="00BE0A59">
      <w:pPr>
        <w:pStyle w:val="TableParagraph"/>
        <w:spacing w:before="1" w:line="321" w:lineRule="auto"/>
        <w:ind w:left="325" w:right="607"/>
        <w:jc w:val="both"/>
        <w:rPr>
          <w:b/>
          <w:sz w:val="20"/>
        </w:rPr>
      </w:pPr>
      <w:r>
        <w:rPr>
          <w:b/>
          <w:sz w:val="20"/>
        </w:rPr>
        <w:t>Your responses are completely anonymous and cannot be traced back to the respondent. No identifiable information is captured unless you voluntarily offer personal or contact information in any of the comment fields</w:t>
      </w:r>
    </w:p>
    <w:p w14:paraId="3A47F903" w14:textId="77777777" w:rsidR="00304861" w:rsidRDefault="00517884" w:rsidP="00BE0A59">
      <w:pPr>
        <w:jc w:val="both"/>
      </w:pPr>
    </w:p>
    <w:p w14:paraId="7628CD8A" w14:textId="77777777" w:rsidR="003D0BF0" w:rsidRDefault="003D0BF0" w:rsidP="003D0BF0">
      <w:pPr>
        <w:pStyle w:val="TableParagraph"/>
        <w:spacing w:before="189"/>
        <w:ind w:firstLine="325"/>
        <w:rPr>
          <w:sz w:val="20"/>
        </w:rPr>
      </w:pPr>
      <w:r>
        <w:rPr>
          <w:sz w:val="20"/>
        </w:rPr>
        <w:t xml:space="preserve"> 1. What is your institution type? </w:t>
      </w:r>
    </w:p>
    <w:p w14:paraId="16622517" w14:textId="77777777" w:rsidR="003D0BF0" w:rsidRPr="003D0BF0" w:rsidRDefault="003D0BF0" w:rsidP="003D0BF0">
      <w:pPr>
        <w:pStyle w:val="TableParagraph"/>
        <w:numPr>
          <w:ilvl w:val="0"/>
          <w:numId w:val="1"/>
        </w:numPr>
        <w:spacing w:before="189"/>
        <w:rPr>
          <w:rFonts w:asciiTheme="minorHAnsi" w:hAnsiTheme="minorHAnsi" w:cstheme="minorHAnsi"/>
        </w:rPr>
      </w:pPr>
      <w:r w:rsidRPr="003D0BF0">
        <w:rPr>
          <w:rFonts w:asciiTheme="minorHAnsi" w:hAnsiTheme="minorHAnsi" w:cstheme="minorHAnsi"/>
        </w:rPr>
        <w:t>Public, 2-Year</w:t>
      </w:r>
    </w:p>
    <w:p w14:paraId="4E35A3DE" w14:textId="77777777" w:rsidR="003D0BF0" w:rsidRDefault="003D0BF0" w:rsidP="003D0BF0">
      <w:pPr>
        <w:pStyle w:val="ListParagraph"/>
        <w:numPr>
          <w:ilvl w:val="0"/>
          <w:numId w:val="1"/>
        </w:numPr>
      </w:pPr>
      <w:r>
        <w:t>Private, 2-Year</w:t>
      </w:r>
    </w:p>
    <w:p w14:paraId="7ADC648B" w14:textId="77777777" w:rsidR="003D0BF0" w:rsidRDefault="003D0BF0" w:rsidP="003D0BF0">
      <w:pPr>
        <w:pStyle w:val="ListParagraph"/>
        <w:numPr>
          <w:ilvl w:val="0"/>
          <w:numId w:val="1"/>
        </w:numPr>
      </w:pPr>
      <w:r>
        <w:t>Public, 4-Year+</w:t>
      </w:r>
    </w:p>
    <w:p w14:paraId="740A3416" w14:textId="77777777" w:rsidR="003D0BF0" w:rsidRDefault="003D0BF0" w:rsidP="003D0BF0">
      <w:pPr>
        <w:pStyle w:val="ListParagraph"/>
        <w:numPr>
          <w:ilvl w:val="0"/>
          <w:numId w:val="1"/>
        </w:numPr>
      </w:pPr>
      <w:r>
        <w:t>Private 4-Year+</w:t>
      </w:r>
    </w:p>
    <w:p w14:paraId="467D191E" w14:textId="77777777" w:rsidR="003D0BF0" w:rsidRDefault="003D0BF0" w:rsidP="003D0BF0">
      <w:pPr>
        <w:pStyle w:val="ListParagraph"/>
        <w:numPr>
          <w:ilvl w:val="0"/>
          <w:numId w:val="1"/>
        </w:numPr>
      </w:pPr>
      <w:r>
        <w:t>Proprietary, For Profit, 2-Year</w:t>
      </w:r>
    </w:p>
    <w:p w14:paraId="483967BE" w14:textId="2E1F04AC" w:rsidR="003D0BF0" w:rsidRDefault="003D0BF0" w:rsidP="003D0BF0">
      <w:pPr>
        <w:pStyle w:val="ListParagraph"/>
        <w:numPr>
          <w:ilvl w:val="0"/>
          <w:numId w:val="1"/>
        </w:numPr>
      </w:pPr>
      <w:r>
        <w:t>Proprietary, For Profit, 4-Year+</w:t>
      </w:r>
    </w:p>
    <w:p w14:paraId="770304BC" w14:textId="77777777" w:rsidR="00BE0A59" w:rsidRDefault="00BE0A59" w:rsidP="00BE0A59">
      <w:pPr>
        <w:pStyle w:val="ListParagraph"/>
      </w:pPr>
    </w:p>
    <w:p w14:paraId="0BF22805" w14:textId="5DA3134C" w:rsidR="003D0BF0" w:rsidRDefault="003D0BF0" w:rsidP="005B30A7">
      <w:pPr>
        <w:ind w:left="360"/>
      </w:pPr>
      <w:r>
        <w:t xml:space="preserve">2. Would you have an interest and be willing to attend the Presidential Leadership Summit </w:t>
      </w:r>
      <w:r w:rsidR="00BE0A59">
        <w:t xml:space="preserve">    </w:t>
      </w:r>
      <w:r w:rsidR="005B30A7">
        <w:t xml:space="preserve">    </w:t>
      </w:r>
      <w:r>
        <w:t>scheduled for Reno, NV December 2-3, 2019</w:t>
      </w:r>
      <w:r w:rsidR="00EF639B" w:rsidRPr="00196A6F">
        <w:t>?</w:t>
      </w:r>
    </w:p>
    <w:p w14:paraId="63F5F812" w14:textId="3CF13EE7" w:rsidR="003D0BF0" w:rsidRDefault="003D0BF0" w:rsidP="003D0BF0">
      <w:pPr>
        <w:pStyle w:val="ListParagraph"/>
        <w:numPr>
          <w:ilvl w:val="0"/>
          <w:numId w:val="3"/>
        </w:numPr>
      </w:pPr>
      <w:r>
        <w:t>Yes, I plan to attend</w:t>
      </w:r>
    </w:p>
    <w:p w14:paraId="75A6A63D" w14:textId="77777777" w:rsidR="003D0BF0" w:rsidRDefault="003D0BF0" w:rsidP="003D0BF0">
      <w:pPr>
        <w:pStyle w:val="ListParagraph"/>
        <w:numPr>
          <w:ilvl w:val="0"/>
          <w:numId w:val="3"/>
        </w:numPr>
      </w:pPr>
      <w:r>
        <w:t xml:space="preserve">No, I will not be in attendance </w:t>
      </w:r>
      <w:r>
        <w:tab/>
      </w:r>
      <w:r>
        <w:tab/>
      </w:r>
      <w:r>
        <w:tab/>
      </w:r>
      <w:r>
        <w:tab/>
      </w:r>
      <w:r>
        <w:tab/>
      </w:r>
      <w:r>
        <w:tab/>
      </w:r>
      <w:r>
        <w:tab/>
      </w:r>
      <w:r>
        <w:tab/>
      </w:r>
      <w:r>
        <w:tab/>
      </w:r>
    </w:p>
    <w:p w14:paraId="7F0C3E48" w14:textId="77777777" w:rsidR="003D0BF0" w:rsidRDefault="003D0BF0" w:rsidP="00332C81">
      <w:pPr>
        <w:pStyle w:val="ListParagraph"/>
      </w:pPr>
    </w:p>
    <w:p w14:paraId="72FE848C" w14:textId="15447A15" w:rsidR="003D0BF0" w:rsidRDefault="003D0BF0" w:rsidP="008D672F">
      <w:pPr>
        <w:ind w:firstLine="360"/>
      </w:pPr>
      <w:r>
        <w:t>3.  Select the discussion topic(s) of greatest interest to you. (Check all that apply)</w:t>
      </w:r>
    </w:p>
    <w:p w14:paraId="6E3AA37A" w14:textId="02384919" w:rsidR="003D0BF0" w:rsidRDefault="00850242" w:rsidP="00850242">
      <w:pPr>
        <w:pStyle w:val="ListParagraph"/>
        <w:numPr>
          <w:ilvl w:val="0"/>
          <w:numId w:val="4"/>
        </w:numPr>
      </w:pPr>
      <w:r>
        <w:t xml:space="preserve">Enrollment, </w:t>
      </w:r>
      <w:r w:rsidR="006055C8">
        <w:t>Retention &amp;</w:t>
      </w:r>
      <w:r>
        <w:t xml:space="preserve"> Completion Rate </w:t>
      </w:r>
      <w:r w:rsidR="00AD7AD7">
        <w:t>M</w:t>
      </w:r>
      <w:r>
        <w:t>anagement</w:t>
      </w:r>
    </w:p>
    <w:p w14:paraId="15A8FADE" w14:textId="64B3EBFE" w:rsidR="00850242" w:rsidRDefault="00850242" w:rsidP="00850242">
      <w:pPr>
        <w:pStyle w:val="ListParagraph"/>
        <w:numPr>
          <w:ilvl w:val="0"/>
          <w:numId w:val="4"/>
        </w:numPr>
      </w:pPr>
      <w:r>
        <w:t>Risk Management and Title IV Funding</w:t>
      </w:r>
    </w:p>
    <w:p w14:paraId="6571539A" w14:textId="2BDFC9EF" w:rsidR="00850242" w:rsidRDefault="00850242" w:rsidP="00850242">
      <w:pPr>
        <w:pStyle w:val="ListParagraph"/>
        <w:numPr>
          <w:ilvl w:val="0"/>
          <w:numId w:val="4"/>
        </w:numPr>
      </w:pPr>
      <w:r>
        <w:lastRenderedPageBreak/>
        <w:t>W</w:t>
      </w:r>
      <w:r w:rsidR="00511F90">
        <w:t>hat Presidents/Chancellors should know about Title IV Funding</w:t>
      </w:r>
    </w:p>
    <w:p w14:paraId="4352925E" w14:textId="2DF2C545" w:rsidR="00511F90" w:rsidRDefault="00511F90" w:rsidP="00850242">
      <w:pPr>
        <w:pStyle w:val="ListParagraph"/>
        <w:numPr>
          <w:ilvl w:val="0"/>
          <w:numId w:val="4"/>
        </w:numPr>
      </w:pPr>
      <w:r>
        <w:t>Cyber Security and Title IV Funding</w:t>
      </w:r>
    </w:p>
    <w:p w14:paraId="5586C2E1" w14:textId="63B895BE" w:rsidR="00511F90" w:rsidRDefault="00511F90" w:rsidP="00850242">
      <w:pPr>
        <w:pStyle w:val="ListParagraph"/>
        <w:numPr>
          <w:ilvl w:val="0"/>
          <w:numId w:val="4"/>
        </w:numPr>
      </w:pPr>
      <w:r>
        <w:t>Institutional T</w:t>
      </w:r>
      <w:r w:rsidR="00284EB6">
        <w:t xml:space="preserve">itle IV Program Compliance conversations with </w:t>
      </w:r>
      <w:r w:rsidR="009240D2">
        <w:t>FSA Deputy COO for Compliance</w:t>
      </w:r>
    </w:p>
    <w:p w14:paraId="0B8DA789" w14:textId="65AFE882" w:rsidR="00284EB6" w:rsidRDefault="00284EB6" w:rsidP="00850242">
      <w:pPr>
        <w:pStyle w:val="ListParagraph"/>
        <w:numPr>
          <w:ilvl w:val="0"/>
          <w:numId w:val="4"/>
        </w:numPr>
      </w:pPr>
      <w:r>
        <w:t>Federal Update:  HEA Reauthorization and other topics</w:t>
      </w:r>
    </w:p>
    <w:p w14:paraId="7950629E" w14:textId="59B7D7EA" w:rsidR="00A02B40" w:rsidRDefault="00A02B40" w:rsidP="00A02B40"/>
    <w:p w14:paraId="1839E8C0" w14:textId="49E74A69" w:rsidR="00A9313F" w:rsidRDefault="00636871" w:rsidP="00F91672">
      <w:pPr>
        <w:spacing w:after="0"/>
        <w:ind w:firstLine="360"/>
      </w:pPr>
      <w:r>
        <w:t>4</w:t>
      </w:r>
      <w:r w:rsidR="00A9313F">
        <w:t xml:space="preserve">.   </w:t>
      </w:r>
      <w:r w:rsidR="002D7E17">
        <w:t>Please enter other topics of interest, not previously listed.</w:t>
      </w:r>
    </w:p>
    <w:p w14:paraId="1C5A727F" w14:textId="316C1F98" w:rsidR="00332C81" w:rsidRDefault="00604820" w:rsidP="005B7E12">
      <w:pPr>
        <w:spacing w:after="0"/>
      </w:pPr>
      <w:r>
        <w:rPr>
          <w:noProof/>
        </w:rPr>
        <mc:AlternateContent>
          <mc:Choice Requires="wps">
            <w:drawing>
              <wp:anchor distT="45720" distB="45720" distL="114300" distR="114300" simplePos="0" relativeHeight="251655168" behindDoc="0" locked="0" layoutInCell="1" allowOverlap="1" wp14:anchorId="48F3BFC6" wp14:editId="01B2C9A0">
                <wp:simplePos x="0" y="0"/>
                <wp:positionH relativeFrom="margin">
                  <wp:posOffset>311150</wp:posOffset>
                </wp:positionH>
                <wp:positionV relativeFrom="paragraph">
                  <wp:posOffset>185420</wp:posOffset>
                </wp:positionV>
                <wp:extent cx="4870450" cy="3810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381000"/>
                        </a:xfrm>
                        <a:prstGeom prst="rect">
                          <a:avLst/>
                        </a:prstGeom>
                        <a:solidFill>
                          <a:srgbClr val="FFFFFF"/>
                        </a:solidFill>
                        <a:ln w="9525">
                          <a:solidFill>
                            <a:srgbClr val="000000"/>
                          </a:solidFill>
                          <a:miter lim="800000"/>
                          <a:headEnd/>
                          <a:tailEnd/>
                        </a:ln>
                      </wps:spPr>
                      <wps:txbx>
                        <w:txbxContent>
                          <w:p w14:paraId="49253C4C" w14:textId="1595C7E2" w:rsidR="00604820" w:rsidRDefault="006048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14.6pt;width:383.5pt;height:30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">
                <v:textbox>
                  <w:txbxContent>
                    <w:p w14:paraId="49253C4C" w14:textId="1595C7E2" w:rsidR="00604820" w:rsidRDefault="00604820"/>
                  </w:txbxContent>
                </v:textbox>
                <w10:wrap type="square" anchorx="margin"/>
              </v:shape>
            </w:pict>
          </mc:Fallback>
        </mc:AlternateContent>
      </w:r>
    </w:p>
    <w:p w14:paraId="44191882" w14:textId="11CE019B" w:rsidR="00332C81" w:rsidRDefault="00332C81" w:rsidP="004F0180"/>
    <w:p w14:paraId="02EA4269" w14:textId="0CB0AAF8" w:rsidR="005B7E12" w:rsidRDefault="005B7E12" w:rsidP="00F91672">
      <w:pPr>
        <w:pStyle w:val="BodyText"/>
        <w:spacing w:line="316" w:lineRule="auto"/>
        <w:ind w:left="443" w:right="376"/>
        <w:jc w:val="both"/>
        <w:rPr>
          <w:w w:val="105"/>
          <w:sz w:val="20"/>
          <w:szCs w:val="20"/>
        </w:rPr>
      </w:pPr>
    </w:p>
    <w:p w14:paraId="709B9B85" w14:textId="77777777" w:rsidR="00636871" w:rsidRDefault="00636871" w:rsidP="00F91672">
      <w:pPr>
        <w:pStyle w:val="BodyText"/>
        <w:spacing w:line="316" w:lineRule="auto"/>
        <w:ind w:left="443" w:right="376"/>
        <w:jc w:val="both"/>
        <w:rPr>
          <w:w w:val="105"/>
          <w:sz w:val="20"/>
          <w:szCs w:val="20"/>
        </w:rPr>
      </w:pPr>
    </w:p>
    <w:p w14:paraId="19FE4747" w14:textId="5C85E325" w:rsidR="00332C81" w:rsidRPr="008D672F" w:rsidRDefault="00332C81" w:rsidP="00F91672">
      <w:pPr>
        <w:pStyle w:val="BodyText"/>
        <w:spacing w:line="316" w:lineRule="auto"/>
        <w:ind w:left="443" w:right="376"/>
        <w:jc w:val="both"/>
        <w:rPr>
          <w:sz w:val="20"/>
          <w:szCs w:val="20"/>
        </w:rPr>
      </w:pPr>
      <w:r w:rsidRPr="008D672F">
        <w:rPr>
          <w:w w:val="105"/>
          <w:sz w:val="20"/>
          <w:szCs w:val="20"/>
        </w:rPr>
        <w:t xml:space="preserve">According to the Paperwork Reduction Act of 1995, no persons are required to respond to a collection of information unless such collection displays a valid OMB control </w:t>
      </w:r>
      <w:r w:rsidRPr="008D672F">
        <w:rPr>
          <w:spacing w:val="-3"/>
          <w:w w:val="105"/>
          <w:sz w:val="20"/>
          <w:szCs w:val="20"/>
        </w:rPr>
        <w:t xml:space="preserve">number. </w:t>
      </w:r>
      <w:r w:rsidRPr="008D672F">
        <w:rPr>
          <w:w w:val="105"/>
          <w:sz w:val="20"/>
          <w:szCs w:val="20"/>
        </w:rPr>
        <w:t xml:space="preserve">The valid OMB control number for this information collection is 1845-0045. Public reporting burden for this collection of information is estimated to average </w:t>
      </w:r>
      <w:r w:rsidR="00EA14A2">
        <w:rPr>
          <w:w w:val="105"/>
          <w:sz w:val="20"/>
          <w:szCs w:val="20"/>
        </w:rPr>
        <w:t>5</w:t>
      </w:r>
      <w:r w:rsidR="00EA14A2" w:rsidRPr="008D672F">
        <w:rPr>
          <w:w w:val="105"/>
          <w:sz w:val="20"/>
          <w:szCs w:val="20"/>
        </w:rPr>
        <w:t xml:space="preserve"> </w:t>
      </w:r>
      <w:r w:rsidRPr="008D672F">
        <w:rPr>
          <w:w w:val="105"/>
          <w:sz w:val="20"/>
          <w:szCs w:val="20"/>
        </w:rPr>
        <w:t>minutes per response, including time for reviewing instructions,</w:t>
      </w:r>
      <w:r w:rsidRPr="008D672F">
        <w:rPr>
          <w:spacing w:val="-11"/>
          <w:w w:val="105"/>
          <w:sz w:val="20"/>
          <w:szCs w:val="20"/>
        </w:rPr>
        <w:t xml:space="preserve"> </w:t>
      </w:r>
      <w:r w:rsidRPr="008D672F">
        <w:rPr>
          <w:w w:val="105"/>
          <w:sz w:val="20"/>
          <w:szCs w:val="20"/>
        </w:rPr>
        <w:t>searching</w:t>
      </w:r>
      <w:r w:rsidRPr="008D672F">
        <w:rPr>
          <w:spacing w:val="-10"/>
          <w:w w:val="105"/>
          <w:sz w:val="20"/>
          <w:szCs w:val="20"/>
        </w:rPr>
        <w:t xml:space="preserve"> </w:t>
      </w:r>
      <w:r w:rsidRPr="008D672F">
        <w:rPr>
          <w:w w:val="105"/>
          <w:sz w:val="20"/>
          <w:szCs w:val="20"/>
        </w:rPr>
        <w:t>existing</w:t>
      </w:r>
      <w:r w:rsidRPr="008D672F">
        <w:rPr>
          <w:spacing w:val="-11"/>
          <w:w w:val="105"/>
          <w:sz w:val="20"/>
          <w:szCs w:val="20"/>
        </w:rPr>
        <w:t xml:space="preserve"> </w:t>
      </w:r>
      <w:r w:rsidRPr="008D672F">
        <w:rPr>
          <w:w w:val="105"/>
          <w:sz w:val="20"/>
          <w:szCs w:val="20"/>
        </w:rPr>
        <w:t>data</w:t>
      </w:r>
      <w:r w:rsidRPr="008D672F">
        <w:rPr>
          <w:spacing w:val="-10"/>
          <w:w w:val="105"/>
          <w:sz w:val="20"/>
          <w:szCs w:val="20"/>
        </w:rPr>
        <w:t xml:space="preserve"> </w:t>
      </w:r>
      <w:r w:rsidRPr="008D672F">
        <w:rPr>
          <w:w w:val="105"/>
          <w:sz w:val="20"/>
          <w:szCs w:val="20"/>
        </w:rPr>
        <w:t>sources,</w:t>
      </w:r>
      <w:r w:rsidRPr="008D672F">
        <w:rPr>
          <w:spacing w:val="-11"/>
          <w:w w:val="105"/>
          <w:sz w:val="20"/>
          <w:szCs w:val="20"/>
        </w:rPr>
        <w:t xml:space="preserve"> </w:t>
      </w:r>
      <w:r w:rsidRPr="008D672F">
        <w:rPr>
          <w:w w:val="105"/>
          <w:sz w:val="20"/>
          <w:szCs w:val="20"/>
        </w:rPr>
        <w:t>gathering</w:t>
      </w:r>
      <w:r w:rsidRPr="008D672F">
        <w:rPr>
          <w:spacing w:val="-10"/>
          <w:w w:val="105"/>
          <w:sz w:val="20"/>
          <w:szCs w:val="20"/>
        </w:rPr>
        <w:t xml:space="preserve"> </w:t>
      </w:r>
      <w:r w:rsidRPr="008D672F">
        <w:rPr>
          <w:w w:val="105"/>
          <w:sz w:val="20"/>
          <w:szCs w:val="20"/>
        </w:rPr>
        <w:t>and</w:t>
      </w:r>
      <w:r w:rsidRPr="008D672F">
        <w:rPr>
          <w:spacing w:val="-10"/>
          <w:w w:val="105"/>
          <w:sz w:val="20"/>
          <w:szCs w:val="20"/>
        </w:rPr>
        <w:t xml:space="preserve"> </w:t>
      </w:r>
      <w:r w:rsidRPr="008D672F">
        <w:rPr>
          <w:w w:val="105"/>
          <w:sz w:val="20"/>
          <w:szCs w:val="20"/>
        </w:rPr>
        <w:t>maintaining</w:t>
      </w:r>
      <w:r w:rsidRPr="008D672F">
        <w:rPr>
          <w:spacing w:val="-11"/>
          <w:w w:val="105"/>
          <w:sz w:val="20"/>
          <w:szCs w:val="20"/>
        </w:rPr>
        <w:t xml:space="preserve"> </w:t>
      </w:r>
      <w:r w:rsidRPr="008D672F">
        <w:rPr>
          <w:w w:val="105"/>
          <w:sz w:val="20"/>
          <w:szCs w:val="20"/>
        </w:rPr>
        <w:t>the</w:t>
      </w:r>
      <w:r w:rsidRPr="008D672F">
        <w:rPr>
          <w:spacing w:val="-10"/>
          <w:w w:val="105"/>
          <w:sz w:val="20"/>
          <w:szCs w:val="20"/>
        </w:rPr>
        <w:t xml:space="preserve"> </w:t>
      </w:r>
      <w:r w:rsidRPr="008D672F">
        <w:rPr>
          <w:w w:val="105"/>
          <w:sz w:val="20"/>
          <w:szCs w:val="20"/>
        </w:rPr>
        <w:t>data</w:t>
      </w:r>
      <w:r w:rsidRPr="008D672F">
        <w:rPr>
          <w:spacing w:val="-11"/>
          <w:w w:val="105"/>
          <w:sz w:val="20"/>
          <w:szCs w:val="20"/>
        </w:rPr>
        <w:t xml:space="preserve"> </w:t>
      </w:r>
      <w:r w:rsidRPr="008D672F">
        <w:rPr>
          <w:w w:val="105"/>
          <w:sz w:val="20"/>
          <w:szCs w:val="20"/>
        </w:rPr>
        <w:t>needed,</w:t>
      </w:r>
      <w:r w:rsidRPr="008D672F">
        <w:rPr>
          <w:spacing w:val="-10"/>
          <w:w w:val="105"/>
          <w:sz w:val="20"/>
          <w:szCs w:val="20"/>
        </w:rPr>
        <w:t xml:space="preserve"> </w:t>
      </w:r>
      <w:r w:rsidRPr="008D672F">
        <w:rPr>
          <w:w w:val="105"/>
          <w:sz w:val="20"/>
          <w:szCs w:val="20"/>
        </w:rPr>
        <w:t>and</w:t>
      </w:r>
      <w:r w:rsidRPr="008D672F">
        <w:rPr>
          <w:spacing w:val="-10"/>
          <w:w w:val="105"/>
          <w:sz w:val="20"/>
          <w:szCs w:val="20"/>
        </w:rPr>
        <w:t xml:space="preserve"> </w:t>
      </w:r>
      <w:r w:rsidRPr="008D672F">
        <w:rPr>
          <w:w w:val="105"/>
          <w:sz w:val="20"/>
          <w:szCs w:val="20"/>
        </w:rPr>
        <w:t>completing</w:t>
      </w:r>
      <w:r w:rsidRPr="008D672F">
        <w:rPr>
          <w:spacing w:val="-11"/>
          <w:w w:val="105"/>
          <w:sz w:val="20"/>
          <w:szCs w:val="20"/>
        </w:rPr>
        <w:t xml:space="preserve"> </w:t>
      </w:r>
      <w:r w:rsidRPr="008D672F">
        <w:rPr>
          <w:w w:val="105"/>
          <w:sz w:val="20"/>
          <w:szCs w:val="20"/>
        </w:rPr>
        <w:t>and</w:t>
      </w:r>
      <w:r w:rsidRPr="008D672F">
        <w:rPr>
          <w:spacing w:val="-10"/>
          <w:w w:val="105"/>
          <w:sz w:val="20"/>
          <w:szCs w:val="20"/>
        </w:rPr>
        <w:t xml:space="preserve"> </w:t>
      </w:r>
      <w:r w:rsidRPr="008D672F">
        <w:rPr>
          <w:w w:val="105"/>
          <w:sz w:val="20"/>
          <w:szCs w:val="20"/>
        </w:rPr>
        <w:t>reviewing</w:t>
      </w:r>
      <w:r w:rsidRPr="008D672F">
        <w:rPr>
          <w:spacing w:val="-11"/>
          <w:w w:val="105"/>
          <w:sz w:val="20"/>
          <w:szCs w:val="20"/>
        </w:rPr>
        <w:t xml:space="preserve"> </w:t>
      </w:r>
      <w:r w:rsidRPr="008D672F">
        <w:rPr>
          <w:w w:val="105"/>
          <w:sz w:val="20"/>
          <w:szCs w:val="20"/>
        </w:rPr>
        <w:t>the</w:t>
      </w:r>
      <w:r w:rsidRPr="008D672F">
        <w:rPr>
          <w:spacing w:val="-10"/>
          <w:w w:val="105"/>
          <w:sz w:val="20"/>
          <w:szCs w:val="20"/>
        </w:rPr>
        <w:t xml:space="preserve"> </w:t>
      </w:r>
      <w:r w:rsidRPr="008D672F">
        <w:rPr>
          <w:w w:val="105"/>
          <w:sz w:val="20"/>
          <w:szCs w:val="20"/>
        </w:rPr>
        <w:t>collection of</w:t>
      </w:r>
      <w:r w:rsidRPr="008D672F">
        <w:rPr>
          <w:spacing w:val="-9"/>
          <w:w w:val="105"/>
          <w:sz w:val="20"/>
          <w:szCs w:val="20"/>
        </w:rPr>
        <w:t xml:space="preserve"> </w:t>
      </w:r>
      <w:r w:rsidRPr="008D672F">
        <w:rPr>
          <w:w w:val="105"/>
          <w:sz w:val="20"/>
          <w:szCs w:val="20"/>
        </w:rPr>
        <w:t>information.</w:t>
      </w:r>
      <w:r w:rsidRPr="008D672F">
        <w:rPr>
          <w:spacing w:val="32"/>
          <w:w w:val="105"/>
          <w:sz w:val="20"/>
          <w:szCs w:val="20"/>
        </w:rPr>
        <w:t xml:space="preserve"> </w:t>
      </w:r>
      <w:r w:rsidRPr="008D672F">
        <w:rPr>
          <w:w w:val="105"/>
          <w:sz w:val="20"/>
          <w:szCs w:val="20"/>
        </w:rPr>
        <w:t>The</w:t>
      </w:r>
      <w:r w:rsidRPr="008D672F">
        <w:rPr>
          <w:spacing w:val="-8"/>
          <w:w w:val="105"/>
          <w:sz w:val="20"/>
          <w:szCs w:val="20"/>
        </w:rPr>
        <w:t xml:space="preserve"> </w:t>
      </w:r>
      <w:r w:rsidRPr="008D672F">
        <w:rPr>
          <w:w w:val="105"/>
          <w:sz w:val="20"/>
          <w:szCs w:val="20"/>
        </w:rPr>
        <w:t>obligation</w:t>
      </w:r>
      <w:r w:rsidRPr="008D672F">
        <w:rPr>
          <w:spacing w:val="-8"/>
          <w:w w:val="105"/>
          <w:sz w:val="20"/>
          <w:szCs w:val="20"/>
        </w:rPr>
        <w:t xml:space="preserve"> </w:t>
      </w:r>
      <w:r w:rsidRPr="008D672F">
        <w:rPr>
          <w:w w:val="105"/>
          <w:sz w:val="20"/>
          <w:szCs w:val="20"/>
        </w:rPr>
        <w:t>to</w:t>
      </w:r>
      <w:r w:rsidRPr="008D672F">
        <w:rPr>
          <w:spacing w:val="-8"/>
          <w:w w:val="105"/>
          <w:sz w:val="20"/>
          <w:szCs w:val="20"/>
        </w:rPr>
        <w:t xml:space="preserve"> </w:t>
      </w:r>
      <w:r w:rsidRPr="008D672F">
        <w:rPr>
          <w:w w:val="105"/>
          <w:sz w:val="20"/>
          <w:szCs w:val="20"/>
        </w:rPr>
        <w:t>respond</w:t>
      </w:r>
      <w:r w:rsidRPr="008D672F">
        <w:rPr>
          <w:spacing w:val="-8"/>
          <w:w w:val="105"/>
          <w:sz w:val="20"/>
          <w:szCs w:val="20"/>
        </w:rPr>
        <w:t xml:space="preserve"> </w:t>
      </w:r>
      <w:r w:rsidRPr="008D672F">
        <w:rPr>
          <w:w w:val="105"/>
          <w:sz w:val="20"/>
          <w:szCs w:val="20"/>
        </w:rPr>
        <w:t>to</w:t>
      </w:r>
      <w:r w:rsidRPr="008D672F">
        <w:rPr>
          <w:spacing w:val="-8"/>
          <w:w w:val="105"/>
          <w:sz w:val="20"/>
          <w:szCs w:val="20"/>
        </w:rPr>
        <w:t xml:space="preserve"> </w:t>
      </w:r>
      <w:r w:rsidRPr="008D672F">
        <w:rPr>
          <w:w w:val="105"/>
          <w:sz w:val="20"/>
          <w:szCs w:val="20"/>
        </w:rPr>
        <w:t>this</w:t>
      </w:r>
      <w:r w:rsidRPr="008D672F">
        <w:rPr>
          <w:spacing w:val="-8"/>
          <w:w w:val="105"/>
          <w:sz w:val="20"/>
          <w:szCs w:val="20"/>
        </w:rPr>
        <w:t xml:space="preserve"> </w:t>
      </w:r>
      <w:r w:rsidRPr="008D672F">
        <w:rPr>
          <w:w w:val="105"/>
          <w:sz w:val="20"/>
          <w:szCs w:val="20"/>
        </w:rPr>
        <w:t>collection</w:t>
      </w:r>
      <w:r w:rsidRPr="008D672F">
        <w:rPr>
          <w:spacing w:val="-8"/>
          <w:w w:val="105"/>
          <w:sz w:val="20"/>
          <w:szCs w:val="20"/>
        </w:rPr>
        <w:t xml:space="preserve"> </w:t>
      </w:r>
      <w:r w:rsidRPr="008D672F">
        <w:rPr>
          <w:w w:val="105"/>
          <w:sz w:val="20"/>
          <w:szCs w:val="20"/>
        </w:rPr>
        <w:t>is</w:t>
      </w:r>
      <w:r w:rsidRPr="008D672F">
        <w:rPr>
          <w:spacing w:val="-9"/>
          <w:w w:val="105"/>
          <w:sz w:val="20"/>
          <w:szCs w:val="20"/>
        </w:rPr>
        <w:t xml:space="preserve"> </w:t>
      </w:r>
      <w:r w:rsidRPr="008D672F">
        <w:rPr>
          <w:w w:val="105"/>
          <w:sz w:val="20"/>
          <w:szCs w:val="20"/>
        </w:rPr>
        <w:t>voluntary.</w:t>
      </w:r>
      <w:r w:rsidRPr="008D672F">
        <w:rPr>
          <w:spacing w:val="25"/>
          <w:w w:val="105"/>
          <w:sz w:val="20"/>
          <w:szCs w:val="20"/>
        </w:rPr>
        <w:t xml:space="preserve"> </w:t>
      </w:r>
      <w:r w:rsidRPr="008D672F">
        <w:rPr>
          <w:w w:val="105"/>
          <w:sz w:val="20"/>
          <w:szCs w:val="20"/>
        </w:rPr>
        <w:t>If</w:t>
      </w:r>
      <w:r w:rsidRPr="008D672F">
        <w:rPr>
          <w:spacing w:val="-8"/>
          <w:w w:val="105"/>
          <w:sz w:val="20"/>
          <w:szCs w:val="20"/>
        </w:rPr>
        <w:t xml:space="preserve"> </w:t>
      </w:r>
      <w:r w:rsidRPr="008D672F">
        <w:rPr>
          <w:w w:val="105"/>
          <w:sz w:val="20"/>
          <w:szCs w:val="20"/>
        </w:rPr>
        <w:t>you</w:t>
      </w:r>
      <w:r w:rsidRPr="008D672F">
        <w:rPr>
          <w:spacing w:val="-8"/>
          <w:w w:val="105"/>
          <w:sz w:val="20"/>
          <w:szCs w:val="20"/>
        </w:rPr>
        <w:t xml:space="preserve"> </w:t>
      </w:r>
      <w:r w:rsidRPr="008D672F">
        <w:rPr>
          <w:w w:val="105"/>
          <w:sz w:val="20"/>
          <w:szCs w:val="20"/>
        </w:rPr>
        <w:t>have</w:t>
      </w:r>
      <w:r w:rsidRPr="008D672F">
        <w:rPr>
          <w:spacing w:val="-8"/>
          <w:w w:val="105"/>
          <w:sz w:val="20"/>
          <w:szCs w:val="20"/>
        </w:rPr>
        <w:t xml:space="preserve"> </w:t>
      </w:r>
      <w:r w:rsidRPr="008D672F">
        <w:rPr>
          <w:w w:val="105"/>
          <w:sz w:val="20"/>
          <w:szCs w:val="20"/>
        </w:rPr>
        <w:t>comments</w:t>
      </w:r>
      <w:r w:rsidRPr="008D672F">
        <w:rPr>
          <w:spacing w:val="-8"/>
          <w:w w:val="105"/>
          <w:sz w:val="20"/>
          <w:szCs w:val="20"/>
        </w:rPr>
        <w:t xml:space="preserve"> </w:t>
      </w:r>
      <w:r w:rsidRPr="008D672F">
        <w:rPr>
          <w:w w:val="105"/>
          <w:sz w:val="20"/>
          <w:szCs w:val="20"/>
        </w:rPr>
        <w:t>or</w:t>
      </w:r>
      <w:r w:rsidRPr="008D672F">
        <w:rPr>
          <w:spacing w:val="-9"/>
          <w:w w:val="105"/>
          <w:sz w:val="20"/>
          <w:szCs w:val="20"/>
        </w:rPr>
        <w:t xml:space="preserve"> </w:t>
      </w:r>
      <w:r w:rsidRPr="008D672F">
        <w:rPr>
          <w:w w:val="105"/>
          <w:sz w:val="20"/>
          <w:szCs w:val="20"/>
        </w:rPr>
        <w:t>concerns</w:t>
      </w:r>
      <w:r w:rsidRPr="008D672F">
        <w:rPr>
          <w:spacing w:val="-8"/>
          <w:w w:val="105"/>
          <w:sz w:val="20"/>
          <w:szCs w:val="20"/>
        </w:rPr>
        <w:t xml:space="preserve"> </w:t>
      </w:r>
      <w:r w:rsidRPr="008D672F">
        <w:rPr>
          <w:w w:val="105"/>
          <w:sz w:val="20"/>
          <w:szCs w:val="20"/>
        </w:rPr>
        <w:t>regarding</w:t>
      </w:r>
      <w:r w:rsidRPr="008D672F">
        <w:rPr>
          <w:spacing w:val="-8"/>
          <w:w w:val="105"/>
          <w:sz w:val="20"/>
          <w:szCs w:val="20"/>
        </w:rPr>
        <w:t xml:space="preserve"> </w:t>
      </w:r>
      <w:r w:rsidRPr="008D672F">
        <w:rPr>
          <w:w w:val="105"/>
          <w:sz w:val="20"/>
          <w:szCs w:val="20"/>
        </w:rPr>
        <w:t>the</w:t>
      </w:r>
      <w:r w:rsidRPr="008D672F">
        <w:rPr>
          <w:spacing w:val="-8"/>
          <w:w w:val="105"/>
          <w:sz w:val="20"/>
          <w:szCs w:val="20"/>
        </w:rPr>
        <w:t xml:space="preserve"> </w:t>
      </w:r>
      <w:r w:rsidRPr="008D672F">
        <w:rPr>
          <w:w w:val="105"/>
          <w:sz w:val="20"/>
          <w:szCs w:val="20"/>
        </w:rPr>
        <w:t>status</w:t>
      </w:r>
      <w:r w:rsidRPr="008D672F">
        <w:rPr>
          <w:spacing w:val="-8"/>
          <w:w w:val="105"/>
          <w:sz w:val="20"/>
          <w:szCs w:val="20"/>
        </w:rPr>
        <w:t xml:space="preserve"> </w:t>
      </w:r>
      <w:r w:rsidRPr="008D672F">
        <w:rPr>
          <w:w w:val="105"/>
          <w:sz w:val="20"/>
          <w:szCs w:val="20"/>
        </w:rPr>
        <w:t>of</w:t>
      </w:r>
      <w:r w:rsidRPr="008D672F">
        <w:rPr>
          <w:spacing w:val="-8"/>
          <w:w w:val="105"/>
          <w:sz w:val="20"/>
          <w:szCs w:val="20"/>
        </w:rPr>
        <w:t xml:space="preserve"> </w:t>
      </w:r>
      <w:r w:rsidRPr="008D672F">
        <w:rPr>
          <w:w w:val="105"/>
          <w:sz w:val="20"/>
          <w:szCs w:val="20"/>
        </w:rPr>
        <w:t>you</w:t>
      </w:r>
      <w:r w:rsidR="009240D2">
        <w:rPr>
          <w:w w:val="105"/>
          <w:sz w:val="20"/>
          <w:szCs w:val="20"/>
        </w:rPr>
        <w:t>r</w:t>
      </w:r>
      <w:r w:rsidRPr="008D672F">
        <w:rPr>
          <w:w w:val="105"/>
          <w:sz w:val="20"/>
          <w:szCs w:val="20"/>
        </w:rPr>
        <w:t xml:space="preserve"> individual submission of this </w:t>
      </w:r>
      <w:r w:rsidRPr="008D672F">
        <w:rPr>
          <w:spacing w:val="-3"/>
          <w:w w:val="105"/>
          <w:sz w:val="20"/>
          <w:szCs w:val="20"/>
        </w:rPr>
        <w:t xml:space="preserve">survey, </w:t>
      </w:r>
      <w:r w:rsidRPr="008D672F">
        <w:rPr>
          <w:w w:val="105"/>
          <w:sz w:val="20"/>
          <w:szCs w:val="20"/>
        </w:rPr>
        <w:t>please contact the Minority Serving and Under Resourced Schools Division at 830 First Street NE, Washington, DC</w:t>
      </w:r>
      <w:r w:rsidRPr="008D672F">
        <w:rPr>
          <w:spacing w:val="-5"/>
          <w:w w:val="105"/>
          <w:sz w:val="20"/>
          <w:szCs w:val="20"/>
        </w:rPr>
        <w:t xml:space="preserve"> </w:t>
      </w:r>
      <w:r w:rsidRPr="008D672F">
        <w:rPr>
          <w:w w:val="105"/>
          <w:sz w:val="20"/>
          <w:szCs w:val="20"/>
        </w:rPr>
        <w:t>20202.</w:t>
      </w:r>
    </w:p>
    <w:sectPr w:rsidR="00332C81" w:rsidRPr="008D67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AC51E" w14:textId="77777777" w:rsidR="00F65094" w:rsidRDefault="00F65094" w:rsidP="00BA315B">
      <w:pPr>
        <w:spacing w:after="0" w:line="240" w:lineRule="auto"/>
      </w:pPr>
      <w:r>
        <w:separator/>
      </w:r>
    </w:p>
  </w:endnote>
  <w:endnote w:type="continuationSeparator" w:id="0">
    <w:p w14:paraId="0291F6CD" w14:textId="77777777" w:rsidR="00F65094" w:rsidRDefault="00F65094" w:rsidP="00BA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8B04" w14:textId="77777777" w:rsidR="00BA315B" w:rsidRDefault="00BA3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D6AB" w14:textId="77777777" w:rsidR="00BA315B" w:rsidRDefault="00BA3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3BF5" w14:textId="77777777" w:rsidR="00BA315B" w:rsidRDefault="00BA3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FF4F5" w14:textId="77777777" w:rsidR="00F65094" w:rsidRDefault="00F65094" w:rsidP="00BA315B">
      <w:pPr>
        <w:spacing w:after="0" w:line="240" w:lineRule="auto"/>
      </w:pPr>
      <w:r>
        <w:separator/>
      </w:r>
    </w:p>
  </w:footnote>
  <w:footnote w:type="continuationSeparator" w:id="0">
    <w:p w14:paraId="43FC643D" w14:textId="77777777" w:rsidR="00F65094" w:rsidRDefault="00F65094" w:rsidP="00BA3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8E035" w14:textId="77777777" w:rsidR="00BA315B" w:rsidRDefault="00BA3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E4FEA" w14:textId="08BBC25D" w:rsidR="00BA315B" w:rsidRDefault="00BA31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806F" w14:textId="77777777" w:rsidR="00BA315B" w:rsidRDefault="00BA3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4259"/>
    <w:multiLevelType w:val="hybridMultilevel"/>
    <w:tmpl w:val="4140BD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C802AC"/>
    <w:multiLevelType w:val="hybridMultilevel"/>
    <w:tmpl w:val="49CEC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83778"/>
    <w:multiLevelType w:val="hybridMultilevel"/>
    <w:tmpl w:val="7D165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641816"/>
    <w:multiLevelType w:val="hybridMultilevel"/>
    <w:tmpl w:val="71A05F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DB2626"/>
    <w:multiLevelType w:val="hybridMultilevel"/>
    <w:tmpl w:val="6908B6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F0"/>
    <w:rsid w:val="00006CEA"/>
    <w:rsid w:val="000337D7"/>
    <w:rsid w:val="000661C9"/>
    <w:rsid w:val="00066A5B"/>
    <w:rsid w:val="00196A6F"/>
    <w:rsid w:val="001C5895"/>
    <w:rsid w:val="00284EB6"/>
    <w:rsid w:val="002D7E17"/>
    <w:rsid w:val="00332C81"/>
    <w:rsid w:val="003D0BF0"/>
    <w:rsid w:val="00421CCD"/>
    <w:rsid w:val="004F0180"/>
    <w:rsid w:val="00511F90"/>
    <w:rsid w:val="00517884"/>
    <w:rsid w:val="00524BC1"/>
    <w:rsid w:val="005B30A7"/>
    <w:rsid w:val="005B7E12"/>
    <w:rsid w:val="005F383E"/>
    <w:rsid w:val="00604820"/>
    <w:rsid w:val="006055C8"/>
    <w:rsid w:val="00636871"/>
    <w:rsid w:val="0065388C"/>
    <w:rsid w:val="006C65C4"/>
    <w:rsid w:val="007850D5"/>
    <w:rsid w:val="00786F69"/>
    <w:rsid w:val="00827C3E"/>
    <w:rsid w:val="00850242"/>
    <w:rsid w:val="00860680"/>
    <w:rsid w:val="00872517"/>
    <w:rsid w:val="008A6691"/>
    <w:rsid w:val="008D672F"/>
    <w:rsid w:val="009240D2"/>
    <w:rsid w:val="00944834"/>
    <w:rsid w:val="00A02B40"/>
    <w:rsid w:val="00A9313F"/>
    <w:rsid w:val="00AD7AD7"/>
    <w:rsid w:val="00B77EBA"/>
    <w:rsid w:val="00BA19E3"/>
    <w:rsid w:val="00BA315B"/>
    <w:rsid w:val="00BE0A59"/>
    <w:rsid w:val="00C06BC7"/>
    <w:rsid w:val="00CC2ED9"/>
    <w:rsid w:val="00E27D5F"/>
    <w:rsid w:val="00E56D0E"/>
    <w:rsid w:val="00EA14A2"/>
    <w:rsid w:val="00EF639B"/>
    <w:rsid w:val="00F20D17"/>
    <w:rsid w:val="00F47D3D"/>
    <w:rsid w:val="00F65094"/>
    <w:rsid w:val="00F9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2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BF0"/>
    <w:pPr>
      <w:widowControl w:val="0"/>
      <w:autoSpaceDE w:val="0"/>
      <w:autoSpaceDN w:val="0"/>
      <w:spacing w:before="98" w:after="0" w:line="240" w:lineRule="auto"/>
      <w:ind w:left="725" w:hanging="217"/>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D0BF0"/>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34"/>
    <w:qFormat/>
    <w:rsid w:val="003D0BF0"/>
    <w:pPr>
      <w:ind w:left="720"/>
      <w:contextualSpacing/>
    </w:pPr>
  </w:style>
  <w:style w:type="character" w:customStyle="1" w:styleId="Heading1Char">
    <w:name w:val="Heading 1 Char"/>
    <w:basedOn w:val="DefaultParagraphFont"/>
    <w:link w:val="Heading1"/>
    <w:uiPriority w:val="9"/>
    <w:rsid w:val="003D0BF0"/>
    <w:rPr>
      <w:rFonts w:ascii="Arial" w:eastAsia="Arial" w:hAnsi="Arial" w:cs="Arial"/>
      <w:sz w:val="20"/>
      <w:szCs w:val="20"/>
    </w:rPr>
  </w:style>
  <w:style w:type="paragraph" w:styleId="Header">
    <w:name w:val="header"/>
    <w:basedOn w:val="Normal"/>
    <w:link w:val="HeaderChar"/>
    <w:uiPriority w:val="99"/>
    <w:unhideWhenUsed/>
    <w:rsid w:val="00BA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15B"/>
  </w:style>
  <w:style w:type="paragraph" w:styleId="Footer">
    <w:name w:val="footer"/>
    <w:basedOn w:val="Normal"/>
    <w:link w:val="FooterChar"/>
    <w:uiPriority w:val="99"/>
    <w:unhideWhenUsed/>
    <w:rsid w:val="00BA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15B"/>
  </w:style>
  <w:style w:type="paragraph" w:styleId="BodyText">
    <w:name w:val="Body Text"/>
    <w:basedOn w:val="Normal"/>
    <w:link w:val="BodyTextChar"/>
    <w:uiPriority w:val="1"/>
    <w:qFormat/>
    <w:rsid w:val="00332C81"/>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332C81"/>
    <w:rPr>
      <w:rFonts w:ascii="Arial" w:eastAsia="Arial" w:hAnsi="Arial" w:cs="Arial"/>
      <w:sz w:val="16"/>
      <w:szCs w:val="16"/>
    </w:rPr>
  </w:style>
  <w:style w:type="character" w:styleId="CommentReference">
    <w:name w:val="annotation reference"/>
    <w:basedOn w:val="DefaultParagraphFont"/>
    <w:uiPriority w:val="99"/>
    <w:semiHidden/>
    <w:unhideWhenUsed/>
    <w:rsid w:val="00CC2ED9"/>
    <w:rPr>
      <w:sz w:val="16"/>
      <w:szCs w:val="16"/>
    </w:rPr>
  </w:style>
  <w:style w:type="paragraph" w:styleId="CommentText">
    <w:name w:val="annotation text"/>
    <w:basedOn w:val="Normal"/>
    <w:link w:val="CommentTextChar"/>
    <w:uiPriority w:val="99"/>
    <w:semiHidden/>
    <w:unhideWhenUsed/>
    <w:rsid w:val="00CC2ED9"/>
    <w:pPr>
      <w:spacing w:line="240" w:lineRule="auto"/>
    </w:pPr>
    <w:rPr>
      <w:sz w:val="20"/>
      <w:szCs w:val="20"/>
    </w:rPr>
  </w:style>
  <w:style w:type="character" w:customStyle="1" w:styleId="CommentTextChar">
    <w:name w:val="Comment Text Char"/>
    <w:basedOn w:val="DefaultParagraphFont"/>
    <w:link w:val="CommentText"/>
    <w:uiPriority w:val="99"/>
    <w:semiHidden/>
    <w:rsid w:val="00CC2ED9"/>
    <w:rPr>
      <w:sz w:val="20"/>
      <w:szCs w:val="20"/>
    </w:rPr>
  </w:style>
  <w:style w:type="paragraph" w:styleId="CommentSubject">
    <w:name w:val="annotation subject"/>
    <w:basedOn w:val="CommentText"/>
    <w:next w:val="CommentText"/>
    <w:link w:val="CommentSubjectChar"/>
    <w:uiPriority w:val="99"/>
    <w:semiHidden/>
    <w:unhideWhenUsed/>
    <w:rsid w:val="00CC2ED9"/>
    <w:rPr>
      <w:b/>
      <w:bCs/>
    </w:rPr>
  </w:style>
  <w:style w:type="character" w:customStyle="1" w:styleId="CommentSubjectChar">
    <w:name w:val="Comment Subject Char"/>
    <w:basedOn w:val="CommentTextChar"/>
    <w:link w:val="CommentSubject"/>
    <w:uiPriority w:val="99"/>
    <w:semiHidden/>
    <w:rsid w:val="00CC2ED9"/>
    <w:rPr>
      <w:b/>
      <w:bCs/>
      <w:sz w:val="20"/>
      <w:szCs w:val="20"/>
    </w:rPr>
  </w:style>
  <w:style w:type="paragraph" w:styleId="BalloonText">
    <w:name w:val="Balloon Text"/>
    <w:basedOn w:val="Normal"/>
    <w:link w:val="BalloonTextChar"/>
    <w:uiPriority w:val="99"/>
    <w:semiHidden/>
    <w:unhideWhenUsed/>
    <w:rsid w:val="00CC2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BF0"/>
    <w:pPr>
      <w:widowControl w:val="0"/>
      <w:autoSpaceDE w:val="0"/>
      <w:autoSpaceDN w:val="0"/>
      <w:spacing w:before="98" w:after="0" w:line="240" w:lineRule="auto"/>
      <w:ind w:left="725" w:hanging="217"/>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D0BF0"/>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34"/>
    <w:qFormat/>
    <w:rsid w:val="003D0BF0"/>
    <w:pPr>
      <w:ind w:left="720"/>
      <w:contextualSpacing/>
    </w:pPr>
  </w:style>
  <w:style w:type="character" w:customStyle="1" w:styleId="Heading1Char">
    <w:name w:val="Heading 1 Char"/>
    <w:basedOn w:val="DefaultParagraphFont"/>
    <w:link w:val="Heading1"/>
    <w:uiPriority w:val="9"/>
    <w:rsid w:val="003D0BF0"/>
    <w:rPr>
      <w:rFonts w:ascii="Arial" w:eastAsia="Arial" w:hAnsi="Arial" w:cs="Arial"/>
      <w:sz w:val="20"/>
      <w:szCs w:val="20"/>
    </w:rPr>
  </w:style>
  <w:style w:type="paragraph" w:styleId="Header">
    <w:name w:val="header"/>
    <w:basedOn w:val="Normal"/>
    <w:link w:val="HeaderChar"/>
    <w:uiPriority w:val="99"/>
    <w:unhideWhenUsed/>
    <w:rsid w:val="00BA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15B"/>
  </w:style>
  <w:style w:type="paragraph" w:styleId="Footer">
    <w:name w:val="footer"/>
    <w:basedOn w:val="Normal"/>
    <w:link w:val="FooterChar"/>
    <w:uiPriority w:val="99"/>
    <w:unhideWhenUsed/>
    <w:rsid w:val="00BA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15B"/>
  </w:style>
  <w:style w:type="paragraph" w:styleId="BodyText">
    <w:name w:val="Body Text"/>
    <w:basedOn w:val="Normal"/>
    <w:link w:val="BodyTextChar"/>
    <w:uiPriority w:val="1"/>
    <w:qFormat/>
    <w:rsid w:val="00332C81"/>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332C81"/>
    <w:rPr>
      <w:rFonts w:ascii="Arial" w:eastAsia="Arial" w:hAnsi="Arial" w:cs="Arial"/>
      <w:sz w:val="16"/>
      <w:szCs w:val="16"/>
    </w:rPr>
  </w:style>
  <w:style w:type="character" w:styleId="CommentReference">
    <w:name w:val="annotation reference"/>
    <w:basedOn w:val="DefaultParagraphFont"/>
    <w:uiPriority w:val="99"/>
    <w:semiHidden/>
    <w:unhideWhenUsed/>
    <w:rsid w:val="00CC2ED9"/>
    <w:rPr>
      <w:sz w:val="16"/>
      <w:szCs w:val="16"/>
    </w:rPr>
  </w:style>
  <w:style w:type="paragraph" w:styleId="CommentText">
    <w:name w:val="annotation text"/>
    <w:basedOn w:val="Normal"/>
    <w:link w:val="CommentTextChar"/>
    <w:uiPriority w:val="99"/>
    <w:semiHidden/>
    <w:unhideWhenUsed/>
    <w:rsid w:val="00CC2ED9"/>
    <w:pPr>
      <w:spacing w:line="240" w:lineRule="auto"/>
    </w:pPr>
    <w:rPr>
      <w:sz w:val="20"/>
      <w:szCs w:val="20"/>
    </w:rPr>
  </w:style>
  <w:style w:type="character" w:customStyle="1" w:styleId="CommentTextChar">
    <w:name w:val="Comment Text Char"/>
    <w:basedOn w:val="DefaultParagraphFont"/>
    <w:link w:val="CommentText"/>
    <w:uiPriority w:val="99"/>
    <w:semiHidden/>
    <w:rsid w:val="00CC2ED9"/>
    <w:rPr>
      <w:sz w:val="20"/>
      <w:szCs w:val="20"/>
    </w:rPr>
  </w:style>
  <w:style w:type="paragraph" w:styleId="CommentSubject">
    <w:name w:val="annotation subject"/>
    <w:basedOn w:val="CommentText"/>
    <w:next w:val="CommentText"/>
    <w:link w:val="CommentSubjectChar"/>
    <w:uiPriority w:val="99"/>
    <w:semiHidden/>
    <w:unhideWhenUsed/>
    <w:rsid w:val="00CC2ED9"/>
    <w:rPr>
      <w:b/>
      <w:bCs/>
    </w:rPr>
  </w:style>
  <w:style w:type="character" w:customStyle="1" w:styleId="CommentSubjectChar">
    <w:name w:val="Comment Subject Char"/>
    <w:basedOn w:val="CommentTextChar"/>
    <w:link w:val="CommentSubject"/>
    <w:uiPriority w:val="99"/>
    <w:semiHidden/>
    <w:rsid w:val="00CC2ED9"/>
    <w:rPr>
      <w:b/>
      <w:bCs/>
      <w:sz w:val="20"/>
      <w:szCs w:val="20"/>
    </w:rPr>
  </w:style>
  <w:style w:type="paragraph" w:styleId="BalloonText">
    <w:name w:val="Balloon Text"/>
    <w:basedOn w:val="Normal"/>
    <w:link w:val="BalloonTextChar"/>
    <w:uiPriority w:val="99"/>
    <w:semiHidden/>
    <w:unhideWhenUsed/>
    <w:rsid w:val="00CC2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6A8E-90B1-4B6F-B1E7-F821275B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Freda</dc:creator>
  <cp:keywords/>
  <dc:description/>
  <cp:lastModifiedBy>SYSTEM</cp:lastModifiedBy>
  <cp:revision>2</cp:revision>
  <cp:lastPrinted>2019-05-20T13:45:00Z</cp:lastPrinted>
  <dcterms:created xsi:type="dcterms:W3CDTF">2019-05-29T14:40:00Z</dcterms:created>
  <dcterms:modified xsi:type="dcterms:W3CDTF">2019-05-29T14:40:00Z</dcterms:modified>
</cp:coreProperties>
</file>