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BEC46" w14:textId="5F1EA3CD" w:rsidR="00B02D69" w:rsidRPr="00F559B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F559B6">
        <w:rPr>
          <w:rFonts w:ascii="Arial" w:hAnsi="Arial" w:cs="Arial"/>
          <w:b/>
          <w:bCs/>
          <w:sz w:val="24"/>
          <w:szCs w:val="24"/>
        </w:rPr>
        <w:t xml:space="preserve">Supporting Statement </w:t>
      </w:r>
      <w:r w:rsidR="00B02D69" w:rsidRPr="00F559B6">
        <w:rPr>
          <w:rFonts w:ascii="Arial" w:hAnsi="Arial" w:cs="Arial"/>
          <w:b/>
          <w:bCs/>
          <w:sz w:val="24"/>
          <w:szCs w:val="24"/>
        </w:rPr>
        <w:t xml:space="preserve">A </w:t>
      </w:r>
      <w:r w:rsidRPr="00F559B6">
        <w:rPr>
          <w:rFonts w:ascii="Arial" w:hAnsi="Arial" w:cs="Arial"/>
          <w:b/>
          <w:bCs/>
          <w:sz w:val="24"/>
          <w:szCs w:val="24"/>
        </w:rPr>
        <w:t>for</w:t>
      </w:r>
    </w:p>
    <w:p w14:paraId="727423E6" w14:textId="77777777" w:rsidR="00150437" w:rsidRPr="00F559B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F559B6">
        <w:rPr>
          <w:rFonts w:ascii="Arial" w:hAnsi="Arial" w:cs="Arial"/>
          <w:b/>
          <w:bCs/>
          <w:sz w:val="24"/>
          <w:szCs w:val="24"/>
        </w:rPr>
        <w:t>Pap</w:t>
      </w:r>
      <w:r w:rsidR="004F5E56" w:rsidRPr="00F559B6">
        <w:rPr>
          <w:rFonts w:ascii="Arial" w:hAnsi="Arial" w:cs="Arial"/>
          <w:b/>
          <w:bCs/>
          <w:sz w:val="24"/>
          <w:szCs w:val="24"/>
        </w:rPr>
        <w:t>erwork Reduction Act Submission</w:t>
      </w:r>
    </w:p>
    <w:p w14:paraId="6C923307" w14:textId="77777777" w:rsidR="000807B5" w:rsidRDefault="000807B5" w:rsidP="00B87D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8"/>
          <w:szCs w:val="28"/>
        </w:rPr>
      </w:pPr>
    </w:p>
    <w:p w14:paraId="3FBC72C7" w14:textId="77777777" w:rsidR="00D64E19" w:rsidRPr="00D64E19" w:rsidRDefault="00D64E19" w:rsidP="00A27BBE">
      <w:pPr>
        <w:contextualSpacing/>
        <w:jc w:val="center"/>
        <w:rPr>
          <w:rFonts w:ascii="Arial" w:hAnsi="Arial" w:cs="Arial"/>
        </w:rPr>
      </w:pPr>
      <w:r w:rsidRPr="00F559B6">
        <w:rPr>
          <w:rFonts w:ascii="Arial" w:hAnsi="Arial" w:cs="Arial"/>
          <w:b/>
          <w:bCs/>
          <w:sz w:val="24"/>
          <w:szCs w:val="24"/>
        </w:rPr>
        <w:t xml:space="preserve">Alaska Native Handicrafts </w:t>
      </w:r>
    </w:p>
    <w:p w14:paraId="3B8C110A" w14:textId="77777777" w:rsidR="000807B5" w:rsidRPr="00DE7B0E" w:rsidRDefault="00D64E19" w:rsidP="000807B5">
      <w:pPr>
        <w:jc w:val="center"/>
        <w:rPr>
          <w:rFonts w:ascii="Arial" w:hAnsi="Arial" w:cs="Arial"/>
          <w:b/>
          <w:bCs/>
          <w:sz w:val="24"/>
          <w:szCs w:val="24"/>
        </w:rPr>
      </w:pPr>
      <w:r w:rsidRPr="00DE7B0E">
        <w:rPr>
          <w:rFonts w:ascii="Arial" w:hAnsi="Arial" w:cs="Arial"/>
          <w:b/>
          <w:bCs/>
          <w:sz w:val="24"/>
          <w:szCs w:val="24"/>
        </w:rPr>
        <w:t xml:space="preserve">50 CFR </w:t>
      </w:r>
      <w:proofErr w:type="gramStart"/>
      <w:r w:rsidRPr="00DE7B0E">
        <w:rPr>
          <w:rFonts w:ascii="Arial" w:hAnsi="Arial" w:cs="Arial"/>
          <w:b/>
          <w:bCs/>
          <w:sz w:val="24"/>
          <w:szCs w:val="24"/>
        </w:rPr>
        <w:t>Part</w:t>
      </w:r>
      <w:proofErr w:type="gramEnd"/>
      <w:r w:rsidRPr="00DE7B0E">
        <w:rPr>
          <w:rFonts w:ascii="Arial" w:hAnsi="Arial" w:cs="Arial"/>
          <w:b/>
          <w:bCs/>
          <w:sz w:val="24"/>
          <w:szCs w:val="24"/>
        </w:rPr>
        <w:t xml:space="preserve"> 92.6</w:t>
      </w:r>
    </w:p>
    <w:p w14:paraId="077670D2" w14:textId="77777777" w:rsidR="00150437" w:rsidRPr="00DE7B0E"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14:paraId="65D2E701" w14:textId="77777777" w:rsidR="00150437" w:rsidRPr="00670629" w:rsidRDefault="004F5E56" w:rsidP="000767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DE7B0E">
        <w:rPr>
          <w:rFonts w:ascii="Arial" w:hAnsi="Arial" w:cs="Arial"/>
          <w:b/>
          <w:bCs/>
          <w:sz w:val="24"/>
          <w:szCs w:val="24"/>
        </w:rPr>
        <w:t>OMB Control Number 1018</w:t>
      </w:r>
      <w:r w:rsidR="00150437" w:rsidRPr="00DE7B0E">
        <w:rPr>
          <w:rFonts w:ascii="Arial" w:hAnsi="Arial" w:cs="Arial"/>
          <w:b/>
          <w:bCs/>
          <w:sz w:val="24"/>
          <w:szCs w:val="24"/>
        </w:rPr>
        <w:t>-</w:t>
      </w:r>
      <w:r w:rsidR="005847C4" w:rsidRPr="00DE7B0E">
        <w:rPr>
          <w:rFonts w:ascii="Arial" w:hAnsi="Arial" w:cs="Arial"/>
          <w:b/>
          <w:bCs/>
          <w:sz w:val="24"/>
          <w:szCs w:val="24"/>
        </w:rPr>
        <w:t>XXXX</w:t>
      </w:r>
    </w:p>
    <w:p w14:paraId="66F4EC79" w14:textId="77777777" w:rsidR="004F5E56" w:rsidRPr="0067062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5D20D95D" w14:textId="77777777" w:rsidR="00F03863" w:rsidRPr="00490AE6" w:rsidRDefault="005C76AB" w:rsidP="00F038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roofErr w:type="gramStart"/>
      <w:r w:rsidRPr="00490AE6">
        <w:rPr>
          <w:rFonts w:ascii="Arial" w:hAnsi="Arial" w:cs="Arial"/>
          <w:b/>
          <w:bCs/>
          <w:sz w:val="22"/>
          <w:szCs w:val="22"/>
        </w:rPr>
        <w:t>Terms of Clearance.</w:t>
      </w:r>
      <w:proofErr w:type="gramEnd"/>
      <w:r w:rsidRPr="00490AE6">
        <w:rPr>
          <w:rFonts w:ascii="Arial" w:hAnsi="Arial" w:cs="Arial"/>
          <w:b/>
          <w:bCs/>
          <w:sz w:val="22"/>
          <w:szCs w:val="22"/>
        </w:rPr>
        <w:t xml:space="preserve">  </w:t>
      </w:r>
      <w:proofErr w:type="gramStart"/>
      <w:r w:rsidR="00F559B6">
        <w:rPr>
          <w:rFonts w:ascii="Arial" w:hAnsi="Arial" w:cs="Arial"/>
          <w:b/>
          <w:bCs/>
          <w:sz w:val="22"/>
          <w:szCs w:val="22"/>
        </w:rPr>
        <w:t>None.</w:t>
      </w:r>
      <w:proofErr w:type="gramEnd"/>
      <w:r w:rsidR="00F559B6">
        <w:rPr>
          <w:rFonts w:ascii="Arial" w:hAnsi="Arial" w:cs="Arial"/>
          <w:b/>
          <w:bCs/>
          <w:sz w:val="22"/>
          <w:szCs w:val="22"/>
        </w:rPr>
        <w:t xml:space="preserve">  This is a new c</w:t>
      </w:r>
      <w:r w:rsidR="00D64E19" w:rsidRPr="00490AE6">
        <w:rPr>
          <w:rFonts w:ascii="Arial" w:hAnsi="Arial" w:cs="Arial"/>
          <w:b/>
          <w:bCs/>
          <w:sz w:val="22"/>
          <w:szCs w:val="22"/>
        </w:rPr>
        <w:t>ollection</w:t>
      </w:r>
      <w:r w:rsidR="00F559B6">
        <w:rPr>
          <w:rFonts w:ascii="Arial" w:hAnsi="Arial" w:cs="Arial"/>
          <w:b/>
          <w:bCs/>
          <w:sz w:val="22"/>
          <w:szCs w:val="22"/>
        </w:rPr>
        <w:t>.</w:t>
      </w:r>
    </w:p>
    <w:p w14:paraId="503FA4D8"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A3C710" w14:textId="77777777" w:rsidR="00913659"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t>1.</w:t>
      </w:r>
      <w:r w:rsidRPr="00490AE6">
        <w:rPr>
          <w:rFonts w:ascii="Arial" w:hAnsi="Arial" w:cs="Arial"/>
          <w:b/>
          <w:bCs/>
          <w:sz w:val="22"/>
          <w:szCs w:val="22"/>
        </w:rPr>
        <w:tab/>
        <w:t>Explain the circumstances that make the collection of information necessary.</w:t>
      </w:r>
    </w:p>
    <w:p w14:paraId="0A188D6D" w14:textId="77777777" w:rsidR="00B234DC" w:rsidRPr="00490AE6" w:rsidRDefault="00B234DC" w:rsidP="00B23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F6558D" w14:textId="77777777" w:rsidR="00934553" w:rsidRPr="00490AE6" w:rsidRDefault="009C00A1" w:rsidP="00B87D55">
      <w:pPr>
        <w:widowControl/>
        <w:tabs>
          <w:tab w:val="left" w:pos="-720"/>
          <w:tab w:val="left" w:pos="0"/>
          <w:tab w:val="left" w:pos="720"/>
          <w:tab w:val="left" w:pos="1440"/>
          <w:tab w:val="left" w:pos="2160"/>
          <w:tab w:val="left" w:pos="2880"/>
          <w:tab w:val="left" w:pos="3600"/>
          <w:tab w:val="left" w:pos="4320"/>
        </w:tabs>
        <w:rPr>
          <w:rFonts w:ascii="Arial" w:hAnsi="Arial" w:cs="Arial"/>
          <w:sz w:val="22"/>
          <w:szCs w:val="22"/>
        </w:rPr>
      </w:pPr>
      <w:r w:rsidRPr="00490AE6">
        <w:rPr>
          <w:rFonts w:ascii="Arial" w:hAnsi="Arial" w:cs="Arial"/>
          <w:sz w:val="22"/>
          <w:szCs w:val="22"/>
        </w:rPr>
        <w:t>The U.S. Fish and Wildlife Service (Service or we) is proposing changes to the permanent subsistence migratory bird harvest regulations in Alaska</w:t>
      </w:r>
      <w:r w:rsidR="003A0AC2" w:rsidRPr="00490AE6">
        <w:rPr>
          <w:rFonts w:ascii="Arial" w:hAnsi="Arial" w:cs="Arial"/>
          <w:sz w:val="22"/>
          <w:szCs w:val="22"/>
        </w:rPr>
        <w:t xml:space="preserve"> in response to recurrent requests from Alaska indigenous representatives</w:t>
      </w:r>
      <w:r w:rsidR="00934553" w:rsidRPr="00490AE6">
        <w:rPr>
          <w:rFonts w:ascii="Arial" w:hAnsi="Arial" w:cs="Arial"/>
          <w:sz w:val="22"/>
          <w:szCs w:val="22"/>
        </w:rPr>
        <w:t xml:space="preserve"> to use inedible parts </w:t>
      </w:r>
      <w:r w:rsidR="00B51E8C" w:rsidRPr="00490AE6">
        <w:rPr>
          <w:rFonts w:ascii="Arial" w:hAnsi="Arial" w:cs="Arial"/>
          <w:sz w:val="22"/>
          <w:szCs w:val="22"/>
        </w:rPr>
        <w:t>(</w:t>
      </w:r>
      <w:r w:rsidR="00B51E8C">
        <w:rPr>
          <w:rFonts w:ascii="Arial" w:hAnsi="Arial" w:cs="Arial"/>
          <w:sz w:val="22"/>
          <w:szCs w:val="22"/>
        </w:rPr>
        <w:t>mostly</w:t>
      </w:r>
      <w:r w:rsidR="00B51E8C" w:rsidRPr="00490AE6">
        <w:rPr>
          <w:rFonts w:ascii="Arial" w:hAnsi="Arial" w:cs="Arial"/>
          <w:sz w:val="22"/>
          <w:szCs w:val="22"/>
        </w:rPr>
        <w:t xml:space="preserve"> feathers)</w:t>
      </w:r>
      <w:r w:rsidR="00B51E8C">
        <w:rPr>
          <w:rFonts w:ascii="Arial" w:hAnsi="Arial" w:cs="Arial"/>
          <w:sz w:val="22"/>
          <w:szCs w:val="22"/>
        </w:rPr>
        <w:t xml:space="preserve"> from birds</w:t>
      </w:r>
      <w:r w:rsidR="00B51E8C" w:rsidRPr="00490AE6">
        <w:rPr>
          <w:rFonts w:ascii="Arial" w:hAnsi="Arial" w:cs="Arial"/>
          <w:sz w:val="22"/>
          <w:szCs w:val="22"/>
        </w:rPr>
        <w:t xml:space="preserve"> </w:t>
      </w:r>
      <w:r w:rsidR="00934553" w:rsidRPr="00490AE6">
        <w:rPr>
          <w:rFonts w:ascii="Arial" w:hAnsi="Arial" w:cs="Arial"/>
          <w:sz w:val="22"/>
          <w:szCs w:val="22"/>
        </w:rPr>
        <w:t xml:space="preserve">taken for food during the subsistence hunt in handicrafts for sale. Recently, this request </w:t>
      </w:r>
      <w:r w:rsidR="00934553" w:rsidRPr="00490AE6">
        <w:rPr>
          <w:rFonts w:ascii="Arial" w:hAnsi="Arial" w:cs="Arial"/>
          <w:color w:val="000000"/>
          <w:sz w:val="22"/>
          <w:szCs w:val="22"/>
        </w:rPr>
        <w:t xml:space="preserve">was submitted by Alaska native artisans from the </w:t>
      </w:r>
      <w:r w:rsidR="00934553" w:rsidRPr="00490AE6">
        <w:rPr>
          <w:rFonts w:ascii="Arial" w:hAnsi="Arial" w:cs="Arial"/>
          <w:sz w:val="22"/>
          <w:szCs w:val="22"/>
        </w:rPr>
        <w:t>Kodiak Archipelago region.</w:t>
      </w:r>
    </w:p>
    <w:p w14:paraId="073D02F4" w14:textId="77777777" w:rsidR="003A0AC2" w:rsidRPr="00490AE6" w:rsidRDefault="003A0AC2" w:rsidP="00362042">
      <w:pPr>
        <w:widowControl/>
        <w:tabs>
          <w:tab w:val="left" w:pos="-720"/>
          <w:tab w:val="left" w:pos="0"/>
          <w:tab w:val="left" w:pos="720"/>
          <w:tab w:val="left" w:pos="1440"/>
          <w:tab w:val="left" w:pos="2160"/>
          <w:tab w:val="left" w:pos="2880"/>
          <w:tab w:val="left" w:pos="3600"/>
          <w:tab w:val="left" w:pos="4320"/>
        </w:tabs>
        <w:rPr>
          <w:rFonts w:ascii="Arial" w:hAnsi="Arial" w:cs="Arial"/>
          <w:sz w:val="22"/>
          <w:szCs w:val="22"/>
        </w:rPr>
      </w:pPr>
    </w:p>
    <w:p w14:paraId="4AA70084" w14:textId="77777777" w:rsidR="009C00A1" w:rsidRPr="00490AE6" w:rsidRDefault="00B51E8C" w:rsidP="00362042">
      <w:pPr>
        <w:widowControl/>
        <w:tabs>
          <w:tab w:val="left" w:pos="-720"/>
          <w:tab w:val="left" w:pos="0"/>
          <w:tab w:val="left" w:pos="720"/>
          <w:tab w:val="left" w:pos="1440"/>
          <w:tab w:val="left" w:pos="2160"/>
          <w:tab w:val="left" w:pos="2880"/>
          <w:tab w:val="left" w:pos="3600"/>
          <w:tab w:val="left" w:pos="4320"/>
        </w:tabs>
        <w:rPr>
          <w:rFonts w:ascii="Arial" w:hAnsi="Arial" w:cs="Arial"/>
          <w:sz w:val="22"/>
          <w:szCs w:val="22"/>
        </w:rPr>
      </w:pPr>
      <w:r>
        <w:rPr>
          <w:rFonts w:ascii="Arial" w:hAnsi="Arial" w:cs="Arial"/>
          <w:sz w:val="22"/>
          <w:szCs w:val="22"/>
        </w:rPr>
        <w:t>Federal r</w:t>
      </w:r>
      <w:r w:rsidR="00736813" w:rsidRPr="00490AE6">
        <w:rPr>
          <w:rFonts w:ascii="Arial" w:hAnsi="Arial" w:cs="Arial"/>
          <w:color w:val="000000"/>
          <w:sz w:val="22"/>
          <w:szCs w:val="22"/>
        </w:rPr>
        <w:t xml:space="preserve">egulations currently state </w:t>
      </w:r>
      <w:r>
        <w:rPr>
          <w:rFonts w:ascii="Arial" w:hAnsi="Arial" w:cs="Arial"/>
          <w:color w:val="000000"/>
          <w:sz w:val="22"/>
          <w:szCs w:val="22"/>
        </w:rPr>
        <w:t xml:space="preserve">that people </w:t>
      </w:r>
      <w:r w:rsidR="00736813" w:rsidRPr="00B87D55">
        <w:rPr>
          <w:rFonts w:ascii="Arial" w:hAnsi="Arial" w:cs="Arial"/>
          <w:color w:val="000000"/>
          <w:sz w:val="22"/>
          <w:szCs w:val="22"/>
        </w:rPr>
        <w:t xml:space="preserve">may not sell, offer for sale, purchase, or offer to purchase migratory birds, their parts, or their egg(s) taken under the </w:t>
      </w:r>
      <w:r w:rsidRPr="00547D99">
        <w:rPr>
          <w:rFonts w:ascii="Arial" w:hAnsi="Arial" w:cs="Arial"/>
          <w:color w:val="000000"/>
          <w:sz w:val="22"/>
          <w:szCs w:val="22"/>
        </w:rPr>
        <w:t>Alaska</w:t>
      </w:r>
      <w:r w:rsidRPr="00B51E8C">
        <w:rPr>
          <w:rFonts w:ascii="Arial" w:hAnsi="Arial" w:cs="Arial"/>
          <w:color w:val="000000"/>
          <w:sz w:val="22"/>
          <w:szCs w:val="22"/>
        </w:rPr>
        <w:t xml:space="preserve"> </w:t>
      </w:r>
      <w:r w:rsidR="00736813" w:rsidRPr="00B87D55">
        <w:rPr>
          <w:rFonts w:ascii="Arial" w:hAnsi="Arial" w:cs="Arial"/>
          <w:color w:val="000000"/>
          <w:sz w:val="22"/>
          <w:szCs w:val="22"/>
        </w:rPr>
        <w:t xml:space="preserve">migratory bird subsistence harvest </w:t>
      </w:r>
      <w:r>
        <w:rPr>
          <w:rFonts w:ascii="Arial" w:hAnsi="Arial" w:cs="Arial"/>
          <w:color w:val="000000"/>
          <w:sz w:val="22"/>
          <w:szCs w:val="22"/>
        </w:rPr>
        <w:t>regulations</w:t>
      </w:r>
      <w:r w:rsidR="00736813" w:rsidRPr="00B87D55">
        <w:rPr>
          <w:rFonts w:ascii="Arial" w:hAnsi="Arial" w:cs="Arial"/>
          <w:color w:val="000000"/>
          <w:sz w:val="22"/>
          <w:szCs w:val="22"/>
        </w:rPr>
        <w:t xml:space="preserve"> </w:t>
      </w:r>
      <w:r w:rsidRPr="00B87D55">
        <w:rPr>
          <w:rFonts w:ascii="Arial" w:hAnsi="Arial" w:cs="Arial"/>
          <w:color w:val="000000"/>
          <w:sz w:val="22"/>
          <w:szCs w:val="22"/>
        </w:rPr>
        <w:t>(</w:t>
      </w:r>
      <w:r w:rsidR="00736813" w:rsidRPr="00B87D55">
        <w:rPr>
          <w:rFonts w:ascii="Arial" w:hAnsi="Arial" w:cs="Arial"/>
          <w:color w:val="000000"/>
          <w:sz w:val="22"/>
          <w:szCs w:val="22"/>
        </w:rPr>
        <w:t>50 CFR part 92</w:t>
      </w:r>
      <w:r w:rsidRPr="00B87D55">
        <w:rPr>
          <w:rFonts w:ascii="Arial" w:hAnsi="Arial" w:cs="Arial"/>
          <w:color w:val="000000"/>
          <w:sz w:val="22"/>
          <w:szCs w:val="22"/>
        </w:rPr>
        <w:t>.6)</w:t>
      </w:r>
      <w:r w:rsidR="00736813" w:rsidRPr="00B51E8C">
        <w:rPr>
          <w:rFonts w:ascii="Arial" w:hAnsi="Arial" w:cs="Arial"/>
          <w:color w:val="000000"/>
          <w:sz w:val="22"/>
          <w:szCs w:val="22"/>
        </w:rPr>
        <w:t>.</w:t>
      </w:r>
      <w:r w:rsidR="00490AE6">
        <w:rPr>
          <w:rFonts w:ascii="Arial" w:hAnsi="Arial" w:cs="Arial"/>
          <w:color w:val="000000"/>
          <w:sz w:val="22"/>
          <w:szCs w:val="22"/>
        </w:rPr>
        <w:t xml:space="preserve"> </w:t>
      </w:r>
      <w:r w:rsidR="009C00A1" w:rsidRPr="00490AE6">
        <w:rPr>
          <w:rFonts w:ascii="Arial" w:hAnsi="Arial" w:cs="Arial"/>
          <w:sz w:val="22"/>
          <w:szCs w:val="22"/>
        </w:rPr>
        <w:t>The</w:t>
      </w:r>
      <w:r w:rsidR="00736813" w:rsidRPr="00490AE6">
        <w:rPr>
          <w:rFonts w:ascii="Arial" w:hAnsi="Arial" w:cs="Arial"/>
          <w:sz w:val="22"/>
          <w:szCs w:val="22"/>
        </w:rPr>
        <w:t xml:space="preserve"> </w:t>
      </w:r>
      <w:r>
        <w:rPr>
          <w:rFonts w:ascii="Arial" w:hAnsi="Arial" w:cs="Arial"/>
          <w:sz w:val="22"/>
          <w:szCs w:val="22"/>
        </w:rPr>
        <w:t xml:space="preserve">newly </w:t>
      </w:r>
      <w:r w:rsidR="00736813" w:rsidRPr="00490AE6">
        <w:rPr>
          <w:rFonts w:ascii="Arial" w:hAnsi="Arial" w:cs="Arial"/>
          <w:sz w:val="22"/>
          <w:szCs w:val="22"/>
        </w:rPr>
        <w:t xml:space="preserve">proposed </w:t>
      </w:r>
      <w:r w:rsidR="009C00A1" w:rsidRPr="00490AE6">
        <w:rPr>
          <w:rFonts w:ascii="Arial" w:hAnsi="Arial" w:cs="Arial"/>
          <w:sz w:val="22"/>
          <w:szCs w:val="22"/>
        </w:rPr>
        <w:t xml:space="preserve">regulations would enable </w:t>
      </w:r>
      <w:r w:rsidR="009C00A1" w:rsidRPr="00490AE6">
        <w:rPr>
          <w:rFonts w:ascii="Arial" w:eastAsia="Verdana" w:hAnsi="Arial" w:cs="Arial"/>
          <w:sz w:val="22"/>
          <w:szCs w:val="22"/>
        </w:rPr>
        <w:t xml:space="preserve">Alaska </w:t>
      </w:r>
      <w:r w:rsidR="00362042" w:rsidRPr="00490AE6">
        <w:rPr>
          <w:rFonts w:ascii="Arial" w:hAnsi="Arial" w:cs="Arial"/>
          <w:sz w:val="22"/>
          <w:szCs w:val="22"/>
        </w:rPr>
        <w:t xml:space="preserve">indigenous people eligible for the spring-summer subsistence harvest of </w:t>
      </w:r>
      <w:r w:rsidR="00362042" w:rsidRPr="00490AE6">
        <w:rPr>
          <w:rFonts w:ascii="Arial" w:eastAsia="Verdana" w:hAnsi="Arial" w:cs="Arial"/>
          <w:sz w:val="22"/>
          <w:szCs w:val="22"/>
        </w:rPr>
        <w:t>migratory birds in Alaska</w:t>
      </w:r>
      <w:r w:rsidR="00362042" w:rsidRPr="00490AE6" w:rsidDel="00362042">
        <w:rPr>
          <w:rFonts w:ascii="Arial" w:eastAsia="Verdana" w:hAnsi="Arial" w:cs="Arial"/>
          <w:sz w:val="22"/>
          <w:szCs w:val="22"/>
        </w:rPr>
        <w:t xml:space="preserve"> </w:t>
      </w:r>
      <w:r w:rsidR="009C00A1" w:rsidRPr="00490AE6">
        <w:rPr>
          <w:rFonts w:ascii="Arial" w:eastAsia="Verdana" w:hAnsi="Arial" w:cs="Arial"/>
          <w:sz w:val="22"/>
          <w:szCs w:val="22"/>
        </w:rPr>
        <w:t xml:space="preserve">to sell </w:t>
      </w:r>
      <w:r w:rsidR="00DC73F0" w:rsidRPr="00490AE6">
        <w:rPr>
          <w:rFonts w:ascii="Arial" w:eastAsia="Verdana" w:hAnsi="Arial" w:cs="Arial"/>
          <w:sz w:val="22"/>
          <w:szCs w:val="22"/>
        </w:rPr>
        <w:t xml:space="preserve">in a limited manner </w:t>
      </w:r>
      <w:r w:rsidR="009C00A1" w:rsidRPr="00490AE6">
        <w:rPr>
          <w:rFonts w:ascii="Arial" w:eastAsia="Verdana" w:hAnsi="Arial" w:cs="Arial"/>
          <w:sz w:val="22"/>
          <w:szCs w:val="22"/>
        </w:rPr>
        <w:t>authentic native handicraft</w:t>
      </w:r>
      <w:r>
        <w:rPr>
          <w:rFonts w:ascii="Arial" w:eastAsia="Verdana" w:hAnsi="Arial" w:cs="Arial"/>
          <w:sz w:val="22"/>
          <w:szCs w:val="22"/>
        </w:rPr>
        <w:t>s</w:t>
      </w:r>
      <w:r w:rsidR="009C00A1" w:rsidRPr="00490AE6">
        <w:rPr>
          <w:rFonts w:ascii="Arial" w:eastAsia="Verdana" w:hAnsi="Arial" w:cs="Arial"/>
          <w:sz w:val="22"/>
          <w:szCs w:val="22"/>
        </w:rPr>
        <w:t xml:space="preserve"> or clothing contain</w:t>
      </w:r>
      <w:r w:rsidR="00362042" w:rsidRPr="00490AE6">
        <w:rPr>
          <w:rFonts w:ascii="Arial" w:eastAsia="Verdana" w:hAnsi="Arial" w:cs="Arial"/>
          <w:sz w:val="22"/>
          <w:szCs w:val="22"/>
        </w:rPr>
        <w:t>ing</w:t>
      </w:r>
      <w:r w:rsidR="009C00A1" w:rsidRPr="00490AE6">
        <w:rPr>
          <w:rFonts w:ascii="Arial" w:eastAsia="Verdana" w:hAnsi="Arial" w:cs="Arial"/>
          <w:sz w:val="22"/>
          <w:szCs w:val="22"/>
        </w:rPr>
        <w:t xml:space="preserve"> inedible </w:t>
      </w:r>
      <w:r>
        <w:rPr>
          <w:rFonts w:ascii="Arial" w:eastAsia="Verdana" w:hAnsi="Arial" w:cs="Arial"/>
          <w:sz w:val="22"/>
          <w:szCs w:val="22"/>
        </w:rPr>
        <w:t>parts</w:t>
      </w:r>
      <w:r w:rsidRPr="00490AE6">
        <w:rPr>
          <w:rFonts w:ascii="Arial" w:eastAsia="Verdana" w:hAnsi="Arial" w:cs="Arial"/>
          <w:sz w:val="22"/>
          <w:szCs w:val="22"/>
        </w:rPr>
        <w:t xml:space="preserve"> </w:t>
      </w:r>
      <w:r w:rsidR="009C00A1" w:rsidRPr="00490AE6">
        <w:rPr>
          <w:rFonts w:ascii="Arial" w:eastAsia="Verdana" w:hAnsi="Arial" w:cs="Arial"/>
          <w:sz w:val="22"/>
          <w:szCs w:val="22"/>
        </w:rPr>
        <w:t>from migratory birds taken for food during the subsistence harvest season.</w:t>
      </w:r>
      <w:r w:rsidR="00490AE6">
        <w:rPr>
          <w:rFonts w:ascii="Arial" w:eastAsia="Verdana" w:hAnsi="Arial" w:cs="Arial"/>
          <w:sz w:val="22"/>
          <w:szCs w:val="22"/>
        </w:rPr>
        <w:t xml:space="preserve"> </w:t>
      </w:r>
      <w:r w:rsidR="009C00A1" w:rsidRPr="00490AE6">
        <w:rPr>
          <w:rFonts w:ascii="Arial" w:hAnsi="Arial" w:cs="Arial"/>
          <w:sz w:val="22"/>
          <w:szCs w:val="22"/>
        </w:rPr>
        <w:t xml:space="preserve">The proposed regulations were developed </w:t>
      </w:r>
      <w:r w:rsidR="00362042" w:rsidRPr="00490AE6">
        <w:rPr>
          <w:rFonts w:ascii="Arial" w:hAnsi="Arial" w:cs="Arial"/>
          <w:sz w:val="22"/>
          <w:szCs w:val="22"/>
        </w:rPr>
        <w:t xml:space="preserve">by </w:t>
      </w:r>
      <w:r w:rsidR="003A0AC2" w:rsidRPr="00490AE6">
        <w:rPr>
          <w:rFonts w:ascii="Arial" w:hAnsi="Arial" w:cs="Arial"/>
          <w:sz w:val="22"/>
          <w:szCs w:val="22"/>
        </w:rPr>
        <w:t xml:space="preserve">a committee of </w:t>
      </w:r>
      <w:r w:rsidR="00362042" w:rsidRPr="00490AE6">
        <w:rPr>
          <w:rFonts w:ascii="Arial" w:hAnsi="Arial" w:cs="Arial"/>
          <w:sz w:val="22"/>
          <w:szCs w:val="22"/>
        </w:rPr>
        <w:t xml:space="preserve">the Alaska Migratory Bird Co-Management Council (AMBCC) including </w:t>
      </w:r>
      <w:r w:rsidR="009C00A1" w:rsidRPr="00490AE6">
        <w:rPr>
          <w:rFonts w:ascii="Arial" w:hAnsi="Arial" w:cs="Arial"/>
          <w:sz w:val="22"/>
          <w:szCs w:val="22"/>
        </w:rPr>
        <w:t xml:space="preserve">the Service, the Alaska Department of Fish and Game, and </w:t>
      </w:r>
      <w:r w:rsidR="00362042" w:rsidRPr="00490AE6">
        <w:rPr>
          <w:rFonts w:ascii="Arial" w:hAnsi="Arial" w:cs="Arial"/>
          <w:sz w:val="22"/>
          <w:szCs w:val="22"/>
        </w:rPr>
        <w:t xml:space="preserve">AMBCC </w:t>
      </w:r>
      <w:r w:rsidR="003A0AC2" w:rsidRPr="00490AE6">
        <w:rPr>
          <w:rFonts w:ascii="Arial" w:hAnsi="Arial" w:cs="Arial"/>
          <w:sz w:val="22"/>
          <w:szCs w:val="22"/>
        </w:rPr>
        <w:t>n</w:t>
      </w:r>
      <w:r w:rsidR="009C00A1" w:rsidRPr="00490AE6">
        <w:rPr>
          <w:rFonts w:ascii="Arial" w:hAnsi="Arial" w:cs="Arial"/>
          <w:sz w:val="22"/>
          <w:szCs w:val="22"/>
        </w:rPr>
        <w:t xml:space="preserve">ative </w:t>
      </w:r>
      <w:r w:rsidR="003A0AC2" w:rsidRPr="00490AE6">
        <w:rPr>
          <w:rFonts w:ascii="Arial" w:hAnsi="Arial" w:cs="Arial"/>
          <w:sz w:val="22"/>
          <w:szCs w:val="22"/>
        </w:rPr>
        <w:t>representatives from the Yukon-Kuskokwim Delta, Bering Strait-Norton Sound, North Slope, Kodiak Archipelago, Bristol Bay, Gulf of Alaska-Cook Inlet, Aleutian-Pribilof Islands, and Northwest Arctic regions.</w:t>
      </w:r>
      <w:r w:rsidR="009C00A1" w:rsidRPr="00490AE6">
        <w:rPr>
          <w:rFonts w:ascii="Arial" w:hAnsi="Arial" w:cs="Arial"/>
          <w:sz w:val="22"/>
          <w:szCs w:val="22"/>
        </w:rPr>
        <w:t xml:space="preserve"> </w:t>
      </w:r>
    </w:p>
    <w:p w14:paraId="03CB9270" w14:textId="77777777" w:rsidR="009C00A1" w:rsidRPr="00490AE6" w:rsidRDefault="009C00A1" w:rsidP="009C00A1">
      <w:pPr>
        <w:widowControl/>
        <w:tabs>
          <w:tab w:val="left" w:pos="-720"/>
          <w:tab w:val="left" w:pos="0"/>
          <w:tab w:val="left" w:pos="720"/>
          <w:tab w:val="left" w:pos="1440"/>
          <w:tab w:val="left" w:pos="2160"/>
          <w:tab w:val="left" w:pos="2880"/>
          <w:tab w:val="left" w:pos="3600"/>
          <w:tab w:val="left" w:pos="4320"/>
        </w:tabs>
        <w:rPr>
          <w:rFonts w:ascii="Arial" w:hAnsi="Arial" w:cs="Arial"/>
          <w:sz w:val="22"/>
          <w:szCs w:val="22"/>
        </w:rPr>
      </w:pPr>
    </w:p>
    <w:p w14:paraId="33BD74EE" w14:textId="2C56EA75" w:rsidR="00934553" w:rsidRDefault="00FC0DF1" w:rsidP="00FC0DF1">
      <w:pPr>
        <w:pStyle w:val="ListParagraph"/>
        <w:widowControl/>
        <w:tabs>
          <w:tab w:val="left" w:pos="0"/>
        </w:tabs>
        <w:autoSpaceDE/>
        <w:autoSpaceDN/>
        <w:adjustRightInd/>
        <w:ind w:left="0"/>
        <w:rPr>
          <w:rFonts w:ascii="Arial" w:hAnsi="Arial" w:cs="Arial"/>
          <w:sz w:val="22"/>
          <w:szCs w:val="22"/>
        </w:rPr>
      </w:pPr>
      <w:r>
        <w:rPr>
          <w:rFonts w:ascii="Arial" w:hAnsi="Arial" w:cs="Arial"/>
          <w:sz w:val="22"/>
          <w:szCs w:val="22"/>
        </w:rPr>
        <w:t>W</w:t>
      </w:r>
      <w:r w:rsidRPr="00490AE6">
        <w:rPr>
          <w:rFonts w:ascii="Arial" w:hAnsi="Arial" w:cs="Arial"/>
          <w:sz w:val="22"/>
          <w:szCs w:val="22"/>
        </w:rPr>
        <w:t xml:space="preserve">e propose to add a provision to </w:t>
      </w:r>
      <w:r w:rsidRPr="005174DA">
        <w:rPr>
          <w:rFonts w:ascii="Arial" w:hAnsi="Arial" w:cs="Arial"/>
          <w:color w:val="000000"/>
          <w:sz w:val="22"/>
          <w:szCs w:val="22"/>
        </w:rPr>
        <w:t xml:space="preserve">50 CFR </w:t>
      </w:r>
      <w:proofErr w:type="gramStart"/>
      <w:r w:rsidRPr="005174DA">
        <w:rPr>
          <w:rFonts w:ascii="Arial" w:hAnsi="Arial" w:cs="Arial"/>
          <w:color w:val="000000"/>
          <w:sz w:val="22"/>
          <w:szCs w:val="22"/>
        </w:rPr>
        <w:t>part</w:t>
      </w:r>
      <w:proofErr w:type="gramEnd"/>
      <w:r w:rsidRPr="005174DA">
        <w:rPr>
          <w:rFonts w:ascii="Arial" w:hAnsi="Arial" w:cs="Arial"/>
          <w:color w:val="000000"/>
          <w:sz w:val="22"/>
          <w:szCs w:val="22"/>
        </w:rPr>
        <w:t xml:space="preserve"> 92.6</w:t>
      </w:r>
      <w:r w:rsidRPr="00490AE6">
        <w:rPr>
          <w:rFonts w:ascii="Arial" w:hAnsi="Arial" w:cs="Arial"/>
          <w:sz w:val="22"/>
          <w:szCs w:val="22"/>
        </w:rPr>
        <w:t xml:space="preserve"> to allow sale of handicrafts that contain the inedible parts of birds taken for food during the Alaska spring-summer migratory bird subsistence harvest.</w:t>
      </w:r>
      <w:r>
        <w:rPr>
          <w:rFonts w:ascii="Arial" w:hAnsi="Arial" w:cs="Arial"/>
          <w:sz w:val="22"/>
          <w:szCs w:val="22"/>
        </w:rPr>
        <w:t xml:space="preserve"> </w:t>
      </w:r>
      <w:r w:rsidR="00B51E8C">
        <w:rPr>
          <w:rFonts w:ascii="Arial" w:hAnsi="Arial" w:cs="Arial"/>
          <w:color w:val="000000"/>
          <w:sz w:val="22"/>
          <w:szCs w:val="22"/>
        </w:rPr>
        <w:t>To limit sales of hand</w:t>
      </w:r>
      <w:r w:rsidR="00FB579E">
        <w:rPr>
          <w:rFonts w:ascii="Arial" w:hAnsi="Arial" w:cs="Arial"/>
          <w:color w:val="000000"/>
          <w:sz w:val="22"/>
          <w:szCs w:val="22"/>
        </w:rPr>
        <w:t>i</w:t>
      </w:r>
      <w:r w:rsidR="00B51E8C">
        <w:rPr>
          <w:rFonts w:ascii="Arial" w:hAnsi="Arial" w:cs="Arial"/>
          <w:color w:val="000000"/>
          <w:sz w:val="22"/>
          <w:szCs w:val="22"/>
        </w:rPr>
        <w:t xml:space="preserve">crafts including parts of migratory birds, </w:t>
      </w:r>
      <w:r w:rsidR="009C00A1" w:rsidRPr="00490AE6">
        <w:rPr>
          <w:rFonts w:ascii="Arial" w:hAnsi="Arial" w:cs="Arial"/>
          <w:sz w:val="22"/>
          <w:szCs w:val="22"/>
        </w:rPr>
        <w:t xml:space="preserve">we propose to add definitions for </w:t>
      </w:r>
      <w:r w:rsidR="002E1717" w:rsidRPr="00490AE6">
        <w:rPr>
          <w:rFonts w:ascii="Arial" w:eastAsia="Verdana" w:hAnsi="Arial" w:cs="Arial"/>
          <w:i/>
          <w:sz w:val="22"/>
          <w:szCs w:val="22"/>
        </w:rPr>
        <w:t>(a) “authorized migratory birds;”</w:t>
      </w:r>
      <w:r w:rsidR="002E1717" w:rsidRPr="00490AE6">
        <w:rPr>
          <w:rFonts w:ascii="Arial" w:eastAsia="Verdana" w:hAnsi="Arial" w:cs="Arial"/>
          <w:sz w:val="22"/>
          <w:szCs w:val="22"/>
        </w:rPr>
        <w:t xml:space="preserve"> </w:t>
      </w:r>
      <w:r w:rsidR="00736813" w:rsidRPr="00490AE6">
        <w:rPr>
          <w:rFonts w:ascii="Arial" w:hAnsi="Arial" w:cs="Arial"/>
          <w:sz w:val="22"/>
          <w:szCs w:val="22"/>
        </w:rPr>
        <w:t>(</w:t>
      </w:r>
      <w:r w:rsidR="002E1717" w:rsidRPr="00490AE6">
        <w:rPr>
          <w:rFonts w:ascii="Arial" w:hAnsi="Arial" w:cs="Arial"/>
          <w:sz w:val="22"/>
          <w:szCs w:val="22"/>
        </w:rPr>
        <w:t>b</w:t>
      </w:r>
      <w:r w:rsidR="00736813" w:rsidRPr="00490AE6">
        <w:rPr>
          <w:rFonts w:ascii="Arial" w:hAnsi="Arial" w:cs="Arial"/>
          <w:sz w:val="22"/>
          <w:szCs w:val="22"/>
        </w:rPr>
        <w:t xml:space="preserve">) </w:t>
      </w:r>
      <w:r w:rsidR="009C00A1" w:rsidRPr="00B87D55">
        <w:rPr>
          <w:rFonts w:ascii="Arial" w:hAnsi="Arial" w:cs="Arial"/>
          <w:i/>
          <w:sz w:val="22"/>
          <w:szCs w:val="22"/>
        </w:rPr>
        <w:t>“</w:t>
      </w:r>
      <w:r w:rsidR="00736813" w:rsidRPr="00490AE6">
        <w:rPr>
          <w:rFonts w:ascii="Arial" w:eastAsia="Verdana" w:hAnsi="Arial" w:cs="Arial"/>
          <w:i/>
          <w:sz w:val="22"/>
          <w:szCs w:val="22"/>
        </w:rPr>
        <w:t>a</w:t>
      </w:r>
      <w:r w:rsidR="00736813" w:rsidRPr="00B87D55">
        <w:rPr>
          <w:rFonts w:ascii="Arial" w:eastAsia="Verdana" w:hAnsi="Arial" w:cs="Arial"/>
          <w:i/>
          <w:sz w:val="22"/>
          <w:szCs w:val="22"/>
        </w:rPr>
        <w:t xml:space="preserve">uthentic </w:t>
      </w:r>
      <w:r w:rsidR="00736813" w:rsidRPr="00490AE6">
        <w:rPr>
          <w:rFonts w:ascii="Arial" w:eastAsia="Verdana" w:hAnsi="Arial" w:cs="Arial"/>
          <w:i/>
          <w:sz w:val="22"/>
          <w:szCs w:val="22"/>
        </w:rPr>
        <w:t>n</w:t>
      </w:r>
      <w:r w:rsidR="00736813" w:rsidRPr="00B87D55">
        <w:rPr>
          <w:rFonts w:ascii="Arial" w:eastAsia="Verdana" w:hAnsi="Arial" w:cs="Arial"/>
          <w:i/>
          <w:sz w:val="22"/>
          <w:szCs w:val="22"/>
        </w:rPr>
        <w:t xml:space="preserve">ative </w:t>
      </w:r>
      <w:r w:rsidR="009C00A1" w:rsidRPr="00B87D55">
        <w:rPr>
          <w:rFonts w:ascii="Arial" w:eastAsia="Verdana" w:hAnsi="Arial" w:cs="Arial"/>
          <w:i/>
          <w:sz w:val="22"/>
          <w:szCs w:val="22"/>
        </w:rPr>
        <w:t>article of handicraft or clothing</w:t>
      </w:r>
      <w:r w:rsidR="00736813" w:rsidRPr="00490AE6">
        <w:rPr>
          <w:rFonts w:ascii="Arial" w:eastAsia="Verdana" w:hAnsi="Arial" w:cs="Arial"/>
          <w:i/>
          <w:sz w:val="22"/>
          <w:szCs w:val="22"/>
        </w:rPr>
        <w:t>;</w:t>
      </w:r>
      <w:r w:rsidR="009C00A1" w:rsidRPr="00490AE6">
        <w:rPr>
          <w:rFonts w:ascii="Arial" w:eastAsia="Verdana" w:hAnsi="Arial" w:cs="Arial"/>
          <w:i/>
          <w:sz w:val="22"/>
          <w:szCs w:val="22"/>
        </w:rPr>
        <w:t xml:space="preserve">” </w:t>
      </w:r>
      <w:r w:rsidR="009C00A1" w:rsidRPr="00490AE6">
        <w:rPr>
          <w:rFonts w:ascii="Arial" w:hAnsi="Arial" w:cs="Arial"/>
          <w:sz w:val="22"/>
          <w:szCs w:val="22"/>
        </w:rPr>
        <w:t xml:space="preserve">and </w:t>
      </w:r>
      <w:r w:rsidR="00736813" w:rsidRPr="00490AE6">
        <w:rPr>
          <w:rFonts w:ascii="Arial" w:hAnsi="Arial" w:cs="Arial"/>
          <w:sz w:val="22"/>
          <w:szCs w:val="22"/>
        </w:rPr>
        <w:t xml:space="preserve">(c) </w:t>
      </w:r>
      <w:r w:rsidR="009C00A1" w:rsidRPr="00490AE6">
        <w:rPr>
          <w:rFonts w:ascii="Arial" w:hAnsi="Arial" w:cs="Arial"/>
          <w:sz w:val="22"/>
          <w:szCs w:val="22"/>
        </w:rPr>
        <w:t>“</w:t>
      </w:r>
      <w:r w:rsidR="00736813" w:rsidRPr="00B87D55">
        <w:rPr>
          <w:rFonts w:ascii="Arial" w:hAnsi="Arial" w:cs="Arial"/>
          <w:i/>
          <w:sz w:val="22"/>
          <w:szCs w:val="22"/>
        </w:rPr>
        <w:t>s</w:t>
      </w:r>
      <w:r w:rsidR="009C00A1" w:rsidRPr="00B87D55">
        <w:rPr>
          <w:rFonts w:ascii="Arial" w:hAnsi="Arial" w:cs="Arial"/>
          <w:i/>
          <w:sz w:val="22"/>
          <w:szCs w:val="22"/>
        </w:rPr>
        <w:t>ales by consignmen</w:t>
      </w:r>
      <w:r w:rsidR="00135277">
        <w:rPr>
          <w:rFonts w:ascii="Arial" w:hAnsi="Arial" w:cs="Arial"/>
          <w:sz w:val="22"/>
          <w:szCs w:val="22"/>
        </w:rPr>
        <w:t>t</w:t>
      </w:r>
      <w:r w:rsidR="009C00A1" w:rsidRPr="00490AE6">
        <w:rPr>
          <w:rFonts w:ascii="Arial" w:hAnsi="Arial" w:cs="Arial"/>
          <w:sz w:val="22"/>
          <w:szCs w:val="22"/>
        </w:rPr>
        <w:t>.</w:t>
      </w:r>
      <w:r w:rsidR="00135277">
        <w:rPr>
          <w:rFonts w:ascii="Arial" w:hAnsi="Arial" w:cs="Arial"/>
          <w:sz w:val="22"/>
          <w:szCs w:val="22"/>
        </w:rPr>
        <w:t>”</w:t>
      </w:r>
    </w:p>
    <w:p w14:paraId="063BA8AE" w14:textId="77777777" w:rsidR="00135277" w:rsidRPr="00490AE6" w:rsidRDefault="00135277" w:rsidP="00FC0DF1">
      <w:pPr>
        <w:pStyle w:val="ListParagraph"/>
        <w:widowControl/>
        <w:tabs>
          <w:tab w:val="left" w:pos="0"/>
        </w:tabs>
        <w:autoSpaceDE/>
        <w:autoSpaceDN/>
        <w:adjustRightInd/>
        <w:ind w:left="0"/>
        <w:rPr>
          <w:rFonts w:ascii="Arial" w:hAnsi="Arial" w:cs="Arial"/>
          <w:sz w:val="22"/>
          <w:szCs w:val="22"/>
        </w:rPr>
      </w:pPr>
    </w:p>
    <w:p w14:paraId="39C2C300" w14:textId="77777777" w:rsidR="00934553" w:rsidRPr="00490AE6" w:rsidRDefault="00934553" w:rsidP="009C00A1">
      <w:pPr>
        <w:pStyle w:val="ListParagraph"/>
        <w:widowControl/>
        <w:tabs>
          <w:tab w:val="left" w:pos="0"/>
        </w:tabs>
        <w:autoSpaceDE/>
        <w:autoSpaceDN/>
        <w:adjustRightInd/>
        <w:ind w:left="0"/>
        <w:rPr>
          <w:rFonts w:ascii="Arial" w:hAnsi="Arial" w:cs="Arial"/>
          <w:sz w:val="22"/>
          <w:szCs w:val="22"/>
        </w:rPr>
      </w:pPr>
      <w:r w:rsidRPr="00490AE6">
        <w:rPr>
          <w:rFonts w:ascii="Arial" w:hAnsi="Arial" w:cs="Arial"/>
          <w:sz w:val="22"/>
          <w:szCs w:val="22"/>
        </w:rPr>
        <w:t xml:space="preserve">To </w:t>
      </w:r>
      <w:r w:rsidR="009C00A1" w:rsidRPr="00490AE6">
        <w:rPr>
          <w:rFonts w:ascii="Arial" w:hAnsi="Arial" w:cs="Arial"/>
          <w:sz w:val="22"/>
          <w:szCs w:val="22"/>
        </w:rPr>
        <w:t>develop a list of migratory bird</w:t>
      </w:r>
      <w:r w:rsidR="00FC0DF1">
        <w:rPr>
          <w:rFonts w:ascii="Arial" w:hAnsi="Arial" w:cs="Arial"/>
          <w:sz w:val="22"/>
          <w:szCs w:val="22"/>
        </w:rPr>
        <w:t xml:space="preserve"> </w:t>
      </w:r>
      <w:r w:rsidR="009C00A1" w:rsidRPr="00490AE6">
        <w:rPr>
          <w:rFonts w:ascii="Arial" w:hAnsi="Arial" w:cs="Arial"/>
          <w:sz w:val="22"/>
          <w:szCs w:val="22"/>
        </w:rPr>
        <w:t>s</w:t>
      </w:r>
      <w:r w:rsidR="00FC0DF1">
        <w:rPr>
          <w:rFonts w:ascii="Arial" w:hAnsi="Arial" w:cs="Arial"/>
          <w:sz w:val="22"/>
          <w:szCs w:val="22"/>
        </w:rPr>
        <w:t>pecies</w:t>
      </w:r>
      <w:r w:rsidR="009C00A1" w:rsidRPr="00490AE6">
        <w:rPr>
          <w:rFonts w:ascii="Arial" w:hAnsi="Arial" w:cs="Arial"/>
          <w:sz w:val="22"/>
          <w:szCs w:val="22"/>
        </w:rPr>
        <w:t xml:space="preserve"> that could be used in handicrafts</w:t>
      </w:r>
      <w:r w:rsidRPr="00490AE6">
        <w:rPr>
          <w:rFonts w:ascii="Arial" w:hAnsi="Arial" w:cs="Arial"/>
          <w:sz w:val="22"/>
          <w:szCs w:val="22"/>
        </w:rPr>
        <w:t xml:space="preserve"> for sale, the committee analyzed</w:t>
      </w:r>
      <w:r w:rsidR="009C00A1" w:rsidRPr="00490AE6">
        <w:rPr>
          <w:rFonts w:ascii="Arial" w:hAnsi="Arial" w:cs="Arial"/>
          <w:sz w:val="22"/>
          <w:szCs w:val="22"/>
        </w:rPr>
        <w:t xml:space="preserve"> the </w:t>
      </w:r>
      <w:r w:rsidR="00FC0DF1">
        <w:rPr>
          <w:rFonts w:ascii="Arial" w:hAnsi="Arial" w:cs="Arial"/>
          <w:sz w:val="22"/>
          <w:szCs w:val="22"/>
        </w:rPr>
        <w:t>related</w:t>
      </w:r>
      <w:r w:rsidR="00FC0DF1" w:rsidRPr="00490AE6">
        <w:rPr>
          <w:rFonts w:ascii="Arial" w:hAnsi="Arial" w:cs="Arial"/>
          <w:sz w:val="22"/>
          <w:szCs w:val="22"/>
        </w:rPr>
        <w:t xml:space="preserve"> </w:t>
      </w:r>
      <w:r w:rsidR="009C00A1" w:rsidRPr="00490AE6">
        <w:rPr>
          <w:rFonts w:ascii="Arial" w:hAnsi="Arial" w:cs="Arial"/>
          <w:sz w:val="22"/>
          <w:szCs w:val="22"/>
        </w:rPr>
        <w:t>international treaties.</w:t>
      </w:r>
      <w:r w:rsidR="00490AE6">
        <w:rPr>
          <w:rFonts w:ascii="Arial" w:hAnsi="Arial" w:cs="Arial"/>
          <w:sz w:val="22"/>
          <w:szCs w:val="22"/>
        </w:rPr>
        <w:t xml:space="preserve"> </w:t>
      </w:r>
      <w:r w:rsidRPr="00490AE6">
        <w:rPr>
          <w:rFonts w:ascii="Arial" w:hAnsi="Arial" w:cs="Arial"/>
          <w:sz w:val="22"/>
          <w:szCs w:val="22"/>
        </w:rPr>
        <w:t>T</w:t>
      </w:r>
      <w:r w:rsidR="009C00A1" w:rsidRPr="00490AE6">
        <w:rPr>
          <w:rFonts w:ascii="Arial" w:hAnsi="Arial" w:cs="Arial"/>
          <w:sz w:val="22"/>
          <w:szCs w:val="22"/>
        </w:rPr>
        <w:t xml:space="preserve">he </w:t>
      </w:r>
      <w:r w:rsidRPr="00490AE6">
        <w:rPr>
          <w:rFonts w:ascii="Arial" w:hAnsi="Arial" w:cs="Arial"/>
          <w:sz w:val="22"/>
          <w:szCs w:val="22"/>
        </w:rPr>
        <w:t xml:space="preserve">species list of the </w:t>
      </w:r>
      <w:r w:rsidR="009C00A1" w:rsidRPr="00490AE6">
        <w:rPr>
          <w:rFonts w:ascii="Arial" w:hAnsi="Arial" w:cs="Arial"/>
          <w:sz w:val="22"/>
          <w:szCs w:val="22"/>
        </w:rPr>
        <w:t xml:space="preserve">Japan Treaty </w:t>
      </w:r>
      <w:r w:rsidRPr="00490AE6">
        <w:rPr>
          <w:rFonts w:ascii="Arial" w:hAnsi="Arial" w:cs="Arial"/>
          <w:sz w:val="22"/>
          <w:szCs w:val="22"/>
        </w:rPr>
        <w:t>i</w:t>
      </w:r>
      <w:r w:rsidR="009C00A1" w:rsidRPr="00490AE6">
        <w:rPr>
          <w:rFonts w:ascii="Arial" w:hAnsi="Arial" w:cs="Arial"/>
          <w:sz w:val="22"/>
          <w:szCs w:val="22"/>
        </w:rPr>
        <w:t>s the most restrictive</w:t>
      </w:r>
      <w:r w:rsidRPr="00490AE6">
        <w:rPr>
          <w:rFonts w:ascii="Arial" w:hAnsi="Arial" w:cs="Arial"/>
          <w:sz w:val="22"/>
          <w:szCs w:val="22"/>
        </w:rPr>
        <w:t xml:space="preserve"> one</w:t>
      </w:r>
      <w:r w:rsidR="009C00A1" w:rsidRPr="00490AE6">
        <w:rPr>
          <w:rFonts w:ascii="Arial" w:hAnsi="Arial" w:cs="Arial"/>
          <w:sz w:val="22"/>
          <w:szCs w:val="22"/>
        </w:rPr>
        <w:t xml:space="preserve">, </w:t>
      </w:r>
      <w:r w:rsidRPr="00490AE6">
        <w:rPr>
          <w:rFonts w:ascii="Arial" w:hAnsi="Arial" w:cs="Arial"/>
          <w:sz w:val="22"/>
          <w:szCs w:val="22"/>
        </w:rPr>
        <w:t xml:space="preserve">and </w:t>
      </w:r>
      <w:r w:rsidR="00FC0DF1">
        <w:rPr>
          <w:rFonts w:ascii="Arial" w:hAnsi="Arial" w:cs="Arial"/>
          <w:sz w:val="22"/>
          <w:szCs w:val="22"/>
        </w:rPr>
        <w:t>consistent with</w:t>
      </w:r>
      <w:r w:rsidRPr="00490AE6">
        <w:rPr>
          <w:rFonts w:ascii="Arial" w:hAnsi="Arial" w:cs="Arial"/>
          <w:sz w:val="22"/>
          <w:szCs w:val="22"/>
        </w:rPr>
        <w:t xml:space="preserve"> this treaty, </w:t>
      </w:r>
      <w:r w:rsidR="009C00A1" w:rsidRPr="00490AE6">
        <w:rPr>
          <w:rFonts w:ascii="Arial" w:hAnsi="Arial" w:cs="Arial"/>
          <w:sz w:val="22"/>
          <w:szCs w:val="22"/>
        </w:rPr>
        <w:t xml:space="preserve">the committee compiled a list of 27 </w:t>
      </w:r>
      <w:r w:rsidRPr="00490AE6">
        <w:rPr>
          <w:rFonts w:ascii="Arial" w:hAnsi="Arial" w:cs="Arial"/>
          <w:sz w:val="22"/>
          <w:szCs w:val="22"/>
        </w:rPr>
        <w:t xml:space="preserve">migratory bird </w:t>
      </w:r>
      <w:r w:rsidR="009C00A1" w:rsidRPr="00490AE6">
        <w:rPr>
          <w:rFonts w:ascii="Arial" w:hAnsi="Arial" w:cs="Arial"/>
          <w:sz w:val="22"/>
          <w:szCs w:val="22"/>
        </w:rPr>
        <w:t>species from which inedible parts could be used in handicrafts for sale.</w:t>
      </w:r>
      <w:r w:rsidR="00224EF0" w:rsidRPr="00490AE6">
        <w:rPr>
          <w:rFonts w:ascii="Arial" w:hAnsi="Arial" w:cs="Arial"/>
          <w:sz w:val="22"/>
          <w:szCs w:val="22"/>
        </w:rPr>
        <w:t xml:space="preserve"> </w:t>
      </w:r>
    </w:p>
    <w:p w14:paraId="7FBF9BC8" w14:textId="77777777" w:rsidR="00224EF0" w:rsidRPr="00490AE6" w:rsidRDefault="00224EF0" w:rsidP="009C00A1">
      <w:pPr>
        <w:pStyle w:val="ListParagraph"/>
        <w:widowControl/>
        <w:tabs>
          <w:tab w:val="left" w:pos="0"/>
        </w:tabs>
        <w:autoSpaceDE/>
        <w:autoSpaceDN/>
        <w:adjustRightInd/>
        <w:ind w:left="0"/>
        <w:rPr>
          <w:rFonts w:ascii="Arial" w:hAnsi="Arial" w:cs="Arial"/>
          <w:sz w:val="22"/>
          <w:szCs w:val="22"/>
        </w:rPr>
      </w:pPr>
    </w:p>
    <w:p w14:paraId="74C83E1D" w14:textId="357EE8A2" w:rsidR="000B5135" w:rsidRDefault="009C00A1" w:rsidP="000B5135">
      <w:pPr>
        <w:rPr>
          <w:rFonts w:ascii="Arial" w:eastAsia="Verdana" w:hAnsi="Arial" w:cs="Arial"/>
          <w:sz w:val="22"/>
          <w:szCs w:val="22"/>
        </w:rPr>
      </w:pPr>
      <w:r w:rsidRPr="00490AE6">
        <w:rPr>
          <w:rFonts w:ascii="Arial" w:hAnsi="Arial" w:cs="Arial"/>
          <w:sz w:val="22"/>
          <w:szCs w:val="22"/>
        </w:rPr>
        <w:t xml:space="preserve">Under Article II(4)(b) of the Protocol between the United States and Canada amending the 1916 Convention for the Protection of Migratory Birds in Canada and the United States, only Alaska </w:t>
      </w:r>
      <w:r w:rsidR="00DC73F0" w:rsidRPr="00490AE6">
        <w:rPr>
          <w:rFonts w:ascii="Arial" w:hAnsi="Arial" w:cs="Arial"/>
          <w:sz w:val="22"/>
          <w:szCs w:val="22"/>
        </w:rPr>
        <w:t xml:space="preserve">native people </w:t>
      </w:r>
      <w:r w:rsidR="009A2769">
        <w:rPr>
          <w:rFonts w:ascii="Arial" w:hAnsi="Arial" w:cs="Arial"/>
          <w:sz w:val="22"/>
          <w:szCs w:val="22"/>
        </w:rPr>
        <w:t>are</w:t>
      </w:r>
      <w:r w:rsidRPr="00490AE6">
        <w:rPr>
          <w:rFonts w:ascii="Arial" w:hAnsi="Arial" w:cs="Arial"/>
          <w:sz w:val="22"/>
          <w:szCs w:val="22"/>
        </w:rPr>
        <w:t xml:space="preserve"> eligible to sell handicrafts contain</w:t>
      </w:r>
      <w:r w:rsidR="00DC73F0" w:rsidRPr="00490AE6">
        <w:rPr>
          <w:rFonts w:ascii="Arial" w:hAnsi="Arial" w:cs="Arial"/>
          <w:sz w:val="22"/>
          <w:szCs w:val="22"/>
        </w:rPr>
        <w:t>ing</w:t>
      </w:r>
      <w:r w:rsidRPr="00490AE6">
        <w:rPr>
          <w:rFonts w:ascii="Arial" w:hAnsi="Arial" w:cs="Arial"/>
          <w:sz w:val="22"/>
          <w:szCs w:val="22"/>
        </w:rPr>
        <w:t xml:space="preserve"> inedible parts of birds taken for food </w:t>
      </w:r>
      <w:r w:rsidR="00DC73F0" w:rsidRPr="00490AE6">
        <w:rPr>
          <w:rFonts w:ascii="Arial" w:hAnsi="Arial" w:cs="Arial"/>
          <w:sz w:val="22"/>
          <w:szCs w:val="22"/>
        </w:rPr>
        <w:t xml:space="preserve">in </w:t>
      </w:r>
      <w:r w:rsidRPr="00490AE6">
        <w:rPr>
          <w:rFonts w:ascii="Arial" w:hAnsi="Arial" w:cs="Arial"/>
          <w:sz w:val="22"/>
          <w:szCs w:val="22"/>
        </w:rPr>
        <w:t>the Alaska spring</w:t>
      </w:r>
      <w:r w:rsidR="00DC73F0" w:rsidRPr="00490AE6">
        <w:rPr>
          <w:rFonts w:ascii="Arial" w:hAnsi="Arial" w:cs="Arial"/>
          <w:sz w:val="22"/>
          <w:szCs w:val="22"/>
        </w:rPr>
        <w:t>-</w:t>
      </w:r>
      <w:r w:rsidRPr="00490AE6">
        <w:rPr>
          <w:rFonts w:ascii="Arial" w:hAnsi="Arial" w:cs="Arial"/>
          <w:sz w:val="22"/>
          <w:szCs w:val="22"/>
        </w:rPr>
        <w:t>summer migratory bird subsistence harvest.</w:t>
      </w:r>
      <w:r w:rsidR="00490AE6">
        <w:rPr>
          <w:rFonts w:ascii="Arial" w:hAnsi="Arial" w:cs="Arial"/>
          <w:sz w:val="22"/>
          <w:szCs w:val="22"/>
        </w:rPr>
        <w:t xml:space="preserve"> </w:t>
      </w:r>
      <w:r w:rsidRPr="00490AE6">
        <w:rPr>
          <w:rFonts w:ascii="Arial" w:hAnsi="Arial" w:cs="Arial"/>
          <w:sz w:val="22"/>
          <w:szCs w:val="22"/>
        </w:rPr>
        <w:t xml:space="preserve">The Protocol also dictates that sales would be under a limited </w:t>
      </w:r>
      <w:r w:rsidR="00DC73F0" w:rsidRPr="00490AE6">
        <w:rPr>
          <w:rFonts w:ascii="Arial" w:hAnsi="Arial" w:cs="Arial"/>
          <w:sz w:val="22"/>
          <w:szCs w:val="22"/>
        </w:rPr>
        <w:t>context</w:t>
      </w:r>
      <w:r w:rsidRPr="00490AE6">
        <w:rPr>
          <w:rFonts w:ascii="Arial" w:hAnsi="Arial" w:cs="Arial"/>
          <w:sz w:val="22"/>
          <w:szCs w:val="22"/>
        </w:rPr>
        <w:t>.</w:t>
      </w:r>
      <w:r w:rsidR="00490AE6">
        <w:rPr>
          <w:rFonts w:ascii="Arial" w:hAnsi="Arial" w:cs="Arial"/>
          <w:sz w:val="22"/>
          <w:szCs w:val="22"/>
        </w:rPr>
        <w:t xml:space="preserve"> </w:t>
      </w:r>
      <w:r w:rsidR="00AE386D" w:rsidRPr="00490AE6">
        <w:rPr>
          <w:rFonts w:ascii="Arial" w:eastAsia="Verdana" w:hAnsi="Arial" w:cs="Arial"/>
          <w:sz w:val="22"/>
          <w:szCs w:val="22"/>
        </w:rPr>
        <w:t>E</w:t>
      </w:r>
      <w:r w:rsidRPr="00490AE6">
        <w:rPr>
          <w:rFonts w:ascii="Arial" w:eastAsia="Verdana" w:hAnsi="Arial" w:cs="Arial"/>
          <w:sz w:val="22"/>
          <w:szCs w:val="22"/>
        </w:rPr>
        <w:t xml:space="preserve">ligibility </w:t>
      </w:r>
      <w:r w:rsidR="00FC0DF1">
        <w:rPr>
          <w:rFonts w:ascii="Arial" w:eastAsia="Verdana" w:hAnsi="Arial" w:cs="Arial"/>
          <w:sz w:val="22"/>
          <w:szCs w:val="22"/>
        </w:rPr>
        <w:t>for sale of such hand</w:t>
      </w:r>
      <w:r w:rsidR="00FB579E">
        <w:rPr>
          <w:rFonts w:ascii="Arial" w:eastAsia="Verdana" w:hAnsi="Arial" w:cs="Arial"/>
          <w:sz w:val="22"/>
          <w:szCs w:val="22"/>
        </w:rPr>
        <w:t>i</w:t>
      </w:r>
      <w:r w:rsidR="00FC0DF1">
        <w:rPr>
          <w:rFonts w:ascii="Arial" w:eastAsia="Verdana" w:hAnsi="Arial" w:cs="Arial"/>
          <w:sz w:val="22"/>
          <w:szCs w:val="22"/>
        </w:rPr>
        <w:t xml:space="preserve">crafts </w:t>
      </w:r>
      <w:r w:rsidRPr="00490AE6">
        <w:rPr>
          <w:rFonts w:ascii="Arial" w:eastAsia="Verdana" w:hAnsi="Arial" w:cs="Arial"/>
          <w:sz w:val="22"/>
          <w:szCs w:val="22"/>
        </w:rPr>
        <w:t xml:space="preserve">would be </w:t>
      </w:r>
      <w:r w:rsidR="00DC73F0" w:rsidRPr="00490AE6">
        <w:rPr>
          <w:rFonts w:ascii="Arial" w:eastAsia="Verdana" w:hAnsi="Arial" w:cs="Arial"/>
          <w:sz w:val="22"/>
          <w:szCs w:val="22"/>
        </w:rPr>
        <w:t xml:space="preserve">proven </w:t>
      </w:r>
      <w:r w:rsidRPr="00490AE6">
        <w:rPr>
          <w:rFonts w:ascii="Arial" w:eastAsia="Verdana" w:hAnsi="Arial" w:cs="Arial"/>
          <w:sz w:val="22"/>
          <w:szCs w:val="22"/>
        </w:rPr>
        <w:t xml:space="preserve">by a </w:t>
      </w:r>
      <w:r w:rsidR="00FC0DF1">
        <w:rPr>
          <w:rFonts w:ascii="Arial" w:eastAsia="Verdana" w:hAnsi="Arial" w:cs="Arial"/>
          <w:sz w:val="22"/>
          <w:szCs w:val="22"/>
        </w:rPr>
        <w:t xml:space="preserve">(a) </w:t>
      </w:r>
      <w:r w:rsidRPr="00490AE6">
        <w:rPr>
          <w:rFonts w:ascii="Arial" w:eastAsia="Verdana" w:hAnsi="Arial" w:cs="Arial"/>
          <w:sz w:val="22"/>
          <w:szCs w:val="22"/>
        </w:rPr>
        <w:t>Tribal Enrollment Card</w:t>
      </w:r>
      <w:r w:rsidR="00FC0DF1">
        <w:rPr>
          <w:rFonts w:ascii="Arial" w:eastAsia="Verdana" w:hAnsi="Arial" w:cs="Arial"/>
          <w:sz w:val="22"/>
          <w:szCs w:val="22"/>
        </w:rPr>
        <w:t xml:space="preserve">; (b) </w:t>
      </w:r>
      <w:r w:rsidRPr="00490AE6">
        <w:rPr>
          <w:rFonts w:ascii="Arial" w:eastAsia="Verdana" w:hAnsi="Arial" w:cs="Arial"/>
          <w:sz w:val="22"/>
          <w:szCs w:val="22"/>
        </w:rPr>
        <w:t>Bureau of Indian Affairs card</w:t>
      </w:r>
      <w:r w:rsidR="00FC0DF1">
        <w:rPr>
          <w:rFonts w:ascii="Arial" w:eastAsia="Verdana" w:hAnsi="Arial" w:cs="Arial"/>
          <w:sz w:val="22"/>
          <w:szCs w:val="22"/>
        </w:rPr>
        <w:t>; or (c)</w:t>
      </w:r>
      <w:r w:rsidRPr="00490AE6">
        <w:rPr>
          <w:rFonts w:ascii="Arial" w:eastAsia="Verdana" w:hAnsi="Arial" w:cs="Arial"/>
          <w:sz w:val="22"/>
          <w:szCs w:val="22"/>
        </w:rPr>
        <w:t xml:space="preserve"> membership in the Silver Hand program.</w:t>
      </w:r>
      <w:r w:rsidR="000B5135" w:rsidRPr="000B5135">
        <w:rPr>
          <w:rFonts w:ascii="Arial" w:eastAsia="Verdana" w:hAnsi="Arial" w:cs="Arial"/>
          <w:sz w:val="22"/>
          <w:szCs w:val="22"/>
        </w:rPr>
        <w:t xml:space="preserve"> </w:t>
      </w:r>
      <w:r w:rsidR="000B5135" w:rsidRPr="00490AE6">
        <w:rPr>
          <w:rFonts w:ascii="Arial" w:eastAsia="Verdana" w:hAnsi="Arial" w:cs="Arial"/>
          <w:sz w:val="22"/>
          <w:szCs w:val="22"/>
        </w:rPr>
        <w:t>To limit counterfeiting of handicrafts</w:t>
      </w:r>
      <w:r w:rsidR="000B5135">
        <w:rPr>
          <w:rFonts w:ascii="Arial" w:eastAsia="Verdana" w:hAnsi="Arial" w:cs="Arial"/>
          <w:sz w:val="22"/>
          <w:szCs w:val="22"/>
        </w:rPr>
        <w:t xml:space="preserve"> including bird parts</w:t>
      </w:r>
      <w:r w:rsidR="000B5135" w:rsidRPr="00490AE6">
        <w:rPr>
          <w:rFonts w:ascii="Arial" w:eastAsia="Verdana" w:hAnsi="Arial" w:cs="Arial"/>
          <w:sz w:val="22"/>
          <w:szCs w:val="22"/>
        </w:rPr>
        <w:t xml:space="preserve">, each sold item must be accompanied by a certification </w:t>
      </w:r>
      <w:r w:rsidR="000767CB">
        <w:rPr>
          <w:rFonts w:ascii="Arial" w:eastAsia="Verdana" w:hAnsi="Arial" w:cs="Arial"/>
          <w:sz w:val="22"/>
          <w:szCs w:val="22"/>
        </w:rPr>
        <w:t xml:space="preserve">(FWS Form 3-XXXX) </w:t>
      </w:r>
      <w:r w:rsidR="000B5135" w:rsidRPr="00490AE6">
        <w:rPr>
          <w:rFonts w:ascii="Arial" w:eastAsia="Verdana" w:hAnsi="Arial" w:cs="Arial"/>
          <w:sz w:val="22"/>
          <w:szCs w:val="22"/>
        </w:rPr>
        <w:t>signed by the artist or a Silver Hand tag.</w:t>
      </w:r>
      <w:r w:rsidR="000B5135" w:rsidRPr="000B5135">
        <w:rPr>
          <w:rFonts w:ascii="Arial" w:eastAsia="Verdana" w:hAnsi="Arial" w:cs="Arial"/>
          <w:sz w:val="22"/>
          <w:szCs w:val="22"/>
        </w:rPr>
        <w:t xml:space="preserve"> </w:t>
      </w:r>
      <w:r w:rsidR="00FB579E">
        <w:rPr>
          <w:rFonts w:ascii="Arial" w:eastAsia="Verdana" w:hAnsi="Arial" w:cs="Arial"/>
          <w:sz w:val="22"/>
          <w:szCs w:val="22"/>
        </w:rPr>
        <w:t xml:space="preserve"> </w:t>
      </w:r>
      <w:r w:rsidR="000B5135" w:rsidRPr="00490AE6">
        <w:rPr>
          <w:rFonts w:ascii="Arial" w:eastAsia="Verdana" w:hAnsi="Arial" w:cs="Arial"/>
          <w:sz w:val="22"/>
          <w:szCs w:val="22"/>
        </w:rPr>
        <w:t>All sales and transportation of sold items are restricted to within the United States.</w:t>
      </w:r>
      <w:r w:rsidR="000B5135">
        <w:rPr>
          <w:rFonts w:ascii="Arial" w:eastAsia="Verdana" w:hAnsi="Arial" w:cs="Arial"/>
          <w:sz w:val="22"/>
          <w:szCs w:val="22"/>
        </w:rPr>
        <w:t xml:space="preserve"> </w:t>
      </w:r>
      <w:r w:rsidR="000767CB">
        <w:rPr>
          <w:rFonts w:ascii="Arial" w:eastAsia="Verdana" w:hAnsi="Arial" w:cs="Arial"/>
          <w:sz w:val="22"/>
          <w:szCs w:val="22"/>
        </w:rPr>
        <w:t xml:space="preserve"> FWS Form 3-XXXX is a simple certification and is not subject to the Paperwork Reduction Act.  A copy of the form is attached as a supplementary document.</w:t>
      </w:r>
    </w:p>
    <w:p w14:paraId="4103E57B" w14:textId="77777777" w:rsidR="00FC0DF1" w:rsidRDefault="00FC0DF1" w:rsidP="009C00A1">
      <w:pPr>
        <w:rPr>
          <w:rFonts w:ascii="Arial" w:eastAsia="Verdana" w:hAnsi="Arial" w:cs="Arial"/>
          <w:sz w:val="22"/>
          <w:szCs w:val="22"/>
        </w:rPr>
      </w:pPr>
    </w:p>
    <w:p w14:paraId="4D877EC4" w14:textId="513C0C6F" w:rsidR="002E1717" w:rsidRPr="00490AE6" w:rsidRDefault="009C00A1" w:rsidP="009C00A1">
      <w:pPr>
        <w:rPr>
          <w:rFonts w:ascii="Arial" w:hAnsi="Arial" w:cs="Arial"/>
          <w:sz w:val="22"/>
          <w:szCs w:val="22"/>
        </w:rPr>
      </w:pPr>
      <w:r w:rsidRPr="00490AE6">
        <w:rPr>
          <w:rFonts w:ascii="Arial" w:hAnsi="Arial" w:cs="Arial"/>
          <w:sz w:val="22"/>
          <w:szCs w:val="22"/>
        </w:rPr>
        <w:t xml:space="preserve">The Silver Hand program </w:t>
      </w:r>
      <w:r w:rsidR="000B5135">
        <w:rPr>
          <w:rFonts w:ascii="Arial" w:hAnsi="Arial" w:cs="Arial"/>
          <w:sz w:val="22"/>
          <w:szCs w:val="22"/>
        </w:rPr>
        <w:t xml:space="preserve">is administered by the </w:t>
      </w:r>
      <w:r w:rsidR="000B5135" w:rsidRPr="00490AE6">
        <w:rPr>
          <w:rFonts w:ascii="Arial" w:hAnsi="Arial" w:cs="Arial"/>
          <w:sz w:val="22"/>
          <w:szCs w:val="22"/>
        </w:rPr>
        <w:t>State of Alaska Council on the Arts</w:t>
      </w:r>
      <w:r w:rsidR="000B5135">
        <w:rPr>
          <w:rFonts w:ascii="Arial" w:hAnsi="Arial" w:cs="Arial"/>
          <w:sz w:val="22"/>
          <w:szCs w:val="22"/>
        </w:rPr>
        <w:t xml:space="preserve">. This program was implemented to </w:t>
      </w:r>
      <w:r w:rsidRPr="00490AE6">
        <w:rPr>
          <w:rFonts w:ascii="Arial" w:hAnsi="Arial" w:cs="Arial"/>
          <w:sz w:val="22"/>
          <w:szCs w:val="22"/>
        </w:rPr>
        <w:t>help Alaska Native artists promote their work in the marketplace</w:t>
      </w:r>
      <w:r w:rsidR="000B5135">
        <w:rPr>
          <w:rFonts w:ascii="Arial" w:hAnsi="Arial" w:cs="Arial"/>
          <w:sz w:val="22"/>
          <w:szCs w:val="22"/>
        </w:rPr>
        <w:t xml:space="preserve"> and to assist </w:t>
      </w:r>
      <w:r w:rsidR="00FC0DF1">
        <w:rPr>
          <w:rFonts w:ascii="Arial" w:hAnsi="Arial" w:cs="Arial"/>
          <w:sz w:val="22"/>
          <w:szCs w:val="22"/>
        </w:rPr>
        <w:t xml:space="preserve">potential </w:t>
      </w:r>
      <w:r w:rsidR="002E1717" w:rsidRPr="00490AE6">
        <w:rPr>
          <w:rFonts w:ascii="Arial" w:hAnsi="Arial" w:cs="Arial"/>
          <w:sz w:val="22"/>
          <w:szCs w:val="22"/>
        </w:rPr>
        <w:t xml:space="preserve">buyers </w:t>
      </w:r>
      <w:r w:rsidR="000B5135">
        <w:rPr>
          <w:rFonts w:ascii="Arial" w:hAnsi="Arial" w:cs="Arial"/>
          <w:sz w:val="22"/>
          <w:szCs w:val="22"/>
        </w:rPr>
        <w:t>in identifying</w:t>
      </w:r>
      <w:r w:rsidRPr="00490AE6">
        <w:rPr>
          <w:rFonts w:ascii="Arial" w:hAnsi="Arial" w:cs="Arial"/>
          <w:sz w:val="22"/>
          <w:szCs w:val="22"/>
        </w:rPr>
        <w:t xml:space="preserve"> authentic Alaska Native art. </w:t>
      </w:r>
      <w:r w:rsidR="00E9615B">
        <w:rPr>
          <w:rFonts w:ascii="Arial" w:hAnsi="Arial" w:cs="Arial"/>
          <w:sz w:val="22"/>
          <w:szCs w:val="22"/>
        </w:rPr>
        <w:t xml:space="preserve"> T</w:t>
      </w:r>
      <w:r w:rsidR="000B5135" w:rsidRPr="00490AE6">
        <w:rPr>
          <w:rFonts w:ascii="Arial" w:hAnsi="Arial" w:cs="Arial"/>
          <w:sz w:val="22"/>
          <w:szCs w:val="22"/>
        </w:rPr>
        <w:t>o be eligible for a Silver Hand permit, an Alaska Native artist must be a full</w:t>
      </w:r>
      <w:r w:rsidR="001158EC">
        <w:rPr>
          <w:rFonts w:ascii="Arial" w:hAnsi="Arial" w:cs="Arial"/>
          <w:sz w:val="22"/>
          <w:szCs w:val="22"/>
        </w:rPr>
        <w:t>-</w:t>
      </w:r>
      <w:r w:rsidR="000B5135" w:rsidRPr="00490AE6">
        <w:rPr>
          <w:rFonts w:ascii="Arial" w:hAnsi="Arial" w:cs="Arial"/>
          <w:sz w:val="22"/>
          <w:szCs w:val="22"/>
        </w:rPr>
        <w:t>time Alaska resident, be at least 18 years old, and provide documentation of membership in a federally recognized Alaska Native tribe.</w:t>
      </w:r>
      <w:r w:rsidR="000B5135">
        <w:rPr>
          <w:rFonts w:ascii="Arial" w:hAnsi="Arial" w:cs="Arial"/>
          <w:sz w:val="22"/>
          <w:szCs w:val="22"/>
        </w:rPr>
        <w:t xml:space="preserve"> </w:t>
      </w:r>
      <w:r w:rsidR="00FC0DF1" w:rsidRPr="00490AE6">
        <w:rPr>
          <w:rFonts w:ascii="Arial" w:hAnsi="Arial" w:cs="Arial"/>
          <w:sz w:val="22"/>
          <w:szCs w:val="22"/>
        </w:rPr>
        <w:t xml:space="preserve">Registrations are valid for a 3-year period, after which, participants need to renew their permit. Silver Hand tags can only be attached to an original article of authentic Alaska Native art that has been made </w:t>
      </w:r>
      <w:r w:rsidR="000B5135">
        <w:rPr>
          <w:rFonts w:ascii="Arial" w:hAnsi="Arial" w:cs="Arial"/>
          <w:sz w:val="22"/>
          <w:szCs w:val="22"/>
        </w:rPr>
        <w:t xml:space="preserve">by hand, </w:t>
      </w:r>
      <w:r w:rsidR="00FC0DF1" w:rsidRPr="00490AE6">
        <w:rPr>
          <w:rFonts w:ascii="Arial" w:hAnsi="Arial" w:cs="Arial"/>
          <w:sz w:val="22"/>
          <w:szCs w:val="22"/>
        </w:rPr>
        <w:t>entirely by the artist</w:t>
      </w:r>
      <w:r w:rsidR="000B5135">
        <w:rPr>
          <w:rFonts w:ascii="Arial" w:hAnsi="Arial" w:cs="Arial"/>
          <w:sz w:val="22"/>
          <w:szCs w:val="22"/>
        </w:rPr>
        <w:t>,</w:t>
      </w:r>
      <w:r w:rsidR="00FC0DF1" w:rsidRPr="00490AE6">
        <w:rPr>
          <w:rFonts w:ascii="Arial" w:hAnsi="Arial" w:cs="Arial"/>
          <w:sz w:val="22"/>
          <w:szCs w:val="22"/>
        </w:rPr>
        <w:t xml:space="preserve"> and within the state of Alaska.</w:t>
      </w:r>
      <w:r w:rsidR="000B5135">
        <w:rPr>
          <w:rFonts w:ascii="Arial" w:hAnsi="Arial" w:cs="Arial"/>
          <w:sz w:val="22"/>
          <w:szCs w:val="22"/>
        </w:rPr>
        <w:t xml:space="preserve"> </w:t>
      </w:r>
      <w:r w:rsidR="002E1717" w:rsidRPr="00490AE6">
        <w:rPr>
          <w:rFonts w:ascii="Arial" w:hAnsi="Arial" w:cs="Arial"/>
          <w:sz w:val="22"/>
          <w:szCs w:val="22"/>
        </w:rPr>
        <w:t xml:space="preserve">Reproductions and manufactured work are not allowed to have a Silver Hand </w:t>
      </w:r>
      <w:r w:rsidR="00BB1014" w:rsidRPr="00490AE6">
        <w:rPr>
          <w:rFonts w:ascii="Arial" w:hAnsi="Arial" w:cs="Arial"/>
          <w:sz w:val="22"/>
          <w:szCs w:val="22"/>
        </w:rPr>
        <w:t>tag</w:t>
      </w:r>
      <w:r w:rsidR="002E1717" w:rsidRPr="00490AE6">
        <w:rPr>
          <w:rFonts w:ascii="Arial" w:hAnsi="Arial" w:cs="Arial"/>
          <w:sz w:val="22"/>
          <w:szCs w:val="22"/>
        </w:rPr>
        <w:t xml:space="preserve"> attached to them</w:t>
      </w:r>
      <w:r w:rsidR="000B5135">
        <w:rPr>
          <w:rFonts w:ascii="Arial" w:hAnsi="Arial" w:cs="Arial"/>
          <w:sz w:val="22"/>
          <w:szCs w:val="22"/>
        </w:rPr>
        <w:t>.</w:t>
      </w:r>
    </w:p>
    <w:p w14:paraId="6217124C" w14:textId="77777777" w:rsidR="002E1717" w:rsidRPr="00490AE6" w:rsidRDefault="002E1717" w:rsidP="009C00A1">
      <w:pPr>
        <w:rPr>
          <w:rFonts w:ascii="Arial" w:hAnsi="Arial" w:cs="Arial"/>
          <w:sz w:val="22"/>
          <w:szCs w:val="22"/>
        </w:rPr>
      </w:pPr>
    </w:p>
    <w:p w14:paraId="2A25D96F" w14:textId="0E6E1613" w:rsidR="009C00A1" w:rsidRPr="00490AE6" w:rsidRDefault="00DC73F0" w:rsidP="005847C4">
      <w:pPr>
        <w:rPr>
          <w:rFonts w:ascii="Arial" w:hAnsi="Arial" w:cs="Arial"/>
          <w:sz w:val="22"/>
          <w:szCs w:val="22"/>
        </w:rPr>
      </w:pPr>
      <w:r w:rsidRPr="00490AE6">
        <w:rPr>
          <w:rFonts w:ascii="Arial" w:eastAsia="Verdana" w:hAnsi="Arial" w:cs="Arial"/>
          <w:sz w:val="22"/>
          <w:szCs w:val="22"/>
        </w:rPr>
        <w:t xml:space="preserve">Buyers </w:t>
      </w:r>
      <w:r w:rsidR="009C00A1" w:rsidRPr="00490AE6">
        <w:rPr>
          <w:rFonts w:ascii="Arial" w:eastAsia="Verdana" w:hAnsi="Arial" w:cs="Arial"/>
          <w:sz w:val="22"/>
          <w:szCs w:val="22"/>
        </w:rPr>
        <w:t xml:space="preserve">must retain </w:t>
      </w:r>
      <w:r w:rsidR="000B5135">
        <w:rPr>
          <w:rFonts w:ascii="Arial" w:eastAsia="Verdana" w:hAnsi="Arial" w:cs="Arial"/>
          <w:sz w:val="22"/>
          <w:szCs w:val="22"/>
        </w:rPr>
        <w:t xml:space="preserve">the </w:t>
      </w:r>
      <w:r w:rsidR="000B5135" w:rsidRPr="000B5135">
        <w:rPr>
          <w:rFonts w:ascii="Arial" w:eastAsia="Verdana" w:hAnsi="Arial" w:cs="Arial"/>
          <w:sz w:val="22"/>
          <w:szCs w:val="22"/>
        </w:rPr>
        <w:t xml:space="preserve">certification signed by the artist or </w:t>
      </w:r>
      <w:r w:rsidR="000B5135">
        <w:rPr>
          <w:rFonts w:ascii="Arial" w:eastAsia="Verdana" w:hAnsi="Arial" w:cs="Arial"/>
          <w:sz w:val="22"/>
          <w:szCs w:val="22"/>
        </w:rPr>
        <w:t>the</w:t>
      </w:r>
      <w:r w:rsidR="000B5135" w:rsidRPr="000B5135">
        <w:rPr>
          <w:rFonts w:ascii="Arial" w:eastAsia="Verdana" w:hAnsi="Arial" w:cs="Arial"/>
          <w:sz w:val="22"/>
          <w:szCs w:val="22"/>
        </w:rPr>
        <w:t xml:space="preserve"> Silver Hand tag</w:t>
      </w:r>
      <w:r w:rsidR="009C00A1" w:rsidRPr="00490AE6">
        <w:rPr>
          <w:rFonts w:ascii="Arial" w:eastAsia="Verdana" w:hAnsi="Arial" w:cs="Arial"/>
          <w:sz w:val="22"/>
          <w:szCs w:val="22"/>
        </w:rPr>
        <w:t xml:space="preserve"> </w:t>
      </w:r>
      <w:r w:rsidR="000B5135">
        <w:rPr>
          <w:rFonts w:ascii="Arial" w:eastAsia="Verdana" w:hAnsi="Arial" w:cs="Arial"/>
          <w:sz w:val="22"/>
          <w:szCs w:val="22"/>
        </w:rPr>
        <w:t>for each hand</w:t>
      </w:r>
      <w:r w:rsidR="00C06AE8">
        <w:rPr>
          <w:rFonts w:ascii="Arial" w:eastAsia="Verdana" w:hAnsi="Arial" w:cs="Arial"/>
          <w:sz w:val="22"/>
          <w:szCs w:val="22"/>
        </w:rPr>
        <w:t>i</w:t>
      </w:r>
      <w:r w:rsidR="000B5135">
        <w:rPr>
          <w:rFonts w:ascii="Arial" w:eastAsia="Verdana" w:hAnsi="Arial" w:cs="Arial"/>
          <w:sz w:val="22"/>
          <w:szCs w:val="22"/>
        </w:rPr>
        <w:t xml:space="preserve">craft item </w:t>
      </w:r>
      <w:r w:rsidR="009C00A1" w:rsidRPr="00490AE6">
        <w:rPr>
          <w:rFonts w:ascii="Arial" w:eastAsia="Verdana" w:hAnsi="Arial" w:cs="Arial"/>
          <w:sz w:val="22"/>
          <w:szCs w:val="22"/>
        </w:rPr>
        <w:t>and produce it upon request of a Law Enforcement Officer.</w:t>
      </w:r>
      <w:r w:rsidR="00AE386D" w:rsidRPr="00490AE6">
        <w:rPr>
          <w:rFonts w:ascii="Arial" w:eastAsia="Verdana" w:hAnsi="Arial" w:cs="Arial"/>
          <w:sz w:val="22"/>
          <w:szCs w:val="22"/>
        </w:rPr>
        <w:t xml:space="preserve"> This </w:t>
      </w:r>
      <w:r w:rsidR="000B5135">
        <w:rPr>
          <w:rFonts w:ascii="Arial" w:eastAsia="Verdana" w:hAnsi="Arial" w:cs="Arial"/>
          <w:sz w:val="22"/>
          <w:szCs w:val="22"/>
        </w:rPr>
        <w:t>documentation</w:t>
      </w:r>
      <w:r w:rsidR="00AE386D" w:rsidRPr="00490AE6">
        <w:rPr>
          <w:rFonts w:ascii="Arial" w:eastAsia="Verdana" w:hAnsi="Arial" w:cs="Arial"/>
          <w:sz w:val="22"/>
          <w:szCs w:val="22"/>
        </w:rPr>
        <w:t xml:space="preserve"> will be used by the</w:t>
      </w:r>
      <w:r w:rsidR="002F7188">
        <w:rPr>
          <w:rFonts w:ascii="Arial" w:eastAsia="Verdana" w:hAnsi="Arial" w:cs="Arial"/>
          <w:sz w:val="22"/>
          <w:szCs w:val="22"/>
        </w:rPr>
        <w:t xml:space="preserve"> law enforcement</w:t>
      </w:r>
      <w:r w:rsidR="00AE386D" w:rsidRPr="00490AE6">
        <w:rPr>
          <w:rFonts w:ascii="Arial" w:eastAsia="Verdana" w:hAnsi="Arial" w:cs="Arial"/>
          <w:sz w:val="22"/>
          <w:szCs w:val="22"/>
        </w:rPr>
        <w:t xml:space="preserve"> </w:t>
      </w:r>
      <w:r w:rsidR="000B5135">
        <w:rPr>
          <w:rFonts w:ascii="Arial" w:eastAsia="Verdana" w:hAnsi="Arial" w:cs="Arial"/>
          <w:sz w:val="22"/>
          <w:szCs w:val="22"/>
        </w:rPr>
        <w:t>o</w:t>
      </w:r>
      <w:r w:rsidR="00AE386D" w:rsidRPr="00490AE6">
        <w:rPr>
          <w:rFonts w:ascii="Arial" w:eastAsia="Verdana" w:hAnsi="Arial" w:cs="Arial"/>
          <w:sz w:val="22"/>
          <w:szCs w:val="22"/>
        </w:rPr>
        <w:t>fficer to authenticate that the artist was Alaska Native and that the sale met all the legal requirements of the regulations set forth in 50 CFR Part 92.6. This information may be recorded in confidential law enforcement files.</w:t>
      </w:r>
    </w:p>
    <w:p w14:paraId="0913396A" w14:textId="77777777" w:rsidR="00AE386D" w:rsidRPr="00B87D55" w:rsidRDefault="00AE386D" w:rsidP="005E71A3">
      <w:pPr>
        <w:widowControl/>
        <w:shd w:val="clear" w:color="auto" w:fill="FFFFFF"/>
        <w:autoSpaceDE/>
        <w:autoSpaceDN/>
        <w:adjustRightInd/>
        <w:rPr>
          <w:rFonts w:ascii="Arial" w:hAnsi="Arial" w:cs="Arial"/>
          <w:color w:val="222222"/>
          <w:sz w:val="22"/>
          <w:szCs w:val="22"/>
        </w:rPr>
      </w:pPr>
    </w:p>
    <w:p w14:paraId="418E52ED"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t>2.</w:t>
      </w:r>
      <w:r w:rsidRPr="00490AE6">
        <w:rPr>
          <w:rFonts w:ascii="Arial" w:hAnsi="Arial" w:cs="Arial"/>
          <w:b/>
          <w:bCs/>
          <w:sz w:val="22"/>
          <w:szCs w:val="22"/>
        </w:rPr>
        <w:tab/>
        <w:t xml:space="preserve">Indicate how, by whom, and for what purpose the information is to be used.  </w:t>
      </w:r>
    </w:p>
    <w:p w14:paraId="0C102983"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155124" w14:textId="0AD4562A" w:rsidR="00AE386D" w:rsidRPr="00490AE6" w:rsidRDefault="00AE386D" w:rsidP="00AE386D">
      <w:pPr>
        <w:widowControl/>
        <w:shd w:val="clear" w:color="auto" w:fill="FFFFFF"/>
        <w:autoSpaceDE/>
        <w:autoSpaceDN/>
        <w:adjustRightInd/>
        <w:rPr>
          <w:rFonts w:ascii="Arial" w:hAnsi="Arial" w:cs="Arial"/>
          <w:color w:val="222222"/>
          <w:sz w:val="22"/>
          <w:szCs w:val="22"/>
        </w:rPr>
      </w:pPr>
      <w:r w:rsidRPr="00B87D55">
        <w:rPr>
          <w:rFonts w:ascii="Arial" w:hAnsi="Arial" w:cs="Arial"/>
          <w:color w:val="222222"/>
          <w:sz w:val="22"/>
          <w:szCs w:val="22"/>
        </w:rPr>
        <w:t>T</w:t>
      </w:r>
      <w:r w:rsidRPr="00490AE6">
        <w:rPr>
          <w:rFonts w:ascii="Arial" w:hAnsi="Arial" w:cs="Arial"/>
          <w:color w:val="222222"/>
          <w:sz w:val="22"/>
          <w:szCs w:val="22"/>
        </w:rPr>
        <w:t xml:space="preserve">he requirement to retain the certification </w:t>
      </w:r>
      <w:r w:rsidR="008D3233">
        <w:rPr>
          <w:rFonts w:ascii="Arial" w:hAnsi="Arial" w:cs="Arial"/>
          <w:color w:val="222222"/>
          <w:sz w:val="22"/>
          <w:szCs w:val="22"/>
        </w:rPr>
        <w:t>or</w:t>
      </w:r>
      <w:r w:rsidRPr="00490AE6">
        <w:rPr>
          <w:rFonts w:ascii="Arial" w:hAnsi="Arial" w:cs="Arial"/>
          <w:color w:val="222222"/>
          <w:sz w:val="22"/>
          <w:szCs w:val="22"/>
        </w:rPr>
        <w:t xml:space="preserve"> the Silver Hand </w:t>
      </w:r>
      <w:r w:rsidR="00BB1014" w:rsidRPr="00490AE6">
        <w:rPr>
          <w:rFonts w:ascii="Arial" w:hAnsi="Arial" w:cs="Arial"/>
          <w:color w:val="222222"/>
          <w:sz w:val="22"/>
          <w:szCs w:val="22"/>
        </w:rPr>
        <w:t>tag</w:t>
      </w:r>
      <w:r w:rsidR="00364E82">
        <w:rPr>
          <w:rFonts w:ascii="Arial" w:hAnsi="Arial" w:cs="Arial"/>
          <w:color w:val="222222"/>
          <w:sz w:val="22"/>
          <w:szCs w:val="22"/>
        </w:rPr>
        <w:t xml:space="preserve"> is </w:t>
      </w:r>
      <w:r w:rsidRPr="00490AE6">
        <w:rPr>
          <w:rFonts w:ascii="Arial" w:hAnsi="Arial" w:cs="Arial"/>
          <w:color w:val="222222"/>
          <w:sz w:val="22"/>
          <w:szCs w:val="22"/>
        </w:rPr>
        <w:t>a recordkeeping requirement. Recordkeeping requirement is define</w:t>
      </w:r>
      <w:r w:rsidRPr="008D3233">
        <w:rPr>
          <w:rFonts w:ascii="Arial" w:hAnsi="Arial" w:cs="Arial"/>
          <w:color w:val="222222"/>
          <w:sz w:val="22"/>
          <w:szCs w:val="22"/>
        </w:rPr>
        <w:t xml:space="preserve">d </w:t>
      </w:r>
      <w:r w:rsidR="008D3233">
        <w:rPr>
          <w:rFonts w:ascii="Arial" w:hAnsi="Arial" w:cs="Arial"/>
          <w:color w:val="222222"/>
          <w:sz w:val="22"/>
          <w:szCs w:val="22"/>
        </w:rPr>
        <w:t xml:space="preserve">as </w:t>
      </w:r>
      <w:r w:rsidRPr="00B87D55">
        <w:rPr>
          <w:rFonts w:ascii="Arial" w:hAnsi="Arial" w:cs="Arial"/>
          <w:color w:val="222222"/>
          <w:sz w:val="22"/>
          <w:szCs w:val="22"/>
        </w:rPr>
        <w:t>a requirement imposed by or for an agency on persons to maintain specified records, including a requirement to</w:t>
      </w:r>
      <w:r w:rsidR="008D3233" w:rsidRPr="00B87D55">
        <w:rPr>
          <w:rFonts w:ascii="Arial" w:hAnsi="Arial" w:cs="Arial"/>
          <w:color w:val="222222"/>
          <w:sz w:val="22"/>
          <w:szCs w:val="22"/>
        </w:rPr>
        <w:t xml:space="preserve"> </w:t>
      </w:r>
      <w:r w:rsidRPr="00B87D55">
        <w:rPr>
          <w:rFonts w:ascii="Arial" w:hAnsi="Arial" w:cs="Arial"/>
          <w:color w:val="222222"/>
          <w:sz w:val="22"/>
          <w:szCs w:val="22"/>
        </w:rPr>
        <w:t>retain such records</w:t>
      </w:r>
      <w:r w:rsidRPr="008D3233">
        <w:rPr>
          <w:rFonts w:ascii="Arial" w:hAnsi="Arial" w:cs="Arial"/>
          <w:color w:val="222222"/>
          <w:sz w:val="22"/>
          <w:szCs w:val="22"/>
        </w:rPr>
        <w:t xml:space="preserve">. </w:t>
      </w:r>
      <w:r w:rsidRPr="00490AE6">
        <w:rPr>
          <w:rFonts w:ascii="Arial" w:hAnsi="Arial" w:cs="Arial"/>
          <w:color w:val="222222"/>
          <w:sz w:val="22"/>
          <w:szCs w:val="22"/>
        </w:rPr>
        <w:t xml:space="preserve">The duty to disclose the records </w:t>
      </w:r>
      <w:r w:rsidR="008D3233" w:rsidRPr="00490AE6">
        <w:rPr>
          <w:rFonts w:ascii="Arial" w:hAnsi="Arial" w:cs="Arial"/>
          <w:color w:val="222222"/>
          <w:sz w:val="22"/>
          <w:szCs w:val="22"/>
        </w:rPr>
        <w:t xml:space="preserve">upon request </w:t>
      </w:r>
      <w:r w:rsidRPr="00490AE6">
        <w:rPr>
          <w:rFonts w:ascii="Arial" w:hAnsi="Arial" w:cs="Arial"/>
          <w:color w:val="222222"/>
          <w:sz w:val="22"/>
          <w:szCs w:val="22"/>
        </w:rPr>
        <w:t xml:space="preserve">to an agency or other party also </w:t>
      </w:r>
      <w:r w:rsidR="00364E82">
        <w:rPr>
          <w:rFonts w:ascii="Arial" w:hAnsi="Arial" w:cs="Arial"/>
          <w:color w:val="222222"/>
          <w:sz w:val="22"/>
          <w:szCs w:val="22"/>
        </w:rPr>
        <w:t>is an information collection</w:t>
      </w:r>
      <w:r w:rsidR="001158EC">
        <w:rPr>
          <w:rFonts w:ascii="Arial" w:hAnsi="Arial" w:cs="Arial"/>
          <w:color w:val="222222"/>
          <w:sz w:val="22"/>
          <w:szCs w:val="22"/>
        </w:rPr>
        <w:t xml:space="preserve"> </w:t>
      </w:r>
      <w:r w:rsidRPr="00490AE6">
        <w:rPr>
          <w:rFonts w:ascii="Arial" w:hAnsi="Arial" w:cs="Arial"/>
          <w:color w:val="222222"/>
          <w:sz w:val="22"/>
          <w:szCs w:val="22"/>
        </w:rPr>
        <w:t xml:space="preserve">requirement </w:t>
      </w:r>
      <w:r w:rsidR="008D3233">
        <w:rPr>
          <w:rFonts w:ascii="Arial" w:hAnsi="Arial" w:cs="Arial"/>
          <w:color w:val="222222"/>
          <w:sz w:val="22"/>
          <w:szCs w:val="22"/>
        </w:rPr>
        <w:t>[</w:t>
      </w:r>
      <w:r w:rsidRPr="00490AE6">
        <w:rPr>
          <w:rFonts w:ascii="Arial" w:hAnsi="Arial" w:cs="Arial"/>
          <w:color w:val="222222"/>
          <w:sz w:val="22"/>
          <w:szCs w:val="22"/>
        </w:rPr>
        <w:t>5 CFR 1320.3(m</w:t>
      </w:r>
      <w:proofErr w:type="gramStart"/>
      <w:r w:rsidRPr="00490AE6">
        <w:rPr>
          <w:rFonts w:ascii="Arial" w:hAnsi="Arial" w:cs="Arial"/>
          <w:color w:val="222222"/>
          <w:sz w:val="22"/>
          <w:szCs w:val="22"/>
        </w:rPr>
        <w:t>)(</w:t>
      </w:r>
      <w:proofErr w:type="gramEnd"/>
      <w:r w:rsidRPr="00490AE6">
        <w:rPr>
          <w:rFonts w:ascii="Arial" w:hAnsi="Arial" w:cs="Arial"/>
          <w:color w:val="222222"/>
          <w:sz w:val="22"/>
          <w:szCs w:val="22"/>
        </w:rPr>
        <w:t>3)].</w:t>
      </w:r>
    </w:p>
    <w:p w14:paraId="43D6C804" w14:textId="77777777" w:rsidR="00AE386D" w:rsidRPr="00490AE6" w:rsidRDefault="00AE386D" w:rsidP="00AE386D">
      <w:pPr>
        <w:widowControl/>
        <w:shd w:val="clear" w:color="auto" w:fill="FFFFFF"/>
        <w:autoSpaceDE/>
        <w:autoSpaceDN/>
        <w:adjustRightInd/>
        <w:rPr>
          <w:rFonts w:ascii="Arial" w:hAnsi="Arial" w:cs="Arial"/>
          <w:color w:val="222222"/>
          <w:sz w:val="22"/>
          <w:szCs w:val="22"/>
        </w:rPr>
      </w:pPr>
    </w:p>
    <w:p w14:paraId="21C4178C"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t>3.</w:t>
      </w:r>
      <w:r w:rsidRPr="00490AE6">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sidRPr="00490AE6">
        <w:rPr>
          <w:rFonts w:ascii="Arial" w:hAnsi="Arial" w:cs="Arial"/>
          <w:b/>
          <w:bCs/>
          <w:sz w:val="22"/>
          <w:szCs w:val="22"/>
        </w:rPr>
        <w:t>;</w:t>
      </w:r>
      <w:r w:rsidRPr="00490AE6">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AC82462" w14:textId="77777777" w:rsidR="00913659" w:rsidRPr="00490AE6"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6B28AB3A" w14:textId="77777777" w:rsidR="00AE386D" w:rsidRDefault="00364E82" w:rsidP="00C85649">
      <w:pPr>
        <w:rPr>
          <w:rFonts w:ascii="Arial" w:eastAsia="Verdana" w:hAnsi="Arial" w:cs="Arial"/>
          <w:sz w:val="22"/>
          <w:szCs w:val="22"/>
        </w:rPr>
      </w:pPr>
      <w:r>
        <w:rPr>
          <w:rFonts w:ascii="Arial" w:eastAsia="Verdana" w:hAnsi="Arial" w:cs="Arial"/>
          <w:sz w:val="22"/>
          <w:szCs w:val="22"/>
        </w:rPr>
        <w:t>This is a recordkeeping requirement.</w:t>
      </w:r>
    </w:p>
    <w:p w14:paraId="123DB201" w14:textId="77777777" w:rsidR="005847C4" w:rsidRPr="00490AE6" w:rsidRDefault="005847C4" w:rsidP="00C85649">
      <w:pPr>
        <w:rPr>
          <w:rFonts w:ascii="Arial" w:hAnsi="Arial" w:cs="Arial"/>
          <w:sz w:val="22"/>
          <w:szCs w:val="22"/>
        </w:rPr>
      </w:pPr>
    </w:p>
    <w:p w14:paraId="63E2936C" w14:textId="77777777" w:rsidR="00913659"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t>4.</w:t>
      </w:r>
      <w:r w:rsidRPr="00490AE6">
        <w:rPr>
          <w:rFonts w:ascii="Arial" w:hAnsi="Arial" w:cs="Arial"/>
          <w:b/>
          <w:bCs/>
          <w:sz w:val="22"/>
          <w:szCs w:val="22"/>
        </w:rPr>
        <w:tab/>
        <w:t xml:space="preserve">Describe efforts to identify duplication.  </w:t>
      </w:r>
    </w:p>
    <w:p w14:paraId="063E85E2" w14:textId="77777777" w:rsidR="00B02D69" w:rsidRPr="00490AE6"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CCFF0FA" w14:textId="1586E853" w:rsidR="00AE386D" w:rsidRDefault="001158EC" w:rsidP="001158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There is no duplication.  Artists provide the certification form or Silver Hand tag for each art piece sold.  Sellers/consignees must provide the documentation to buyers.  Buyers must retain the documentation for the art piece purchased.</w:t>
      </w:r>
    </w:p>
    <w:p w14:paraId="20AFDB90" w14:textId="77777777" w:rsidR="001158EC" w:rsidRPr="00490AE6" w:rsidRDefault="001158EC" w:rsidP="001158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5C6EFA"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t>5.</w:t>
      </w:r>
      <w:r w:rsidRPr="00490AE6">
        <w:rPr>
          <w:rFonts w:ascii="Arial" w:hAnsi="Arial" w:cs="Arial"/>
          <w:b/>
          <w:bCs/>
          <w:sz w:val="22"/>
          <w:szCs w:val="22"/>
        </w:rPr>
        <w:tab/>
        <w:t xml:space="preserve">If the collection of information impacts small businesses or other small entities, describe </w:t>
      </w:r>
      <w:r w:rsidR="00C85649" w:rsidRPr="00490AE6">
        <w:rPr>
          <w:rFonts w:ascii="Arial" w:hAnsi="Arial" w:cs="Arial"/>
          <w:b/>
          <w:bCs/>
          <w:sz w:val="22"/>
          <w:szCs w:val="22"/>
        </w:rPr>
        <w:t>the</w:t>
      </w:r>
      <w:r w:rsidRPr="00490AE6">
        <w:rPr>
          <w:rFonts w:ascii="Arial" w:hAnsi="Arial" w:cs="Arial"/>
          <w:b/>
          <w:bCs/>
          <w:sz w:val="22"/>
          <w:szCs w:val="22"/>
        </w:rPr>
        <w:t xml:space="preserve"> methods used to minimize burden.</w:t>
      </w:r>
    </w:p>
    <w:p w14:paraId="351A4397"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B9FB85E" w14:textId="1DDC8D12" w:rsidR="00F13170" w:rsidRDefault="00364E82" w:rsidP="00310925">
      <w:pPr>
        <w:pStyle w:val="GPONormal"/>
        <w:tabs>
          <w:tab w:val="left" w:pos="720"/>
        </w:tabs>
        <w:rPr>
          <w:rFonts w:ascii="Arial" w:hAnsi="Arial" w:cs="Arial"/>
          <w:sz w:val="22"/>
          <w:szCs w:val="22"/>
        </w:rPr>
      </w:pPr>
      <w:r>
        <w:rPr>
          <w:rFonts w:ascii="Arial" w:hAnsi="Arial" w:cs="Arial"/>
          <w:sz w:val="22"/>
          <w:szCs w:val="22"/>
        </w:rPr>
        <w:t>This collection will not significantly impact small businesses.</w:t>
      </w:r>
      <w:r w:rsidR="001158EC">
        <w:rPr>
          <w:rFonts w:ascii="Arial" w:hAnsi="Arial" w:cs="Arial"/>
          <w:sz w:val="22"/>
          <w:szCs w:val="22"/>
        </w:rPr>
        <w:t xml:space="preserve">  We developed FWS Form 3-XXXX for those artists that do not participate in the Silver Hand program.  FWS Form 3-XXXX is a </w:t>
      </w:r>
      <w:proofErr w:type="spellStart"/>
      <w:r w:rsidR="001158EC">
        <w:rPr>
          <w:rFonts w:ascii="Arial" w:hAnsi="Arial" w:cs="Arial"/>
          <w:sz w:val="22"/>
          <w:szCs w:val="22"/>
        </w:rPr>
        <w:t>a</w:t>
      </w:r>
      <w:proofErr w:type="spellEnd"/>
      <w:r w:rsidR="001158EC">
        <w:rPr>
          <w:rFonts w:ascii="Arial" w:hAnsi="Arial" w:cs="Arial"/>
          <w:sz w:val="22"/>
          <w:szCs w:val="22"/>
        </w:rPr>
        <w:t xml:space="preserve"> simple certification form that artists can supply with their art piece,  Participants in the Silver Hand program have Silver Hand tags to attach to their art pieces.</w:t>
      </w:r>
    </w:p>
    <w:p w14:paraId="4970D70C" w14:textId="77777777" w:rsidR="00364E82" w:rsidRPr="00490AE6" w:rsidRDefault="00364E82" w:rsidP="00310925">
      <w:pPr>
        <w:pStyle w:val="GPONormal"/>
        <w:tabs>
          <w:tab w:val="left" w:pos="720"/>
        </w:tabs>
        <w:rPr>
          <w:rFonts w:ascii="Arial" w:hAnsi="Arial" w:cs="Arial"/>
          <w:sz w:val="22"/>
          <w:szCs w:val="22"/>
        </w:rPr>
      </w:pPr>
    </w:p>
    <w:p w14:paraId="08F6CC97"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t>6.</w:t>
      </w:r>
      <w:r w:rsidRPr="00490AE6">
        <w:rPr>
          <w:rFonts w:ascii="Arial" w:hAnsi="Arial" w:cs="Arial"/>
          <w:b/>
          <w:bCs/>
          <w:sz w:val="22"/>
          <w:szCs w:val="22"/>
        </w:rPr>
        <w:tab/>
        <w:t xml:space="preserve">Describe the consequence to Federal program or policy activities if the collection </w:t>
      </w:r>
      <w:r w:rsidR="000807B5" w:rsidRPr="00490AE6">
        <w:rPr>
          <w:rFonts w:ascii="Arial" w:hAnsi="Arial" w:cs="Arial"/>
          <w:b/>
          <w:bCs/>
          <w:sz w:val="22"/>
          <w:szCs w:val="22"/>
        </w:rPr>
        <w:t>were</w:t>
      </w:r>
      <w:r w:rsidRPr="00490AE6">
        <w:rPr>
          <w:rFonts w:ascii="Arial" w:hAnsi="Arial" w:cs="Arial"/>
          <w:b/>
          <w:bCs/>
          <w:sz w:val="22"/>
          <w:szCs w:val="22"/>
        </w:rPr>
        <w:t xml:space="preserve"> not conducted or is conducted less frequently, as well as any technical or legal obstacles to reducing burden.</w:t>
      </w:r>
    </w:p>
    <w:p w14:paraId="7F137F8A"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10C44D" w14:textId="413F738B" w:rsidR="00310925" w:rsidRPr="00490AE6" w:rsidRDefault="003109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90AE6">
        <w:rPr>
          <w:rFonts w:ascii="Arial" w:hAnsi="Arial" w:cs="Arial"/>
          <w:sz w:val="22"/>
          <w:szCs w:val="22"/>
        </w:rPr>
        <w:lastRenderedPageBreak/>
        <w:t xml:space="preserve">Reducing or eliminating the requirement to retain the certificate or </w:t>
      </w:r>
      <w:r w:rsidR="00B66D32" w:rsidRPr="00490AE6">
        <w:rPr>
          <w:rFonts w:ascii="Arial" w:hAnsi="Arial" w:cs="Arial"/>
          <w:sz w:val="22"/>
          <w:szCs w:val="22"/>
        </w:rPr>
        <w:t xml:space="preserve">the </w:t>
      </w:r>
      <w:r w:rsidRPr="00490AE6">
        <w:rPr>
          <w:rFonts w:ascii="Arial" w:hAnsi="Arial" w:cs="Arial"/>
          <w:sz w:val="22"/>
          <w:szCs w:val="22"/>
        </w:rPr>
        <w:t xml:space="preserve">Silver Hand </w:t>
      </w:r>
      <w:r w:rsidR="00BB1014" w:rsidRPr="00490AE6">
        <w:rPr>
          <w:rFonts w:ascii="Arial" w:hAnsi="Arial" w:cs="Arial"/>
          <w:sz w:val="22"/>
          <w:szCs w:val="22"/>
        </w:rPr>
        <w:t>tag</w:t>
      </w:r>
      <w:r w:rsidR="00B66D32" w:rsidRPr="00490AE6">
        <w:rPr>
          <w:rFonts w:ascii="Arial" w:hAnsi="Arial" w:cs="Arial"/>
          <w:sz w:val="22"/>
          <w:szCs w:val="22"/>
        </w:rPr>
        <w:t xml:space="preserve"> </w:t>
      </w:r>
      <w:r w:rsidRPr="00490AE6">
        <w:rPr>
          <w:rFonts w:ascii="Arial" w:hAnsi="Arial" w:cs="Arial"/>
          <w:sz w:val="22"/>
          <w:szCs w:val="22"/>
        </w:rPr>
        <w:t>would great</w:t>
      </w:r>
      <w:r w:rsidR="00B66D32" w:rsidRPr="00490AE6">
        <w:rPr>
          <w:rFonts w:ascii="Arial" w:hAnsi="Arial" w:cs="Arial"/>
          <w:sz w:val="22"/>
          <w:szCs w:val="22"/>
        </w:rPr>
        <w:t xml:space="preserve">ly limit </w:t>
      </w:r>
      <w:r w:rsidRPr="00490AE6">
        <w:rPr>
          <w:rFonts w:ascii="Arial" w:hAnsi="Arial" w:cs="Arial"/>
          <w:sz w:val="22"/>
          <w:szCs w:val="22"/>
        </w:rPr>
        <w:t xml:space="preserve">the ability of law enforcement to ensure </w:t>
      </w:r>
      <w:r w:rsidR="00B66D32" w:rsidRPr="00490AE6">
        <w:rPr>
          <w:rFonts w:ascii="Arial" w:hAnsi="Arial" w:cs="Arial"/>
          <w:sz w:val="22"/>
          <w:szCs w:val="22"/>
        </w:rPr>
        <w:t xml:space="preserve">that </w:t>
      </w:r>
      <w:r w:rsidR="00D73D54">
        <w:rPr>
          <w:rFonts w:ascii="Arial" w:hAnsi="Arial" w:cs="Arial"/>
          <w:sz w:val="22"/>
          <w:szCs w:val="22"/>
        </w:rPr>
        <w:t>hand</w:t>
      </w:r>
      <w:r w:rsidR="002F7188">
        <w:rPr>
          <w:rFonts w:ascii="Arial" w:hAnsi="Arial" w:cs="Arial"/>
          <w:sz w:val="22"/>
          <w:szCs w:val="22"/>
        </w:rPr>
        <w:t>i</w:t>
      </w:r>
      <w:r w:rsidR="00D73D54">
        <w:rPr>
          <w:rFonts w:ascii="Arial" w:hAnsi="Arial" w:cs="Arial"/>
          <w:sz w:val="22"/>
          <w:szCs w:val="22"/>
        </w:rPr>
        <w:t>craft</w:t>
      </w:r>
      <w:r w:rsidR="002F7188">
        <w:rPr>
          <w:rFonts w:ascii="Arial" w:hAnsi="Arial" w:cs="Arial"/>
          <w:sz w:val="22"/>
          <w:szCs w:val="22"/>
        </w:rPr>
        <w:t>s</w:t>
      </w:r>
      <w:r w:rsidR="00B66D32" w:rsidRPr="00490AE6">
        <w:rPr>
          <w:rFonts w:ascii="Arial" w:hAnsi="Arial" w:cs="Arial"/>
          <w:sz w:val="22"/>
          <w:szCs w:val="22"/>
        </w:rPr>
        <w:t xml:space="preserve"> including parts of authorized migratory birds offered for sale were produced and commercialized in a manner consistent with the proposed regulations</w:t>
      </w:r>
      <w:r w:rsidR="00F75673" w:rsidRPr="00490AE6">
        <w:rPr>
          <w:rFonts w:ascii="Arial" w:hAnsi="Arial" w:cs="Arial"/>
          <w:sz w:val="22"/>
          <w:szCs w:val="22"/>
        </w:rPr>
        <w:t>.</w:t>
      </w:r>
    </w:p>
    <w:p w14:paraId="6047787D" w14:textId="77777777" w:rsidR="00F13170" w:rsidRPr="00490AE6" w:rsidRDefault="00F131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E64E4B"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t>7.</w:t>
      </w:r>
      <w:r w:rsidRPr="00490AE6">
        <w:rPr>
          <w:rFonts w:ascii="Arial" w:hAnsi="Arial" w:cs="Arial"/>
          <w:b/>
          <w:bCs/>
          <w:sz w:val="22"/>
          <w:szCs w:val="22"/>
        </w:rPr>
        <w:tab/>
        <w:t>Explain any special circumstances that would cause an information collection to be conducted in a manner:</w:t>
      </w:r>
    </w:p>
    <w:p w14:paraId="0E5668E4"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90AE6">
        <w:rPr>
          <w:rFonts w:ascii="Arial" w:hAnsi="Arial" w:cs="Arial"/>
          <w:b/>
          <w:bCs/>
          <w:sz w:val="22"/>
          <w:szCs w:val="22"/>
        </w:rPr>
        <w:tab/>
        <w:t>*</w:t>
      </w:r>
      <w:r w:rsidRPr="00490AE6">
        <w:rPr>
          <w:rFonts w:ascii="Arial" w:hAnsi="Arial" w:cs="Arial"/>
          <w:b/>
          <w:bCs/>
          <w:sz w:val="22"/>
          <w:szCs w:val="22"/>
        </w:rPr>
        <w:tab/>
      </w:r>
      <w:proofErr w:type="gramStart"/>
      <w:r w:rsidRPr="00490AE6">
        <w:rPr>
          <w:rFonts w:ascii="Arial" w:hAnsi="Arial" w:cs="Arial"/>
          <w:b/>
          <w:bCs/>
          <w:sz w:val="22"/>
          <w:szCs w:val="22"/>
        </w:rPr>
        <w:t>requiring</w:t>
      </w:r>
      <w:proofErr w:type="gramEnd"/>
      <w:r w:rsidRPr="00490AE6">
        <w:rPr>
          <w:rFonts w:ascii="Arial" w:hAnsi="Arial" w:cs="Arial"/>
          <w:b/>
          <w:bCs/>
          <w:sz w:val="22"/>
          <w:szCs w:val="22"/>
        </w:rPr>
        <w:t xml:space="preserve"> respondents to report information to the agency more often than quarterly;</w:t>
      </w:r>
    </w:p>
    <w:p w14:paraId="2402BDE9"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90AE6">
        <w:rPr>
          <w:rFonts w:ascii="Arial" w:hAnsi="Arial" w:cs="Arial"/>
          <w:b/>
          <w:bCs/>
          <w:sz w:val="22"/>
          <w:szCs w:val="22"/>
        </w:rPr>
        <w:tab/>
        <w:t>*</w:t>
      </w:r>
      <w:r w:rsidRPr="00490AE6">
        <w:rPr>
          <w:rFonts w:ascii="Arial" w:hAnsi="Arial" w:cs="Arial"/>
          <w:b/>
          <w:bCs/>
          <w:sz w:val="22"/>
          <w:szCs w:val="22"/>
        </w:rPr>
        <w:tab/>
        <w:t>requiring respondents to prepare a written response to a collection of information in fewer than 30 days after receipt of it;</w:t>
      </w:r>
    </w:p>
    <w:p w14:paraId="183C4746"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90AE6">
        <w:rPr>
          <w:rFonts w:ascii="Arial" w:hAnsi="Arial" w:cs="Arial"/>
          <w:b/>
          <w:bCs/>
          <w:sz w:val="22"/>
          <w:szCs w:val="22"/>
        </w:rPr>
        <w:tab/>
        <w:t>*</w:t>
      </w:r>
      <w:r w:rsidRPr="00490AE6">
        <w:rPr>
          <w:rFonts w:ascii="Arial" w:hAnsi="Arial" w:cs="Arial"/>
          <w:b/>
          <w:bCs/>
          <w:sz w:val="22"/>
          <w:szCs w:val="22"/>
        </w:rPr>
        <w:tab/>
        <w:t>requiring respondents to submit more than an original and two copies of any document;</w:t>
      </w:r>
    </w:p>
    <w:p w14:paraId="5B8701AC"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90AE6">
        <w:rPr>
          <w:rFonts w:ascii="Arial" w:hAnsi="Arial" w:cs="Arial"/>
          <w:b/>
          <w:bCs/>
          <w:sz w:val="22"/>
          <w:szCs w:val="22"/>
        </w:rPr>
        <w:tab/>
        <w:t>*</w:t>
      </w:r>
      <w:r w:rsidRPr="00490AE6">
        <w:rPr>
          <w:rFonts w:ascii="Arial" w:hAnsi="Arial" w:cs="Arial"/>
          <w:b/>
          <w:bCs/>
          <w:sz w:val="22"/>
          <w:szCs w:val="22"/>
        </w:rPr>
        <w:tab/>
        <w:t>requiring respondents to retain records, other than health, medical, government contract, grant-in-aid, or tax records, for more than three years;</w:t>
      </w:r>
    </w:p>
    <w:p w14:paraId="65581AFE"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90AE6">
        <w:rPr>
          <w:rFonts w:ascii="Arial" w:hAnsi="Arial" w:cs="Arial"/>
          <w:b/>
          <w:bCs/>
          <w:sz w:val="22"/>
          <w:szCs w:val="22"/>
        </w:rPr>
        <w:tab/>
        <w:t>*</w:t>
      </w:r>
      <w:r w:rsidRPr="00490AE6">
        <w:rPr>
          <w:rFonts w:ascii="Arial" w:hAnsi="Arial" w:cs="Arial"/>
          <w:b/>
          <w:bCs/>
          <w:sz w:val="22"/>
          <w:szCs w:val="22"/>
        </w:rPr>
        <w:tab/>
      </w:r>
      <w:proofErr w:type="gramStart"/>
      <w:r w:rsidRPr="00490AE6">
        <w:rPr>
          <w:rFonts w:ascii="Arial" w:hAnsi="Arial" w:cs="Arial"/>
          <w:b/>
          <w:bCs/>
          <w:sz w:val="22"/>
          <w:szCs w:val="22"/>
        </w:rPr>
        <w:t>in</w:t>
      </w:r>
      <w:proofErr w:type="gramEnd"/>
      <w:r w:rsidRPr="00490AE6">
        <w:rPr>
          <w:rFonts w:ascii="Arial" w:hAnsi="Arial" w:cs="Arial"/>
          <w:b/>
          <w:bCs/>
          <w:sz w:val="22"/>
          <w:szCs w:val="22"/>
        </w:rPr>
        <w:t xml:space="preserve"> connection with a statistical survey, that is not designed to produce valid and reliable results that can be generalized to the universe of study;</w:t>
      </w:r>
    </w:p>
    <w:p w14:paraId="0010779E"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90AE6">
        <w:rPr>
          <w:rFonts w:ascii="Arial" w:hAnsi="Arial" w:cs="Arial"/>
          <w:b/>
          <w:bCs/>
          <w:sz w:val="22"/>
          <w:szCs w:val="22"/>
        </w:rPr>
        <w:tab/>
        <w:t>*</w:t>
      </w:r>
      <w:r w:rsidRPr="00490AE6">
        <w:rPr>
          <w:rFonts w:ascii="Arial" w:hAnsi="Arial" w:cs="Arial"/>
          <w:b/>
          <w:bCs/>
          <w:sz w:val="22"/>
          <w:szCs w:val="22"/>
        </w:rPr>
        <w:tab/>
        <w:t>requiring the use of a statistical data classification that has not been reviewed and approved by OMB;</w:t>
      </w:r>
    </w:p>
    <w:p w14:paraId="12C986BF"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90AE6">
        <w:rPr>
          <w:rFonts w:ascii="Arial" w:hAnsi="Arial" w:cs="Arial"/>
          <w:b/>
          <w:bCs/>
          <w:sz w:val="22"/>
          <w:szCs w:val="22"/>
        </w:rPr>
        <w:tab/>
        <w:t>*</w:t>
      </w:r>
      <w:r w:rsidRPr="00490AE6">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8431684"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90AE6">
        <w:rPr>
          <w:rFonts w:ascii="Arial" w:hAnsi="Arial" w:cs="Arial"/>
          <w:b/>
          <w:bCs/>
          <w:sz w:val="22"/>
          <w:szCs w:val="22"/>
        </w:rPr>
        <w:tab/>
        <w:t>*</w:t>
      </w:r>
      <w:r w:rsidRPr="00490AE6">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20C3B83D" w14:textId="77777777" w:rsidR="005B6CA1" w:rsidRPr="00490AE6" w:rsidRDefault="005B6C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Cs/>
          <w:sz w:val="22"/>
          <w:szCs w:val="22"/>
        </w:rPr>
      </w:pPr>
    </w:p>
    <w:p w14:paraId="0F7FCE36" w14:textId="26ECA264" w:rsidR="00913659" w:rsidRPr="00490AE6" w:rsidRDefault="002F7188" w:rsidP="000767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Cs/>
          <w:sz w:val="22"/>
          <w:szCs w:val="22"/>
        </w:rPr>
        <w:t xml:space="preserve">We will require buyers of Alaska handicrafts to retain the artist certification or silver hand documentation permanently.  This is necessary so that law enforcement officers can </w:t>
      </w:r>
      <w:r w:rsidRPr="00490AE6">
        <w:rPr>
          <w:rFonts w:ascii="Arial" w:hAnsi="Arial" w:cs="Arial"/>
          <w:sz w:val="22"/>
          <w:szCs w:val="22"/>
        </w:rPr>
        <w:t xml:space="preserve">ensure that </w:t>
      </w:r>
      <w:r>
        <w:rPr>
          <w:rFonts w:ascii="Arial" w:hAnsi="Arial" w:cs="Arial"/>
          <w:sz w:val="22"/>
          <w:szCs w:val="22"/>
        </w:rPr>
        <w:t>handicrafts,</w:t>
      </w:r>
      <w:r w:rsidRPr="00490AE6">
        <w:rPr>
          <w:rFonts w:ascii="Arial" w:hAnsi="Arial" w:cs="Arial"/>
          <w:sz w:val="22"/>
          <w:szCs w:val="22"/>
        </w:rPr>
        <w:t xml:space="preserve"> including parts of authorized migratory birds</w:t>
      </w:r>
      <w:r>
        <w:rPr>
          <w:rFonts w:ascii="Arial" w:hAnsi="Arial" w:cs="Arial"/>
          <w:sz w:val="22"/>
          <w:szCs w:val="22"/>
        </w:rPr>
        <w:t>,</w:t>
      </w:r>
      <w:r w:rsidRPr="00490AE6">
        <w:rPr>
          <w:rFonts w:ascii="Arial" w:hAnsi="Arial" w:cs="Arial"/>
          <w:sz w:val="22"/>
          <w:szCs w:val="22"/>
        </w:rPr>
        <w:t xml:space="preserve"> offered for sale were produced and commercialized</w:t>
      </w:r>
      <w:r>
        <w:rPr>
          <w:rFonts w:ascii="Arial" w:hAnsi="Arial" w:cs="Arial"/>
          <w:sz w:val="22"/>
          <w:szCs w:val="22"/>
        </w:rPr>
        <w:t xml:space="preserve"> </w:t>
      </w:r>
      <w:r w:rsidRPr="00490AE6">
        <w:rPr>
          <w:rFonts w:ascii="Arial" w:hAnsi="Arial" w:cs="Arial"/>
          <w:sz w:val="22"/>
          <w:szCs w:val="22"/>
        </w:rPr>
        <w:t>in a manner consistent with the proposed regulations.</w:t>
      </w:r>
      <w:r>
        <w:rPr>
          <w:rFonts w:ascii="Arial" w:hAnsi="Arial" w:cs="Arial"/>
          <w:sz w:val="22"/>
          <w:szCs w:val="22"/>
        </w:rPr>
        <w:t xml:space="preserve">  </w:t>
      </w:r>
      <w:r w:rsidR="00C466CF" w:rsidRPr="00C466CF">
        <w:rPr>
          <w:rFonts w:ascii="Arial" w:hAnsi="Arial" w:cs="Arial"/>
          <w:bCs/>
          <w:sz w:val="22"/>
          <w:szCs w:val="22"/>
        </w:rPr>
        <w:t xml:space="preserve">There are no </w:t>
      </w:r>
      <w:r>
        <w:rPr>
          <w:rFonts w:ascii="Arial" w:hAnsi="Arial" w:cs="Arial"/>
          <w:bCs/>
          <w:sz w:val="22"/>
          <w:szCs w:val="22"/>
        </w:rPr>
        <w:t xml:space="preserve">other </w:t>
      </w:r>
      <w:r w:rsidR="00C466CF" w:rsidRPr="00C466CF">
        <w:rPr>
          <w:rFonts w:ascii="Arial" w:hAnsi="Arial" w:cs="Arial"/>
          <w:bCs/>
          <w:sz w:val="22"/>
          <w:szCs w:val="22"/>
        </w:rPr>
        <w:t>circumstances that require the information be collected in a manner inconsistent with OMB guidelines.</w:t>
      </w:r>
    </w:p>
    <w:p w14:paraId="35169D1F" w14:textId="77777777" w:rsidR="00B66D32" w:rsidRPr="00490AE6" w:rsidRDefault="00B66D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3F968E3F"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t>8.</w:t>
      </w:r>
      <w:r w:rsidRPr="00490AE6">
        <w:rPr>
          <w:rFonts w:ascii="Arial" w:hAnsi="Arial" w:cs="Arial"/>
          <w:b/>
          <w:bCs/>
          <w:sz w:val="22"/>
          <w:szCs w:val="22"/>
        </w:rPr>
        <w:tab/>
      </w:r>
      <w:r w:rsidR="000807B5" w:rsidRPr="00490AE6">
        <w:rPr>
          <w:rFonts w:ascii="Arial" w:hAnsi="Arial" w:cs="Arial"/>
          <w:b/>
          <w:bCs/>
          <w:sz w:val="22"/>
          <w:szCs w:val="22"/>
        </w:rPr>
        <w:t>If applicable, p</w:t>
      </w:r>
      <w:r w:rsidR="00423226" w:rsidRPr="00490AE6">
        <w:rPr>
          <w:rFonts w:ascii="Arial" w:hAnsi="Arial" w:cs="Arial"/>
          <w:b/>
          <w:bCs/>
          <w:sz w:val="22"/>
          <w:szCs w:val="22"/>
        </w:rPr>
        <w:t xml:space="preserve">rovide </w:t>
      </w:r>
      <w:r w:rsidRPr="00490AE6">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490AE6">
        <w:rPr>
          <w:rFonts w:ascii="Arial" w:hAnsi="Arial" w:cs="Arial"/>
          <w:b/>
          <w:bCs/>
          <w:sz w:val="22"/>
          <w:szCs w:val="22"/>
        </w:rPr>
        <w:t>(or in response to a PRA statement)</w:t>
      </w:r>
      <w:r w:rsidRPr="00490AE6">
        <w:rPr>
          <w:rFonts w:ascii="Arial" w:hAnsi="Arial" w:cs="Arial"/>
          <w:b/>
          <w:bCs/>
          <w:sz w:val="22"/>
          <w:szCs w:val="22"/>
        </w:rPr>
        <w:t xml:space="preserve"> and describe actions taken by the agency in response to these comments.  </w:t>
      </w:r>
    </w:p>
    <w:p w14:paraId="0DDBD484"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45748652"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490AE6">
        <w:rPr>
          <w:rFonts w:ascii="Arial" w:hAnsi="Arial" w:cs="Arial"/>
          <w:b/>
          <w:bCs/>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2251E4BD" w14:textId="77777777" w:rsidR="00BB0E92" w:rsidRPr="00490AE6" w:rsidRDefault="00BB0E92" w:rsidP="00BB0E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3AC0DE2F" w14:textId="67B81651" w:rsidR="00907EC4" w:rsidRDefault="00C466CF" w:rsidP="00907EC4">
      <w:pPr>
        <w:rPr>
          <w:rFonts w:ascii="Arial" w:hAnsi="Arial" w:cs="Arial"/>
          <w:sz w:val="22"/>
          <w:szCs w:val="22"/>
        </w:rPr>
      </w:pPr>
      <w:r w:rsidRPr="00C466CF">
        <w:rPr>
          <w:rFonts w:ascii="Arial" w:hAnsi="Arial" w:cs="Arial"/>
          <w:sz w:val="22"/>
          <w:szCs w:val="22"/>
        </w:rPr>
        <w:t>We have prepared proposed regulations to include the information collection r</w:t>
      </w:r>
      <w:r>
        <w:rPr>
          <w:rFonts w:ascii="Arial" w:hAnsi="Arial" w:cs="Arial"/>
          <w:sz w:val="22"/>
          <w:szCs w:val="22"/>
        </w:rPr>
        <w:t>equirements for Alaska handicrafts</w:t>
      </w:r>
      <w:proofErr w:type="gramStart"/>
      <w:r>
        <w:rPr>
          <w:rFonts w:ascii="Arial" w:hAnsi="Arial" w:cs="Arial"/>
          <w:sz w:val="22"/>
          <w:szCs w:val="22"/>
        </w:rPr>
        <w:t>.</w:t>
      </w:r>
      <w:r w:rsidRPr="00C466CF">
        <w:rPr>
          <w:rFonts w:ascii="Arial" w:hAnsi="Arial" w:cs="Arial"/>
          <w:sz w:val="22"/>
          <w:szCs w:val="22"/>
        </w:rPr>
        <w:t>.</w:t>
      </w:r>
      <w:proofErr w:type="gramEnd"/>
      <w:r w:rsidRPr="00C466CF">
        <w:rPr>
          <w:rFonts w:ascii="Arial" w:hAnsi="Arial" w:cs="Arial"/>
          <w:sz w:val="22"/>
          <w:szCs w:val="22"/>
        </w:rPr>
        <w:t xml:space="preserve">  A copy of the proposed rule is attached.  The proposed rule solicits public comment for a period of 30 days on</w:t>
      </w:r>
      <w:r>
        <w:rPr>
          <w:rFonts w:ascii="Arial" w:hAnsi="Arial" w:cs="Arial"/>
          <w:sz w:val="22"/>
          <w:szCs w:val="22"/>
        </w:rPr>
        <w:t xml:space="preserve"> the recordkeeping</w:t>
      </w:r>
      <w:r w:rsidR="001158EC">
        <w:rPr>
          <w:rFonts w:ascii="Arial" w:hAnsi="Arial" w:cs="Arial"/>
          <w:sz w:val="22"/>
          <w:szCs w:val="22"/>
        </w:rPr>
        <w:t xml:space="preserve"> and third party </w:t>
      </w:r>
      <w:proofErr w:type="gramStart"/>
      <w:r w:rsidR="001158EC">
        <w:rPr>
          <w:rFonts w:ascii="Arial" w:hAnsi="Arial" w:cs="Arial"/>
          <w:sz w:val="22"/>
          <w:szCs w:val="22"/>
        </w:rPr>
        <w:t xml:space="preserve">disclosure </w:t>
      </w:r>
      <w:r>
        <w:rPr>
          <w:rFonts w:ascii="Arial" w:hAnsi="Arial" w:cs="Arial"/>
          <w:sz w:val="22"/>
          <w:szCs w:val="22"/>
        </w:rPr>
        <w:t xml:space="preserve"> requirement</w:t>
      </w:r>
      <w:r w:rsidR="001158EC">
        <w:rPr>
          <w:rFonts w:ascii="Arial" w:hAnsi="Arial" w:cs="Arial"/>
          <w:sz w:val="22"/>
          <w:szCs w:val="22"/>
        </w:rPr>
        <w:t>s</w:t>
      </w:r>
      <w:proofErr w:type="gramEnd"/>
      <w:r w:rsidR="001158EC">
        <w:rPr>
          <w:rFonts w:ascii="Arial" w:hAnsi="Arial" w:cs="Arial"/>
          <w:sz w:val="22"/>
          <w:szCs w:val="22"/>
        </w:rPr>
        <w:t xml:space="preserve"> </w:t>
      </w:r>
      <w:r w:rsidRPr="00C466CF">
        <w:rPr>
          <w:rFonts w:ascii="Arial" w:hAnsi="Arial" w:cs="Arial"/>
          <w:sz w:val="22"/>
          <w:szCs w:val="22"/>
        </w:rPr>
        <w:t>described in this supporting statement.</w:t>
      </w:r>
    </w:p>
    <w:p w14:paraId="14187B68" w14:textId="77777777" w:rsidR="00C466CF" w:rsidRPr="00C466CF" w:rsidRDefault="00C466CF" w:rsidP="00907EC4">
      <w:pPr>
        <w:rPr>
          <w:rFonts w:ascii="Arial" w:hAnsi="Arial" w:cs="Arial"/>
          <w:sz w:val="22"/>
          <w:szCs w:val="22"/>
        </w:rPr>
      </w:pPr>
    </w:p>
    <w:p w14:paraId="4EA8CCB5" w14:textId="77777777" w:rsidR="001158EC" w:rsidRDefault="001158EC">
      <w:pPr>
        <w:widowControl/>
        <w:autoSpaceDE/>
        <w:autoSpaceDN/>
        <w:adjustRightInd/>
        <w:rPr>
          <w:rFonts w:ascii="Arial" w:hAnsi="Arial" w:cs="Arial"/>
          <w:b/>
          <w:bCs/>
          <w:sz w:val="22"/>
          <w:szCs w:val="22"/>
        </w:rPr>
      </w:pPr>
      <w:r>
        <w:rPr>
          <w:rFonts w:ascii="Arial" w:hAnsi="Arial" w:cs="Arial"/>
          <w:b/>
          <w:bCs/>
          <w:sz w:val="22"/>
          <w:szCs w:val="22"/>
        </w:rPr>
        <w:br w:type="page"/>
      </w:r>
    </w:p>
    <w:p w14:paraId="0A42FF74" w14:textId="6C9C990F"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lastRenderedPageBreak/>
        <w:t>9.</w:t>
      </w:r>
      <w:r w:rsidRPr="00490AE6">
        <w:rPr>
          <w:rFonts w:ascii="Arial" w:hAnsi="Arial" w:cs="Arial"/>
          <w:b/>
          <w:bCs/>
          <w:sz w:val="22"/>
          <w:szCs w:val="22"/>
        </w:rPr>
        <w:tab/>
        <w:t>Explain any decision to provide any payment or gift to respondents, other than remuneration of contractors or grantees.</w:t>
      </w:r>
    </w:p>
    <w:p w14:paraId="474EC13C"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744E01" w14:textId="7FD6D674" w:rsidR="00150437" w:rsidRPr="00490AE6" w:rsidRDefault="00D60D18" w:rsidP="001158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We will not provide any gifts or payments to respondents.</w:t>
      </w:r>
      <w:r w:rsidR="001158EC">
        <w:rPr>
          <w:rFonts w:ascii="Arial" w:hAnsi="Arial" w:cs="Arial"/>
          <w:sz w:val="22"/>
          <w:szCs w:val="22"/>
        </w:rPr>
        <w:t xml:space="preserve">  </w:t>
      </w:r>
      <w:r w:rsidR="002F7188">
        <w:rPr>
          <w:rFonts w:ascii="Arial" w:hAnsi="Arial" w:cs="Arial"/>
          <w:b/>
          <w:bCs/>
          <w:sz w:val="22"/>
          <w:szCs w:val="22"/>
        </w:rPr>
        <w:br/>
      </w:r>
      <w:r w:rsidR="002F7188">
        <w:rPr>
          <w:rFonts w:ascii="Arial" w:hAnsi="Arial" w:cs="Arial"/>
          <w:b/>
          <w:bCs/>
          <w:sz w:val="22"/>
          <w:szCs w:val="22"/>
        </w:rPr>
        <w:br/>
      </w:r>
      <w:r w:rsidR="00150437" w:rsidRPr="00490AE6">
        <w:rPr>
          <w:rFonts w:ascii="Arial" w:hAnsi="Arial" w:cs="Arial"/>
          <w:b/>
          <w:bCs/>
          <w:sz w:val="22"/>
          <w:szCs w:val="22"/>
        </w:rPr>
        <w:t>10.</w:t>
      </w:r>
      <w:r w:rsidR="00150437" w:rsidRPr="00490AE6">
        <w:rPr>
          <w:rFonts w:ascii="Arial" w:hAnsi="Arial" w:cs="Arial"/>
          <w:b/>
          <w:bCs/>
          <w:sz w:val="22"/>
          <w:szCs w:val="22"/>
        </w:rPr>
        <w:tab/>
        <w:t>Describe any assurance of confidentiality provided to respondents and the basis for the assurance in statute, regulation, or agency policy.</w:t>
      </w:r>
    </w:p>
    <w:p w14:paraId="30E15920" w14:textId="77777777" w:rsidR="00913659" w:rsidRPr="00490AE6"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0E3A90DD" w14:textId="69A72D89" w:rsidR="00FB579E" w:rsidRDefault="00D60D18" w:rsidP="002F7188">
      <w:pPr>
        <w:widowControl/>
        <w:autoSpaceDE/>
        <w:autoSpaceDN/>
        <w:adjustRightInd/>
        <w:rPr>
          <w:rFonts w:ascii="Arial" w:hAnsi="Arial" w:cs="Arial"/>
          <w:b/>
          <w:bCs/>
          <w:sz w:val="22"/>
          <w:szCs w:val="22"/>
        </w:rPr>
      </w:pPr>
      <w:r>
        <w:rPr>
          <w:rFonts w:ascii="Arial" w:hAnsi="Arial" w:cs="Arial"/>
          <w:sz w:val="22"/>
          <w:szCs w:val="22"/>
        </w:rPr>
        <w:t>We do not provide any assurance of confidentiality.</w:t>
      </w:r>
      <w:r w:rsidR="00150437" w:rsidRPr="00490AE6">
        <w:rPr>
          <w:rFonts w:ascii="Arial" w:hAnsi="Arial" w:cs="Arial"/>
          <w:b/>
          <w:bCs/>
          <w:sz w:val="22"/>
          <w:szCs w:val="22"/>
        </w:rPr>
        <w:tab/>
      </w:r>
    </w:p>
    <w:p w14:paraId="204E0572" w14:textId="77777777" w:rsidR="00FB579E" w:rsidRDefault="00FB579E" w:rsidP="002F7188">
      <w:pPr>
        <w:widowControl/>
        <w:autoSpaceDE/>
        <w:autoSpaceDN/>
        <w:adjustRightInd/>
        <w:rPr>
          <w:rFonts w:ascii="Arial" w:hAnsi="Arial" w:cs="Arial"/>
          <w:b/>
          <w:bCs/>
          <w:sz w:val="22"/>
          <w:szCs w:val="22"/>
        </w:rPr>
      </w:pPr>
    </w:p>
    <w:p w14:paraId="74FB6A8A" w14:textId="6C33A43A" w:rsidR="00150437" w:rsidRPr="00490AE6" w:rsidRDefault="00FB579E" w:rsidP="002F7188">
      <w:pPr>
        <w:widowControl/>
        <w:autoSpaceDE/>
        <w:autoSpaceDN/>
        <w:adjustRightInd/>
        <w:rPr>
          <w:rFonts w:ascii="Arial" w:hAnsi="Arial" w:cs="Arial"/>
          <w:b/>
          <w:bCs/>
          <w:sz w:val="22"/>
          <w:szCs w:val="22"/>
        </w:rPr>
      </w:pPr>
      <w:r>
        <w:rPr>
          <w:rFonts w:ascii="Arial" w:hAnsi="Arial" w:cs="Arial"/>
          <w:b/>
          <w:bCs/>
          <w:sz w:val="22"/>
          <w:szCs w:val="22"/>
        </w:rPr>
        <w:t xml:space="preserve">11.  </w:t>
      </w:r>
      <w:r w:rsidR="00150437" w:rsidRPr="00490AE6">
        <w:rPr>
          <w:rFonts w:ascii="Arial" w:hAnsi="Arial" w:cs="Arial"/>
          <w:b/>
          <w:bCs/>
          <w:sz w:val="22"/>
          <w:szCs w:val="22"/>
        </w:rPr>
        <w:t xml:space="preserve">Provide additional justification for any questions of a sensitive nature, such as sexual behavior and attitudes, religious beliefs, and other matters that are commonly considered private.  </w:t>
      </w:r>
    </w:p>
    <w:p w14:paraId="6C33247E" w14:textId="77777777" w:rsidR="00BB4A08" w:rsidRPr="00490AE6"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010BF96D" w14:textId="3C8600EC" w:rsidR="005E71A3" w:rsidRPr="00490AE6" w:rsidRDefault="00D60D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do not ask questions of a sensitive nature.</w:t>
      </w:r>
    </w:p>
    <w:p w14:paraId="436C839E" w14:textId="77777777" w:rsidR="00F315B8" w:rsidRPr="00490AE6" w:rsidRDefault="00F315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022702"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90AE6">
        <w:rPr>
          <w:rFonts w:ascii="Arial" w:hAnsi="Arial" w:cs="Arial"/>
          <w:b/>
          <w:bCs/>
          <w:sz w:val="22"/>
          <w:szCs w:val="22"/>
        </w:rPr>
        <w:t>12.</w:t>
      </w:r>
      <w:r w:rsidRPr="00490AE6">
        <w:rPr>
          <w:rFonts w:ascii="Arial" w:hAnsi="Arial" w:cs="Arial"/>
          <w:b/>
          <w:bCs/>
          <w:sz w:val="22"/>
          <w:szCs w:val="22"/>
        </w:rPr>
        <w:tab/>
        <w:t xml:space="preserve">Provide estimates of the hour burden of the collection of information.  </w:t>
      </w:r>
    </w:p>
    <w:p w14:paraId="2E9F382B" w14:textId="77777777" w:rsidR="00913659" w:rsidRPr="00490AE6"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2D3A8531" w14:textId="211F868E" w:rsidR="005E71A3" w:rsidRPr="00490AE6" w:rsidRDefault="00726E05" w:rsidP="005E71A3">
      <w:pPr>
        <w:rPr>
          <w:rFonts w:ascii="Arial" w:hAnsi="Arial" w:cs="Arial"/>
          <w:sz w:val="22"/>
          <w:szCs w:val="22"/>
        </w:rPr>
      </w:pPr>
      <w:r>
        <w:rPr>
          <w:rFonts w:ascii="Arial" w:hAnsi="Arial" w:cs="Arial"/>
          <w:sz w:val="22"/>
          <w:szCs w:val="22"/>
        </w:rPr>
        <w:t xml:space="preserve">We estimate that 8,749 respondents (7,749 buyers and 1,000 artists and sellers consignees) will submit 18,081 responses totaling 1,507 annual burden hours.  </w:t>
      </w:r>
      <w:r w:rsidR="005E71A3" w:rsidRPr="00490AE6">
        <w:rPr>
          <w:rFonts w:ascii="Arial" w:hAnsi="Arial" w:cs="Arial"/>
          <w:sz w:val="22"/>
          <w:szCs w:val="22"/>
        </w:rPr>
        <w:t>Because this is a new program, it is impossible to precisely estimate the number of art work</w:t>
      </w:r>
      <w:r w:rsidR="00F315B8" w:rsidRPr="00490AE6">
        <w:rPr>
          <w:rFonts w:ascii="Arial" w:hAnsi="Arial" w:cs="Arial"/>
          <w:sz w:val="22"/>
          <w:szCs w:val="22"/>
        </w:rPr>
        <w:t xml:space="preserve"> </w:t>
      </w:r>
      <w:r w:rsidR="005E71A3" w:rsidRPr="00490AE6">
        <w:rPr>
          <w:rFonts w:ascii="Arial" w:hAnsi="Arial" w:cs="Arial"/>
          <w:sz w:val="22"/>
          <w:szCs w:val="22"/>
        </w:rPr>
        <w:t xml:space="preserve">pieces including </w:t>
      </w:r>
      <w:r w:rsidR="00F315B8" w:rsidRPr="00490AE6">
        <w:rPr>
          <w:rFonts w:ascii="Arial" w:hAnsi="Arial" w:cs="Arial"/>
          <w:sz w:val="22"/>
          <w:szCs w:val="22"/>
        </w:rPr>
        <w:t xml:space="preserve">parts </w:t>
      </w:r>
      <w:r w:rsidR="005E71A3" w:rsidRPr="00490AE6">
        <w:rPr>
          <w:rFonts w:ascii="Arial" w:hAnsi="Arial" w:cs="Arial"/>
          <w:sz w:val="22"/>
          <w:szCs w:val="22"/>
        </w:rPr>
        <w:t>of migratory birds that will be commercialized per year. To estimate burden associated with this information collect</w:t>
      </w:r>
      <w:r w:rsidR="00137DD3">
        <w:rPr>
          <w:rFonts w:ascii="Arial" w:hAnsi="Arial" w:cs="Arial"/>
          <w:sz w:val="22"/>
          <w:szCs w:val="22"/>
        </w:rPr>
        <w:t>ion, the number of responses</w:t>
      </w:r>
      <w:r w:rsidR="005E71A3" w:rsidRPr="00490AE6">
        <w:rPr>
          <w:rFonts w:ascii="Arial" w:hAnsi="Arial" w:cs="Arial"/>
          <w:sz w:val="22"/>
          <w:szCs w:val="22"/>
        </w:rPr>
        <w:t xml:space="preserve"> and completion time per response were based on</w:t>
      </w:r>
      <w:r w:rsidR="003C48B0">
        <w:rPr>
          <w:rFonts w:ascii="Arial" w:hAnsi="Arial" w:cs="Arial"/>
          <w:sz w:val="22"/>
          <w:szCs w:val="22"/>
        </w:rPr>
        <w:t xml:space="preserve"> the</w:t>
      </w:r>
      <w:r w:rsidR="005E71A3" w:rsidRPr="00490AE6">
        <w:rPr>
          <w:rFonts w:ascii="Arial" w:hAnsi="Arial" w:cs="Arial"/>
          <w:sz w:val="22"/>
          <w:szCs w:val="22"/>
        </w:rPr>
        <w:t xml:space="preserve"> following information and related reasonable assumptions. The number of responses was calculated based on an estimate of the number of art pieces produced per year. The number of </w:t>
      </w:r>
      <w:r w:rsidR="002F24E4">
        <w:rPr>
          <w:rFonts w:ascii="Arial" w:hAnsi="Arial" w:cs="Arial"/>
          <w:sz w:val="22"/>
          <w:szCs w:val="22"/>
        </w:rPr>
        <w:t>art pieces produced per year is</w:t>
      </w:r>
      <w:r w:rsidR="005E71A3" w:rsidRPr="00490AE6">
        <w:rPr>
          <w:rFonts w:ascii="Arial" w:hAnsi="Arial" w:cs="Arial"/>
          <w:sz w:val="22"/>
          <w:szCs w:val="22"/>
        </w:rPr>
        <w:t xml:space="preserve"> based on the following information provided by the Alaska State Council on the Arts. The Silver Hand Program currently has 20</w:t>
      </w:r>
      <w:r w:rsidR="003C48B0">
        <w:rPr>
          <w:rFonts w:ascii="Arial" w:hAnsi="Arial" w:cs="Arial"/>
          <w:sz w:val="22"/>
          <w:szCs w:val="22"/>
        </w:rPr>
        <w:t>5 registered participants. During</w:t>
      </w:r>
      <w:r w:rsidR="005E71A3" w:rsidRPr="00490AE6">
        <w:rPr>
          <w:rFonts w:ascii="Arial" w:hAnsi="Arial" w:cs="Arial"/>
          <w:sz w:val="22"/>
          <w:szCs w:val="22"/>
        </w:rPr>
        <w:t xml:space="preserve"> the 40 years of existence of the program, a total of 1,800 participants have been registered. Registrations are valid fo</w:t>
      </w:r>
      <w:r w:rsidR="003C48B0">
        <w:rPr>
          <w:rFonts w:ascii="Arial" w:hAnsi="Arial" w:cs="Arial"/>
          <w:sz w:val="22"/>
          <w:szCs w:val="22"/>
        </w:rPr>
        <w:t xml:space="preserve">r a 3-year period, after which </w:t>
      </w:r>
      <w:r w:rsidR="005E71A3" w:rsidRPr="00490AE6">
        <w:rPr>
          <w:rFonts w:ascii="Arial" w:hAnsi="Arial" w:cs="Arial"/>
          <w:sz w:val="22"/>
          <w:szCs w:val="22"/>
        </w:rPr>
        <w:t xml:space="preserve">participants need to renew their permit. Silver Hand tags can only be attached to an original article of authentic Alaska Native art that has been made entirely by the artist and within the state of Alaska. </w:t>
      </w:r>
      <w:r w:rsidR="003C48B0">
        <w:rPr>
          <w:rFonts w:ascii="Arial" w:hAnsi="Arial" w:cs="Arial"/>
          <w:sz w:val="22"/>
          <w:szCs w:val="22"/>
        </w:rPr>
        <w:t xml:space="preserve"> </w:t>
      </w:r>
      <w:r w:rsidR="005E71A3" w:rsidRPr="00490AE6">
        <w:rPr>
          <w:rFonts w:ascii="Arial" w:hAnsi="Arial" w:cs="Arial"/>
          <w:sz w:val="22"/>
          <w:szCs w:val="22"/>
        </w:rPr>
        <w:t>Silver Hand participants are eligible for 100 tags per year. Participants may request additional tags if needed. Among Silver</w:t>
      </w:r>
      <w:r w:rsidR="003C48B0">
        <w:rPr>
          <w:rFonts w:ascii="Arial" w:hAnsi="Arial" w:cs="Arial"/>
          <w:sz w:val="22"/>
          <w:szCs w:val="22"/>
        </w:rPr>
        <w:t xml:space="preserve"> Hand participants, less than 1 percent </w:t>
      </w:r>
      <w:r w:rsidR="00C466CF">
        <w:rPr>
          <w:rFonts w:ascii="Arial" w:hAnsi="Arial" w:cs="Arial"/>
          <w:sz w:val="22"/>
          <w:szCs w:val="22"/>
        </w:rPr>
        <w:t>has</w:t>
      </w:r>
      <w:r w:rsidR="005E71A3" w:rsidRPr="00490AE6">
        <w:rPr>
          <w:rFonts w:ascii="Arial" w:hAnsi="Arial" w:cs="Arial"/>
          <w:sz w:val="22"/>
          <w:szCs w:val="22"/>
        </w:rPr>
        <w:t xml:space="preserve"> requested additional tags (information provided by the Alaska State Council on the Arts (https://education.alaska.gov/aksca/native.html, in February 2016). We assumed that:</w:t>
      </w:r>
    </w:p>
    <w:p w14:paraId="39146BCA" w14:textId="77777777" w:rsidR="005E71A3" w:rsidRPr="00490AE6" w:rsidRDefault="005E71A3" w:rsidP="005E71A3">
      <w:pPr>
        <w:rPr>
          <w:rFonts w:ascii="Arial" w:hAnsi="Arial" w:cs="Arial"/>
          <w:sz w:val="22"/>
          <w:szCs w:val="22"/>
        </w:rPr>
      </w:pPr>
    </w:p>
    <w:p w14:paraId="5F77E6B1" w14:textId="5CEE5AB6" w:rsidR="005E71A3" w:rsidRPr="00490AE6" w:rsidRDefault="005E71A3" w:rsidP="005E71A3">
      <w:pPr>
        <w:rPr>
          <w:rFonts w:ascii="Arial" w:hAnsi="Arial" w:cs="Arial"/>
          <w:sz w:val="22"/>
          <w:szCs w:val="22"/>
        </w:rPr>
      </w:pPr>
      <w:r w:rsidRPr="00490AE6">
        <w:rPr>
          <w:rFonts w:ascii="Arial" w:hAnsi="Arial" w:cs="Arial"/>
          <w:sz w:val="22"/>
          <w:szCs w:val="22"/>
        </w:rPr>
        <w:t xml:space="preserve">(1) Each of </w:t>
      </w:r>
      <w:r w:rsidR="00F315B8" w:rsidRPr="00490AE6">
        <w:rPr>
          <w:rFonts w:ascii="Arial" w:hAnsi="Arial" w:cs="Arial"/>
          <w:sz w:val="22"/>
          <w:szCs w:val="22"/>
        </w:rPr>
        <w:t xml:space="preserve">the </w:t>
      </w:r>
      <w:r w:rsidRPr="00490AE6">
        <w:rPr>
          <w:rFonts w:ascii="Arial" w:hAnsi="Arial" w:cs="Arial"/>
          <w:sz w:val="22"/>
          <w:szCs w:val="22"/>
        </w:rPr>
        <w:t>205 Silver Hand participant</w:t>
      </w:r>
      <w:r w:rsidR="00F315B8" w:rsidRPr="00490AE6">
        <w:rPr>
          <w:rFonts w:ascii="Arial" w:hAnsi="Arial" w:cs="Arial"/>
          <w:sz w:val="22"/>
          <w:szCs w:val="22"/>
        </w:rPr>
        <w:t>s</w:t>
      </w:r>
      <w:r w:rsidRPr="00490AE6">
        <w:rPr>
          <w:rFonts w:ascii="Arial" w:hAnsi="Arial" w:cs="Arial"/>
          <w:sz w:val="22"/>
          <w:szCs w:val="22"/>
        </w:rPr>
        <w:t xml:space="preserve"> use</w:t>
      </w:r>
      <w:r w:rsidR="00E9615B">
        <w:rPr>
          <w:rFonts w:ascii="Arial" w:hAnsi="Arial" w:cs="Arial"/>
          <w:sz w:val="22"/>
          <w:szCs w:val="22"/>
        </w:rPr>
        <w:t>s</w:t>
      </w:r>
      <w:r w:rsidRPr="00490AE6">
        <w:rPr>
          <w:rFonts w:ascii="Arial" w:hAnsi="Arial" w:cs="Arial"/>
          <w:sz w:val="22"/>
          <w:szCs w:val="22"/>
        </w:rPr>
        <w:t xml:space="preserve"> </w:t>
      </w:r>
      <w:proofErr w:type="gramStart"/>
      <w:r w:rsidRPr="00490AE6">
        <w:rPr>
          <w:rFonts w:ascii="Arial" w:hAnsi="Arial" w:cs="Arial"/>
          <w:sz w:val="22"/>
          <w:szCs w:val="22"/>
        </w:rPr>
        <w:t>70 tags/year (about 6 art pieces per month per artist, or 14,350 pieces per year Alaska-wide)</w:t>
      </w:r>
      <w:proofErr w:type="gramEnd"/>
      <w:r w:rsidR="00EA4457">
        <w:rPr>
          <w:rFonts w:ascii="Arial" w:hAnsi="Arial" w:cs="Arial"/>
          <w:sz w:val="22"/>
          <w:szCs w:val="22"/>
        </w:rPr>
        <w:t>.   For purposes of this collec</w:t>
      </w:r>
      <w:r w:rsidR="00E9615B">
        <w:rPr>
          <w:rFonts w:ascii="Arial" w:hAnsi="Arial" w:cs="Arial"/>
          <w:sz w:val="22"/>
          <w:szCs w:val="22"/>
        </w:rPr>
        <w:t>tion, we assume that artists who</w:t>
      </w:r>
      <w:r w:rsidR="00EA4457">
        <w:rPr>
          <w:rFonts w:ascii="Arial" w:hAnsi="Arial" w:cs="Arial"/>
          <w:sz w:val="22"/>
          <w:szCs w:val="22"/>
        </w:rPr>
        <w:t xml:space="preserve"> do not participate in the Silver Hand program produce the same number of pieces </w:t>
      </w:r>
      <w:r w:rsidR="00F95AC6">
        <w:rPr>
          <w:rFonts w:ascii="Arial" w:hAnsi="Arial" w:cs="Arial"/>
          <w:sz w:val="22"/>
          <w:szCs w:val="22"/>
        </w:rPr>
        <w:t xml:space="preserve">per </w:t>
      </w:r>
      <w:r w:rsidR="00EA4457">
        <w:rPr>
          <w:rFonts w:ascii="Arial" w:hAnsi="Arial" w:cs="Arial"/>
          <w:sz w:val="22"/>
          <w:szCs w:val="22"/>
        </w:rPr>
        <w:t>year, for a total of 28,700 pieces Alaska-wide.</w:t>
      </w:r>
    </w:p>
    <w:p w14:paraId="15DA0AFD" w14:textId="77777777" w:rsidR="005E71A3" w:rsidRPr="00490AE6" w:rsidRDefault="005E71A3" w:rsidP="005E71A3">
      <w:pPr>
        <w:rPr>
          <w:rFonts w:ascii="Arial" w:hAnsi="Arial" w:cs="Arial"/>
          <w:sz w:val="22"/>
          <w:szCs w:val="22"/>
        </w:rPr>
      </w:pPr>
    </w:p>
    <w:p w14:paraId="68E45AF5" w14:textId="7475813F" w:rsidR="005E71A3" w:rsidRPr="00490AE6" w:rsidRDefault="005E71A3" w:rsidP="00F315B8">
      <w:pPr>
        <w:rPr>
          <w:rFonts w:ascii="Arial" w:hAnsi="Arial" w:cs="Arial"/>
          <w:sz w:val="22"/>
          <w:szCs w:val="22"/>
        </w:rPr>
      </w:pPr>
      <w:r w:rsidRPr="00490AE6">
        <w:rPr>
          <w:rFonts w:ascii="Arial" w:hAnsi="Arial" w:cs="Arial"/>
          <w:sz w:val="22"/>
          <w:szCs w:val="22"/>
        </w:rPr>
        <w:t>(2) One third</w:t>
      </w:r>
      <w:r w:rsidR="002F24E4">
        <w:rPr>
          <w:rFonts w:ascii="Arial" w:hAnsi="Arial" w:cs="Arial"/>
          <w:sz w:val="22"/>
          <w:szCs w:val="22"/>
        </w:rPr>
        <w:t xml:space="preserve"> of all pieces produced include</w:t>
      </w:r>
      <w:r w:rsidRPr="00490AE6">
        <w:rPr>
          <w:rFonts w:ascii="Arial" w:hAnsi="Arial" w:cs="Arial"/>
          <w:sz w:val="22"/>
          <w:szCs w:val="22"/>
        </w:rPr>
        <w:t xml:space="preserve"> migratory bird </w:t>
      </w:r>
      <w:r w:rsidR="00F315B8" w:rsidRPr="00490AE6">
        <w:rPr>
          <w:rFonts w:ascii="Arial" w:hAnsi="Arial" w:cs="Arial"/>
          <w:sz w:val="22"/>
          <w:szCs w:val="22"/>
        </w:rPr>
        <w:t>parts</w:t>
      </w:r>
      <w:r w:rsidR="002F24E4">
        <w:rPr>
          <w:rFonts w:ascii="Arial" w:hAnsi="Arial" w:cs="Arial"/>
          <w:sz w:val="22"/>
          <w:szCs w:val="22"/>
        </w:rPr>
        <w:t xml:space="preserve"> (</w:t>
      </w:r>
      <w:r w:rsidR="00EA4457">
        <w:rPr>
          <w:rFonts w:ascii="Arial" w:hAnsi="Arial" w:cs="Arial"/>
          <w:sz w:val="22"/>
          <w:szCs w:val="22"/>
        </w:rPr>
        <w:t>9,567</w:t>
      </w:r>
      <w:r w:rsidRPr="00490AE6">
        <w:rPr>
          <w:rFonts w:ascii="Arial" w:hAnsi="Arial" w:cs="Arial"/>
          <w:sz w:val="22"/>
          <w:szCs w:val="22"/>
        </w:rPr>
        <w:t xml:space="preserve"> pieces including </w:t>
      </w:r>
      <w:r w:rsidR="00F315B8" w:rsidRPr="00490AE6">
        <w:rPr>
          <w:rFonts w:ascii="Arial" w:hAnsi="Arial" w:cs="Arial"/>
          <w:sz w:val="22"/>
          <w:szCs w:val="22"/>
        </w:rPr>
        <w:t xml:space="preserve">bird parts </w:t>
      </w:r>
      <w:r w:rsidRPr="00490AE6">
        <w:rPr>
          <w:rFonts w:ascii="Arial" w:hAnsi="Arial" w:cs="Arial"/>
          <w:sz w:val="22"/>
          <w:szCs w:val="22"/>
        </w:rPr>
        <w:t>per year Alaska-wide)</w:t>
      </w:r>
      <w:r w:rsidR="00EA4457">
        <w:rPr>
          <w:rFonts w:ascii="Arial" w:hAnsi="Arial" w:cs="Arial"/>
          <w:sz w:val="22"/>
          <w:szCs w:val="22"/>
        </w:rPr>
        <w:t>.</w:t>
      </w:r>
    </w:p>
    <w:p w14:paraId="1B825B0C" w14:textId="77777777" w:rsidR="005E71A3" w:rsidRPr="00490AE6" w:rsidRDefault="005E71A3" w:rsidP="005E71A3">
      <w:pPr>
        <w:rPr>
          <w:rFonts w:ascii="Arial" w:hAnsi="Arial" w:cs="Arial"/>
          <w:sz w:val="22"/>
          <w:szCs w:val="22"/>
        </w:rPr>
      </w:pPr>
    </w:p>
    <w:p w14:paraId="72EBA05E" w14:textId="5AEC5308" w:rsidR="005E71A3" w:rsidRPr="00490AE6" w:rsidRDefault="002F24E4" w:rsidP="005E71A3">
      <w:pPr>
        <w:rPr>
          <w:rFonts w:ascii="Arial" w:hAnsi="Arial" w:cs="Arial"/>
          <w:sz w:val="22"/>
          <w:szCs w:val="22"/>
        </w:rPr>
      </w:pPr>
      <w:r>
        <w:rPr>
          <w:rFonts w:ascii="Arial" w:hAnsi="Arial" w:cs="Arial"/>
          <w:sz w:val="22"/>
          <w:szCs w:val="22"/>
        </w:rPr>
        <w:t>(3) 10% o</w:t>
      </w:r>
      <w:r w:rsidR="005E71A3" w:rsidRPr="00490AE6">
        <w:rPr>
          <w:rFonts w:ascii="Arial" w:hAnsi="Arial" w:cs="Arial"/>
          <w:sz w:val="22"/>
          <w:szCs w:val="22"/>
        </w:rPr>
        <w:t xml:space="preserve">f all pieces including migratory bird </w:t>
      </w:r>
      <w:r w:rsidR="00F315B8" w:rsidRPr="00490AE6">
        <w:rPr>
          <w:rFonts w:ascii="Arial" w:hAnsi="Arial" w:cs="Arial"/>
          <w:sz w:val="22"/>
          <w:szCs w:val="22"/>
        </w:rPr>
        <w:t xml:space="preserve">parts </w:t>
      </w:r>
      <w:r w:rsidR="005E71A3" w:rsidRPr="00490AE6">
        <w:rPr>
          <w:rFonts w:ascii="Arial" w:hAnsi="Arial" w:cs="Arial"/>
          <w:sz w:val="22"/>
          <w:szCs w:val="22"/>
        </w:rPr>
        <w:t>were even</w:t>
      </w:r>
      <w:r>
        <w:rPr>
          <w:rFonts w:ascii="Arial" w:hAnsi="Arial" w:cs="Arial"/>
          <w:sz w:val="22"/>
          <w:szCs w:val="22"/>
        </w:rPr>
        <w:t>tually not commercial</w:t>
      </w:r>
      <w:r w:rsidR="003C48B0">
        <w:rPr>
          <w:rFonts w:ascii="Arial" w:hAnsi="Arial" w:cs="Arial"/>
          <w:sz w:val="22"/>
          <w:szCs w:val="22"/>
        </w:rPr>
        <w:t>ized (</w:t>
      </w:r>
      <w:r w:rsidR="00EA4457">
        <w:rPr>
          <w:rFonts w:ascii="Arial" w:hAnsi="Arial" w:cs="Arial"/>
          <w:sz w:val="22"/>
          <w:szCs w:val="22"/>
        </w:rPr>
        <w:t>8,610</w:t>
      </w:r>
      <w:r w:rsidR="003C48B0">
        <w:rPr>
          <w:rFonts w:ascii="Arial" w:hAnsi="Arial" w:cs="Arial"/>
          <w:sz w:val="22"/>
          <w:szCs w:val="22"/>
        </w:rPr>
        <w:t xml:space="preserve"> pieces commercialized per year</w:t>
      </w:r>
      <w:r w:rsidR="005E71A3" w:rsidRPr="00490AE6">
        <w:rPr>
          <w:rFonts w:ascii="Arial" w:hAnsi="Arial" w:cs="Arial"/>
          <w:sz w:val="22"/>
          <w:szCs w:val="22"/>
        </w:rPr>
        <w:t>);</w:t>
      </w:r>
      <w:r w:rsidR="00857FC8">
        <w:rPr>
          <w:rFonts w:ascii="Arial" w:hAnsi="Arial" w:cs="Arial"/>
          <w:sz w:val="22"/>
          <w:szCs w:val="22"/>
        </w:rPr>
        <w:t xml:space="preserve"> 10% of commercialized pieces were not sold (</w:t>
      </w:r>
      <w:r w:rsidR="00EA4457">
        <w:rPr>
          <w:rFonts w:ascii="Arial" w:hAnsi="Arial" w:cs="Arial"/>
          <w:sz w:val="22"/>
          <w:szCs w:val="22"/>
        </w:rPr>
        <w:t>7,749</w:t>
      </w:r>
      <w:r w:rsidR="00857FC8">
        <w:rPr>
          <w:rFonts w:ascii="Arial" w:hAnsi="Arial" w:cs="Arial"/>
          <w:sz w:val="22"/>
          <w:szCs w:val="22"/>
        </w:rPr>
        <w:t xml:space="preserve"> pieces sold).</w:t>
      </w:r>
    </w:p>
    <w:p w14:paraId="54741B27" w14:textId="77777777" w:rsidR="005E71A3" w:rsidRPr="00490AE6" w:rsidRDefault="005E71A3" w:rsidP="005E71A3">
      <w:pPr>
        <w:rPr>
          <w:rFonts w:ascii="Arial" w:hAnsi="Arial" w:cs="Arial"/>
          <w:sz w:val="22"/>
          <w:szCs w:val="22"/>
        </w:rPr>
      </w:pPr>
    </w:p>
    <w:p w14:paraId="05427B51" w14:textId="1DCF2709" w:rsidR="005E71A3" w:rsidRPr="00490AE6" w:rsidRDefault="005E71A3" w:rsidP="005E71A3">
      <w:pPr>
        <w:rPr>
          <w:rFonts w:ascii="Arial" w:hAnsi="Arial" w:cs="Arial"/>
          <w:sz w:val="22"/>
          <w:szCs w:val="22"/>
        </w:rPr>
      </w:pPr>
      <w:r w:rsidRPr="00490AE6">
        <w:rPr>
          <w:rFonts w:ascii="Arial" w:hAnsi="Arial" w:cs="Arial"/>
          <w:sz w:val="22"/>
          <w:szCs w:val="22"/>
        </w:rPr>
        <w:t>(4) Two-thirds of all pieces were sold directly by artists to buyers.</w:t>
      </w:r>
      <w:r w:rsidR="00490AE6">
        <w:rPr>
          <w:rFonts w:ascii="Arial" w:hAnsi="Arial" w:cs="Arial"/>
          <w:sz w:val="22"/>
          <w:szCs w:val="22"/>
        </w:rPr>
        <w:t xml:space="preserve"> </w:t>
      </w:r>
      <w:r w:rsidRPr="00490AE6">
        <w:rPr>
          <w:rFonts w:ascii="Arial" w:hAnsi="Arial" w:cs="Arial"/>
          <w:sz w:val="22"/>
          <w:szCs w:val="22"/>
        </w:rPr>
        <w:t xml:space="preserve">This implies that one third of all </w:t>
      </w:r>
      <w:r w:rsidR="00857FC8">
        <w:rPr>
          <w:rFonts w:ascii="Arial" w:hAnsi="Arial" w:cs="Arial"/>
          <w:sz w:val="22"/>
          <w:szCs w:val="22"/>
        </w:rPr>
        <w:t xml:space="preserve">sold </w:t>
      </w:r>
      <w:r w:rsidRPr="00490AE6">
        <w:rPr>
          <w:rFonts w:ascii="Arial" w:hAnsi="Arial" w:cs="Arial"/>
          <w:sz w:val="22"/>
          <w:szCs w:val="22"/>
        </w:rPr>
        <w:t xml:space="preserve">pieces </w:t>
      </w:r>
      <w:r w:rsidR="00857FC8">
        <w:rPr>
          <w:rFonts w:ascii="Arial" w:hAnsi="Arial" w:cs="Arial"/>
          <w:sz w:val="22"/>
          <w:szCs w:val="22"/>
        </w:rPr>
        <w:t>were sold by sellers/consignees (</w:t>
      </w:r>
      <w:r w:rsidR="00EA4457">
        <w:rPr>
          <w:rFonts w:ascii="Arial" w:hAnsi="Arial" w:cs="Arial"/>
          <w:sz w:val="22"/>
          <w:szCs w:val="22"/>
        </w:rPr>
        <w:t>2,583</w:t>
      </w:r>
      <w:r w:rsidR="00857FC8">
        <w:rPr>
          <w:rFonts w:ascii="Arial" w:hAnsi="Arial" w:cs="Arial"/>
          <w:sz w:val="22"/>
          <w:szCs w:val="22"/>
        </w:rPr>
        <w:t>)</w:t>
      </w:r>
      <w:r w:rsidR="00EA4457">
        <w:rPr>
          <w:rFonts w:ascii="Arial" w:hAnsi="Arial" w:cs="Arial"/>
          <w:sz w:val="22"/>
          <w:szCs w:val="22"/>
        </w:rPr>
        <w:t>.</w:t>
      </w:r>
      <w:r w:rsidR="00251A6A">
        <w:rPr>
          <w:rFonts w:ascii="Arial" w:hAnsi="Arial" w:cs="Arial"/>
          <w:sz w:val="22"/>
          <w:szCs w:val="22"/>
        </w:rPr>
        <w:t xml:space="preserve">  </w:t>
      </w:r>
    </w:p>
    <w:p w14:paraId="6281853A" w14:textId="77777777" w:rsidR="005E71A3" w:rsidRPr="00490AE6" w:rsidRDefault="005E71A3" w:rsidP="005E71A3">
      <w:pPr>
        <w:rPr>
          <w:rFonts w:ascii="Arial" w:hAnsi="Arial" w:cs="Arial"/>
          <w:sz w:val="22"/>
          <w:szCs w:val="22"/>
        </w:rPr>
      </w:pPr>
    </w:p>
    <w:p w14:paraId="69ED7B0C" w14:textId="77777777" w:rsidR="00990D2B" w:rsidRDefault="00990D2B">
      <w:pPr>
        <w:widowControl/>
        <w:autoSpaceDE/>
        <w:autoSpaceDN/>
        <w:adjustRightInd/>
        <w:rPr>
          <w:rFonts w:ascii="Arial" w:hAnsi="Arial" w:cs="Arial"/>
          <w:sz w:val="22"/>
          <w:szCs w:val="22"/>
        </w:rPr>
      </w:pPr>
      <w:r>
        <w:rPr>
          <w:rFonts w:ascii="Arial" w:hAnsi="Arial" w:cs="Arial"/>
          <w:sz w:val="22"/>
          <w:szCs w:val="22"/>
        </w:rPr>
        <w:br w:type="page"/>
      </w:r>
    </w:p>
    <w:p w14:paraId="567D2892" w14:textId="02A75ED3" w:rsidR="00726E05" w:rsidRDefault="005E71A3" w:rsidP="005E71A3">
      <w:pPr>
        <w:rPr>
          <w:rFonts w:ascii="Arial" w:hAnsi="Arial" w:cs="Arial"/>
          <w:sz w:val="22"/>
          <w:szCs w:val="22"/>
        </w:rPr>
      </w:pPr>
      <w:r w:rsidRPr="00490AE6">
        <w:rPr>
          <w:rFonts w:ascii="Arial" w:hAnsi="Arial" w:cs="Arial"/>
          <w:sz w:val="22"/>
          <w:szCs w:val="22"/>
        </w:rPr>
        <w:lastRenderedPageBreak/>
        <w:t>(5) Respondents (consignees, sellers, and buyers) spend 5 minutes to handle and archive each piece’s documentation.</w:t>
      </w:r>
    </w:p>
    <w:p w14:paraId="59CE5874" w14:textId="77777777" w:rsidR="00990D2B" w:rsidRDefault="00990D2B" w:rsidP="005E71A3">
      <w:pPr>
        <w:rPr>
          <w:rFonts w:ascii="Arial" w:hAnsi="Arial" w:cs="Arial"/>
          <w:sz w:val="22"/>
          <w:szCs w:val="22"/>
        </w:rPr>
      </w:pPr>
    </w:p>
    <w:tbl>
      <w:tblPr>
        <w:tblStyle w:val="TableGrid"/>
        <w:tblW w:w="0" w:type="auto"/>
        <w:tblInd w:w="0" w:type="dxa"/>
        <w:tblLook w:val="04A0" w:firstRow="1" w:lastRow="0" w:firstColumn="1" w:lastColumn="0" w:noHBand="0" w:noVBand="1"/>
      </w:tblPr>
      <w:tblGrid>
        <w:gridCol w:w="2043"/>
        <w:gridCol w:w="1337"/>
        <w:gridCol w:w="1416"/>
        <w:gridCol w:w="1718"/>
        <w:gridCol w:w="1531"/>
        <w:gridCol w:w="1531"/>
      </w:tblGrid>
      <w:tr w:rsidR="00450072" w14:paraId="5585CE85" w14:textId="0956973D" w:rsidTr="00450072">
        <w:tc>
          <w:tcPr>
            <w:tcW w:w="2043" w:type="dxa"/>
          </w:tcPr>
          <w:p w14:paraId="07077F4A" w14:textId="54893A39" w:rsidR="00450072" w:rsidRPr="005847C4" w:rsidRDefault="00450072" w:rsidP="005E71A3">
            <w:pPr>
              <w:rPr>
                <w:rFonts w:ascii="Arial" w:hAnsi="Arial" w:cs="Arial"/>
                <w:b/>
                <w:sz w:val="18"/>
                <w:szCs w:val="18"/>
              </w:rPr>
            </w:pPr>
            <w:r w:rsidRPr="005847C4">
              <w:rPr>
                <w:rFonts w:ascii="Arial" w:hAnsi="Arial" w:cs="Arial"/>
                <w:b/>
                <w:sz w:val="18"/>
                <w:szCs w:val="18"/>
              </w:rPr>
              <w:t>REQUIREMENT</w:t>
            </w:r>
          </w:p>
        </w:tc>
        <w:tc>
          <w:tcPr>
            <w:tcW w:w="1337" w:type="dxa"/>
          </w:tcPr>
          <w:p w14:paraId="45AAFEF7" w14:textId="0703AADD" w:rsidR="00450072" w:rsidRPr="005847C4" w:rsidRDefault="00450072" w:rsidP="005E71A3">
            <w:pPr>
              <w:rPr>
                <w:rFonts w:ascii="Arial" w:hAnsi="Arial" w:cs="Arial"/>
                <w:b/>
                <w:sz w:val="18"/>
                <w:szCs w:val="18"/>
              </w:rPr>
            </w:pPr>
            <w:r w:rsidRPr="005847C4">
              <w:rPr>
                <w:rFonts w:ascii="Arial" w:hAnsi="Arial" w:cs="Arial"/>
                <w:b/>
                <w:sz w:val="18"/>
                <w:szCs w:val="18"/>
              </w:rPr>
              <w:t xml:space="preserve">ESTIMATED NO, OF </w:t>
            </w:r>
            <w:r>
              <w:rPr>
                <w:rFonts w:ascii="Arial" w:hAnsi="Arial" w:cs="Arial"/>
                <w:b/>
                <w:sz w:val="18"/>
                <w:szCs w:val="18"/>
              </w:rPr>
              <w:t xml:space="preserve">ANNUAL </w:t>
            </w:r>
            <w:r w:rsidRPr="005847C4">
              <w:rPr>
                <w:rFonts w:ascii="Arial" w:hAnsi="Arial" w:cs="Arial"/>
                <w:b/>
                <w:sz w:val="18"/>
                <w:szCs w:val="18"/>
              </w:rPr>
              <w:t>RESPONSES</w:t>
            </w:r>
          </w:p>
        </w:tc>
        <w:tc>
          <w:tcPr>
            <w:tcW w:w="1416" w:type="dxa"/>
          </w:tcPr>
          <w:p w14:paraId="4C0435B4" w14:textId="77777777" w:rsidR="00450072" w:rsidRPr="005847C4" w:rsidRDefault="00450072" w:rsidP="005E71A3">
            <w:pPr>
              <w:rPr>
                <w:rFonts w:ascii="Arial" w:hAnsi="Arial" w:cs="Arial"/>
                <w:b/>
                <w:sz w:val="18"/>
                <w:szCs w:val="18"/>
              </w:rPr>
            </w:pPr>
            <w:r w:rsidRPr="005847C4">
              <w:rPr>
                <w:rFonts w:ascii="Arial" w:hAnsi="Arial" w:cs="Arial"/>
                <w:b/>
                <w:sz w:val="18"/>
                <w:szCs w:val="18"/>
              </w:rPr>
              <w:t>COMPLETION TIME PER RESPONSE</w:t>
            </w:r>
          </w:p>
        </w:tc>
        <w:tc>
          <w:tcPr>
            <w:tcW w:w="1718" w:type="dxa"/>
          </w:tcPr>
          <w:p w14:paraId="588D0A6A" w14:textId="77777777" w:rsidR="00450072" w:rsidRPr="005847C4" w:rsidRDefault="00450072" w:rsidP="005E71A3">
            <w:pPr>
              <w:rPr>
                <w:rFonts w:ascii="Arial" w:hAnsi="Arial" w:cs="Arial"/>
                <w:b/>
                <w:sz w:val="18"/>
                <w:szCs w:val="18"/>
              </w:rPr>
            </w:pPr>
            <w:r w:rsidRPr="005847C4">
              <w:rPr>
                <w:rFonts w:ascii="Arial" w:hAnsi="Arial" w:cs="Arial"/>
                <w:b/>
                <w:sz w:val="18"/>
                <w:szCs w:val="18"/>
              </w:rPr>
              <w:t>ESTIMATED NO, OF ANNUAL BURDEN HOURS</w:t>
            </w:r>
          </w:p>
        </w:tc>
        <w:tc>
          <w:tcPr>
            <w:tcW w:w="1531" w:type="dxa"/>
          </w:tcPr>
          <w:p w14:paraId="5C76334F" w14:textId="0AF6FF53" w:rsidR="00450072" w:rsidRPr="005847C4" w:rsidRDefault="00450072" w:rsidP="005E71A3">
            <w:pPr>
              <w:rPr>
                <w:rFonts w:ascii="Arial" w:hAnsi="Arial" w:cs="Arial"/>
                <w:b/>
                <w:sz w:val="18"/>
                <w:szCs w:val="18"/>
              </w:rPr>
            </w:pPr>
            <w:r>
              <w:rPr>
                <w:rFonts w:ascii="Arial" w:hAnsi="Arial" w:cs="Arial"/>
                <w:b/>
                <w:sz w:val="18"/>
                <w:szCs w:val="18"/>
              </w:rPr>
              <w:t>HOURLY WAGE WITH BENEFITS</w:t>
            </w:r>
          </w:p>
        </w:tc>
        <w:tc>
          <w:tcPr>
            <w:tcW w:w="1531" w:type="dxa"/>
          </w:tcPr>
          <w:p w14:paraId="59F4BCD3" w14:textId="590BF4BE" w:rsidR="00450072" w:rsidRPr="005847C4" w:rsidRDefault="004166DE" w:rsidP="005E71A3">
            <w:pPr>
              <w:rPr>
                <w:rFonts w:ascii="Arial" w:hAnsi="Arial" w:cs="Arial"/>
                <w:b/>
                <w:sz w:val="18"/>
                <w:szCs w:val="18"/>
              </w:rPr>
            </w:pPr>
            <w:r>
              <w:rPr>
                <w:rFonts w:ascii="Arial" w:hAnsi="Arial" w:cs="Arial"/>
                <w:b/>
                <w:sz w:val="18"/>
                <w:szCs w:val="18"/>
              </w:rPr>
              <w:t>$ VALUE OF ANNUAL BURDEN HOURS</w:t>
            </w:r>
            <w:bookmarkStart w:id="0" w:name="_GoBack"/>
            <w:bookmarkEnd w:id="0"/>
          </w:p>
        </w:tc>
      </w:tr>
      <w:tr w:rsidR="00450072" w14:paraId="5F52D460" w14:textId="1CFCD74D" w:rsidTr="00450072">
        <w:tc>
          <w:tcPr>
            <w:tcW w:w="2043" w:type="dxa"/>
          </w:tcPr>
          <w:p w14:paraId="53738167" w14:textId="77777777" w:rsidR="00450072" w:rsidRPr="00857FC8" w:rsidRDefault="00450072" w:rsidP="009A2769">
            <w:pPr>
              <w:rPr>
                <w:rFonts w:ascii="Arial" w:hAnsi="Arial" w:cs="Arial"/>
                <w:sz w:val="18"/>
                <w:szCs w:val="18"/>
              </w:rPr>
            </w:pPr>
            <w:r>
              <w:rPr>
                <w:rFonts w:ascii="Arial" w:hAnsi="Arial" w:cs="Arial"/>
                <w:sz w:val="18"/>
                <w:szCs w:val="18"/>
              </w:rPr>
              <w:t xml:space="preserve">Third Party Disclosure.  </w:t>
            </w:r>
            <w:r w:rsidRPr="009535A6">
              <w:rPr>
                <w:rFonts w:ascii="Arial" w:hAnsi="Arial" w:cs="Arial"/>
                <w:sz w:val="18"/>
                <w:szCs w:val="18"/>
              </w:rPr>
              <w:t xml:space="preserve">Artists – provide certification/Silver Hand </w:t>
            </w:r>
            <w:r>
              <w:rPr>
                <w:rFonts w:ascii="Arial" w:hAnsi="Arial" w:cs="Arial"/>
                <w:sz w:val="18"/>
                <w:szCs w:val="18"/>
              </w:rPr>
              <w:t>tag for each item.</w:t>
            </w:r>
          </w:p>
          <w:p w14:paraId="7504633A" w14:textId="0636EC76" w:rsidR="00450072" w:rsidRPr="009535A6" w:rsidRDefault="00450072" w:rsidP="005E71A3">
            <w:pPr>
              <w:rPr>
                <w:rFonts w:ascii="Arial" w:hAnsi="Arial" w:cs="Arial"/>
                <w:sz w:val="18"/>
                <w:szCs w:val="18"/>
              </w:rPr>
            </w:pPr>
            <w:r>
              <w:rPr>
                <w:rFonts w:ascii="Arial" w:hAnsi="Arial" w:cs="Arial"/>
                <w:sz w:val="18"/>
                <w:szCs w:val="18"/>
              </w:rPr>
              <w:t>Sellers/Consign</w:t>
            </w:r>
            <w:r w:rsidRPr="009535A6">
              <w:rPr>
                <w:rFonts w:ascii="Arial" w:hAnsi="Arial" w:cs="Arial"/>
                <w:sz w:val="18"/>
                <w:szCs w:val="18"/>
              </w:rPr>
              <w:t>ees – provide documentation to buyers</w:t>
            </w:r>
          </w:p>
        </w:tc>
        <w:tc>
          <w:tcPr>
            <w:tcW w:w="1337" w:type="dxa"/>
          </w:tcPr>
          <w:p w14:paraId="445F8D60" w14:textId="03751CD2" w:rsidR="00450072" w:rsidRPr="009535A6" w:rsidRDefault="00450072" w:rsidP="009535A6">
            <w:pPr>
              <w:jc w:val="right"/>
              <w:rPr>
                <w:rFonts w:ascii="Arial" w:hAnsi="Arial" w:cs="Arial"/>
                <w:sz w:val="18"/>
                <w:szCs w:val="18"/>
              </w:rPr>
            </w:pPr>
            <w:r>
              <w:rPr>
                <w:rFonts w:ascii="Arial" w:hAnsi="Arial" w:cs="Arial"/>
                <w:sz w:val="18"/>
                <w:szCs w:val="18"/>
              </w:rPr>
              <w:t>10,332</w:t>
            </w:r>
          </w:p>
        </w:tc>
        <w:tc>
          <w:tcPr>
            <w:tcW w:w="1416" w:type="dxa"/>
          </w:tcPr>
          <w:p w14:paraId="20BF6588" w14:textId="668192C3" w:rsidR="00450072" w:rsidRPr="009535A6" w:rsidRDefault="00450072" w:rsidP="009535A6">
            <w:pPr>
              <w:jc w:val="right"/>
              <w:rPr>
                <w:rFonts w:ascii="Arial" w:hAnsi="Arial" w:cs="Arial"/>
                <w:sz w:val="18"/>
                <w:szCs w:val="18"/>
              </w:rPr>
            </w:pPr>
            <w:r w:rsidRPr="009535A6">
              <w:rPr>
                <w:rFonts w:ascii="Arial" w:hAnsi="Arial" w:cs="Arial"/>
                <w:sz w:val="18"/>
                <w:szCs w:val="18"/>
              </w:rPr>
              <w:t>5 minutes</w:t>
            </w:r>
          </w:p>
        </w:tc>
        <w:tc>
          <w:tcPr>
            <w:tcW w:w="1718" w:type="dxa"/>
          </w:tcPr>
          <w:p w14:paraId="69A6DB16" w14:textId="330C526A" w:rsidR="00450072" w:rsidRPr="009535A6" w:rsidRDefault="00450072" w:rsidP="009535A6">
            <w:pPr>
              <w:jc w:val="right"/>
              <w:rPr>
                <w:rFonts w:ascii="Arial" w:hAnsi="Arial" w:cs="Arial"/>
                <w:sz w:val="18"/>
                <w:szCs w:val="18"/>
              </w:rPr>
            </w:pPr>
            <w:r>
              <w:rPr>
                <w:rFonts w:ascii="Arial" w:hAnsi="Arial" w:cs="Arial"/>
                <w:sz w:val="18"/>
                <w:szCs w:val="18"/>
              </w:rPr>
              <w:t>861</w:t>
            </w:r>
          </w:p>
        </w:tc>
        <w:tc>
          <w:tcPr>
            <w:tcW w:w="1531" w:type="dxa"/>
          </w:tcPr>
          <w:p w14:paraId="064F9F14" w14:textId="63AFF6EB" w:rsidR="00450072" w:rsidRDefault="00450072" w:rsidP="00450072">
            <w:pPr>
              <w:jc w:val="right"/>
              <w:rPr>
                <w:rFonts w:ascii="Arial" w:hAnsi="Arial" w:cs="Arial"/>
                <w:sz w:val="18"/>
                <w:szCs w:val="18"/>
              </w:rPr>
            </w:pPr>
            <w:r>
              <w:rPr>
                <w:rFonts w:ascii="Arial" w:hAnsi="Arial" w:cs="Arial"/>
                <w:sz w:val="18"/>
                <w:szCs w:val="18"/>
              </w:rPr>
              <w:t>$17.74</w:t>
            </w:r>
          </w:p>
        </w:tc>
        <w:tc>
          <w:tcPr>
            <w:tcW w:w="1531" w:type="dxa"/>
          </w:tcPr>
          <w:p w14:paraId="2ADC66FC" w14:textId="783B1485" w:rsidR="00450072" w:rsidRDefault="00450072" w:rsidP="00450072">
            <w:pPr>
              <w:jc w:val="right"/>
              <w:rPr>
                <w:rFonts w:ascii="Arial" w:hAnsi="Arial" w:cs="Arial"/>
                <w:sz w:val="18"/>
                <w:szCs w:val="18"/>
              </w:rPr>
            </w:pPr>
            <w:r>
              <w:rPr>
                <w:rFonts w:ascii="Arial" w:hAnsi="Arial" w:cs="Arial"/>
                <w:sz w:val="18"/>
                <w:szCs w:val="18"/>
              </w:rPr>
              <w:t>$!5,274.14</w:t>
            </w:r>
          </w:p>
        </w:tc>
      </w:tr>
      <w:tr w:rsidR="00450072" w14:paraId="6259AB76" w14:textId="6467AC5C" w:rsidTr="00450072">
        <w:tc>
          <w:tcPr>
            <w:tcW w:w="2043" w:type="dxa"/>
          </w:tcPr>
          <w:p w14:paraId="7CE5CE16" w14:textId="54E0975E" w:rsidR="00450072" w:rsidRPr="009535A6" w:rsidRDefault="00450072" w:rsidP="005E71A3">
            <w:pPr>
              <w:rPr>
                <w:rFonts w:ascii="Arial" w:hAnsi="Arial" w:cs="Arial"/>
                <w:sz w:val="18"/>
                <w:szCs w:val="18"/>
              </w:rPr>
            </w:pPr>
            <w:r>
              <w:rPr>
                <w:rFonts w:ascii="Arial" w:hAnsi="Arial" w:cs="Arial"/>
                <w:sz w:val="18"/>
                <w:szCs w:val="18"/>
              </w:rPr>
              <w:t xml:space="preserve">Buyers </w:t>
            </w:r>
            <w:r w:rsidRPr="009535A6">
              <w:rPr>
                <w:rFonts w:ascii="Arial" w:hAnsi="Arial" w:cs="Arial"/>
                <w:sz w:val="18"/>
                <w:szCs w:val="18"/>
              </w:rPr>
              <w:t xml:space="preserve"> - retain documentation</w:t>
            </w:r>
          </w:p>
        </w:tc>
        <w:tc>
          <w:tcPr>
            <w:tcW w:w="1337" w:type="dxa"/>
          </w:tcPr>
          <w:p w14:paraId="17201C0E" w14:textId="03F4FD08" w:rsidR="00450072" w:rsidRPr="009535A6" w:rsidRDefault="00450072" w:rsidP="009535A6">
            <w:pPr>
              <w:jc w:val="right"/>
              <w:rPr>
                <w:rFonts w:ascii="Arial" w:hAnsi="Arial" w:cs="Arial"/>
                <w:sz w:val="18"/>
                <w:szCs w:val="18"/>
              </w:rPr>
            </w:pPr>
            <w:r>
              <w:rPr>
                <w:rFonts w:ascii="Arial" w:hAnsi="Arial" w:cs="Arial"/>
                <w:sz w:val="18"/>
                <w:szCs w:val="18"/>
              </w:rPr>
              <w:t>7,749</w:t>
            </w:r>
          </w:p>
        </w:tc>
        <w:tc>
          <w:tcPr>
            <w:tcW w:w="1416" w:type="dxa"/>
          </w:tcPr>
          <w:p w14:paraId="45E0F484" w14:textId="02E0E85D" w:rsidR="00450072" w:rsidRPr="009535A6" w:rsidRDefault="00450072" w:rsidP="009535A6">
            <w:pPr>
              <w:jc w:val="right"/>
              <w:rPr>
                <w:rFonts w:ascii="Arial" w:hAnsi="Arial" w:cs="Arial"/>
                <w:sz w:val="18"/>
                <w:szCs w:val="18"/>
              </w:rPr>
            </w:pPr>
            <w:r w:rsidRPr="009535A6">
              <w:rPr>
                <w:rFonts w:ascii="Arial" w:hAnsi="Arial" w:cs="Arial"/>
                <w:sz w:val="18"/>
                <w:szCs w:val="18"/>
              </w:rPr>
              <w:t>5 minutes</w:t>
            </w:r>
          </w:p>
        </w:tc>
        <w:tc>
          <w:tcPr>
            <w:tcW w:w="1718" w:type="dxa"/>
          </w:tcPr>
          <w:p w14:paraId="621144F7" w14:textId="553BA825" w:rsidR="00450072" w:rsidRPr="009535A6" w:rsidRDefault="00450072" w:rsidP="009535A6">
            <w:pPr>
              <w:jc w:val="right"/>
              <w:rPr>
                <w:rFonts w:ascii="Arial" w:hAnsi="Arial" w:cs="Arial"/>
                <w:sz w:val="18"/>
                <w:szCs w:val="18"/>
              </w:rPr>
            </w:pPr>
            <w:r>
              <w:rPr>
                <w:rFonts w:ascii="Arial" w:hAnsi="Arial" w:cs="Arial"/>
                <w:sz w:val="18"/>
                <w:szCs w:val="18"/>
              </w:rPr>
              <w:t>646</w:t>
            </w:r>
          </w:p>
        </w:tc>
        <w:tc>
          <w:tcPr>
            <w:tcW w:w="1531" w:type="dxa"/>
          </w:tcPr>
          <w:p w14:paraId="1F80CA9B" w14:textId="70A09186" w:rsidR="00450072" w:rsidRDefault="00450072" w:rsidP="00450072">
            <w:pPr>
              <w:jc w:val="right"/>
              <w:rPr>
                <w:rFonts w:ascii="Arial" w:hAnsi="Arial" w:cs="Arial"/>
                <w:sz w:val="18"/>
                <w:szCs w:val="18"/>
              </w:rPr>
            </w:pPr>
            <w:r>
              <w:rPr>
                <w:rFonts w:ascii="Arial" w:hAnsi="Arial" w:cs="Arial"/>
                <w:sz w:val="18"/>
                <w:szCs w:val="18"/>
              </w:rPr>
              <w:t>$19.01</w:t>
            </w:r>
          </w:p>
        </w:tc>
        <w:tc>
          <w:tcPr>
            <w:tcW w:w="1531" w:type="dxa"/>
          </w:tcPr>
          <w:p w14:paraId="784C24F4" w14:textId="080A6B22" w:rsidR="00450072" w:rsidRDefault="00450072" w:rsidP="00450072">
            <w:pPr>
              <w:jc w:val="right"/>
              <w:rPr>
                <w:rFonts w:ascii="Arial" w:hAnsi="Arial" w:cs="Arial"/>
                <w:sz w:val="18"/>
                <w:szCs w:val="18"/>
              </w:rPr>
            </w:pPr>
            <w:r>
              <w:rPr>
                <w:rFonts w:ascii="Arial" w:hAnsi="Arial" w:cs="Arial"/>
                <w:sz w:val="18"/>
                <w:szCs w:val="18"/>
              </w:rPr>
              <w:t>$12,280.46</w:t>
            </w:r>
          </w:p>
        </w:tc>
      </w:tr>
      <w:tr w:rsidR="00450072" w14:paraId="7AAC8456" w14:textId="1C32952F" w:rsidTr="00450072">
        <w:tc>
          <w:tcPr>
            <w:tcW w:w="2043" w:type="dxa"/>
          </w:tcPr>
          <w:p w14:paraId="0C8D95D7" w14:textId="475DDA97" w:rsidR="00450072" w:rsidRPr="009535A6" w:rsidRDefault="00450072" w:rsidP="005E71A3">
            <w:pPr>
              <w:rPr>
                <w:rFonts w:ascii="Arial" w:hAnsi="Arial" w:cs="Arial"/>
                <w:b/>
                <w:sz w:val="18"/>
                <w:szCs w:val="18"/>
              </w:rPr>
            </w:pPr>
            <w:r w:rsidRPr="009535A6">
              <w:rPr>
                <w:rFonts w:ascii="Arial" w:hAnsi="Arial" w:cs="Arial"/>
                <w:b/>
                <w:sz w:val="18"/>
                <w:szCs w:val="18"/>
              </w:rPr>
              <w:t>Totals</w:t>
            </w:r>
          </w:p>
        </w:tc>
        <w:tc>
          <w:tcPr>
            <w:tcW w:w="1337" w:type="dxa"/>
          </w:tcPr>
          <w:p w14:paraId="2EBA20E3" w14:textId="1803B2FD" w:rsidR="00450072" w:rsidRPr="009535A6" w:rsidRDefault="00450072" w:rsidP="009535A6">
            <w:pPr>
              <w:jc w:val="right"/>
              <w:rPr>
                <w:rFonts w:ascii="Arial" w:hAnsi="Arial" w:cs="Arial"/>
                <w:sz w:val="18"/>
                <w:szCs w:val="18"/>
              </w:rPr>
            </w:pPr>
            <w:r>
              <w:rPr>
                <w:rFonts w:ascii="Arial" w:hAnsi="Arial" w:cs="Arial"/>
                <w:sz w:val="18"/>
                <w:szCs w:val="18"/>
              </w:rPr>
              <w:t>18,081</w:t>
            </w:r>
          </w:p>
        </w:tc>
        <w:tc>
          <w:tcPr>
            <w:tcW w:w="1416" w:type="dxa"/>
          </w:tcPr>
          <w:p w14:paraId="358C7EC1" w14:textId="77777777" w:rsidR="00450072" w:rsidRPr="009535A6" w:rsidRDefault="00450072" w:rsidP="009535A6">
            <w:pPr>
              <w:jc w:val="right"/>
              <w:rPr>
                <w:rFonts w:ascii="Arial" w:hAnsi="Arial" w:cs="Arial"/>
                <w:sz w:val="18"/>
                <w:szCs w:val="18"/>
              </w:rPr>
            </w:pPr>
          </w:p>
        </w:tc>
        <w:tc>
          <w:tcPr>
            <w:tcW w:w="1718" w:type="dxa"/>
          </w:tcPr>
          <w:p w14:paraId="69E7873B" w14:textId="6CAE6808" w:rsidR="00450072" w:rsidRPr="009535A6" w:rsidRDefault="00450072" w:rsidP="009535A6">
            <w:pPr>
              <w:jc w:val="right"/>
              <w:rPr>
                <w:rFonts w:ascii="Arial" w:hAnsi="Arial" w:cs="Arial"/>
                <w:sz w:val="18"/>
                <w:szCs w:val="18"/>
              </w:rPr>
            </w:pPr>
            <w:r>
              <w:rPr>
                <w:rFonts w:ascii="Arial" w:hAnsi="Arial" w:cs="Arial"/>
                <w:sz w:val="18"/>
                <w:szCs w:val="18"/>
              </w:rPr>
              <w:t>1,507</w:t>
            </w:r>
          </w:p>
        </w:tc>
        <w:tc>
          <w:tcPr>
            <w:tcW w:w="1531" w:type="dxa"/>
          </w:tcPr>
          <w:p w14:paraId="577517D9" w14:textId="77777777" w:rsidR="00450072" w:rsidRDefault="00450072" w:rsidP="00450072">
            <w:pPr>
              <w:jc w:val="right"/>
              <w:rPr>
                <w:rFonts w:ascii="Arial" w:hAnsi="Arial" w:cs="Arial"/>
                <w:sz w:val="18"/>
                <w:szCs w:val="18"/>
              </w:rPr>
            </w:pPr>
          </w:p>
        </w:tc>
        <w:tc>
          <w:tcPr>
            <w:tcW w:w="1531" w:type="dxa"/>
          </w:tcPr>
          <w:p w14:paraId="5B91FF2B" w14:textId="6E0BB4FE" w:rsidR="00450072" w:rsidRDefault="00450072" w:rsidP="00450072">
            <w:pPr>
              <w:jc w:val="right"/>
              <w:rPr>
                <w:rFonts w:ascii="Arial" w:hAnsi="Arial" w:cs="Arial"/>
                <w:sz w:val="18"/>
                <w:szCs w:val="18"/>
              </w:rPr>
            </w:pPr>
            <w:r>
              <w:rPr>
                <w:rFonts w:ascii="Arial" w:hAnsi="Arial" w:cs="Arial"/>
                <w:sz w:val="18"/>
                <w:szCs w:val="18"/>
              </w:rPr>
              <w:t>$27,554.60</w:t>
            </w:r>
          </w:p>
        </w:tc>
      </w:tr>
    </w:tbl>
    <w:p w14:paraId="06A5AB27" w14:textId="77777777" w:rsidR="005847C4" w:rsidRPr="00490AE6" w:rsidRDefault="005847C4" w:rsidP="005E71A3">
      <w:pPr>
        <w:rPr>
          <w:rFonts w:ascii="Arial" w:hAnsi="Arial" w:cs="Arial"/>
          <w:sz w:val="22"/>
          <w:szCs w:val="22"/>
        </w:rPr>
      </w:pPr>
    </w:p>
    <w:p w14:paraId="6C2EAAD6" w14:textId="30185757" w:rsidR="00FC3110" w:rsidRDefault="005E71A3" w:rsidP="00825436">
      <w:pPr>
        <w:rPr>
          <w:rFonts w:ascii="Arial" w:hAnsi="Arial" w:cs="Arial"/>
          <w:sz w:val="22"/>
          <w:szCs w:val="22"/>
        </w:rPr>
      </w:pPr>
      <w:r w:rsidRPr="009A2769">
        <w:rPr>
          <w:rFonts w:ascii="Arial" w:hAnsi="Arial" w:cs="Arial"/>
          <w:sz w:val="22"/>
          <w:szCs w:val="22"/>
        </w:rPr>
        <w:t xml:space="preserve">The total annual burden hours </w:t>
      </w:r>
      <w:r w:rsidR="004D2DA0" w:rsidRPr="009A2769">
        <w:rPr>
          <w:rFonts w:ascii="Arial" w:hAnsi="Arial" w:cs="Arial"/>
          <w:sz w:val="22"/>
          <w:szCs w:val="22"/>
        </w:rPr>
        <w:t>is estimated as</w:t>
      </w:r>
      <w:r w:rsidR="008157E5" w:rsidRPr="009535A6">
        <w:rPr>
          <w:rFonts w:ascii="Arial" w:hAnsi="Arial" w:cs="Arial"/>
          <w:sz w:val="22"/>
          <w:szCs w:val="22"/>
        </w:rPr>
        <w:t xml:space="preserve"> 1,507</w:t>
      </w:r>
      <w:r w:rsidRPr="009A2769">
        <w:rPr>
          <w:rFonts w:ascii="Arial" w:hAnsi="Arial" w:cs="Arial"/>
          <w:sz w:val="22"/>
          <w:szCs w:val="22"/>
        </w:rPr>
        <w:t xml:space="preserve"> hours per year</w:t>
      </w:r>
      <w:r w:rsidRPr="00450072">
        <w:rPr>
          <w:rFonts w:ascii="Arial" w:hAnsi="Arial" w:cs="Arial"/>
          <w:sz w:val="22"/>
          <w:szCs w:val="22"/>
        </w:rPr>
        <w:t>.</w:t>
      </w:r>
      <w:r w:rsidR="00F315B8" w:rsidRPr="00450072">
        <w:rPr>
          <w:rFonts w:ascii="Arial" w:hAnsi="Arial" w:cs="Arial"/>
          <w:sz w:val="22"/>
          <w:szCs w:val="22"/>
        </w:rPr>
        <w:t xml:space="preserve"> </w:t>
      </w:r>
      <w:r w:rsidR="00450072" w:rsidRPr="00450072">
        <w:rPr>
          <w:rFonts w:ascii="Arial" w:hAnsi="Arial" w:cs="Arial"/>
          <w:sz w:val="22"/>
          <w:szCs w:val="22"/>
        </w:rPr>
        <w:t xml:space="preserve">We estimate that the total dollar value of the burden hours will be $27,555 (rounded). </w:t>
      </w:r>
      <w:r w:rsidR="00450072">
        <w:rPr>
          <w:rFonts w:ascii="Arial" w:hAnsi="Arial" w:cs="Arial"/>
          <w:color w:val="0000FF"/>
          <w:sz w:val="22"/>
          <w:szCs w:val="22"/>
        </w:rPr>
        <w:t xml:space="preserve"> </w:t>
      </w:r>
      <w:r w:rsidR="0063726A" w:rsidRPr="00251A6A">
        <w:rPr>
          <w:rFonts w:ascii="Arial" w:hAnsi="Arial" w:cs="Arial"/>
          <w:sz w:val="22"/>
          <w:szCs w:val="22"/>
        </w:rPr>
        <w:t>The “Bur</w:t>
      </w:r>
      <w:r w:rsidR="00137DD3" w:rsidRPr="00251A6A">
        <w:rPr>
          <w:rFonts w:ascii="Arial" w:hAnsi="Arial" w:cs="Arial"/>
          <w:sz w:val="22"/>
          <w:szCs w:val="22"/>
        </w:rPr>
        <w:t>eau of Labor Statistics May 2015</w:t>
      </w:r>
      <w:r w:rsidR="0063726A" w:rsidRPr="00251A6A">
        <w:rPr>
          <w:rFonts w:ascii="Arial" w:hAnsi="Arial" w:cs="Arial"/>
          <w:sz w:val="22"/>
          <w:szCs w:val="22"/>
        </w:rPr>
        <w:t xml:space="preserve"> State Occupational Employment </w:t>
      </w:r>
      <w:r w:rsidR="0063726A" w:rsidRPr="008157E5">
        <w:rPr>
          <w:rFonts w:ascii="Arial" w:hAnsi="Arial" w:cs="Arial"/>
          <w:sz w:val="22"/>
          <w:szCs w:val="22"/>
        </w:rPr>
        <w:t xml:space="preserve">and </w:t>
      </w:r>
      <w:r w:rsidR="00137DD3" w:rsidRPr="008157E5">
        <w:rPr>
          <w:rFonts w:ascii="Arial" w:hAnsi="Arial" w:cs="Arial"/>
          <w:sz w:val="22"/>
          <w:szCs w:val="22"/>
        </w:rPr>
        <w:t>Wage Estimates” lists the mean</w:t>
      </w:r>
      <w:r w:rsidR="0063726A" w:rsidRPr="008157E5">
        <w:rPr>
          <w:rFonts w:ascii="Arial" w:hAnsi="Arial" w:cs="Arial"/>
          <w:sz w:val="22"/>
          <w:szCs w:val="22"/>
        </w:rPr>
        <w:t xml:space="preserve"> hourly wage for persons in “farming, fishing, and forestry </w:t>
      </w:r>
      <w:r w:rsidR="00137DD3" w:rsidRPr="008157E5">
        <w:rPr>
          <w:rFonts w:ascii="Arial" w:hAnsi="Arial" w:cs="Arial"/>
          <w:sz w:val="22"/>
          <w:szCs w:val="22"/>
        </w:rPr>
        <w:t>occupations” in Alaska as $12.67</w:t>
      </w:r>
      <w:r w:rsidR="0063726A" w:rsidRPr="008157E5">
        <w:rPr>
          <w:rFonts w:ascii="Arial" w:hAnsi="Arial" w:cs="Arial"/>
          <w:sz w:val="22"/>
          <w:szCs w:val="22"/>
        </w:rPr>
        <w:t xml:space="preserve"> (http://www.bls.gov/oes/current/oes_ak.htm#45-0000). </w:t>
      </w:r>
      <w:r w:rsidR="00F95AC6" w:rsidRPr="009535A6">
        <w:rPr>
          <w:rFonts w:ascii="Arial" w:hAnsi="Arial" w:cs="Arial"/>
          <w:sz w:val="22"/>
          <w:szCs w:val="22"/>
        </w:rPr>
        <w:t>in accordance with Bureau of Labor Statistics news release USDL 16-0463, w</w:t>
      </w:r>
      <w:r w:rsidR="0063726A" w:rsidRPr="009A2769">
        <w:rPr>
          <w:rFonts w:ascii="Arial" w:hAnsi="Arial" w:cs="Arial"/>
          <w:sz w:val="22"/>
          <w:szCs w:val="22"/>
        </w:rPr>
        <w:t>e m</w:t>
      </w:r>
      <w:r w:rsidR="00137DD3" w:rsidRPr="009A2769">
        <w:rPr>
          <w:rFonts w:ascii="Arial" w:hAnsi="Arial" w:cs="Arial"/>
          <w:sz w:val="22"/>
          <w:szCs w:val="22"/>
        </w:rPr>
        <w:t>ultiplied the hourly wage by 1.</w:t>
      </w:r>
      <w:r w:rsidR="00F95AC6" w:rsidRPr="009535A6">
        <w:rPr>
          <w:rFonts w:ascii="Arial" w:hAnsi="Arial" w:cs="Arial"/>
          <w:sz w:val="22"/>
          <w:szCs w:val="22"/>
        </w:rPr>
        <w:t>4</w:t>
      </w:r>
      <w:r w:rsidR="0063726A" w:rsidRPr="009A2769">
        <w:rPr>
          <w:rFonts w:ascii="Arial" w:hAnsi="Arial" w:cs="Arial"/>
          <w:sz w:val="22"/>
          <w:szCs w:val="22"/>
        </w:rPr>
        <w:t xml:space="preserve"> to account for benefits</w:t>
      </w:r>
      <w:r w:rsidR="00F95AC6" w:rsidRPr="009535A6">
        <w:rPr>
          <w:rFonts w:ascii="Arial" w:hAnsi="Arial" w:cs="Arial"/>
          <w:sz w:val="22"/>
          <w:szCs w:val="22"/>
        </w:rPr>
        <w:t xml:space="preserve"> for the private sector (artists and sellers/consignees)</w:t>
      </w:r>
      <w:r w:rsidR="0063726A" w:rsidRPr="00251A6A">
        <w:rPr>
          <w:rFonts w:ascii="Arial" w:hAnsi="Arial" w:cs="Arial"/>
          <w:sz w:val="22"/>
          <w:szCs w:val="22"/>
        </w:rPr>
        <w:t>, resulting in</w:t>
      </w:r>
      <w:r w:rsidR="00137DD3" w:rsidRPr="008157E5">
        <w:rPr>
          <w:rFonts w:ascii="Arial" w:hAnsi="Arial" w:cs="Arial"/>
          <w:sz w:val="22"/>
          <w:szCs w:val="22"/>
        </w:rPr>
        <w:t xml:space="preserve"> an hourly cost factor of $</w:t>
      </w:r>
      <w:r w:rsidR="00F95AC6" w:rsidRPr="009535A6">
        <w:rPr>
          <w:rFonts w:ascii="Arial" w:hAnsi="Arial" w:cs="Arial"/>
          <w:sz w:val="22"/>
          <w:szCs w:val="22"/>
        </w:rPr>
        <w:t>17.74</w:t>
      </w:r>
      <w:r w:rsidR="00FB579E" w:rsidRPr="009A2769">
        <w:rPr>
          <w:rFonts w:ascii="Arial" w:hAnsi="Arial" w:cs="Arial"/>
          <w:sz w:val="22"/>
          <w:szCs w:val="22"/>
        </w:rPr>
        <w:t xml:space="preserve"> (rounded)</w:t>
      </w:r>
      <w:r w:rsidR="0063726A" w:rsidRPr="009A2769">
        <w:rPr>
          <w:rFonts w:ascii="Arial" w:hAnsi="Arial" w:cs="Arial"/>
          <w:sz w:val="22"/>
          <w:szCs w:val="22"/>
        </w:rPr>
        <w:t xml:space="preserve">. </w:t>
      </w:r>
      <w:r w:rsidR="00F95AC6" w:rsidRPr="009535A6">
        <w:rPr>
          <w:rFonts w:ascii="Arial" w:hAnsi="Arial" w:cs="Arial"/>
          <w:sz w:val="22"/>
          <w:szCs w:val="22"/>
        </w:rPr>
        <w:t xml:space="preserve"> For individuals (buyers), we multiplied the wage rate by 1.5 to account for benefits, resulting in an hourly cost factor of $19.01.  </w:t>
      </w:r>
    </w:p>
    <w:p w14:paraId="2ABA749B" w14:textId="77777777" w:rsidR="00F95AC6" w:rsidRPr="00B87D55" w:rsidRDefault="00F95AC6" w:rsidP="00825436">
      <w:pPr>
        <w:rPr>
          <w:rFonts w:ascii="Arial" w:hAnsi="Arial" w:cs="Arial"/>
          <w:sz w:val="22"/>
          <w:szCs w:val="22"/>
        </w:rPr>
      </w:pPr>
    </w:p>
    <w:p w14:paraId="555CBB4B" w14:textId="77777777"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90AE6">
        <w:rPr>
          <w:rFonts w:ascii="Arial" w:hAnsi="Arial" w:cs="Arial"/>
          <w:b/>
          <w:bCs/>
          <w:sz w:val="22"/>
          <w:szCs w:val="22"/>
        </w:rPr>
        <w:t>13.</w:t>
      </w:r>
      <w:r w:rsidRPr="00490AE6">
        <w:rPr>
          <w:rFonts w:ascii="Arial" w:hAnsi="Arial" w:cs="Arial"/>
          <w:b/>
          <w:bCs/>
          <w:sz w:val="22"/>
          <w:szCs w:val="22"/>
        </w:rPr>
        <w:tab/>
        <w:t xml:space="preserve">Provide an estimate of the total annual [nonhour] cost burden to respondents or recordkeepers resulting from the collection of information.  </w:t>
      </w:r>
    </w:p>
    <w:p w14:paraId="618A0748" w14:textId="77777777" w:rsidR="00010A78" w:rsidRDefault="00010A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14:paraId="07464999" w14:textId="77777777" w:rsidR="00150437" w:rsidRPr="00490AE6" w:rsidRDefault="002F24E4" w:rsidP="002F24E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Cs/>
          <w:sz w:val="22"/>
          <w:szCs w:val="22"/>
        </w:rPr>
        <w:t>We have not identified any nonhour cost burden.</w:t>
      </w:r>
    </w:p>
    <w:p w14:paraId="2E823066" w14:textId="77777777" w:rsidR="00913659" w:rsidRPr="00490AE6"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878D46" w14:textId="77777777" w:rsidR="00913659"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t>14.</w:t>
      </w:r>
      <w:r w:rsidRPr="00490AE6">
        <w:rPr>
          <w:rFonts w:ascii="Arial" w:hAnsi="Arial" w:cs="Arial"/>
          <w:b/>
          <w:bCs/>
          <w:sz w:val="22"/>
          <w:szCs w:val="22"/>
        </w:rPr>
        <w:tab/>
        <w:t>Provide estimates of annualized cost</w:t>
      </w:r>
      <w:r w:rsidR="00B51632" w:rsidRPr="00490AE6">
        <w:rPr>
          <w:rFonts w:ascii="Arial" w:hAnsi="Arial" w:cs="Arial"/>
          <w:b/>
          <w:bCs/>
          <w:sz w:val="22"/>
          <w:szCs w:val="22"/>
        </w:rPr>
        <w:t>s</w:t>
      </w:r>
      <w:r w:rsidR="00670629" w:rsidRPr="00490AE6">
        <w:rPr>
          <w:rFonts w:ascii="Arial" w:hAnsi="Arial" w:cs="Arial"/>
          <w:b/>
          <w:bCs/>
          <w:sz w:val="22"/>
          <w:szCs w:val="22"/>
        </w:rPr>
        <w:t xml:space="preserve"> to the Federal G</w:t>
      </w:r>
      <w:r w:rsidRPr="00490AE6">
        <w:rPr>
          <w:rFonts w:ascii="Arial" w:hAnsi="Arial" w:cs="Arial"/>
          <w:b/>
          <w:bCs/>
          <w:sz w:val="22"/>
          <w:szCs w:val="22"/>
        </w:rPr>
        <w:t xml:space="preserve">overnment.  </w:t>
      </w:r>
    </w:p>
    <w:p w14:paraId="12439691" w14:textId="77777777" w:rsidR="00B51632" w:rsidRPr="00490AE6"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F3EDE0" w14:textId="77777777" w:rsidR="000B44DD" w:rsidRDefault="000B44DD" w:rsidP="00DE7B0E">
      <w:pPr>
        <w:rPr>
          <w:rFonts w:ascii="Arial" w:hAnsi="Arial" w:cs="Arial"/>
          <w:sz w:val="22"/>
          <w:szCs w:val="22"/>
        </w:rPr>
      </w:pPr>
      <w:r w:rsidRPr="00490AE6">
        <w:rPr>
          <w:rFonts w:ascii="Arial" w:hAnsi="Arial" w:cs="Arial"/>
          <w:sz w:val="22"/>
          <w:szCs w:val="22"/>
        </w:rPr>
        <w:t xml:space="preserve">The total estimated cost to the Federal Government for </w:t>
      </w:r>
      <w:r w:rsidR="003C48B0">
        <w:rPr>
          <w:rFonts w:ascii="Arial" w:hAnsi="Arial" w:cs="Arial"/>
          <w:sz w:val="22"/>
          <w:szCs w:val="22"/>
        </w:rPr>
        <w:t xml:space="preserve">law enforcement personnel to review documentation and determine authenticity of the handicraft </w:t>
      </w:r>
      <w:r w:rsidR="00EC35E2">
        <w:rPr>
          <w:rFonts w:ascii="Arial" w:hAnsi="Arial" w:cs="Arial"/>
          <w:sz w:val="22"/>
          <w:szCs w:val="22"/>
        </w:rPr>
        <w:t>is $80,060</w:t>
      </w:r>
      <w:r w:rsidR="00F40772" w:rsidRPr="00490AE6">
        <w:rPr>
          <w:rFonts w:ascii="Arial" w:hAnsi="Arial" w:cs="Arial"/>
          <w:sz w:val="22"/>
          <w:szCs w:val="22"/>
        </w:rPr>
        <w:t>.</w:t>
      </w:r>
      <w:r w:rsidR="00490AE6">
        <w:rPr>
          <w:rFonts w:ascii="Arial" w:hAnsi="Arial" w:cs="Arial"/>
          <w:sz w:val="22"/>
          <w:szCs w:val="22"/>
        </w:rPr>
        <w:t xml:space="preserve"> </w:t>
      </w:r>
      <w:r w:rsidRPr="00490AE6">
        <w:rPr>
          <w:rFonts w:ascii="Arial" w:hAnsi="Arial" w:cs="Arial"/>
          <w:sz w:val="22"/>
          <w:szCs w:val="22"/>
        </w:rPr>
        <w:t>We used the Office of Personne</w:t>
      </w:r>
      <w:r w:rsidR="00F40772" w:rsidRPr="00490AE6">
        <w:rPr>
          <w:rFonts w:ascii="Arial" w:hAnsi="Arial" w:cs="Arial"/>
          <w:sz w:val="22"/>
          <w:szCs w:val="22"/>
        </w:rPr>
        <w:t>l Management’s Salary Table 2016</w:t>
      </w:r>
      <w:r w:rsidR="00EC35E2">
        <w:rPr>
          <w:rFonts w:ascii="Arial" w:hAnsi="Arial" w:cs="Arial"/>
          <w:sz w:val="22"/>
          <w:szCs w:val="22"/>
        </w:rPr>
        <w:t xml:space="preserve">-DCB to determine an average hourly rate ($50.04).  </w:t>
      </w:r>
      <w:r w:rsidRPr="00490AE6">
        <w:rPr>
          <w:rFonts w:ascii="Arial" w:hAnsi="Arial" w:cs="Arial"/>
          <w:sz w:val="22"/>
          <w:szCs w:val="22"/>
        </w:rPr>
        <w:t>We mu</w:t>
      </w:r>
      <w:r w:rsidR="00EC35E2">
        <w:rPr>
          <w:rFonts w:ascii="Arial" w:hAnsi="Arial" w:cs="Arial"/>
          <w:sz w:val="22"/>
          <w:szCs w:val="22"/>
        </w:rPr>
        <w:t>ltiplied the hourly wages by 1.6</w:t>
      </w:r>
      <w:r w:rsidRPr="00490AE6">
        <w:rPr>
          <w:rFonts w:ascii="Arial" w:hAnsi="Arial" w:cs="Arial"/>
          <w:sz w:val="22"/>
          <w:szCs w:val="22"/>
        </w:rPr>
        <w:t xml:space="preserve"> to account for benefits</w:t>
      </w:r>
      <w:r w:rsidR="00F40772" w:rsidRPr="00490AE6">
        <w:rPr>
          <w:rFonts w:ascii="Arial" w:hAnsi="Arial" w:cs="Arial"/>
          <w:sz w:val="22"/>
          <w:szCs w:val="22"/>
        </w:rPr>
        <w:t>.</w:t>
      </w:r>
      <w:r w:rsidRPr="00490AE6">
        <w:rPr>
          <w:rFonts w:ascii="Arial" w:hAnsi="Arial" w:cs="Arial"/>
          <w:sz w:val="22"/>
          <w:szCs w:val="22"/>
        </w:rPr>
        <w:t xml:space="preserve"> </w:t>
      </w:r>
    </w:p>
    <w:p w14:paraId="39F982DE" w14:textId="77777777" w:rsidR="00DE7B0E" w:rsidRPr="00B87D55" w:rsidRDefault="00DE7B0E" w:rsidP="00DE7B0E">
      <w:pPr>
        <w:rPr>
          <w:rFonts w:ascii="Arial" w:hAnsi="Arial" w:cs="Arial"/>
          <w:bCs/>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2390"/>
        <w:gridCol w:w="2266"/>
        <w:gridCol w:w="1800"/>
        <w:gridCol w:w="1440"/>
      </w:tblGrid>
      <w:tr w:rsidR="00D405B5" w:rsidRPr="00490AE6" w14:paraId="6DBB1ED5" w14:textId="77777777" w:rsidTr="00B87D55">
        <w:tc>
          <w:tcPr>
            <w:tcW w:w="1464" w:type="dxa"/>
            <w:shd w:val="clear" w:color="auto" w:fill="auto"/>
          </w:tcPr>
          <w:p w14:paraId="341E45FB" w14:textId="77777777" w:rsidR="00D405B5" w:rsidRPr="00B87D55" w:rsidRDefault="00D405B5" w:rsidP="00B87D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B87D55">
              <w:rPr>
                <w:rFonts w:ascii="Arial" w:hAnsi="Arial" w:cs="Arial"/>
                <w:b/>
                <w:bCs/>
                <w:sz w:val="22"/>
                <w:szCs w:val="22"/>
              </w:rPr>
              <w:t>Action</w:t>
            </w:r>
          </w:p>
        </w:tc>
        <w:tc>
          <w:tcPr>
            <w:tcW w:w="2390" w:type="dxa"/>
            <w:shd w:val="clear" w:color="auto" w:fill="auto"/>
          </w:tcPr>
          <w:p w14:paraId="086F8507" w14:textId="77777777" w:rsidR="00D405B5" w:rsidRPr="00B87D55" w:rsidRDefault="00D405B5" w:rsidP="00B87D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B87D55">
              <w:rPr>
                <w:rFonts w:ascii="Arial" w:hAnsi="Arial" w:cs="Arial"/>
                <w:b/>
                <w:bCs/>
                <w:sz w:val="22"/>
                <w:szCs w:val="22"/>
              </w:rPr>
              <w:t>Position and Grade</w:t>
            </w:r>
          </w:p>
        </w:tc>
        <w:tc>
          <w:tcPr>
            <w:tcW w:w="2266" w:type="dxa"/>
            <w:shd w:val="clear" w:color="auto" w:fill="auto"/>
          </w:tcPr>
          <w:p w14:paraId="394F2506" w14:textId="77777777" w:rsidR="00D405B5" w:rsidRPr="00B87D55" w:rsidRDefault="00D405B5" w:rsidP="00B87D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bCs/>
                <w:sz w:val="22"/>
                <w:szCs w:val="22"/>
              </w:rPr>
            </w:pPr>
            <w:r w:rsidRPr="00B87D55">
              <w:rPr>
                <w:rFonts w:ascii="Arial" w:hAnsi="Arial" w:cs="Arial"/>
                <w:b/>
                <w:bCs/>
                <w:sz w:val="22"/>
                <w:szCs w:val="22"/>
              </w:rPr>
              <w:t>Hourly Rate (includes benefits)</w:t>
            </w:r>
          </w:p>
        </w:tc>
        <w:tc>
          <w:tcPr>
            <w:tcW w:w="1800" w:type="dxa"/>
            <w:shd w:val="clear" w:color="auto" w:fill="auto"/>
          </w:tcPr>
          <w:p w14:paraId="2C4C3BF6" w14:textId="77777777" w:rsidR="00D405B5" w:rsidRPr="00B87D55" w:rsidRDefault="00D405B5" w:rsidP="00B87D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bCs/>
                <w:sz w:val="22"/>
                <w:szCs w:val="22"/>
              </w:rPr>
            </w:pPr>
            <w:r w:rsidRPr="00B87D55">
              <w:rPr>
                <w:rFonts w:ascii="Arial" w:hAnsi="Arial" w:cs="Arial"/>
                <w:b/>
                <w:bCs/>
                <w:sz w:val="22"/>
                <w:szCs w:val="22"/>
              </w:rPr>
              <w:t>Total Annual Hours</w:t>
            </w:r>
          </w:p>
        </w:tc>
        <w:tc>
          <w:tcPr>
            <w:tcW w:w="1440" w:type="dxa"/>
            <w:shd w:val="clear" w:color="auto" w:fill="auto"/>
          </w:tcPr>
          <w:p w14:paraId="03A50B9C" w14:textId="77777777" w:rsidR="00D405B5" w:rsidRPr="00B87D55" w:rsidRDefault="00D405B5" w:rsidP="00B87D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bCs/>
                <w:sz w:val="22"/>
                <w:szCs w:val="22"/>
              </w:rPr>
            </w:pPr>
            <w:r w:rsidRPr="00B87D55">
              <w:rPr>
                <w:rFonts w:ascii="Arial" w:hAnsi="Arial" w:cs="Arial"/>
                <w:b/>
                <w:bCs/>
                <w:sz w:val="22"/>
                <w:szCs w:val="22"/>
              </w:rPr>
              <w:t>Annual Cost</w:t>
            </w:r>
          </w:p>
        </w:tc>
      </w:tr>
      <w:tr w:rsidR="00D405B5" w:rsidRPr="00490AE6" w14:paraId="2B4B8DCB" w14:textId="77777777" w:rsidTr="00B87D55">
        <w:tc>
          <w:tcPr>
            <w:tcW w:w="1464" w:type="dxa"/>
            <w:shd w:val="clear" w:color="auto" w:fill="auto"/>
          </w:tcPr>
          <w:p w14:paraId="3E9AD64D" w14:textId="77777777" w:rsidR="00D405B5" w:rsidRPr="00B87D55" w:rsidRDefault="00D405B5" w:rsidP="009345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B87D55">
              <w:rPr>
                <w:rFonts w:ascii="Arial" w:hAnsi="Arial" w:cs="Arial"/>
                <w:bCs/>
                <w:sz w:val="22"/>
                <w:szCs w:val="22"/>
              </w:rPr>
              <w:t>Enforcement</w:t>
            </w:r>
          </w:p>
        </w:tc>
        <w:tc>
          <w:tcPr>
            <w:tcW w:w="2390" w:type="dxa"/>
            <w:shd w:val="clear" w:color="auto" w:fill="auto"/>
          </w:tcPr>
          <w:p w14:paraId="551C2ACD" w14:textId="77777777" w:rsidR="00D405B5" w:rsidRPr="00B87D55" w:rsidRDefault="00D405B5" w:rsidP="00D405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B87D55">
              <w:rPr>
                <w:rFonts w:ascii="Arial" w:hAnsi="Arial" w:cs="Arial"/>
                <w:bCs/>
                <w:sz w:val="22"/>
                <w:szCs w:val="22"/>
              </w:rPr>
              <w:t>Federal Law Enforcement Officer (GS 13/5)</w:t>
            </w:r>
          </w:p>
        </w:tc>
        <w:tc>
          <w:tcPr>
            <w:tcW w:w="2266" w:type="dxa"/>
            <w:shd w:val="clear" w:color="auto" w:fill="auto"/>
          </w:tcPr>
          <w:p w14:paraId="34A2EAB7" w14:textId="77777777" w:rsidR="00D405B5" w:rsidRPr="00B87D55" w:rsidRDefault="00D405B5" w:rsidP="00B87D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22"/>
                <w:szCs w:val="22"/>
              </w:rPr>
            </w:pPr>
            <w:r w:rsidRPr="00B87D55">
              <w:rPr>
                <w:rFonts w:ascii="Arial" w:hAnsi="Arial" w:cs="Arial"/>
                <w:bCs/>
                <w:sz w:val="22"/>
                <w:szCs w:val="22"/>
              </w:rPr>
              <w:t>$</w:t>
            </w:r>
            <w:r w:rsidR="00EC35E2">
              <w:rPr>
                <w:rFonts w:ascii="Arial" w:hAnsi="Arial" w:cs="Arial"/>
                <w:bCs/>
                <w:sz w:val="22"/>
                <w:szCs w:val="22"/>
              </w:rPr>
              <w:t>80.06</w:t>
            </w:r>
          </w:p>
        </w:tc>
        <w:tc>
          <w:tcPr>
            <w:tcW w:w="1800" w:type="dxa"/>
            <w:shd w:val="clear" w:color="auto" w:fill="auto"/>
          </w:tcPr>
          <w:p w14:paraId="69134C10" w14:textId="77777777" w:rsidR="00D405B5" w:rsidRPr="00B87D55" w:rsidRDefault="00D405B5" w:rsidP="00B87D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22"/>
                <w:szCs w:val="22"/>
              </w:rPr>
            </w:pPr>
            <w:r w:rsidRPr="00B87D55">
              <w:rPr>
                <w:rFonts w:ascii="Arial" w:hAnsi="Arial" w:cs="Arial"/>
                <w:bCs/>
                <w:sz w:val="22"/>
                <w:szCs w:val="22"/>
              </w:rPr>
              <w:t>1,000</w:t>
            </w:r>
          </w:p>
        </w:tc>
        <w:tc>
          <w:tcPr>
            <w:tcW w:w="1440" w:type="dxa"/>
            <w:shd w:val="clear" w:color="auto" w:fill="auto"/>
          </w:tcPr>
          <w:p w14:paraId="2459FCFF" w14:textId="77777777" w:rsidR="00D405B5" w:rsidRPr="00B87D55" w:rsidRDefault="00490AE6" w:rsidP="00B87D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22"/>
                <w:szCs w:val="22"/>
              </w:rPr>
            </w:pPr>
            <w:r>
              <w:rPr>
                <w:rFonts w:ascii="Arial" w:hAnsi="Arial" w:cs="Arial"/>
                <w:bCs/>
                <w:sz w:val="22"/>
                <w:szCs w:val="22"/>
              </w:rPr>
              <w:t xml:space="preserve"> </w:t>
            </w:r>
            <w:r w:rsidR="00D405B5" w:rsidRPr="00B87D55">
              <w:rPr>
                <w:rFonts w:ascii="Arial" w:hAnsi="Arial" w:cs="Arial"/>
                <w:bCs/>
                <w:sz w:val="22"/>
                <w:szCs w:val="22"/>
              </w:rPr>
              <w:t>$</w:t>
            </w:r>
            <w:r w:rsidR="00EC35E2">
              <w:rPr>
                <w:rFonts w:ascii="Arial" w:hAnsi="Arial" w:cs="Arial"/>
                <w:bCs/>
                <w:sz w:val="22"/>
                <w:szCs w:val="22"/>
              </w:rPr>
              <w:t>80,060</w:t>
            </w:r>
          </w:p>
        </w:tc>
      </w:tr>
    </w:tbl>
    <w:p w14:paraId="0C8B5F58" w14:textId="77777777" w:rsidR="000B44DD" w:rsidRPr="00490AE6" w:rsidRDefault="000B44DD" w:rsidP="000B44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59D56817" w14:textId="77777777" w:rsidR="005B6CA1" w:rsidRPr="00490AE6" w:rsidRDefault="005B6C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6B07323D"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t>15.</w:t>
      </w:r>
      <w:r w:rsidRPr="00490AE6">
        <w:rPr>
          <w:rFonts w:ascii="Arial" w:hAnsi="Arial" w:cs="Arial"/>
          <w:b/>
          <w:bCs/>
          <w:sz w:val="22"/>
          <w:szCs w:val="22"/>
        </w:rPr>
        <w:tab/>
        <w:t>Explain the reasons for any program changes or adjustments</w:t>
      </w:r>
      <w:r w:rsidR="00A80285" w:rsidRPr="00490AE6">
        <w:rPr>
          <w:rFonts w:ascii="Arial" w:hAnsi="Arial" w:cs="Arial"/>
          <w:b/>
          <w:bCs/>
          <w:sz w:val="22"/>
          <w:szCs w:val="22"/>
        </w:rPr>
        <w:t xml:space="preserve"> in hour or cost burden</w:t>
      </w:r>
      <w:r w:rsidRPr="00490AE6">
        <w:rPr>
          <w:rFonts w:ascii="Arial" w:hAnsi="Arial" w:cs="Arial"/>
          <w:b/>
          <w:bCs/>
          <w:sz w:val="22"/>
          <w:szCs w:val="22"/>
        </w:rPr>
        <w:t>.</w:t>
      </w:r>
    </w:p>
    <w:p w14:paraId="0E1F3FFB"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5FE6305C" w14:textId="77777777" w:rsidR="00A80285" w:rsidRPr="00490AE6" w:rsidRDefault="00EC35E2" w:rsidP="00EC35E2">
      <w:pPr>
        <w:widowControl/>
        <w:tabs>
          <w:tab w:val="left" w:pos="-720"/>
          <w:tab w:val="left" w:pos="0"/>
          <w:tab w:val="left" w:pos="720"/>
          <w:tab w:val="left" w:pos="1440"/>
          <w:tab w:val="left" w:pos="2160"/>
          <w:tab w:val="left" w:pos="2880"/>
          <w:tab w:val="left" w:pos="3600"/>
          <w:tab w:val="left" w:pos="4320"/>
        </w:tabs>
        <w:rPr>
          <w:rFonts w:ascii="Arial" w:hAnsi="Arial" w:cs="Arial"/>
          <w:sz w:val="22"/>
          <w:szCs w:val="22"/>
        </w:rPr>
      </w:pPr>
      <w:r>
        <w:rPr>
          <w:rFonts w:ascii="Arial" w:hAnsi="Arial" w:cs="Arial"/>
          <w:sz w:val="22"/>
          <w:szCs w:val="22"/>
        </w:rPr>
        <w:t>This is a new information collection.</w:t>
      </w:r>
    </w:p>
    <w:p w14:paraId="1CDA31C2" w14:textId="77777777" w:rsidR="00BB1014" w:rsidRPr="00490AE6" w:rsidRDefault="00BB10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B3AE5F" w14:textId="77777777" w:rsidR="00913659"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t>16.</w:t>
      </w:r>
      <w:r w:rsidRPr="00490AE6">
        <w:rPr>
          <w:rFonts w:ascii="Arial" w:hAnsi="Arial" w:cs="Arial"/>
          <w:b/>
          <w:bCs/>
          <w:sz w:val="22"/>
          <w:szCs w:val="22"/>
        </w:rPr>
        <w:tab/>
        <w:t xml:space="preserve">For collections of information whose results will be published, outline plans for tabulation and publication.  </w:t>
      </w:r>
    </w:p>
    <w:p w14:paraId="7D357CFA" w14:textId="77777777" w:rsidR="000B41D9" w:rsidRPr="00490AE6"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087670" w14:textId="77777777" w:rsidR="0063726A" w:rsidRPr="00490AE6" w:rsidRDefault="00EC35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We will not publish the results of the information collection.</w:t>
      </w:r>
    </w:p>
    <w:p w14:paraId="6F655FCC" w14:textId="77777777" w:rsidR="00726E05" w:rsidRDefault="00726E05">
      <w:pPr>
        <w:widowControl/>
        <w:autoSpaceDE/>
        <w:autoSpaceDN/>
        <w:adjustRightInd/>
        <w:rPr>
          <w:rFonts w:ascii="Arial" w:hAnsi="Arial" w:cs="Arial"/>
          <w:b/>
          <w:bCs/>
          <w:sz w:val="22"/>
          <w:szCs w:val="22"/>
        </w:rPr>
      </w:pPr>
      <w:r>
        <w:rPr>
          <w:rFonts w:ascii="Arial" w:hAnsi="Arial" w:cs="Arial"/>
          <w:b/>
          <w:bCs/>
          <w:sz w:val="22"/>
          <w:szCs w:val="22"/>
        </w:rPr>
        <w:br w:type="page"/>
      </w:r>
    </w:p>
    <w:p w14:paraId="6E863CD2" w14:textId="5D10FA76"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lastRenderedPageBreak/>
        <w:t>17.</w:t>
      </w:r>
      <w:r w:rsidRPr="00490AE6">
        <w:rPr>
          <w:rFonts w:ascii="Arial" w:hAnsi="Arial" w:cs="Arial"/>
          <w:b/>
          <w:bCs/>
          <w:sz w:val="22"/>
          <w:szCs w:val="22"/>
        </w:rPr>
        <w:tab/>
        <w:t>If seeking approval to not display the expiration date for OMB approval of the information collection, explain the reasons that display would be inappropriate.</w:t>
      </w:r>
    </w:p>
    <w:p w14:paraId="2ED8428B" w14:textId="77777777" w:rsidR="00913659" w:rsidRPr="00490AE6"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397DAAE2" w14:textId="6CF7C4A3" w:rsidR="00F75673" w:rsidRDefault="00EC35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This </w:t>
      </w:r>
      <w:r w:rsidR="00F75673" w:rsidRPr="00490AE6">
        <w:rPr>
          <w:rFonts w:ascii="Arial" w:hAnsi="Arial" w:cs="Arial"/>
          <w:sz w:val="22"/>
          <w:szCs w:val="22"/>
        </w:rPr>
        <w:t xml:space="preserve">approval </w:t>
      </w:r>
      <w:r>
        <w:rPr>
          <w:rFonts w:ascii="Arial" w:hAnsi="Arial" w:cs="Arial"/>
          <w:sz w:val="22"/>
          <w:szCs w:val="22"/>
        </w:rPr>
        <w:t>is for a record</w:t>
      </w:r>
      <w:r w:rsidR="00F75673" w:rsidRPr="00490AE6">
        <w:rPr>
          <w:rFonts w:ascii="Arial" w:hAnsi="Arial" w:cs="Arial"/>
          <w:sz w:val="22"/>
          <w:szCs w:val="22"/>
        </w:rPr>
        <w:t>keeping requirement</w:t>
      </w:r>
      <w:r w:rsidR="00251A6A">
        <w:rPr>
          <w:rFonts w:ascii="Arial" w:hAnsi="Arial" w:cs="Arial"/>
          <w:sz w:val="22"/>
          <w:szCs w:val="22"/>
        </w:rPr>
        <w:t xml:space="preserve"> and a third party disclosure</w:t>
      </w:r>
      <w:r>
        <w:rPr>
          <w:rFonts w:ascii="Arial" w:hAnsi="Arial" w:cs="Arial"/>
          <w:sz w:val="22"/>
          <w:szCs w:val="22"/>
        </w:rPr>
        <w:t>.  We will include the OMB control n</w:t>
      </w:r>
      <w:r w:rsidR="00251A6A">
        <w:rPr>
          <w:rFonts w:ascii="Arial" w:hAnsi="Arial" w:cs="Arial"/>
          <w:sz w:val="22"/>
          <w:szCs w:val="22"/>
        </w:rPr>
        <w:t>umber and expiration date on all</w:t>
      </w:r>
      <w:r>
        <w:rPr>
          <w:rFonts w:ascii="Arial" w:hAnsi="Arial" w:cs="Arial"/>
          <w:sz w:val="22"/>
          <w:szCs w:val="22"/>
        </w:rPr>
        <w:t xml:space="preserve"> appropriate supporting documents (correspondence, etc.).</w:t>
      </w:r>
      <w:r w:rsidR="00251A6A">
        <w:rPr>
          <w:rFonts w:ascii="Arial" w:hAnsi="Arial" w:cs="Arial"/>
          <w:sz w:val="22"/>
          <w:szCs w:val="22"/>
        </w:rPr>
        <w:t xml:space="preserve">  We </w:t>
      </w:r>
      <w:r w:rsidR="00DF4A23">
        <w:rPr>
          <w:rFonts w:ascii="Arial" w:hAnsi="Arial" w:cs="Arial"/>
          <w:sz w:val="22"/>
          <w:szCs w:val="22"/>
        </w:rPr>
        <w:t xml:space="preserve">cite the OMB Control Number in </w:t>
      </w:r>
      <w:r w:rsidR="00251A6A">
        <w:rPr>
          <w:rFonts w:ascii="Arial" w:hAnsi="Arial" w:cs="Arial"/>
          <w:sz w:val="22"/>
          <w:szCs w:val="22"/>
        </w:rPr>
        <w:t xml:space="preserve">50 CFR </w:t>
      </w:r>
      <w:r w:rsidR="00251A6A" w:rsidRPr="00251A6A">
        <w:rPr>
          <w:rFonts w:ascii="Arial" w:hAnsi="Arial" w:cs="Arial"/>
          <w:sz w:val="22"/>
          <w:szCs w:val="22"/>
        </w:rPr>
        <w:t>92.6</w:t>
      </w:r>
      <w:r w:rsidR="00957565">
        <w:rPr>
          <w:rFonts w:ascii="Arial" w:hAnsi="Arial" w:cs="Arial"/>
          <w:sz w:val="22"/>
          <w:szCs w:val="22"/>
        </w:rPr>
        <w:t>(b</w:t>
      </w:r>
      <w:proofErr w:type="gramStart"/>
      <w:r w:rsidR="00957565">
        <w:rPr>
          <w:rFonts w:ascii="Arial" w:hAnsi="Arial" w:cs="Arial"/>
          <w:sz w:val="22"/>
          <w:szCs w:val="22"/>
        </w:rPr>
        <w:t>)(</w:t>
      </w:r>
      <w:proofErr w:type="gramEnd"/>
      <w:r w:rsidR="00957565">
        <w:rPr>
          <w:rFonts w:ascii="Arial" w:hAnsi="Arial" w:cs="Arial"/>
          <w:sz w:val="22"/>
          <w:szCs w:val="22"/>
        </w:rPr>
        <w:t>4</w:t>
      </w:r>
      <w:r w:rsidR="00251A6A">
        <w:rPr>
          <w:rFonts w:ascii="Arial" w:hAnsi="Arial" w:cs="Arial"/>
          <w:sz w:val="22"/>
          <w:szCs w:val="22"/>
        </w:rPr>
        <w:t>).</w:t>
      </w:r>
    </w:p>
    <w:p w14:paraId="25117885" w14:textId="77777777" w:rsidR="00A67077" w:rsidRPr="00490AE6" w:rsidRDefault="00A670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4946AE" w14:textId="77777777" w:rsidR="001A1789" w:rsidRPr="00490AE6" w:rsidRDefault="0015043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90AE6">
        <w:rPr>
          <w:rFonts w:ascii="Arial" w:hAnsi="Arial" w:cs="Arial"/>
          <w:b/>
          <w:bCs/>
          <w:sz w:val="22"/>
          <w:szCs w:val="22"/>
        </w:rPr>
        <w:t>18.</w:t>
      </w:r>
      <w:r w:rsidR="009B1CDE" w:rsidRPr="00490AE6">
        <w:rPr>
          <w:rFonts w:ascii="Arial" w:hAnsi="Arial" w:cs="Arial"/>
          <w:b/>
          <w:bCs/>
          <w:sz w:val="22"/>
          <w:szCs w:val="22"/>
        </w:rPr>
        <w:t xml:space="preserve"> </w:t>
      </w:r>
      <w:r w:rsidR="001A1789" w:rsidRPr="00490AE6">
        <w:rPr>
          <w:rFonts w:ascii="Arial" w:hAnsi="Arial" w:cs="Arial"/>
          <w:b/>
          <w:bCs/>
          <w:sz w:val="22"/>
          <w:szCs w:val="22"/>
        </w:rPr>
        <w:t xml:space="preserve"> </w:t>
      </w:r>
      <w:r w:rsidR="00A80285" w:rsidRPr="00490AE6">
        <w:rPr>
          <w:rFonts w:ascii="Arial" w:hAnsi="Arial" w:cs="Arial"/>
          <w:b/>
          <w:bCs/>
          <w:sz w:val="22"/>
          <w:szCs w:val="22"/>
        </w:rPr>
        <w:t>Explain each exception to the certification statement</w:t>
      </w:r>
      <w:r w:rsidR="001A1789" w:rsidRPr="00490AE6">
        <w:rPr>
          <w:rFonts w:ascii="Arial" w:hAnsi="Arial" w:cs="Arial"/>
          <w:b/>
          <w:bCs/>
          <w:sz w:val="22"/>
          <w:szCs w:val="22"/>
        </w:rPr>
        <w:t>.</w:t>
      </w:r>
      <w:r w:rsidR="001A1789" w:rsidRPr="00490AE6">
        <w:rPr>
          <w:rFonts w:ascii="Arial" w:hAnsi="Arial" w:cs="Arial"/>
          <w:sz w:val="22"/>
          <w:szCs w:val="22"/>
        </w:rPr>
        <w:t xml:space="preserve"> </w:t>
      </w:r>
    </w:p>
    <w:p w14:paraId="58295C2C" w14:textId="77777777" w:rsidR="001A1789" w:rsidRPr="00490AE6" w:rsidRDefault="001A1789"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C1F174" w14:textId="77777777" w:rsidR="00A00E93" w:rsidRPr="00AC325A" w:rsidRDefault="0063726A" w:rsidP="00AC32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color w:val="0000FF"/>
        </w:rPr>
      </w:pPr>
      <w:r w:rsidRPr="00490AE6">
        <w:rPr>
          <w:rFonts w:ascii="Arial" w:hAnsi="Arial" w:cs="Arial"/>
          <w:sz w:val="22"/>
          <w:szCs w:val="22"/>
        </w:rPr>
        <w:t>There are no exceptions to the certification stat</w:t>
      </w:r>
      <w:r>
        <w:rPr>
          <w:rFonts w:ascii="Arial" w:hAnsi="Arial" w:cs="Arial"/>
          <w:sz w:val="22"/>
          <w:szCs w:val="22"/>
        </w:rPr>
        <w:t>ement.</w:t>
      </w:r>
      <w:r w:rsidR="009B1CDE" w:rsidRPr="009B1CDE">
        <w:rPr>
          <w:rFonts w:ascii="Arial" w:hAnsi="Arial" w:cs="Arial"/>
          <w:bCs/>
          <w:color w:val="0000FF"/>
          <w:sz w:val="22"/>
          <w:szCs w:val="22"/>
        </w:rPr>
        <w:t xml:space="preserve"> </w:t>
      </w:r>
    </w:p>
    <w:sectPr w:rsidR="00A00E93" w:rsidRPr="00AC325A" w:rsidSect="00F315B8">
      <w:footerReference w:type="default" r:id="rId9"/>
      <w:footerReference w:type="first" r:id="rId10"/>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43F90" w14:textId="77777777" w:rsidR="00EA27A6" w:rsidRDefault="00EA27A6">
      <w:r>
        <w:separator/>
      </w:r>
    </w:p>
  </w:endnote>
  <w:endnote w:type="continuationSeparator" w:id="0">
    <w:p w14:paraId="049B0028" w14:textId="77777777" w:rsidR="00EA27A6" w:rsidRDefault="00EA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DBAC1" w14:textId="77777777" w:rsidR="00D405B5" w:rsidRDefault="00D405B5"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595A">
      <w:rPr>
        <w:rStyle w:val="PageNumber"/>
        <w:noProof/>
      </w:rPr>
      <w:t>5</w:t>
    </w:r>
    <w:r>
      <w:rPr>
        <w:rStyle w:val="PageNumber"/>
      </w:rPr>
      <w:fldChar w:fldCharType="end"/>
    </w:r>
  </w:p>
  <w:p w14:paraId="2A926D89" w14:textId="77777777" w:rsidR="00D405B5" w:rsidRDefault="00D405B5" w:rsidP="00B02D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DDFF7" w14:textId="77777777" w:rsidR="00D405B5" w:rsidRPr="00B87D55" w:rsidRDefault="00D405B5">
    <w:pPr>
      <w:pStyle w:val="Footer"/>
      <w:jc w:val="center"/>
      <w:rPr>
        <w:rFonts w:ascii="Arial" w:hAnsi="Arial" w:cs="Arial"/>
      </w:rPr>
    </w:pPr>
    <w:r w:rsidRPr="00B87D55">
      <w:rPr>
        <w:rFonts w:ascii="Arial" w:hAnsi="Arial" w:cs="Arial"/>
      </w:rPr>
      <w:fldChar w:fldCharType="begin"/>
    </w:r>
    <w:r w:rsidRPr="00B87D55">
      <w:rPr>
        <w:rFonts w:ascii="Arial" w:hAnsi="Arial" w:cs="Arial"/>
      </w:rPr>
      <w:instrText xml:space="preserve"> PAGE   \* MERGEFORMAT </w:instrText>
    </w:r>
    <w:r w:rsidRPr="00B87D55">
      <w:rPr>
        <w:rFonts w:ascii="Arial" w:hAnsi="Arial" w:cs="Arial"/>
      </w:rPr>
      <w:fldChar w:fldCharType="separate"/>
    </w:r>
    <w:r w:rsidR="004166DE">
      <w:rPr>
        <w:rFonts w:ascii="Arial" w:hAnsi="Arial" w:cs="Arial"/>
        <w:noProof/>
      </w:rPr>
      <w:t>1</w:t>
    </w:r>
    <w:r w:rsidRPr="00B87D55">
      <w:rPr>
        <w:rFonts w:ascii="Arial" w:hAnsi="Arial" w:cs="Arial"/>
        <w:noProof/>
      </w:rPr>
      <w:fldChar w:fldCharType="end"/>
    </w:r>
  </w:p>
  <w:p w14:paraId="23B5CDC4" w14:textId="77777777" w:rsidR="00D405B5" w:rsidRDefault="00D40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0DE0C" w14:textId="77777777" w:rsidR="00EA27A6" w:rsidRDefault="00EA27A6">
      <w:r>
        <w:separator/>
      </w:r>
    </w:p>
  </w:footnote>
  <w:footnote w:type="continuationSeparator" w:id="0">
    <w:p w14:paraId="3ABD9D10" w14:textId="77777777" w:rsidR="00EA27A6" w:rsidRDefault="00EA27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8">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1">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9"/>
  </w:num>
  <w:num w:numId="3">
    <w:abstractNumId w:val="8"/>
  </w:num>
  <w:num w:numId="4">
    <w:abstractNumId w:val="10"/>
  </w:num>
  <w:num w:numId="5">
    <w:abstractNumId w:val="2"/>
  </w:num>
  <w:num w:numId="6">
    <w:abstractNumId w:val="6"/>
  </w:num>
  <w:num w:numId="7">
    <w:abstractNumId w:val="12"/>
  </w:num>
  <w:num w:numId="8">
    <w:abstractNumId w:val="5"/>
  </w:num>
  <w:num w:numId="9">
    <w:abstractNumId w:val="4"/>
  </w:num>
  <w:num w:numId="10">
    <w:abstractNumId w:val="1"/>
  </w:num>
  <w:num w:numId="11">
    <w:abstractNumId w:val="11"/>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0A78"/>
    <w:rsid w:val="00034D80"/>
    <w:rsid w:val="000767CB"/>
    <w:rsid w:val="000807B5"/>
    <w:rsid w:val="0008548C"/>
    <w:rsid w:val="000B41D9"/>
    <w:rsid w:val="000B44DD"/>
    <w:rsid w:val="000B5135"/>
    <w:rsid w:val="000C3C8B"/>
    <w:rsid w:val="000D498D"/>
    <w:rsid w:val="000F273B"/>
    <w:rsid w:val="00102276"/>
    <w:rsid w:val="00104DAB"/>
    <w:rsid w:val="001158EC"/>
    <w:rsid w:val="00126D94"/>
    <w:rsid w:val="00135277"/>
    <w:rsid w:val="00137DD3"/>
    <w:rsid w:val="00150437"/>
    <w:rsid w:val="001520CF"/>
    <w:rsid w:val="00153299"/>
    <w:rsid w:val="00157818"/>
    <w:rsid w:val="0016595A"/>
    <w:rsid w:val="00172347"/>
    <w:rsid w:val="00173682"/>
    <w:rsid w:val="001A1789"/>
    <w:rsid w:val="001B6FFF"/>
    <w:rsid w:val="001F41ED"/>
    <w:rsid w:val="00224EF0"/>
    <w:rsid w:val="002440EA"/>
    <w:rsid w:val="00251A6A"/>
    <w:rsid w:val="00261817"/>
    <w:rsid w:val="002A7BBD"/>
    <w:rsid w:val="002C4305"/>
    <w:rsid w:val="002E1717"/>
    <w:rsid w:val="002F24E4"/>
    <w:rsid w:val="002F7188"/>
    <w:rsid w:val="00310925"/>
    <w:rsid w:val="00362042"/>
    <w:rsid w:val="00364E82"/>
    <w:rsid w:val="00372251"/>
    <w:rsid w:val="0038338F"/>
    <w:rsid w:val="00384377"/>
    <w:rsid w:val="00384A4E"/>
    <w:rsid w:val="003A0AC2"/>
    <w:rsid w:val="003B1915"/>
    <w:rsid w:val="003B5ABD"/>
    <w:rsid w:val="003C48B0"/>
    <w:rsid w:val="003D2DED"/>
    <w:rsid w:val="004035E3"/>
    <w:rsid w:val="004166DE"/>
    <w:rsid w:val="00423226"/>
    <w:rsid w:val="00450072"/>
    <w:rsid w:val="004810E6"/>
    <w:rsid w:val="0048184C"/>
    <w:rsid w:val="00490AE6"/>
    <w:rsid w:val="004A2225"/>
    <w:rsid w:val="004C15FC"/>
    <w:rsid w:val="004C706B"/>
    <w:rsid w:val="004D2DA0"/>
    <w:rsid w:val="004F5E56"/>
    <w:rsid w:val="005647CC"/>
    <w:rsid w:val="00580F45"/>
    <w:rsid w:val="005847C4"/>
    <w:rsid w:val="00593FCA"/>
    <w:rsid w:val="005A0410"/>
    <w:rsid w:val="005B6CA1"/>
    <w:rsid w:val="005C76AB"/>
    <w:rsid w:val="005E71A3"/>
    <w:rsid w:val="006365C6"/>
    <w:rsid w:val="0063726A"/>
    <w:rsid w:val="00670629"/>
    <w:rsid w:val="006E3E3B"/>
    <w:rsid w:val="00704A79"/>
    <w:rsid w:val="007234AC"/>
    <w:rsid w:val="00726E05"/>
    <w:rsid w:val="00736813"/>
    <w:rsid w:val="00760C33"/>
    <w:rsid w:val="007B7AC1"/>
    <w:rsid w:val="007D1DAC"/>
    <w:rsid w:val="007E7B71"/>
    <w:rsid w:val="007F3AF4"/>
    <w:rsid w:val="008157E5"/>
    <w:rsid w:val="00825436"/>
    <w:rsid w:val="00832197"/>
    <w:rsid w:val="00857445"/>
    <w:rsid w:val="00857FC8"/>
    <w:rsid w:val="00871AB7"/>
    <w:rsid w:val="008857B7"/>
    <w:rsid w:val="008B73D0"/>
    <w:rsid w:val="008D3233"/>
    <w:rsid w:val="008E6EA8"/>
    <w:rsid w:val="00907EC4"/>
    <w:rsid w:val="00913659"/>
    <w:rsid w:val="00934553"/>
    <w:rsid w:val="009535A6"/>
    <w:rsid w:val="0095362B"/>
    <w:rsid w:val="00957565"/>
    <w:rsid w:val="00957F63"/>
    <w:rsid w:val="00990D2B"/>
    <w:rsid w:val="009A2769"/>
    <w:rsid w:val="009B1CDE"/>
    <w:rsid w:val="009C00A1"/>
    <w:rsid w:val="009E2E8D"/>
    <w:rsid w:val="00A004C4"/>
    <w:rsid w:val="00A00E93"/>
    <w:rsid w:val="00A01B93"/>
    <w:rsid w:val="00A24AD0"/>
    <w:rsid w:val="00A27BBE"/>
    <w:rsid w:val="00A67077"/>
    <w:rsid w:val="00A80285"/>
    <w:rsid w:val="00A9672A"/>
    <w:rsid w:val="00AB6EB2"/>
    <w:rsid w:val="00AC325A"/>
    <w:rsid w:val="00AE386D"/>
    <w:rsid w:val="00AE4375"/>
    <w:rsid w:val="00B02D69"/>
    <w:rsid w:val="00B0516F"/>
    <w:rsid w:val="00B234DC"/>
    <w:rsid w:val="00B45D26"/>
    <w:rsid w:val="00B51632"/>
    <w:rsid w:val="00B51E8C"/>
    <w:rsid w:val="00B66D32"/>
    <w:rsid w:val="00B87D33"/>
    <w:rsid w:val="00B87D55"/>
    <w:rsid w:val="00BB0E92"/>
    <w:rsid w:val="00BB1014"/>
    <w:rsid w:val="00BB4A08"/>
    <w:rsid w:val="00BE45D3"/>
    <w:rsid w:val="00BF324C"/>
    <w:rsid w:val="00C06AE8"/>
    <w:rsid w:val="00C466CF"/>
    <w:rsid w:val="00C50496"/>
    <w:rsid w:val="00C85649"/>
    <w:rsid w:val="00CC1D72"/>
    <w:rsid w:val="00D405B5"/>
    <w:rsid w:val="00D60D18"/>
    <w:rsid w:val="00D64E19"/>
    <w:rsid w:val="00D73D54"/>
    <w:rsid w:val="00D905E4"/>
    <w:rsid w:val="00DC73F0"/>
    <w:rsid w:val="00DD0EA7"/>
    <w:rsid w:val="00DE7B0E"/>
    <w:rsid w:val="00DF4A23"/>
    <w:rsid w:val="00E1762E"/>
    <w:rsid w:val="00E30866"/>
    <w:rsid w:val="00E9615B"/>
    <w:rsid w:val="00E96D94"/>
    <w:rsid w:val="00EA27A6"/>
    <w:rsid w:val="00EA4457"/>
    <w:rsid w:val="00EA4472"/>
    <w:rsid w:val="00EA5C92"/>
    <w:rsid w:val="00EC35E2"/>
    <w:rsid w:val="00EC7AB0"/>
    <w:rsid w:val="00F03863"/>
    <w:rsid w:val="00F13170"/>
    <w:rsid w:val="00F25DCE"/>
    <w:rsid w:val="00F315B8"/>
    <w:rsid w:val="00F40772"/>
    <w:rsid w:val="00F54295"/>
    <w:rsid w:val="00F559B6"/>
    <w:rsid w:val="00F71FDD"/>
    <w:rsid w:val="00F75673"/>
    <w:rsid w:val="00F8440E"/>
    <w:rsid w:val="00F95AC6"/>
    <w:rsid w:val="00FB579E"/>
    <w:rsid w:val="00FC0DF1"/>
    <w:rsid w:val="00FC3110"/>
    <w:rsid w:val="00FD0999"/>
    <w:rsid w:val="00FD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B83A5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apple-converted-space">
    <w:name w:val="apple-converted-space"/>
    <w:rsid w:val="005E71A3"/>
  </w:style>
  <w:style w:type="paragraph" w:styleId="ListParagraph">
    <w:name w:val="List Paragraph"/>
    <w:basedOn w:val="Normal"/>
    <w:uiPriority w:val="34"/>
    <w:qFormat/>
    <w:rsid w:val="009C00A1"/>
    <w:pPr>
      <w:ind w:left="720"/>
      <w:contextualSpacing/>
    </w:pPr>
    <w:rPr>
      <w:sz w:val="24"/>
      <w:szCs w:val="24"/>
    </w:rPr>
  </w:style>
  <w:style w:type="paragraph" w:customStyle="1" w:styleId="GPONormal">
    <w:name w:val="GPO Normal"/>
    <w:basedOn w:val="Normal"/>
    <w:uiPriority w:val="99"/>
    <w:rsid w:val="00310925"/>
    <w:pPr>
      <w:widowControl/>
      <w:autoSpaceDE/>
      <w:autoSpaceDN/>
      <w:adjustRightInd/>
    </w:pPr>
    <w:rPr>
      <w:sz w:val="24"/>
      <w:szCs w:val="24"/>
    </w:rPr>
  </w:style>
  <w:style w:type="paragraph" w:styleId="Header">
    <w:name w:val="header"/>
    <w:basedOn w:val="Normal"/>
    <w:link w:val="HeaderChar"/>
    <w:uiPriority w:val="99"/>
    <w:unhideWhenUsed/>
    <w:rsid w:val="00934553"/>
    <w:pPr>
      <w:tabs>
        <w:tab w:val="center" w:pos="4680"/>
        <w:tab w:val="right" w:pos="9360"/>
      </w:tabs>
    </w:pPr>
  </w:style>
  <w:style w:type="character" w:customStyle="1" w:styleId="HeaderChar">
    <w:name w:val="Header Char"/>
    <w:link w:val="Header"/>
    <w:uiPriority w:val="99"/>
    <w:rsid w:val="00934553"/>
    <w:rPr>
      <w:sz w:val="20"/>
      <w:szCs w:val="20"/>
    </w:rPr>
  </w:style>
  <w:style w:type="character" w:styleId="CommentReference">
    <w:name w:val="annotation reference"/>
    <w:uiPriority w:val="99"/>
    <w:semiHidden/>
    <w:unhideWhenUsed/>
    <w:rsid w:val="00224EF0"/>
    <w:rPr>
      <w:sz w:val="16"/>
      <w:szCs w:val="16"/>
    </w:rPr>
  </w:style>
  <w:style w:type="paragraph" w:styleId="CommentText">
    <w:name w:val="annotation text"/>
    <w:basedOn w:val="Normal"/>
    <w:link w:val="CommentTextChar"/>
    <w:uiPriority w:val="99"/>
    <w:semiHidden/>
    <w:unhideWhenUsed/>
    <w:rsid w:val="00224EF0"/>
  </w:style>
  <w:style w:type="character" w:customStyle="1" w:styleId="CommentTextChar">
    <w:name w:val="Comment Text Char"/>
    <w:basedOn w:val="DefaultParagraphFont"/>
    <w:link w:val="CommentText"/>
    <w:uiPriority w:val="99"/>
    <w:semiHidden/>
    <w:rsid w:val="00224EF0"/>
  </w:style>
  <w:style w:type="paragraph" w:styleId="CommentSubject">
    <w:name w:val="annotation subject"/>
    <w:basedOn w:val="CommentText"/>
    <w:next w:val="CommentText"/>
    <w:link w:val="CommentSubjectChar"/>
    <w:uiPriority w:val="99"/>
    <w:semiHidden/>
    <w:unhideWhenUsed/>
    <w:rsid w:val="00224EF0"/>
    <w:rPr>
      <w:b/>
      <w:bCs/>
    </w:rPr>
  </w:style>
  <w:style w:type="character" w:customStyle="1" w:styleId="CommentSubjectChar">
    <w:name w:val="Comment Subject Char"/>
    <w:link w:val="CommentSubject"/>
    <w:uiPriority w:val="99"/>
    <w:semiHidden/>
    <w:rsid w:val="00224EF0"/>
    <w:rPr>
      <w:b/>
      <w:bCs/>
    </w:rPr>
  </w:style>
  <w:style w:type="paragraph" w:styleId="Revision">
    <w:name w:val="Revision"/>
    <w:hidden/>
    <w:uiPriority w:val="99"/>
    <w:semiHidden/>
    <w:rsid w:val="00224E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apple-converted-space">
    <w:name w:val="apple-converted-space"/>
    <w:rsid w:val="005E71A3"/>
  </w:style>
  <w:style w:type="paragraph" w:styleId="ListParagraph">
    <w:name w:val="List Paragraph"/>
    <w:basedOn w:val="Normal"/>
    <w:uiPriority w:val="34"/>
    <w:qFormat/>
    <w:rsid w:val="009C00A1"/>
    <w:pPr>
      <w:ind w:left="720"/>
      <w:contextualSpacing/>
    </w:pPr>
    <w:rPr>
      <w:sz w:val="24"/>
      <w:szCs w:val="24"/>
    </w:rPr>
  </w:style>
  <w:style w:type="paragraph" w:customStyle="1" w:styleId="GPONormal">
    <w:name w:val="GPO Normal"/>
    <w:basedOn w:val="Normal"/>
    <w:uiPriority w:val="99"/>
    <w:rsid w:val="00310925"/>
    <w:pPr>
      <w:widowControl/>
      <w:autoSpaceDE/>
      <w:autoSpaceDN/>
      <w:adjustRightInd/>
    </w:pPr>
    <w:rPr>
      <w:sz w:val="24"/>
      <w:szCs w:val="24"/>
    </w:rPr>
  </w:style>
  <w:style w:type="paragraph" w:styleId="Header">
    <w:name w:val="header"/>
    <w:basedOn w:val="Normal"/>
    <w:link w:val="HeaderChar"/>
    <w:uiPriority w:val="99"/>
    <w:unhideWhenUsed/>
    <w:rsid w:val="00934553"/>
    <w:pPr>
      <w:tabs>
        <w:tab w:val="center" w:pos="4680"/>
        <w:tab w:val="right" w:pos="9360"/>
      </w:tabs>
    </w:pPr>
  </w:style>
  <w:style w:type="character" w:customStyle="1" w:styleId="HeaderChar">
    <w:name w:val="Header Char"/>
    <w:link w:val="Header"/>
    <w:uiPriority w:val="99"/>
    <w:rsid w:val="00934553"/>
    <w:rPr>
      <w:sz w:val="20"/>
      <w:szCs w:val="20"/>
    </w:rPr>
  </w:style>
  <w:style w:type="character" w:styleId="CommentReference">
    <w:name w:val="annotation reference"/>
    <w:uiPriority w:val="99"/>
    <w:semiHidden/>
    <w:unhideWhenUsed/>
    <w:rsid w:val="00224EF0"/>
    <w:rPr>
      <w:sz w:val="16"/>
      <w:szCs w:val="16"/>
    </w:rPr>
  </w:style>
  <w:style w:type="paragraph" w:styleId="CommentText">
    <w:name w:val="annotation text"/>
    <w:basedOn w:val="Normal"/>
    <w:link w:val="CommentTextChar"/>
    <w:uiPriority w:val="99"/>
    <w:semiHidden/>
    <w:unhideWhenUsed/>
    <w:rsid w:val="00224EF0"/>
  </w:style>
  <w:style w:type="character" w:customStyle="1" w:styleId="CommentTextChar">
    <w:name w:val="Comment Text Char"/>
    <w:basedOn w:val="DefaultParagraphFont"/>
    <w:link w:val="CommentText"/>
    <w:uiPriority w:val="99"/>
    <w:semiHidden/>
    <w:rsid w:val="00224EF0"/>
  </w:style>
  <w:style w:type="paragraph" w:styleId="CommentSubject">
    <w:name w:val="annotation subject"/>
    <w:basedOn w:val="CommentText"/>
    <w:next w:val="CommentText"/>
    <w:link w:val="CommentSubjectChar"/>
    <w:uiPriority w:val="99"/>
    <w:semiHidden/>
    <w:unhideWhenUsed/>
    <w:rsid w:val="00224EF0"/>
    <w:rPr>
      <w:b/>
      <w:bCs/>
    </w:rPr>
  </w:style>
  <w:style w:type="character" w:customStyle="1" w:styleId="CommentSubjectChar">
    <w:name w:val="Comment Subject Char"/>
    <w:link w:val="CommentSubject"/>
    <w:uiPriority w:val="99"/>
    <w:semiHidden/>
    <w:rsid w:val="00224EF0"/>
    <w:rPr>
      <w:b/>
      <w:bCs/>
    </w:rPr>
  </w:style>
  <w:style w:type="paragraph" w:styleId="Revision">
    <w:name w:val="Revision"/>
    <w:hidden/>
    <w:uiPriority w:val="99"/>
    <w:semiHidden/>
    <w:rsid w:val="00224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059534">
      <w:bodyDiv w:val="1"/>
      <w:marLeft w:val="0"/>
      <w:marRight w:val="0"/>
      <w:marTop w:val="0"/>
      <w:marBottom w:val="0"/>
      <w:divBdr>
        <w:top w:val="none" w:sz="0" w:space="0" w:color="auto"/>
        <w:left w:val="none" w:sz="0" w:space="0" w:color="auto"/>
        <w:bottom w:val="none" w:sz="0" w:space="0" w:color="auto"/>
        <w:right w:val="none" w:sz="0" w:space="0" w:color="auto"/>
      </w:divBdr>
      <w:divsChild>
        <w:div w:id="12654150">
          <w:marLeft w:val="0"/>
          <w:marRight w:val="0"/>
          <w:marTop w:val="0"/>
          <w:marBottom w:val="0"/>
          <w:divBdr>
            <w:top w:val="none" w:sz="0" w:space="0" w:color="auto"/>
            <w:left w:val="none" w:sz="0" w:space="0" w:color="auto"/>
            <w:bottom w:val="none" w:sz="0" w:space="0" w:color="auto"/>
            <w:right w:val="none" w:sz="0" w:space="0" w:color="auto"/>
          </w:divBdr>
        </w:div>
        <w:div w:id="518473220">
          <w:marLeft w:val="0"/>
          <w:marRight w:val="0"/>
          <w:marTop w:val="0"/>
          <w:marBottom w:val="0"/>
          <w:divBdr>
            <w:top w:val="none" w:sz="0" w:space="0" w:color="auto"/>
            <w:left w:val="none" w:sz="0" w:space="0" w:color="auto"/>
            <w:bottom w:val="none" w:sz="0" w:space="0" w:color="auto"/>
            <w:right w:val="none" w:sz="0" w:space="0" w:color="auto"/>
          </w:divBdr>
        </w:div>
        <w:div w:id="568997404">
          <w:marLeft w:val="0"/>
          <w:marRight w:val="0"/>
          <w:marTop w:val="0"/>
          <w:marBottom w:val="0"/>
          <w:divBdr>
            <w:top w:val="none" w:sz="0" w:space="0" w:color="auto"/>
            <w:left w:val="none" w:sz="0" w:space="0" w:color="auto"/>
            <w:bottom w:val="none" w:sz="0" w:space="0" w:color="auto"/>
            <w:right w:val="none" w:sz="0" w:space="0" w:color="auto"/>
          </w:divBdr>
        </w:div>
        <w:div w:id="799231764">
          <w:marLeft w:val="0"/>
          <w:marRight w:val="0"/>
          <w:marTop w:val="0"/>
          <w:marBottom w:val="0"/>
          <w:divBdr>
            <w:top w:val="none" w:sz="0" w:space="0" w:color="auto"/>
            <w:left w:val="none" w:sz="0" w:space="0" w:color="auto"/>
            <w:bottom w:val="none" w:sz="0" w:space="0" w:color="auto"/>
            <w:right w:val="none" w:sz="0" w:space="0" w:color="auto"/>
          </w:divBdr>
        </w:div>
        <w:div w:id="1656644766">
          <w:marLeft w:val="0"/>
          <w:marRight w:val="0"/>
          <w:marTop w:val="0"/>
          <w:marBottom w:val="0"/>
          <w:divBdr>
            <w:top w:val="none" w:sz="0" w:space="0" w:color="auto"/>
            <w:left w:val="none" w:sz="0" w:space="0" w:color="auto"/>
            <w:bottom w:val="none" w:sz="0" w:space="0" w:color="auto"/>
            <w:right w:val="none" w:sz="0" w:space="0" w:color="auto"/>
          </w:divBdr>
        </w:div>
        <w:div w:id="1815564097">
          <w:marLeft w:val="0"/>
          <w:marRight w:val="0"/>
          <w:marTop w:val="0"/>
          <w:marBottom w:val="0"/>
          <w:divBdr>
            <w:top w:val="none" w:sz="0" w:space="0" w:color="auto"/>
            <w:left w:val="none" w:sz="0" w:space="0" w:color="auto"/>
            <w:bottom w:val="none" w:sz="0" w:space="0" w:color="auto"/>
            <w:right w:val="none" w:sz="0" w:space="0" w:color="auto"/>
          </w:divBdr>
        </w:div>
        <w:div w:id="2130708151">
          <w:marLeft w:val="0"/>
          <w:marRight w:val="0"/>
          <w:marTop w:val="0"/>
          <w:marBottom w:val="0"/>
          <w:divBdr>
            <w:top w:val="none" w:sz="0" w:space="0" w:color="auto"/>
            <w:left w:val="none" w:sz="0" w:space="0" w:color="auto"/>
            <w:bottom w:val="none" w:sz="0" w:space="0" w:color="auto"/>
            <w:right w:val="none" w:sz="0" w:space="0" w:color="auto"/>
          </w:divBdr>
        </w:div>
      </w:divsChild>
    </w:div>
    <w:div w:id="1089083060">
      <w:bodyDiv w:val="1"/>
      <w:marLeft w:val="0"/>
      <w:marRight w:val="0"/>
      <w:marTop w:val="0"/>
      <w:marBottom w:val="0"/>
      <w:divBdr>
        <w:top w:val="none" w:sz="0" w:space="0" w:color="auto"/>
        <w:left w:val="none" w:sz="0" w:space="0" w:color="auto"/>
        <w:bottom w:val="none" w:sz="0" w:space="0" w:color="auto"/>
        <w:right w:val="none" w:sz="0" w:space="0" w:color="auto"/>
      </w:divBdr>
    </w:div>
    <w:div w:id="1379935524">
      <w:marLeft w:val="0"/>
      <w:marRight w:val="0"/>
      <w:marTop w:val="0"/>
      <w:marBottom w:val="0"/>
      <w:divBdr>
        <w:top w:val="none" w:sz="0" w:space="0" w:color="auto"/>
        <w:left w:val="none" w:sz="0" w:space="0" w:color="auto"/>
        <w:bottom w:val="none" w:sz="0" w:space="0" w:color="auto"/>
        <w:right w:val="none" w:sz="0" w:space="0" w:color="auto"/>
      </w:divBdr>
    </w:div>
    <w:div w:id="1379935525">
      <w:marLeft w:val="0"/>
      <w:marRight w:val="0"/>
      <w:marTop w:val="0"/>
      <w:marBottom w:val="0"/>
      <w:divBdr>
        <w:top w:val="none" w:sz="0" w:space="0" w:color="auto"/>
        <w:left w:val="none" w:sz="0" w:space="0" w:color="auto"/>
        <w:bottom w:val="none" w:sz="0" w:space="0" w:color="auto"/>
        <w:right w:val="none" w:sz="0" w:space="0" w:color="auto"/>
      </w:divBdr>
    </w:div>
    <w:div w:id="1379935526">
      <w:marLeft w:val="0"/>
      <w:marRight w:val="0"/>
      <w:marTop w:val="0"/>
      <w:marBottom w:val="0"/>
      <w:divBdr>
        <w:top w:val="none" w:sz="0" w:space="0" w:color="auto"/>
        <w:left w:val="none" w:sz="0" w:space="0" w:color="auto"/>
        <w:bottom w:val="none" w:sz="0" w:space="0" w:color="auto"/>
        <w:right w:val="none" w:sz="0" w:space="0" w:color="auto"/>
      </w:divBdr>
    </w:div>
    <w:div w:id="158029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9D8F8-3C3C-4F11-B1BC-F96BDA3C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2393</Words>
  <Characters>13643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Grey, Hope</cp:lastModifiedBy>
  <cp:revision>2</cp:revision>
  <cp:lastPrinted>2016-06-03T17:13:00Z</cp:lastPrinted>
  <dcterms:created xsi:type="dcterms:W3CDTF">2016-06-10T14:22:00Z</dcterms:created>
  <dcterms:modified xsi:type="dcterms:W3CDTF">2016-06-10T14:22:00Z</dcterms:modified>
</cp:coreProperties>
</file>