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528" w:rsidRDefault="009C6528" w:rsidP="007B19A2">
      <w:pPr>
        <w:pStyle w:val="Heading1"/>
        <w:spacing w:line="480" w:lineRule="auto"/>
        <w:jc w:val="center"/>
      </w:pPr>
      <w:bookmarkStart w:id="0" w:name="_GoBack"/>
      <w:bookmarkEnd w:id="0"/>
    </w:p>
    <w:p w:rsidR="005A2EEE" w:rsidRPr="00DA0193" w:rsidRDefault="005A2EEE" w:rsidP="005A2EEE">
      <w:pPr>
        <w:pStyle w:val="Heading1"/>
        <w:spacing w:line="480" w:lineRule="auto"/>
        <w:jc w:val="center"/>
        <w:rPr>
          <w:b/>
        </w:rPr>
      </w:pPr>
      <w:r w:rsidRPr="00DA0193">
        <w:rPr>
          <w:b/>
        </w:rPr>
        <w:t xml:space="preserve">Supporting Statement </w:t>
      </w:r>
      <w:r>
        <w:rPr>
          <w:b/>
        </w:rPr>
        <w:t>B</w:t>
      </w:r>
    </w:p>
    <w:p w:rsidR="005A2EEE" w:rsidRDefault="005A2EEE" w:rsidP="005A2EEE"/>
    <w:p w:rsidR="005A2EEE" w:rsidRPr="00460FB2" w:rsidRDefault="005A2EEE" w:rsidP="005A2EEE"/>
    <w:p w:rsidR="005A2EEE" w:rsidRPr="00295E20" w:rsidRDefault="005A2EEE" w:rsidP="005A2EEE">
      <w:pPr>
        <w:spacing w:line="480" w:lineRule="auto"/>
        <w:jc w:val="center"/>
        <w:rPr>
          <w:b/>
        </w:rPr>
      </w:pPr>
      <w:r w:rsidRPr="00295E20">
        <w:rPr>
          <w:b/>
        </w:rPr>
        <w:t>U.S. NUCLEAR MEDICINE TECHNOLOGISTS STUDY</w:t>
      </w:r>
    </w:p>
    <w:p w:rsidR="005A2EEE" w:rsidRPr="00295E20" w:rsidRDefault="005A2EEE" w:rsidP="005A2EEE">
      <w:pPr>
        <w:spacing w:line="480" w:lineRule="auto"/>
        <w:jc w:val="center"/>
        <w:rPr>
          <w:b/>
        </w:rPr>
      </w:pPr>
      <w:r w:rsidRPr="00295E20">
        <w:rPr>
          <w:b/>
        </w:rPr>
        <w:t>May, 2016</w:t>
      </w:r>
    </w:p>
    <w:p w:rsidR="005A2EEE" w:rsidRPr="00295E20" w:rsidRDefault="005A2EEE" w:rsidP="005A2EEE">
      <w:pPr>
        <w:spacing w:line="480" w:lineRule="auto"/>
        <w:jc w:val="center"/>
        <w:rPr>
          <w:b/>
        </w:rPr>
      </w:pPr>
    </w:p>
    <w:p w:rsidR="005A2EEE" w:rsidRPr="00295E20" w:rsidRDefault="005A2EEE" w:rsidP="005A2EEE">
      <w:pPr>
        <w:jc w:val="center"/>
      </w:pPr>
      <w:r w:rsidRPr="00295E20">
        <w:t xml:space="preserve">This submission was formerly titled: </w:t>
      </w:r>
    </w:p>
    <w:p w:rsidR="005A2EEE" w:rsidRPr="00295E20" w:rsidRDefault="005A2EEE" w:rsidP="005A2EEE">
      <w:pPr>
        <w:jc w:val="center"/>
      </w:pPr>
      <w:r w:rsidRPr="00295E20">
        <w:t xml:space="preserve"> </w:t>
      </w:r>
    </w:p>
    <w:p w:rsidR="005A2EEE" w:rsidRPr="00295E20" w:rsidRDefault="005A2EEE" w:rsidP="005A2EEE">
      <w:pPr>
        <w:jc w:val="center"/>
      </w:pPr>
      <w:r w:rsidRPr="00295E20">
        <w:t>Cancer Risk in U.S. Radiologic Technologists: Fourth Survey</w:t>
      </w:r>
    </w:p>
    <w:p w:rsidR="005A2EEE" w:rsidRPr="00295E20" w:rsidRDefault="005A2EEE" w:rsidP="005A2EEE">
      <w:pPr>
        <w:jc w:val="center"/>
      </w:pPr>
      <w:r w:rsidRPr="00295E20">
        <w:t>(2011 OMB submission)</w:t>
      </w:r>
    </w:p>
    <w:p w:rsidR="005A2EEE" w:rsidRPr="00295E20" w:rsidRDefault="005A2EEE" w:rsidP="005A2EEE">
      <w:pPr>
        <w:jc w:val="center"/>
      </w:pPr>
      <w:r w:rsidRPr="00295E20">
        <w:t xml:space="preserve"> </w:t>
      </w:r>
    </w:p>
    <w:p w:rsidR="005A2EEE" w:rsidRPr="00295E20" w:rsidRDefault="005A2EEE" w:rsidP="005A2EEE">
      <w:pPr>
        <w:jc w:val="center"/>
      </w:pPr>
      <w:r w:rsidRPr="00295E20">
        <w:t>OMB No. 0925-0656, Expiration Date 4/30/2015</w:t>
      </w:r>
    </w:p>
    <w:p w:rsidR="005A2EEE" w:rsidRPr="00295E20" w:rsidRDefault="005A2EEE" w:rsidP="005A2EEE">
      <w:pPr>
        <w:numPr>
          <w:ilvl w:val="12"/>
          <w:numId w:val="0"/>
        </w:numPr>
        <w:jc w:val="center"/>
        <w:outlineLvl w:val="0"/>
        <w:rPr>
          <w:bCs/>
        </w:rPr>
      </w:pPr>
    </w:p>
    <w:p w:rsidR="005A2EEE" w:rsidRPr="00295E20" w:rsidRDefault="005A2EEE" w:rsidP="005A2EEE">
      <w:pPr>
        <w:numPr>
          <w:ilvl w:val="12"/>
          <w:numId w:val="0"/>
        </w:numPr>
        <w:jc w:val="center"/>
        <w:outlineLvl w:val="0"/>
        <w:rPr>
          <w:bCs/>
        </w:rPr>
      </w:pPr>
    </w:p>
    <w:p w:rsidR="005A2EEE" w:rsidRPr="00295E20" w:rsidRDefault="005A2EEE" w:rsidP="005A2EEE">
      <w:pPr>
        <w:numPr>
          <w:ilvl w:val="12"/>
          <w:numId w:val="0"/>
        </w:numPr>
        <w:jc w:val="center"/>
        <w:outlineLvl w:val="0"/>
        <w:rPr>
          <w:bCs/>
        </w:rPr>
      </w:pPr>
    </w:p>
    <w:p w:rsidR="005A2EEE" w:rsidRPr="00295E20" w:rsidRDefault="005A2EEE" w:rsidP="005A2EEE">
      <w:pPr>
        <w:numPr>
          <w:ilvl w:val="12"/>
          <w:numId w:val="0"/>
        </w:numPr>
        <w:jc w:val="center"/>
        <w:outlineLvl w:val="0"/>
        <w:rPr>
          <w:bCs/>
        </w:rPr>
      </w:pPr>
    </w:p>
    <w:p w:rsidR="005A2EEE" w:rsidRPr="00295E20" w:rsidRDefault="005A2EEE" w:rsidP="005A2EEE">
      <w:pPr>
        <w:spacing w:line="480" w:lineRule="auto"/>
        <w:jc w:val="center"/>
      </w:pPr>
      <w:r w:rsidRPr="00295E20">
        <w:t>Submitted by:</w:t>
      </w:r>
    </w:p>
    <w:p w:rsidR="005A2EEE" w:rsidRPr="00295E20" w:rsidRDefault="005A2EEE" w:rsidP="005A2EEE">
      <w:pPr>
        <w:tabs>
          <w:tab w:val="left" w:pos="5400"/>
          <w:tab w:val="left" w:pos="5760"/>
          <w:tab w:val="left" w:pos="5940"/>
        </w:tabs>
        <w:ind w:firstLine="360"/>
        <w:rPr>
          <w:u w:val="single"/>
        </w:rPr>
      </w:pPr>
      <w:r w:rsidRPr="00295E20">
        <w:rPr>
          <w:u w:val="single"/>
        </w:rPr>
        <w:t>Principle Investigator</w:t>
      </w:r>
      <w:r w:rsidRPr="00295E20">
        <w:tab/>
      </w:r>
      <w:r w:rsidRPr="00295E20">
        <w:rPr>
          <w:u w:val="single"/>
        </w:rPr>
        <w:t>Contact Person</w:t>
      </w:r>
    </w:p>
    <w:p w:rsidR="005A2EEE" w:rsidRPr="00295E20" w:rsidRDefault="005A2EEE" w:rsidP="005A2EEE">
      <w:pPr>
        <w:tabs>
          <w:tab w:val="left" w:pos="5400"/>
          <w:tab w:val="left" w:pos="5760"/>
          <w:tab w:val="left" w:pos="5940"/>
        </w:tabs>
        <w:ind w:firstLine="360"/>
      </w:pPr>
      <w:r w:rsidRPr="00295E20">
        <w:t>Cari Kitahara, Ph.D.</w:t>
      </w:r>
      <w:r w:rsidRPr="00295E20">
        <w:tab/>
        <w:t>Michele M. Doody, M.S.</w:t>
      </w:r>
    </w:p>
    <w:p w:rsidR="005A2EEE" w:rsidRPr="00295E20" w:rsidRDefault="005A2EEE" w:rsidP="005A2EEE">
      <w:pPr>
        <w:tabs>
          <w:tab w:val="left" w:pos="5400"/>
          <w:tab w:val="left" w:pos="5760"/>
          <w:tab w:val="left" w:pos="5940"/>
        </w:tabs>
        <w:ind w:firstLine="360"/>
      </w:pPr>
      <w:r w:rsidRPr="00295E20">
        <w:t xml:space="preserve">Radiation Epidemiology Branch </w:t>
      </w:r>
      <w:r w:rsidRPr="00295E20">
        <w:tab/>
        <w:t>Contracting Officer Representative</w:t>
      </w:r>
    </w:p>
    <w:p w:rsidR="005A2EEE" w:rsidRPr="00295E20" w:rsidRDefault="005A2EEE" w:rsidP="005A2EEE">
      <w:pPr>
        <w:tabs>
          <w:tab w:val="left" w:pos="5400"/>
          <w:tab w:val="left" w:pos="5760"/>
          <w:tab w:val="left" w:pos="5940"/>
        </w:tabs>
        <w:ind w:firstLine="360"/>
      </w:pPr>
      <w:r w:rsidRPr="00295E20">
        <w:t>Division of Cancer Epidemiology and Genetics</w:t>
      </w:r>
      <w:r w:rsidRPr="00295E20">
        <w:tab/>
        <w:t>11300 Mountain View Road</w:t>
      </w:r>
    </w:p>
    <w:p w:rsidR="005A2EEE" w:rsidRPr="00295E20" w:rsidRDefault="005A2EEE" w:rsidP="005A2EEE">
      <w:pPr>
        <w:tabs>
          <w:tab w:val="left" w:pos="5400"/>
          <w:tab w:val="left" w:pos="5760"/>
          <w:tab w:val="left" w:pos="5940"/>
        </w:tabs>
        <w:ind w:firstLine="360"/>
      </w:pPr>
      <w:r w:rsidRPr="00295E20">
        <w:t xml:space="preserve">National Cancer Institute </w:t>
      </w:r>
      <w:r w:rsidRPr="00295E20">
        <w:tab/>
        <w:t>Damascus, Maryland 20872</w:t>
      </w:r>
    </w:p>
    <w:p w:rsidR="005A2EEE" w:rsidRPr="00295E20" w:rsidRDefault="005A2EEE" w:rsidP="005A2EEE">
      <w:pPr>
        <w:tabs>
          <w:tab w:val="left" w:pos="5400"/>
          <w:tab w:val="left" w:pos="5760"/>
          <w:tab w:val="left" w:pos="5940"/>
          <w:tab w:val="left" w:pos="6480"/>
        </w:tabs>
        <w:ind w:firstLine="360"/>
      </w:pPr>
      <w:r w:rsidRPr="00295E20">
        <w:t xml:space="preserve">National Institutes of Health  </w:t>
      </w:r>
      <w:r w:rsidRPr="00295E20">
        <w:tab/>
        <w:t>Phone:  301-414-0308</w:t>
      </w:r>
    </w:p>
    <w:p w:rsidR="005A2EEE" w:rsidRPr="00295E20" w:rsidRDefault="005A2EEE" w:rsidP="005A2EEE">
      <w:pPr>
        <w:pStyle w:val="Heading3"/>
        <w:tabs>
          <w:tab w:val="left" w:pos="5400"/>
          <w:tab w:val="left" w:pos="5760"/>
          <w:tab w:val="left" w:pos="5940"/>
          <w:tab w:val="left" w:pos="6480"/>
        </w:tabs>
        <w:ind w:left="0" w:firstLine="360"/>
      </w:pPr>
      <w:r w:rsidRPr="00295E20">
        <w:t xml:space="preserve">Bethesda, Maryland 20892 </w:t>
      </w:r>
      <w:r w:rsidRPr="00295E20">
        <w:tab/>
        <w:t>Fax:  301-414-0308</w:t>
      </w:r>
    </w:p>
    <w:p w:rsidR="005A2EEE" w:rsidRPr="00295E20" w:rsidRDefault="005A2EEE" w:rsidP="005A2EEE">
      <w:pPr>
        <w:tabs>
          <w:tab w:val="left" w:pos="5400"/>
          <w:tab w:val="left" w:pos="5760"/>
          <w:tab w:val="left" w:pos="5940"/>
          <w:tab w:val="left" w:pos="6480"/>
        </w:tabs>
        <w:ind w:left="4320"/>
        <w:rPr>
          <w:rStyle w:val="Hyperlink"/>
          <w:lang w:val="de-DE"/>
        </w:rPr>
      </w:pPr>
      <w:r w:rsidRPr="00295E20">
        <w:tab/>
      </w:r>
      <w:r w:rsidRPr="00295E20">
        <w:rPr>
          <w:lang w:val="de-DE"/>
        </w:rPr>
        <w:t xml:space="preserve">E-mail:  </w:t>
      </w:r>
      <w:hyperlink r:id="rId8" w:history="1">
        <w:r w:rsidRPr="00295E20">
          <w:rPr>
            <w:rStyle w:val="Hyperlink"/>
            <w:lang w:val="de-DE"/>
          </w:rPr>
          <w:t>doodym@mail.nih.gov</w:t>
        </w:r>
      </w:hyperlink>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sidP="005A2EEE">
      <w:pPr>
        <w:tabs>
          <w:tab w:val="left" w:pos="5400"/>
          <w:tab w:val="left" w:pos="5760"/>
          <w:tab w:val="left" w:pos="5940"/>
          <w:tab w:val="left" w:pos="6480"/>
        </w:tabs>
        <w:ind w:left="4320"/>
        <w:rPr>
          <w:lang w:val="de-DE"/>
        </w:rPr>
      </w:pPr>
    </w:p>
    <w:p w:rsidR="0014213A" w:rsidRPr="00295E20" w:rsidRDefault="0014213A">
      <w:r w:rsidRPr="00295E20">
        <w:rPr>
          <w:sz w:val="20"/>
          <w:szCs w:val="20"/>
          <w:lang w:val="de-DE"/>
        </w:rPr>
        <w:t>(Revised November 10, 2016)</w:t>
      </w:r>
      <w:r w:rsidR="005A2EEE" w:rsidRPr="00295E20">
        <w:br w:type="page"/>
      </w:r>
    </w:p>
    <w:p w:rsidR="007B19A2" w:rsidRPr="00295E20" w:rsidRDefault="00BD6BC8" w:rsidP="001D1596">
      <w:pPr>
        <w:tabs>
          <w:tab w:val="left" w:pos="540"/>
          <w:tab w:val="left" w:pos="5400"/>
        </w:tabs>
        <w:spacing w:line="480" w:lineRule="auto"/>
      </w:pPr>
      <w:r w:rsidRPr="00295E20">
        <w:lastRenderedPageBreak/>
        <w:tab/>
      </w:r>
      <w:r w:rsidR="007B19A2" w:rsidRPr="00295E20">
        <w:t>COLLECTION</w:t>
      </w:r>
      <w:r w:rsidR="00674003" w:rsidRPr="00295E20">
        <w:t>S</w:t>
      </w:r>
      <w:r w:rsidR="007B19A2" w:rsidRPr="00295E20">
        <w:t xml:space="preserve"> OF INFORMATION EMPLOYING STATISTICAL METHODS</w:t>
      </w:r>
    </w:p>
    <w:p w:rsidR="00F318CB" w:rsidRPr="00295E20" w:rsidRDefault="00674003" w:rsidP="00674003">
      <w:pPr>
        <w:pStyle w:val="TOC2"/>
        <w:spacing w:line="480" w:lineRule="auto"/>
        <w:rPr>
          <w:smallCaps w:val="0"/>
          <w:noProof/>
        </w:rPr>
      </w:pPr>
      <w:r w:rsidRPr="00295E20">
        <w:rPr>
          <w:noProof/>
        </w:rPr>
        <w:t>B.</w:t>
      </w:r>
      <w:r w:rsidR="00F318CB" w:rsidRPr="00295E20">
        <w:rPr>
          <w:noProof/>
        </w:rPr>
        <w:t>1</w:t>
      </w:r>
      <w:r w:rsidRPr="00295E20">
        <w:rPr>
          <w:noProof/>
        </w:rPr>
        <w:tab/>
      </w:r>
      <w:r w:rsidR="00F318CB" w:rsidRPr="00295E20">
        <w:rPr>
          <w:smallCaps w:val="0"/>
          <w:noProof/>
        </w:rPr>
        <w:t>Respondent Universe and Sampling Methods</w:t>
      </w:r>
      <w:r w:rsidR="00F318CB" w:rsidRPr="00295E20">
        <w:rPr>
          <w:smallCaps w:val="0"/>
          <w:noProof/>
        </w:rPr>
        <w:tab/>
        <w:t>1</w:t>
      </w:r>
    </w:p>
    <w:p w:rsidR="003C4FF3" w:rsidRPr="00295E20" w:rsidRDefault="00674003" w:rsidP="00674003">
      <w:pPr>
        <w:pStyle w:val="TOC2"/>
        <w:spacing w:line="480" w:lineRule="auto"/>
        <w:rPr>
          <w:smallCaps w:val="0"/>
          <w:noProof/>
        </w:rPr>
      </w:pPr>
      <w:r w:rsidRPr="00295E20">
        <w:rPr>
          <w:smallCaps w:val="0"/>
          <w:noProof/>
        </w:rPr>
        <w:t>B.</w:t>
      </w:r>
      <w:r w:rsidR="00F318CB" w:rsidRPr="00295E20">
        <w:rPr>
          <w:smallCaps w:val="0"/>
          <w:noProof/>
        </w:rPr>
        <w:t>2</w:t>
      </w:r>
      <w:r w:rsidRPr="00295E20">
        <w:rPr>
          <w:smallCaps w:val="0"/>
          <w:noProof/>
        </w:rPr>
        <w:tab/>
      </w:r>
      <w:r w:rsidR="00F318CB" w:rsidRPr="00295E20">
        <w:rPr>
          <w:smallCaps w:val="0"/>
          <w:noProof/>
        </w:rPr>
        <w:t>Procedures for the Collection of Information</w:t>
      </w:r>
      <w:r w:rsidR="00F318CB" w:rsidRPr="00295E20">
        <w:rPr>
          <w:smallCaps w:val="0"/>
          <w:noProof/>
        </w:rPr>
        <w:tab/>
      </w:r>
      <w:r w:rsidR="00477D8F" w:rsidRPr="00295E20">
        <w:rPr>
          <w:smallCaps w:val="0"/>
          <w:noProof/>
        </w:rPr>
        <w:t>1</w:t>
      </w:r>
    </w:p>
    <w:p w:rsidR="00F318CB" w:rsidRPr="00295E20" w:rsidRDefault="00674003" w:rsidP="00674003">
      <w:pPr>
        <w:pStyle w:val="TOC2"/>
        <w:spacing w:line="480" w:lineRule="auto"/>
        <w:rPr>
          <w:smallCaps w:val="0"/>
          <w:noProof/>
        </w:rPr>
      </w:pPr>
      <w:r w:rsidRPr="00295E20">
        <w:rPr>
          <w:smallCaps w:val="0"/>
          <w:noProof/>
        </w:rPr>
        <w:t>B.</w:t>
      </w:r>
      <w:r w:rsidR="00F318CB" w:rsidRPr="00295E20">
        <w:rPr>
          <w:smallCaps w:val="0"/>
          <w:noProof/>
        </w:rPr>
        <w:t>3</w:t>
      </w:r>
      <w:r w:rsidRPr="00295E20">
        <w:rPr>
          <w:smallCaps w:val="0"/>
          <w:noProof/>
        </w:rPr>
        <w:tab/>
      </w:r>
      <w:r w:rsidR="00F318CB" w:rsidRPr="00295E20">
        <w:rPr>
          <w:smallCaps w:val="0"/>
          <w:noProof/>
        </w:rPr>
        <w:t>Methods to Maximize Response Rates and Deal with Nonresponse</w:t>
      </w:r>
      <w:r w:rsidR="00F318CB" w:rsidRPr="00295E20">
        <w:rPr>
          <w:smallCaps w:val="0"/>
          <w:noProof/>
        </w:rPr>
        <w:tab/>
      </w:r>
      <w:r w:rsidR="002958FC" w:rsidRPr="00295E20">
        <w:rPr>
          <w:smallCaps w:val="0"/>
          <w:noProof/>
        </w:rPr>
        <w:t>2</w:t>
      </w:r>
    </w:p>
    <w:p w:rsidR="00F318CB" w:rsidRPr="00295E20" w:rsidRDefault="00674003" w:rsidP="00674003">
      <w:pPr>
        <w:pStyle w:val="TOC2"/>
        <w:spacing w:line="480" w:lineRule="auto"/>
        <w:rPr>
          <w:smallCaps w:val="0"/>
          <w:noProof/>
        </w:rPr>
      </w:pPr>
      <w:r w:rsidRPr="00295E20">
        <w:rPr>
          <w:smallCaps w:val="0"/>
          <w:noProof/>
        </w:rPr>
        <w:t>B.</w:t>
      </w:r>
      <w:r w:rsidR="00F318CB" w:rsidRPr="00295E20">
        <w:rPr>
          <w:smallCaps w:val="0"/>
          <w:noProof/>
        </w:rPr>
        <w:t>4</w:t>
      </w:r>
      <w:r w:rsidRPr="00295E20">
        <w:rPr>
          <w:smallCaps w:val="0"/>
          <w:noProof/>
        </w:rPr>
        <w:tab/>
      </w:r>
      <w:r w:rsidR="00F318CB" w:rsidRPr="00295E20">
        <w:rPr>
          <w:smallCaps w:val="0"/>
          <w:noProof/>
        </w:rPr>
        <w:t>Test of Procedures or Methods to be Undertaken</w:t>
      </w:r>
      <w:r w:rsidR="00F318CB" w:rsidRPr="00295E20">
        <w:rPr>
          <w:smallCaps w:val="0"/>
          <w:noProof/>
        </w:rPr>
        <w:tab/>
      </w:r>
      <w:r w:rsidR="002958FC" w:rsidRPr="00295E20">
        <w:rPr>
          <w:smallCaps w:val="0"/>
          <w:noProof/>
        </w:rPr>
        <w:t>3</w:t>
      </w:r>
    </w:p>
    <w:p w:rsidR="00F318CB" w:rsidRPr="00295E20" w:rsidRDefault="00674003" w:rsidP="00674003">
      <w:pPr>
        <w:pStyle w:val="TOC2"/>
        <w:spacing w:line="480" w:lineRule="auto"/>
        <w:rPr>
          <w:smallCaps w:val="0"/>
          <w:noProof/>
        </w:rPr>
      </w:pPr>
      <w:r w:rsidRPr="00295E20">
        <w:rPr>
          <w:smallCaps w:val="0"/>
          <w:noProof/>
        </w:rPr>
        <w:t>B.</w:t>
      </w:r>
      <w:r w:rsidR="00F318CB" w:rsidRPr="00295E20">
        <w:rPr>
          <w:smallCaps w:val="0"/>
          <w:noProof/>
        </w:rPr>
        <w:t>5</w:t>
      </w:r>
      <w:r w:rsidR="00F318CB" w:rsidRPr="00295E20">
        <w:rPr>
          <w:smallCaps w:val="0"/>
          <w:noProof/>
        </w:rPr>
        <w:tab/>
        <w:t xml:space="preserve">Individuals Consulted on Statistical Aspects and Individuals Collecting </w:t>
      </w:r>
    </w:p>
    <w:p w:rsidR="00F318CB" w:rsidRPr="00295E20" w:rsidRDefault="00F318CB" w:rsidP="00674003">
      <w:pPr>
        <w:pStyle w:val="TOC2"/>
        <w:spacing w:line="480" w:lineRule="auto"/>
        <w:rPr>
          <w:noProof/>
        </w:rPr>
      </w:pPr>
      <w:r w:rsidRPr="00295E20">
        <w:rPr>
          <w:smallCaps w:val="0"/>
          <w:noProof/>
        </w:rPr>
        <w:tab/>
        <w:t>and/or Analyzing Data</w:t>
      </w:r>
      <w:r w:rsidRPr="00295E20">
        <w:rPr>
          <w:noProof/>
        </w:rPr>
        <w:tab/>
      </w:r>
      <w:r w:rsidR="002958FC" w:rsidRPr="00295E20">
        <w:rPr>
          <w:noProof/>
        </w:rPr>
        <w:t>4</w:t>
      </w:r>
    </w:p>
    <w:p w:rsidR="007B19A2" w:rsidRPr="00295E20" w:rsidRDefault="007B19A2" w:rsidP="00CA1CDD">
      <w:pPr>
        <w:tabs>
          <w:tab w:val="left" w:pos="720"/>
        </w:tabs>
      </w:pPr>
    </w:p>
    <w:p w:rsidR="007B19A2" w:rsidRPr="00295E20" w:rsidRDefault="007B19A2" w:rsidP="00CA1CDD"/>
    <w:p w:rsidR="00465E89" w:rsidRPr="00295E20" w:rsidRDefault="00754DA8" w:rsidP="00465E89">
      <w:pPr>
        <w:jc w:val="center"/>
        <w:rPr>
          <w:b/>
        </w:rPr>
      </w:pPr>
      <w:r w:rsidRPr="00295E20">
        <w:br w:type="page"/>
      </w:r>
      <w:r w:rsidR="00465E89" w:rsidRPr="00295E20">
        <w:rPr>
          <w:b/>
        </w:rPr>
        <w:lastRenderedPageBreak/>
        <w:t>ATTACHMENTS</w:t>
      </w:r>
    </w:p>
    <w:p w:rsidR="00465E89" w:rsidRPr="00295E20" w:rsidRDefault="00465E89" w:rsidP="00465E89"/>
    <w:p w:rsidR="00035851" w:rsidRPr="00295E20" w:rsidRDefault="00035851" w:rsidP="00035851">
      <w:pPr>
        <w:tabs>
          <w:tab w:val="left" w:pos="450"/>
          <w:tab w:val="left" w:pos="1620"/>
          <w:tab w:val="left" w:pos="1710"/>
        </w:tabs>
        <w:ind w:left="360" w:hanging="360"/>
        <w:rPr>
          <w:lang w:val="fr-FR"/>
        </w:rPr>
      </w:pPr>
      <w:r w:rsidRPr="00295E20">
        <w:t>1.</w:t>
      </w:r>
      <w:r w:rsidRPr="00295E20">
        <w:tab/>
      </w:r>
      <w:r w:rsidRPr="00295E20">
        <w:rPr>
          <w:b/>
          <w:i/>
        </w:rPr>
        <w:t>U.S. Nuclear Medicine Technologists Study</w:t>
      </w:r>
      <w:r w:rsidRPr="00295E20">
        <w:rPr>
          <w:b/>
        </w:rPr>
        <w:t xml:space="preserve"> Nuclear Medicine Procedures Questionnaire</w:t>
      </w:r>
      <w:r w:rsidRPr="00295E20">
        <w:rPr>
          <w:b/>
          <w:lang w:val="fr-FR"/>
        </w:rPr>
        <w:t xml:space="preserve"> </w:t>
      </w:r>
      <w:r w:rsidRPr="00295E20">
        <w:rPr>
          <w:lang w:val="fr-FR"/>
        </w:rPr>
        <w:t xml:space="preserve"> </w:t>
      </w:r>
    </w:p>
    <w:p w:rsidR="00035851" w:rsidRPr="00295E20" w:rsidRDefault="00035851" w:rsidP="00035851">
      <w:pPr>
        <w:tabs>
          <w:tab w:val="left" w:pos="450"/>
        </w:tabs>
        <w:ind w:left="360" w:hanging="360"/>
        <w:rPr>
          <w:lang w:val="fr-FR"/>
        </w:rPr>
      </w:pPr>
      <w:r w:rsidRPr="00295E20">
        <w:rPr>
          <w:lang w:val="fr-FR"/>
        </w:rPr>
        <w:tab/>
      </w:r>
    </w:p>
    <w:p w:rsidR="00035851" w:rsidRPr="00295E20" w:rsidRDefault="00035851" w:rsidP="00035851">
      <w:pPr>
        <w:tabs>
          <w:tab w:val="left" w:pos="450"/>
          <w:tab w:val="left" w:pos="1620"/>
          <w:tab w:val="left" w:pos="1710"/>
          <w:tab w:val="left" w:pos="2070"/>
          <w:tab w:val="left" w:pos="2160"/>
          <w:tab w:val="left" w:pos="2250"/>
        </w:tabs>
        <w:ind w:left="360" w:hanging="360"/>
        <w:rPr>
          <w:lang w:val="fr-FR"/>
        </w:rPr>
      </w:pPr>
      <w:r w:rsidRPr="00295E20">
        <w:rPr>
          <w:lang w:val="fr-FR"/>
        </w:rPr>
        <w:t>2.</w:t>
      </w:r>
      <w:r w:rsidRPr="00295E20">
        <w:rPr>
          <w:lang w:val="fr-FR"/>
        </w:rPr>
        <w:tab/>
      </w:r>
      <w:r w:rsidRPr="00295E20">
        <w:rPr>
          <w:b/>
          <w:lang w:val="fr-FR"/>
        </w:rPr>
        <w:t>Revisions and Additions to Previously</w:t>
      </w:r>
      <w:r w:rsidR="001C4BFA" w:rsidRPr="00295E20">
        <w:rPr>
          <w:b/>
          <w:lang w:val="fr-FR"/>
        </w:rPr>
        <w:t>-A</w:t>
      </w:r>
      <w:r w:rsidRPr="00295E20">
        <w:rPr>
          <w:b/>
          <w:lang w:val="fr-FR"/>
        </w:rPr>
        <w:t>pproved Questions</w:t>
      </w:r>
    </w:p>
    <w:p w:rsidR="00035851" w:rsidRPr="00295E20" w:rsidRDefault="00035851" w:rsidP="00035851">
      <w:pPr>
        <w:tabs>
          <w:tab w:val="left" w:pos="450"/>
          <w:tab w:val="left" w:pos="1620"/>
          <w:tab w:val="left" w:pos="1710"/>
          <w:tab w:val="left" w:pos="2070"/>
          <w:tab w:val="left" w:pos="2160"/>
          <w:tab w:val="left" w:pos="2250"/>
        </w:tabs>
        <w:ind w:left="360" w:hanging="360"/>
        <w:rPr>
          <w:lang w:val="fr-FR"/>
        </w:rPr>
      </w:pPr>
    </w:p>
    <w:p w:rsidR="00035851" w:rsidRPr="00295E20" w:rsidRDefault="00035851" w:rsidP="00035851">
      <w:pPr>
        <w:tabs>
          <w:tab w:val="left" w:pos="450"/>
          <w:tab w:val="left" w:pos="1620"/>
          <w:tab w:val="left" w:pos="1710"/>
          <w:tab w:val="left" w:pos="2070"/>
          <w:tab w:val="left" w:pos="2160"/>
        </w:tabs>
        <w:ind w:left="360" w:hanging="360"/>
      </w:pPr>
      <w:r w:rsidRPr="00295E20">
        <w:t xml:space="preserve">3. </w:t>
      </w:r>
      <w:r w:rsidRPr="00295E20">
        <w:tab/>
      </w:r>
      <w:r w:rsidRPr="00295E20">
        <w:rPr>
          <w:b/>
        </w:rPr>
        <w:t>Contact Documents</w:t>
      </w:r>
    </w:p>
    <w:p w:rsidR="00035851" w:rsidRPr="00295E20" w:rsidRDefault="00035851" w:rsidP="00035851">
      <w:pPr>
        <w:tabs>
          <w:tab w:val="left" w:pos="450"/>
          <w:tab w:val="left" w:pos="720"/>
          <w:tab w:val="left" w:pos="1710"/>
          <w:tab w:val="left" w:pos="1980"/>
          <w:tab w:val="left" w:pos="2160"/>
        </w:tabs>
        <w:ind w:left="360" w:hanging="360"/>
      </w:pPr>
      <w:r w:rsidRPr="00295E20">
        <w:tab/>
        <w:t>A.</w:t>
      </w:r>
      <w:r w:rsidRPr="00295E20">
        <w:tab/>
      </w:r>
      <w:r w:rsidRPr="00295E20">
        <w:rPr>
          <w:b/>
        </w:rPr>
        <w:t>Recruitment Email</w:t>
      </w:r>
    </w:p>
    <w:p w:rsidR="00035851" w:rsidRPr="00295E20" w:rsidRDefault="00035851" w:rsidP="00035851">
      <w:pPr>
        <w:tabs>
          <w:tab w:val="left" w:pos="450"/>
          <w:tab w:val="left" w:pos="720"/>
          <w:tab w:val="left" w:pos="1710"/>
          <w:tab w:val="left" w:pos="1980"/>
          <w:tab w:val="left" w:pos="2160"/>
        </w:tabs>
        <w:ind w:left="360" w:hanging="360"/>
      </w:pPr>
      <w:r w:rsidRPr="00295E20">
        <w:tab/>
        <w:t>B.</w:t>
      </w:r>
      <w:r w:rsidRPr="00295E20">
        <w:tab/>
      </w:r>
      <w:r w:rsidRPr="00295E20">
        <w:rPr>
          <w:b/>
        </w:rPr>
        <w:t>Follow-up Email</w:t>
      </w:r>
    </w:p>
    <w:p w:rsidR="00035851" w:rsidRPr="00295E20" w:rsidRDefault="00035851" w:rsidP="00035851">
      <w:pPr>
        <w:tabs>
          <w:tab w:val="left" w:pos="450"/>
          <w:tab w:val="left" w:pos="720"/>
          <w:tab w:val="left" w:pos="1710"/>
          <w:tab w:val="left" w:pos="2070"/>
          <w:tab w:val="left" w:pos="2160"/>
        </w:tabs>
        <w:ind w:left="360" w:hanging="360"/>
        <w:rPr>
          <w:lang w:val="fr-FR"/>
        </w:rPr>
      </w:pPr>
      <w:r w:rsidRPr="00295E20">
        <w:tab/>
      </w:r>
    </w:p>
    <w:p w:rsidR="00035851" w:rsidRPr="00295E20" w:rsidRDefault="00035851" w:rsidP="00035851">
      <w:pPr>
        <w:tabs>
          <w:tab w:val="left" w:pos="450"/>
          <w:tab w:val="left" w:pos="720"/>
          <w:tab w:val="left" w:pos="1710"/>
          <w:tab w:val="left" w:pos="2070"/>
          <w:tab w:val="left" w:pos="2160"/>
          <w:tab w:val="left" w:pos="2250"/>
        </w:tabs>
        <w:ind w:left="360" w:hanging="360"/>
        <w:rPr>
          <w:b/>
        </w:rPr>
      </w:pPr>
      <w:r w:rsidRPr="00295E20">
        <w:t>4.</w:t>
      </w:r>
      <w:r w:rsidRPr="00295E20">
        <w:tab/>
      </w:r>
      <w:r w:rsidRPr="00295E20">
        <w:rPr>
          <w:b/>
        </w:rPr>
        <w:t xml:space="preserve">Consent Information Sheet </w:t>
      </w:r>
    </w:p>
    <w:p w:rsidR="00035851" w:rsidRPr="00295E20" w:rsidRDefault="00035851" w:rsidP="00035851">
      <w:pPr>
        <w:tabs>
          <w:tab w:val="left" w:pos="450"/>
          <w:tab w:val="left" w:pos="720"/>
          <w:tab w:val="left" w:pos="1710"/>
          <w:tab w:val="left" w:pos="2070"/>
          <w:tab w:val="left" w:pos="2160"/>
          <w:tab w:val="left" w:pos="2250"/>
        </w:tabs>
        <w:ind w:left="360" w:hanging="360"/>
      </w:pPr>
      <w:r w:rsidRPr="00295E20">
        <w:tab/>
      </w:r>
    </w:p>
    <w:p w:rsidR="00035851" w:rsidRPr="00295E20" w:rsidRDefault="00035851" w:rsidP="00035851">
      <w:pPr>
        <w:tabs>
          <w:tab w:val="left" w:pos="450"/>
          <w:tab w:val="left" w:pos="720"/>
          <w:tab w:val="left" w:pos="1710"/>
          <w:tab w:val="left" w:pos="2070"/>
          <w:tab w:val="left" w:pos="2160"/>
          <w:tab w:val="left" w:pos="2610"/>
        </w:tabs>
        <w:ind w:left="360" w:hanging="360"/>
        <w:rPr>
          <w:b/>
        </w:rPr>
      </w:pPr>
      <w:r w:rsidRPr="00295E20">
        <w:t>5.</w:t>
      </w:r>
      <w:r w:rsidRPr="00295E20">
        <w:tab/>
      </w:r>
      <w:r w:rsidRPr="00295E20">
        <w:rPr>
          <w:b/>
        </w:rPr>
        <w:t xml:space="preserve">Institution Review Board Approvals </w:t>
      </w:r>
    </w:p>
    <w:p w:rsidR="00035851" w:rsidRPr="00295E20" w:rsidRDefault="00035851" w:rsidP="00035851">
      <w:pPr>
        <w:tabs>
          <w:tab w:val="left" w:pos="450"/>
          <w:tab w:val="left" w:pos="720"/>
          <w:tab w:val="left" w:pos="1710"/>
          <w:tab w:val="left" w:pos="2070"/>
          <w:tab w:val="left" w:pos="2160"/>
          <w:tab w:val="left" w:pos="2610"/>
        </w:tabs>
        <w:ind w:left="360" w:hanging="360"/>
      </w:pPr>
      <w:r w:rsidRPr="00295E20">
        <w:tab/>
        <w:t>A.</w:t>
      </w:r>
      <w:r w:rsidRPr="00295E20">
        <w:tab/>
      </w:r>
      <w:r w:rsidRPr="00295E20">
        <w:rPr>
          <w:b/>
        </w:rPr>
        <w:t>National Cancer Institute</w:t>
      </w:r>
    </w:p>
    <w:p w:rsidR="00035851" w:rsidRPr="00295E20" w:rsidRDefault="00035851" w:rsidP="00035851">
      <w:pPr>
        <w:tabs>
          <w:tab w:val="left" w:pos="450"/>
          <w:tab w:val="left" w:pos="720"/>
          <w:tab w:val="left" w:pos="1710"/>
          <w:tab w:val="left" w:pos="2070"/>
          <w:tab w:val="left" w:pos="2160"/>
          <w:tab w:val="left" w:pos="2610"/>
        </w:tabs>
        <w:ind w:left="360" w:hanging="360"/>
        <w:rPr>
          <w:b/>
        </w:rPr>
      </w:pPr>
      <w:r w:rsidRPr="00295E20">
        <w:tab/>
        <w:t xml:space="preserve">B.  </w:t>
      </w:r>
      <w:r w:rsidRPr="00295E20">
        <w:rPr>
          <w:b/>
        </w:rPr>
        <w:t>University of Minnesota</w:t>
      </w:r>
    </w:p>
    <w:p w:rsidR="00035851" w:rsidRPr="00295E20" w:rsidRDefault="00035851" w:rsidP="00035851">
      <w:pPr>
        <w:tabs>
          <w:tab w:val="left" w:pos="450"/>
          <w:tab w:val="left" w:pos="1620"/>
          <w:tab w:val="left" w:pos="1710"/>
          <w:tab w:val="left" w:pos="2070"/>
          <w:tab w:val="left" w:pos="2160"/>
          <w:tab w:val="left" w:pos="2610"/>
        </w:tabs>
        <w:ind w:left="360" w:hanging="360"/>
      </w:pPr>
    </w:p>
    <w:p w:rsidR="00035851" w:rsidRPr="00295E20" w:rsidRDefault="00035851" w:rsidP="00035851">
      <w:pPr>
        <w:tabs>
          <w:tab w:val="left" w:pos="450"/>
          <w:tab w:val="left" w:pos="1620"/>
          <w:tab w:val="left" w:pos="1710"/>
          <w:tab w:val="left" w:pos="2160"/>
          <w:tab w:val="left" w:pos="2250"/>
        </w:tabs>
        <w:ind w:left="360" w:hanging="360"/>
      </w:pPr>
      <w:r w:rsidRPr="00295E20">
        <w:t>6.</w:t>
      </w:r>
      <w:r w:rsidRPr="00295E20">
        <w:tab/>
      </w:r>
      <w:r w:rsidRPr="00295E20">
        <w:rPr>
          <w:b/>
        </w:rPr>
        <w:t>Privacy Act Memo</w:t>
      </w:r>
    </w:p>
    <w:p w:rsidR="00035851" w:rsidRPr="00295E20" w:rsidRDefault="00035851" w:rsidP="00035851">
      <w:pPr>
        <w:tabs>
          <w:tab w:val="left" w:pos="450"/>
          <w:tab w:val="left" w:pos="1620"/>
          <w:tab w:val="left" w:pos="1710"/>
          <w:tab w:val="left" w:pos="2250"/>
        </w:tabs>
        <w:ind w:left="360" w:hanging="360"/>
      </w:pPr>
    </w:p>
    <w:p w:rsidR="00035851" w:rsidRPr="00295E20" w:rsidRDefault="00035851" w:rsidP="00035851">
      <w:pPr>
        <w:tabs>
          <w:tab w:val="left" w:pos="450"/>
          <w:tab w:val="left" w:pos="1620"/>
          <w:tab w:val="left" w:pos="1710"/>
          <w:tab w:val="left" w:pos="2160"/>
          <w:tab w:val="left" w:pos="2250"/>
        </w:tabs>
        <w:ind w:left="360" w:hanging="360"/>
      </w:pPr>
      <w:r w:rsidRPr="00295E20">
        <w:t xml:space="preserve">7.  </w:t>
      </w:r>
      <w:r w:rsidRPr="00295E20">
        <w:tab/>
      </w:r>
      <w:r w:rsidRPr="00295E20">
        <w:rPr>
          <w:b/>
        </w:rPr>
        <w:t>Privacy Impact Assessment</w:t>
      </w:r>
    </w:p>
    <w:p w:rsidR="00035851" w:rsidRPr="00295E20" w:rsidRDefault="00035851" w:rsidP="00035851">
      <w:pPr>
        <w:tabs>
          <w:tab w:val="left" w:pos="450"/>
          <w:tab w:val="left" w:pos="1620"/>
          <w:tab w:val="left" w:pos="1710"/>
          <w:tab w:val="left" w:pos="2160"/>
          <w:tab w:val="left" w:pos="2250"/>
        </w:tabs>
        <w:ind w:left="360" w:hanging="360"/>
        <w:rPr>
          <w:caps/>
        </w:rPr>
      </w:pPr>
    </w:p>
    <w:p w:rsidR="00035851" w:rsidRPr="00295E20" w:rsidRDefault="00035851" w:rsidP="00035851">
      <w:pPr>
        <w:tabs>
          <w:tab w:val="left" w:pos="450"/>
          <w:tab w:val="left" w:pos="1620"/>
          <w:tab w:val="left" w:pos="1710"/>
          <w:tab w:val="left" w:pos="2160"/>
          <w:tab w:val="left" w:pos="2250"/>
        </w:tabs>
        <w:ind w:left="360" w:hanging="360"/>
        <w:rPr>
          <w:caps/>
        </w:rPr>
      </w:pPr>
    </w:p>
    <w:p w:rsidR="00035851" w:rsidRPr="00295E20" w:rsidRDefault="00035851" w:rsidP="00035851">
      <w:pPr>
        <w:tabs>
          <w:tab w:val="left" w:pos="0"/>
        </w:tabs>
        <w:spacing w:line="480" w:lineRule="auto"/>
        <w:ind w:left="450"/>
        <w:jc w:val="center"/>
        <w:rPr>
          <w:b/>
          <w:caps/>
        </w:rPr>
      </w:pPr>
      <w:r w:rsidRPr="00295E20">
        <w:rPr>
          <w:b/>
          <w:caps/>
        </w:rPr>
        <w:t>SupplementARY Documents</w:t>
      </w:r>
    </w:p>
    <w:p w:rsidR="00035851" w:rsidRPr="00295E20" w:rsidRDefault="00035851" w:rsidP="00035851">
      <w:pPr>
        <w:tabs>
          <w:tab w:val="left" w:pos="540"/>
          <w:tab w:val="left" w:pos="720"/>
          <w:tab w:val="left" w:pos="1620"/>
          <w:tab w:val="left" w:pos="1710"/>
          <w:tab w:val="left" w:pos="2070"/>
          <w:tab w:val="left" w:pos="2160"/>
          <w:tab w:val="left" w:pos="2250"/>
        </w:tabs>
        <w:ind w:left="450" w:hanging="450"/>
        <w:rPr>
          <w:lang w:val="fr-FR"/>
        </w:rPr>
      </w:pPr>
      <w:r w:rsidRPr="00295E20">
        <w:rPr>
          <w:lang w:val="fr-FR"/>
        </w:rPr>
        <w:t>S1.</w:t>
      </w:r>
      <w:r w:rsidRPr="00295E20">
        <w:rPr>
          <w:lang w:val="fr-FR"/>
        </w:rPr>
        <w:tab/>
      </w:r>
      <w:r w:rsidRPr="00295E20">
        <w:rPr>
          <w:b/>
          <w:i/>
          <w:lang w:val="fr-FR"/>
        </w:rPr>
        <w:t>U.S. Radiologic Technologists Study</w:t>
      </w:r>
      <w:r w:rsidRPr="00295E20">
        <w:rPr>
          <w:lang w:val="fr-FR"/>
        </w:rPr>
        <w:t xml:space="preserve"> </w:t>
      </w:r>
      <w:r w:rsidRPr="00295E20">
        <w:rPr>
          <w:b/>
          <w:lang w:val="fr-FR"/>
        </w:rPr>
        <w:t>Radioisotope Procedures Questionnaire</w:t>
      </w:r>
      <w:r w:rsidRPr="00295E20">
        <w:rPr>
          <w:lang w:val="fr-FR"/>
        </w:rPr>
        <w:t xml:space="preserve"> (OMB No. 0925-0656)</w:t>
      </w:r>
    </w:p>
    <w:p w:rsidR="00035851" w:rsidRPr="00295E20" w:rsidRDefault="00035851" w:rsidP="00035851">
      <w:pPr>
        <w:tabs>
          <w:tab w:val="left" w:pos="540"/>
          <w:tab w:val="left" w:pos="720"/>
          <w:tab w:val="left" w:pos="1620"/>
          <w:tab w:val="left" w:pos="1710"/>
          <w:tab w:val="left" w:pos="2070"/>
          <w:tab w:val="left" w:pos="2160"/>
          <w:tab w:val="left" w:pos="2250"/>
        </w:tabs>
        <w:ind w:left="450" w:hanging="450"/>
        <w:rPr>
          <w:lang w:val="fr-FR"/>
        </w:rPr>
      </w:pPr>
    </w:p>
    <w:p w:rsidR="00035851" w:rsidRPr="00295E20" w:rsidRDefault="00035851" w:rsidP="00035851">
      <w:pPr>
        <w:tabs>
          <w:tab w:val="left" w:pos="540"/>
          <w:tab w:val="left" w:pos="720"/>
          <w:tab w:val="left" w:pos="1620"/>
          <w:tab w:val="left" w:pos="1710"/>
          <w:tab w:val="left" w:pos="2070"/>
          <w:tab w:val="left" w:pos="2160"/>
          <w:tab w:val="left" w:pos="2250"/>
        </w:tabs>
        <w:ind w:left="450" w:hanging="450"/>
        <w:rPr>
          <w:lang w:val="fr-FR"/>
        </w:rPr>
      </w:pPr>
      <w:r w:rsidRPr="00295E20">
        <w:rPr>
          <w:lang w:val="fr-FR"/>
        </w:rPr>
        <w:t>S2.</w:t>
      </w:r>
      <w:r w:rsidRPr="00295E20">
        <w:rPr>
          <w:lang w:val="fr-FR"/>
        </w:rPr>
        <w:tab/>
      </w:r>
      <w:r w:rsidRPr="00295E20">
        <w:rPr>
          <w:b/>
          <w:i/>
          <w:lang w:val="fr-FR"/>
        </w:rPr>
        <w:t>U.S. Radiologic Technologists Study</w:t>
      </w:r>
      <w:r w:rsidRPr="00295E20">
        <w:rPr>
          <w:lang w:val="fr-FR"/>
        </w:rPr>
        <w:t xml:space="preserve"> </w:t>
      </w:r>
      <w:r w:rsidRPr="00295E20">
        <w:rPr>
          <w:b/>
          <w:lang w:val="fr-FR"/>
        </w:rPr>
        <w:t>General Questionnaire, Work History Section</w:t>
      </w:r>
      <w:r w:rsidRPr="00295E20">
        <w:rPr>
          <w:lang w:val="fr-FR"/>
        </w:rPr>
        <w:t xml:space="preserve"> (OMB No. 0925-0656)</w:t>
      </w:r>
    </w:p>
    <w:p w:rsidR="00754DA8" w:rsidRPr="00295E20" w:rsidRDefault="00754DA8" w:rsidP="00465E89">
      <w:pPr>
        <w:jc w:val="center"/>
      </w:pPr>
    </w:p>
    <w:p w:rsidR="00477D8F" w:rsidRPr="00295E20" w:rsidRDefault="00477D8F" w:rsidP="00754DA8">
      <w:pPr>
        <w:pStyle w:val="Heading4"/>
        <w:numPr>
          <w:ilvl w:val="0"/>
          <w:numId w:val="0"/>
        </w:numPr>
        <w:sectPr w:rsidR="00477D8F" w:rsidRPr="00295E20" w:rsidSect="00477D8F">
          <w:footerReference w:type="even" r:id="rId9"/>
          <w:footerReference w:type="default" r:id="rId10"/>
          <w:footerReference w:type="first" r:id="rId11"/>
          <w:pgSz w:w="12240" w:h="15840" w:code="1"/>
          <w:pgMar w:top="1296" w:right="1296" w:bottom="1296" w:left="1296" w:header="720" w:footer="720" w:gutter="0"/>
          <w:pgNumType w:fmt="lowerRoman" w:start="1"/>
          <w:cols w:space="720"/>
          <w:titlePg/>
        </w:sectPr>
      </w:pPr>
    </w:p>
    <w:p w:rsidR="00394A3A" w:rsidRPr="00295E20" w:rsidRDefault="00904F1B" w:rsidP="008309F4">
      <w:pPr>
        <w:pStyle w:val="Heading4"/>
        <w:numPr>
          <w:ilvl w:val="0"/>
          <w:numId w:val="0"/>
        </w:numPr>
        <w:tabs>
          <w:tab w:val="left" w:pos="450"/>
        </w:tabs>
      </w:pPr>
      <w:r w:rsidRPr="00295E20">
        <w:lastRenderedPageBreak/>
        <w:t>B.</w:t>
      </w:r>
      <w:r w:rsidRPr="00295E20">
        <w:tab/>
      </w:r>
      <w:r w:rsidR="00394A3A" w:rsidRPr="00295E20">
        <w:t>COLLECTION</w:t>
      </w:r>
      <w:r w:rsidR="00F5643E" w:rsidRPr="00295E20">
        <w:t xml:space="preserve">S </w:t>
      </w:r>
      <w:r w:rsidR="00394A3A" w:rsidRPr="00295E20">
        <w:t>OF INFORMATION EMPLOYING STATISTICAL METHODS</w:t>
      </w:r>
    </w:p>
    <w:p w:rsidR="00A80716" w:rsidRPr="00295E20" w:rsidRDefault="00A80716" w:rsidP="008309F4">
      <w:pPr>
        <w:tabs>
          <w:tab w:val="left" w:pos="450"/>
        </w:tabs>
      </w:pPr>
    </w:p>
    <w:p w:rsidR="008D51B3" w:rsidRPr="00295E20" w:rsidRDefault="008D51B3" w:rsidP="008D51B3">
      <w:pPr>
        <w:tabs>
          <w:tab w:val="left" w:pos="450"/>
        </w:tabs>
        <w:spacing w:line="480" w:lineRule="auto"/>
        <w:rPr>
          <w:b/>
          <w:bCs/>
        </w:rPr>
      </w:pPr>
    </w:p>
    <w:p w:rsidR="00394A3A" w:rsidRPr="00295E20" w:rsidRDefault="008D51B3" w:rsidP="008D51B3">
      <w:pPr>
        <w:tabs>
          <w:tab w:val="left" w:pos="450"/>
        </w:tabs>
        <w:spacing w:line="480" w:lineRule="auto"/>
        <w:rPr>
          <w:b/>
          <w:bCs/>
        </w:rPr>
      </w:pPr>
      <w:r w:rsidRPr="00295E20">
        <w:rPr>
          <w:b/>
          <w:bCs/>
        </w:rPr>
        <w:t xml:space="preserve">B1. </w:t>
      </w:r>
      <w:r w:rsidR="00394A3A" w:rsidRPr="00295E20">
        <w:rPr>
          <w:b/>
          <w:bCs/>
        </w:rPr>
        <w:t>Respondent Universe and Sampling Methods</w:t>
      </w:r>
    </w:p>
    <w:p w:rsidR="00394A3A" w:rsidRPr="00295E20" w:rsidRDefault="00CD31C9" w:rsidP="008309F4">
      <w:pPr>
        <w:tabs>
          <w:tab w:val="left" w:pos="450"/>
        </w:tabs>
        <w:spacing w:line="480" w:lineRule="auto"/>
      </w:pPr>
      <w:r w:rsidRPr="00295E20">
        <w:tab/>
      </w:r>
      <w:r w:rsidR="00566081" w:rsidRPr="00295E20">
        <w:t xml:space="preserve">The proposed U.S. Nuclear Medicine Technologists (USNMT) Study is in follow-on to the U.S. Radiologic Technologists (USRT) Study that has been underway since 1982.  The USRT cohort includes radiologic technologists who were certified by the American Registry of Radiologic </w:t>
      </w:r>
      <w:r w:rsidR="00566081" w:rsidRPr="00412DBC">
        <w:t xml:space="preserve">Technologists (ARRT) during 1926-1980.  </w:t>
      </w:r>
      <w:r w:rsidR="00394A3A" w:rsidRPr="00412DBC">
        <w:t>The universe from which</w:t>
      </w:r>
      <w:r w:rsidR="00566081" w:rsidRPr="00412DBC">
        <w:t xml:space="preserve"> USNMT Study</w:t>
      </w:r>
      <w:r w:rsidR="00394A3A" w:rsidRPr="00412DBC">
        <w:t xml:space="preserve"> respondents are to be drawn </w:t>
      </w:r>
      <w:r w:rsidR="00AB2B76" w:rsidRPr="00412DBC">
        <w:t>includes</w:t>
      </w:r>
      <w:r w:rsidR="00333203" w:rsidRPr="00412DBC">
        <w:t xml:space="preserve"> an estimated</w:t>
      </w:r>
      <w:r w:rsidR="00AB2B76" w:rsidRPr="00412DBC">
        <w:t xml:space="preserve"> 25,000 n</w:t>
      </w:r>
      <w:r w:rsidR="00F5643E" w:rsidRPr="00412DBC">
        <w:t>uclear medicine</w:t>
      </w:r>
      <w:r w:rsidR="00394A3A" w:rsidRPr="00412DBC">
        <w:t xml:space="preserve"> technologists who were certified by the ARRT </w:t>
      </w:r>
      <w:r w:rsidR="00F5643E" w:rsidRPr="00412DBC">
        <w:t xml:space="preserve">and/or the Nuclear Medicine Technologist Certification Board (NMTCB) </w:t>
      </w:r>
      <w:r w:rsidR="0045575A">
        <w:t xml:space="preserve">in </w:t>
      </w:r>
      <w:r w:rsidR="00F5643E" w:rsidRPr="00412DBC">
        <w:t>1980</w:t>
      </w:r>
      <w:r w:rsidR="0045575A">
        <w:t xml:space="preserve"> or later</w:t>
      </w:r>
      <w:r w:rsidR="00AB2B76" w:rsidRPr="00412DBC">
        <w:t>.</w:t>
      </w:r>
      <w:r w:rsidR="00AB2B76" w:rsidRPr="00295E20">
        <w:t xml:space="preserve">  </w:t>
      </w:r>
      <w:r w:rsidR="00AB2B76" w:rsidRPr="00295E20">
        <w:rPr>
          <w:rFonts w:eastAsia="Calibri"/>
        </w:rPr>
        <w:t>This estimate is based on the rate of growth of this field</w:t>
      </w:r>
      <w:r w:rsidR="00FF6B9A" w:rsidRPr="00295E20">
        <w:rPr>
          <w:rFonts w:eastAsia="Calibri"/>
        </w:rPr>
        <w:t xml:space="preserve">, </w:t>
      </w:r>
      <w:r w:rsidR="00AB2B76" w:rsidRPr="00295E20">
        <w:rPr>
          <w:rFonts w:eastAsia="Calibri"/>
        </w:rPr>
        <w:t>the number of nuclear medicine technologists reported to be in the workforce by the Bureau of Labor Statistics, United States Department of Labor, in May 201</w:t>
      </w:r>
      <w:r w:rsidR="00D50349" w:rsidRPr="00295E20">
        <w:rPr>
          <w:rFonts w:eastAsia="Calibri"/>
        </w:rPr>
        <w:t>4</w:t>
      </w:r>
      <w:r w:rsidR="00AB2B76" w:rsidRPr="00295E20">
        <w:rPr>
          <w:rFonts w:eastAsia="Calibri"/>
        </w:rPr>
        <w:t xml:space="preserve"> (</w:t>
      </w:r>
      <w:hyperlink r:id="rId12" w:history="1">
        <w:r w:rsidR="00D50349" w:rsidRPr="00295E20">
          <w:rPr>
            <w:rStyle w:val="Hyperlink"/>
            <w:rFonts w:eastAsia="Calibri"/>
            <w:color w:val="auto"/>
          </w:rPr>
          <w:t>www.bls.gov/oes/current/oes292033.htm</w:t>
        </w:r>
      </w:hyperlink>
      <w:r w:rsidR="00D50349" w:rsidRPr="00295E20">
        <w:rPr>
          <w:rFonts w:eastAsia="Calibri"/>
          <w:u w:val="single"/>
        </w:rPr>
        <w:t>)</w:t>
      </w:r>
      <w:r w:rsidR="00FF6B9A" w:rsidRPr="00295E20">
        <w:rPr>
          <w:rFonts w:eastAsia="Calibri"/>
        </w:rPr>
        <w:t xml:space="preserve"> and certification and registration information provided by the ARRT.  The precise number of eligible technologists will be determined as part of the current study</w:t>
      </w:r>
      <w:r w:rsidR="002958FC" w:rsidRPr="00295E20">
        <w:rPr>
          <w:rFonts w:eastAsia="Calibri"/>
        </w:rPr>
        <w:t>.  Technologists wi</w:t>
      </w:r>
      <w:r w:rsidR="00AB2B76" w:rsidRPr="00295E20">
        <w:t xml:space="preserve">ll be </w:t>
      </w:r>
      <w:r w:rsidR="002958FC" w:rsidRPr="00295E20">
        <w:t xml:space="preserve">eligible for </w:t>
      </w:r>
      <w:r w:rsidR="0045575A">
        <w:t xml:space="preserve">the feasibility </w:t>
      </w:r>
      <w:r w:rsidR="002958FC" w:rsidRPr="00295E20">
        <w:t>study i</w:t>
      </w:r>
      <w:r w:rsidR="00AB2B76" w:rsidRPr="00295E20">
        <w:t xml:space="preserve">f they are currently alive, residing in the U.S., </w:t>
      </w:r>
      <w:r w:rsidR="00F5643E" w:rsidRPr="00295E20">
        <w:t xml:space="preserve">are </w:t>
      </w:r>
      <w:r w:rsidR="00AB2B76" w:rsidRPr="00295E20">
        <w:t>not</w:t>
      </w:r>
      <w:r w:rsidR="007E3CE9" w:rsidRPr="00295E20">
        <w:t xml:space="preserve"> </w:t>
      </w:r>
      <w:r w:rsidR="00F5643E" w:rsidRPr="00295E20">
        <w:t>member</w:t>
      </w:r>
      <w:r w:rsidR="006A5412" w:rsidRPr="00295E20">
        <w:t xml:space="preserve">s </w:t>
      </w:r>
      <w:r w:rsidR="00F5643E" w:rsidRPr="00295E20">
        <w:t xml:space="preserve">of the U.S. Radiologic Technologists (USRT) </w:t>
      </w:r>
      <w:r w:rsidR="0045575A">
        <w:t>c</w:t>
      </w:r>
      <w:r w:rsidR="00F5643E" w:rsidRPr="00295E20">
        <w:t>ohort</w:t>
      </w:r>
      <w:r w:rsidR="0045575A">
        <w:t>, and have email addresses available.</w:t>
      </w:r>
    </w:p>
    <w:p w:rsidR="008D51B3" w:rsidRPr="00295E20" w:rsidRDefault="008D51B3" w:rsidP="008309F4">
      <w:pPr>
        <w:tabs>
          <w:tab w:val="left" w:pos="450"/>
        </w:tabs>
        <w:spacing w:line="480" w:lineRule="auto"/>
      </w:pPr>
    </w:p>
    <w:p w:rsidR="00394A3A" w:rsidRPr="00295E20" w:rsidRDefault="008D51B3" w:rsidP="008D51B3">
      <w:pPr>
        <w:tabs>
          <w:tab w:val="left" w:pos="450"/>
        </w:tabs>
        <w:spacing w:line="480" w:lineRule="auto"/>
        <w:rPr>
          <w:b/>
          <w:bCs/>
        </w:rPr>
      </w:pPr>
      <w:r w:rsidRPr="00295E20">
        <w:rPr>
          <w:b/>
          <w:bCs/>
        </w:rPr>
        <w:t xml:space="preserve">B2. </w:t>
      </w:r>
      <w:r w:rsidR="00394A3A" w:rsidRPr="00295E20">
        <w:rPr>
          <w:b/>
          <w:bCs/>
        </w:rPr>
        <w:t>Procedures for the Collection of Information</w:t>
      </w:r>
    </w:p>
    <w:p w:rsidR="00394A3A" w:rsidRPr="00295E20" w:rsidRDefault="00F7469C" w:rsidP="008309F4">
      <w:pPr>
        <w:pStyle w:val="BodyTextIndent"/>
        <w:tabs>
          <w:tab w:val="left" w:pos="450"/>
        </w:tabs>
        <w:spacing w:line="480" w:lineRule="auto"/>
        <w:ind w:left="0"/>
      </w:pPr>
      <w:r w:rsidRPr="00295E20">
        <w:tab/>
      </w:r>
      <w:r w:rsidR="00F31D64" w:rsidRPr="00295E20">
        <w:t>Computer-assisted web interview (CAWI) technology</w:t>
      </w:r>
      <w:r w:rsidR="00394A3A" w:rsidRPr="00295E20">
        <w:t xml:space="preserve"> will be used for all information gathering.  </w:t>
      </w:r>
      <w:r w:rsidR="00285863" w:rsidRPr="00295E20">
        <w:t xml:space="preserve">Prior to </w:t>
      </w:r>
      <w:r w:rsidR="00F31D64" w:rsidRPr="00295E20">
        <w:t>sending an</w:t>
      </w:r>
      <w:r w:rsidR="00285863" w:rsidRPr="00295E20">
        <w:t xml:space="preserve"> </w:t>
      </w:r>
      <w:r w:rsidR="00F31D64" w:rsidRPr="00295E20">
        <w:t>e-</w:t>
      </w:r>
      <w:r w:rsidR="00285863" w:rsidRPr="00295E20">
        <w:t>mail</w:t>
      </w:r>
      <w:r w:rsidR="00F31D64" w:rsidRPr="00295E20">
        <w:t xml:space="preserve"> </w:t>
      </w:r>
      <w:r w:rsidR="00333203" w:rsidRPr="00295E20">
        <w:t>invitation to participate in the study</w:t>
      </w:r>
      <w:r w:rsidR="00285863" w:rsidRPr="00295E20">
        <w:t xml:space="preserve">, the master file of </w:t>
      </w:r>
      <w:r w:rsidR="00F31D64" w:rsidRPr="00295E20">
        <w:t xml:space="preserve">eligible nuclear medicine </w:t>
      </w:r>
      <w:r w:rsidR="00285863" w:rsidRPr="00295E20">
        <w:t xml:space="preserve">technologists will be checked against the most recent vital status records available.  These will include </w:t>
      </w:r>
      <w:r w:rsidR="00AC7D5E" w:rsidRPr="00295E20">
        <w:t xml:space="preserve">annual recertification records from the ARRT </w:t>
      </w:r>
      <w:r w:rsidR="00F31D64" w:rsidRPr="00295E20">
        <w:t xml:space="preserve">and NMTCB </w:t>
      </w:r>
      <w:r w:rsidR="00AC7D5E" w:rsidRPr="00295E20">
        <w:t xml:space="preserve">and </w:t>
      </w:r>
      <w:r w:rsidR="00285863" w:rsidRPr="00295E20">
        <w:t xml:space="preserve">vital status updates compiled using </w:t>
      </w:r>
      <w:r w:rsidR="00566081" w:rsidRPr="00295E20">
        <w:t xml:space="preserve">the </w:t>
      </w:r>
      <w:r w:rsidR="00285863" w:rsidRPr="00295E20">
        <w:t>National Death Index</w:t>
      </w:r>
      <w:r w:rsidR="00F31D64" w:rsidRPr="00295E20">
        <w:t xml:space="preserve"> and</w:t>
      </w:r>
      <w:r w:rsidR="00285863" w:rsidRPr="00295E20">
        <w:t xml:space="preserve"> Social Security </w:t>
      </w:r>
      <w:r w:rsidR="00285863" w:rsidRPr="00295E20">
        <w:lastRenderedPageBreak/>
        <w:t>Administration</w:t>
      </w:r>
      <w:r w:rsidR="00CB614C" w:rsidRPr="00295E20">
        <w:t xml:space="preserve"> mortality</w:t>
      </w:r>
      <w:r w:rsidR="00285863" w:rsidRPr="00295E20">
        <w:t xml:space="preserve"> data</w:t>
      </w:r>
      <w:r w:rsidR="00AC7D5E" w:rsidRPr="00295E20">
        <w:t>bases</w:t>
      </w:r>
      <w:r w:rsidR="00285863" w:rsidRPr="00295E20">
        <w:t xml:space="preserve">.  </w:t>
      </w:r>
      <w:r w:rsidR="00F31D64" w:rsidRPr="00295E20">
        <w:t>E-mail addresses will be obtained from the most recent annual renewal update information from the ARRT or NMTCB.</w:t>
      </w:r>
      <w:r w:rsidR="002958FC" w:rsidRPr="00295E20">
        <w:t xml:space="preserve">  </w:t>
      </w:r>
      <w:r w:rsidR="006C6FB9" w:rsidRPr="006C6FB9">
        <w:rPr>
          <w:highlight w:val="yellow"/>
        </w:rPr>
        <w:t xml:space="preserve">From the approximately </w:t>
      </w:r>
      <w:r w:rsidR="006C6FB9" w:rsidRPr="006C6FB9">
        <w:rPr>
          <w:color w:val="000000"/>
          <w:highlight w:val="yellow"/>
        </w:rPr>
        <w:t>25,</w:t>
      </w:r>
      <w:r w:rsidR="006C6FB9" w:rsidRPr="00244224">
        <w:rPr>
          <w:color w:val="000000"/>
          <w:highlight w:val="yellow"/>
        </w:rPr>
        <w:t>000 individuals certified in nuclear medicine technology in 1980 or later who have available email addresses</w:t>
      </w:r>
      <w:r w:rsidR="006C6FB9">
        <w:rPr>
          <w:color w:val="000000"/>
          <w:highlight w:val="yellow"/>
        </w:rPr>
        <w:t xml:space="preserve"> (the sampling frame), a</w:t>
      </w:r>
      <w:r w:rsidR="006C6FB9" w:rsidRPr="00244224">
        <w:rPr>
          <w:color w:val="000000"/>
          <w:highlight w:val="yellow"/>
        </w:rPr>
        <w:t xml:space="preserve"> total of 1,500 technologists (the sample) will be selected for the feasibility study.  </w:t>
      </w:r>
      <w:r w:rsidR="006C6FB9">
        <w:rPr>
          <w:color w:val="000000"/>
          <w:highlight w:val="yellow"/>
        </w:rPr>
        <w:t xml:space="preserve">We plan to oversample technologists certified in positron-emission topography (PET) to ensure that there will be a sufficient number of participants from this group to get an accurate estimate of their likely occupational radiation exposures.  We will randomly </w:t>
      </w:r>
      <w:r w:rsidR="006C6FB9" w:rsidRPr="00244224">
        <w:rPr>
          <w:color w:val="000000"/>
          <w:highlight w:val="yellow"/>
        </w:rPr>
        <w:t xml:space="preserve">select 250 technologists from among those certified in PET and randomly select </w:t>
      </w:r>
      <w:r w:rsidR="006C6FB9">
        <w:rPr>
          <w:color w:val="000000"/>
          <w:highlight w:val="yellow"/>
        </w:rPr>
        <w:t xml:space="preserve">the remaining </w:t>
      </w:r>
      <w:r w:rsidR="006C6FB9" w:rsidRPr="00244224">
        <w:rPr>
          <w:color w:val="000000"/>
          <w:highlight w:val="yellow"/>
        </w:rPr>
        <w:t xml:space="preserve">1,250 technologists from among those certified in all other nuclear medicine specialties.  </w:t>
      </w:r>
      <w:r w:rsidR="00EA6621" w:rsidRPr="00295E20">
        <w:t>The invitation letter will be sent via e-mail and will explain the purpose and objectives of the study</w:t>
      </w:r>
      <w:r w:rsidR="00F82242" w:rsidRPr="00295E20">
        <w:t xml:space="preserve">.  The email will include </w:t>
      </w:r>
      <w:r w:rsidR="00EA6621" w:rsidRPr="00295E20">
        <w:t>note</w:t>
      </w:r>
      <w:r w:rsidR="00F82242" w:rsidRPr="00295E20">
        <w:t>s</w:t>
      </w:r>
      <w:r w:rsidR="00EA6621" w:rsidRPr="00295E20">
        <w:t xml:space="preserve"> of support </w:t>
      </w:r>
      <w:r w:rsidR="00F82242" w:rsidRPr="00295E20">
        <w:t>from</w:t>
      </w:r>
      <w:r w:rsidR="00EA6621" w:rsidRPr="00295E20">
        <w:t xml:space="preserve"> the </w:t>
      </w:r>
      <w:r w:rsidR="003E70E6" w:rsidRPr="00295E20">
        <w:t>Executive</w:t>
      </w:r>
      <w:r w:rsidR="00EA6621" w:rsidRPr="00295E20">
        <w:t xml:space="preserve"> Directors </w:t>
      </w:r>
      <w:r w:rsidR="003E70E6" w:rsidRPr="00295E20">
        <w:t>of</w:t>
      </w:r>
      <w:r w:rsidR="00EA6621" w:rsidRPr="00295E20">
        <w:t xml:space="preserve"> each certification </w:t>
      </w:r>
      <w:r w:rsidR="00BD1591" w:rsidRPr="00295E20">
        <w:t>organization</w:t>
      </w:r>
      <w:r w:rsidR="00EA6621" w:rsidRPr="00295E20">
        <w:t xml:space="preserve"> and a link to the web-based questionnaire.  Non-responders will be </w:t>
      </w:r>
      <w:r w:rsidR="00F82242" w:rsidRPr="00295E20">
        <w:t>sent</w:t>
      </w:r>
      <w:r w:rsidR="00EA6621" w:rsidRPr="00295E20">
        <w:t xml:space="preserve"> a second, third, and fourth </w:t>
      </w:r>
      <w:r w:rsidR="00F82242" w:rsidRPr="00295E20">
        <w:t>email invitation</w:t>
      </w:r>
      <w:r w:rsidR="002958FC" w:rsidRPr="00295E20">
        <w:t>, as needed,</w:t>
      </w:r>
      <w:r w:rsidR="00EA6621" w:rsidRPr="00295E20">
        <w:t xml:space="preserve"> approximately three, six, and nine weeks after the first contact.  </w:t>
      </w:r>
      <w:r w:rsidR="00394A3A" w:rsidRPr="00295E20">
        <w:t>At any point, technologists who refuse to participate will not be approached again and will be considered non-respond</w:t>
      </w:r>
      <w:r w:rsidR="00FC6F36" w:rsidRPr="00295E20">
        <w:t>e</w:t>
      </w:r>
      <w:r w:rsidR="00394A3A" w:rsidRPr="00295E20">
        <w:t>nts in the final analysis.</w:t>
      </w:r>
    </w:p>
    <w:p w:rsidR="008D51B3" w:rsidRPr="00295E20" w:rsidRDefault="008D51B3" w:rsidP="008D51B3">
      <w:pPr>
        <w:tabs>
          <w:tab w:val="left" w:pos="450"/>
        </w:tabs>
        <w:spacing w:line="480" w:lineRule="auto"/>
        <w:rPr>
          <w:b/>
          <w:bCs/>
        </w:rPr>
      </w:pPr>
    </w:p>
    <w:p w:rsidR="00394A3A" w:rsidRPr="00295E20" w:rsidRDefault="008D51B3" w:rsidP="008D51B3">
      <w:pPr>
        <w:tabs>
          <w:tab w:val="left" w:pos="450"/>
        </w:tabs>
        <w:spacing w:line="480" w:lineRule="auto"/>
        <w:rPr>
          <w:b/>
          <w:bCs/>
        </w:rPr>
      </w:pPr>
      <w:r w:rsidRPr="00295E20">
        <w:rPr>
          <w:b/>
          <w:bCs/>
        </w:rPr>
        <w:t xml:space="preserve">B3. </w:t>
      </w:r>
      <w:r w:rsidR="00394A3A" w:rsidRPr="00295E20">
        <w:rPr>
          <w:b/>
          <w:bCs/>
        </w:rPr>
        <w:t xml:space="preserve">Methods to Maximize Response Rates and Deal </w:t>
      </w:r>
      <w:r w:rsidR="0045575A">
        <w:rPr>
          <w:b/>
          <w:bCs/>
        </w:rPr>
        <w:t>w</w:t>
      </w:r>
      <w:r w:rsidR="00394A3A" w:rsidRPr="00295E20">
        <w:rPr>
          <w:b/>
          <w:bCs/>
        </w:rPr>
        <w:t>ith Non</w:t>
      </w:r>
      <w:r w:rsidR="001B54C6" w:rsidRPr="00295E20">
        <w:rPr>
          <w:b/>
          <w:bCs/>
        </w:rPr>
        <w:t>-</w:t>
      </w:r>
      <w:r w:rsidR="00394A3A" w:rsidRPr="00295E20">
        <w:rPr>
          <w:b/>
          <w:bCs/>
        </w:rPr>
        <w:t>response</w:t>
      </w:r>
    </w:p>
    <w:p w:rsidR="00394A3A" w:rsidRPr="00295E20" w:rsidRDefault="008309F4" w:rsidP="008309F4">
      <w:pPr>
        <w:tabs>
          <w:tab w:val="left" w:pos="450"/>
        </w:tabs>
        <w:spacing w:line="480" w:lineRule="auto"/>
        <w:ind w:left="-90"/>
      </w:pPr>
      <w:r w:rsidRPr="00295E20">
        <w:tab/>
      </w:r>
      <w:r w:rsidR="0015198B" w:rsidRPr="00295E20">
        <w:t xml:space="preserve">The main objectives of the current effort are to determine if a sufficiently large cohort of nuclear medicine technologists can be identified, a CAWI questionnaire can be successfully administered, and </w:t>
      </w:r>
      <w:r w:rsidR="000C735E" w:rsidRPr="00295E20">
        <w:t>individual occupational radiation doses can be accurately estimated using the collected information</w:t>
      </w:r>
      <w:r w:rsidR="0015198B" w:rsidRPr="00295E20">
        <w:t xml:space="preserve">.  </w:t>
      </w:r>
      <w:r w:rsidR="00AF6AB9" w:rsidRPr="00295E20">
        <w:t xml:space="preserve">To maximize response, </w:t>
      </w:r>
      <w:r w:rsidR="00D43FCD" w:rsidRPr="00295E20">
        <w:t xml:space="preserve">up to three </w:t>
      </w:r>
      <w:r w:rsidR="00AF6AB9" w:rsidRPr="00295E20">
        <w:t>follow-up email</w:t>
      </w:r>
      <w:r w:rsidR="00D43FCD" w:rsidRPr="00295E20">
        <w:t>s will be sent as noted above</w:t>
      </w:r>
      <w:r w:rsidR="000C735E" w:rsidRPr="00295E20">
        <w:t xml:space="preserve">.  Because this is a feasibility study, intensive efforts will not be made to obtain updated email addresses or missing addresses for technologists who are not currently certified.  If an </w:t>
      </w:r>
      <w:r w:rsidR="000C735E" w:rsidRPr="00295E20">
        <w:lastRenderedPageBreak/>
        <w:t xml:space="preserve">expanded is </w:t>
      </w:r>
      <w:r w:rsidR="00170B4E" w:rsidRPr="00295E20">
        <w:t>deemed feasible, contact will be made by mail and intensive efforts will be made to obtain current addresses.</w:t>
      </w:r>
      <w:r w:rsidR="00AF6AB9" w:rsidRPr="00295E20">
        <w:t xml:space="preserve">.  </w:t>
      </w:r>
    </w:p>
    <w:p w:rsidR="00394A3A" w:rsidRPr="00295E20" w:rsidRDefault="008D6672" w:rsidP="00AF6AB9">
      <w:pPr>
        <w:tabs>
          <w:tab w:val="left" w:pos="450"/>
        </w:tabs>
        <w:spacing w:line="480" w:lineRule="auto"/>
        <w:ind w:left="-90"/>
      </w:pPr>
      <w:r w:rsidRPr="00295E20">
        <w:tab/>
      </w:r>
      <w:r w:rsidR="00394A3A" w:rsidRPr="00295E20">
        <w:t xml:space="preserve">To </w:t>
      </w:r>
      <w:r w:rsidR="00D43FCD" w:rsidRPr="00295E20">
        <w:t xml:space="preserve">ensure good </w:t>
      </w:r>
      <w:r w:rsidR="00394A3A" w:rsidRPr="00295E20">
        <w:t xml:space="preserve">communication and provide greater reciprocity with </w:t>
      </w:r>
      <w:r w:rsidR="00AF6AB9" w:rsidRPr="00295E20">
        <w:t>study participants</w:t>
      </w:r>
      <w:r w:rsidR="00394A3A" w:rsidRPr="00295E20">
        <w:t>, the research objectives</w:t>
      </w:r>
      <w:r w:rsidR="009704D7" w:rsidRPr="00295E20">
        <w:t xml:space="preserve">, </w:t>
      </w:r>
      <w:r w:rsidR="00394A3A" w:rsidRPr="00295E20">
        <w:t>progress to date</w:t>
      </w:r>
      <w:r w:rsidR="009704D7" w:rsidRPr="00295E20">
        <w:t>, study findings, and published papers</w:t>
      </w:r>
      <w:r w:rsidR="00BD1591" w:rsidRPr="00295E20">
        <w:t xml:space="preserve"> will be posted on a  </w:t>
      </w:r>
      <w:r w:rsidR="006158D4" w:rsidRPr="00295E20">
        <w:t>USNMT s</w:t>
      </w:r>
      <w:r w:rsidR="00394A3A" w:rsidRPr="00295E20">
        <w:t>tudy-specific homepage</w:t>
      </w:r>
      <w:r w:rsidR="009704D7" w:rsidRPr="00295E20">
        <w:t xml:space="preserve"> </w:t>
      </w:r>
      <w:r w:rsidR="00BD1591" w:rsidRPr="00295E20">
        <w:t xml:space="preserve">on the U.S. Radiologic Technologists Study website </w:t>
      </w:r>
      <w:r w:rsidR="00394A3A" w:rsidRPr="00295E20">
        <w:t xml:space="preserve"> (</w:t>
      </w:r>
      <w:hyperlink r:id="rId13" w:history="1">
        <w:r w:rsidR="00265959" w:rsidRPr="00295E20">
          <w:rPr>
            <w:rStyle w:val="Hyperlink"/>
            <w:color w:val="auto"/>
          </w:rPr>
          <w:t>http://radtechstudy.nci.nih.gov/</w:t>
        </w:r>
      </w:hyperlink>
      <w:r w:rsidR="00394A3A" w:rsidRPr="00295E20">
        <w:t>)</w:t>
      </w:r>
      <w:r w:rsidR="009704D7" w:rsidRPr="00295E20">
        <w:t xml:space="preserve">. </w:t>
      </w:r>
      <w:r w:rsidR="001B54C6" w:rsidRPr="00295E20">
        <w:t xml:space="preserve">  </w:t>
      </w:r>
    </w:p>
    <w:p w:rsidR="008D51B3" w:rsidRPr="00295E20" w:rsidRDefault="008D51B3" w:rsidP="008D51B3">
      <w:pPr>
        <w:tabs>
          <w:tab w:val="left" w:pos="450"/>
        </w:tabs>
        <w:spacing w:line="480" w:lineRule="auto"/>
        <w:rPr>
          <w:b/>
          <w:bCs/>
        </w:rPr>
      </w:pPr>
    </w:p>
    <w:p w:rsidR="00394A3A" w:rsidRPr="00295E20" w:rsidRDefault="008D51B3" w:rsidP="008D51B3">
      <w:pPr>
        <w:tabs>
          <w:tab w:val="left" w:pos="450"/>
        </w:tabs>
        <w:spacing w:line="480" w:lineRule="auto"/>
        <w:rPr>
          <w:b/>
          <w:bCs/>
        </w:rPr>
      </w:pPr>
      <w:r w:rsidRPr="00295E20">
        <w:rPr>
          <w:b/>
          <w:bCs/>
        </w:rPr>
        <w:t xml:space="preserve">B4. </w:t>
      </w:r>
      <w:r w:rsidR="00394A3A" w:rsidRPr="00295E20">
        <w:rPr>
          <w:b/>
          <w:bCs/>
        </w:rPr>
        <w:t>Test of Procedures or Methods to be Undertaken</w:t>
      </w:r>
    </w:p>
    <w:p w:rsidR="00B45A26" w:rsidRPr="00295E20" w:rsidRDefault="008D6672" w:rsidP="00B45A26">
      <w:pPr>
        <w:tabs>
          <w:tab w:val="left" w:pos="450"/>
        </w:tabs>
        <w:spacing w:line="480" w:lineRule="auto"/>
        <w:rPr>
          <w:bCs/>
        </w:rPr>
      </w:pPr>
      <w:r w:rsidRPr="00295E20">
        <w:rPr>
          <w:b/>
          <w:bCs/>
        </w:rPr>
        <w:tab/>
      </w:r>
      <w:r w:rsidR="00E74E0E" w:rsidRPr="00295E20">
        <w:rPr>
          <w:bCs/>
        </w:rPr>
        <w:t xml:space="preserve">The nuclear medicine questionnaire to be used </w:t>
      </w:r>
      <w:r w:rsidR="003242FD" w:rsidRPr="00295E20">
        <w:rPr>
          <w:bCs/>
        </w:rPr>
        <w:t xml:space="preserve">for </w:t>
      </w:r>
      <w:r w:rsidR="00E74E0E" w:rsidRPr="00295E20">
        <w:rPr>
          <w:bCs/>
        </w:rPr>
        <w:t xml:space="preserve">the USNMT </w:t>
      </w:r>
      <w:r w:rsidR="00574CF4" w:rsidRPr="00295E20">
        <w:rPr>
          <w:bCs/>
        </w:rPr>
        <w:t>feasibility</w:t>
      </w:r>
      <w:r w:rsidR="003242FD" w:rsidRPr="00295E20">
        <w:rPr>
          <w:bCs/>
        </w:rPr>
        <w:t xml:space="preserve"> </w:t>
      </w:r>
      <w:r w:rsidR="00E74E0E" w:rsidRPr="00295E20">
        <w:rPr>
          <w:bCs/>
        </w:rPr>
        <w:t>study</w:t>
      </w:r>
      <w:r w:rsidR="003242FD" w:rsidRPr="00295E20">
        <w:rPr>
          <w:bCs/>
        </w:rPr>
        <w:t xml:space="preserve"> (</w:t>
      </w:r>
      <w:r w:rsidR="003242FD" w:rsidRPr="00295E20">
        <w:rPr>
          <w:b/>
          <w:bCs/>
        </w:rPr>
        <w:t>Attachment 1</w:t>
      </w:r>
      <w:r w:rsidR="003242FD" w:rsidRPr="00295E20">
        <w:rPr>
          <w:bCs/>
        </w:rPr>
        <w:t>) is a minor revision of the USRT fourth survey nuclear medicine questionnaire (</w:t>
      </w:r>
      <w:r w:rsidR="00574CF4" w:rsidRPr="00295E20">
        <w:rPr>
          <w:b/>
          <w:bCs/>
        </w:rPr>
        <w:t>Supplementary Document S1</w:t>
      </w:r>
      <w:r w:rsidR="003242FD" w:rsidRPr="00295E20">
        <w:rPr>
          <w:bCs/>
        </w:rPr>
        <w:t>)</w:t>
      </w:r>
      <w:r w:rsidR="00B45A26" w:rsidRPr="00295E20">
        <w:rPr>
          <w:bCs/>
        </w:rPr>
        <w:t>.</w:t>
      </w:r>
      <w:r w:rsidR="00990DC2" w:rsidRPr="00295E20">
        <w:rPr>
          <w:bCs/>
        </w:rPr>
        <w:t xml:space="preserve">  </w:t>
      </w:r>
      <w:r w:rsidR="00B45A26" w:rsidRPr="00295E20">
        <w:rPr>
          <w:bCs/>
        </w:rPr>
        <w:t xml:space="preserve">The latter </w:t>
      </w:r>
      <w:r w:rsidR="00E74E0E" w:rsidRPr="00295E20">
        <w:rPr>
          <w:bCs/>
        </w:rPr>
        <w:t xml:space="preserve">was </w:t>
      </w:r>
      <w:r w:rsidR="003242FD" w:rsidRPr="00295E20">
        <w:rPr>
          <w:bCs/>
        </w:rPr>
        <w:t>completed by</w:t>
      </w:r>
      <w:r w:rsidR="00E74E0E" w:rsidRPr="00295E20">
        <w:rPr>
          <w:bCs/>
        </w:rPr>
        <w:t xml:space="preserve"> 6,311</w:t>
      </w:r>
      <w:r w:rsidR="00116453" w:rsidRPr="00295E20">
        <w:rPr>
          <w:bCs/>
        </w:rPr>
        <w:t xml:space="preserve"> USRT cohort members who reported performing nuclear medicine procedures at least once a month for a year or more </w:t>
      </w:r>
      <w:r w:rsidR="003242FD" w:rsidRPr="00295E20">
        <w:rPr>
          <w:bCs/>
        </w:rPr>
        <w:t xml:space="preserve">in the work history section of the </w:t>
      </w:r>
      <w:r w:rsidR="00116453" w:rsidRPr="00295E20">
        <w:rPr>
          <w:bCs/>
        </w:rPr>
        <w:t>USRT fourth survey general questionnaire</w:t>
      </w:r>
      <w:r w:rsidR="003242FD" w:rsidRPr="00295E20">
        <w:rPr>
          <w:bCs/>
        </w:rPr>
        <w:t xml:space="preserve"> (</w:t>
      </w:r>
      <w:r w:rsidR="00574CF4" w:rsidRPr="00295E20">
        <w:rPr>
          <w:b/>
          <w:bCs/>
        </w:rPr>
        <w:t>Supplementary Document S2</w:t>
      </w:r>
      <w:r w:rsidR="003242FD" w:rsidRPr="00295E20">
        <w:rPr>
          <w:bCs/>
        </w:rPr>
        <w:t>) that was completed by 58,677 USRT members</w:t>
      </w:r>
      <w:r w:rsidR="00116453" w:rsidRPr="00295E20">
        <w:rPr>
          <w:bCs/>
        </w:rPr>
        <w:t xml:space="preserve">.  </w:t>
      </w:r>
      <w:r w:rsidR="003242FD" w:rsidRPr="00295E20">
        <w:rPr>
          <w:bCs/>
        </w:rPr>
        <w:t>Input was obtained from nuclear medicine experts</w:t>
      </w:r>
      <w:r w:rsidR="00B45A26" w:rsidRPr="00295E20">
        <w:rPr>
          <w:bCs/>
        </w:rPr>
        <w:t xml:space="preserve"> and nuclear medicine technologists</w:t>
      </w:r>
      <w:r w:rsidR="003242FD" w:rsidRPr="00295E20">
        <w:rPr>
          <w:bCs/>
        </w:rPr>
        <w:t xml:space="preserve"> in developing the USRT fourth survey nuclear medicine questionnaire</w:t>
      </w:r>
      <w:r w:rsidR="00B45A26" w:rsidRPr="00295E20">
        <w:rPr>
          <w:bCs/>
        </w:rPr>
        <w:t>.  All</w:t>
      </w:r>
      <w:r w:rsidR="003242FD" w:rsidRPr="00295E20">
        <w:rPr>
          <w:bCs/>
        </w:rPr>
        <w:t xml:space="preserve"> fourth survey questionnaires underwent extensive evaluation and testing</w:t>
      </w:r>
      <w:r w:rsidR="00B45A26" w:rsidRPr="00295E20">
        <w:rPr>
          <w:bCs/>
        </w:rPr>
        <w:t>, and n</w:t>
      </w:r>
      <w:r w:rsidR="003242FD" w:rsidRPr="00295E20">
        <w:rPr>
          <w:bCs/>
        </w:rPr>
        <w:t xml:space="preserve">o problems were encountered during administration. </w:t>
      </w:r>
    </w:p>
    <w:p w:rsidR="00AE1954" w:rsidRPr="00295E20" w:rsidRDefault="00B45A26" w:rsidP="00A23FE0">
      <w:pPr>
        <w:spacing w:line="480" w:lineRule="auto"/>
        <w:rPr>
          <w:b/>
        </w:rPr>
      </w:pPr>
      <w:r w:rsidRPr="00295E20">
        <w:rPr>
          <w:bCs/>
        </w:rPr>
        <w:tab/>
      </w:r>
      <w:r w:rsidR="00AE1954" w:rsidRPr="00295E20">
        <w:t>Pre-testing of the online survey will be conducted with up to nine nuclear medicine technologists to assess usability, including ease of access, navigation, and flow</w:t>
      </w:r>
      <w:r w:rsidR="00574CF4" w:rsidRPr="00295E20">
        <w:t>, and understanding of questions</w:t>
      </w:r>
      <w:r w:rsidR="00AE1954" w:rsidRPr="00295E20">
        <w:t xml:space="preserve">.  Based on feedback from the technologists, recommendations may be made to improve clarity and/or access.  Since all but a handful of the questions on the proposed USNMT questionnaire were successfully completed by more than 6,300 USRT cohort members, problems with specific questions are not anticipated.  If initial recruitment emails bounce back, email addresses will be reviewed and corrected for obvious errors.  Quality control </w:t>
      </w:r>
      <w:r w:rsidR="00AE1954" w:rsidRPr="00295E20">
        <w:lastRenderedPageBreak/>
        <w:t xml:space="preserve">reviews will be performed throughout testing and administration of the questionnaire.  During </w:t>
      </w:r>
      <w:r w:rsidR="003D62FD" w:rsidRPr="00295E20">
        <w:t>the pre-</w:t>
      </w:r>
      <w:r w:rsidR="00AE1954" w:rsidRPr="00295E20">
        <w:t>test</w:t>
      </w:r>
      <w:r w:rsidR="003D62FD" w:rsidRPr="00295E20">
        <w:t xml:space="preserve"> phase,</w:t>
      </w:r>
      <w:r w:rsidR="00AE1954" w:rsidRPr="00295E20">
        <w:t xml:space="preserve"> skip pattern</w:t>
      </w:r>
      <w:r w:rsidR="003D62FD" w:rsidRPr="00295E20">
        <w:t>s</w:t>
      </w:r>
      <w:r w:rsidR="00AE1954" w:rsidRPr="00295E20">
        <w:t>, internal consistency</w:t>
      </w:r>
      <w:r w:rsidR="003D62FD" w:rsidRPr="00295E20">
        <w:t>,</w:t>
      </w:r>
      <w:r w:rsidR="00AE1954" w:rsidRPr="00295E20">
        <w:t xml:space="preserve"> and screen presentation</w:t>
      </w:r>
      <w:r w:rsidR="003D62FD" w:rsidRPr="00295E20">
        <w:t xml:space="preserve"> will be evaluated</w:t>
      </w:r>
      <w:r w:rsidR="00AE1954" w:rsidRPr="00295E20">
        <w:t xml:space="preserve">.  </w:t>
      </w:r>
      <w:r w:rsidR="003D62FD" w:rsidRPr="00295E20">
        <w:t>Collected d</w:t>
      </w:r>
      <w:r w:rsidR="00AE1954" w:rsidRPr="00295E20">
        <w:t xml:space="preserve">ata will be </w:t>
      </w:r>
      <w:r w:rsidR="006556DC" w:rsidRPr="00295E20">
        <w:t xml:space="preserve">extracted and </w:t>
      </w:r>
      <w:r w:rsidR="00AE1954" w:rsidRPr="00295E20">
        <w:t>reviewed for accuracy and completeness</w:t>
      </w:r>
      <w:r w:rsidR="006556DC" w:rsidRPr="00295E20">
        <w:t xml:space="preserve">, and to </w:t>
      </w:r>
      <w:r w:rsidR="00AE1954" w:rsidRPr="00295E20">
        <w:t>ensure that the electronic version of the questionnaire fully complies with the paper specifications.  The pre-test quality control reviews will be repeated again after questionnaires have been collected from</w:t>
      </w:r>
      <w:r w:rsidR="006556DC" w:rsidRPr="00295E20">
        <w:t xml:space="preserve"> another </w:t>
      </w:r>
      <w:r w:rsidR="00AE1954" w:rsidRPr="00295E20">
        <w:t>50 nuclear medicine technologists.  A preliminary data file will be evaluated</w:t>
      </w:r>
      <w:r w:rsidR="006556DC" w:rsidRPr="00295E20">
        <w:t xml:space="preserve"> to verify the accuracy of data c</w:t>
      </w:r>
      <w:r w:rsidR="00AE1954" w:rsidRPr="00295E20">
        <w:t>apture.  The final data file will be reviewed for potential discrepancies in gender, date of birth, and other variables.</w:t>
      </w:r>
    </w:p>
    <w:p w:rsidR="008D51B3" w:rsidRPr="00295E20" w:rsidRDefault="008D51B3" w:rsidP="008D51B3">
      <w:pPr>
        <w:tabs>
          <w:tab w:val="left" w:pos="450"/>
        </w:tabs>
        <w:spacing w:line="480" w:lineRule="auto"/>
        <w:rPr>
          <w:b/>
          <w:bCs/>
        </w:rPr>
      </w:pPr>
    </w:p>
    <w:p w:rsidR="00AE1954" w:rsidRPr="00295E20" w:rsidRDefault="008D51B3" w:rsidP="008D51B3">
      <w:pPr>
        <w:tabs>
          <w:tab w:val="left" w:pos="450"/>
        </w:tabs>
        <w:spacing w:line="480" w:lineRule="auto"/>
      </w:pPr>
      <w:r w:rsidRPr="00295E20">
        <w:rPr>
          <w:b/>
          <w:bCs/>
        </w:rPr>
        <w:t xml:space="preserve">B5. </w:t>
      </w:r>
      <w:r w:rsidR="00394A3A" w:rsidRPr="00295E20">
        <w:rPr>
          <w:b/>
          <w:bCs/>
        </w:rPr>
        <w:t>Individuals Consulted on Statistical Aspects and Individuals Collecting and/or Analyzing Data</w:t>
      </w:r>
    </w:p>
    <w:p w:rsidR="00394A3A" w:rsidRPr="00574CF4" w:rsidRDefault="008309F4" w:rsidP="00AE1954">
      <w:pPr>
        <w:tabs>
          <w:tab w:val="left" w:pos="450"/>
        </w:tabs>
        <w:spacing w:line="480" w:lineRule="auto"/>
      </w:pPr>
      <w:r w:rsidRPr="00295E20">
        <w:tab/>
      </w:r>
      <w:r w:rsidR="00394A3A" w:rsidRPr="00295E20">
        <w:t>The University of Minnesota is under contract to the NCI (</w:t>
      </w:r>
      <w:r w:rsidR="009704D7" w:rsidRPr="00295E20">
        <w:t>HHSN261201500257P</w:t>
      </w:r>
      <w:r w:rsidR="00394A3A" w:rsidRPr="00295E20">
        <w:t xml:space="preserve">) to </w:t>
      </w:r>
      <w:r w:rsidR="00D65B93" w:rsidRPr="00295E20">
        <w:t>support</w:t>
      </w:r>
      <w:r w:rsidR="00394A3A" w:rsidRPr="00295E20">
        <w:t xml:space="preserve"> this research effort.  The </w:t>
      </w:r>
      <w:r w:rsidR="00E70602" w:rsidRPr="00295E20">
        <w:t>Project Director</w:t>
      </w:r>
      <w:r w:rsidR="00394A3A" w:rsidRPr="00295E20">
        <w:t xml:space="preserve"> is Bruce H. Alexander, PhD, Division of Environmental Health</w:t>
      </w:r>
      <w:r w:rsidR="009704D7" w:rsidRPr="00295E20">
        <w:t xml:space="preserve"> Sciences</w:t>
      </w:r>
      <w:r w:rsidR="00394A3A" w:rsidRPr="00295E20">
        <w:t xml:space="preserve"> (telephone 612-625-7934, email </w:t>
      </w:r>
      <w:hyperlink r:id="rId14" w:history="1">
        <w:r w:rsidR="00394A3A" w:rsidRPr="00295E20">
          <w:rPr>
            <w:rStyle w:val="Hyperlink"/>
            <w:color w:val="auto"/>
          </w:rPr>
          <w:t>balex@umn.edu</w:t>
        </w:r>
      </w:hyperlink>
      <w:r w:rsidR="00394A3A" w:rsidRPr="00295E20">
        <w:t xml:space="preserve">).  </w:t>
      </w:r>
      <w:r w:rsidR="007E36AF" w:rsidRPr="00295E20">
        <w:t>The University of Minnesota will maintain the rosters of eligible nuclear medicine technologists</w:t>
      </w:r>
      <w:r w:rsidR="00170B4E" w:rsidRPr="00295E20">
        <w:t xml:space="preserve"> from the ARRT and NMTCB</w:t>
      </w:r>
      <w:r w:rsidR="007E36AF" w:rsidRPr="00295E20">
        <w:t xml:space="preserve"> and the information collected</w:t>
      </w:r>
      <w:r w:rsidR="00170B4E" w:rsidRPr="00295E20">
        <w:t xml:space="preserve"> by questionnaire</w:t>
      </w:r>
      <w:r w:rsidR="007E36AF" w:rsidRPr="00295E20">
        <w:t xml:space="preserve">.  </w:t>
      </w:r>
      <w:r w:rsidR="006C61AE" w:rsidRPr="00295E20">
        <w:t>Social &amp; Scientific Systems, Inc.</w:t>
      </w:r>
      <w:r w:rsidR="00170B4E" w:rsidRPr="00295E20">
        <w:t xml:space="preserve"> </w:t>
      </w:r>
      <w:r w:rsidR="006C61AE" w:rsidRPr="00295E20">
        <w:t>(SSS) is under contract to the NCI (</w:t>
      </w:r>
      <w:r w:rsidR="006C61AE" w:rsidRPr="00295E20">
        <w:rPr>
          <w:bCs/>
        </w:rPr>
        <w:t>HHSN261201400010I) to provide general support services</w:t>
      </w:r>
      <w:r w:rsidRPr="00295E20">
        <w:rPr>
          <w:bCs/>
        </w:rPr>
        <w:t xml:space="preserve"> for this effort</w:t>
      </w:r>
      <w:r w:rsidR="006C61AE" w:rsidRPr="00295E20">
        <w:rPr>
          <w:bCs/>
        </w:rPr>
        <w:t>.</w:t>
      </w:r>
      <w:r w:rsidR="00AF6AB9" w:rsidRPr="00295E20">
        <w:rPr>
          <w:bCs/>
        </w:rPr>
        <w:t xml:space="preserve"> </w:t>
      </w:r>
      <w:r w:rsidR="006C61AE" w:rsidRPr="00295E20">
        <w:rPr>
          <w:bCs/>
        </w:rPr>
        <w:t xml:space="preserve"> SSS developed the </w:t>
      </w:r>
      <w:r w:rsidRPr="00295E20">
        <w:rPr>
          <w:bCs/>
        </w:rPr>
        <w:t xml:space="preserve">nuclear medicine </w:t>
      </w:r>
      <w:r w:rsidR="006C61AE" w:rsidRPr="00295E20">
        <w:rPr>
          <w:bCs/>
        </w:rPr>
        <w:t xml:space="preserve">CAWI questionnaire and will </w:t>
      </w:r>
      <w:r w:rsidR="007E36AF" w:rsidRPr="00295E20">
        <w:rPr>
          <w:bCs/>
        </w:rPr>
        <w:t xml:space="preserve">be responsible for </w:t>
      </w:r>
      <w:r w:rsidR="003300FC" w:rsidRPr="00295E20">
        <w:rPr>
          <w:bCs/>
        </w:rPr>
        <w:t>ensuring that the system in working properly</w:t>
      </w:r>
      <w:r w:rsidR="007E36AF" w:rsidRPr="00295E20">
        <w:rPr>
          <w:bCs/>
        </w:rPr>
        <w:t xml:space="preserve">.  </w:t>
      </w:r>
      <w:r w:rsidR="006C61AE" w:rsidRPr="00295E20">
        <w:rPr>
          <w:bCs/>
        </w:rPr>
        <w:t>The SSS Project Director is Janet Archer (telephone 919-</w:t>
      </w:r>
      <w:r w:rsidR="006C61AE" w:rsidRPr="00295E20">
        <w:rPr>
          <w:rFonts w:eastAsia="Calibri"/>
          <w:iCs/>
        </w:rPr>
        <w:t xml:space="preserve">287-4334; </w:t>
      </w:r>
      <w:r w:rsidR="006C61AE" w:rsidRPr="00295E20">
        <w:rPr>
          <w:bCs/>
        </w:rPr>
        <w:t xml:space="preserve">email </w:t>
      </w:r>
      <w:hyperlink r:id="rId15" w:history="1">
        <w:r w:rsidR="006556DC" w:rsidRPr="00295E20">
          <w:rPr>
            <w:rStyle w:val="Hyperlink"/>
            <w:bCs/>
            <w:color w:val="auto"/>
          </w:rPr>
          <w:t>jarcher@s-3.com</w:t>
        </w:r>
      </w:hyperlink>
      <w:r w:rsidR="006C61AE" w:rsidRPr="00295E20">
        <w:rPr>
          <w:rFonts w:eastAsia="Calibri"/>
          <w:iCs/>
          <w:u w:val="single"/>
        </w:rPr>
        <w:t xml:space="preserve">).  </w:t>
      </w:r>
      <w:r w:rsidR="00394A3A" w:rsidRPr="00295E20">
        <w:t xml:space="preserve">The </w:t>
      </w:r>
      <w:r w:rsidR="00E70602" w:rsidRPr="00295E20">
        <w:t>Contracting Officer Representative</w:t>
      </w:r>
      <w:r w:rsidR="00394A3A" w:rsidRPr="00295E20">
        <w:t xml:space="preserve"> from the Radiation Epidemiology Branch, </w:t>
      </w:r>
      <w:r w:rsidR="00E70602" w:rsidRPr="00295E20">
        <w:t xml:space="preserve">DCEG, </w:t>
      </w:r>
      <w:r w:rsidR="00394A3A" w:rsidRPr="00295E20">
        <w:t>NCI who</w:t>
      </w:r>
      <w:r w:rsidR="000E7765" w:rsidRPr="00295E20">
        <w:t xml:space="preserve"> </w:t>
      </w:r>
      <w:r w:rsidR="00E70602" w:rsidRPr="00295E20">
        <w:t>is</w:t>
      </w:r>
      <w:r w:rsidR="00394A3A" w:rsidRPr="00295E20">
        <w:t xml:space="preserve"> responsible for overseeing the data collection </w:t>
      </w:r>
      <w:r w:rsidR="00E70602" w:rsidRPr="00295E20">
        <w:t>is</w:t>
      </w:r>
      <w:r w:rsidR="00394A3A" w:rsidRPr="00295E20">
        <w:t xml:space="preserve"> Michele Doody, </w:t>
      </w:r>
      <w:r w:rsidR="000E7765" w:rsidRPr="00295E20">
        <w:t xml:space="preserve">Staff Scientist </w:t>
      </w:r>
      <w:r w:rsidR="00394A3A" w:rsidRPr="00295E20">
        <w:t>(</w:t>
      </w:r>
      <w:r w:rsidR="000E7765" w:rsidRPr="00295E20">
        <w:t>telep</w:t>
      </w:r>
      <w:r w:rsidR="00394A3A" w:rsidRPr="00295E20">
        <w:t>hone 301-</w:t>
      </w:r>
      <w:r w:rsidR="009704D7" w:rsidRPr="00295E20">
        <w:t>518-6001</w:t>
      </w:r>
      <w:r w:rsidR="00394A3A" w:rsidRPr="00295E20">
        <w:t xml:space="preserve">, email </w:t>
      </w:r>
      <w:hyperlink r:id="rId16" w:history="1">
        <w:r w:rsidR="00E70602" w:rsidRPr="00295E20">
          <w:rPr>
            <w:rStyle w:val="Hyperlink"/>
            <w:color w:val="auto"/>
          </w:rPr>
          <w:t>doodym@mail.nih.gov</w:t>
        </w:r>
      </w:hyperlink>
      <w:r w:rsidR="00394A3A" w:rsidRPr="00295E20">
        <w:t>)</w:t>
      </w:r>
      <w:r w:rsidR="00E70602" w:rsidRPr="00295E20">
        <w:t>.</w:t>
      </w:r>
      <w:r w:rsidR="000E7765" w:rsidRPr="00295E20">
        <w:t xml:space="preserve"> </w:t>
      </w:r>
      <w:r w:rsidR="00394A3A" w:rsidRPr="00295E20">
        <w:t xml:space="preserve"> </w:t>
      </w:r>
      <w:r w:rsidR="007A0D11" w:rsidRPr="00295E20">
        <w:t>The</w:t>
      </w:r>
      <w:r w:rsidR="00D65B93" w:rsidRPr="00295E20">
        <w:t xml:space="preserve"> </w:t>
      </w:r>
      <w:r w:rsidR="009704D7" w:rsidRPr="00295E20">
        <w:t>USNMT</w:t>
      </w:r>
      <w:r w:rsidR="007A0D11" w:rsidRPr="00295E20">
        <w:t xml:space="preserve"> Study Principle Investigator is Dr. </w:t>
      </w:r>
      <w:r w:rsidR="009704D7" w:rsidRPr="00295E20">
        <w:t>Cari Kithara.</w:t>
      </w:r>
      <w:r w:rsidR="007A0D11" w:rsidRPr="00295E20">
        <w:t xml:space="preserve">  </w:t>
      </w:r>
      <w:r w:rsidR="00894062" w:rsidRPr="00295E20">
        <w:t>Other</w:t>
      </w:r>
      <w:r w:rsidR="007A0D11" w:rsidRPr="00295E20">
        <w:t xml:space="preserve"> study investigators include </w:t>
      </w:r>
      <w:r w:rsidR="00894062" w:rsidRPr="00295E20">
        <w:t>Dr</w:t>
      </w:r>
      <w:r w:rsidR="004D3648" w:rsidRPr="00295E20">
        <w:t>s</w:t>
      </w:r>
      <w:r w:rsidR="00894062" w:rsidRPr="00295E20">
        <w:t xml:space="preserve">. Martha Linet </w:t>
      </w:r>
      <w:r w:rsidR="008D6486" w:rsidRPr="00295E20">
        <w:t xml:space="preserve">and </w:t>
      </w:r>
      <w:r w:rsidR="00894062" w:rsidRPr="00295E20">
        <w:t>Vladimir Drozdovitch</w:t>
      </w:r>
      <w:r w:rsidR="006556DC" w:rsidRPr="00295E20">
        <w:t xml:space="preserve">.  </w:t>
      </w:r>
      <w:r w:rsidR="00894062" w:rsidRPr="00295E20">
        <w:t xml:space="preserve">Dr. </w:t>
      </w:r>
      <w:r w:rsidR="008D6486" w:rsidRPr="00295E20">
        <w:t>Ethel Gilbert</w:t>
      </w:r>
      <w:r w:rsidR="00894062" w:rsidRPr="00295E20">
        <w:t xml:space="preserve">, a </w:t>
      </w:r>
      <w:r w:rsidR="00894062" w:rsidRPr="00295E20">
        <w:lastRenderedPageBreak/>
        <w:t xml:space="preserve">Statistician in </w:t>
      </w:r>
      <w:r w:rsidR="00CC6C70" w:rsidRPr="00295E20">
        <w:t>the Radiation Epidemiology Branch, NCI,</w:t>
      </w:r>
      <w:r w:rsidR="00894062" w:rsidRPr="00295E20" w:rsidDel="00894062">
        <w:t xml:space="preserve"> </w:t>
      </w:r>
      <w:r w:rsidR="00394A3A" w:rsidRPr="00295E20">
        <w:t xml:space="preserve">provided statistical consultation </w:t>
      </w:r>
      <w:r w:rsidR="006556DC" w:rsidRPr="00295E20">
        <w:t xml:space="preserve">for the study protocol </w:t>
      </w:r>
      <w:r w:rsidR="00394A3A" w:rsidRPr="00295E20">
        <w:t>and will be consulted throughout the study as necessary.</w:t>
      </w:r>
    </w:p>
    <w:p w:rsidR="00394A3A" w:rsidRDefault="00394A3A" w:rsidP="00D92F18">
      <w:pPr>
        <w:spacing w:line="480" w:lineRule="auto"/>
      </w:pPr>
    </w:p>
    <w:p w:rsidR="00394A3A" w:rsidRDefault="00394A3A" w:rsidP="00BC2188">
      <w:pPr>
        <w:keepNext/>
        <w:spacing w:line="480" w:lineRule="auto"/>
        <w:outlineLvl w:val="3"/>
      </w:pPr>
    </w:p>
    <w:sectPr w:rsidR="00394A3A" w:rsidSect="00A23FE0">
      <w:pgSz w:w="12240" w:h="15840" w:code="1"/>
      <w:pgMar w:top="1440" w:right="1440" w:bottom="1350" w:left="1440" w:header="720" w:footer="5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A9C" w:rsidRDefault="001B1A9C">
      <w:r>
        <w:separator/>
      </w:r>
    </w:p>
  </w:endnote>
  <w:endnote w:type="continuationSeparator" w:id="0">
    <w:p w:rsidR="001B1A9C" w:rsidRDefault="001B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6C" w:rsidRDefault="00EF5F6C" w:rsidP="00BE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5F6C" w:rsidRDefault="00EF5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6C" w:rsidRDefault="00EF5F6C" w:rsidP="00A23FE0">
    <w:pPr>
      <w:pStyle w:val="Footer"/>
      <w:framePr w:h="451" w:hRule="exact" w:wrap="around" w:vAnchor="text" w:hAnchor="margin" w:xAlign="center" w:y="-203"/>
      <w:rPr>
        <w:rStyle w:val="PageNumber"/>
      </w:rPr>
    </w:pPr>
    <w:r>
      <w:rPr>
        <w:rStyle w:val="PageNumber"/>
      </w:rPr>
      <w:fldChar w:fldCharType="begin"/>
    </w:r>
    <w:r>
      <w:rPr>
        <w:rStyle w:val="PageNumber"/>
      </w:rPr>
      <w:instrText xml:space="preserve">PAGE  </w:instrText>
    </w:r>
    <w:r>
      <w:rPr>
        <w:rStyle w:val="PageNumber"/>
      </w:rPr>
      <w:fldChar w:fldCharType="separate"/>
    </w:r>
    <w:r w:rsidR="00303B15">
      <w:rPr>
        <w:rStyle w:val="PageNumber"/>
        <w:noProof/>
      </w:rPr>
      <w:t>ii</w:t>
    </w:r>
    <w:r>
      <w:rPr>
        <w:rStyle w:val="PageNumber"/>
      </w:rPr>
      <w:fldChar w:fldCharType="end"/>
    </w:r>
  </w:p>
  <w:p w:rsidR="00EF5F6C" w:rsidRDefault="00EF5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76" w:rsidRDefault="00B46D76">
    <w:pPr>
      <w:pStyle w:val="Footer"/>
      <w:jc w:val="center"/>
    </w:pPr>
    <w:r>
      <w:fldChar w:fldCharType="begin"/>
    </w:r>
    <w:r>
      <w:instrText xml:space="preserve"> PAGE   \* MERGEFORMAT </w:instrText>
    </w:r>
    <w:r>
      <w:fldChar w:fldCharType="separate"/>
    </w:r>
    <w:r w:rsidR="00303B15">
      <w:rPr>
        <w:noProof/>
      </w:rPr>
      <w:t>i</w:t>
    </w:r>
    <w:r>
      <w:fldChar w:fldCharType="end"/>
    </w:r>
  </w:p>
  <w:p w:rsidR="00B46D76" w:rsidRDefault="00B46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A9C" w:rsidRDefault="001B1A9C">
      <w:r>
        <w:separator/>
      </w:r>
    </w:p>
  </w:footnote>
  <w:footnote w:type="continuationSeparator" w:id="0">
    <w:p w:rsidR="001B1A9C" w:rsidRDefault="001B1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147"/>
    <w:multiLevelType w:val="hybridMultilevel"/>
    <w:tmpl w:val="1820024E"/>
    <w:lvl w:ilvl="0" w:tplc="EF36A81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2A0"/>
    <w:multiLevelType w:val="multilevel"/>
    <w:tmpl w:val="0DCE0F62"/>
    <w:lvl w:ilvl="0">
      <w:start w:val="1"/>
      <w:numFmt w:val="decimal"/>
      <w:lvlText w:val="%1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90B19"/>
    <w:multiLevelType w:val="singleLevel"/>
    <w:tmpl w:val="00000000"/>
    <w:lvl w:ilvl="0">
      <w:start w:val="1"/>
      <w:numFmt w:val="decimal"/>
      <w:pStyle w:val="References"/>
      <w:lvlText w:val="%1."/>
      <w:lvlJc w:val="left"/>
      <w:pPr>
        <w:tabs>
          <w:tab w:val="num" w:pos="360"/>
        </w:tabs>
        <w:ind w:left="360" w:hanging="360"/>
      </w:pPr>
      <w:rPr>
        <w:b w:val="0"/>
        <w:i/>
      </w:rPr>
    </w:lvl>
  </w:abstractNum>
  <w:abstractNum w:abstractNumId="3" w15:restartNumberingAfterBreak="0">
    <w:nsid w:val="3C8A3067"/>
    <w:multiLevelType w:val="hybridMultilevel"/>
    <w:tmpl w:val="4BC2D814"/>
    <w:lvl w:ilvl="0" w:tplc="2916A864">
      <w:start w:val="1"/>
      <w:numFmt w:val="none"/>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7364"/>
    <w:multiLevelType w:val="hybridMultilevel"/>
    <w:tmpl w:val="089238EA"/>
    <w:lvl w:ilvl="0" w:tplc="57D619BA">
      <w:start w:val="1"/>
      <w:numFmt w:val="none"/>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A90AD3"/>
    <w:multiLevelType w:val="hybridMultilevel"/>
    <w:tmpl w:val="2A3EE602"/>
    <w:lvl w:ilvl="0" w:tplc="7960C5D6">
      <w:start w:val="1"/>
      <w:numFmt w:val="upperLetter"/>
      <w:pStyle w:val="Heading4"/>
      <w:lvlText w:val="%1."/>
      <w:lvlJc w:val="left"/>
      <w:pPr>
        <w:tabs>
          <w:tab w:val="num" w:pos="720"/>
        </w:tabs>
        <w:ind w:left="720" w:hanging="720"/>
      </w:pPr>
      <w:rPr>
        <w:rFonts w:hint="default"/>
      </w:rPr>
    </w:lvl>
    <w:lvl w:ilvl="1" w:tplc="2A48991A">
      <w:start w:val="1"/>
      <w:numFmt w:val="decimal"/>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4C3F85"/>
    <w:multiLevelType w:val="hybridMultilevel"/>
    <w:tmpl w:val="EEF4BE14"/>
    <w:lvl w:ilvl="0" w:tplc="8326D084">
      <w:start w:val="2"/>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4FCC02DF"/>
    <w:multiLevelType w:val="hybridMultilevel"/>
    <w:tmpl w:val="E0C6A1F8"/>
    <w:lvl w:ilvl="0" w:tplc="D012D5B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05D1CCD"/>
    <w:multiLevelType w:val="hybridMultilevel"/>
    <w:tmpl w:val="410E39CC"/>
    <w:lvl w:ilvl="0" w:tplc="7E9A51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EC22B6"/>
    <w:multiLevelType w:val="multilevel"/>
    <w:tmpl w:val="089238EA"/>
    <w:lvl w:ilvl="0">
      <w:start w:val="1"/>
      <w:numFmt w:val="none"/>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8AB3C25"/>
    <w:multiLevelType w:val="hybridMultilevel"/>
    <w:tmpl w:val="0E788DBA"/>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1" w15:restartNumberingAfterBreak="0">
    <w:nsid w:val="6B8233C7"/>
    <w:multiLevelType w:val="hybridMultilevel"/>
    <w:tmpl w:val="0DCE0F62"/>
    <w:lvl w:ilvl="0" w:tplc="6E1A7F16">
      <w:start w:val="1"/>
      <w:numFmt w:val="decimal"/>
      <w:lvlText w:val="%1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0EB5"/>
    <w:multiLevelType w:val="hybridMultilevel"/>
    <w:tmpl w:val="A8ECDE52"/>
    <w:lvl w:ilvl="0" w:tplc="5EAC5FB2">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0414E1"/>
    <w:multiLevelType w:val="hybridMultilevel"/>
    <w:tmpl w:val="8146C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14529"/>
    <w:multiLevelType w:val="hybridMultilevel"/>
    <w:tmpl w:val="64A465D6"/>
    <w:lvl w:ilvl="0" w:tplc="FF3C25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0"/>
  </w:num>
  <w:num w:numId="3">
    <w:abstractNumId w:val="12"/>
  </w:num>
  <w:num w:numId="4">
    <w:abstractNumId w:val="7"/>
  </w:num>
  <w:num w:numId="5">
    <w:abstractNumId w:val="0"/>
  </w:num>
  <w:num w:numId="6">
    <w:abstractNumId w:val="3"/>
  </w:num>
  <w:num w:numId="7">
    <w:abstractNumId w:val="14"/>
  </w:num>
  <w:num w:numId="8">
    <w:abstractNumId w:val="4"/>
  </w:num>
  <w:num w:numId="9">
    <w:abstractNumId w:val="9"/>
  </w:num>
  <w:num w:numId="10">
    <w:abstractNumId w:val="11"/>
  </w:num>
  <w:num w:numId="11">
    <w:abstractNumId w:val="1"/>
  </w:num>
  <w:num w:numId="12">
    <w:abstractNumId w:val="8"/>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wsbAwsTA3MTW1NDFU0lEKTi0uzszPAykwrAUA0rDNICwAAAA="/>
  </w:docVars>
  <w:rsids>
    <w:rsidRoot w:val="007024DC"/>
    <w:rsid w:val="00000CDC"/>
    <w:rsid w:val="00013A0F"/>
    <w:rsid w:val="00015ADA"/>
    <w:rsid w:val="00031B0F"/>
    <w:rsid w:val="00035851"/>
    <w:rsid w:val="00050BA6"/>
    <w:rsid w:val="00053876"/>
    <w:rsid w:val="00062A5F"/>
    <w:rsid w:val="000635FF"/>
    <w:rsid w:val="00070C55"/>
    <w:rsid w:val="00070F17"/>
    <w:rsid w:val="00071054"/>
    <w:rsid w:val="00086131"/>
    <w:rsid w:val="00093AF4"/>
    <w:rsid w:val="000A0B52"/>
    <w:rsid w:val="000C6627"/>
    <w:rsid w:val="000C735E"/>
    <w:rsid w:val="000D25C7"/>
    <w:rsid w:val="000E7765"/>
    <w:rsid w:val="000F36FB"/>
    <w:rsid w:val="000F3F84"/>
    <w:rsid w:val="000F4710"/>
    <w:rsid w:val="000F552D"/>
    <w:rsid w:val="000F69D5"/>
    <w:rsid w:val="0010720B"/>
    <w:rsid w:val="00110279"/>
    <w:rsid w:val="00116453"/>
    <w:rsid w:val="00121772"/>
    <w:rsid w:val="00125281"/>
    <w:rsid w:val="0013363E"/>
    <w:rsid w:val="001416D5"/>
    <w:rsid w:val="00141D78"/>
    <w:rsid w:val="0014213A"/>
    <w:rsid w:val="001464E0"/>
    <w:rsid w:val="00151730"/>
    <w:rsid w:val="0015198B"/>
    <w:rsid w:val="00170B4E"/>
    <w:rsid w:val="00174723"/>
    <w:rsid w:val="00175245"/>
    <w:rsid w:val="00180703"/>
    <w:rsid w:val="001831A8"/>
    <w:rsid w:val="00184CF6"/>
    <w:rsid w:val="00193C92"/>
    <w:rsid w:val="001A016B"/>
    <w:rsid w:val="001A56B3"/>
    <w:rsid w:val="001A58E1"/>
    <w:rsid w:val="001B1A9C"/>
    <w:rsid w:val="001B5069"/>
    <w:rsid w:val="001B54C6"/>
    <w:rsid w:val="001B6284"/>
    <w:rsid w:val="001C2E10"/>
    <w:rsid w:val="001C4BFA"/>
    <w:rsid w:val="001C55C2"/>
    <w:rsid w:val="001D1596"/>
    <w:rsid w:val="001D79C1"/>
    <w:rsid w:val="002108A0"/>
    <w:rsid w:val="002167AA"/>
    <w:rsid w:val="00225E3B"/>
    <w:rsid w:val="00234B99"/>
    <w:rsid w:val="002352A3"/>
    <w:rsid w:val="00235818"/>
    <w:rsid w:val="002363BD"/>
    <w:rsid w:val="00247DB2"/>
    <w:rsid w:val="00250516"/>
    <w:rsid w:val="00254F66"/>
    <w:rsid w:val="00257E07"/>
    <w:rsid w:val="00265959"/>
    <w:rsid w:val="002777EE"/>
    <w:rsid w:val="00277BCF"/>
    <w:rsid w:val="00285863"/>
    <w:rsid w:val="0028696D"/>
    <w:rsid w:val="002958FC"/>
    <w:rsid w:val="00295E20"/>
    <w:rsid w:val="002B3AEF"/>
    <w:rsid w:val="002B7FA3"/>
    <w:rsid w:val="002E4D36"/>
    <w:rsid w:val="002F0927"/>
    <w:rsid w:val="002F540F"/>
    <w:rsid w:val="00303B15"/>
    <w:rsid w:val="003170A7"/>
    <w:rsid w:val="003242FD"/>
    <w:rsid w:val="00326710"/>
    <w:rsid w:val="003300FC"/>
    <w:rsid w:val="00333203"/>
    <w:rsid w:val="00340D7D"/>
    <w:rsid w:val="00346601"/>
    <w:rsid w:val="003527C4"/>
    <w:rsid w:val="00353F9B"/>
    <w:rsid w:val="00356DDD"/>
    <w:rsid w:val="0037032A"/>
    <w:rsid w:val="003779A5"/>
    <w:rsid w:val="00387D8A"/>
    <w:rsid w:val="00394A3A"/>
    <w:rsid w:val="003B1043"/>
    <w:rsid w:val="003B2538"/>
    <w:rsid w:val="003C4FF3"/>
    <w:rsid w:val="003D01F2"/>
    <w:rsid w:val="003D5789"/>
    <w:rsid w:val="003D5EF5"/>
    <w:rsid w:val="003D62FD"/>
    <w:rsid w:val="003E70E6"/>
    <w:rsid w:val="003F0C21"/>
    <w:rsid w:val="003F7379"/>
    <w:rsid w:val="004066EC"/>
    <w:rsid w:val="00412DBC"/>
    <w:rsid w:val="00416AB3"/>
    <w:rsid w:val="00445D98"/>
    <w:rsid w:val="00447249"/>
    <w:rsid w:val="0045575A"/>
    <w:rsid w:val="00465C07"/>
    <w:rsid w:val="00465E89"/>
    <w:rsid w:val="00477D8F"/>
    <w:rsid w:val="0049724A"/>
    <w:rsid w:val="0049729D"/>
    <w:rsid w:val="004A1BED"/>
    <w:rsid w:val="004A75CE"/>
    <w:rsid w:val="004B46EC"/>
    <w:rsid w:val="004B7F97"/>
    <w:rsid w:val="004C26E9"/>
    <w:rsid w:val="004D068B"/>
    <w:rsid w:val="004D3648"/>
    <w:rsid w:val="004E41BA"/>
    <w:rsid w:val="004F5508"/>
    <w:rsid w:val="004F5AEC"/>
    <w:rsid w:val="005135A3"/>
    <w:rsid w:val="005212CE"/>
    <w:rsid w:val="005460AA"/>
    <w:rsid w:val="0056322F"/>
    <w:rsid w:val="00566081"/>
    <w:rsid w:val="0056774D"/>
    <w:rsid w:val="00574CF4"/>
    <w:rsid w:val="00580AAC"/>
    <w:rsid w:val="00582A5C"/>
    <w:rsid w:val="0059585A"/>
    <w:rsid w:val="005A2EEE"/>
    <w:rsid w:val="005B60CB"/>
    <w:rsid w:val="005F38E3"/>
    <w:rsid w:val="00600125"/>
    <w:rsid w:val="00600484"/>
    <w:rsid w:val="00603A89"/>
    <w:rsid w:val="00604A85"/>
    <w:rsid w:val="00612888"/>
    <w:rsid w:val="00613AAE"/>
    <w:rsid w:val="006158D4"/>
    <w:rsid w:val="00630E9D"/>
    <w:rsid w:val="0063484B"/>
    <w:rsid w:val="0063501E"/>
    <w:rsid w:val="0063642A"/>
    <w:rsid w:val="00647506"/>
    <w:rsid w:val="006524D9"/>
    <w:rsid w:val="00652667"/>
    <w:rsid w:val="006556DC"/>
    <w:rsid w:val="00660E3E"/>
    <w:rsid w:val="00670CF0"/>
    <w:rsid w:val="00672504"/>
    <w:rsid w:val="00674003"/>
    <w:rsid w:val="0069009A"/>
    <w:rsid w:val="00691A8B"/>
    <w:rsid w:val="006A5412"/>
    <w:rsid w:val="006B1047"/>
    <w:rsid w:val="006B6E6E"/>
    <w:rsid w:val="006B7D69"/>
    <w:rsid w:val="006C4806"/>
    <w:rsid w:val="006C61AE"/>
    <w:rsid w:val="006C6FB9"/>
    <w:rsid w:val="006D29F3"/>
    <w:rsid w:val="006D44DD"/>
    <w:rsid w:val="006D4A62"/>
    <w:rsid w:val="006D5736"/>
    <w:rsid w:val="006D7BF8"/>
    <w:rsid w:val="006E6C07"/>
    <w:rsid w:val="006F3401"/>
    <w:rsid w:val="006F6AF1"/>
    <w:rsid w:val="0070028D"/>
    <w:rsid w:val="007024DC"/>
    <w:rsid w:val="0070762B"/>
    <w:rsid w:val="00717185"/>
    <w:rsid w:val="00724764"/>
    <w:rsid w:val="00726AE0"/>
    <w:rsid w:val="0073689F"/>
    <w:rsid w:val="00742E51"/>
    <w:rsid w:val="007500D4"/>
    <w:rsid w:val="00754DA8"/>
    <w:rsid w:val="0075793B"/>
    <w:rsid w:val="00762F8F"/>
    <w:rsid w:val="00763786"/>
    <w:rsid w:val="00791846"/>
    <w:rsid w:val="007948A4"/>
    <w:rsid w:val="007A0D11"/>
    <w:rsid w:val="007B19A2"/>
    <w:rsid w:val="007C5808"/>
    <w:rsid w:val="007D13C8"/>
    <w:rsid w:val="007D6501"/>
    <w:rsid w:val="007D6D23"/>
    <w:rsid w:val="007E36AF"/>
    <w:rsid w:val="007E3CE9"/>
    <w:rsid w:val="007E5ACE"/>
    <w:rsid w:val="0080204F"/>
    <w:rsid w:val="008303C0"/>
    <w:rsid w:val="008309F4"/>
    <w:rsid w:val="00832F74"/>
    <w:rsid w:val="008331CF"/>
    <w:rsid w:val="00833E7E"/>
    <w:rsid w:val="00837FF6"/>
    <w:rsid w:val="00843D8E"/>
    <w:rsid w:val="008446A3"/>
    <w:rsid w:val="008446A4"/>
    <w:rsid w:val="00845ABC"/>
    <w:rsid w:val="00856C4E"/>
    <w:rsid w:val="0085793D"/>
    <w:rsid w:val="00860377"/>
    <w:rsid w:val="00864F0F"/>
    <w:rsid w:val="00894062"/>
    <w:rsid w:val="0089660A"/>
    <w:rsid w:val="008A7260"/>
    <w:rsid w:val="008B1C61"/>
    <w:rsid w:val="008D2BF9"/>
    <w:rsid w:val="008D51B3"/>
    <w:rsid w:val="008D6486"/>
    <w:rsid w:val="008D6672"/>
    <w:rsid w:val="008E36DD"/>
    <w:rsid w:val="008E5226"/>
    <w:rsid w:val="008E6CD3"/>
    <w:rsid w:val="008F0233"/>
    <w:rsid w:val="008F591B"/>
    <w:rsid w:val="008F7343"/>
    <w:rsid w:val="008F77C9"/>
    <w:rsid w:val="00900A3C"/>
    <w:rsid w:val="00904F1B"/>
    <w:rsid w:val="0091062F"/>
    <w:rsid w:val="009123D0"/>
    <w:rsid w:val="00920268"/>
    <w:rsid w:val="009213CB"/>
    <w:rsid w:val="009704D7"/>
    <w:rsid w:val="009708F2"/>
    <w:rsid w:val="0097183F"/>
    <w:rsid w:val="00990DC2"/>
    <w:rsid w:val="0099218F"/>
    <w:rsid w:val="009A3B13"/>
    <w:rsid w:val="009A773E"/>
    <w:rsid w:val="009B06F9"/>
    <w:rsid w:val="009C6528"/>
    <w:rsid w:val="009E3D1F"/>
    <w:rsid w:val="009F27CF"/>
    <w:rsid w:val="00A15CD7"/>
    <w:rsid w:val="00A21BD1"/>
    <w:rsid w:val="00A23FE0"/>
    <w:rsid w:val="00A2693A"/>
    <w:rsid w:val="00A2770F"/>
    <w:rsid w:val="00A51C3C"/>
    <w:rsid w:val="00A532BC"/>
    <w:rsid w:val="00A63358"/>
    <w:rsid w:val="00A70C36"/>
    <w:rsid w:val="00A70D42"/>
    <w:rsid w:val="00A80716"/>
    <w:rsid w:val="00A857A0"/>
    <w:rsid w:val="00A93512"/>
    <w:rsid w:val="00A936AA"/>
    <w:rsid w:val="00A958BA"/>
    <w:rsid w:val="00A95C25"/>
    <w:rsid w:val="00AA2029"/>
    <w:rsid w:val="00AB2B76"/>
    <w:rsid w:val="00AB3D23"/>
    <w:rsid w:val="00AB6528"/>
    <w:rsid w:val="00AC53DB"/>
    <w:rsid w:val="00AC7D5E"/>
    <w:rsid w:val="00AD02C2"/>
    <w:rsid w:val="00AE1954"/>
    <w:rsid w:val="00AE3DC3"/>
    <w:rsid w:val="00AF0F6D"/>
    <w:rsid w:val="00AF6AB9"/>
    <w:rsid w:val="00B130B7"/>
    <w:rsid w:val="00B15467"/>
    <w:rsid w:val="00B20BCE"/>
    <w:rsid w:val="00B20EFC"/>
    <w:rsid w:val="00B42340"/>
    <w:rsid w:val="00B42A4C"/>
    <w:rsid w:val="00B44A8F"/>
    <w:rsid w:val="00B45A26"/>
    <w:rsid w:val="00B46634"/>
    <w:rsid w:val="00B46D76"/>
    <w:rsid w:val="00B5119E"/>
    <w:rsid w:val="00B55E8D"/>
    <w:rsid w:val="00B632FF"/>
    <w:rsid w:val="00B712FF"/>
    <w:rsid w:val="00B72E15"/>
    <w:rsid w:val="00B8401F"/>
    <w:rsid w:val="00B93C0E"/>
    <w:rsid w:val="00B9692D"/>
    <w:rsid w:val="00BA5A0C"/>
    <w:rsid w:val="00BB1F33"/>
    <w:rsid w:val="00BC2188"/>
    <w:rsid w:val="00BD1591"/>
    <w:rsid w:val="00BD6182"/>
    <w:rsid w:val="00BD6BC8"/>
    <w:rsid w:val="00BE1FA1"/>
    <w:rsid w:val="00BE33E7"/>
    <w:rsid w:val="00BE36EC"/>
    <w:rsid w:val="00BE5252"/>
    <w:rsid w:val="00BE7158"/>
    <w:rsid w:val="00BF5243"/>
    <w:rsid w:val="00C02201"/>
    <w:rsid w:val="00C11BC0"/>
    <w:rsid w:val="00C154B4"/>
    <w:rsid w:val="00C30824"/>
    <w:rsid w:val="00C3101C"/>
    <w:rsid w:val="00C52E78"/>
    <w:rsid w:val="00C66E7B"/>
    <w:rsid w:val="00C812F6"/>
    <w:rsid w:val="00C83C4B"/>
    <w:rsid w:val="00C970B2"/>
    <w:rsid w:val="00CA1313"/>
    <w:rsid w:val="00CA1CDD"/>
    <w:rsid w:val="00CB614C"/>
    <w:rsid w:val="00CC160D"/>
    <w:rsid w:val="00CC6C70"/>
    <w:rsid w:val="00CC6C7C"/>
    <w:rsid w:val="00CD31C9"/>
    <w:rsid w:val="00CD3D07"/>
    <w:rsid w:val="00CD7428"/>
    <w:rsid w:val="00CE33B9"/>
    <w:rsid w:val="00CF55D7"/>
    <w:rsid w:val="00CF6B53"/>
    <w:rsid w:val="00D22519"/>
    <w:rsid w:val="00D27F41"/>
    <w:rsid w:val="00D34134"/>
    <w:rsid w:val="00D433E8"/>
    <w:rsid w:val="00D43FCD"/>
    <w:rsid w:val="00D46092"/>
    <w:rsid w:val="00D50349"/>
    <w:rsid w:val="00D57128"/>
    <w:rsid w:val="00D6090A"/>
    <w:rsid w:val="00D615A2"/>
    <w:rsid w:val="00D652C1"/>
    <w:rsid w:val="00D65772"/>
    <w:rsid w:val="00D65B93"/>
    <w:rsid w:val="00D70477"/>
    <w:rsid w:val="00D72342"/>
    <w:rsid w:val="00D7486F"/>
    <w:rsid w:val="00D76F5C"/>
    <w:rsid w:val="00D7761F"/>
    <w:rsid w:val="00D9172D"/>
    <w:rsid w:val="00D92F18"/>
    <w:rsid w:val="00D9442E"/>
    <w:rsid w:val="00D9691C"/>
    <w:rsid w:val="00DA4D96"/>
    <w:rsid w:val="00DA7980"/>
    <w:rsid w:val="00DB2F6D"/>
    <w:rsid w:val="00DB6F62"/>
    <w:rsid w:val="00DE7FCC"/>
    <w:rsid w:val="00DF575A"/>
    <w:rsid w:val="00E0051D"/>
    <w:rsid w:val="00E06A1E"/>
    <w:rsid w:val="00E117E2"/>
    <w:rsid w:val="00E177D6"/>
    <w:rsid w:val="00E257D4"/>
    <w:rsid w:val="00E25EEF"/>
    <w:rsid w:val="00E263D1"/>
    <w:rsid w:val="00E413BA"/>
    <w:rsid w:val="00E41B63"/>
    <w:rsid w:val="00E5036E"/>
    <w:rsid w:val="00E52A04"/>
    <w:rsid w:val="00E53824"/>
    <w:rsid w:val="00E70602"/>
    <w:rsid w:val="00E74E0E"/>
    <w:rsid w:val="00E82B19"/>
    <w:rsid w:val="00E84823"/>
    <w:rsid w:val="00E94C0D"/>
    <w:rsid w:val="00EA084F"/>
    <w:rsid w:val="00EA6402"/>
    <w:rsid w:val="00EA6621"/>
    <w:rsid w:val="00EB641D"/>
    <w:rsid w:val="00EC0422"/>
    <w:rsid w:val="00EC5569"/>
    <w:rsid w:val="00EE4517"/>
    <w:rsid w:val="00EE5819"/>
    <w:rsid w:val="00EE60E7"/>
    <w:rsid w:val="00EF5F6C"/>
    <w:rsid w:val="00F063BC"/>
    <w:rsid w:val="00F318CB"/>
    <w:rsid w:val="00F31D64"/>
    <w:rsid w:val="00F36494"/>
    <w:rsid w:val="00F36CD2"/>
    <w:rsid w:val="00F47398"/>
    <w:rsid w:val="00F5643E"/>
    <w:rsid w:val="00F6166F"/>
    <w:rsid w:val="00F7469C"/>
    <w:rsid w:val="00F82242"/>
    <w:rsid w:val="00F875C0"/>
    <w:rsid w:val="00F9265C"/>
    <w:rsid w:val="00F941E7"/>
    <w:rsid w:val="00F94A35"/>
    <w:rsid w:val="00F950E3"/>
    <w:rsid w:val="00FA48D9"/>
    <w:rsid w:val="00FB64A8"/>
    <w:rsid w:val="00FC6F36"/>
    <w:rsid w:val="00FC797E"/>
    <w:rsid w:val="00FD19E8"/>
    <w:rsid w:val="00FD30AB"/>
    <w:rsid w:val="00FE4FF6"/>
    <w:rsid w:val="00FF1D59"/>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F9F296-7307-4C11-8195-C5C4332F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center"/>
      <w:outlineLvl w:val="1"/>
    </w:pPr>
  </w:style>
  <w:style w:type="paragraph" w:styleId="Heading3">
    <w:name w:val="heading 3"/>
    <w:basedOn w:val="Normal"/>
    <w:next w:val="Normal"/>
    <w:qFormat/>
    <w:pPr>
      <w:keepNext/>
      <w:ind w:left="3600" w:firstLine="720"/>
      <w:outlineLvl w:val="2"/>
    </w:pPr>
  </w:style>
  <w:style w:type="paragraph" w:styleId="Heading4">
    <w:name w:val="heading 4"/>
    <w:basedOn w:val="Normal"/>
    <w:next w:val="Normal"/>
    <w:qFormat/>
    <w:pPr>
      <w:keepNext/>
      <w:numPr>
        <w:numId w:val="1"/>
      </w:numPr>
      <w:tabs>
        <w:tab w:val="num" w:pos="0"/>
      </w:tabs>
      <w:ind w:left="0" w:hanging="1080"/>
      <w:outlineLvl w:val="3"/>
    </w:pPr>
  </w:style>
  <w:style w:type="paragraph" w:styleId="Heading5">
    <w:name w:val="heading 5"/>
    <w:basedOn w:val="Normal"/>
    <w:next w:val="Normal"/>
    <w:qFormat/>
    <w:pPr>
      <w:keepNext/>
      <w:ind w:left="-990"/>
      <w:outlineLvl w:val="4"/>
    </w:p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rPr>
      <w:b/>
      <w:bCs/>
      <w:sz w:val="28"/>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style>
  <w:style w:type="paragraph" w:customStyle="1" w:styleId="C2-CtrSglSp">
    <w:name w:val="C2-Ctr Sgl Sp"/>
    <w:pPr>
      <w:keepLines/>
      <w:spacing w:line="240" w:lineRule="atLeast"/>
      <w:jc w:val="center"/>
    </w:pPr>
    <w:rPr>
      <w:sz w:val="22"/>
    </w:rPr>
  </w:style>
  <w:style w:type="paragraph" w:styleId="BodyTextIndent">
    <w:name w:val="Body Text Indent"/>
    <w:basedOn w:val="Normal"/>
    <w:pPr>
      <w:tabs>
        <w:tab w:val="left" w:pos="-990"/>
      </w:tabs>
      <w:ind w:left="-990"/>
    </w:pPr>
  </w:style>
  <w:style w:type="paragraph" w:styleId="BalloonText">
    <w:name w:val="Balloon Text"/>
    <w:basedOn w:val="Normal"/>
    <w:semiHidden/>
    <w:rsid w:val="007024DC"/>
    <w:rPr>
      <w:rFonts w:ascii="Tahoma" w:hAnsi="Tahoma" w:cs="Tahoma"/>
      <w:sz w:val="16"/>
      <w:szCs w:val="16"/>
    </w:rPr>
  </w:style>
  <w:style w:type="paragraph" w:customStyle="1" w:styleId="P1-StandPara">
    <w:name w:val="P1-Stand Para"/>
    <w:rsid w:val="00A2693A"/>
    <w:pPr>
      <w:spacing w:line="360" w:lineRule="atLeast"/>
      <w:ind w:firstLine="1152"/>
      <w:jc w:val="both"/>
    </w:pPr>
    <w:rPr>
      <w:sz w:val="22"/>
    </w:rPr>
  </w:style>
  <w:style w:type="paragraph" w:customStyle="1" w:styleId="SL-FlLftSgl">
    <w:name w:val="SL-Fl Lft Sgl"/>
    <w:rsid w:val="00A95C25"/>
    <w:pPr>
      <w:spacing w:line="240" w:lineRule="atLeast"/>
      <w:jc w:val="both"/>
    </w:pPr>
    <w:rPr>
      <w:sz w:val="22"/>
    </w:rPr>
  </w:style>
  <w:style w:type="paragraph" w:styleId="Footer">
    <w:name w:val="footer"/>
    <w:basedOn w:val="Normal"/>
    <w:link w:val="FooterChar"/>
    <w:uiPriority w:val="99"/>
    <w:rsid w:val="009E3D1F"/>
    <w:pPr>
      <w:tabs>
        <w:tab w:val="center" w:pos="4320"/>
        <w:tab w:val="right" w:pos="8640"/>
      </w:tabs>
    </w:pPr>
  </w:style>
  <w:style w:type="paragraph" w:styleId="BodyTextIndent2">
    <w:name w:val="Body Text Indent 2"/>
    <w:basedOn w:val="Normal"/>
    <w:rsid w:val="009E3D1F"/>
    <w:pPr>
      <w:spacing w:after="120" w:line="480" w:lineRule="auto"/>
      <w:ind w:left="360"/>
    </w:pPr>
  </w:style>
  <w:style w:type="paragraph" w:customStyle="1" w:styleId="References">
    <w:name w:val="References"/>
    <w:basedOn w:val="Normal"/>
    <w:rsid w:val="009E3D1F"/>
    <w:pPr>
      <w:widowControl w:val="0"/>
      <w:numPr>
        <w:numId w:val="13"/>
      </w:numPr>
      <w:spacing w:line="480" w:lineRule="auto"/>
    </w:pPr>
    <w:rPr>
      <w:rFonts w:eastAsia="Times"/>
      <w:szCs w:val="20"/>
    </w:rPr>
  </w:style>
  <w:style w:type="table" w:styleId="TableGrid">
    <w:name w:val="Table Grid"/>
    <w:basedOn w:val="TableNormal"/>
    <w:rsid w:val="0012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82B19"/>
    <w:rPr>
      <w:rFonts w:ascii="Courier New" w:hAnsi="Courier New" w:cs="Courier New"/>
      <w:sz w:val="20"/>
      <w:szCs w:val="20"/>
    </w:rPr>
  </w:style>
  <w:style w:type="paragraph" w:styleId="BodyText2">
    <w:name w:val="Body Text 2"/>
    <w:basedOn w:val="Normal"/>
    <w:rsid w:val="00E82B19"/>
    <w:pPr>
      <w:spacing w:after="120" w:line="480" w:lineRule="auto"/>
    </w:pPr>
  </w:style>
  <w:style w:type="paragraph" w:styleId="Header">
    <w:name w:val="header"/>
    <w:basedOn w:val="Normal"/>
    <w:rsid w:val="00E82B19"/>
    <w:pPr>
      <w:tabs>
        <w:tab w:val="center" w:pos="4320"/>
        <w:tab w:val="right" w:pos="8640"/>
      </w:tabs>
    </w:pPr>
  </w:style>
  <w:style w:type="paragraph" w:styleId="FootnoteText">
    <w:name w:val="footnote text"/>
    <w:basedOn w:val="Normal"/>
    <w:semiHidden/>
    <w:rsid w:val="00CD7428"/>
    <w:rPr>
      <w:rFonts w:ascii="Bookman Old Style" w:hAnsi="Bookman Old Style" w:cs="Bookman Old Style"/>
      <w:sz w:val="20"/>
      <w:szCs w:val="20"/>
    </w:rPr>
  </w:style>
  <w:style w:type="character" w:styleId="FootnoteReference">
    <w:name w:val="footnote reference"/>
    <w:semiHidden/>
    <w:rsid w:val="00CD7428"/>
    <w:rPr>
      <w:rFonts w:ascii="Times New Roman" w:hAnsi="Times New Roman" w:cs="Times New Roman"/>
      <w:vertAlign w:val="superscript"/>
    </w:rPr>
  </w:style>
  <w:style w:type="character" w:styleId="PageNumber">
    <w:name w:val="page number"/>
    <w:basedOn w:val="DefaultParagraphFont"/>
    <w:rsid w:val="00D57128"/>
  </w:style>
  <w:style w:type="character" w:customStyle="1" w:styleId="ti">
    <w:name w:val="ti"/>
    <w:basedOn w:val="DefaultParagraphFont"/>
    <w:rsid w:val="00AD02C2"/>
  </w:style>
  <w:style w:type="character" w:styleId="CommentReference">
    <w:name w:val="annotation reference"/>
    <w:rsid w:val="00000CDC"/>
    <w:rPr>
      <w:sz w:val="16"/>
      <w:szCs w:val="16"/>
    </w:rPr>
  </w:style>
  <w:style w:type="paragraph" w:styleId="CommentText">
    <w:name w:val="annotation text"/>
    <w:basedOn w:val="Normal"/>
    <w:link w:val="CommentTextChar"/>
    <w:rsid w:val="00000CDC"/>
    <w:rPr>
      <w:sz w:val="20"/>
      <w:szCs w:val="20"/>
    </w:rPr>
  </w:style>
  <w:style w:type="character" w:customStyle="1" w:styleId="CommentTextChar">
    <w:name w:val="Comment Text Char"/>
    <w:basedOn w:val="DefaultParagraphFont"/>
    <w:link w:val="CommentText"/>
    <w:rsid w:val="00000CDC"/>
  </w:style>
  <w:style w:type="paragraph" w:styleId="Revision">
    <w:name w:val="Revision"/>
    <w:hidden/>
    <w:uiPriority w:val="99"/>
    <w:semiHidden/>
    <w:rsid w:val="001A58E1"/>
    <w:rPr>
      <w:sz w:val="24"/>
      <w:szCs w:val="24"/>
    </w:rPr>
  </w:style>
  <w:style w:type="paragraph" w:styleId="TOC2">
    <w:name w:val="toc 2"/>
    <w:basedOn w:val="Normal"/>
    <w:autoRedefine/>
    <w:uiPriority w:val="99"/>
    <w:semiHidden/>
    <w:rsid w:val="00674003"/>
    <w:pPr>
      <w:tabs>
        <w:tab w:val="left" w:pos="540"/>
        <w:tab w:val="left" w:pos="720"/>
        <w:tab w:val="right" w:leader="dot" w:pos="9494"/>
      </w:tabs>
    </w:pPr>
    <w:rPr>
      <w:smallCaps/>
    </w:rPr>
  </w:style>
  <w:style w:type="character" w:customStyle="1" w:styleId="FooterChar">
    <w:name w:val="Footer Char"/>
    <w:link w:val="Footer"/>
    <w:uiPriority w:val="99"/>
    <w:rsid w:val="00B46D76"/>
    <w:rPr>
      <w:sz w:val="24"/>
      <w:szCs w:val="24"/>
    </w:rPr>
  </w:style>
  <w:style w:type="character" w:styleId="FollowedHyperlink">
    <w:name w:val="FollowedHyperlink"/>
    <w:uiPriority w:val="99"/>
    <w:semiHidden/>
    <w:unhideWhenUsed/>
    <w:rsid w:val="00D50349"/>
    <w:rPr>
      <w:color w:val="800080"/>
      <w:u w:val="single"/>
    </w:rPr>
  </w:style>
  <w:style w:type="paragraph" w:styleId="CommentSubject">
    <w:name w:val="annotation subject"/>
    <w:basedOn w:val="CommentText"/>
    <w:next w:val="CommentText"/>
    <w:link w:val="CommentSubjectChar"/>
    <w:uiPriority w:val="99"/>
    <w:semiHidden/>
    <w:unhideWhenUsed/>
    <w:rsid w:val="00D50349"/>
    <w:rPr>
      <w:b/>
      <w:bCs/>
    </w:rPr>
  </w:style>
  <w:style w:type="character" w:customStyle="1" w:styleId="CommentSubjectChar">
    <w:name w:val="Comment Subject Char"/>
    <w:link w:val="CommentSubject"/>
    <w:uiPriority w:val="99"/>
    <w:semiHidden/>
    <w:rsid w:val="00D50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160181">
      <w:bodyDiv w:val="1"/>
      <w:marLeft w:val="0"/>
      <w:marRight w:val="0"/>
      <w:marTop w:val="0"/>
      <w:marBottom w:val="0"/>
      <w:divBdr>
        <w:top w:val="none" w:sz="0" w:space="0" w:color="auto"/>
        <w:left w:val="none" w:sz="0" w:space="0" w:color="auto"/>
        <w:bottom w:val="none" w:sz="0" w:space="0" w:color="auto"/>
        <w:right w:val="none" w:sz="0" w:space="0" w:color="auto"/>
      </w:divBdr>
    </w:div>
    <w:div w:id="1820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odym@mail.nih.gov" TargetMode="External"/><Relationship Id="rId13" Type="http://schemas.openxmlformats.org/officeDocument/2006/relationships/hyperlink" Target="http://radtechstudy.nci.nih.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2920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odym@mail.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rcher@s-3.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alex@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E4BC-6379-4FAF-B9A8-6CDC19A4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Research Triangle Institute</Company>
  <LinksUpToDate>false</LinksUpToDate>
  <CharactersWithSpaces>9898</CharactersWithSpaces>
  <SharedDoc>false</SharedDoc>
  <HLinks>
    <vt:vector size="42" baseType="variant">
      <vt:variant>
        <vt:i4>4849710</vt:i4>
      </vt:variant>
      <vt:variant>
        <vt:i4>18</vt:i4>
      </vt:variant>
      <vt:variant>
        <vt:i4>0</vt:i4>
      </vt:variant>
      <vt:variant>
        <vt:i4>5</vt:i4>
      </vt:variant>
      <vt:variant>
        <vt:lpwstr>mailto:doodym@mail.nih.gov</vt:lpwstr>
      </vt:variant>
      <vt:variant>
        <vt:lpwstr/>
      </vt:variant>
      <vt:variant>
        <vt:i4>4128792</vt:i4>
      </vt:variant>
      <vt:variant>
        <vt:i4>15</vt:i4>
      </vt:variant>
      <vt:variant>
        <vt:i4>0</vt:i4>
      </vt:variant>
      <vt:variant>
        <vt:i4>5</vt:i4>
      </vt:variant>
      <vt:variant>
        <vt:lpwstr>mailto:beachj@imsweb.com</vt:lpwstr>
      </vt:variant>
      <vt:variant>
        <vt:lpwstr/>
      </vt:variant>
      <vt:variant>
        <vt:i4>3014657</vt:i4>
      </vt:variant>
      <vt:variant>
        <vt:i4>12</vt:i4>
      </vt:variant>
      <vt:variant>
        <vt:i4>0</vt:i4>
      </vt:variant>
      <vt:variant>
        <vt:i4>5</vt:i4>
      </vt:variant>
      <vt:variant>
        <vt:lpwstr>mailto:jarcher@s-3.com</vt:lpwstr>
      </vt:variant>
      <vt:variant>
        <vt:lpwstr/>
      </vt:variant>
      <vt:variant>
        <vt:i4>2031657</vt:i4>
      </vt:variant>
      <vt:variant>
        <vt:i4>9</vt:i4>
      </vt:variant>
      <vt:variant>
        <vt:i4>0</vt:i4>
      </vt:variant>
      <vt:variant>
        <vt:i4>5</vt:i4>
      </vt:variant>
      <vt:variant>
        <vt:lpwstr>mailto:balex@umn.edu</vt:lpwstr>
      </vt:variant>
      <vt:variant>
        <vt:lpwstr/>
      </vt:variant>
      <vt:variant>
        <vt:i4>4456464</vt:i4>
      </vt:variant>
      <vt:variant>
        <vt:i4>6</vt:i4>
      </vt:variant>
      <vt:variant>
        <vt:i4>0</vt:i4>
      </vt:variant>
      <vt:variant>
        <vt:i4>5</vt:i4>
      </vt:variant>
      <vt:variant>
        <vt:lpwstr>http://radtechstudy.nci.nih.gov/</vt:lpwstr>
      </vt:variant>
      <vt:variant>
        <vt:lpwstr/>
      </vt:variant>
      <vt:variant>
        <vt:i4>1310802</vt:i4>
      </vt:variant>
      <vt:variant>
        <vt:i4>3</vt:i4>
      </vt:variant>
      <vt:variant>
        <vt:i4>0</vt:i4>
      </vt:variant>
      <vt:variant>
        <vt:i4>5</vt:i4>
      </vt:variant>
      <vt:variant>
        <vt:lpwstr>http://www.bls.gov/oes/current/oes292033.htm</vt:lpwstr>
      </vt:variant>
      <vt:variant>
        <vt:lpwstr/>
      </vt:variant>
      <vt:variant>
        <vt:i4>1572968</vt:i4>
      </vt:variant>
      <vt:variant>
        <vt:i4>0</vt:i4>
      </vt:variant>
      <vt:variant>
        <vt:i4>0</vt:i4>
      </vt:variant>
      <vt:variant>
        <vt:i4>5</vt:i4>
      </vt:variant>
      <vt:variant>
        <vt:lpwstr>mailto:doodym@mail.nih.gov%0CB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Jacquelyn R. Murphy</dc:creator>
  <cp:lastModifiedBy>Currie, Mikia (NIH/OD) [E]</cp:lastModifiedBy>
  <cp:revision>2</cp:revision>
  <cp:lastPrinted>2016-03-11T15:52:00Z</cp:lastPrinted>
  <dcterms:created xsi:type="dcterms:W3CDTF">2016-11-21T19:18:00Z</dcterms:created>
  <dcterms:modified xsi:type="dcterms:W3CDTF">2016-11-21T19:18:00Z</dcterms:modified>
</cp:coreProperties>
</file>