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69" w:rsidRDefault="00BC5669">
      <w:pPr>
        <w:rPr>
          <w:b/>
          <w:sz w:val="24"/>
        </w:rPr>
      </w:pPr>
      <w:r>
        <w:rPr>
          <w:noProof/>
        </w:rPr>
        <w:drawing>
          <wp:inline distT="0" distB="0" distL="0" distR="0" wp14:anchorId="208CDE20" wp14:editId="57323E93">
            <wp:extent cx="5943600" cy="792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69" w:rsidRDefault="00BC5669">
      <w:pPr>
        <w:rPr>
          <w:b/>
          <w:sz w:val="24"/>
        </w:rPr>
      </w:pPr>
    </w:p>
    <w:p w:rsidR="00B95DC1" w:rsidRPr="00BC5669" w:rsidRDefault="002E41BD">
      <w:pPr>
        <w:rPr>
          <w:b/>
          <w:sz w:val="24"/>
        </w:rPr>
      </w:pPr>
      <w:r>
        <w:rPr>
          <w:sz w:val="24"/>
        </w:rPr>
        <w:t xml:space="preserve">May </w:t>
      </w:r>
      <w:r w:rsidR="00350A37">
        <w:rPr>
          <w:sz w:val="24"/>
        </w:rPr>
        <w:t>31</w:t>
      </w:r>
      <w:r>
        <w:rPr>
          <w:sz w:val="24"/>
        </w:rPr>
        <w:t>, 2016</w:t>
      </w:r>
    </w:p>
    <w:p w:rsidR="00B95DC1" w:rsidRDefault="00B95DC1">
      <w:pPr>
        <w:rPr>
          <w:sz w:val="24"/>
        </w:rPr>
      </w:pPr>
    </w:p>
    <w:p w:rsidR="00BC5669" w:rsidRDefault="00BC5669">
      <w:pPr>
        <w:tabs>
          <w:tab w:val="left" w:pos="720"/>
          <w:tab w:val="left" w:pos="1440"/>
        </w:tabs>
        <w:ind w:left="1440" w:hanging="1440"/>
        <w:rPr>
          <w:sz w:val="24"/>
        </w:rPr>
      </w:pPr>
    </w:p>
    <w:p w:rsidR="00BC5669" w:rsidRDefault="00BC5669">
      <w:pPr>
        <w:tabs>
          <w:tab w:val="left" w:pos="720"/>
          <w:tab w:val="left" w:pos="1440"/>
        </w:tabs>
        <w:ind w:left="1440" w:hanging="1440"/>
        <w:rPr>
          <w:sz w:val="24"/>
        </w:rPr>
      </w:pPr>
    </w:p>
    <w:p w:rsidR="00B95DC1" w:rsidRDefault="00B95DC1">
      <w:pPr>
        <w:tabs>
          <w:tab w:val="left" w:pos="720"/>
          <w:tab w:val="left" w:pos="1440"/>
        </w:tabs>
        <w:ind w:left="1440" w:hanging="1440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Office of Management and Budget (OMB)</w:t>
      </w:r>
    </w:p>
    <w:p w:rsidR="00BC5669" w:rsidRDefault="00BC5669">
      <w:pPr>
        <w:rPr>
          <w:sz w:val="24"/>
        </w:rPr>
      </w:pPr>
    </w:p>
    <w:p w:rsidR="00B95DC1" w:rsidRDefault="00B95DC1">
      <w:pPr>
        <w:rPr>
          <w:sz w:val="24"/>
        </w:rPr>
      </w:pPr>
      <w:r>
        <w:rPr>
          <w:sz w:val="24"/>
        </w:rPr>
        <w:t>Through:</w:t>
      </w:r>
      <w:r>
        <w:rPr>
          <w:sz w:val="24"/>
        </w:rPr>
        <w:tab/>
        <w:t>Reports Clearance Officer, DHHS</w:t>
      </w:r>
      <w:r>
        <w:rPr>
          <w:rStyle w:val="FootnoteReference"/>
        </w:rPr>
        <w:footnoteReference w:id="1"/>
      </w:r>
    </w:p>
    <w:p w:rsidR="00B95DC1" w:rsidRDefault="00B95DC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Project Clearance Chief, NIH </w:t>
      </w:r>
      <w:r>
        <w:rPr>
          <w:sz w:val="24"/>
          <w:u w:val="single"/>
        </w:rPr>
        <w:t xml:space="preserve">      </w:t>
      </w:r>
    </w:p>
    <w:p w:rsidR="00B95DC1" w:rsidRDefault="00B95DC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04BFC">
        <w:rPr>
          <w:sz w:val="24"/>
        </w:rPr>
        <w:t>Project Clearance Liaison, NCI</w:t>
      </w:r>
    </w:p>
    <w:p w:rsidR="00B95DC1" w:rsidRDefault="00B95DC1">
      <w:pPr>
        <w:rPr>
          <w:sz w:val="24"/>
        </w:rPr>
      </w:pPr>
    </w:p>
    <w:p w:rsidR="00B95DC1" w:rsidRDefault="00B95DC1" w:rsidP="002E41BD">
      <w:pPr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 w:rsidR="002E41BD">
        <w:rPr>
          <w:sz w:val="24"/>
        </w:rPr>
        <w:t>Janet S. de Moor, PhD, MPH</w:t>
      </w:r>
    </w:p>
    <w:p w:rsidR="002E41BD" w:rsidRDefault="002E41BD" w:rsidP="002E41B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National Cancer Institute</w:t>
      </w:r>
    </w:p>
    <w:p w:rsidR="00B95DC1" w:rsidRDefault="00B95DC1">
      <w:pPr>
        <w:rPr>
          <w:sz w:val="24"/>
        </w:rPr>
      </w:pPr>
    </w:p>
    <w:p w:rsidR="00B95DC1" w:rsidRPr="007125A9" w:rsidRDefault="00B95DC1">
      <w:pPr>
        <w:rPr>
          <w:sz w:val="24"/>
          <w:szCs w:val="24"/>
        </w:rPr>
      </w:pPr>
      <w:r w:rsidRPr="007125A9">
        <w:rPr>
          <w:sz w:val="24"/>
          <w:szCs w:val="24"/>
        </w:rPr>
        <w:t>SUBJECT:</w:t>
      </w:r>
      <w:r w:rsidRPr="007125A9">
        <w:rPr>
          <w:sz w:val="24"/>
          <w:szCs w:val="24"/>
        </w:rPr>
        <w:tab/>
      </w:r>
      <w:r w:rsidR="002E41BD" w:rsidRPr="007125A9">
        <w:rPr>
          <w:sz w:val="24"/>
          <w:szCs w:val="24"/>
        </w:rPr>
        <w:t>0925-0739, expiration date 5/31/2018</w:t>
      </w:r>
    </w:p>
    <w:p w:rsidR="00B95DC1" w:rsidRPr="007125A9" w:rsidRDefault="00B95DC1">
      <w:pPr>
        <w:rPr>
          <w:sz w:val="24"/>
          <w:szCs w:val="24"/>
        </w:rPr>
      </w:pPr>
    </w:p>
    <w:p w:rsidR="00BA7384" w:rsidRPr="007125A9" w:rsidRDefault="00BA7384" w:rsidP="00BA7384">
      <w:pPr>
        <w:rPr>
          <w:sz w:val="24"/>
          <w:szCs w:val="24"/>
        </w:rPr>
      </w:pPr>
    </w:p>
    <w:p w:rsidR="002E41BD" w:rsidRPr="007125A9" w:rsidRDefault="00B95DC1">
      <w:pPr>
        <w:rPr>
          <w:sz w:val="24"/>
          <w:szCs w:val="24"/>
        </w:rPr>
      </w:pPr>
      <w:r w:rsidRPr="007125A9">
        <w:rPr>
          <w:sz w:val="24"/>
          <w:szCs w:val="24"/>
        </w:rPr>
        <w:t xml:space="preserve"> This is a request for OMB to approve </w:t>
      </w:r>
      <w:r w:rsidR="008F7C8C" w:rsidRPr="007125A9">
        <w:rPr>
          <w:sz w:val="24"/>
          <w:szCs w:val="24"/>
        </w:rPr>
        <w:t xml:space="preserve">a modification of </w:t>
      </w:r>
      <w:r w:rsidR="002E41BD" w:rsidRPr="007125A9">
        <w:rPr>
          <w:i/>
          <w:sz w:val="24"/>
          <w:szCs w:val="24"/>
        </w:rPr>
        <w:t xml:space="preserve">The National Physician Survey of Precision Medicine in Cancer Treatment (NCI).  </w:t>
      </w:r>
      <w:r w:rsidR="002E41BD" w:rsidRPr="007125A9">
        <w:rPr>
          <w:sz w:val="24"/>
          <w:szCs w:val="24"/>
        </w:rPr>
        <w:t xml:space="preserve">The </w:t>
      </w:r>
      <w:r w:rsidR="002E41BD" w:rsidRPr="007125A9">
        <w:rPr>
          <w:i/>
          <w:sz w:val="24"/>
          <w:szCs w:val="24"/>
        </w:rPr>
        <w:t>National Physician Survey of Precision Medicine in Cancer Treatment</w:t>
      </w:r>
      <w:r w:rsidR="002E41BD" w:rsidRPr="007125A9">
        <w:rPr>
          <w:sz w:val="24"/>
          <w:szCs w:val="24"/>
        </w:rPr>
        <w:t xml:space="preserve"> is a nationally representative survey medical </w:t>
      </w:r>
      <w:proofErr w:type="gramStart"/>
      <w:r w:rsidR="002E41BD" w:rsidRPr="007125A9">
        <w:rPr>
          <w:sz w:val="24"/>
          <w:szCs w:val="24"/>
        </w:rPr>
        <w:t>oncologists</w:t>
      </w:r>
      <w:proofErr w:type="gramEnd"/>
      <w:r w:rsidR="002E41BD" w:rsidRPr="007125A9">
        <w:rPr>
          <w:sz w:val="24"/>
          <w:szCs w:val="24"/>
        </w:rPr>
        <w:t xml:space="preserve"> to characterize the use of genomic testing in the context of cancer care delivery.  The survey will take 20 minutes to complete and participants will receive a monetary gift of $50.  </w:t>
      </w:r>
    </w:p>
    <w:p w:rsidR="002E41BD" w:rsidRPr="007125A9" w:rsidRDefault="002E41BD">
      <w:pPr>
        <w:rPr>
          <w:sz w:val="24"/>
          <w:szCs w:val="24"/>
        </w:rPr>
      </w:pPr>
    </w:p>
    <w:p w:rsidR="00BC5669" w:rsidRPr="007125A9" w:rsidRDefault="002E41BD">
      <w:pPr>
        <w:rPr>
          <w:sz w:val="24"/>
          <w:szCs w:val="24"/>
        </w:rPr>
      </w:pPr>
      <w:r w:rsidRPr="007125A9">
        <w:rPr>
          <w:sz w:val="24"/>
          <w:szCs w:val="24"/>
        </w:rPr>
        <w:t>At the suggestion of OMB, we added an incentive timing experiment t</w:t>
      </w:r>
      <w:r w:rsidR="00BC5669" w:rsidRPr="007125A9">
        <w:rPr>
          <w:sz w:val="24"/>
          <w:szCs w:val="24"/>
        </w:rPr>
        <w:t xml:space="preserve">o this information collection </w:t>
      </w:r>
      <w:r w:rsidRPr="007125A9">
        <w:rPr>
          <w:sz w:val="24"/>
          <w:szCs w:val="24"/>
        </w:rPr>
        <w:t xml:space="preserve">to determine whether a pre-incentive or contingent </w:t>
      </w:r>
      <w:r w:rsidR="00AD7DA8" w:rsidRPr="007125A9">
        <w:rPr>
          <w:sz w:val="24"/>
          <w:szCs w:val="24"/>
        </w:rPr>
        <w:t xml:space="preserve">incentive </w:t>
      </w:r>
      <w:r w:rsidRPr="007125A9">
        <w:rPr>
          <w:sz w:val="24"/>
          <w:szCs w:val="24"/>
        </w:rPr>
        <w:t>result</w:t>
      </w:r>
      <w:r w:rsidR="00BC5669" w:rsidRPr="007125A9">
        <w:rPr>
          <w:sz w:val="24"/>
          <w:szCs w:val="24"/>
        </w:rPr>
        <w:t>ed</w:t>
      </w:r>
      <w:r w:rsidRPr="007125A9">
        <w:rPr>
          <w:sz w:val="24"/>
          <w:szCs w:val="24"/>
        </w:rPr>
        <w:t xml:space="preserve"> in a higher response rate.  Half of the participants will be randomized to receive $50 at the time we send the survey (pre-in</w:t>
      </w:r>
      <w:r w:rsidR="00AD7DA8" w:rsidRPr="007125A9">
        <w:rPr>
          <w:sz w:val="24"/>
          <w:szCs w:val="24"/>
        </w:rPr>
        <w:t>c</w:t>
      </w:r>
      <w:r w:rsidRPr="007125A9">
        <w:rPr>
          <w:sz w:val="24"/>
          <w:szCs w:val="24"/>
        </w:rPr>
        <w:t xml:space="preserve">entive) and half of the participants will be randomized to receive $50 after </w:t>
      </w:r>
      <w:r w:rsidR="00AD7DA8" w:rsidRPr="007125A9">
        <w:rPr>
          <w:sz w:val="24"/>
          <w:szCs w:val="24"/>
        </w:rPr>
        <w:t xml:space="preserve">they </w:t>
      </w:r>
      <w:r w:rsidRPr="007125A9">
        <w:rPr>
          <w:sz w:val="24"/>
          <w:szCs w:val="24"/>
        </w:rPr>
        <w:t>complete the survey</w:t>
      </w:r>
      <w:r w:rsidR="00BC5669" w:rsidRPr="007125A9">
        <w:rPr>
          <w:sz w:val="24"/>
          <w:szCs w:val="24"/>
        </w:rPr>
        <w:t xml:space="preserve"> (contingent incentive).  </w:t>
      </w:r>
    </w:p>
    <w:p w:rsidR="00BC5669" w:rsidRPr="007125A9" w:rsidRDefault="00BC5669">
      <w:pPr>
        <w:rPr>
          <w:sz w:val="24"/>
          <w:szCs w:val="24"/>
        </w:rPr>
      </w:pPr>
    </w:p>
    <w:p w:rsidR="00350A37" w:rsidRPr="007125A9" w:rsidRDefault="002E41BD" w:rsidP="00350A37">
      <w:pPr>
        <w:rPr>
          <w:sz w:val="24"/>
          <w:szCs w:val="24"/>
        </w:rPr>
      </w:pPr>
      <w:r w:rsidRPr="007125A9">
        <w:rPr>
          <w:sz w:val="24"/>
          <w:szCs w:val="24"/>
        </w:rPr>
        <w:t>In our original materials, we neglected to update our cover letters</w:t>
      </w:r>
      <w:r w:rsidR="00350A37" w:rsidRPr="007125A9">
        <w:rPr>
          <w:sz w:val="24"/>
          <w:szCs w:val="24"/>
        </w:rPr>
        <w:t xml:space="preserve"> and emails</w:t>
      </w:r>
      <w:r w:rsidRPr="007125A9">
        <w:rPr>
          <w:sz w:val="24"/>
          <w:szCs w:val="24"/>
        </w:rPr>
        <w:t xml:space="preserve"> to reflect the addition of the incentive timing experiment.  Included with this change memo are the original and revised cover letters.  </w:t>
      </w:r>
      <w:r w:rsidR="00350A37" w:rsidRPr="007125A9">
        <w:rPr>
          <w:sz w:val="24"/>
          <w:szCs w:val="24"/>
        </w:rPr>
        <w:t>The changes are as follows:</w:t>
      </w:r>
    </w:p>
    <w:p w:rsidR="00350A37" w:rsidRPr="007125A9" w:rsidRDefault="00350A37" w:rsidP="00350A37">
      <w:pPr>
        <w:rPr>
          <w:sz w:val="24"/>
          <w:szCs w:val="24"/>
        </w:rPr>
      </w:pPr>
    </w:p>
    <w:p w:rsidR="00350A37" w:rsidRPr="007125A9" w:rsidRDefault="00350A37" w:rsidP="00350A37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125A9">
        <w:rPr>
          <w:b/>
          <w:sz w:val="24"/>
          <w:szCs w:val="24"/>
        </w:rPr>
        <w:t>Initial cover letter</w:t>
      </w:r>
      <w:r w:rsidRPr="007125A9">
        <w:rPr>
          <w:sz w:val="24"/>
          <w:szCs w:val="24"/>
        </w:rPr>
        <w:t xml:space="preserve">: For participants randomized to the pre-incentive, the initial cover letter will say, </w:t>
      </w:r>
      <w:r w:rsidRPr="007125A9">
        <w:rPr>
          <w:i/>
          <w:sz w:val="24"/>
          <w:szCs w:val="24"/>
        </w:rPr>
        <w:t>f</w:t>
      </w:r>
      <w:r w:rsidRPr="007125A9">
        <w:rPr>
          <w:i/>
          <w:sz w:val="24"/>
          <w:szCs w:val="24"/>
        </w:rPr>
        <w:t>or completing this survey, we would like to offer you an honorarium of $50 (below)</w:t>
      </w:r>
      <w:r w:rsidRPr="007125A9">
        <w:rPr>
          <w:sz w:val="24"/>
          <w:szCs w:val="24"/>
        </w:rPr>
        <w:t>.</w:t>
      </w:r>
      <w:r w:rsidRPr="007125A9">
        <w:rPr>
          <w:sz w:val="24"/>
          <w:szCs w:val="24"/>
        </w:rPr>
        <w:t xml:space="preserve">  For participants randomized to the contingent incentive, </w:t>
      </w:r>
      <w:r w:rsidR="007125A9" w:rsidRPr="007125A9">
        <w:rPr>
          <w:sz w:val="24"/>
          <w:szCs w:val="24"/>
        </w:rPr>
        <w:t xml:space="preserve">the phrase, </w:t>
      </w:r>
      <w:r w:rsidRPr="007125A9">
        <w:rPr>
          <w:i/>
          <w:sz w:val="24"/>
          <w:szCs w:val="24"/>
        </w:rPr>
        <w:t>a</w:t>
      </w:r>
      <w:r w:rsidRPr="007125A9">
        <w:rPr>
          <w:i/>
          <w:sz w:val="24"/>
          <w:szCs w:val="24"/>
        </w:rPr>
        <w:t>s a token of our appreciation, we will send you a $50 honorarium when w</w:t>
      </w:r>
      <w:r w:rsidR="007125A9" w:rsidRPr="007125A9">
        <w:rPr>
          <w:i/>
          <w:sz w:val="24"/>
          <w:szCs w:val="24"/>
        </w:rPr>
        <w:t xml:space="preserve">e receive your </w:t>
      </w:r>
      <w:r w:rsidR="007125A9" w:rsidRPr="007125A9">
        <w:rPr>
          <w:i/>
          <w:sz w:val="24"/>
          <w:szCs w:val="24"/>
        </w:rPr>
        <w:lastRenderedPageBreak/>
        <w:t xml:space="preserve">completed survey, </w:t>
      </w:r>
      <w:r w:rsidR="007125A9" w:rsidRPr="007125A9">
        <w:rPr>
          <w:sz w:val="24"/>
          <w:szCs w:val="24"/>
        </w:rPr>
        <w:t>has been added to the end of paragraph 3.</w:t>
      </w:r>
    </w:p>
    <w:p w:rsidR="00350A37" w:rsidRPr="007125A9" w:rsidRDefault="00350A37" w:rsidP="00350A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25A9">
        <w:rPr>
          <w:b/>
          <w:sz w:val="24"/>
          <w:szCs w:val="24"/>
        </w:rPr>
        <w:t>First reminder letter</w:t>
      </w:r>
      <w:r w:rsidRPr="007125A9">
        <w:rPr>
          <w:sz w:val="24"/>
          <w:szCs w:val="24"/>
        </w:rPr>
        <w:t xml:space="preserve">: For participants randomized to the contingent incentive, the phrase, </w:t>
      </w:r>
      <w:r w:rsidRPr="007125A9">
        <w:rPr>
          <w:bCs/>
          <w:i/>
          <w:sz w:val="24"/>
          <w:szCs w:val="24"/>
        </w:rPr>
        <w:t>and we will send you a $50 honorarium when we receive your completed survey</w:t>
      </w:r>
      <w:r w:rsidR="007125A9" w:rsidRPr="007125A9">
        <w:rPr>
          <w:bCs/>
          <w:sz w:val="24"/>
          <w:szCs w:val="24"/>
        </w:rPr>
        <w:t>,</w:t>
      </w:r>
      <w:r w:rsidR="007125A9">
        <w:rPr>
          <w:bCs/>
          <w:sz w:val="24"/>
          <w:szCs w:val="24"/>
        </w:rPr>
        <w:t xml:space="preserve"> </w:t>
      </w:r>
      <w:bookmarkStart w:id="0" w:name="_GoBack"/>
      <w:bookmarkEnd w:id="0"/>
      <w:r w:rsidRPr="007125A9">
        <w:rPr>
          <w:bCs/>
          <w:sz w:val="24"/>
          <w:szCs w:val="24"/>
        </w:rPr>
        <w:t>has been added to the end of paragraph 1.</w:t>
      </w:r>
    </w:p>
    <w:p w:rsidR="00350A37" w:rsidRPr="007125A9" w:rsidRDefault="00350A37" w:rsidP="00350A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25A9">
        <w:rPr>
          <w:b/>
          <w:sz w:val="24"/>
          <w:szCs w:val="24"/>
        </w:rPr>
        <w:t>First reminder email</w:t>
      </w:r>
      <w:r w:rsidRPr="007125A9">
        <w:rPr>
          <w:sz w:val="24"/>
          <w:szCs w:val="24"/>
        </w:rPr>
        <w:t xml:space="preserve">: </w:t>
      </w:r>
      <w:r w:rsidRPr="007125A9">
        <w:rPr>
          <w:sz w:val="24"/>
          <w:szCs w:val="24"/>
        </w:rPr>
        <w:t>For participants randomized to the contingent incentive</w:t>
      </w:r>
      <w:r w:rsidR="007125A9" w:rsidRPr="007125A9">
        <w:rPr>
          <w:sz w:val="24"/>
          <w:szCs w:val="24"/>
        </w:rPr>
        <w:t>,</w:t>
      </w:r>
      <w:r w:rsidRPr="007125A9">
        <w:rPr>
          <w:sz w:val="24"/>
          <w:szCs w:val="24"/>
        </w:rPr>
        <w:t xml:space="preserve"> </w:t>
      </w:r>
      <w:r w:rsidRPr="007125A9">
        <w:rPr>
          <w:sz w:val="24"/>
          <w:szCs w:val="24"/>
        </w:rPr>
        <w:t xml:space="preserve">the phrase, </w:t>
      </w:r>
      <w:r w:rsidRPr="007125A9">
        <w:rPr>
          <w:bCs/>
          <w:i/>
          <w:sz w:val="24"/>
          <w:szCs w:val="24"/>
        </w:rPr>
        <w:t>and we will send you a $50 honorarium when we receive your completed survey</w:t>
      </w:r>
      <w:r w:rsidR="007125A9" w:rsidRPr="007125A9">
        <w:rPr>
          <w:bCs/>
          <w:i/>
          <w:sz w:val="24"/>
          <w:szCs w:val="24"/>
        </w:rPr>
        <w:t>,</w:t>
      </w:r>
      <w:r w:rsidRPr="007125A9">
        <w:rPr>
          <w:bCs/>
          <w:sz w:val="24"/>
          <w:szCs w:val="24"/>
        </w:rPr>
        <w:t xml:space="preserve"> has been added to the end of paragraph </w:t>
      </w:r>
      <w:r w:rsidRPr="007125A9">
        <w:rPr>
          <w:bCs/>
          <w:sz w:val="24"/>
          <w:szCs w:val="24"/>
        </w:rPr>
        <w:t>3</w:t>
      </w:r>
      <w:r w:rsidRPr="007125A9">
        <w:rPr>
          <w:bCs/>
          <w:sz w:val="24"/>
          <w:szCs w:val="24"/>
        </w:rPr>
        <w:t>.</w:t>
      </w:r>
    </w:p>
    <w:p w:rsidR="00350A37" w:rsidRPr="007125A9" w:rsidRDefault="00350A37" w:rsidP="00350A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25A9">
        <w:rPr>
          <w:b/>
          <w:sz w:val="24"/>
          <w:szCs w:val="24"/>
        </w:rPr>
        <w:t>Second reminder letter:</w:t>
      </w:r>
      <w:r w:rsidRPr="007125A9">
        <w:rPr>
          <w:sz w:val="24"/>
          <w:szCs w:val="24"/>
        </w:rPr>
        <w:t xml:space="preserve"> </w:t>
      </w:r>
      <w:r w:rsidRPr="007125A9">
        <w:rPr>
          <w:sz w:val="24"/>
          <w:szCs w:val="24"/>
        </w:rPr>
        <w:t xml:space="preserve">For participants randomized to the contingent incentive, the </w:t>
      </w:r>
      <w:r w:rsidRPr="007125A9">
        <w:rPr>
          <w:sz w:val="24"/>
          <w:szCs w:val="24"/>
        </w:rPr>
        <w:t>phrase</w:t>
      </w:r>
      <w:r w:rsidR="007125A9" w:rsidRPr="007125A9">
        <w:rPr>
          <w:sz w:val="24"/>
          <w:szCs w:val="24"/>
        </w:rPr>
        <w:t>,</w:t>
      </w:r>
      <w:r w:rsidRPr="007125A9">
        <w:rPr>
          <w:sz w:val="24"/>
          <w:szCs w:val="24"/>
        </w:rPr>
        <w:t xml:space="preserve"> </w:t>
      </w:r>
      <w:r w:rsidRPr="007125A9">
        <w:rPr>
          <w:i/>
          <w:sz w:val="24"/>
          <w:szCs w:val="24"/>
        </w:rPr>
        <w:t>as a token of our appreciation, we will send you a $50 honorarium when w</w:t>
      </w:r>
      <w:r w:rsidRPr="007125A9">
        <w:rPr>
          <w:i/>
          <w:sz w:val="24"/>
          <w:szCs w:val="24"/>
        </w:rPr>
        <w:t>e receive your completed survey</w:t>
      </w:r>
      <w:r w:rsidR="007125A9" w:rsidRPr="007125A9">
        <w:rPr>
          <w:i/>
          <w:sz w:val="24"/>
          <w:szCs w:val="24"/>
        </w:rPr>
        <w:t>,</w:t>
      </w:r>
      <w:r w:rsidRPr="007125A9">
        <w:rPr>
          <w:i/>
          <w:sz w:val="24"/>
          <w:szCs w:val="24"/>
        </w:rPr>
        <w:t xml:space="preserve"> </w:t>
      </w:r>
      <w:r w:rsidRPr="007125A9">
        <w:rPr>
          <w:sz w:val="24"/>
          <w:szCs w:val="24"/>
        </w:rPr>
        <w:t>has been added to the end of paragraph 5.</w:t>
      </w:r>
    </w:p>
    <w:p w:rsidR="00350A37" w:rsidRPr="007125A9" w:rsidRDefault="00350A37" w:rsidP="00350A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25A9">
        <w:rPr>
          <w:b/>
          <w:sz w:val="24"/>
          <w:szCs w:val="24"/>
        </w:rPr>
        <w:t>Second reminder email:</w:t>
      </w:r>
      <w:r w:rsidRPr="007125A9">
        <w:rPr>
          <w:i/>
          <w:sz w:val="24"/>
          <w:szCs w:val="24"/>
        </w:rPr>
        <w:t xml:space="preserve"> </w:t>
      </w:r>
      <w:r w:rsidRPr="007125A9">
        <w:rPr>
          <w:sz w:val="24"/>
          <w:szCs w:val="24"/>
        </w:rPr>
        <w:t>For participants randomized to the contingent incentive</w:t>
      </w:r>
      <w:r w:rsidR="007125A9" w:rsidRPr="007125A9">
        <w:rPr>
          <w:sz w:val="24"/>
          <w:szCs w:val="24"/>
        </w:rPr>
        <w:t>,</w:t>
      </w:r>
      <w:r w:rsidRPr="007125A9">
        <w:rPr>
          <w:sz w:val="24"/>
          <w:szCs w:val="24"/>
        </w:rPr>
        <w:t xml:space="preserve"> the phrase, </w:t>
      </w:r>
      <w:r w:rsidRPr="007125A9">
        <w:rPr>
          <w:bCs/>
          <w:i/>
          <w:sz w:val="24"/>
          <w:szCs w:val="24"/>
        </w:rPr>
        <w:t>and we will send you a $50 honorarium when we receive your completed survey</w:t>
      </w:r>
      <w:r w:rsidR="007125A9" w:rsidRPr="007125A9">
        <w:rPr>
          <w:bCs/>
          <w:sz w:val="24"/>
          <w:szCs w:val="24"/>
        </w:rPr>
        <w:t>,</w:t>
      </w:r>
      <w:r w:rsidRPr="007125A9">
        <w:rPr>
          <w:bCs/>
          <w:sz w:val="24"/>
          <w:szCs w:val="24"/>
        </w:rPr>
        <w:t xml:space="preserve"> has been added to the end of paragraph </w:t>
      </w:r>
      <w:r w:rsidRPr="007125A9">
        <w:rPr>
          <w:bCs/>
          <w:sz w:val="24"/>
          <w:szCs w:val="24"/>
        </w:rPr>
        <w:t>2</w:t>
      </w:r>
      <w:r w:rsidRPr="007125A9">
        <w:rPr>
          <w:bCs/>
          <w:sz w:val="24"/>
          <w:szCs w:val="24"/>
        </w:rPr>
        <w:t>.</w:t>
      </w:r>
    </w:p>
    <w:p w:rsidR="00350A37" w:rsidRPr="007125A9" w:rsidRDefault="00350A37">
      <w:pPr>
        <w:rPr>
          <w:sz w:val="24"/>
          <w:szCs w:val="24"/>
        </w:rPr>
      </w:pPr>
    </w:p>
    <w:p w:rsidR="00BC5669" w:rsidRPr="007125A9" w:rsidRDefault="002E41BD">
      <w:pPr>
        <w:rPr>
          <w:sz w:val="24"/>
          <w:szCs w:val="24"/>
        </w:rPr>
      </w:pPr>
      <w:r w:rsidRPr="007125A9">
        <w:rPr>
          <w:sz w:val="24"/>
          <w:szCs w:val="24"/>
        </w:rPr>
        <w:t>The proposed change</w:t>
      </w:r>
      <w:r w:rsidR="00350A37" w:rsidRPr="007125A9">
        <w:rPr>
          <w:sz w:val="24"/>
          <w:szCs w:val="24"/>
        </w:rPr>
        <w:t>s</w:t>
      </w:r>
      <w:r w:rsidRPr="007125A9">
        <w:rPr>
          <w:sz w:val="24"/>
          <w:szCs w:val="24"/>
        </w:rPr>
        <w:t xml:space="preserve"> do not impact burden.</w:t>
      </w:r>
      <w:r w:rsidR="00BC5669" w:rsidRPr="007125A9">
        <w:rPr>
          <w:sz w:val="24"/>
          <w:szCs w:val="24"/>
        </w:rPr>
        <w:t xml:space="preserve">  </w:t>
      </w:r>
    </w:p>
    <w:p w:rsidR="00BC5669" w:rsidRPr="007125A9" w:rsidRDefault="00BC5669">
      <w:pPr>
        <w:rPr>
          <w:sz w:val="24"/>
          <w:szCs w:val="24"/>
        </w:rPr>
      </w:pPr>
    </w:p>
    <w:p w:rsidR="00350A37" w:rsidRPr="00BC5669" w:rsidRDefault="002E41BD">
      <w:pPr>
        <w:rPr>
          <w:sz w:val="24"/>
        </w:rPr>
      </w:pPr>
      <w:r w:rsidRPr="007125A9">
        <w:rPr>
          <w:sz w:val="24"/>
          <w:szCs w:val="24"/>
        </w:rPr>
        <w:t xml:space="preserve">Please let us know if you have any questions about </w:t>
      </w:r>
      <w:r w:rsidRPr="00BC5669">
        <w:rPr>
          <w:sz w:val="24"/>
        </w:rPr>
        <w:t>the requested modifications.</w:t>
      </w:r>
    </w:p>
    <w:p w:rsidR="00544FBF" w:rsidRDefault="00544FBF">
      <w:pPr>
        <w:rPr>
          <w:sz w:val="24"/>
        </w:rPr>
      </w:pPr>
    </w:p>
    <w:p w:rsidR="00602DB1" w:rsidRDefault="00602DB1">
      <w:pPr>
        <w:rPr>
          <w:i/>
        </w:rPr>
      </w:pPr>
    </w:p>
    <w:sectPr w:rsidR="00602DB1"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CA8" w:rsidRDefault="00846CA8">
      <w:r>
        <w:separator/>
      </w:r>
    </w:p>
  </w:endnote>
  <w:endnote w:type="continuationSeparator" w:id="0">
    <w:p w:rsidR="00846CA8" w:rsidRDefault="0084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CA8" w:rsidRDefault="00846CA8">
      <w:r>
        <w:separator/>
      </w:r>
    </w:p>
  </w:footnote>
  <w:footnote w:type="continuationSeparator" w:id="0">
    <w:p w:rsidR="00846CA8" w:rsidRDefault="00846CA8">
      <w:r>
        <w:continuationSeparator/>
      </w:r>
    </w:p>
  </w:footnote>
  <w:footnote w:id="1">
    <w:p w:rsidR="00E85E25" w:rsidRPr="00CF6CBF" w:rsidRDefault="00BC5669">
      <w:pPr>
        <w:spacing w:after="240"/>
        <w:rPr>
          <w:sz w:val="24"/>
        </w:rPr>
      </w:pPr>
      <w:r>
        <w:rPr>
          <w:noProof/>
          <w:sz w:val="24"/>
        </w:rPr>
        <w:drawing>
          <wp:inline distT="0" distB="0" distL="0" distR="0" wp14:anchorId="1566C11A" wp14:editId="220ACE20">
            <wp:extent cx="2188846" cy="891540"/>
            <wp:effectExtent l="0" t="0" r="190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6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A3E"/>
    <w:multiLevelType w:val="hybridMultilevel"/>
    <w:tmpl w:val="E4D6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C1"/>
    <w:rsid w:val="000539DC"/>
    <w:rsid w:val="00151251"/>
    <w:rsid w:val="00216778"/>
    <w:rsid w:val="002376D1"/>
    <w:rsid w:val="0026224C"/>
    <w:rsid w:val="002E41BD"/>
    <w:rsid w:val="00334874"/>
    <w:rsid w:val="00350A37"/>
    <w:rsid w:val="00372060"/>
    <w:rsid w:val="00544FBF"/>
    <w:rsid w:val="00602DB1"/>
    <w:rsid w:val="006B40C3"/>
    <w:rsid w:val="007125A9"/>
    <w:rsid w:val="00752C9B"/>
    <w:rsid w:val="00774FFB"/>
    <w:rsid w:val="00804BFC"/>
    <w:rsid w:val="00846CA8"/>
    <w:rsid w:val="008772BB"/>
    <w:rsid w:val="008813B9"/>
    <w:rsid w:val="00885957"/>
    <w:rsid w:val="008F7C8C"/>
    <w:rsid w:val="009A7BAB"/>
    <w:rsid w:val="00A17295"/>
    <w:rsid w:val="00AD1050"/>
    <w:rsid w:val="00AD7DA8"/>
    <w:rsid w:val="00B95DC1"/>
    <w:rsid w:val="00BA7384"/>
    <w:rsid w:val="00BC5669"/>
    <w:rsid w:val="00BD2324"/>
    <w:rsid w:val="00C70E6A"/>
    <w:rsid w:val="00CD72E0"/>
    <w:rsid w:val="00CF6CBF"/>
    <w:rsid w:val="00D30A15"/>
    <w:rsid w:val="00D32B1B"/>
    <w:rsid w:val="00E10344"/>
    <w:rsid w:val="00E85E25"/>
    <w:rsid w:val="00F16D98"/>
    <w:rsid w:val="00FC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5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669"/>
  </w:style>
  <w:style w:type="paragraph" w:styleId="Footer">
    <w:name w:val="footer"/>
    <w:basedOn w:val="Normal"/>
    <w:link w:val="FooterChar"/>
    <w:uiPriority w:val="99"/>
    <w:unhideWhenUsed/>
    <w:rsid w:val="00BC5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669"/>
  </w:style>
  <w:style w:type="paragraph" w:styleId="ListParagraph">
    <w:name w:val="List Paragraph"/>
    <w:basedOn w:val="Normal"/>
    <w:uiPriority w:val="34"/>
    <w:qFormat/>
    <w:rsid w:val="00350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5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669"/>
  </w:style>
  <w:style w:type="paragraph" w:styleId="Footer">
    <w:name w:val="footer"/>
    <w:basedOn w:val="Normal"/>
    <w:link w:val="FooterChar"/>
    <w:uiPriority w:val="99"/>
    <w:unhideWhenUsed/>
    <w:rsid w:val="00BC5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669"/>
  </w:style>
  <w:style w:type="paragraph" w:styleId="ListParagraph">
    <w:name w:val="List Paragraph"/>
    <w:basedOn w:val="Normal"/>
    <w:uiPriority w:val="34"/>
    <w:qFormat/>
    <w:rsid w:val="00350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28429-028C-4D08-B91B-AAE78D64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(Optional) Cover Memorandum</vt:lpstr>
    </vt:vector>
  </TitlesOfParts>
  <Company>OIT/NIH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(Optional) Cover Memorandum</dc:title>
  <dc:subject>Example of (Optional) Cover Memorandum</dc:subject>
  <dc:creator>BrierlyE</dc:creator>
  <cp:keywords>Example of (Optional) Cover Memorandum</cp:keywords>
  <cp:lastModifiedBy>de Moor, Janet (NIH/NCI) [E]</cp:lastModifiedBy>
  <cp:revision>2</cp:revision>
  <dcterms:created xsi:type="dcterms:W3CDTF">2016-05-31T17:49:00Z</dcterms:created>
  <dcterms:modified xsi:type="dcterms:W3CDTF">2016-05-31T17:49:00Z</dcterms:modified>
</cp:coreProperties>
</file>