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27909" w:rsidRDefault="00727909" w:rsidP="00235B8C">
      <w:pPr>
        <w:spacing w:after="0"/>
        <w:jc w:val="center"/>
        <w:rPr>
          <w:sz w:val="36"/>
          <w:szCs w:val="36"/>
        </w:rPr>
      </w:pPr>
    </w:p>
    <w:p w:rsidR="00727909" w:rsidRDefault="00727909" w:rsidP="00235B8C">
      <w:pPr>
        <w:spacing w:after="0"/>
        <w:jc w:val="center"/>
        <w:rPr>
          <w:sz w:val="36"/>
          <w:szCs w:val="36"/>
        </w:rPr>
      </w:pPr>
    </w:p>
    <w:p w:rsidR="00727909" w:rsidRDefault="00727909" w:rsidP="00235B8C">
      <w:pPr>
        <w:spacing w:after="0"/>
        <w:jc w:val="center"/>
        <w:rPr>
          <w:sz w:val="36"/>
          <w:szCs w:val="36"/>
        </w:rPr>
      </w:pPr>
    </w:p>
    <w:p w:rsidR="00727909" w:rsidRDefault="00727909" w:rsidP="00235B8C">
      <w:pPr>
        <w:spacing w:after="0"/>
        <w:jc w:val="center"/>
        <w:rPr>
          <w:sz w:val="36"/>
          <w:szCs w:val="36"/>
        </w:rPr>
      </w:pPr>
    </w:p>
    <w:p w:rsidR="00727909" w:rsidRDefault="00727909" w:rsidP="00235B8C">
      <w:pPr>
        <w:spacing w:after="0"/>
        <w:jc w:val="center"/>
        <w:rPr>
          <w:sz w:val="36"/>
          <w:szCs w:val="36"/>
        </w:rPr>
      </w:pPr>
    </w:p>
    <w:p w:rsidR="00727909" w:rsidRDefault="00727909" w:rsidP="00235B8C">
      <w:pPr>
        <w:spacing w:after="0"/>
        <w:jc w:val="center"/>
        <w:rPr>
          <w:sz w:val="36"/>
          <w:szCs w:val="36"/>
        </w:rPr>
      </w:pPr>
    </w:p>
    <w:p w:rsidR="00235B8C" w:rsidRDefault="00235B8C" w:rsidP="00235B8C">
      <w:pPr>
        <w:spacing w:after="0"/>
        <w:jc w:val="center"/>
        <w:rPr>
          <w:sz w:val="36"/>
          <w:szCs w:val="36"/>
        </w:rPr>
      </w:pPr>
      <w:r>
        <w:rPr>
          <w:sz w:val="36"/>
          <w:szCs w:val="36"/>
        </w:rPr>
        <w:t>Mini Supporting Statement B</w:t>
      </w:r>
    </w:p>
    <w:p w:rsidR="00235B8C" w:rsidRDefault="00235B8C" w:rsidP="00235B8C">
      <w:pPr>
        <w:jc w:val="center"/>
      </w:pPr>
    </w:p>
    <w:p w:rsidR="00235B8C" w:rsidRDefault="00235B8C" w:rsidP="00235B8C">
      <w:pPr>
        <w:jc w:val="center"/>
      </w:pPr>
    </w:p>
    <w:p w:rsidR="00086232" w:rsidRPr="002B193F" w:rsidRDefault="00086232" w:rsidP="00086232">
      <w:pPr>
        <w:jc w:val="center"/>
        <w:rPr>
          <w:sz w:val="32"/>
          <w:szCs w:val="32"/>
        </w:rPr>
      </w:pPr>
      <w:r>
        <w:rPr>
          <w:sz w:val="32"/>
          <w:szCs w:val="32"/>
        </w:rPr>
        <w:t>Smokefree60+ Intercept Survey</w:t>
      </w:r>
    </w:p>
    <w:p w:rsidR="00235B8C" w:rsidRDefault="00235B8C" w:rsidP="00235B8C">
      <w:pPr>
        <w:jc w:val="center"/>
        <w:rPr>
          <w:sz w:val="32"/>
          <w:szCs w:val="32"/>
        </w:rPr>
      </w:pPr>
    </w:p>
    <w:p w:rsidR="00235B8C" w:rsidRDefault="00235B8C" w:rsidP="00235B8C">
      <w:pPr>
        <w:jc w:val="center"/>
        <w:rPr>
          <w:sz w:val="32"/>
          <w:szCs w:val="32"/>
        </w:rPr>
      </w:pPr>
      <w:r>
        <w:rPr>
          <w:sz w:val="32"/>
          <w:szCs w:val="32"/>
        </w:rPr>
        <w:t>OMB#</w:t>
      </w:r>
      <w:r w:rsidR="00476F71">
        <w:rPr>
          <w:sz w:val="32"/>
          <w:szCs w:val="32"/>
        </w:rPr>
        <w:t>0925-0046 Expiration Date: 7/31/2019</w:t>
      </w:r>
    </w:p>
    <w:p w:rsidR="00235B8C" w:rsidRDefault="00235B8C" w:rsidP="00235B8C">
      <w:pPr>
        <w:jc w:val="center"/>
        <w:rPr>
          <w:sz w:val="32"/>
          <w:szCs w:val="32"/>
        </w:rPr>
      </w:pPr>
      <w:r>
        <w:rPr>
          <w:sz w:val="32"/>
          <w:szCs w:val="32"/>
        </w:rPr>
        <w:t>Date</w:t>
      </w:r>
      <w:r w:rsidR="001D7315">
        <w:rPr>
          <w:sz w:val="32"/>
          <w:szCs w:val="32"/>
        </w:rPr>
        <w:t>: October 27</w:t>
      </w:r>
      <w:r w:rsidR="00086232">
        <w:rPr>
          <w:sz w:val="32"/>
          <w:szCs w:val="32"/>
        </w:rPr>
        <w:t>, 2016</w:t>
      </w:r>
    </w:p>
    <w:p w:rsidR="00235B8C" w:rsidRDefault="00235B8C" w:rsidP="00235B8C">
      <w:pPr>
        <w:jc w:val="center"/>
      </w:pPr>
    </w:p>
    <w:p w:rsidR="00235B8C" w:rsidRDefault="00235B8C" w:rsidP="00235B8C">
      <w:pPr>
        <w:jc w:val="center"/>
      </w:pPr>
    </w:p>
    <w:p w:rsidR="00235B8C" w:rsidRDefault="00235B8C" w:rsidP="00235B8C">
      <w:pPr>
        <w:jc w:val="center"/>
      </w:pPr>
    </w:p>
    <w:p w:rsidR="00235B8C" w:rsidRDefault="00235B8C" w:rsidP="00235B8C">
      <w:pPr>
        <w:spacing w:after="0"/>
        <w:jc w:val="center"/>
        <w:rPr>
          <w:b/>
        </w:rPr>
      </w:pPr>
      <w:r>
        <w:rPr>
          <w:sz w:val="32"/>
          <w:szCs w:val="32"/>
        </w:rPr>
        <w:t>Contact Information</w:t>
      </w:r>
      <w:r>
        <w:rPr>
          <w:b/>
        </w:rPr>
        <w:t xml:space="preserve">    </w:t>
      </w:r>
    </w:p>
    <w:p w:rsidR="00086232" w:rsidRPr="00086232" w:rsidRDefault="00086232" w:rsidP="00086232">
      <w:pPr>
        <w:spacing w:after="0"/>
        <w:jc w:val="center"/>
        <w:rPr>
          <w:b/>
        </w:rPr>
      </w:pPr>
      <w:r w:rsidRPr="00086232">
        <w:rPr>
          <w:b/>
        </w:rPr>
        <w:t>Erik Augustson, PhD</w:t>
      </w:r>
      <w:r w:rsidR="008E3EB5">
        <w:rPr>
          <w:b/>
        </w:rPr>
        <w:t>, MPH</w:t>
      </w:r>
    </w:p>
    <w:p w:rsidR="00086232" w:rsidRPr="00086232" w:rsidRDefault="00476F71" w:rsidP="00086232">
      <w:pPr>
        <w:spacing w:after="0"/>
        <w:jc w:val="center"/>
        <w:rPr>
          <w:b/>
        </w:rPr>
      </w:pPr>
      <w:hyperlink r:id="rId7" w:history="1">
        <w:r w:rsidR="00086232" w:rsidRPr="00B537AE">
          <w:rPr>
            <w:rStyle w:val="Hyperlink"/>
            <w:b/>
          </w:rPr>
          <w:t>augustse@mail.nih.gov</w:t>
        </w:r>
      </w:hyperlink>
      <w:r w:rsidR="00086232" w:rsidRPr="00086232">
        <w:rPr>
          <w:b/>
        </w:rPr>
        <w:t>;</w:t>
      </w:r>
      <w:r w:rsidR="00086232">
        <w:rPr>
          <w:b/>
        </w:rPr>
        <w:t xml:space="preserve"> </w:t>
      </w:r>
      <w:r w:rsidR="00086232" w:rsidRPr="00086232">
        <w:rPr>
          <w:b/>
        </w:rPr>
        <w:t>240-276-6774</w:t>
      </w:r>
    </w:p>
    <w:p w:rsidR="00086232" w:rsidRPr="00086232" w:rsidRDefault="00086232" w:rsidP="00086232">
      <w:pPr>
        <w:spacing w:after="0"/>
        <w:jc w:val="center"/>
        <w:rPr>
          <w:b/>
        </w:rPr>
      </w:pPr>
    </w:p>
    <w:p w:rsidR="00086232" w:rsidRPr="00086232" w:rsidRDefault="00086232" w:rsidP="00086232">
      <w:pPr>
        <w:spacing w:after="0"/>
        <w:jc w:val="center"/>
        <w:rPr>
          <w:b/>
        </w:rPr>
      </w:pPr>
      <w:r w:rsidRPr="00086232">
        <w:rPr>
          <w:b/>
        </w:rPr>
        <w:t>Amanda Huffman, MPH</w:t>
      </w:r>
    </w:p>
    <w:p w:rsidR="00235B8C" w:rsidRDefault="00476F71" w:rsidP="00086232">
      <w:pPr>
        <w:spacing w:after="0"/>
        <w:jc w:val="center"/>
        <w:rPr>
          <w:b/>
        </w:rPr>
      </w:pPr>
      <w:hyperlink r:id="rId8" w:history="1">
        <w:r w:rsidR="00086232" w:rsidRPr="00B537AE">
          <w:rPr>
            <w:rStyle w:val="Hyperlink"/>
            <w:b/>
          </w:rPr>
          <w:t>amanda.huffman@nih.gov</w:t>
        </w:r>
      </w:hyperlink>
      <w:r w:rsidR="00086232" w:rsidRPr="00086232">
        <w:rPr>
          <w:b/>
        </w:rPr>
        <w:t>; 240-399-8461</w:t>
      </w:r>
      <w:r w:rsidR="00235B8C">
        <w:rPr>
          <w:b/>
        </w:rPr>
        <w:br w:type="page"/>
      </w:r>
    </w:p>
    <w:p w:rsidR="00235B8C" w:rsidRDefault="00235B8C" w:rsidP="00235B8C">
      <w:pPr>
        <w:spacing w:after="20"/>
        <w:jc w:val="center"/>
        <w:rPr>
          <w:b/>
        </w:rPr>
      </w:pPr>
      <w:r>
        <w:rPr>
          <w:b/>
        </w:rPr>
        <w:lastRenderedPageBreak/>
        <w:t>List of Attachments</w:t>
      </w:r>
    </w:p>
    <w:p w:rsidR="00595D1E" w:rsidRDefault="00595D1E" w:rsidP="00595D1E">
      <w:pPr>
        <w:jc w:val="center"/>
        <w:rPr>
          <w:b/>
        </w:rPr>
      </w:pPr>
    </w:p>
    <w:p w:rsidR="00595D1E" w:rsidRDefault="001D7315" w:rsidP="001D7315">
      <w:pPr>
        <w:pStyle w:val="ListParagraph"/>
        <w:numPr>
          <w:ilvl w:val="0"/>
          <w:numId w:val="8"/>
        </w:numPr>
        <w:spacing w:after="20" w:line="360" w:lineRule="auto"/>
        <w:contextualSpacing w:val="0"/>
        <w:rPr>
          <w:b/>
        </w:rPr>
      </w:pPr>
      <w:r>
        <w:rPr>
          <w:b/>
        </w:rPr>
        <w:t>Survey</w:t>
      </w:r>
    </w:p>
    <w:p w:rsidR="001D7315" w:rsidRPr="008E3EB5" w:rsidRDefault="001D7315" w:rsidP="001D7315">
      <w:pPr>
        <w:pStyle w:val="ListParagraph"/>
        <w:numPr>
          <w:ilvl w:val="0"/>
          <w:numId w:val="8"/>
        </w:numPr>
        <w:spacing w:after="20" w:line="360" w:lineRule="auto"/>
        <w:contextualSpacing w:val="0"/>
        <w:rPr>
          <w:b/>
        </w:rPr>
      </w:pPr>
      <w:r>
        <w:rPr>
          <w:b/>
        </w:rPr>
        <w:t>Question Skip Pattern</w:t>
      </w:r>
    </w:p>
    <w:p w:rsidR="00595D1E" w:rsidRDefault="00595D1E" w:rsidP="00595D1E">
      <w:pPr>
        <w:jc w:val="center"/>
        <w:rPr>
          <w:b/>
        </w:rPr>
      </w:pPr>
    </w:p>
    <w:p w:rsidR="00595D1E" w:rsidRDefault="00595D1E" w:rsidP="00595D1E">
      <w:pPr>
        <w:jc w:val="center"/>
        <w:rPr>
          <w:b/>
        </w:rPr>
      </w:pPr>
    </w:p>
    <w:p w:rsidR="00235B8C" w:rsidRDefault="00235B8C" w:rsidP="00255E99">
      <w:pPr>
        <w:spacing w:after="20"/>
        <w:jc w:val="center"/>
        <w:rPr>
          <w:b/>
          <w:sz w:val="24"/>
          <w:szCs w:val="24"/>
        </w:rPr>
      </w:pPr>
    </w:p>
    <w:p w:rsidR="00235B8C" w:rsidRDefault="00235B8C" w:rsidP="00255E99">
      <w:pPr>
        <w:spacing w:after="20"/>
        <w:jc w:val="center"/>
        <w:rPr>
          <w:b/>
          <w:sz w:val="24"/>
          <w:szCs w:val="24"/>
        </w:rPr>
      </w:pPr>
    </w:p>
    <w:p w:rsidR="00235B8C" w:rsidRDefault="00235B8C" w:rsidP="00255E99">
      <w:pPr>
        <w:spacing w:after="20"/>
        <w:jc w:val="center"/>
        <w:rPr>
          <w:b/>
          <w:sz w:val="24"/>
          <w:szCs w:val="24"/>
        </w:rPr>
      </w:pPr>
    </w:p>
    <w:p w:rsidR="00235B8C" w:rsidRDefault="00235B8C" w:rsidP="00255E99">
      <w:pPr>
        <w:spacing w:after="20"/>
        <w:jc w:val="center"/>
        <w:rPr>
          <w:b/>
          <w:sz w:val="24"/>
          <w:szCs w:val="24"/>
        </w:rPr>
      </w:pPr>
    </w:p>
    <w:p w:rsidR="00235B8C" w:rsidRDefault="00235B8C" w:rsidP="00255E99">
      <w:pPr>
        <w:spacing w:after="20"/>
        <w:jc w:val="center"/>
        <w:rPr>
          <w:b/>
          <w:sz w:val="24"/>
          <w:szCs w:val="24"/>
        </w:rPr>
      </w:pPr>
    </w:p>
    <w:p w:rsidR="00235B8C" w:rsidRDefault="00235B8C" w:rsidP="00255E99">
      <w:pPr>
        <w:spacing w:after="20"/>
        <w:jc w:val="center"/>
        <w:rPr>
          <w:b/>
          <w:sz w:val="24"/>
          <w:szCs w:val="24"/>
        </w:rPr>
      </w:pPr>
    </w:p>
    <w:p w:rsidR="00235B8C" w:rsidRDefault="00235B8C" w:rsidP="00255E99">
      <w:pPr>
        <w:spacing w:after="20"/>
        <w:jc w:val="center"/>
        <w:rPr>
          <w:b/>
          <w:sz w:val="24"/>
          <w:szCs w:val="24"/>
        </w:rPr>
      </w:pPr>
    </w:p>
    <w:p w:rsidR="00235B8C" w:rsidRDefault="00235B8C" w:rsidP="00255E99">
      <w:pPr>
        <w:spacing w:after="20"/>
        <w:jc w:val="center"/>
        <w:rPr>
          <w:b/>
          <w:sz w:val="24"/>
          <w:szCs w:val="24"/>
        </w:rPr>
      </w:pPr>
    </w:p>
    <w:p w:rsidR="00235B8C" w:rsidRDefault="00235B8C" w:rsidP="00255E99">
      <w:pPr>
        <w:spacing w:after="20"/>
        <w:jc w:val="center"/>
        <w:rPr>
          <w:b/>
          <w:sz w:val="24"/>
          <w:szCs w:val="24"/>
        </w:rPr>
      </w:pPr>
    </w:p>
    <w:p w:rsidR="00235B8C" w:rsidRDefault="00235B8C" w:rsidP="00255E99">
      <w:pPr>
        <w:spacing w:after="20"/>
        <w:jc w:val="center"/>
        <w:rPr>
          <w:b/>
          <w:sz w:val="24"/>
          <w:szCs w:val="24"/>
        </w:rPr>
      </w:pPr>
    </w:p>
    <w:p w:rsidR="00235B8C" w:rsidRDefault="00235B8C" w:rsidP="00255E99">
      <w:pPr>
        <w:spacing w:after="20"/>
        <w:jc w:val="center"/>
        <w:rPr>
          <w:b/>
          <w:sz w:val="24"/>
          <w:szCs w:val="24"/>
        </w:rPr>
      </w:pPr>
    </w:p>
    <w:p w:rsidR="00235B8C" w:rsidRDefault="00235B8C" w:rsidP="00255E99">
      <w:pPr>
        <w:spacing w:after="20"/>
        <w:jc w:val="center"/>
        <w:rPr>
          <w:b/>
          <w:sz w:val="24"/>
          <w:szCs w:val="24"/>
        </w:rPr>
      </w:pPr>
    </w:p>
    <w:p w:rsidR="00235B8C" w:rsidRDefault="00235B8C" w:rsidP="00255E99">
      <w:pPr>
        <w:spacing w:after="20"/>
        <w:jc w:val="center"/>
        <w:rPr>
          <w:b/>
          <w:sz w:val="24"/>
          <w:szCs w:val="24"/>
        </w:rPr>
      </w:pPr>
    </w:p>
    <w:p w:rsidR="00235B8C" w:rsidRDefault="00235B8C" w:rsidP="00255E99">
      <w:pPr>
        <w:spacing w:after="20"/>
        <w:jc w:val="center"/>
        <w:rPr>
          <w:b/>
          <w:sz w:val="24"/>
          <w:szCs w:val="24"/>
        </w:rPr>
      </w:pPr>
    </w:p>
    <w:p w:rsidR="00235B8C" w:rsidRDefault="00235B8C" w:rsidP="00255E99">
      <w:pPr>
        <w:spacing w:after="20"/>
        <w:jc w:val="center"/>
        <w:rPr>
          <w:b/>
          <w:sz w:val="24"/>
          <w:szCs w:val="24"/>
        </w:rPr>
      </w:pPr>
    </w:p>
    <w:p w:rsidR="00235B8C" w:rsidRDefault="00235B8C" w:rsidP="00255E99">
      <w:pPr>
        <w:spacing w:after="20"/>
        <w:jc w:val="center"/>
        <w:rPr>
          <w:b/>
          <w:sz w:val="24"/>
          <w:szCs w:val="24"/>
        </w:rPr>
      </w:pPr>
    </w:p>
    <w:p w:rsidR="00235B8C" w:rsidRDefault="00235B8C" w:rsidP="00255E99">
      <w:pPr>
        <w:spacing w:after="20"/>
        <w:jc w:val="center"/>
        <w:rPr>
          <w:b/>
          <w:sz w:val="24"/>
          <w:szCs w:val="24"/>
        </w:rPr>
      </w:pPr>
    </w:p>
    <w:p w:rsidR="00235B8C" w:rsidRDefault="00235B8C" w:rsidP="00255E99">
      <w:pPr>
        <w:spacing w:after="20"/>
        <w:jc w:val="center"/>
        <w:rPr>
          <w:b/>
          <w:sz w:val="24"/>
          <w:szCs w:val="24"/>
        </w:rPr>
      </w:pPr>
    </w:p>
    <w:p w:rsidR="00235B8C" w:rsidRDefault="00235B8C" w:rsidP="00255E99">
      <w:pPr>
        <w:spacing w:after="20"/>
        <w:jc w:val="center"/>
        <w:rPr>
          <w:b/>
          <w:sz w:val="24"/>
          <w:szCs w:val="24"/>
        </w:rPr>
      </w:pPr>
    </w:p>
    <w:p w:rsidR="00235B8C" w:rsidRDefault="00235B8C" w:rsidP="00255E99">
      <w:pPr>
        <w:spacing w:after="20"/>
        <w:jc w:val="center"/>
        <w:rPr>
          <w:b/>
          <w:sz w:val="24"/>
          <w:szCs w:val="24"/>
        </w:rPr>
      </w:pPr>
    </w:p>
    <w:p w:rsidR="00235B8C" w:rsidRDefault="00235B8C" w:rsidP="00255E99">
      <w:pPr>
        <w:spacing w:after="20"/>
        <w:jc w:val="center"/>
        <w:rPr>
          <w:b/>
          <w:sz w:val="24"/>
          <w:szCs w:val="24"/>
        </w:rPr>
      </w:pPr>
    </w:p>
    <w:p w:rsidR="00235B8C" w:rsidRDefault="00235B8C" w:rsidP="00255E99">
      <w:pPr>
        <w:spacing w:after="20"/>
        <w:jc w:val="center"/>
        <w:rPr>
          <w:b/>
          <w:sz w:val="24"/>
          <w:szCs w:val="24"/>
        </w:rPr>
      </w:pPr>
    </w:p>
    <w:p w:rsidR="00235B8C" w:rsidRDefault="00235B8C" w:rsidP="00255E99">
      <w:pPr>
        <w:spacing w:after="20"/>
        <w:jc w:val="center"/>
        <w:rPr>
          <w:b/>
          <w:sz w:val="24"/>
          <w:szCs w:val="24"/>
        </w:rPr>
      </w:pPr>
    </w:p>
    <w:p w:rsidR="00235B8C" w:rsidRDefault="00235B8C" w:rsidP="00255E99">
      <w:pPr>
        <w:spacing w:after="20"/>
        <w:jc w:val="center"/>
        <w:rPr>
          <w:b/>
          <w:sz w:val="24"/>
          <w:szCs w:val="24"/>
        </w:rPr>
      </w:pPr>
    </w:p>
    <w:p w:rsidR="00235B8C" w:rsidRDefault="00235B8C" w:rsidP="00255E99">
      <w:pPr>
        <w:spacing w:after="20"/>
        <w:jc w:val="center"/>
        <w:rPr>
          <w:b/>
          <w:sz w:val="24"/>
          <w:szCs w:val="24"/>
        </w:rPr>
      </w:pPr>
    </w:p>
    <w:p w:rsidR="00235B8C" w:rsidRDefault="00235B8C" w:rsidP="00255E99">
      <w:pPr>
        <w:spacing w:after="20"/>
        <w:jc w:val="center"/>
        <w:rPr>
          <w:b/>
          <w:sz w:val="24"/>
          <w:szCs w:val="24"/>
        </w:rPr>
      </w:pPr>
    </w:p>
    <w:p w:rsidR="00235B8C" w:rsidRDefault="00235B8C" w:rsidP="00255E99">
      <w:pPr>
        <w:spacing w:after="20"/>
        <w:jc w:val="center"/>
        <w:rPr>
          <w:b/>
          <w:sz w:val="24"/>
          <w:szCs w:val="24"/>
        </w:rPr>
      </w:pPr>
    </w:p>
    <w:p w:rsidR="00235B8C" w:rsidRDefault="00235B8C" w:rsidP="00255E99">
      <w:pPr>
        <w:spacing w:after="20"/>
        <w:jc w:val="center"/>
        <w:rPr>
          <w:b/>
          <w:sz w:val="24"/>
          <w:szCs w:val="24"/>
        </w:rPr>
      </w:pPr>
    </w:p>
    <w:p w:rsidR="00235B8C" w:rsidRDefault="00235B8C" w:rsidP="00255E99">
      <w:pPr>
        <w:spacing w:after="20"/>
        <w:jc w:val="center"/>
        <w:rPr>
          <w:b/>
          <w:sz w:val="24"/>
          <w:szCs w:val="24"/>
        </w:rPr>
      </w:pPr>
    </w:p>
    <w:p w:rsidR="00235B8C" w:rsidRDefault="00235B8C" w:rsidP="00255E99">
      <w:pPr>
        <w:spacing w:after="20"/>
        <w:jc w:val="center"/>
        <w:rPr>
          <w:b/>
          <w:sz w:val="24"/>
          <w:szCs w:val="24"/>
        </w:rPr>
      </w:pPr>
    </w:p>
    <w:p w:rsidR="00235B8C" w:rsidRDefault="00235B8C" w:rsidP="00255E99">
      <w:pPr>
        <w:spacing w:after="20"/>
        <w:jc w:val="center"/>
        <w:rPr>
          <w:b/>
          <w:sz w:val="24"/>
          <w:szCs w:val="24"/>
        </w:rPr>
      </w:pPr>
    </w:p>
    <w:p w:rsidR="00255E99" w:rsidRPr="00622737" w:rsidRDefault="00255E99" w:rsidP="00255E99">
      <w:pPr>
        <w:spacing w:after="20"/>
        <w:jc w:val="center"/>
        <w:rPr>
          <w:b/>
          <w:sz w:val="24"/>
          <w:szCs w:val="24"/>
        </w:rPr>
      </w:pPr>
      <w:r w:rsidRPr="00622737">
        <w:rPr>
          <w:b/>
          <w:sz w:val="24"/>
          <w:szCs w:val="24"/>
        </w:rPr>
        <w:t>Mini Supporting Statement B</w:t>
      </w:r>
    </w:p>
    <w:p w:rsidR="00255E99" w:rsidRDefault="00255E99" w:rsidP="00255E99">
      <w:pPr>
        <w:spacing w:after="20"/>
        <w:rPr>
          <w:sz w:val="24"/>
          <w:szCs w:val="24"/>
        </w:rPr>
      </w:pPr>
    </w:p>
    <w:p w:rsidR="00255E99" w:rsidRPr="003237CA" w:rsidRDefault="00255E99" w:rsidP="00255E99">
      <w:pPr>
        <w:spacing w:after="20"/>
        <w:rPr>
          <w:sz w:val="24"/>
          <w:szCs w:val="24"/>
        </w:rPr>
      </w:pPr>
    </w:p>
    <w:p w:rsidR="00255E99" w:rsidRPr="003237CA" w:rsidRDefault="00255E99" w:rsidP="00255E99">
      <w:pPr>
        <w:keepNext/>
        <w:tabs>
          <w:tab w:val="left" w:pos="720"/>
        </w:tabs>
        <w:spacing w:after="0" w:line="480" w:lineRule="auto"/>
        <w:jc w:val="both"/>
        <w:outlineLvl w:val="1"/>
        <w:rPr>
          <w:rFonts w:ascii="Times New Roman" w:eastAsia="Times New Roman" w:hAnsi="Times New Roman" w:cs="Times New Roman"/>
          <w:b/>
          <w:sz w:val="24"/>
          <w:szCs w:val="24"/>
        </w:rPr>
      </w:pPr>
      <w:r w:rsidRPr="003237CA">
        <w:rPr>
          <w:rFonts w:ascii="Times New Roman" w:eastAsia="Times New Roman" w:hAnsi="Times New Roman" w:cs="Times New Roman"/>
          <w:b/>
          <w:sz w:val="24"/>
          <w:szCs w:val="24"/>
        </w:rPr>
        <w:t>B.1</w:t>
      </w:r>
      <w:r w:rsidRPr="003237CA">
        <w:rPr>
          <w:rFonts w:ascii="Times New Roman" w:eastAsia="Times New Roman" w:hAnsi="Times New Roman" w:cs="Times New Roman"/>
          <w:b/>
          <w:sz w:val="24"/>
          <w:szCs w:val="24"/>
        </w:rPr>
        <w:tab/>
        <w:t>Respondent Universe and Sampling Methods</w:t>
      </w:r>
    </w:p>
    <w:p w:rsidR="00D42C8D" w:rsidRDefault="00D42C8D" w:rsidP="00255E99">
      <w:pPr>
        <w:spacing w:after="0" w:line="240" w:lineRule="auto"/>
        <w:rPr>
          <w:rFonts w:ascii="Times New Roman" w:eastAsia="Times New Roman" w:hAnsi="Times New Roman" w:cs="Times New Roman"/>
          <w:sz w:val="24"/>
          <w:szCs w:val="24"/>
        </w:rPr>
      </w:pPr>
    </w:p>
    <w:p w:rsidR="00D42C8D" w:rsidRDefault="005534B3" w:rsidP="00255E99">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 convenience sample </w:t>
      </w:r>
      <w:r w:rsidR="001B1C97">
        <w:rPr>
          <w:rFonts w:ascii="Times New Roman" w:eastAsia="Times New Roman" w:hAnsi="Times New Roman" w:cs="Times New Roman"/>
          <w:sz w:val="24"/>
          <w:szCs w:val="24"/>
        </w:rPr>
        <w:t>(n=3</w:t>
      </w:r>
      <w:r w:rsidR="00292601">
        <w:rPr>
          <w:rFonts w:ascii="Times New Roman" w:eastAsia="Times New Roman" w:hAnsi="Times New Roman" w:cs="Times New Roman"/>
          <w:sz w:val="24"/>
          <w:szCs w:val="24"/>
        </w:rPr>
        <w:t>,</w:t>
      </w:r>
      <w:r w:rsidR="001B1C97">
        <w:rPr>
          <w:rFonts w:ascii="Times New Roman" w:eastAsia="Times New Roman" w:hAnsi="Times New Roman" w:cs="Times New Roman"/>
          <w:sz w:val="24"/>
          <w:szCs w:val="24"/>
        </w:rPr>
        <w:t xml:space="preserve">000) </w:t>
      </w:r>
      <w:r>
        <w:rPr>
          <w:rFonts w:ascii="Times New Roman" w:eastAsia="Times New Roman" w:hAnsi="Times New Roman" w:cs="Times New Roman"/>
          <w:sz w:val="24"/>
          <w:szCs w:val="24"/>
        </w:rPr>
        <w:t>will be collected based on users who visit the 60plus.smokefree.gov website for more than 30 seconds and opt-in to provide feedback on their experience.</w:t>
      </w:r>
      <w:r w:rsidR="00D42C8D">
        <w:rPr>
          <w:rFonts w:ascii="Times New Roman" w:eastAsia="Times New Roman" w:hAnsi="Times New Roman" w:cs="Times New Roman"/>
          <w:sz w:val="24"/>
          <w:szCs w:val="24"/>
        </w:rPr>
        <w:t xml:space="preserve"> </w:t>
      </w:r>
    </w:p>
    <w:p w:rsidR="00255E99" w:rsidRPr="003237CA" w:rsidRDefault="00255E99" w:rsidP="00255E99">
      <w:pPr>
        <w:spacing w:after="0" w:line="240" w:lineRule="auto"/>
        <w:rPr>
          <w:rFonts w:ascii="Times New Roman" w:eastAsia="Times New Roman" w:hAnsi="Times New Roman" w:cs="Times New Roman"/>
          <w:sz w:val="24"/>
          <w:szCs w:val="24"/>
        </w:rPr>
      </w:pPr>
    </w:p>
    <w:p w:rsidR="00255E99" w:rsidRPr="003237CA" w:rsidRDefault="00255E99" w:rsidP="00255E99">
      <w:pPr>
        <w:keepNext/>
        <w:tabs>
          <w:tab w:val="left" w:pos="720"/>
          <w:tab w:val="left" w:pos="1152"/>
        </w:tabs>
        <w:spacing w:after="0" w:line="480" w:lineRule="auto"/>
        <w:jc w:val="both"/>
        <w:outlineLvl w:val="1"/>
        <w:rPr>
          <w:rFonts w:ascii="Times New Roman" w:eastAsia="Times New Roman" w:hAnsi="Times New Roman" w:cs="Times New Roman"/>
          <w:b/>
          <w:sz w:val="24"/>
          <w:szCs w:val="24"/>
        </w:rPr>
      </w:pPr>
      <w:r w:rsidRPr="003237CA">
        <w:rPr>
          <w:rFonts w:ascii="Times New Roman" w:eastAsia="Times New Roman" w:hAnsi="Times New Roman" w:cs="Times New Roman"/>
          <w:b/>
          <w:sz w:val="24"/>
          <w:szCs w:val="24"/>
        </w:rPr>
        <w:t>B.2</w:t>
      </w:r>
      <w:r w:rsidRPr="003237CA">
        <w:rPr>
          <w:rFonts w:ascii="Times New Roman" w:eastAsia="Times New Roman" w:hAnsi="Times New Roman" w:cs="Times New Roman"/>
          <w:b/>
          <w:sz w:val="24"/>
          <w:szCs w:val="24"/>
        </w:rPr>
        <w:tab/>
        <w:t xml:space="preserve">Procedures for the Collection of </w:t>
      </w:r>
      <w:smartTag w:uri="urn:schemas-microsoft-com:office:smarttags" w:element="PersonName">
        <w:r w:rsidRPr="003237CA">
          <w:rPr>
            <w:rFonts w:ascii="Times New Roman" w:eastAsia="Times New Roman" w:hAnsi="Times New Roman" w:cs="Times New Roman"/>
            <w:b/>
            <w:sz w:val="24"/>
            <w:szCs w:val="24"/>
          </w:rPr>
          <w:t>Info</w:t>
        </w:r>
      </w:smartTag>
      <w:r w:rsidRPr="003237CA">
        <w:rPr>
          <w:rFonts w:ascii="Times New Roman" w:eastAsia="Times New Roman" w:hAnsi="Times New Roman" w:cs="Times New Roman"/>
          <w:b/>
          <w:sz w:val="24"/>
          <w:szCs w:val="24"/>
        </w:rPr>
        <w:t>rmation</w:t>
      </w:r>
    </w:p>
    <w:p w:rsidR="00D42C8D" w:rsidRPr="00D42C8D" w:rsidRDefault="00D42C8D" w:rsidP="00D42C8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This information will be collected using a convenience sample whereby the </w:t>
      </w:r>
      <w:r w:rsidRPr="00D42C8D">
        <w:rPr>
          <w:rFonts w:ascii="Times New Roman" w:eastAsia="Times New Roman" w:hAnsi="Times New Roman" w:cs="Times New Roman"/>
          <w:sz w:val="24"/>
          <w:szCs w:val="24"/>
        </w:rPr>
        <w:t>opportunity to participate in the survey will automatically pop-up during a session on Smokefree 60+ lasting 30 or more seconds. The user will have the opportunity to opt-in or opt-out of providing feedback at the end of their session. Once they leave the site, the survey will initiate</w:t>
      </w:r>
      <w:r w:rsidR="00222BF4">
        <w:rPr>
          <w:rFonts w:ascii="Times New Roman" w:eastAsia="Times New Roman" w:hAnsi="Times New Roman" w:cs="Times New Roman"/>
          <w:sz w:val="24"/>
          <w:szCs w:val="24"/>
        </w:rPr>
        <w:t xml:space="preserve"> for those who previously opted-in</w:t>
      </w:r>
      <w:r w:rsidRPr="00D42C8D">
        <w:rPr>
          <w:rFonts w:ascii="Times New Roman" w:eastAsia="Times New Roman" w:hAnsi="Times New Roman" w:cs="Times New Roman"/>
          <w:sz w:val="24"/>
          <w:szCs w:val="24"/>
        </w:rPr>
        <w:t>. All responses will be submitted electronically to leverage their recent visit to the website and that they are already using technology to access the site, and will be able to easily recall their experience</w:t>
      </w:r>
      <w:r>
        <w:rPr>
          <w:rFonts w:ascii="Times New Roman" w:eastAsia="Times New Roman" w:hAnsi="Times New Roman" w:cs="Times New Roman"/>
          <w:sz w:val="24"/>
          <w:szCs w:val="24"/>
        </w:rPr>
        <w:t xml:space="preserve">. </w:t>
      </w:r>
      <w:r w:rsidR="005534B3">
        <w:rPr>
          <w:rFonts w:ascii="Times New Roman" w:eastAsia="Times New Roman" w:hAnsi="Times New Roman" w:cs="Times New Roman"/>
          <w:sz w:val="24"/>
          <w:szCs w:val="24"/>
        </w:rPr>
        <w:t>Data will be collected within a single time period to reduce burden.</w:t>
      </w:r>
    </w:p>
    <w:p w:rsidR="00255E99" w:rsidRPr="003237CA" w:rsidRDefault="00255E99" w:rsidP="00255E99">
      <w:pPr>
        <w:spacing w:after="0" w:line="240" w:lineRule="auto"/>
        <w:rPr>
          <w:rFonts w:ascii="Times New Roman" w:eastAsia="Times New Roman" w:hAnsi="Times New Roman" w:cs="Times New Roman"/>
          <w:sz w:val="24"/>
          <w:szCs w:val="24"/>
        </w:rPr>
      </w:pPr>
    </w:p>
    <w:p w:rsidR="00255E99" w:rsidRPr="003237CA" w:rsidRDefault="00255E99" w:rsidP="00255E99">
      <w:pPr>
        <w:keepNext/>
        <w:tabs>
          <w:tab w:val="left" w:pos="720"/>
        </w:tabs>
        <w:spacing w:after="0" w:line="480" w:lineRule="auto"/>
        <w:jc w:val="both"/>
        <w:outlineLvl w:val="1"/>
        <w:rPr>
          <w:rFonts w:ascii="Times New Roman" w:eastAsia="Times New Roman" w:hAnsi="Times New Roman" w:cs="Times New Roman"/>
          <w:b/>
          <w:sz w:val="24"/>
          <w:szCs w:val="24"/>
        </w:rPr>
      </w:pPr>
      <w:bookmarkStart w:id="0" w:name="_Toc443881765"/>
      <w:bookmarkStart w:id="1" w:name="_Toc451592252"/>
      <w:bookmarkStart w:id="2" w:name="_Toc5610293"/>
      <w:bookmarkStart w:id="3" w:name="_Toc99178799"/>
      <w:r w:rsidRPr="003237CA">
        <w:rPr>
          <w:rFonts w:ascii="Times New Roman" w:eastAsia="Times New Roman" w:hAnsi="Times New Roman" w:cs="Times New Roman"/>
          <w:b/>
          <w:sz w:val="24"/>
          <w:szCs w:val="24"/>
        </w:rPr>
        <w:t>B.3</w:t>
      </w:r>
      <w:r w:rsidRPr="003237CA">
        <w:rPr>
          <w:rFonts w:ascii="Times New Roman" w:eastAsia="Times New Roman" w:hAnsi="Times New Roman" w:cs="Times New Roman"/>
          <w:b/>
          <w:sz w:val="24"/>
          <w:szCs w:val="24"/>
        </w:rPr>
        <w:tab/>
        <w:t>Methods to Maximize Response Rates and Deal with Nonresponse</w:t>
      </w:r>
      <w:bookmarkEnd w:id="0"/>
      <w:bookmarkEnd w:id="1"/>
      <w:bookmarkEnd w:id="2"/>
      <w:bookmarkEnd w:id="3"/>
    </w:p>
    <w:p w:rsidR="00D42C8D" w:rsidRDefault="00D42C8D" w:rsidP="00255E99">
      <w:pPr>
        <w:spacing w:after="0" w:line="240" w:lineRule="auto"/>
        <w:rPr>
          <w:rFonts w:ascii="Times New Roman" w:eastAsia="Times New Roman" w:hAnsi="Times New Roman" w:cs="Times New Roman"/>
          <w:sz w:val="24"/>
          <w:szCs w:val="24"/>
        </w:rPr>
      </w:pPr>
    </w:p>
    <w:p w:rsidR="00D42C8D" w:rsidRPr="003237CA" w:rsidRDefault="00D42C8D" w:rsidP="00255E99">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We anticipate response rates to be fairly low, as is common for intercept surveys. </w:t>
      </w:r>
    </w:p>
    <w:p w:rsidR="00255E99" w:rsidRPr="003237CA" w:rsidRDefault="00255E99" w:rsidP="00255E99">
      <w:pPr>
        <w:keepNext/>
        <w:tabs>
          <w:tab w:val="left" w:pos="720"/>
        </w:tabs>
        <w:spacing w:after="0" w:line="480" w:lineRule="auto"/>
        <w:jc w:val="both"/>
        <w:outlineLvl w:val="1"/>
        <w:rPr>
          <w:rFonts w:ascii="Times New Roman" w:eastAsia="Times New Roman" w:hAnsi="Times New Roman" w:cs="Times New Roman"/>
          <w:b/>
          <w:sz w:val="24"/>
          <w:szCs w:val="24"/>
        </w:rPr>
      </w:pPr>
      <w:bookmarkStart w:id="4" w:name="_Toc443881766"/>
      <w:bookmarkStart w:id="5" w:name="_Toc451592253"/>
      <w:bookmarkStart w:id="6" w:name="_Toc5610294"/>
      <w:bookmarkStart w:id="7" w:name="_Toc99178800"/>
    </w:p>
    <w:p w:rsidR="00255E99" w:rsidRDefault="00255E99" w:rsidP="00476F71">
      <w:pPr>
        <w:keepNext/>
        <w:tabs>
          <w:tab w:val="left" w:pos="720"/>
        </w:tabs>
        <w:spacing w:after="0" w:line="480" w:lineRule="auto"/>
        <w:jc w:val="both"/>
        <w:outlineLvl w:val="1"/>
        <w:rPr>
          <w:rFonts w:ascii="Times New Roman" w:eastAsia="Times New Roman" w:hAnsi="Times New Roman" w:cs="Times New Roman"/>
          <w:b/>
          <w:sz w:val="24"/>
          <w:szCs w:val="24"/>
        </w:rPr>
      </w:pPr>
      <w:r w:rsidRPr="003237CA">
        <w:rPr>
          <w:rFonts w:ascii="Times New Roman" w:eastAsia="Times New Roman" w:hAnsi="Times New Roman" w:cs="Times New Roman"/>
          <w:b/>
          <w:sz w:val="24"/>
          <w:szCs w:val="24"/>
        </w:rPr>
        <w:t>B.4</w:t>
      </w:r>
      <w:r w:rsidRPr="003237CA">
        <w:rPr>
          <w:rFonts w:ascii="Times New Roman" w:eastAsia="Times New Roman" w:hAnsi="Times New Roman" w:cs="Times New Roman"/>
          <w:b/>
          <w:sz w:val="24"/>
          <w:szCs w:val="24"/>
        </w:rPr>
        <w:tab/>
        <w:t>Test of Procedures or Methods to be Undertaken</w:t>
      </w:r>
      <w:bookmarkEnd w:id="4"/>
      <w:bookmarkEnd w:id="5"/>
      <w:bookmarkEnd w:id="6"/>
      <w:bookmarkEnd w:id="7"/>
    </w:p>
    <w:p w:rsidR="00D42C8D" w:rsidRPr="00D42C8D" w:rsidRDefault="00D42C8D" w:rsidP="00255E99">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For this survey, we will be analyzing the data using t-tests, chi-square and simple frequencies to determine how the site is being used and whether any portions of the site </w:t>
      </w:r>
      <w:r w:rsidR="00884893">
        <w:rPr>
          <w:rFonts w:ascii="Times New Roman" w:eastAsia="Times New Roman" w:hAnsi="Times New Roman" w:cs="Times New Roman"/>
          <w:sz w:val="24"/>
          <w:szCs w:val="24"/>
        </w:rPr>
        <w:t xml:space="preserve">function differently </w:t>
      </w:r>
      <w:r>
        <w:rPr>
          <w:rFonts w:ascii="Times New Roman" w:eastAsia="Times New Roman" w:hAnsi="Times New Roman" w:cs="Times New Roman"/>
          <w:sz w:val="24"/>
          <w:szCs w:val="24"/>
        </w:rPr>
        <w:t xml:space="preserve">between stratified populations. </w:t>
      </w:r>
    </w:p>
    <w:p w:rsidR="00255E99" w:rsidRPr="003237CA" w:rsidRDefault="00255E99" w:rsidP="00255E99">
      <w:pPr>
        <w:spacing w:after="0" w:line="240" w:lineRule="auto"/>
        <w:rPr>
          <w:rFonts w:ascii="Times New Roman" w:eastAsia="Times New Roman" w:hAnsi="Times New Roman" w:cs="Times New Roman"/>
          <w:b/>
          <w:sz w:val="24"/>
          <w:szCs w:val="24"/>
        </w:rPr>
      </w:pPr>
    </w:p>
    <w:p w:rsidR="00255E99" w:rsidRPr="003237CA" w:rsidRDefault="00255E99" w:rsidP="00255E99">
      <w:pPr>
        <w:keepNext/>
        <w:tabs>
          <w:tab w:val="left" w:pos="720"/>
          <w:tab w:val="left" w:pos="1152"/>
        </w:tabs>
        <w:spacing w:after="0" w:line="240" w:lineRule="auto"/>
        <w:ind w:left="720" w:hanging="720"/>
        <w:jc w:val="both"/>
        <w:outlineLvl w:val="1"/>
        <w:rPr>
          <w:rFonts w:ascii="Times New Roman" w:eastAsia="Times New Roman" w:hAnsi="Times New Roman" w:cs="Times New Roman"/>
          <w:b/>
          <w:color w:val="000000"/>
          <w:sz w:val="24"/>
          <w:szCs w:val="24"/>
        </w:rPr>
      </w:pPr>
      <w:bookmarkStart w:id="8" w:name="_Toc443881767"/>
      <w:bookmarkStart w:id="9" w:name="_Toc451592254"/>
      <w:bookmarkStart w:id="10" w:name="_Toc5610295"/>
      <w:bookmarkStart w:id="11" w:name="_Toc99178801"/>
      <w:r w:rsidRPr="003237CA">
        <w:rPr>
          <w:rFonts w:ascii="Times New Roman" w:eastAsia="Times New Roman" w:hAnsi="Times New Roman" w:cs="Times New Roman"/>
          <w:b/>
          <w:color w:val="000000"/>
          <w:sz w:val="24"/>
          <w:szCs w:val="24"/>
        </w:rPr>
        <w:t>B.5</w:t>
      </w:r>
      <w:r w:rsidRPr="003237CA">
        <w:rPr>
          <w:rFonts w:ascii="Times New Roman" w:eastAsia="Times New Roman" w:hAnsi="Times New Roman" w:cs="Times New Roman"/>
          <w:b/>
          <w:color w:val="000000"/>
          <w:sz w:val="24"/>
          <w:szCs w:val="24"/>
        </w:rPr>
        <w:tab/>
        <w:t>Individuals Consulted on Statistical Aspects and Individuals Collecting and/or Analyzing Data</w:t>
      </w:r>
      <w:bookmarkEnd w:id="8"/>
      <w:bookmarkEnd w:id="9"/>
      <w:bookmarkEnd w:id="10"/>
      <w:bookmarkEnd w:id="11"/>
    </w:p>
    <w:p w:rsidR="00255E99" w:rsidRPr="003237CA" w:rsidRDefault="00255E99" w:rsidP="00255E99">
      <w:pPr>
        <w:spacing w:after="0" w:line="240" w:lineRule="auto"/>
        <w:rPr>
          <w:rFonts w:ascii="Times New Roman" w:eastAsia="Times New Roman" w:hAnsi="Times New Roman" w:cs="Times New Roman"/>
          <w:sz w:val="24"/>
          <w:szCs w:val="24"/>
        </w:rPr>
      </w:pPr>
    </w:p>
    <w:p w:rsidR="00D42C8D" w:rsidRDefault="00D42C8D" w:rsidP="00255E99">
      <w:pPr>
        <w:spacing w:after="0" w:line="240" w:lineRule="auto"/>
        <w:rPr>
          <w:rFonts w:ascii="Times New Roman" w:eastAsia="Times New Roman" w:hAnsi="Times New Roman" w:cs="Times New Roman"/>
          <w:sz w:val="24"/>
          <w:szCs w:val="24"/>
        </w:rPr>
      </w:pPr>
      <w:bookmarkStart w:id="12" w:name="_GoBack"/>
      <w:bookmarkEnd w:id="12"/>
    </w:p>
    <w:p w:rsidR="00D42C8D" w:rsidRDefault="00D42C8D" w:rsidP="00255E99">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Erik Augustson, PhD – National Cancer Institute, Tobacco Control Research Branch – 240-276-6774</w:t>
      </w:r>
    </w:p>
    <w:p w:rsidR="00D42C8D" w:rsidRDefault="00D42C8D" w:rsidP="00255E99">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Amanda </w:t>
      </w:r>
      <w:proofErr w:type="gramStart"/>
      <w:r>
        <w:rPr>
          <w:rFonts w:ascii="Times New Roman" w:eastAsia="Times New Roman" w:hAnsi="Times New Roman" w:cs="Times New Roman"/>
          <w:sz w:val="24"/>
          <w:szCs w:val="24"/>
        </w:rPr>
        <w:t>Huffman ,</w:t>
      </w:r>
      <w:proofErr w:type="gramEnd"/>
      <w:r>
        <w:rPr>
          <w:rFonts w:ascii="Times New Roman" w:eastAsia="Times New Roman" w:hAnsi="Times New Roman" w:cs="Times New Roman"/>
          <w:sz w:val="24"/>
          <w:szCs w:val="24"/>
        </w:rPr>
        <w:t xml:space="preserve"> MPH (contractor) – BLH Technologies, Inc. – 240-399-8461</w:t>
      </w:r>
    </w:p>
    <w:p w:rsidR="00D42C8D" w:rsidRDefault="00D42C8D" w:rsidP="00255E99">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Krystal Lynch, PhD (contractor) – BLH Technologies, Inc. – 240-276-7161</w:t>
      </w:r>
    </w:p>
    <w:p w:rsidR="00D42C8D" w:rsidRDefault="00D42C8D" w:rsidP="00255E99">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Jenny Twesten, MPH (contractor) – BLH Technologies, Inc. – 240-399-8447</w:t>
      </w:r>
    </w:p>
    <w:p w:rsidR="00D42C8D" w:rsidRPr="009D3A6D" w:rsidRDefault="00D42C8D" w:rsidP="00255E99">
      <w:pPr>
        <w:spacing w:after="0" w:line="240" w:lineRule="auto"/>
        <w:rPr>
          <w:rFonts w:ascii="Times New Roman" w:eastAsia="Times New Roman" w:hAnsi="Times New Roman" w:cs="Times New Roman"/>
          <w:sz w:val="24"/>
          <w:szCs w:val="24"/>
        </w:rPr>
      </w:pPr>
    </w:p>
    <w:p w:rsidR="003237CA" w:rsidRPr="009D3A6D" w:rsidRDefault="003237CA" w:rsidP="00255E99">
      <w:pPr>
        <w:spacing w:after="0"/>
        <w:jc w:val="center"/>
        <w:rPr>
          <w:rFonts w:ascii="Times New Roman" w:eastAsia="Times New Roman" w:hAnsi="Times New Roman" w:cs="Times New Roman"/>
          <w:sz w:val="24"/>
          <w:szCs w:val="24"/>
        </w:rPr>
      </w:pPr>
    </w:p>
    <w:sectPr w:rsidR="003237CA" w:rsidRPr="009D3A6D" w:rsidSect="00F4290D">
      <w:footerReference w:type="default" r:id="rId9"/>
      <w:pgSz w:w="12240" w:h="15840"/>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F231B" w:rsidRDefault="004F231B" w:rsidP="005676C6">
      <w:pPr>
        <w:spacing w:after="0" w:line="240" w:lineRule="auto"/>
      </w:pPr>
      <w:r>
        <w:separator/>
      </w:r>
    </w:p>
  </w:endnote>
  <w:endnote w:type="continuationSeparator" w:id="0">
    <w:p w:rsidR="004F231B" w:rsidRDefault="004F231B" w:rsidP="005676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Lucida Sans">
    <w:panose1 w:val="020B060203050402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73E4C" w:rsidRDefault="00273E4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F231B" w:rsidRDefault="004F231B" w:rsidP="005676C6">
      <w:pPr>
        <w:spacing w:after="0" w:line="240" w:lineRule="auto"/>
      </w:pPr>
      <w:r>
        <w:separator/>
      </w:r>
    </w:p>
  </w:footnote>
  <w:footnote w:type="continuationSeparator" w:id="0">
    <w:p w:rsidR="004F231B" w:rsidRDefault="004F231B" w:rsidP="005676C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532AE9"/>
    <w:multiLevelType w:val="multilevel"/>
    <w:tmpl w:val="AED018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6B40B79"/>
    <w:multiLevelType w:val="hybridMultilevel"/>
    <w:tmpl w:val="0B3EA21C"/>
    <w:lvl w:ilvl="0" w:tplc="A4303274">
      <w:start w:val="1"/>
      <w:numFmt w:val="bullet"/>
      <w:lvlText w:val=""/>
      <w:lvlJc w:val="left"/>
      <w:pPr>
        <w:ind w:left="1710" w:hanging="360"/>
      </w:pPr>
      <w:rPr>
        <w:rFonts w:ascii="Symbol" w:eastAsia="SimSun" w:hAnsi="Symbol" w:cstheme="minorBidi" w:hint="default"/>
      </w:rPr>
    </w:lvl>
    <w:lvl w:ilvl="1" w:tplc="04090003" w:tentative="1">
      <w:start w:val="1"/>
      <w:numFmt w:val="bullet"/>
      <w:lvlText w:val="o"/>
      <w:lvlJc w:val="left"/>
      <w:pPr>
        <w:ind w:left="2430" w:hanging="360"/>
      </w:pPr>
      <w:rPr>
        <w:rFonts w:ascii="Courier New" w:hAnsi="Courier New" w:cs="Courier New" w:hint="default"/>
      </w:rPr>
    </w:lvl>
    <w:lvl w:ilvl="2" w:tplc="04090005" w:tentative="1">
      <w:start w:val="1"/>
      <w:numFmt w:val="bullet"/>
      <w:lvlText w:val=""/>
      <w:lvlJc w:val="left"/>
      <w:pPr>
        <w:ind w:left="3150" w:hanging="360"/>
      </w:pPr>
      <w:rPr>
        <w:rFonts w:ascii="Wingdings" w:hAnsi="Wingdings" w:hint="default"/>
      </w:rPr>
    </w:lvl>
    <w:lvl w:ilvl="3" w:tplc="04090001" w:tentative="1">
      <w:start w:val="1"/>
      <w:numFmt w:val="bullet"/>
      <w:lvlText w:val=""/>
      <w:lvlJc w:val="left"/>
      <w:pPr>
        <w:ind w:left="3870" w:hanging="360"/>
      </w:pPr>
      <w:rPr>
        <w:rFonts w:ascii="Symbol" w:hAnsi="Symbol" w:hint="default"/>
      </w:rPr>
    </w:lvl>
    <w:lvl w:ilvl="4" w:tplc="04090003" w:tentative="1">
      <w:start w:val="1"/>
      <w:numFmt w:val="bullet"/>
      <w:lvlText w:val="o"/>
      <w:lvlJc w:val="left"/>
      <w:pPr>
        <w:ind w:left="4590" w:hanging="360"/>
      </w:pPr>
      <w:rPr>
        <w:rFonts w:ascii="Courier New" w:hAnsi="Courier New" w:cs="Courier New" w:hint="default"/>
      </w:rPr>
    </w:lvl>
    <w:lvl w:ilvl="5" w:tplc="04090005" w:tentative="1">
      <w:start w:val="1"/>
      <w:numFmt w:val="bullet"/>
      <w:lvlText w:val=""/>
      <w:lvlJc w:val="left"/>
      <w:pPr>
        <w:ind w:left="5310" w:hanging="360"/>
      </w:pPr>
      <w:rPr>
        <w:rFonts w:ascii="Wingdings" w:hAnsi="Wingdings" w:hint="default"/>
      </w:rPr>
    </w:lvl>
    <w:lvl w:ilvl="6" w:tplc="04090001" w:tentative="1">
      <w:start w:val="1"/>
      <w:numFmt w:val="bullet"/>
      <w:lvlText w:val=""/>
      <w:lvlJc w:val="left"/>
      <w:pPr>
        <w:ind w:left="6030" w:hanging="360"/>
      </w:pPr>
      <w:rPr>
        <w:rFonts w:ascii="Symbol" w:hAnsi="Symbol" w:hint="default"/>
      </w:rPr>
    </w:lvl>
    <w:lvl w:ilvl="7" w:tplc="04090003" w:tentative="1">
      <w:start w:val="1"/>
      <w:numFmt w:val="bullet"/>
      <w:lvlText w:val="o"/>
      <w:lvlJc w:val="left"/>
      <w:pPr>
        <w:ind w:left="6750" w:hanging="360"/>
      </w:pPr>
      <w:rPr>
        <w:rFonts w:ascii="Courier New" w:hAnsi="Courier New" w:cs="Courier New" w:hint="default"/>
      </w:rPr>
    </w:lvl>
    <w:lvl w:ilvl="8" w:tplc="04090005" w:tentative="1">
      <w:start w:val="1"/>
      <w:numFmt w:val="bullet"/>
      <w:lvlText w:val=""/>
      <w:lvlJc w:val="left"/>
      <w:pPr>
        <w:ind w:left="7470" w:hanging="360"/>
      </w:pPr>
      <w:rPr>
        <w:rFonts w:ascii="Wingdings" w:hAnsi="Wingdings" w:hint="default"/>
      </w:rPr>
    </w:lvl>
  </w:abstractNum>
  <w:abstractNum w:abstractNumId="2" w15:restartNumberingAfterBreak="0">
    <w:nsid w:val="3855651D"/>
    <w:multiLevelType w:val="hybridMultilevel"/>
    <w:tmpl w:val="A4BE8F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C74749F"/>
    <w:multiLevelType w:val="hybridMultilevel"/>
    <w:tmpl w:val="957404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B4E3EBA"/>
    <w:multiLevelType w:val="hybridMultilevel"/>
    <w:tmpl w:val="26E44DF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B017819"/>
    <w:multiLevelType w:val="hybridMultilevel"/>
    <w:tmpl w:val="51B03422"/>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82801C8"/>
    <w:multiLevelType w:val="hybridMultilevel"/>
    <w:tmpl w:val="BFA6E88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85B43AB"/>
    <w:multiLevelType w:val="hybridMultilevel"/>
    <w:tmpl w:val="D8CEFCE2"/>
    <w:lvl w:ilvl="0" w:tplc="487C316E">
      <w:start w:val="1"/>
      <w:numFmt w:val="bullet"/>
      <w:lvlText w:val=""/>
      <w:lvlJc w:val="left"/>
      <w:pPr>
        <w:ind w:left="720" w:hanging="360"/>
      </w:pPr>
      <w:rPr>
        <w:rFonts w:ascii="Symbol" w:eastAsia="SimSun"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4"/>
  </w:num>
  <w:num w:numId="3">
    <w:abstractNumId w:val="0"/>
  </w:num>
  <w:num w:numId="4">
    <w:abstractNumId w:val="7"/>
  </w:num>
  <w:num w:numId="5">
    <w:abstractNumId w:val="1"/>
  </w:num>
  <w:num w:numId="6">
    <w:abstractNumId w:val="3"/>
  </w:num>
  <w:num w:numId="7">
    <w:abstractNumId w:val="2"/>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3276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0MDUwsjQytzQ2tDQzNjJW0lEKTi0uzszPAykwqgUA6ygbaSwAAAA="/>
  </w:docVars>
  <w:rsids>
    <w:rsidRoot w:val="008716F6"/>
    <w:rsid w:val="00003BE1"/>
    <w:rsid w:val="00057A71"/>
    <w:rsid w:val="00057C98"/>
    <w:rsid w:val="00063927"/>
    <w:rsid w:val="00063DC1"/>
    <w:rsid w:val="00086232"/>
    <w:rsid w:val="000A796F"/>
    <w:rsid w:val="000B4C09"/>
    <w:rsid w:val="000D35DA"/>
    <w:rsid w:val="000E492A"/>
    <w:rsid w:val="00113647"/>
    <w:rsid w:val="00113D5F"/>
    <w:rsid w:val="001435DE"/>
    <w:rsid w:val="0016069E"/>
    <w:rsid w:val="00185105"/>
    <w:rsid w:val="001B1C97"/>
    <w:rsid w:val="001C1DC2"/>
    <w:rsid w:val="001D2741"/>
    <w:rsid w:val="001D7315"/>
    <w:rsid w:val="001E3759"/>
    <w:rsid w:val="002065DB"/>
    <w:rsid w:val="0021543C"/>
    <w:rsid w:val="00215F7E"/>
    <w:rsid w:val="00222BF4"/>
    <w:rsid w:val="00235B8C"/>
    <w:rsid w:val="00236DA8"/>
    <w:rsid w:val="00237838"/>
    <w:rsid w:val="00255E99"/>
    <w:rsid w:val="002727A9"/>
    <w:rsid w:val="00273125"/>
    <w:rsid w:val="00273E4C"/>
    <w:rsid w:val="0029112F"/>
    <w:rsid w:val="00292601"/>
    <w:rsid w:val="002B193F"/>
    <w:rsid w:val="002C1D97"/>
    <w:rsid w:val="002C4725"/>
    <w:rsid w:val="002D5C92"/>
    <w:rsid w:val="002F3354"/>
    <w:rsid w:val="003237CA"/>
    <w:rsid w:val="00330E82"/>
    <w:rsid w:val="00382B75"/>
    <w:rsid w:val="00395820"/>
    <w:rsid w:val="003A14DC"/>
    <w:rsid w:val="003D32E2"/>
    <w:rsid w:val="003D43B1"/>
    <w:rsid w:val="0040282E"/>
    <w:rsid w:val="00413459"/>
    <w:rsid w:val="004409C0"/>
    <w:rsid w:val="00446BA0"/>
    <w:rsid w:val="0046633D"/>
    <w:rsid w:val="00476F71"/>
    <w:rsid w:val="00477A8E"/>
    <w:rsid w:val="004B3C21"/>
    <w:rsid w:val="004D2AD6"/>
    <w:rsid w:val="004F231B"/>
    <w:rsid w:val="00506DA7"/>
    <w:rsid w:val="00534B5A"/>
    <w:rsid w:val="00551B2D"/>
    <w:rsid w:val="005534B3"/>
    <w:rsid w:val="005676C6"/>
    <w:rsid w:val="00573BAB"/>
    <w:rsid w:val="005868BD"/>
    <w:rsid w:val="00586D7F"/>
    <w:rsid w:val="00595D1E"/>
    <w:rsid w:val="005A0633"/>
    <w:rsid w:val="005B5E5B"/>
    <w:rsid w:val="005D2664"/>
    <w:rsid w:val="005E2D23"/>
    <w:rsid w:val="00622737"/>
    <w:rsid w:val="00626A3E"/>
    <w:rsid w:val="006854FC"/>
    <w:rsid w:val="00687733"/>
    <w:rsid w:val="0069025C"/>
    <w:rsid w:val="00693A83"/>
    <w:rsid w:val="00695204"/>
    <w:rsid w:val="006B2ACE"/>
    <w:rsid w:val="006F3226"/>
    <w:rsid w:val="00713CF8"/>
    <w:rsid w:val="00727909"/>
    <w:rsid w:val="00740F9D"/>
    <w:rsid w:val="00762CFB"/>
    <w:rsid w:val="0079784E"/>
    <w:rsid w:val="007B3C94"/>
    <w:rsid w:val="007B6FBB"/>
    <w:rsid w:val="007D19AD"/>
    <w:rsid w:val="007D66AD"/>
    <w:rsid w:val="007F5A32"/>
    <w:rsid w:val="00816C32"/>
    <w:rsid w:val="008529CC"/>
    <w:rsid w:val="008716F6"/>
    <w:rsid w:val="0087173D"/>
    <w:rsid w:val="00875AC8"/>
    <w:rsid w:val="00884893"/>
    <w:rsid w:val="00897D34"/>
    <w:rsid w:val="008D12B2"/>
    <w:rsid w:val="008D6113"/>
    <w:rsid w:val="008E3EB5"/>
    <w:rsid w:val="00907E64"/>
    <w:rsid w:val="00942DB8"/>
    <w:rsid w:val="00944ABD"/>
    <w:rsid w:val="00953B2E"/>
    <w:rsid w:val="00974140"/>
    <w:rsid w:val="00990709"/>
    <w:rsid w:val="009C0491"/>
    <w:rsid w:val="009D3A6D"/>
    <w:rsid w:val="009E0AAA"/>
    <w:rsid w:val="009F4546"/>
    <w:rsid w:val="00A24DA1"/>
    <w:rsid w:val="00A61F11"/>
    <w:rsid w:val="00A622DA"/>
    <w:rsid w:val="00A74631"/>
    <w:rsid w:val="00AA355D"/>
    <w:rsid w:val="00AB60E0"/>
    <w:rsid w:val="00AC113B"/>
    <w:rsid w:val="00AD7BAB"/>
    <w:rsid w:val="00AF01AD"/>
    <w:rsid w:val="00B20D87"/>
    <w:rsid w:val="00B575BB"/>
    <w:rsid w:val="00B732AC"/>
    <w:rsid w:val="00B73993"/>
    <w:rsid w:val="00B93F27"/>
    <w:rsid w:val="00B97CC8"/>
    <w:rsid w:val="00BB14C2"/>
    <w:rsid w:val="00BB41D9"/>
    <w:rsid w:val="00BB7115"/>
    <w:rsid w:val="00BE135A"/>
    <w:rsid w:val="00BE197D"/>
    <w:rsid w:val="00C0501F"/>
    <w:rsid w:val="00C10297"/>
    <w:rsid w:val="00C465FF"/>
    <w:rsid w:val="00CB4C39"/>
    <w:rsid w:val="00CC32B1"/>
    <w:rsid w:val="00CF1726"/>
    <w:rsid w:val="00D01272"/>
    <w:rsid w:val="00D42C8D"/>
    <w:rsid w:val="00D45A58"/>
    <w:rsid w:val="00D605CF"/>
    <w:rsid w:val="00D6099F"/>
    <w:rsid w:val="00D72137"/>
    <w:rsid w:val="00DB27F3"/>
    <w:rsid w:val="00DF6124"/>
    <w:rsid w:val="00E13104"/>
    <w:rsid w:val="00E33992"/>
    <w:rsid w:val="00E46078"/>
    <w:rsid w:val="00E712FF"/>
    <w:rsid w:val="00EB437A"/>
    <w:rsid w:val="00EB77CC"/>
    <w:rsid w:val="00EC499E"/>
    <w:rsid w:val="00ED1560"/>
    <w:rsid w:val="00ED4628"/>
    <w:rsid w:val="00F4290D"/>
    <w:rsid w:val="00F45BD9"/>
    <w:rsid w:val="00FB481F"/>
    <w:rsid w:val="00FB668A"/>
    <w:rsid w:val="00FC3BAD"/>
    <w:rsid w:val="00FF175A"/>
    <w:rsid w:val="00FF1D8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martTagType w:namespaceuri="urn:schemas-microsoft-com:office:smarttags" w:name="PersonName"/>
  <w:shapeDefaults>
    <o:shapedefaults v:ext="edit" spidmax="32769"/>
    <o:shapelayout v:ext="edit">
      <o:idmap v:ext="edit" data="1"/>
    </o:shapelayout>
  </w:shapeDefaults>
  <w:decimalSymbol w:val="."/>
  <w:listSeparator w:val=","/>
  <w14:docId w14:val="1EF2B44D"/>
  <w15:docId w15:val="{66D6CBCB-4361-4936-BAFD-358F586182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SimSun"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rsid w:val="00DB27F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46078"/>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713CF8"/>
    <w:pPr>
      <w:ind w:left="720"/>
      <w:contextualSpacing/>
    </w:pPr>
  </w:style>
  <w:style w:type="character" w:styleId="Strong">
    <w:name w:val="Strong"/>
    <w:basedOn w:val="DefaultParagraphFont"/>
    <w:uiPriority w:val="22"/>
    <w:qFormat/>
    <w:rsid w:val="00573BAB"/>
    <w:rPr>
      <w:rFonts w:ascii="Lucida Sans" w:hAnsi="Lucida Sans" w:hint="default"/>
      <w:b/>
      <w:bCs/>
    </w:rPr>
  </w:style>
  <w:style w:type="character" w:styleId="Hyperlink">
    <w:name w:val="Hyperlink"/>
    <w:basedOn w:val="DefaultParagraphFont"/>
    <w:uiPriority w:val="99"/>
    <w:unhideWhenUsed/>
    <w:rsid w:val="00595D1E"/>
    <w:rPr>
      <w:color w:val="0000FF" w:themeColor="hyperlink"/>
      <w:u w:val="single"/>
    </w:rPr>
  </w:style>
  <w:style w:type="paragraph" w:styleId="Header">
    <w:name w:val="header"/>
    <w:basedOn w:val="Normal"/>
    <w:link w:val="HeaderChar"/>
    <w:uiPriority w:val="99"/>
    <w:semiHidden/>
    <w:unhideWhenUsed/>
    <w:rsid w:val="005676C6"/>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5676C6"/>
  </w:style>
  <w:style w:type="paragraph" w:styleId="Footer">
    <w:name w:val="footer"/>
    <w:basedOn w:val="Normal"/>
    <w:link w:val="FooterChar"/>
    <w:uiPriority w:val="99"/>
    <w:unhideWhenUsed/>
    <w:rsid w:val="005676C6"/>
    <w:pPr>
      <w:tabs>
        <w:tab w:val="center" w:pos="4680"/>
        <w:tab w:val="right" w:pos="9360"/>
      </w:tabs>
      <w:spacing w:after="0" w:line="240" w:lineRule="auto"/>
    </w:pPr>
  </w:style>
  <w:style w:type="character" w:customStyle="1" w:styleId="FooterChar">
    <w:name w:val="Footer Char"/>
    <w:basedOn w:val="DefaultParagraphFont"/>
    <w:link w:val="Footer"/>
    <w:uiPriority w:val="99"/>
    <w:rsid w:val="005676C6"/>
  </w:style>
  <w:style w:type="paragraph" w:styleId="BalloonText">
    <w:name w:val="Balloon Text"/>
    <w:basedOn w:val="Normal"/>
    <w:link w:val="BalloonTextChar"/>
    <w:uiPriority w:val="99"/>
    <w:semiHidden/>
    <w:unhideWhenUsed/>
    <w:rsid w:val="00A622D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622DA"/>
    <w:rPr>
      <w:rFonts w:ascii="Tahoma" w:hAnsi="Tahoma" w:cs="Tahoma"/>
      <w:sz w:val="16"/>
      <w:szCs w:val="16"/>
    </w:rPr>
  </w:style>
  <w:style w:type="character" w:styleId="FollowedHyperlink">
    <w:name w:val="FollowedHyperlink"/>
    <w:basedOn w:val="DefaultParagraphFont"/>
    <w:uiPriority w:val="99"/>
    <w:semiHidden/>
    <w:unhideWhenUsed/>
    <w:rsid w:val="001C1DC2"/>
    <w:rPr>
      <w:color w:val="800080" w:themeColor="followedHyperlink"/>
      <w:u w:val="single"/>
    </w:rPr>
  </w:style>
  <w:style w:type="character" w:styleId="CommentReference">
    <w:name w:val="annotation reference"/>
    <w:basedOn w:val="DefaultParagraphFont"/>
    <w:uiPriority w:val="99"/>
    <w:semiHidden/>
    <w:unhideWhenUsed/>
    <w:rsid w:val="00695204"/>
    <w:rPr>
      <w:sz w:val="16"/>
      <w:szCs w:val="16"/>
    </w:rPr>
  </w:style>
  <w:style w:type="paragraph" w:styleId="CommentText">
    <w:name w:val="annotation text"/>
    <w:basedOn w:val="Normal"/>
    <w:link w:val="CommentTextChar"/>
    <w:uiPriority w:val="99"/>
    <w:semiHidden/>
    <w:unhideWhenUsed/>
    <w:rsid w:val="00695204"/>
    <w:pPr>
      <w:spacing w:line="240" w:lineRule="auto"/>
    </w:pPr>
    <w:rPr>
      <w:sz w:val="20"/>
      <w:szCs w:val="20"/>
    </w:rPr>
  </w:style>
  <w:style w:type="character" w:customStyle="1" w:styleId="CommentTextChar">
    <w:name w:val="Comment Text Char"/>
    <w:basedOn w:val="DefaultParagraphFont"/>
    <w:link w:val="CommentText"/>
    <w:uiPriority w:val="99"/>
    <w:semiHidden/>
    <w:rsid w:val="00695204"/>
    <w:rPr>
      <w:sz w:val="20"/>
      <w:szCs w:val="20"/>
    </w:rPr>
  </w:style>
  <w:style w:type="paragraph" w:styleId="CommentSubject">
    <w:name w:val="annotation subject"/>
    <w:basedOn w:val="CommentText"/>
    <w:next w:val="CommentText"/>
    <w:link w:val="CommentSubjectChar"/>
    <w:uiPriority w:val="99"/>
    <w:semiHidden/>
    <w:unhideWhenUsed/>
    <w:rsid w:val="00695204"/>
    <w:rPr>
      <w:b/>
      <w:bCs/>
    </w:rPr>
  </w:style>
  <w:style w:type="character" w:customStyle="1" w:styleId="CommentSubjectChar">
    <w:name w:val="Comment Subject Char"/>
    <w:basedOn w:val="CommentTextChar"/>
    <w:link w:val="CommentSubject"/>
    <w:uiPriority w:val="99"/>
    <w:semiHidden/>
    <w:rsid w:val="00695204"/>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5097691">
      <w:bodyDiv w:val="1"/>
      <w:marLeft w:val="0"/>
      <w:marRight w:val="0"/>
      <w:marTop w:val="0"/>
      <w:marBottom w:val="0"/>
      <w:divBdr>
        <w:top w:val="none" w:sz="0" w:space="0" w:color="auto"/>
        <w:left w:val="none" w:sz="0" w:space="0" w:color="auto"/>
        <w:bottom w:val="none" w:sz="0" w:space="0" w:color="auto"/>
        <w:right w:val="none" w:sz="0" w:space="0" w:color="auto"/>
      </w:divBdr>
    </w:div>
    <w:div w:id="2005861751">
      <w:bodyDiv w:val="1"/>
      <w:marLeft w:val="0"/>
      <w:marRight w:val="0"/>
      <w:marTop w:val="0"/>
      <w:marBottom w:val="0"/>
      <w:divBdr>
        <w:top w:val="none" w:sz="0" w:space="0" w:color="auto"/>
        <w:left w:val="none" w:sz="0" w:space="0" w:color="auto"/>
        <w:bottom w:val="none" w:sz="0" w:space="0" w:color="auto"/>
        <w:right w:val="none" w:sz="0" w:space="0" w:color="auto"/>
      </w:divBdr>
      <w:divsChild>
        <w:div w:id="1943804873">
          <w:marLeft w:val="0"/>
          <w:marRight w:val="0"/>
          <w:marTop w:val="0"/>
          <w:marBottom w:val="0"/>
          <w:divBdr>
            <w:top w:val="none" w:sz="0" w:space="0" w:color="auto"/>
            <w:left w:val="none" w:sz="0" w:space="0" w:color="auto"/>
            <w:bottom w:val="none" w:sz="0" w:space="0" w:color="auto"/>
            <w:right w:val="none" w:sz="0" w:space="0" w:color="auto"/>
          </w:divBdr>
          <w:divsChild>
            <w:div w:id="647783437">
              <w:marLeft w:val="0"/>
              <w:marRight w:val="0"/>
              <w:marTop w:val="0"/>
              <w:marBottom w:val="0"/>
              <w:divBdr>
                <w:top w:val="none" w:sz="0" w:space="0" w:color="auto"/>
                <w:left w:val="none" w:sz="0" w:space="0" w:color="auto"/>
                <w:bottom w:val="none" w:sz="0" w:space="0" w:color="auto"/>
                <w:right w:val="none" w:sz="0" w:space="0" w:color="auto"/>
              </w:divBdr>
              <w:divsChild>
                <w:div w:id="1351565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manda.huffman@nih.gov" TargetMode="External"/><Relationship Id="rId3" Type="http://schemas.openxmlformats.org/officeDocument/2006/relationships/settings" Target="settings.xml"/><Relationship Id="rId7" Type="http://schemas.openxmlformats.org/officeDocument/2006/relationships/hyperlink" Target="mailto:augustse@mail.nih.go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42</TotalTime>
  <Pages>3</Pages>
  <Words>340</Words>
  <Characters>1943</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National Institutes of Health</Company>
  <LinksUpToDate>false</LinksUpToDate>
  <CharactersWithSpaces>2279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Sarah Ward</dc:creator>
  <cp:lastModifiedBy>Bailey, Karla (NIH/NCI) [E]</cp:lastModifiedBy>
  <cp:revision>11</cp:revision>
  <cp:lastPrinted>2016-07-19T16:34:00Z</cp:lastPrinted>
  <dcterms:created xsi:type="dcterms:W3CDTF">2016-08-10T16:33:00Z</dcterms:created>
  <dcterms:modified xsi:type="dcterms:W3CDTF">2016-10-28T13:02:00Z</dcterms:modified>
</cp:coreProperties>
</file>