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0C40FE" w14:textId="268556E9" w:rsidR="005B5877" w:rsidRPr="00D73A4C" w:rsidRDefault="00B30369" w:rsidP="00D73A4C">
      <w:pPr>
        <w:spacing w:after="0" w:line="360" w:lineRule="auto"/>
        <w:jc w:val="center"/>
        <w:rPr>
          <w:b/>
          <w:sz w:val="28"/>
          <w:szCs w:val="28"/>
        </w:rPr>
      </w:pPr>
      <w:r w:rsidRPr="00D73A4C">
        <w:rPr>
          <w:b/>
          <w:sz w:val="28"/>
          <w:szCs w:val="28"/>
        </w:rPr>
        <w:t xml:space="preserve">Healthcare Facility Assessment (HFA) </w:t>
      </w:r>
      <w:r w:rsidR="00EB2340">
        <w:rPr>
          <w:b/>
          <w:sz w:val="28"/>
          <w:szCs w:val="28"/>
        </w:rPr>
        <w:t>Variables</w:t>
      </w:r>
      <w:r w:rsidRPr="00D73A4C">
        <w:rPr>
          <w:b/>
          <w:sz w:val="28"/>
          <w:szCs w:val="28"/>
        </w:rPr>
        <w:t xml:space="preserve">: </w:t>
      </w:r>
      <w:r w:rsidR="000F29FC">
        <w:rPr>
          <w:b/>
          <w:sz w:val="28"/>
          <w:szCs w:val="28"/>
        </w:rPr>
        <w:t>EIP</w:t>
      </w:r>
    </w:p>
    <w:p w14:paraId="0A9CBE1A" w14:textId="77777777" w:rsidR="00B30369" w:rsidRPr="005B5877" w:rsidRDefault="00B30369" w:rsidP="00D73A4C">
      <w:pPr>
        <w:spacing w:after="0" w:line="360" w:lineRule="auto"/>
        <w:rPr>
          <w:b/>
          <w:sz w:val="12"/>
          <w:szCs w:val="12"/>
        </w:rPr>
      </w:pPr>
    </w:p>
    <w:p w14:paraId="4D018F48" w14:textId="77777777" w:rsidR="00D223A1" w:rsidRDefault="00B66977" w:rsidP="00D73A4C">
      <w:pPr>
        <w:tabs>
          <w:tab w:val="left" w:pos="4740"/>
        </w:tabs>
        <w:spacing w:line="360" w:lineRule="auto"/>
        <w:rPr>
          <w:rFonts w:cs="Arial"/>
          <w:color w:val="000000"/>
          <w:lang w:val="en"/>
        </w:rPr>
      </w:pPr>
      <w:r w:rsidRPr="00B66977">
        <w:t xml:space="preserve">Data to be obtained from the CMS Nursing Home Compare website site </w:t>
      </w:r>
      <w:hyperlink r:id="rId8" w:history="1">
        <w:r w:rsidRPr="00B66977">
          <w:rPr>
            <w:rStyle w:val="Hyperlink"/>
          </w:rPr>
          <w:t>https://www.medicare.gov/nursinghomecompare/search.html</w:t>
        </w:r>
      </w:hyperlink>
      <w:r w:rsidRPr="00B66977">
        <w:t xml:space="preserve"> from the section “</w:t>
      </w:r>
      <w:r w:rsidRPr="00B66977">
        <w:rPr>
          <w:rFonts w:cs="Arial"/>
          <w:color w:val="000000"/>
          <w:lang w:val="en"/>
        </w:rPr>
        <w:t>Download the Nursing Home Compare database”</w:t>
      </w:r>
      <w:r>
        <w:rPr>
          <w:rFonts w:cs="Arial"/>
          <w:color w:val="000000"/>
          <w:lang w:val="en"/>
        </w:rPr>
        <w:t xml:space="preserve"> and available in Microsoft Excel format. </w:t>
      </w:r>
    </w:p>
    <w:p w14:paraId="0EE1DDD7" w14:textId="4FE2A0F6" w:rsidR="00AA3F5B" w:rsidRPr="00B66977" w:rsidRDefault="0034477E" w:rsidP="00D73A4C">
      <w:pPr>
        <w:tabs>
          <w:tab w:val="left" w:pos="4740"/>
        </w:tabs>
        <w:spacing w:line="360" w:lineRule="auto"/>
      </w:pPr>
      <w:r>
        <w:rPr>
          <w:rFonts w:cs="Arial"/>
          <w:color w:val="000000"/>
          <w:lang w:val="en"/>
        </w:rPr>
        <w:t>From</w:t>
      </w:r>
      <w:r w:rsidR="00B66977">
        <w:rPr>
          <w:rFonts w:cs="Arial"/>
          <w:color w:val="000000"/>
          <w:lang w:val="en"/>
        </w:rPr>
        <w:t xml:space="preserve"> the </w:t>
      </w:r>
      <w:r>
        <w:rPr>
          <w:rFonts w:cs="Arial"/>
          <w:color w:val="000000"/>
          <w:lang w:val="en"/>
        </w:rPr>
        <w:t>file “</w:t>
      </w:r>
      <w:proofErr w:type="spellStart"/>
      <w:r>
        <w:rPr>
          <w:rFonts w:cs="Arial"/>
          <w:color w:val="000000"/>
          <w:lang w:val="en"/>
        </w:rPr>
        <w:t>ProviderInfo_download</w:t>
      </w:r>
      <w:proofErr w:type="spellEnd"/>
      <w:r>
        <w:rPr>
          <w:rFonts w:cs="Arial"/>
          <w:color w:val="000000"/>
          <w:lang w:val="en"/>
        </w:rPr>
        <w:t>”</w:t>
      </w:r>
      <w:r w:rsidR="00B66977">
        <w:rPr>
          <w:rFonts w:cs="Arial"/>
          <w:color w:val="000000"/>
          <w:lang w:val="en"/>
        </w:rPr>
        <w:t xml:space="preserve"> </w:t>
      </w:r>
      <w:r>
        <w:rPr>
          <w:rFonts w:cs="Arial"/>
          <w:color w:val="000000"/>
          <w:lang w:val="en"/>
        </w:rPr>
        <w:t xml:space="preserve">use </w:t>
      </w:r>
      <w:r w:rsidR="00B66977">
        <w:rPr>
          <w:rFonts w:cs="Arial"/>
          <w:color w:val="000000"/>
          <w:lang w:val="en"/>
        </w:rPr>
        <w:t>facility name, address and provider number</w:t>
      </w:r>
      <w:r>
        <w:rPr>
          <w:rFonts w:cs="Arial"/>
          <w:color w:val="000000"/>
          <w:lang w:val="en"/>
        </w:rPr>
        <w:t xml:space="preserve"> to</w:t>
      </w:r>
      <w:r w:rsidR="00B66977">
        <w:rPr>
          <w:rFonts w:cs="Arial"/>
          <w:color w:val="000000"/>
          <w:lang w:val="en"/>
        </w:rPr>
        <w:t xml:space="preserve"> </w:t>
      </w:r>
      <w:r>
        <w:rPr>
          <w:rFonts w:cs="Arial"/>
          <w:color w:val="000000"/>
          <w:lang w:val="en"/>
        </w:rPr>
        <w:t xml:space="preserve">identify the rows which represent </w:t>
      </w:r>
      <w:r w:rsidR="00B66977">
        <w:rPr>
          <w:rFonts w:cs="Arial"/>
          <w:color w:val="000000"/>
          <w:lang w:val="en"/>
        </w:rPr>
        <w:t xml:space="preserve">facilities participating in the 2017 prevalence survey. Then include in the file the two variables </w:t>
      </w:r>
      <w:proofErr w:type="spellStart"/>
      <w:r w:rsidR="00B66977">
        <w:rPr>
          <w:rFonts w:cs="Arial"/>
          <w:color w:val="000000"/>
          <w:lang w:val="en"/>
        </w:rPr>
        <w:t>FACID</w:t>
      </w:r>
      <w:proofErr w:type="spellEnd"/>
      <w:r w:rsidR="00B66977">
        <w:rPr>
          <w:rFonts w:cs="Arial"/>
          <w:color w:val="000000"/>
          <w:lang w:val="en"/>
        </w:rPr>
        <w:t xml:space="preserve"> and </w:t>
      </w:r>
      <w:proofErr w:type="spellStart"/>
      <w:r w:rsidR="00B66977">
        <w:rPr>
          <w:rFonts w:cs="Arial"/>
          <w:color w:val="000000"/>
          <w:lang w:val="en"/>
        </w:rPr>
        <w:t>DATA_DATE</w:t>
      </w:r>
      <w:proofErr w:type="spellEnd"/>
      <w:r w:rsidR="00B66977">
        <w:rPr>
          <w:rFonts w:cs="Arial"/>
          <w:color w:val="000000"/>
          <w:lang w:val="en"/>
        </w:rPr>
        <w:t xml:space="preserve">, </w:t>
      </w:r>
      <w:r>
        <w:rPr>
          <w:rFonts w:cs="Arial"/>
          <w:color w:val="000000"/>
          <w:lang w:val="en"/>
        </w:rPr>
        <w:t xml:space="preserve">and </w:t>
      </w:r>
      <w:r w:rsidR="00B66977">
        <w:rPr>
          <w:rFonts w:cs="Arial"/>
          <w:color w:val="000000"/>
          <w:lang w:val="en"/>
        </w:rPr>
        <w:t>remove the variable</w:t>
      </w:r>
      <w:r>
        <w:rPr>
          <w:rFonts w:cs="Arial"/>
          <w:color w:val="000000"/>
          <w:lang w:val="en"/>
        </w:rPr>
        <w:t>s (columns)</w:t>
      </w:r>
      <w:r w:rsidR="00B66977">
        <w:rPr>
          <w:rFonts w:cs="Arial"/>
          <w:color w:val="000000"/>
          <w:lang w:val="en"/>
        </w:rPr>
        <w:t xml:space="preserve"> that</w:t>
      </w:r>
      <w:r>
        <w:rPr>
          <w:rFonts w:cs="Arial"/>
          <w:color w:val="000000"/>
          <w:lang w:val="en"/>
        </w:rPr>
        <w:t xml:space="preserve"> could be used to</w:t>
      </w:r>
      <w:r w:rsidR="00B66977">
        <w:rPr>
          <w:rFonts w:cs="Arial"/>
          <w:color w:val="000000"/>
          <w:lang w:val="en"/>
        </w:rPr>
        <w:t xml:space="preserve"> identify participating nursing home</w:t>
      </w:r>
      <w:r>
        <w:rPr>
          <w:rFonts w:cs="Arial"/>
          <w:color w:val="000000"/>
          <w:lang w:val="en"/>
        </w:rPr>
        <w:t>s</w:t>
      </w:r>
      <w:r w:rsidR="00B66977">
        <w:rPr>
          <w:rFonts w:cs="Arial"/>
          <w:color w:val="000000"/>
          <w:lang w:val="en"/>
        </w:rPr>
        <w:t xml:space="preserve"> so that only the variable listed below remain.</w:t>
      </w:r>
    </w:p>
    <w:tbl>
      <w:tblPr>
        <w:tblW w:w="10790" w:type="dxa"/>
        <w:tblLook w:val="04A0" w:firstRow="1" w:lastRow="0" w:firstColumn="1" w:lastColumn="0" w:noHBand="0" w:noVBand="1"/>
      </w:tblPr>
      <w:tblGrid>
        <w:gridCol w:w="2826"/>
        <w:gridCol w:w="2659"/>
        <w:gridCol w:w="3690"/>
        <w:gridCol w:w="1615"/>
      </w:tblGrid>
      <w:tr w:rsidR="00D12549" w:rsidRPr="008B7762" w14:paraId="073B778E" w14:textId="77777777" w:rsidTr="00D12549">
        <w:trPr>
          <w:trHeight w:val="305"/>
        </w:trPr>
        <w:tc>
          <w:tcPr>
            <w:tcW w:w="10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BBD085" w14:textId="3272ED6F" w:rsidR="00D12549" w:rsidRPr="00D223A1" w:rsidRDefault="00D12549" w:rsidP="00D223A1">
            <w:pPr>
              <w:spacing w:after="0" w:line="240" w:lineRule="auto"/>
            </w:pPr>
            <w:r w:rsidRPr="00D223A1">
              <w:t xml:space="preserve">Table 1: Nursing home provider </w:t>
            </w:r>
            <w:r w:rsidR="00D223A1" w:rsidRPr="00D223A1">
              <w:t xml:space="preserve">information, quality start ratings, inspection survey, staffing, and quality measure </w:t>
            </w:r>
            <w:r w:rsidR="003535AE">
              <w:t>rating variables to be</w:t>
            </w:r>
            <w:r w:rsidR="00D223A1" w:rsidRPr="00D223A1">
              <w:t xml:space="preserve"> obtained from CMS Nursing Home Compare</w:t>
            </w:r>
          </w:p>
        </w:tc>
      </w:tr>
      <w:tr w:rsidR="00B66977" w:rsidRPr="008B7762" w14:paraId="428EB130" w14:textId="77777777" w:rsidTr="00D12549">
        <w:trPr>
          <w:trHeight w:val="305"/>
        </w:trPr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</w:tcPr>
          <w:p w14:paraId="78CAA71A" w14:textId="30D11DA9" w:rsidR="00B66977" w:rsidRPr="00B66977" w:rsidRDefault="00B66977" w:rsidP="00B6697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66977">
              <w:rPr>
                <w:b/>
              </w:rPr>
              <w:t>Variable name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</w:tcPr>
          <w:p w14:paraId="117985A3" w14:textId="616B9F01" w:rsidR="00B66977" w:rsidRPr="00B66977" w:rsidRDefault="00B66977" w:rsidP="00B6697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66977">
              <w:rPr>
                <w:b/>
              </w:rPr>
              <w:t xml:space="preserve">Label 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</w:tcPr>
          <w:p w14:paraId="7E0874FC" w14:textId="78BFD58E" w:rsidR="00B66977" w:rsidRPr="00B66977" w:rsidRDefault="00B66977" w:rsidP="00B6697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66977">
              <w:rPr>
                <w:b/>
              </w:rPr>
              <w:t>Description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</w:tcPr>
          <w:p w14:paraId="257CDF49" w14:textId="7270B3E0" w:rsidR="00B66977" w:rsidRPr="00B66977" w:rsidRDefault="00B66977" w:rsidP="00B6697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66977">
              <w:rPr>
                <w:b/>
              </w:rPr>
              <w:t>Format/Values</w:t>
            </w:r>
          </w:p>
        </w:tc>
      </w:tr>
      <w:tr w:rsidR="00B66977" w:rsidRPr="008B7762" w14:paraId="1A954E57" w14:textId="77777777" w:rsidTr="00B66977">
        <w:trPr>
          <w:trHeight w:val="305"/>
        </w:trPr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1930B8" w14:textId="356E3173" w:rsidR="00B66977" w:rsidRPr="00B66977" w:rsidRDefault="00B66977" w:rsidP="00B66977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B66977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FACID</w:t>
            </w:r>
            <w:proofErr w:type="spellEnd"/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6ED50A" w14:textId="2C2C2AAE" w:rsidR="00B66977" w:rsidRPr="00AA3F5B" w:rsidRDefault="00B66977" w:rsidP="00B6697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081D">
              <w:t>CDC Facility ID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EFC470" w14:textId="0323FF52" w:rsidR="00B66977" w:rsidRPr="00AA3F5B" w:rsidRDefault="00B66977" w:rsidP="00B6697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081D">
              <w:t>Unique identification facility code assigned by EIP staff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4FD46E" w14:textId="17069E78" w:rsidR="00B66977" w:rsidRPr="00AA3F5B" w:rsidRDefault="00B66977" w:rsidP="00B6697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081D">
              <w:t>7 alphanumeric characters</w:t>
            </w:r>
          </w:p>
        </w:tc>
      </w:tr>
      <w:tr w:rsidR="00B66977" w:rsidRPr="008B7762" w14:paraId="653AB8A5" w14:textId="77777777" w:rsidTr="00B66977">
        <w:trPr>
          <w:trHeight w:val="305"/>
        </w:trPr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E23C40" w14:textId="18CA6DF5" w:rsidR="00B66977" w:rsidRPr="00A6081D" w:rsidRDefault="00B66977" w:rsidP="00B66977">
            <w:pPr>
              <w:spacing w:after="0" w:line="240" w:lineRule="auto"/>
            </w:pPr>
            <w:proofErr w:type="spellStart"/>
            <w:r>
              <w:t>DATA_DATE</w:t>
            </w:r>
            <w:proofErr w:type="spellEnd"/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2E6DB7" w14:textId="0871DF1F" w:rsidR="00B66977" w:rsidRPr="00A6081D" w:rsidRDefault="00B66977" w:rsidP="00B66977">
            <w:pPr>
              <w:spacing w:after="0" w:line="240" w:lineRule="auto"/>
            </w:pPr>
            <w:r>
              <w:t>Date data retrieved from CMS website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33F919" w14:textId="39F4AA03" w:rsidR="00B66977" w:rsidRPr="00A6081D" w:rsidRDefault="00B66977" w:rsidP="00B66977">
            <w:pPr>
              <w:spacing w:after="0" w:line="240" w:lineRule="auto"/>
            </w:pPr>
            <w:r>
              <w:t>Date data retrieved from CMS website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E7F1F9" w14:textId="7EA10E83" w:rsidR="00B66977" w:rsidRPr="00A6081D" w:rsidRDefault="00B66977" w:rsidP="00B66977">
            <w:pPr>
              <w:spacing w:after="0" w:line="240" w:lineRule="auto"/>
            </w:pPr>
            <w:proofErr w:type="spellStart"/>
            <w:r w:rsidRPr="00AA3F5B">
              <w:rPr>
                <w:rFonts w:eastAsia="Times New Roman" w:cs="Times New Roman"/>
                <w:color w:val="000000"/>
                <w:sz w:val="20"/>
                <w:szCs w:val="20"/>
              </w:rPr>
              <w:t>YYYY</w:t>
            </w:r>
            <w:proofErr w:type="spellEnd"/>
            <w:r w:rsidRPr="00AA3F5B">
              <w:rPr>
                <w:rFonts w:eastAsia="Times New Roman" w:cs="Times New Roman"/>
                <w:color w:val="000000"/>
                <w:sz w:val="20"/>
                <w:szCs w:val="20"/>
              </w:rPr>
              <w:t>-MM-DD</w:t>
            </w:r>
          </w:p>
        </w:tc>
      </w:tr>
      <w:tr w:rsidR="008B7762" w:rsidRPr="008B7762" w14:paraId="77C477F3" w14:textId="77777777" w:rsidTr="00B66977">
        <w:trPr>
          <w:trHeight w:val="305"/>
        </w:trPr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14:paraId="18EF7627" w14:textId="00A5373D" w:rsidR="00AA3F5B" w:rsidRPr="00AA3F5B" w:rsidRDefault="00AA3F5B" w:rsidP="00AA3F5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A3F5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Variable Name 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14:paraId="359482D2" w14:textId="07D2F6FC" w:rsidR="00AA3F5B" w:rsidRPr="00AA3F5B" w:rsidRDefault="00AA3F5B" w:rsidP="008B776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A3F5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Label 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14:paraId="1D6B852A" w14:textId="77777777" w:rsidR="00AA3F5B" w:rsidRPr="00AA3F5B" w:rsidRDefault="00AA3F5B" w:rsidP="00AA3F5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A3F5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Description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14:paraId="40E04BB0" w14:textId="77777777" w:rsidR="00AA3F5B" w:rsidRPr="00AA3F5B" w:rsidRDefault="00AA3F5B" w:rsidP="00AA3F5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A3F5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Format / Values</w:t>
            </w:r>
          </w:p>
        </w:tc>
      </w:tr>
      <w:tr w:rsidR="008B7762" w:rsidRPr="008B7762" w14:paraId="0B79914F" w14:textId="77777777" w:rsidTr="008B7762">
        <w:trPr>
          <w:trHeight w:val="600"/>
        </w:trPr>
        <w:tc>
          <w:tcPr>
            <w:tcW w:w="2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C880D" w14:textId="77777777" w:rsidR="00AA3F5B" w:rsidRPr="00AA3F5B" w:rsidRDefault="00AA3F5B" w:rsidP="00AA3F5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A3F5B">
              <w:rPr>
                <w:rFonts w:eastAsia="Times New Roman" w:cs="Times New Roman"/>
                <w:color w:val="000000"/>
                <w:sz w:val="20"/>
                <w:szCs w:val="20"/>
              </w:rPr>
              <w:t>OWNERSHIP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C4006" w14:textId="77777777" w:rsidR="00AA3F5B" w:rsidRPr="00AA3F5B" w:rsidRDefault="00AA3F5B" w:rsidP="00AA3F5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A3F5B">
              <w:rPr>
                <w:rFonts w:eastAsia="Times New Roman" w:cs="Times New Roman"/>
                <w:color w:val="000000"/>
                <w:sz w:val="20"/>
                <w:szCs w:val="20"/>
              </w:rPr>
              <w:t>Ownership Type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311633" w14:textId="77777777" w:rsidR="00AA3F5B" w:rsidRPr="00AA3F5B" w:rsidRDefault="00AA3F5B" w:rsidP="00AA3F5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A3F5B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Nature of organization that operates a provider of services 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D6B49" w14:textId="77777777" w:rsidR="00AA3F5B" w:rsidRPr="00AA3F5B" w:rsidRDefault="00AA3F5B" w:rsidP="00AA3F5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A3F5B">
              <w:rPr>
                <w:rFonts w:eastAsia="Times New Roman" w:cs="Times New Roman"/>
                <w:color w:val="000000"/>
                <w:sz w:val="20"/>
                <w:szCs w:val="20"/>
              </w:rPr>
              <w:t>text</w:t>
            </w:r>
          </w:p>
        </w:tc>
      </w:tr>
      <w:tr w:rsidR="008B7762" w:rsidRPr="008B7762" w14:paraId="05AB6A37" w14:textId="77777777" w:rsidTr="008B7762">
        <w:trPr>
          <w:trHeight w:val="288"/>
        </w:trPr>
        <w:tc>
          <w:tcPr>
            <w:tcW w:w="2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C8499B" w14:textId="77777777" w:rsidR="00AA3F5B" w:rsidRPr="00AA3F5B" w:rsidRDefault="00AA3F5B" w:rsidP="00AA3F5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AA3F5B">
              <w:rPr>
                <w:rFonts w:eastAsia="Times New Roman" w:cs="Times New Roman"/>
                <w:color w:val="000000"/>
                <w:sz w:val="20"/>
                <w:szCs w:val="20"/>
              </w:rPr>
              <w:t>BEDCERT</w:t>
            </w:r>
            <w:proofErr w:type="spellEnd"/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CAB35" w14:textId="77777777" w:rsidR="00AA3F5B" w:rsidRPr="00AA3F5B" w:rsidRDefault="00AA3F5B" w:rsidP="00AA3F5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A3F5B">
              <w:rPr>
                <w:rFonts w:eastAsia="Times New Roman" w:cs="Times New Roman"/>
                <w:color w:val="000000"/>
                <w:sz w:val="20"/>
                <w:szCs w:val="20"/>
              </w:rPr>
              <w:t>Number of Certified Beds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0D94F" w14:textId="77777777" w:rsidR="00AA3F5B" w:rsidRPr="00AA3F5B" w:rsidRDefault="00AA3F5B" w:rsidP="00AA3F5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A3F5B">
              <w:rPr>
                <w:rFonts w:eastAsia="Times New Roman" w:cs="Times New Roman"/>
                <w:color w:val="000000"/>
                <w:sz w:val="20"/>
                <w:szCs w:val="20"/>
              </w:rPr>
              <w:t>Number of Federally Certified Beds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D895D" w14:textId="77777777" w:rsidR="00AA3F5B" w:rsidRPr="00AA3F5B" w:rsidRDefault="00AA3F5B" w:rsidP="00AA3F5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A3F5B">
              <w:rPr>
                <w:rFonts w:eastAsia="Times New Roman" w:cs="Times New Roman"/>
                <w:color w:val="000000"/>
                <w:sz w:val="20"/>
                <w:szCs w:val="20"/>
              </w:rPr>
              <w:t>integer</w:t>
            </w:r>
          </w:p>
        </w:tc>
      </w:tr>
      <w:tr w:rsidR="008B7762" w:rsidRPr="008B7762" w14:paraId="38897A9A" w14:textId="77777777" w:rsidTr="008B7762">
        <w:trPr>
          <w:trHeight w:val="288"/>
        </w:trPr>
        <w:tc>
          <w:tcPr>
            <w:tcW w:w="2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660A7" w14:textId="77777777" w:rsidR="00AA3F5B" w:rsidRPr="00AA3F5B" w:rsidRDefault="00AA3F5B" w:rsidP="00AA3F5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AA3F5B">
              <w:rPr>
                <w:rFonts w:eastAsia="Times New Roman" w:cs="Times New Roman"/>
                <w:color w:val="000000"/>
                <w:sz w:val="20"/>
                <w:szCs w:val="20"/>
              </w:rPr>
              <w:t>RESTOT</w:t>
            </w:r>
            <w:proofErr w:type="spellEnd"/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6A1A4" w14:textId="77777777" w:rsidR="00AA3F5B" w:rsidRPr="00AA3F5B" w:rsidRDefault="00AA3F5B" w:rsidP="00AA3F5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A3F5B">
              <w:rPr>
                <w:rFonts w:eastAsia="Times New Roman" w:cs="Times New Roman"/>
                <w:color w:val="000000"/>
                <w:sz w:val="20"/>
                <w:szCs w:val="20"/>
              </w:rPr>
              <w:t>Number of Residents in Certified Beds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3C22E" w14:textId="77777777" w:rsidR="00AA3F5B" w:rsidRPr="00AA3F5B" w:rsidRDefault="00AA3F5B" w:rsidP="00AA3F5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A3F5B">
              <w:rPr>
                <w:rFonts w:eastAsia="Times New Roman" w:cs="Times New Roman"/>
                <w:color w:val="000000"/>
                <w:sz w:val="20"/>
                <w:szCs w:val="20"/>
              </w:rPr>
              <w:t>Number of Residents in Federally Certified Beds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D41FD" w14:textId="77777777" w:rsidR="00AA3F5B" w:rsidRPr="00AA3F5B" w:rsidRDefault="00AA3F5B" w:rsidP="00AA3F5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A3F5B">
              <w:rPr>
                <w:rFonts w:eastAsia="Times New Roman" w:cs="Times New Roman"/>
                <w:color w:val="000000"/>
                <w:sz w:val="20"/>
                <w:szCs w:val="20"/>
              </w:rPr>
              <w:t>integer</w:t>
            </w:r>
          </w:p>
        </w:tc>
      </w:tr>
      <w:tr w:rsidR="008B7762" w:rsidRPr="008B7762" w14:paraId="2BE7B17A" w14:textId="77777777" w:rsidTr="008B7762">
        <w:trPr>
          <w:trHeight w:val="288"/>
        </w:trPr>
        <w:tc>
          <w:tcPr>
            <w:tcW w:w="2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312ACF" w14:textId="77777777" w:rsidR="00AA3F5B" w:rsidRPr="00AA3F5B" w:rsidRDefault="00AA3F5B" w:rsidP="00AA3F5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A3F5B">
              <w:rPr>
                <w:rFonts w:eastAsia="Times New Roman" w:cs="Times New Roman"/>
                <w:color w:val="000000"/>
                <w:sz w:val="20"/>
                <w:szCs w:val="20"/>
              </w:rPr>
              <w:t>CERTIFICATION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3F7E7" w14:textId="77777777" w:rsidR="00AA3F5B" w:rsidRPr="00AA3F5B" w:rsidRDefault="00AA3F5B" w:rsidP="00AA3F5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A3F5B">
              <w:rPr>
                <w:rFonts w:eastAsia="Times New Roman" w:cs="Times New Roman"/>
                <w:color w:val="000000"/>
                <w:sz w:val="20"/>
                <w:szCs w:val="20"/>
              </w:rPr>
              <w:t>Provider Type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8A354D" w14:textId="77777777" w:rsidR="00AA3F5B" w:rsidRPr="00AA3F5B" w:rsidRDefault="00AA3F5B" w:rsidP="00AA3F5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A3F5B">
              <w:rPr>
                <w:rFonts w:eastAsia="Times New Roman" w:cs="Times New Roman"/>
                <w:color w:val="000000"/>
                <w:sz w:val="20"/>
                <w:szCs w:val="20"/>
              </w:rPr>
              <w:t>Category which is most indicative of provider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BC9C0" w14:textId="77777777" w:rsidR="00AA3F5B" w:rsidRPr="00AA3F5B" w:rsidRDefault="00AA3F5B" w:rsidP="00AA3F5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A3F5B">
              <w:rPr>
                <w:rFonts w:eastAsia="Times New Roman" w:cs="Times New Roman"/>
                <w:color w:val="000000"/>
                <w:sz w:val="20"/>
                <w:szCs w:val="20"/>
              </w:rPr>
              <w:t>text</w:t>
            </w:r>
          </w:p>
        </w:tc>
      </w:tr>
      <w:tr w:rsidR="008B7762" w:rsidRPr="008B7762" w14:paraId="5D32D7DB" w14:textId="77777777" w:rsidTr="008B7762">
        <w:trPr>
          <w:trHeight w:val="288"/>
        </w:trPr>
        <w:tc>
          <w:tcPr>
            <w:tcW w:w="2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90705B" w14:textId="77777777" w:rsidR="00AA3F5B" w:rsidRPr="00AA3F5B" w:rsidRDefault="00AA3F5B" w:rsidP="00AA3F5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AA3F5B">
              <w:rPr>
                <w:rFonts w:eastAsia="Times New Roman" w:cs="Times New Roman"/>
                <w:color w:val="000000"/>
                <w:sz w:val="20"/>
                <w:szCs w:val="20"/>
              </w:rPr>
              <w:t>INHOSP</w:t>
            </w:r>
            <w:proofErr w:type="spellEnd"/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34780" w14:textId="77777777" w:rsidR="00AA3F5B" w:rsidRPr="00AA3F5B" w:rsidRDefault="00AA3F5B" w:rsidP="00AA3F5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A3F5B">
              <w:rPr>
                <w:rFonts w:eastAsia="Times New Roman" w:cs="Times New Roman"/>
                <w:color w:val="000000"/>
                <w:sz w:val="20"/>
                <w:szCs w:val="20"/>
              </w:rPr>
              <w:t>Provider Resides in Hospital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AB778" w14:textId="77777777" w:rsidR="00AA3F5B" w:rsidRPr="00AA3F5B" w:rsidRDefault="00AA3F5B" w:rsidP="00AA3F5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A3F5B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Facility Resides in Hospital </w:t>
            </w:r>
            <w:proofErr w:type="spellStart"/>
            <w:r w:rsidRPr="00AA3F5B">
              <w:rPr>
                <w:rFonts w:eastAsia="Times New Roman" w:cs="Times New Roman"/>
                <w:color w:val="000000"/>
                <w:sz w:val="20"/>
                <w:szCs w:val="20"/>
              </w:rPr>
              <w:t>Inidcator</w:t>
            </w:r>
            <w:proofErr w:type="spellEnd"/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D3263" w14:textId="77777777" w:rsidR="00AA3F5B" w:rsidRPr="00AA3F5B" w:rsidRDefault="00AA3F5B" w:rsidP="00AA3F5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A3F5B">
              <w:rPr>
                <w:rFonts w:eastAsia="Times New Roman" w:cs="Times New Roman"/>
                <w:color w:val="000000"/>
                <w:sz w:val="20"/>
                <w:szCs w:val="20"/>
              </w:rPr>
              <w:t>Y/N</w:t>
            </w:r>
          </w:p>
        </w:tc>
      </w:tr>
      <w:tr w:rsidR="008B7762" w:rsidRPr="008B7762" w14:paraId="7B3CBEC7" w14:textId="77777777" w:rsidTr="008B7762">
        <w:trPr>
          <w:trHeight w:val="288"/>
        </w:trPr>
        <w:tc>
          <w:tcPr>
            <w:tcW w:w="2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F06F8A" w14:textId="77777777" w:rsidR="00AA3F5B" w:rsidRPr="00AA3F5B" w:rsidRDefault="00AA3F5B" w:rsidP="00AA3F5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AA3F5B">
              <w:rPr>
                <w:rFonts w:eastAsia="Times New Roman" w:cs="Times New Roman"/>
                <w:color w:val="000000"/>
                <w:sz w:val="20"/>
                <w:szCs w:val="20"/>
              </w:rPr>
              <w:t>CCRC_FACIL</w:t>
            </w:r>
            <w:proofErr w:type="spellEnd"/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4048F" w14:textId="77777777" w:rsidR="00AA3F5B" w:rsidRPr="00AA3F5B" w:rsidRDefault="00AA3F5B" w:rsidP="00AA3F5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A3F5B">
              <w:rPr>
                <w:rFonts w:eastAsia="Times New Roman" w:cs="Times New Roman"/>
                <w:color w:val="000000"/>
                <w:sz w:val="20"/>
                <w:szCs w:val="20"/>
              </w:rPr>
              <w:t>Continuing Care Retirement Community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FAC82" w14:textId="77777777" w:rsidR="00AA3F5B" w:rsidRPr="00AA3F5B" w:rsidRDefault="00AA3F5B" w:rsidP="00AA3F5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A3F5B">
              <w:rPr>
                <w:rFonts w:eastAsia="Times New Roman" w:cs="Times New Roman"/>
                <w:color w:val="000000"/>
                <w:sz w:val="20"/>
                <w:szCs w:val="20"/>
              </w:rPr>
              <w:t>Continuing Care Retirement Community Indicator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9A06F" w14:textId="77777777" w:rsidR="00AA3F5B" w:rsidRPr="00AA3F5B" w:rsidRDefault="00AA3F5B" w:rsidP="00AA3F5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A3F5B">
              <w:rPr>
                <w:rFonts w:eastAsia="Times New Roman" w:cs="Times New Roman"/>
                <w:color w:val="000000"/>
                <w:sz w:val="20"/>
                <w:szCs w:val="20"/>
              </w:rPr>
              <w:t>Y/N</w:t>
            </w:r>
          </w:p>
        </w:tc>
      </w:tr>
      <w:tr w:rsidR="008B7762" w:rsidRPr="008B7762" w14:paraId="5104AF27" w14:textId="77777777" w:rsidTr="008B7762">
        <w:trPr>
          <w:trHeight w:val="288"/>
        </w:trPr>
        <w:tc>
          <w:tcPr>
            <w:tcW w:w="2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420F61" w14:textId="77777777" w:rsidR="00AA3F5B" w:rsidRPr="00AA3F5B" w:rsidRDefault="00AA3F5B" w:rsidP="00AA3F5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AA3F5B">
              <w:rPr>
                <w:rFonts w:eastAsia="Times New Roman" w:cs="Times New Roman"/>
                <w:color w:val="000000"/>
                <w:sz w:val="20"/>
                <w:szCs w:val="20"/>
              </w:rPr>
              <w:t>overall_rating</w:t>
            </w:r>
            <w:proofErr w:type="spellEnd"/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4B482" w14:textId="77777777" w:rsidR="00AA3F5B" w:rsidRPr="00AA3F5B" w:rsidRDefault="00AA3F5B" w:rsidP="00AA3F5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A3F5B">
              <w:rPr>
                <w:rFonts w:eastAsia="Times New Roman" w:cs="Times New Roman"/>
                <w:color w:val="000000"/>
                <w:sz w:val="20"/>
                <w:szCs w:val="20"/>
              </w:rPr>
              <w:t>Overall Rating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9DC8E0" w14:textId="77777777" w:rsidR="00AA3F5B" w:rsidRPr="00AA3F5B" w:rsidRDefault="00AA3F5B" w:rsidP="00AA3F5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A3F5B">
              <w:rPr>
                <w:rFonts w:eastAsia="Times New Roman" w:cs="Times New Roman"/>
                <w:color w:val="000000"/>
                <w:sz w:val="20"/>
                <w:szCs w:val="20"/>
              </w:rPr>
              <w:t>Overall Rating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0178F" w14:textId="77777777" w:rsidR="00AA3F5B" w:rsidRPr="00AA3F5B" w:rsidRDefault="00AA3F5B" w:rsidP="00AA3F5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A3F5B">
              <w:rPr>
                <w:rFonts w:eastAsia="Times New Roman" w:cs="Times New Roman"/>
                <w:color w:val="000000"/>
                <w:sz w:val="20"/>
                <w:szCs w:val="20"/>
              </w:rPr>
              <w:t>one-digit, values 1-5</w:t>
            </w:r>
          </w:p>
        </w:tc>
      </w:tr>
      <w:tr w:rsidR="008B7762" w:rsidRPr="008B7762" w14:paraId="5F682193" w14:textId="77777777" w:rsidTr="008B7762">
        <w:trPr>
          <w:trHeight w:val="288"/>
        </w:trPr>
        <w:tc>
          <w:tcPr>
            <w:tcW w:w="2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03BB7" w14:textId="77777777" w:rsidR="00AA3F5B" w:rsidRPr="00AA3F5B" w:rsidRDefault="00AA3F5B" w:rsidP="00AA3F5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AA3F5B">
              <w:rPr>
                <w:rFonts w:eastAsia="Times New Roman" w:cs="Times New Roman"/>
                <w:color w:val="000000"/>
                <w:sz w:val="20"/>
                <w:szCs w:val="20"/>
              </w:rPr>
              <w:t>overall_rating_fn</w:t>
            </w:r>
            <w:proofErr w:type="spellEnd"/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BFBF6F" w14:textId="77777777" w:rsidR="00AA3F5B" w:rsidRPr="00AA3F5B" w:rsidRDefault="00AA3F5B" w:rsidP="00AA3F5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A3F5B">
              <w:rPr>
                <w:rFonts w:eastAsia="Times New Roman" w:cs="Times New Roman"/>
                <w:color w:val="000000"/>
                <w:sz w:val="20"/>
                <w:szCs w:val="20"/>
              </w:rPr>
              <w:t>Overall Rating Footnote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1FEB00" w14:textId="77777777" w:rsidR="00AA3F5B" w:rsidRPr="00AA3F5B" w:rsidRDefault="00AA3F5B" w:rsidP="00AA3F5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A3F5B">
              <w:rPr>
                <w:rFonts w:eastAsia="Times New Roman" w:cs="Times New Roman"/>
                <w:color w:val="000000"/>
                <w:sz w:val="20"/>
                <w:szCs w:val="20"/>
              </w:rPr>
              <w:t>Overall Rating Footnote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74B80" w14:textId="77777777" w:rsidR="00AA3F5B" w:rsidRPr="00AA3F5B" w:rsidRDefault="00AA3F5B" w:rsidP="00AA3F5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A3F5B">
              <w:rPr>
                <w:rFonts w:eastAsia="Times New Roman" w:cs="Times New Roman"/>
                <w:color w:val="000000"/>
                <w:sz w:val="20"/>
                <w:szCs w:val="20"/>
              </w:rPr>
              <w:t>text</w:t>
            </w:r>
          </w:p>
        </w:tc>
      </w:tr>
      <w:tr w:rsidR="008B7762" w:rsidRPr="008B7762" w14:paraId="50182BB3" w14:textId="77777777" w:rsidTr="008B7762">
        <w:trPr>
          <w:trHeight w:val="288"/>
        </w:trPr>
        <w:tc>
          <w:tcPr>
            <w:tcW w:w="2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DCE775" w14:textId="77777777" w:rsidR="00AA3F5B" w:rsidRPr="00AA3F5B" w:rsidRDefault="00AA3F5B" w:rsidP="00AA3F5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AA3F5B">
              <w:rPr>
                <w:rFonts w:eastAsia="Times New Roman" w:cs="Times New Roman"/>
                <w:color w:val="000000"/>
                <w:sz w:val="20"/>
                <w:szCs w:val="20"/>
              </w:rPr>
              <w:t>survey_rating</w:t>
            </w:r>
            <w:proofErr w:type="spellEnd"/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8524B" w14:textId="77777777" w:rsidR="00AA3F5B" w:rsidRPr="00AA3F5B" w:rsidRDefault="00AA3F5B" w:rsidP="00AA3F5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A3F5B">
              <w:rPr>
                <w:rFonts w:eastAsia="Times New Roman" w:cs="Times New Roman"/>
                <w:color w:val="000000"/>
                <w:sz w:val="20"/>
                <w:szCs w:val="20"/>
              </w:rPr>
              <w:t>Health Inspection Rating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69B21C" w14:textId="77777777" w:rsidR="00AA3F5B" w:rsidRPr="00AA3F5B" w:rsidRDefault="00AA3F5B" w:rsidP="00AA3F5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A3F5B">
              <w:rPr>
                <w:rFonts w:eastAsia="Times New Roman" w:cs="Times New Roman"/>
                <w:color w:val="000000"/>
                <w:sz w:val="20"/>
                <w:szCs w:val="20"/>
              </w:rPr>
              <w:t>Health Inspection Rating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28BC1" w14:textId="77777777" w:rsidR="00AA3F5B" w:rsidRPr="00AA3F5B" w:rsidRDefault="00AA3F5B" w:rsidP="00AA3F5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A3F5B">
              <w:rPr>
                <w:rFonts w:eastAsia="Times New Roman" w:cs="Times New Roman"/>
                <w:color w:val="000000"/>
                <w:sz w:val="20"/>
                <w:szCs w:val="20"/>
              </w:rPr>
              <w:t>one-digit, values 1-5</w:t>
            </w:r>
          </w:p>
        </w:tc>
      </w:tr>
      <w:tr w:rsidR="008B7762" w:rsidRPr="008B7762" w14:paraId="59B0E76C" w14:textId="77777777" w:rsidTr="008B7762">
        <w:trPr>
          <w:trHeight w:val="288"/>
        </w:trPr>
        <w:tc>
          <w:tcPr>
            <w:tcW w:w="2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5161E5" w14:textId="77777777" w:rsidR="00AA3F5B" w:rsidRPr="00AA3F5B" w:rsidRDefault="00AA3F5B" w:rsidP="00AA3F5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AA3F5B">
              <w:rPr>
                <w:rFonts w:eastAsia="Times New Roman" w:cs="Times New Roman"/>
                <w:color w:val="000000"/>
                <w:sz w:val="20"/>
                <w:szCs w:val="20"/>
              </w:rPr>
              <w:t>survey_rating_fn</w:t>
            </w:r>
            <w:proofErr w:type="spellEnd"/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256F4D" w14:textId="77777777" w:rsidR="00AA3F5B" w:rsidRPr="00AA3F5B" w:rsidRDefault="00AA3F5B" w:rsidP="00AA3F5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A3F5B">
              <w:rPr>
                <w:rFonts w:eastAsia="Times New Roman" w:cs="Times New Roman"/>
                <w:color w:val="000000"/>
                <w:sz w:val="20"/>
                <w:szCs w:val="20"/>
              </w:rPr>
              <w:t>Health Inspection Rating Footnote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BA008" w14:textId="77777777" w:rsidR="00AA3F5B" w:rsidRPr="00AA3F5B" w:rsidRDefault="00AA3F5B" w:rsidP="00AA3F5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A3F5B">
              <w:rPr>
                <w:rFonts w:eastAsia="Times New Roman" w:cs="Times New Roman"/>
                <w:color w:val="000000"/>
                <w:sz w:val="20"/>
                <w:szCs w:val="20"/>
              </w:rPr>
              <w:t>Health Inspection Rating Footnote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7428E" w14:textId="77777777" w:rsidR="00AA3F5B" w:rsidRPr="00AA3F5B" w:rsidRDefault="00AA3F5B" w:rsidP="00AA3F5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A3F5B">
              <w:rPr>
                <w:rFonts w:eastAsia="Times New Roman" w:cs="Times New Roman"/>
                <w:color w:val="000000"/>
                <w:sz w:val="20"/>
                <w:szCs w:val="20"/>
              </w:rPr>
              <w:t>text</w:t>
            </w:r>
          </w:p>
        </w:tc>
      </w:tr>
      <w:tr w:rsidR="008B7762" w:rsidRPr="008B7762" w14:paraId="70996DBC" w14:textId="77777777" w:rsidTr="008B7762">
        <w:trPr>
          <w:trHeight w:val="288"/>
        </w:trPr>
        <w:tc>
          <w:tcPr>
            <w:tcW w:w="2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B1005" w14:textId="77777777" w:rsidR="00AA3F5B" w:rsidRPr="00AA3F5B" w:rsidRDefault="00AA3F5B" w:rsidP="00AA3F5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AA3F5B">
              <w:rPr>
                <w:rFonts w:eastAsia="Times New Roman" w:cs="Times New Roman"/>
                <w:color w:val="000000"/>
                <w:sz w:val="20"/>
                <w:szCs w:val="20"/>
              </w:rPr>
              <w:t>quality_rating</w:t>
            </w:r>
            <w:proofErr w:type="spellEnd"/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927E56" w14:textId="77777777" w:rsidR="00AA3F5B" w:rsidRPr="00AA3F5B" w:rsidRDefault="00AA3F5B" w:rsidP="00AA3F5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A3F5B">
              <w:rPr>
                <w:rFonts w:eastAsia="Times New Roman" w:cs="Times New Roman"/>
                <w:color w:val="000000"/>
                <w:sz w:val="20"/>
                <w:szCs w:val="20"/>
              </w:rPr>
              <w:t>QM Rating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058016" w14:textId="77777777" w:rsidR="00AA3F5B" w:rsidRPr="00AA3F5B" w:rsidRDefault="00AA3F5B" w:rsidP="00AA3F5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A3F5B">
              <w:rPr>
                <w:rFonts w:eastAsia="Times New Roman" w:cs="Times New Roman"/>
                <w:color w:val="000000"/>
                <w:sz w:val="20"/>
                <w:szCs w:val="20"/>
              </w:rPr>
              <w:t>QM Rating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F937A" w14:textId="77777777" w:rsidR="00AA3F5B" w:rsidRPr="00AA3F5B" w:rsidRDefault="00AA3F5B" w:rsidP="00AA3F5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A3F5B">
              <w:rPr>
                <w:rFonts w:eastAsia="Times New Roman" w:cs="Times New Roman"/>
                <w:color w:val="000000"/>
                <w:sz w:val="20"/>
                <w:szCs w:val="20"/>
              </w:rPr>
              <w:t>one-digit, values 1-5</w:t>
            </w:r>
          </w:p>
        </w:tc>
      </w:tr>
      <w:tr w:rsidR="008B7762" w:rsidRPr="008B7762" w14:paraId="5BBE0983" w14:textId="77777777" w:rsidTr="008B7762">
        <w:trPr>
          <w:trHeight w:val="288"/>
        </w:trPr>
        <w:tc>
          <w:tcPr>
            <w:tcW w:w="2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3AAE7" w14:textId="77777777" w:rsidR="00AA3F5B" w:rsidRPr="00AA3F5B" w:rsidRDefault="00AA3F5B" w:rsidP="00AA3F5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AA3F5B">
              <w:rPr>
                <w:rFonts w:eastAsia="Times New Roman" w:cs="Times New Roman"/>
                <w:color w:val="000000"/>
                <w:sz w:val="20"/>
                <w:szCs w:val="20"/>
              </w:rPr>
              <w:t>quality_rating_fn</w:t>
            </w:r>
            <w:proofErr w:type="spellEnd"/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02CDF" w14:textId="77777777" w:rsidR="00AA3F5B" w:rsidRPr="00AA3F5B" w:rsidRDefault="00AA3F5B" w:rsidP="00AA3F5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A3F5B">
              <w:rPr>
                <w:rFonts w:eastAsia="Times New Roman" w:cs="Times New Roman"/>
                <w:color w:val="000000"/>
                <w:sz w:val="20"/>
                <w:szCs w:val="20"/>
              </w:rPr>
              <w:t>QM Rating Footnote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162F65" w14:textId="77777777" w:rsidR="00AA3F5B" w:rsidRPr="00AA3F5B" w:rsidRDefault="00AA3F5B" w:rsidP="00AA3F5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A3F5B">
              <w:rPr>
                <w:rFonts w:eastAsia="Times New Roman" w:cs="Times New Roman"/>
                <w:color w:val="000000"/>
                <w:sz w:val="20"/>
                <w:szCs w:val="20"/>
              </w:rPr>
              <w:t>QM Rating Footnote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4FB00" w14:textId="77777777" w:rsidR="00AA3F5B" w:rsidRPr="00AA3F5B" w:rsidRDefault="00AA3F5B" w:rsidP="00AA3F5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A3F5B">
              <w:rPr>
                <w:rFonts w:eastAsia="Times New Roman" w:cs="Times New Roman"/>
                <w:color w:val="000000"/>
                <w:sz w:val="20"/>
                <w:szCs w:val="20"/>
              </w:rPr>
              <w:t>text</w:t>
            </w:r>
          </w:p>
        </w:tc>
      </w:tr>
      <w:tr w:rsidR="008B7762" w:rsidRPr="008B7762" w14:paraId="7F826234" w14:textId="77777777" w:rsidTr="008B7762">
        <w:trPr>
          <w:trHeight w:val="288"/>
        </w:trPr>
        <w:tc>
          <w:tcPr>
            <w:tcW w:w="2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FD09E" w14:textId="77777777" w:rsidR="00AA3F5B" w:rsidRPr="00AA3F5B" w:rsidRDefault="00AA3F5B" w:rsidP="00AA3F5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AA3F5B">
              <w:rPr>
                <w:rFonts w:eastAsia="Times New Roman" w:cs="Times New Roman"/>
                <w:color w:val="000000"/>
                <w:sz w:val="20"/>
                <w:szCs w:val="20"/>
              </w:rPr>
              <w:t>staffing_rating</w:t>
            </w:r>
            <w:proofErr w:type="spellEnd"/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72F1B3" w14:textId="77777777" w:rsidR="00AA3F5B" w:rsidRPr="00AA3F5B" w:rsidRDefault="00AA3F5B" w:rsidP="00AA3F5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A3F5B">
              <w:rPr>
                <w:rFonts w:eastAsia="Times New Roman" w:cs="Times New Roman"/>
                <w:color w:val="000000"/>
                <w:sz w:val="20"/>
                <w:szCs w:val="20"/>
              </w:rPr>
              <w:t>Staffing Rating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AF31A1" w14:textId="77777777" w:rsidR="00AA3F5B" w:rsidRPr="00AA3F5B" w:rsidRDefault="00AA3F5B" w:rsidP="00AA3F5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A3F5B">
              <w:rPr>
                <w:rFonts w:eastAsia="Times New Roman" w:cs="Times New Roman"/>
                <w:color w:val="000000"/>
                <w:sz w:val="20"/>
                <w:szCs w:val="20"/>
              </w:rPr>
              <w:t>Staffing Rating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F998B" w14:textId="77777777" w:rsidR="00AA3F5B" w:rsidRPr="00AA3F5B" w:rsidRDefault="00AA3F5B" w:rsidP="00AA3F5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A3F5B">
              <w:rPr>
                <w:rFonts w:eastAsia="Times New Roman" w:cs="Times New Roman"/>
                <w:color w:val="000000"/>
                <w:sz w:val="20"/>
                <w:szCs w:val="20"/>
              </w:rPr>
              <w:t>one-digit, values 1-5</w:t>
            </w:r>
          </w:p>
        </w:tc>
      </w:tr>
      <w:tr w:rsidR="008B7762" w:rsidRPr="008B7762" w14:paraId="3807D87C" w14:textId="77777777" w:rsidTr="008B7762">
        <w:trPr>
          <w:trHeight w:val="288"/>
        </w:trPr>
        <w:tc>
          <w:tcPr>
            <w:tcW w:w="2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FE56A2" w14:textId="77777777" w:rsidR="00AA3F5B" w:rsidRPr="00AA3F5B" w:rsidRDefault="00AA3F5B" w:rsidP="00AA3F5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AA3F5B">
              <w:rPr>
                <w:rFonts w:eastAsia="Times New Roman" w:cs="Times New Roman"/>
                <w:color w:val="000000"/>
                <w:sz w:val="20"/>
                <w:szCs w:val="20"/>
              </w:rPr>
              <w:t>staffing_rating_fn</w:t>
            </w:r>
            <w:proofErr w:type="spellEnd"/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E5481" w14:textId="77777777" w:rsidR="00AA3F5B" w:rsidRPr="00AA3F5B" w:rsidRDefault="00AA3F5B" w:rsidP="00AA3F5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A3F5B">
              <w:rPr>
                <w:rFonts w:eastAsia="Times New Roman" w:cs="Times New Roman"/>
                <w:color w:val="000000"/>
                <w:sz w:val="20"/>
                <w:szCs w:val="20"/>
              </w:rPr>
              <w:t>Staffing Rating Footnote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C8F8F" w14:textId="77777777" w:rsidR="00AA3F5B" w:rsidRPr="00AA3F5B" w:rsidRDefault="00AA3F5B" w:rsidP="00AA3F5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A3F5B">
              <w:rPr>
                <w:rFonts w:eastAsia="Times New Roman" w:cs="Times New Roman"/>
                <w:color w:val="000000"/>
                <w:sz w:val="20"/>
                <w:szCs w:val="20"/>
              </w:rPr>
              <w:t>Staffing Rating Footnote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C51B8" w14:textId="77777777" w:rsidR="00AA3F5B" w:rsidRPr="00AA3F5B" w:rsidRDefault="00AA3F5B" w:rsidP="00AA3F5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A3F5B">
              <w:rPr>
                <w:rFonts w:eastAsia="Times New Roman" w:cs="Times New Roman"/>
                <w:color w:val="000000"/>
                <w:sz w:val="20"/>
                <w:szCs w:val="20"/>
              </w:rPr>
              <w:t>text</w:t>
            </w:r>
          </w:p>
        </w:tc>
      </w:tr>
      <w:tr w:rsidR="008B7762" w:rsidRPr="008B7762" w14:paraId="5E0AD196" w14:textId="77777777" w:rsidTr="008B7762">
        <w:trPr>
          <w:trHeight w:val="288"/>
        </w:trPr>
        <w:tc>
          <w:tcPr>
            <w:tcW w:w="2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8E251" w14:textId="77777777" w:rsidR="00AA3F5B" w:rsidRPr="00AA3F5B" w:rsidRDefault="00AA3F5B" w:rsidP="00AA3F5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AA3F5B">
              <w:rPr>
                <w:rFonts w:eastAsia="Times New Roman" w:cs="Times New Roman"/>
                <w:color w:val="000000"/>
                <w:sz w:val="20"/>
                <w:szCs w:val="20"/>
              </w:rPr>
              <w:t>RN_staffing_rating</w:t>
            </w:r>
            <w:proofErr w:type="spellEnd"/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DF0C07" w14:textId="77777777" w:rsidR="00AA3F5B" w:rsidRPr="00AA3F5B" w:rsidRDefault="00AA3F5B" w:rsidP="00AA3F5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A3F5B">
              <w:rPr>
                <w:rFonts w:eastAsia="Times New Roman" w:cs="Times New Roman"/>
                <w:color w:val="000000"/>
                <w:sz w:val="20"/>
                <w:szCs w:val="20"/>
              </w:rPr>
              <w:t>RN Staffing Rating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DD30C5" w14:textId="77777777" w:rsidR="00AA3F5B" w:rsidRPr="00AA3F5B" w:rsidRDefault="00AA3F5B" w:rsidP="00AA3F5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A3F5B">
              <w:rPr>
                <w:rFonts w:eastAsia="Times New Roman" w:cs="Times New Roman"/>
                <w:color w:val="000000"/>
                <w:sz w:val="20"/>
                <w:szCs w:val="20"/>
              </w:rPr>
              <w:t>RN Staffing Rating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4F9AB" w14:textId="77777777" w:rsidR="00AA3F5B" w:rsidRPr="00AA3F5B" w:rsidRDefault="00AA3F5B" w:rsidP="00AA3F5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A3F5B">
              <w:rPr>
                <w:rFonts w:eastAsia="Times New Roman" w:cs="Times New Roman"/>
                <w:color w:val="000000"/>
                <w:sz w:val="20"/>
                <w:szCs w:val="20"/>
              </w:rPr>
              <w:t>one-digit, values 1-5</w:t>
            </w:r>
          </w:p>
        </w:tc>
      </w:tr>
      <w:tr w:rsidR="008B7762" w:rsidRPr="008B7762" w14:paraId="7995636B" w14:textId="77777777" w:rsidTr="008B7762">
        <w:trPr>
          <w:trHeight w:val="288"/>
        </w:trPr>
        <w:tc>
          <w:tcPr>
            <w:tcW w:w="2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1757BC" w14:textId="77777777" w:rsidR="00AA3F5B" w:rsidRPr="00AA3F5B" w:rsidRDefault="00AA3F5B" w:rsidP="00AA3F5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AA3F5B">
              <w:rPr>
                <w:rFonts w:eastAsia="Times New Roman" w:cs="Times New Roman"/>
                <w:color w:val="000000"/>
                <w:sz w:val="20"/>
                <w:szCs w:val="20"/>
              </w:rPr>
              <w:t>rn_staffing_rating_fn</w:t>
            </w:r>
            <w:proofErr w:type="spellEnd"/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8DA4E1" w14:textId="77777777" w:rsidR="00AA3F5B" w:rsidRPr="00AA3F5B" w:rsidRDefault="00AA3F5B" w:rsidP="00AA3F5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A3F5B">
              <w:rPr>
                <w:rFonts w:eastAsia="Times New Roman" w:cs="Times New Roman"/>
                <w:color w:val="000000"/>
                <w:sz w:val="20"/>
                <w:szCs w:val="20"/>
              </w:rPr>
              <w:t>RN Staffing Rating Footnote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FB46EC" w14:textId="77777777" w:rsidR="00AA3F5B" w:rsidRPr="00AA3F5B" w:rsidRDefault="00AA3F5B" w:rsidP="00AA3F5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A3F5B">
              <w:rPr>
                <w:rFonts w:eastAsia="Times New Roman" w:cs="Times New Roman"/>
                <w:color w:val="000000"/>
                <w:sz w:val="20"/>
                <w:szCs w:val="20"/>
              </w:rPr>
              <w:t>RN Staffing Rating Footnote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C96E4" w14:textId="77777777" w:rsidR="00AA3F5B" w:rsidRPr="00AA3F5B" w:rsidRDefault="00AA3F5B" w:rsidP="00AA3F5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A3F5B">
              <w:rPr>
                <w:rFonts w:eastAsia="Times New Roman" w:cs="Times New Roman"/>
                <w:color w:val="000000"/>
                <w:sz w:val="20"/>
                <w:szCs w:val="20"/>
              </w:rPr>
              <w:t>text</w:t>
            </w:r>
          </w:p>
        </w:tc>
      </w:tr>
      <w:tr w:rsidR="008B7762" w:rsidRPr="008B7762" w14:paraId="76F53F6B" w14:textId="77777777" w:rsidTr="008B7762">
        <w:trPr>
          <w:trHeight w:val="288"/>
        </w:trPr>
        <w:tc>
          <w:tcPr>
            <w:tcW w:w="2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401B8" w14:textId="77777777" w:rsidR="00AA3F5B" w:rsidRPr="00AA3F5B" w:rsidRDefault="00AA3F5B" w:rsidP="00AA3F5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AA3F5B">
              <w:rPr>
                <w:rFonts w:eastAsia="Times New Roman" w:cs="Times New Roman"/>
                <w:color w:val="000000"/>
                <w:sz w:val="20"/>
                <w:szCs w:val="20"/>
              </w:rPr>
              <w:t>STAFFING_FLAG</w:t>
            </w:r>
            <w:proofErr w:type="spellEnd"/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92E7CD" w14:textId="77777777" w:rsidR="00AA3F5B" w:rsidRPr="00AA3F5B" w:rsidRDefault="00AA3F5B" w:rsidP="00AA3F5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A3F5B">
              <w:rPr>
                <w:rFonts w:eastAsia="Times New Roman" w:cs="Times New Roman"/>
                <w:color w:val="000000"/>
                <w:sz w:val="20"/>
                <w:szCs w:val="20"/>
              </w:rPr>
              <w:t>Reported Staffing Footnote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D39C55" w14:textId="77777777" w:rsidR="00AA3F5B" w:rsidRPr="00AA3F5B" w:rsidRDefault="00AA3F5B" w:rsidP="00AA3F5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A3F5B">
              <w:rPr>
                <w:rFonts w:eastAsia="Times New Roman" w:cs="Times New Roman"/>
                <w:color w:val="000000"/>
                <w:sz w:val="20"/>
                <w:szCs w:val="20"/>
              </w:rPr>
              <w:t>Reported Staffing Footnote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14231" w14:textId="77777777" w:rsidR="00AA3F5B" w:rsidRPr="00AA3F5B" w:rsidRDefault="00AA3F5B" w:rsidP="00AA3F5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A3F5B">
              <w:rPr>
                <w:rFonts w:eastAsia="Times New Roman" w:cs="Times New Roman"/>
                <w:color w:val="000000"/>
                <w:sz w:val="20"/>
                <w:szCs w:val="20"/>
              </w:rPr>
              <w:t>text</w:t>
            </w:r>
          </w:p>
        </w:tc>
      </w:tr>
      <w:tr w:rsidR="008B7762" w:rsidRPr="008B7762" w14:paraId="07E76B8B" w14:textId="77777777" w:rsidTr="008B7762">
        <w:trPr>
          <w:trHeight w:val="288"/>
        </w:trPr>
        <w:tc>
          <w:tcPr>
            <w:tcW w:w="2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EE21C" w14:textId="77777777" w:rsidR="00AA3F5B" w:rsidRPr="00AA3F5B" w:rsidRDefault="00AA3F5B" w:rsidP="00AA3F5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AA3F5B">
              <w:rPr>
                <w:rFonts w:eastAsia="Times New Roman" w:cs="Times New Roman"/>
                <w:color w:val="000000"/>
                <w:sz w:val="20"/>
                <w:szCs w:val="20"/>
              </w:rPr>
              <w:lastRenderedPageBreak/>
              <w:t>PT_STAFFING_FLAG</w:t>
            </w:r>
            <w:proofErr w:type="spellEnd"/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517ED" w14:textId="77777777" w:rsidR="00AA3F5B" w:rsidRPr="00AA3F5B" w:rsidRDefault="00AA3F5B" w:rsidP="00AA3F5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A3F5B">
              <w:rPr>
                <w:rFonts w:eastAsia="Times New Roman" w:cs="Times New Roman"/>
                <w:color w:val="000000"/>
                <w:sz w:val="20"/>
                <w:szCs w:val="20"/>
              </w:rPr>
              <w:t>Physical Therapist Staffing Footnote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F3AB13" w14:textId="77777777" w:rsidR="00AA3F5B" w:rsidRPr="00AA3F5B" w:rsidRDefault="00AA3F5B" w:rsidP="00AA3F5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A3F5B">
              <w:rPr>
                <w:rFonts w:eastAsia="Times New Roman" w:cs="Times New Roman"/>
                <w:color w:val="000000"/>
                <w:sz w:val="20"/>
                <w:szCs w:val="20"/>
              </w:rPr>
              <w:t>Physical Therapy Staffing Footnote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6D8C9" w14:textId="77777777" w:rsidR="00AA3F5B" w:rsidRPr="00AA3F5B" w:rsidRDefault="00AA3F5B" w:rsidP="00AA3F5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A3F5B">
              <w:rPr>
                <w:rFonts w:eastAsia="Times New Roman" w:cs="Times New Roman"/>
                <w:color w:val="000000"/>
                <w:sz w:val="20"/>
                <w:szCs w:val="20"/>
              </w:rPr>
              <w:t>text</w:t>
            </w:r>
          </w:p>
        </w:tc>
      </w:tr>
      <w:tr w:rsidR="008B7762" w:rsidRPr="008B7762" w14:paraId="22AC7252" w14:textId="77777777" w:rsidTr="008B7762">
        <w:trPr>
          <w:trHeight w:val="576"/>
        </w:trPr>
        <w:tc>
          <w:tcPr>
            <w:tcW w:w="2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1562C6" w14:textId="77777777" w:rsidR="00AA3F5B" w:rsidRPr="00AA3F5B" w:rsidRDefault="00AA3F5B" w:rsidP="00AA3F5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AA3F5B">
              <w:rPr>
                <w:rFonts w:eastAsia="Times New Roman" w:cs="Times New Roman"/>
                <w:color w:val="000000"/>
                <w:sz w:val="20"/>
                <w:szCs w:val="20"/>
              </w:rPr>
              <w:t>AIDHRD</w:t>
            </w:r>
            <w:proofErr w:type="spellEnd"/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B375F" w14:textId="77777777" w:rsidR="00AA3F5B" w:rsidRPr="00AA3F5B" w:rsidRDefault="00AA3F5B" w:rsidP="00AA3F5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A3F5B">
              <w:rPr>
                <w:rFonts w:eastAsia="Times New Roman" w:cs="Times New Roman"/>
                <w:color w:val="000000"/>
                <w:sz w:val="20"/>
                <w:szCs w:val="20"/>
              </w:rPr>
              <w:t>Reported CNA Staffing Hours per Resident per Day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81180" w14:textId="77777777" w:rsidR="00AA3F5B" w:rsidRPr="00AA3F5B" w:rsidRDefault="00AA3F5B" w:rsidP="00AA3F5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A3F5B">
              <w:rPr>
                <w:rFonts w:eastAsia="Times New Roman" w:cs="Times New Roman"/>
                <w:color w:val="000000"/>
                <w:sz w:val="20"/>
                <w:szCs w:val="20"/>
              </w:rPr>
              <w:t>Reported CNA Staffing - Hours per Resident per Day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43B1D" w14:textId="77777777" w:rsidR="00AA3F5B" w:rsidRPr="00AA3F5B" w:rsidRDefault="00AA3F5B" w:rsidP="00AA3F5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A3F5B">
              <w:rPr>
                <w:rFonts w:eastAsia="Times New Roman" w:cs="Times New Roman"/>
                <w:color w:val="000000"/>
                <w:sz w:val="20"/>
                <w:szCs w:val="20"/>
              </w:rPr>
              <w:t>real number, up to 5 decimal places</w:t>
            </w:r>
          </w:p>
        </w:tc>
      </w:tr>
      <w:tr w:rsidR="008B7762" w:rsidRPr="008B7762" w14:paraId="3213B9A3" w14:textId="77777777" w:rsidTr="008B7762">
        <w:trPr>
          <w:trHeight w:val="576"/>
        </w:trPr>
        <w:tc>
          <w:tcPr>
            <w:tcW w:w="2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AA82C3" w14:textId="77777777" w:rsidR="00AA3F5B" w:rsidRPr="00AA3F5B" w:rsidRDefault="00AA3F5B" w:rsidP="00AA3F5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AA3F5B">
              <w:rPr>
                <w:rFonts w:eastAsia="Times New Roman" w:cs="Times New Roman"/>
                <w:color w:val="000000"/>
                <w:sz w:val="20"/>
                <w:szCs w:val="20"/>
              </w:rPr>
              <w:t>VOCHRD</w:t>
            </w:r>
            <w:proofErr w:type="spellEnd"/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75DEA" w14:textId="77777777" w:rsidR="00AA3F5B" w:rsidRPr="00AA3F5B" w:rsidRDefault="00AA3F5B" w:rsidP="00AA3F5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A3F5B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Reported </w:t>
            </w:r>
            <w:proofErr w:type="spellStart"/>
            <w:r w:rsidRPr="00AA3F5B">
              <w:rPr>
                <w:rFonts w:eastAsia="Times New Roman" w:cs="Times New Roman"/>
                <w:color w:val="000000"/>
                <w:sz w:val="20"/>
                <w:szCs w:val="20"/>
              </w:rPr>
              <w:t>LPN</w:t>
            </w:r>
            <w:proofErr w:type="spellEnd"/>
            <w:r w:rsidRPr="00AA3F5B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Staffing Hours per Resident per Day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AA323" w14:textId="77777777" w:rsidR="00AA3F5B" w:rsidRPr="00AA3F5B" w:rsidRDefault="00AA3F5B" w:rsidP="00AA3F5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A3F5B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Reported </w:t>
            </w:r>
            <w:proofErr w:type="spellStart"/>
            <w:r w:rsidRPr="00AA3F5B">
              <w:rPr>
                <w:rFonts w:eastAsia="Times New Roman" w:cs="Times New Roman"/>
                <w:color w:val="000000"/>
                <w:sz w:val="20"/>
                <w:szCs w:val="20"/>
              </w:rPr>
              <w:t>LPN</w:t>
            </w:r>
            <w:proofErr w:type="spellEnd"/>
            <w:r w:rsidRPr="00AA3F5B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Staffing - Hours per Resident per Day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15A57" w14:textId="77777777" w:rsidR="00AA3F5B" w:rsidRPr="00AA3F5B" w:rsidRDefault="00AA3F5B" w:rsidP="00AA3F5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A3F5B">
              <w:rPr>
                <w:rFonts w:eastAsia="Times New Roman" w:cs="Times New Roman"/>
                <w:color w:val="000000"/>
                <w:sz w:val="20"/>
                <w:szCs w:val="20"/>
              </w:rPr>
              <w:t>real number, up to 5 decimal places</w:t>
            </w:r>
          </w:p>
        </w:tc>
      </w:tr>
      <w:tr w:rsidR="008B7762" w:rsidRPr="008B7762" w14:paraId="46EAF218" w14:textId="77777777" w:rsidTr="008B7762">
        <w:trPr>
          <w:trHeight w:val="576"/>
        </w:trPr>
        <w:tc>
          <w:tcPr>
            <w:tcW w:w="2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C569C6" w14:textId="77777777" w:rsidR="00AA3F5B" w:rsidRPr="00AA3F5B" w:rsidRDefault="00AA3F5B" w:rsidP="00AA3F5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AA3F5B">
              <w:rPr>
                <w:rFonts w:eastAsia="Times New Roman" w:cs="Times New Roman"/>
                <w:color w:val="000000"/>
                <w:sz w:val="20"/>
                <w:szCs w:val="20"/>
              </w:rPr>
              <w:t>RNHRD</w:t>
            </w:r>
            <w:proofErr w:type="spellEnd"/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79650" w14:textId="77777777" w:rsidR="00AA3F5B" w:rsidRPr="00AA3F5B" w:rsidRDefault="00AA3F5B" w:rsidP="00AA3F5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A3F5B">
              <w:rPr>
                <w:rFonts w:eastAsia="Times New Roman" w:cs="Times New Roman"/>
                <w:color w:val="000000"/>
                <w:sz w:val="20"/>
                <w:szCs w:val="20"/>
              </w:rPr>
              <w:t>Reported RN Staffing Hours per Resident per Day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E5C8C" w14:textId="77777777" w:rsidR="00AA3F5B" w:rsidRPr="00AA3F5B" w:rsidRDefault="00AA3F5B" w:rsidP="00AA3F5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A3F5B">
              <w:rPr>
                <w:rFonts w:eastAsia="Times New Roman" w:cs="Times New Roman"/>
                <w:color w:val="000000"/>
                <w:sz w:val="20"/>
                <w:szCs w:val="20"/>
              </w:rPr>
              <w:t>Reported RN Staffing - Hours per Resident per Day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12667" w14:textId="77777777" w:rsidR="00AA3F5B" w:rsidRPr="00AA3F5B" w:rsidRDefault="00AA3F5B" w:rsidP="00AA3F5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A3F5B">
              <w:rPr>
                <w:rFonts w:eastAsia="Times New Roman" w:cs="Times New Roman"/>
                <w:color w:val="000000"/>
                <w:sz w:val="20"/>
                <w:szCs w:val="20"/>
              </w:rPr>
              <w:t>real number, up to 5 decimal places</w:t>
            </w:r>
          </w:p>
        </w:tc>
      </w:tr>
      <w:tr w:rsidR="008B7762" w:rsidRPr="008B7762" w14:paraId="695381C2" w14:textId="77777777" w:rsidTr="008B7762">
        <w:trPr>
          <w:trHeight w:val="576"/>
        </w:trPr>
        <w:tc>
          <w:tcPr>
            <w:tcW w:w="2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650CC" w14:textId="77777777" w:rsidR="00AA3F5B" w:rsidRPr="00AA3F5B" w:rsidRDefault="00AA3F5B" w:rsidP="00AA3F5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AA3F5B">
              <w:rPr>
                <w:rFonts w:eastAsia="Times New Roman" w:cs="Times New Roman"/>
                <w:color w:val="000000"/>
                <w:sz w:val="20"/>
                <w:szCs w:val="20"/>
              </w:rPr>
              <w:t>TOTLICHRD</w:t>
            </w:r>
            <w:proofErr w:type="spellEnd"/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676EE" w14:textId="77777777" w:rsidR="00AA3F5B" w:rsidRPr="00AA3F5B" w:rsidRDefault="00AA3F5B" w:rsidP="00AA3F5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A3F5B">
              <w:rPr>
                <w:rFonts w:eastAsia="Times New Roman" w:cs="Times New Roman"/>
                <w:color w:val="000000"/>
                <w:sz w:val="20"/>
                <w:szCs w:val="20"/>
              </w:rPr>
              <w:t>Reported Licensed Staffing Hours per Resident per Day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D539D" w14:textId="77777777" w:rsidR="00AA3F5B" w:rsidRPr="00AA3F5B" w:rsidRDefault="00AA3F5B" w:rsidP="00AA3F5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A3F5B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Reported Licensed Staffing - Hours per Resident per Day (RN + </w:t>
            </w:r>
            <w:proofErr w:type="spellStart"/>
            <w:r w:rsidRPr="00AA3F5B">
              <w:rPr>
                <w:rFonts w:eastAsia="Times New Roman" w:cs="Times New Roman"/>
                <w:color w:val="000000"/>
                <w:sz w:val="20"/>
                <w:szCs w:val="20"/>
              </w:rPr>
              <w:t>LPN</w:t>
            </w:r>
            <w:proofErr w:type="spellEnd"/>
            <w:r w:rsidRPr="00AA3F5B">
              <w:rPr>
                <w:rFonts w:eastAsia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D8EFE" w14:textId="77777777" w:rsidR="00AA3F5B" w:rsidRPr="00AA3F5B" w:rsidRDefault="00AA3F5B" w:rsidP="00AA3F5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A3F5B">
              <w:rPr>
                <w:rFonts w:eastAsia="Times New Roman" w:cs="Times New Roman"/>
                <w:color w:val="000000"/>
                <w:sz w:val="20"/>
                <w:szCs w:val="20"/>
              </w:rPr>
              <w:t>real number, up to 5 decimal places</w:t>
            </w:r>
          </w:p>
        </w:tc>
      </w:tr>
      <w:tr w:rsidR="008B7762" w:rsidRPr="008B7762" w14:paraId="5B3E9BCB" w14:textId="77777777" w:rsidTr="008B7762">
        <w:trPr>
          <w:trHeight w:val="576"/>
        </w:trPr>
        <w:tc>
          <w:tcPr>
            <w:tcW w:w="2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A5E75D" w14:textId="77777777" w:rsidR="00AA3F5B" w:rsidRPr="00AA3F5B" w:rsidRDefault="00AA3F5B" w:rsidP="00AA3F5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AA3F5B">
              <w:rPr>
                <w:rFonts w:eastAsia="Times New Roman" w:cs="Times New Roman"/>
                <w:color w:val="000000"/>
                <w:sz w:val="20"/>
                <w:szCs w:val="20"/>
              </w:rPr>
              <w:t>TOTHRD</w:t>
            </w:r>
            <w:proofErr w:type="spellEnd"/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9A63D" w14:textId="77777777" w:rsidR="00AA3F5B" w:rsidRPr="00AA3F5B" w:rsidRDefault="00AA3F5B" w:rsidP="00AA3F5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A3F5B">
              <w:rPr>
                <w:rFonts w:eastAsia="Times New Roman" w:cs="Times New Roman"/>
                <w:color w:val="000000"/>
                <w:sz w:val="20"/>
                <w:szCs w:val="20"/>
              </w:rPr>
              <w:t>Reported Total Nurse Staffing Hours per Resident per Day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B48A0" w14:textId="77777777" w:rsidR="00AA3F5B" w:rsidRPr="00AA3F5B" w:rsidRDefault="00AA3F5B" w:rsidP="00AA3F5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A3F5B">
              <w:rPr>
                <w:rFonts w:eastAsia="Times New Roman" w:cs="Times New Roman"/>
                <w:color w:val="000000"/>
                <w:sz w:val="20"/>
                <w:szCs w:val="20"/>
              </w:rPr>
              <w:t>Reported Total Nurse Staffing - Hours per Resident per Day (</w:t>
            </w:r>
            <w:proofErr w:type="spellStart"/>
            <w:r w:rsidRPr="00AA3F5B">
              <w:rPr>
                <w:rFonts w:eastAsia="Times New Roman" w:cs="Times New Roman"/>
                <w:color w:val="000000"/>
                <w:sz w:val="20"/>
                <w:szCs w:val="20"/>
              </w:rPr>
              <w:t>CNA+LPN+RN</w:t>
            </w:r>
            <w:proofErr w:type="spellEnd"/>
            <w:r w:rsidRPr="00AA3F5B">
              <w:rPr>
                <w:rFonts w:eastAsia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E137F" w14:textId="77777777" w:rsidR="00AA3F5B" w:rsidRPr="00AA3F5B" w:rsidRDefault="00AA3F5B" w:rsidP="00AA3F5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A3F5B">
              <w:rPr>
                <w:rFonts w:eastAsia="Times New Roman" w:cs="Times New Roman"/>
                <w:color w:val="000000"/>
                <w:sz w:val="20"/>
                <w:szCs w:val="20"/>
              </w:rPr>
              <w:t>real number, up to 5 decimal places</w:t>
            </w:r>
          </w:p>
        </w:tc>
      </w:tr>
      <w:tr w:rsidR="008B7762" w:rsidRPr="008B7762" w14:paraId="7D2003DD" w14:textId="77777777" w:rsidTr="008B7762">
        <w:trPr>
          <w:trHeight w:val="576"/>
        </w:trPr>
        <w:tc>
          <w:tcPr>
            <w:tcW w:w="2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B9E7B" w14:textId="77777777" w:rsidR="00AA3F5B" w:rsidRPr="00AA3F5B" w:rsidRDefault="00AA3F5B" w:rsidP="00AA3F5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AA3F5B">
              <w:rPr>
                <w:rFonts w:eastAsia="Times New Roman" w:cs="Times New Roman"/>
                <w:color w:val="000000"/>
                <w:sz w:val="20"/>
                <w:szCs w:val="20"/>
              </w:rPr>
              <w:t>PTHRD</w:t>
            </w:r>
            <w:proofErr w:type="spellEnd"/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B7F17" w14:textId="77777777" w:rsidR="00AA3F5B" w:rsidRPr="00AA3F5B" w:rsidRDefault="00AA3F5B" w:rsidP="00AA3F5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A3F5B">
              <w:rPr>
                <w:rFonts w:eastAsia="Times New Roman" w:cs="Times New Roman"/>
                <w:color w:val="000000"/>
                <w:sz w:val="20"/>
                <w:szCs w:val="20"/>
              </w:rPr>
              <w:t>Reported Physical Therapist Staffing Hours per Resident Per Day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78E37" w14:textId="77777777" w:rsidR="00AA3F5B" w:rsidRPr="00AA3F5B" w:rsidRDefault="00AA3F5B" w:rsidP="00AA3F5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A3F5B">
              <w:rPr>
                <w:rFonts w:eastAsia="Times New Roman" w:cs="Times New Roman"/>
                <w:color w:val="000000"/>
                <w:sz w:val="20"/>
                <w:szCs w:val="20"/>
              </w:rPr>
              <w:t>Reported Physical Therapy Staffing - Hours per Resident Per Day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7AD4B" w14:textId="77777777" w:rsidR="00AA3F5B" w:rsidRPr="00AA3F5B" w:rsidRDefault="00AA3F5B" w:rsidP="00AA3F5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A3F5B">
              <w:rPr>
                <w:rFonts w:eastAsia="Times New Roman" w:cs="Times New Roman"/>
                <w:color w:val="000000"/>
                <w:sz w:val="20"/>
                <w:szCs w:val="20"/>
              </w:rPr>
              <w:t>real number, up to 5 decimal places</w:t>
            </w:r>
          </w:p>
        </w:tc>
      </w:tr>
      <w:tr w:rsidR="008B7762" w:rsidRPr="008B7762" w14:paraId="1D44C0D2" w14:textId="77777777" w:rsidTr="008B7762">
        <w:trPr>
          <w:trHeight w:val="576"/>
        </w:trPr>
        <w:tc>
          <w:tcPr>
            <w:tcW w:w="2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12B85" w14:textId="77777777" w:rsidR="00AA3F5B" w:rsidRPr="00AA3F5B" w:rsidRDefault="00AA3F5B" w:rsidP="00AA3F5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AA3F5B">
              <w:rPr>
                <w:rFonts w:eastAsia="Times New Roman" w:cs="Times New Roman"/>
                <w:color w:val="000000"/>
                <w:sz w:val="20"/>
                <w:szCs w:val="20"/>
              </w:rPr>
              <w:t>exp_aide</w:t>
            </w:r>
            <w:proofErr w:type="spellEnd"/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F7F6E" w14:textId="77777777" w:rsidR="00AA3F5B" w:rsidRPr="00AA3F5B" w:rsidRDefault="00AA3F5B" w:rsidP="00AA3F5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A3F5B">
              <w:rPr>
                <w:rFonts w:eastAsia="Times New Roman" w:cs="Times New Roman"/>
                <w:color w:val="000000"/>
                <w:sz w:val="20"/>
                <w:szCs w:val="20"/>
              </w:rPr>
              <w:t>Expected CNA Staffing Hours per Resident per Day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8914E" w14:textId="77777777" w:rsidR="00AA3F5B" w:rsidRPr="00AA3F5B" w:rsidRDefault="00AA3F5B" w:rsidP="00AA3F5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A3F5B">
              <w:rPr>
                <w:rFonts w:eastAsia="Times New Roman" w:cs="Times New Roman"/>
                <w:color w:val="000000"/>
                <w:sz w:val="20"/>
                <w:szCs w:val="20"/>
              </w:rPr>
              <w:t>Expected CNA Staffing - Hours per Resident per Day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B1801" w14:textId="77777777" w:rsidR="00AA3F5B" w:rsidRPr="00AA3F5B" w:rsidRDefault="00AA3F5B" w:rsidP="00AA3F5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A3F5B">
              <w:rPr>
                <w:rFonts w:eastAsia="Times New Roman" w:cs="Times New Roman"/>
                <w:color w:val="000000"/>
                <w:sz w:val="20"/>
                <w:szCs w:val="20"/>
              </w:rPr>
              <w:t>real number, up to 5 decimal places</w:t>
            </w:r>
          </w:p>
        </w:tc>
      </w:tr>
      <w:tr w:rsidR="008B7762" w:rsidRPr="008B7762" w14:paraId="44573DE8" w14:textId="77777777" w:rsidTr="008B7762">
        <w:trPr>
          <w:trHeight w:val="576"/>
        </w:trPr>
        <w:tc>
          <w:tcPr>
            <w:tcW w:w="2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605D6" w14:textId="77777777" w:rsidR="00AA3F5B" w:rsidRPr="00AA3F5B" w:rsidRDefault="00AA3F5B" w:rsidP="00AA3F5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AA3F5B">
              <w:rPr>
                <w:rFonts w:eastAsia="Times New Roman" w:cs="Times New Roman"/>
                <w:color w:val="000000"/>
                <w:sz w:val="20"/>
                <w:szCs w:val="20"/>
              </w:rPr>
              <w:t>exp_lpn</w:t>
            </w:r>
            <w:proofErr w:type="spellEnd"/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AE2E0" w14:textId="77777777" w:rsidR="00AA3F5B" w:rsidRPr="00AA3F5B" w:rsidRDefault="00AA3F5B" w:rsidP="00AA3F5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A3F5B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Expected </w:t>
            </w:r>
            <w:proofErr w:type="spellStart"/>
            <w:r w:rsidRPr="00AA3F5B">
              <w:rPr>
                <w:rFonts w:eastAsia="Times New Roman" w:cs="Times New Roman"/>
                <w:color w:val="000000"/>
                <w:sz w:val="20"/>
                <w:szCs w:val="20"/>
              </w:rPr>
              <w:t>LPN</w:t>
            </w:r>
            <w:proofErr w:type="spellEnd"/>
            <w:r w:rsidRPr="00AA3F5B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Staffing Hours per Resident per Day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E4FDE" w14:textId="77777777" w:rsidR="00AA3F5B" w:rsidRPr="00AA3F5B" w:rsidRDefault="00AA3F5B" w:rsidP="00AA3F5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A3F5B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Expected </w:t>
            </w:r>
            <w:proofErr w:type="spellStart"/>
            <w:r w:rsidRPr="00AA3F5B">
              <w:rPr>
                <w:rFonts w:eastAsia="Times New Roman" w:cs="Times New Roman"/>
                <w:color w:val="000000"/>
                <w:sz w:val="20"/>
                <w:szCs w:val="20"/>
              </w:rPr>
              <w:t>LPN</w:t>
            </w:r>
            <w:proofErr w:type="spellEnd"/>
            <w:r w:rsidRPr="00AA3F5B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Staffing - Hours per Resident per Day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ABCBC" w14:textId="77777777" w:rsidR="00AA3F5B" w:rsidRPr="00AA3F5B" w:rsidRDefault="00AA3F5B" w:rsidP="00AA3F5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A3F5B">
              <w:rPr>
                <w:rFonts w:eastAsia="Times New Roman" w:cs="Times New Roman"/>
                <w:color w:val="000000"/>
                <w:sz w:val="20"/>
                <w:szCs w:val="20"/>
              </w:rPr>
              <w:t>real number, up to 5 decimal places</w:t>
            </w:r>
          </w:p>
        </w:tc>
      </w:tr>
      <w:tr w:rsidR="008B7762" w:rsidRPr="008B7762" w14:paraId="1D7422AC" w14:textId="77777777" w:rsidTr="008B7762">
        <w:trPr>
          <w:trHeight w:val="576"/>
        </w:trPr>
        <w:tc>
          <w:tcPr>
            <w:tcW w:w="2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EEBD4E" w14:textId="77777777" w:rsidR="00AA3F5B" w:rsidRPr="00AA3F5B" w:rsidRDefault="00AA3F5B" w:rsidP="00AA3F5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AA3F5B">
              <w:rPr>
                <w:rFonts w:eastAsia="Times New Roman" w:cs="Times New Roman"/>
                <w:color w:val="000000"/>
                <w:sz w:val="20"/>
                <w:szCs w:val="20"/>
              </w:rPr>
              <w:t>exp_rn</w:t>
            </w:r>
            <w:proofErr w:type="spellEnd"/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132E1" w14:textId="77777777" w:rsidR="00AA3F5B" w:rsidRPr="00AA3F5B" w:rsidRDefault="00AA3F5B" w:rsidP="00AA3F5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A3F5B">
              <w:rPr>
                <w:rFonts w:eastAsia="Times New Roman" w:cs="Times New Roman"/>
                <w:color w:val="000000"/>
                <w:sz w:val="20"/>
                <w:szCs w:val="20"/>
              </w:rPr>
              <w:t>Expected RN Staffing Hours per Resident per Day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99789" w14:textId="77777777" w:rsidR="00AA3F5B" w:rsidRPr="00AA3F5B" w:rsidRDefault="00AA3F5B" w:rsidP="00AA3F5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A3F5B">
              <w:rPr>
                <w:rFonts w:eastAsia="Times New Roman" w:cs="Times New Roman"/>
                <w:color w:val="000000"/>
                <w:sz w:val="20"/>
                <w:szCs w:val="20"/>
              </w:rPr>
              <w:t>Expected RN Staffing - Hours per Resident per Day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74CA5" w14:textId="77777777" w:rsidR="00AA3F5B" w:rsidRPr="00AA3F5B" w:rsidRDefault="00AA3F5B" w:rsidP="00AA3F5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A3F5B">
              <w:rPr>
                <w:rFonts w:eastAsia="Times New Roman" w:cs="Times New Roman"/>
                <w:color w:val="000000"/>
                <w:sz w:val="20"/>
                <w:szCs w:val="20"/>
              </w:rPr>
              <w:t>real number, up to 5 decimal places</w:t>
            </w:r>
          </w:p>
        </w:tc>
      </w:tr>
      <w:tr w:rsidR="008B7762" w:rsidRPr="008B7762" w14:paraId="390B5489" w14:textId="77777777" w:rsidTr="008B7762">
        <w:trPr>
          <w:trHeight w:val="576"/>
        </w:trPr>
        <w:tc>
          <w:tcPr>
            <w:tcW w:w="2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2D3F7" w14:textId="77777777" w:rsidR="00AA3F5B" w:rsidRPr="00AA3F5B" w:rsidRDefault="00AA3F5B" w:rsidP="00AA3F5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AA3F5B">
              <w:rPr>
                <w:rFonts w:eastAsia="Times New Roman" w:cs="Times New Roman"/>
                <w:color w:val="000000"/>
                <w:sz w:val="20"/>
                <w:szCs w:val="20"/>
              </w:rPr>
              <w:t>exp_total</w:t>
            </w:r>
            <w:proofErr w:type="spellEnd"/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A5609" w14:textId="77777777" w:rsidR="00AA3F5B" w:rsidRPr="00AA3F5B" w:rsidRDefault="00AA3F5B" w:rsidP="00AA3F5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A3F5B">
              <w:rPr>
                <w:rFonts w:eastAsia="Times New Roman" w:cs="Times New Roman"/>
                <w:color w:val="000000"/>
                <w:sz w:val="20"/>
                <w:szCs w:val="20"/>
              </w:rPr>
              <w:t>Expected Total Nurse Staffing Hours per Resident per Day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39706" w14:textId="77777777" w:rsidR="00AA3F5B" w:rsidRPr="00AA3F5B" w:rsidRDefault="00AA3F5B" w:rsidP="00AA3F5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A3F5B">
              <w:rPr>
                <w:rFonts w:eastAsia="Times New Roman" w:cs="Times New Roman"/>
                <w:color w:val="000000"/>
                <w:sz w:val="20"/>
                <w:szCs w:val="20"/>
              </w:rPr>
              <w:t>Expected Total Nurse Staffing - Hours per Resident per Day (</w:t>
            </w:r>
            <w:proofErr w:type="spellStart"/>
            <w:r w:rsidRPr="00AA3F5B">
              <w:rPr>
                <w:rFonts w:eastAsia="Times New Roman" w:cs="Times New Roman"/>
                <w:color w:val="000000"/>
                <w:sz w:val="20"/>
                <w:szCs w:val="20"/>
              </w:rPr>
              <w:t>CNA+LPN+RN</w:t>
            </w:r>
            <w:proofErr w:type="spellEnd"/>
            <w:r w:rsidRPr="00AA3F5B">
              <w:rPr>
                <w:rFonts w:eastAsia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58F69" w14:textId="77777777" w:rsidR="00AA3F5B" w:rsidRPr="00AA3F5B" w:rsidRDefault="00AA3F5B" w:rsidP="00AA3F5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A3F5B">
              <w:rPr>
                <w:rFonts w:eastAsia="Times New Roman" w:cs="Times New Roman"/>
                <w:color w:val="000000"/>
                <w:sz w:val="20"/>
                <w:szCs w:val="20"/>
              </w:rPr>
              <w:t>real number, up to 5 decimal places</w:t>
            </w:r>
          </w:p>
        </w:tc>
      </w:tr>
      <w:tr w:rsidR="008B7762" w:rsidRPr="008B7762" w14:paraId="415A4B1D" w14:textId="77777777" w:rsidTr="008B7762">
        <w:trPr>
          <w:trHeight w:val="576"/>
        </w:trPr>
        <w:tc>
          <w:tcPr>
            <w:tcW w:w="2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6D7C1" w14:textId="77777777" w:rsidR="00AA3F5B" w:rsidRPr="00AA3F5B" w:rsidRDefault="00AA3F5B" w:rsidP="00AA3F5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AA3F5B">
              <w:rPr>
                <w:rFonts w:eastAsia="Times New Roman" w:cs="Times New Roman"/>
                <w:color w:val="000000"/>
                <w:sz w:val="20"/>
                <w:szCs w:val="20"/>
              </w:rPr>
              <w:t>adj_aide</w:t>
            </w:r>
            <w:proofErr w:type="spellEnd"/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FA6BC" w14:textId="77777777" w:rsidR="00AA3F5B" w:rsidRPr="00AA3F5B" w:rsidRDefault="00AA3F5B" w:rsidP="00AA3F5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A3F5B">
              <w:rPr>
                <w:rFonts w:eastAsia="Times New Roman" w:cs="Times New Roman"/>
                <w:color w:val="000000"/>
                <w:sz w:val="20"/>
                <w:szCs w:val="20"/>
              </w:rPr>
              <w:t>Adjusted CNA Staffing Hours per Resident per Day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C46CD" w14:textId="77777777" w:rsidR="00AA3F5B" w:rsidRPr="00AA3F5B" w:rsidRDefault="00AA3F5B" w:rsidP="00AA3F5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A3F5B">
              <w:rPr>
                <w:rFonts w:eastAsia="Times New Roman" w:cs="Times New Roman"/>
                <w:color w:val="000000"/>
                <w:sz w:val="20"/>
                <w:szCs w:val="20"/>
              </w:rPr>
              <w:t>Adjusted CNA Staffing - Hours per Resident per Day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50269" w14:textId="77777777" w:rsidR="00AA3F5B" w:rsidRPr="00AA3F5B" w:rsidRDefault="00AA3F5B" w:rsidP="00AA3F5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A3F5B">
              <w:rPr>
                <w:rFonts w:eastAsia="Times New Roman" w:cs="Times New Roman"/>
                <w:color w:val="000000"/>
                <w:sz w:val="20"/>
                <w:szCs w:val="20"/>
              </w:rPr>
              <w:t>real number, up to 5 decimal places</w:t>
            </w:r>
          </w:p>
        </w:tc>
      </w:tr>
      <w:tr w:rsidR="008B7762" w:rsidRPr="008B7762" w14:paraId="2808F441" w14:textId="77777777" w:rsidTr="008B7762">
        <w:trPr>
          <w:trHeight w:val="576"/>
        </w:trPr>
        <w:tc>
          <w:tcPr>
            <w:tcW w:w="2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070A0" w14:textId="77777777" w:rsidR="00AA3F5B" w:rsidRPr="00AA3F5B" w:rsidRDefault="00AA3F5B" w:rsidP="00AA3F5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AA3F5B">
              <w:rPr>
                <w:rFonts w:eastAsia="Times New Roman" w:cs="Times New Roman"/>
                <w:color w:val="000000"/>
                <w:sz w:val="20"/>
                <w:szCs w:val="20"/>
              </w:rPr>
              <w:t>adj_lpn</w:t>
            </w:r>
            <w:proofErr w:type="spellEnd"/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ED82D6" w14:textId="77777777" w:rsidR="00AA3F5B" w:rsidRPr="00AA3F5B" w:rsidRDefault="00AA3F5B" w:rsidP="00AA3F5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A3F5B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Adjusted </w:t>
            </w:r>
            <w:proofErr w:type="spellStart"/>
            <w:r w:rsidRPr="00AA3F5B">
              <w:rPr>
                <w:rFonts w:eastAsia="Times New Roman" w:cs="Times New Roman"/>
                <w:color w:val="000000"/>
                <w:sz w:val="20"/>
                <w:szCs w:val="20"/>
              </w:rPr>
              <w:t>LPN</w:t>
            </w:r>
            <w:proofErr w:type="spellEnd"/>
            <w:r w:rsidRPr="00AA3F5B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Staffing Hours per Resident per Day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C14E58" w14:textId="77777777" w:rsidR="00AA3F5B" w:rsidRPr="00AA3F5B" w:rsidRDefault="00AA3F5B" w:rsidP="00AA3F5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A3F5B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Adjusted </w:t>
            </w:r>
            <w:proofErr w:type="spellStart"/>
            <w:r w:rsidRPr="00AA3F5B">
              <w:rPr>
                <w:rFonts w:eastAsia="Times New Roman" w:cs="Times New Roman"/>
                <w:color w:val="000000"/>
                <w:sz w:val="20"/>
                <w:szCs w:val="20"/>
              </w:rPr>
              <w:t>LPN</w:t>
            </w:r>
            <w:proofErr w:type="spellEnd"/>
            <w:r w:rsidRPr="00AA3F5B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Staffing - Hours per Resident per Day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75086" w14:textId="77777777" w:rsidR="00AA3F5B" w:rsidRPr="00AA3F5B" w:rsidRDefault="00AA3F5B" w:rsidP="00AA3F5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A3F5B">
              <w:rPr>
                <w:rFonts w:eastAsia="Times New Roman" w:cs="Times New Roman"/>
                <w:color w:val="000000"/>
                <w:sz w:val="20"/>
                <w:szCs w:val="20"/>
              </w:rPr>
              <w:t>real number, up to 5 decimal places</w:t>
            </w:r>
          </w:p>
        </w:tc>
      </w:tr>
      <w:tr w:rsidR="008B7762" w:rsidRPr="008B7762" w14:paraId="0D4573F4" w14:textId="77777777" w:rsidTr="008B7762">
        <w:trPr>
          <w:trHeight w:val="576"/>
        </w:trPr>
        <w:tc>
          <w:tcPr>
            <w:tcW w:w="2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8F37B4" w14:textId="77777777" w:rsidR="00AA3F5B" w:rsidRPr="00AA3F5B" w:rsidRDefault="00AA3F5B" w:rsidP="00AA3F5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AA3F5B">
              <w:rPr>
                <w:rFonts w:eastAsia="Times New Roman" w:cs="Times New Roman"/>
                <w:color w:val="000000"/>
                <w:sz w:val="20"/>
                <w:szCs w:val="20"/>
              </w:rPr>
              <w:t>adj_rn</w:t>
            </w:r>
            <w:proofErr w:type="spellEnd"/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58E947" w14:textId="77777777" w:rsidR="00AA3F5B" w:rsidRPr="00AA3F5B" w:rsidRDefault="00AA3F5B" w:rsidP="00AA3F5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A3F5B">
              <w:rPr>
                <w:rFonts w:eastAsia="Times New Roman" w:cs="Times New Roman"/>
                <w:color w:val="000000"/>
                <w:sz w:val="20"/>
                <w:szCs w:val="20"/>
              </w:rPr>
              <w:t>Adjusted RN Staffing Hours per Resident per Day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FA306B" w14:textId="77777777" w:rsidR="00AA3F5B" w:rsidRPr="00AA3F5B" w:rsidRDefault="00AA3F5B" w:rsidP="00AA3F5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A3F5B">
              <w:rPr>
                <w:rFonts w:eastAsia="Times New Roman" w:cs="Times New Roman"/>
                <w:color w:val="000000"/>
                <w:sz w:val="20"/>
                <w:szCs w:val="20"/>
              </w:rPr>
              <w:t>Adjusted RN Staffing - Hours per Resident per Day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05ABA" w14:textId="77777777" w:rsidR="00AA3F5B" w:rsidRPr="00AA3F5B" w:rsidRDefault="00AA3F5B" w:rsidP="00AA3F5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A3F5B">
              <w:rPr>
                <w:rFonts w:eastAsia="Times New Roman" w:cs="Times New Roman"/>
                <w:color w:val="000000"/>
                <w:sz w:val="20"/>
                <w:szCs w:val="20"/>
              </w:rPr>
              <w:t>real number, up to 5 decimal places</w:t>
            </w:r>
          </w:p>
        </w:tc>
      </w:tr>
      <w:tr w:rsidR="008B7762" w:rsidRPr="008B7762" w14:paraId="100A23EB" w14:textId="77777777" w:rsidTr="008B7762">
        <w:trPr>
          <w:trHeight w:val="576"/>
        </w:trPr>
        <w:tc>
          <w:tcPr>
            <w:tcW w:w="2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7E1E26" w14:textId="77777777" w:rsidR="00AA3F5B" w:rsidRPr="00AA3F5B" w:rsidRDefault="00AA3F5B" w:rsidP="00AA3F5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AA3F5B">
              <w:rPr>
                <w:rFonts w:eastAsia="Times New Roman" w:cs="Times New Roman"/>
                <w:color w:val="000000"/>
                <w:sz w:val="20"/>
                <w:szCs w:val="20"/>
              </w:rPr>
              <w:t>adj_total</w:t>
            </w:r>
            <w:proofErr w:type="spellEnd"/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76EB9" w14:textId="77777777" w:rsidR="00AA3F5B" w:rsidRPr="00AA3F5B" w:rsidRDefault="00AA3F5B" w:rsidP="00AA3F5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A3F5B">
              <w:rPr>
                <w:rFonts w:eastAsia="Times New Roman" w:cs="Times New Roman"/>
                <w:color w:val="000000"/>
                <w:sz w:val="20"/>
                <w:szCs w:val="20"/>
              </w:rPr>
              <w:t>Adjusted Total Nurse Staffing Hours per Resident per Day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3F7DA9" w14:textId="77777777" w:rsidR="00AA3F5B" w:rsidRPr="00AA3F5B" w:rsidRDefault="00AA3F5B" w:rsidP="00AA3F5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A3F5B">
              <w:rPr>
                <w:rFonts w:eastAsia="Times New Roman" w:cs="Times New Roman"/>
                <w:color w:val="000000"/>
                <w:sz w:val="20"/>
                <w:szCs w:val="20"/>
              </w:rPr>
              <w:t>Adjusted Total Nurse Staffing - Hours per Resident per Day (</w:t>
            </w:r>
            <w:proofErr w:type="spellStart"/>
            <w:r w:rsidRPr="00AA3F5B">
              <w:rPr>
                <w:rFonts w:eastAsia="Times New Roman" w:cs="Times New Roman"/>
                <w:color w:val="000000"/>
                <w:sz w:val="20"/>
                <w:szCs w:val="20"/>
              </w:rPr>
              <w:t>CNA+LPN+RN</w:t>
            </w:r>
            <w:proofErr w:type="spellEnd"/>
            <w:r w:rsidRPr="00AA3F5B">
              <w:rPr>
                <w:rFonts w:eastAsia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476B0" w14:textId="77777777" w:rsidR="00AA3F5B" w:rsidRPr="00AA3F5B" w:rsidRDefault="00AA3F5B" w:rsidP="00AA3F5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A3F5B">
              <w:rPr>
                <w:rFonts w:eastAsia="Times New Roman" w:cs="Times New Roman"/>
                <w:color w:val="000000"/>
                <w:sz w:val="20"/>
                <w:szCs w:val="20"/>
              </w:rPr>
              <w:t>real number, up to 5 decimal places</w:t>
            </w:r>
          </w:p>
        </w:tc>
      </w:tr>
      <w:tr w:rsidR="008B7762" w:rsidRPr="008B7762" w14:paraId="0F68DCF9" w14:textId="77777777" w:rsidTr="008B7762">
        <w:trPr>
          <w:trHeight w:val="864"/>
        </w:trPr>
        <w:tc>
          <w:tcPr>
            <w:tcW w:w="2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0AA03" w14:textId="77777777" w:rsidR="00AA3F5B" w:rsidRPr="00AA3F5B" w:rsidRDefault="00AA3F5B" w:rsidP="00AA3F5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A3F5B">
              <w:rPr>
                <w:rFonts w:eastAsia="Times New Roman" w:cs="Times New Roman"/>
                <w:color w:val="000000"/>
                <w:sz w:val="20"/>
                <w:szCs w:val="20"/>
              </w:rPr>
              <w:t>cycle_1_defs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572568" w14:textId="77777777" w:rsidR="00AA3F5B" w:rsidRPr="00AA3F5B" w:rsidRDefault="00AA3F5B" w:rsidP="00AA3F5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A3F5B">
              <w:rPr>
                <w:rFonts w:eastAsia="Times New Roman" w:cs="Times New Roman"/>
                <w:color w:val="000000"/>
                <w:sz w:val="20"/>
                <w:szCs w:val="20"/>
              </w:rPr>
              <w:t>Cycle 1 Total Number of Health Deficiencies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2EB6A" w14:textId="77777777" w:rsidR="00AA3F5B" w:rsidRPr="00AA3F5B" w:rsidRDefault="00AA3F5B" w:rsidP="00AA3F5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A3F5B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Total Number of Health Deficiencies in Cycle 1 - See CMS 5-Star </w:t>
            </w:r>
            <w:proofErr w:type="spellStart"/>
            <w:r w:rsidRPr="00AA3F5B">
              <w:rPr>
                <w:rFonts w:eastAsia="Times New Roman" w:cs="Times New Roman"/>
                <w:color w:val="000000"/>
                <w:sz w:val="20"/>
                <w:szCs w:val="20"/>
              </w:rPr>
              <w:t>Techinical</w:t>
            </w:r>
            <w:proofErr w:type="spellEnd"/>
            <w:r w:rsidRPr="00AA3F5B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Users' Guide for description of Cycles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DF2CF" w14:textId="77777777" w:rsidR="00AA3F5B" w:rsidRPr="00AA3F5B" w:rsidRDefault="00AA3F5B" w:rsidP="00AA3F5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A3F5B">
              <w:rPr>
                <w:rFonts w:eastAsia="Times New Roman" w:cs="Times New Roman"/>
                <w:color w:val="000000"/>
                <w:sz w:val="20"/>
                <w:szCs w:val="20"/>
              </w:rPr>
              <w:t>integer</w:t>
            </w:r>
          </w:p>
        </w:tc>
      </w:tr>
      <w:tr w:rsidR="008B7762" w:rsidRPr="008B7762" w14:paraId="58C917F7" w14:textId="77777777" w:rsidTr="008B7762">
        <w:trPr>
          <w:trHeight w:val="288"/>
        </w:trPr>
        <w:tc>
          <w:tcPr>
            <w:tcW w:w="2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B5732" w14:textId="77777777" w:rsidR="00AA3F5B" w:rsidRPr="00AA3F5B" w:rsidRDefault="00AA3F5B" w:rsidP="00AA3F5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A3F5B">
              <w:rPr>
                <w:rFonts w:eastAsia="Times New Roman" w:cs="Times New Roman"/>
                <w:color w:val="000000"/>
                <w:sz w:val="20"/>
                <w:szCs w:val="20"/>
              </w:rPr>
              <w:t>cycle_1_defs_score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CF506" w14:textId="77777777" w:rsidR="00AA3F5B" w:rsidRPr="00AA3F5B" w:rsidRDefault="00AA3F5B" w:rsidP="00AA3F5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A3F5B">
              <w:rPr>
                <w:rFonts w:eastAsia="Times New Roman" w:cs="Times New Roman"/>
                <w:color w:val="000000"/>
                <w:sz w:val="20"/>
                <w:szCs w:val="20"/>
              </w:rPr>
              <w:t>Cycle 1 Health Deficiency Score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C0DB8B" w14:textId="77777777" w:rsidR="00AA3F5B" w:rsidRPr="00AA3F5B" w:rsidRDefault="00AA3F5B" w:rsidP="00AA3F5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A3F5B">
              <w:rPr>
                <w:rFonts w:eastAsia="Times New Roman" w:cs="Times New Roman"/>
                <w:color w:val="000000"/>
                <w:sz w:val="20"/>
                <w:szCs w:val="20"/>
              </w:rPr>
              <w:t>Cycle 1 - Health Deficiency Score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340C8" w14:textId="77777777" w:rsidR="00AA3F5B" w:rsidRPr="00AA3F5B" w:rsidRDefault="00AA3F5B" w:rsidP="00AA3F5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A3F5B">
              <w:rPr>
                <w:rFonts w:eastAsia="Times New Roman" w:cs="Times New Roman"/>
                <w:color w:val="000000"/>
                <w:sz w:val="20"/>
                <w:szCs w:val="20"/>
              </w:rPr>
              <w:t>integer</w:t>
            </w:r>
          </w:p>
        </w:tc>
      </w:tr>
      <w:tr w:rsidR="008B7762" w:rsidRPr="008B7762" w14:paraId="2F926CC0" w14:textId="77777777" w:rsidTr="008B7762">
        <w:trPr>
          <w:trHeight w:val="288"/>
        </w:trPr>
        <w:tc>
          <w:tcPr>
            <w:tcW w:w="2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93A5E" w14:textId="77777777" w:rsidR="00AA3F5B" w:rsidRPr="00AA3F5B" w:rsidRDefault="00AA3F5B" w:rsidP="00AA3F5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A3F5B">
              <w:rPr>
                <w:rFonts w:eastAsia="Times New Roman" w:cs="Times New Roman"/>
                <w:color w:val="000000"/>
                <w:sz w:val="20"/>
                <w:szCs w:val="20"/>
              </w:rPr>
              <w:t>CYCLE_1_SURVEY_DATE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31079C" w14:textId="77777777" w:rsidR="00AA3F5B" w:rsidRPr="00AA3F5B" w:rsidRDefault="00AA3F5B" w:rsidP="00AA3F5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A3F5B">
              <w:rPr>
                <w:rFonts w:eastAsia="Times New Roman" w:cs="Times New Roman"/>
                <w:color w:val="000000"/>
                <w:sz w:val="20"/>
                <w:szCs w:val="20"/>
              </w:rPr>
              <w:t>Cycle 1 Standard Survey Health Date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DAEE2" w14:textId="77777777" w:rsidR="00AA3F5B" w:rsidRPr="00AA3F5B" w:rsidRDefault="00AA3F5B" w:rsidP="00AA3F5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A3F5B">
              <w:rPr>
                <w:rFonts w:eastAsia="Times New Roman" w:cs="Times New Roman"/>
                <w:color w:val="000000"/>
                <w:sz w:val="20"/>
                <w:szCs w:val="20"/>
              </w:rPr>
              <w:t>Date of Cycle 1 Standard Health Survey Date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AEB51" w14:textId="77777777" w:rsidR="00AA3F5B" w:rsidRPr="00AA3F5B" w:rsidRDefault="00AA3F5B" w:rsidP="00AA3F5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AA3F5B">
              <w:rPr>
                <w:rFonts w:eastAsia="Times New Roman" w:cs="Times New Roman"/>
                <w:color w:val="000000"/>
                <w:sz w:val="20"/>
                <w:szCs w:val="20"/>
              </w:rPr>
              <w:t>YYYY</w:t>
            </w:r>
            <w:proofErr w:type="spellEnd"/>
            <w:r w:rsidRPr="00AA3F5B">
              <w:rPr>
                <w:rFonts w:eastAsia="Times New Roman" w:cs="Times New Roman"/>
                <w:color w:val="000000"/>
                <w:sz w:val="20"/>
                <w:szCs w:val="20"/>
              </w:rPr>
              <w:t>-MM-DD</w:t>
            </w:r>
          </w:p>
        </w:tc>
      </w:tr>
      <w:tr w:rsidR="008B7762" w:rsidRPr="008B7762" w14:paraId="06C29DDD" w14:textId="77777777" w:rsidTr="008B7762">
        <w:trPr>
          <w:trHeight w:val="288"/>
        </w:trPr>
        <w:tc>
          <w:tcPr>
            <w:tcW w:w="2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AE4105" w14:textId="77777777" w:rsidR="00AA3F5B" w:rsidRPr="00AA3F5B" w:rsidRDefault="00AA3F5B" w:rsidP="00AA3F5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A3F5B">
              <w:rPr>
                <w:rFonts w:eastAsia="Times New Roman" w:cs="Times New Roman"/>
                <w:color w:val="000000"/>
                <w:sz w:val="20"/>
                <w:szCs w:val="20"/>
              </w:rPr>
              <w:t>CYCLE_1_TOTAL_SCORE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012B31" w14:textId="77777777" w:rsidR="00AA3F5B" w:rsidRPr="00AA3F5B" w:rsidRDefault="00AA3F5B" w:rsidP="00AA3F5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A3F5B">
              <w:rPr>
                <w:rFonts w:eastAsia="Times New Roman" w:cs="Times New Roman"/>
                <w:color w:val="000000"/>
                <w:sz w:val="20"/>
                <w:szCs w:val="20"/>
              </w:rPr>
              <w:t>Cycle 1 Total Health Score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2D07D" w14:textId="77777777" w:rsidR="00AA3F5B" w:rsidRPr="00AA3F5B" w:rsidRDefault="00AA3F5B" w:rsidP="00AA3F5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A3F5B">
              <w:rPr>
                <w:rFonts w:eastAsia="Times New Roman" w:cs="Times New Roman"/>
                <w:color w:val="000000"/>
                <w:sz w:val="20"/>
                <w:szCs w:val="20"/>
              </w:rPr>
              <w:t>Cycle 1 - Total Health Inspection Score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53582" w14:textId="77777777" w:rsidR="00AA3F5B" w:rsidRPr="00AA3F5B" w:rsidRDefault="00AA3F5B" w:rsidP="00AA3F5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A3F5B">
              <w:rPr>
                <w:rFonts w:eastAsia="Times New Roman" w:cs="Times New Roman"/>
                <w:color w:val="000000"/>
                <w:sz w:val="20"/>
                <w:szCs w:val="20"/>
              </w:rPr>
              <w:t>integer</w:t>
            </w:r>
          </w:p>
        </w:tc>
      </w:tr>
      <w:tr w:rsidR="008B7762" w:rsidRPr="008B7762" w14:paraId="2E14F6E8" w14:textId="77777777" w:rsidTr="008B7762">
        <w:trPr>
          <w:trHeight w:val="864"/>
        </w:trPr>
        <w:tc>
          <w:tcPr>
            <w:tcW w:w="2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2ECE65" w14:textId="77777777" w:rsidR="00AA3F5B" w:rsidRPr="00AA3F5B" w:rsidRDefault="00AA3F5B" w:rsidP="00AA3F5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A3F5B">
              <w:rPr>
                <w:rFonts w:eastAsia="Times New Roman" w:cs="Times New Roman"/>
                <w:color w:val="000000"/>
                <w:sz w:val="20"/>
                <w:szCs w:val="20"/>
              </w:rPr>
              <w:lastRenderedPageBreak/>
              <w:t>cycle_2_defs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B0F1D9" w14:textId="77777777" w:rsidR="00AA3F5B" w:rsidRPr="00AA3F5B" w:rsidRDefault="00AA3F5B" w:rsidP="00AA3F5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A3F5B">
              <w:rPr>
                <w:rFonts w:eastAsia="Times New Roman" w:cs="Times New Roman"/>
                <w:color w:val="000000"/>
                <w:sz w:val="20"/>
                <w:szCs w:val="20"/>
              </w:rPr>
              <w:t>Cycle 2 Total Number of Health Deficiencies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B0718" w14:textId="77777777" w:rsidR="00AA3F5B" w:rsidRPr="00AA3F5B" w:rsidRDefault="00AA3F5B" w:rsidP="00AA3F5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A3F5B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Total Number of Health Deficiencies in Cycle 2 - See CMS 5-Star </w:t>
            </w:r>
            <w:proofErr w:type="spellStart"/>
            <w:r w:rsidRPr="00AA3F5B">
              <w:rPr>
                <w:rFonts w:eastAsia="Times New Roman" w:cs="Times New Roman"/>
                <w:color w:val="000000"/>
                <w:sz w:val="20"/>
                <w:szCs w:val="20"/>
              </w:rPr>
              <w:t>Techinical</w:t>
            </w:r>
            <w:proofErr w:type="spellEnd"/>
            <w:r w:rsidRPr="00AA3F5B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Users' Guide for description of Cycles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C07D4" w14:textId="77777777" w:rsidR="00AA3F5B" w:rsidRPr="00AA3F5B" w:rsidRDefault="00AA3F5B" w:rsidP="00AA3F5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A3F5B">
              <w:rPr>
                <w:rFonts w:eastAsia="Times New Roman" w:cs="Times New Roman"/>
                <w:color w:val="000000"/>
                <w:sz w:val="20"/>
                <w:szCs w:val="20"/>
              </w:rPr>
              <w:t>integer</w:t>
            </w:r>
          </w:p>
        </w:tc>
      </w:tr>
      <w:tr w:rsidR="008B7762" w:rsidRPr="008B7762" w14:paraId="50F0D9B3" w14:textId="77777777" w:rsidTr="008B7762">
        <w:trPr>
          <w:trHeight w:val="288"/>
        </w:trPr>
        <w:tc>
          <w:tcPr>
            <w:tcW w:w="2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205736" w14:textId="77777777" w:rsidR="00AA3F5B" w:rsidRPr="00AA3F5B" w:rsidRDefault="00AA3F5B" w:rsidP="00AA3F5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A3F5B">
              <w:rPr>
                <w:rFonts w:eastAsia="Times New Roman" w:cs="Times New Roman"/>
                <w:color w:val="000000"/>
                <w:sz w:val="20"/>
                <w:szCs w:val="20"/>
              </w:rPr>
              <w:t>cycle_2_defs_score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E71C8" w14:textId="77777777" w:rsidR="00AA3F5B" w:rsidRPr="00AA3F5B" w:rsidRDefault="00AA3F5B" w:rsidP="00AA3F5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A3F5B">
              <w:rPr>
                <w:rFonts w:eastAsia="Times New Roman" w:cs="Times New Roman"/>
                <w:color w:val="000000"/>
                <w:sz w:val="20"/>
                <w:szCs w:val="20"/>
              </w:rPr>
              <w:t>Cycle 2 Health Deficiency Score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FE438" w14:textId="77777777" w:rsidR="00AA3F5B" w:rsidRPr="00AA3F5B" w:rsidRDefault="00AA3F5B" w:rsidP="00AA3F5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A3F5B">
              <w:rPr>
                <w:rFonts w:eastAsia="Times New Roman" w:cs="Times New Roman"/>
                <w:color w:val="000000"/>
                <w:sz w:val="20"/>
                <w:szCs w:val="20"/>
              </w:rPr>
              <w:t>Cycle 2 - Health Deficiency Score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2F4AA" w14:textId="77777777" w:rsidR="00AA3F5B" w:rsidRPr="00AA3F5B" w:rsidRDefault="00AA3F5B" w:rsidP="00AA3F5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A3F5B">
              <w:rPr>
                <w:rFonts w:eastAsia="Times New Roman" w:cs="Times New Roman"/>
                <w:color w:val="000000"/>
                <w:sz w:val="20"/>
                <w:szCs w:val="20"/>
              </w:rPr>
              <w:t>integer</w:t>
            </w:r>
          </w:p>
        </w:tc>
      </w:tr>
      <w:tr w:rsidR="008B7762" w:rsidRPr="008B7762" w14:paraId="0DE141FC" w14:textId="77777777" w:rsidTr="008B7762">
        <w:trPr>
          <w:trHeight w:val="288"/>
        </w:trPr>
        <w:tc>
          <w:tcPr>
            <w:tcW w:w="2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DC8DDB" w14:textId="77777777" w:rsidR="00AA3F5B" w:rsidRPr="00AA3F5B" w:rsidRDefault="00AA3F5B" w:rsidP="00AA3F5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A3F5B">
              <w:rPr>
                <w:rFonts w:eastAsia="Times New Roman" w:cs="Times New Roman"/>
                <w:color w:val="000000"/>
                <w:sz w:val="20"/>
                <w:szCs w:val="20"/>
              </w:rPr>
              <w:t>CYCLE_2_SURVEY_DATE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3ADEA1" w14:textId="77777777" w:rsidR="00AA3F5B" w:rsidRPr="00AA3F5B" w:rsidRDefault="00AA3F5B" w:rsidP="00AA3F5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A3F5B">
              <w:rPr>
                <w:rFonts w:eastAsia="Times New Roman" w:cs="Times New Roman"/>
                <w:color w:val="000000"/>
                <w:sz w:val="20"/>
                <w:szCs w:val="20"/>
              </w:rPr>
              <w:t>Cycle 2 Standard Health Survey Date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B98AF" w14:textId="77777777" w:rsidR="00AA3F5B" w:rsidRPr="00AA3F5B" w:rsidRDefault="00AA3F5B" w:rsidP="00AA3F5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A3F5B">
              <w:rPr>
                <w:rFonts w:eastAsia="Times New Roman" w:cs="Times New Roman"/>
                <w:color w:val="000000"/>
                <w:sz w:val="20"/>
                <w:szCs w:val="20"/>
              </w:rPr>
              <w:t>Date of Cycle 2 Standard Health Survey Date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D5560" w14:textId="77777777" w:rsidR="00AA3F5B" w:rsidRPr="00AA3F5B" w:rsidRDefault="00AA3F5B" w:rsidP="00AA3F5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AA3F5B">
              <w:rPr>
                <w:rFonts w:eastAsia="Times New Roman" w:cs="Times New Roman"/>
                <w:color w:val="000000"/>
                <w:sz w:val="20"/>
                <w:szCs w:val="20"/>
              </w:rPr>
              <w:t>YYYY</w:t>
            </w:r>
            <w:proofErr w:type="spellEnd"/>
            <w:r w:rsidRPr="00AA3F5B">
              <w:rPr>
                <w:rFonts w:eastAsia="Times New Roman" w:cs="Times New Roman"/>
                <w:color w:val="000000"/>
                <w:sz w:val="20"/>
                <w:szCs w:val="20"/>
              </w:rPr>
              <w:t>-MM-DD</w:t>
            </w:r>
          </w:p>
        </w:tc>
      </w:tr>
      <w:tr w:rsidR="008B7762" w:rsidRPr="008B7762" w14:paraId="5BF89429" w14:textId="77777777" w:rsidTr="008B7762">
        <w:trPr>
          <w:trHeight w:val="288"/>
        </w:trPr>
        <w:tc>
          <w:tcPr>
            <w:tcW w:w="2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B83A3B" w14:textId="77777777" w:rsidR="00AA3F5B" w:rsidRPr="00AA3F5B" w:rsidRDefault="00AA3F5B" w:rsidP="00AA3F5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A3F5B">
              <w:rPr>
                <w:rFonts w:eastAsia="Times New Roman" w:cs="Times New Roman"/>
                <w:color w:val="000000"/>
                <w:sz w:val="20"/>
                <w:szCs w:val="20"/>
              </w:rPr>
              <w:t>CYCLE_2_TOTAL_SCORE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EEC09" w14:textId="77777777" w:rsidR="00AA3F5B" w:rsidRPr="00AA3F5B" w:rsidRDefault="00AA3F5B" w:rsidP="00AA3F5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A3F5B">
              <w:rPr>
                <w:rFonts w:eastAsia="Times New Roman" w:cs="Times New Roman"/>
                <w:color w:val="000000"/>
                <w:sz w:val="20"/>
                <w:szCs w:val="20"/>
              </w:rPr>
              <w:t>Cycle 2 Total Health Score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D1DFD3" w14:textId="77777777" w:rsidR="00AA3F5B" w:rsidRPr="00AA3F5B" w:rsidRDefault="00AA3F5B" w:rsidP="00AA3F5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A3F5B">
              <w:rPr>
                <w:rFonts w:eastAsia="Times New Roman" w:cs="Times New Roman"/>
                <w:color w:val="000000"/>
                <w:sz w:val="20"/>
                <w:szCs w:val="20"/>
              </w:rPr>
              <w:t>Cycle 2 - Total Health Inspection Score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4713B" w14:textId="77777777" w:rsidR="00AA3F5B" w:rsidRPr="00AA3F5B" w:rsidRDefault="00AA3F5B" w:rsidP="00AA3F5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A3F5B">
              <w:rPr>
                <w:rFonts w:eastAsia="Times New Roman" w:cs="Times New Roman"/>
                <w:color w:val="000000"/>
                <w:sz w:val="20"/>
                <w:szCs w:val="20"/>
              </w:rPr>
              <w:t>integer</w:t>
            </w:r>
          </w:p>
        </w:tc>
      </w:tr>
      <w:tr w:rsidR="008B7762" w:rsidRPr="008B7762" w14:paraId="577A6221" w14:textId="77777777" w:rsidTr="008B7762">
        <w:trPr>
          <w:trHeight w:val="864"/>
        </w:trPr>
        <w:tc>
          <w:tcPr>
            <w:tcW w:w="2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8DDC8" w14:textId="77777777" w:rsidR="00AA3F5B" w:rsidRPr="00AA3F5B" w:rsidRDefault="00AA3F5B" w:rsidP="00AA3F5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A3F5B">
              <w:rPr>
                <w:rFonts w:eastAsia="Times New Roman" w:cs="Times New Roman"/>
                <w:color w:val="000000"/>
                <w:sz w:val="20"/>
                <w:szCs w:val="20"/>
              </w:rPr>
              <w:t>cycle_3_defs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412948" w14:textId="77777777" w:rsidR="00AA3F5B" w:rsidRPr="00AA3F5B" w:rsidRDefault="00AA3F5B" w:rsidP="00AA3F5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A3F5B">
              <w:rPr>
                <w:rFonts w:eastAsia="Times New Roman" w:cs="Times New Roman"/>
                <w:color w:val="000000"/>
                <w:sz w:val="20"/>
                <w:szCs w:val="20"/>
              </w:rPr>
              <w:t>Cycle 3 Total Number of Health Deficiencies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99103" w14:textId="77777777" w:rsidR="00AA3F5B" w:rsidRPr="00AA3F5B" w:rsidRDefault="00AA3F5B" w:rsidP="00AA3F5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A3F5B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Total Number of Health Deficiencies in Cycle 3 - See CMS 5-Star </w:t>
            </w:r>
            <w:proofErr w:type="spellStart"/>
            <w:r w:rsidRPr="00AA3F5B">
              <w:rPr>
                <w:rFonts w:eastAsia="Times New Roman" w:cs="Times New Roman"/>
                <w:color w:val="000000"/>
                <w:sz w:val="20"/>
                <w:szCs w:val="20"/>
              </w:rPr>
              <w:t>Techinical</w:t>
            </w:r>
            <w:proofErr w:type="spellEnd"/>
            <w:r w:rsidRPr="00AA3F5B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Users' Guide for description of Cycles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D029F" w14:textId="77777777" w:rsidR="00AA3F5B" w:rsidRPr="00AA3F5B" w:rsidRDefault="00AA3F5B" w:rsidP="00AA3F5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A3F5B">
              <w:rPr>
                <w:rFonts w:eastAsia="Times New Roman" w:cs="Times New Roman"/>
                <w:color w:val="000000"/>
                <w:sz w:val="20"/>
                <w:szCs w:val="20"/>
              </w:rPr>
              <w:t>integer</w:t>
            </w:r>
          </w:p>
        </w:tc>
      </w:tr>
      <w:tr w:rsidR="008B7762" w:rsidRPr="008B7762" w14:paraId="24CBDB68" w14:textId="77777777" w:rsidTr="008B7762">
        <w:trPr>
          <w:trHeight w:val="288"/>
        </w:trPr>
        <w:tc>
          <w:tcPr>
            <w:tcW w:w="2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B0A51" w14:textId="77777777" w:rsidR="00AA3F5B" w:rsidRPr="00AA3F5B" w:rsidRDefault="00AA3F5B" w:rsidP="00AA3F5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A3F5B">
              <w:rPr>
                <w:rFonts w:eastAsia="Times New Roman" w:cs="Times New Roman"/>
                <w:color w:val="000000"/>
                <w:sz w:val="20"/>
                <w:szCs w:val="20"/>
              </w:rPr>
              <w:t>cycle_3_defs_score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D7B48B" w14:textId="77777777" w:rsidR="00AA3F5B" w:rsidRPr="00AA3F5B" w:rsidRDefault="00AA3F5B" w:rsidP="00AA3F5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A3F5B">
              <w:rPr>
                <w:rFonts w:eastAsia="Times New Roman" w:cs="Times New Roman"/>
                <w:color w:val="000000"/>
                <w:sz w:val="20"/>
                <w:szCs w:val="20"/>
              </w:rPr>
              <w:t>Cycle 3 Health Deficiency Score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3620B8" w14:textId="77777777" w:rsidR="00AA3F5B" w:rsidRPr="00AA3F5B" w:rsidRDefault="00AA3F5B" w:rsidP="00AA3F5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A3F5B">
              <w:rPr>
                <w:rFonts w:eastAsia="Times New Roman" w:cs="Times New Roman"/>
                <w:color w:val="000000"/>
                <w:sz w:val="20"/>
                <w:szCs w:val="20"/>
              </w:rPr>
              <w:t>Cycle 3 - Health Deficiency Score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22614" w14:textId="77777777" w:rsidR="00AA3F5B" w:rsidRPr="00AA3F5B" w:rsidRDefault="00AA3F5B" w:rsidP="00AA3F5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A3F5B">
              <w:rPr>
                <w:rFonts w:eastAsia="Times New Roman" w:cs="Times New Roman"/>
                <w:color w:val="000000"/>
                <w:sz w:val="20"/>
                <w:szCs w:val="20"/>
              </w:rPr>
              <w:t>integer</w:t>
            </w:r>
          </w:p>
        </w:tc>
      </w:tr>
      <w:tr w:rsidR="008B7762" w:rsidRPr="008B7762" w14:paraId="596DA0EF" w14:textId="77777777" w:rsidTr="008B7762">
        <w:trPr>
          <w:trHeight w:val="288"/>
        </w:trPr>
        <w:tc>
          <w:tcPr>
            <w:tcW w:w="2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CEE49" w14:textId="77777777" w:rsidR="00AA3F5B" w:rsidRPr="00AA3F5B" w:rsidRDefault="00AA3F5B" w:rsidP="00AA3F5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A3F5B">
              <w:rPr>
                <w:rFonts w:eastAsia="Times New Roman" w:cs="Times New Roman"/>
                <w:color w:val="000000"/>
                <w:sz w:val="20"/>
                <w:szCs w:val="20"/>
              </w:rPr>
              <w:t>CYCLE_3_SURVEY_DATE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E47A0" w14:textId="77777777" w:rsidR="00AA3F5B" w:rsidRPr="00AA3F5B" w:rsidRDefault="00AA3F5B" w:rsidP="00AA3F5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A3F5B">
              <w:rPr>
                <w:rFonts w:eastAsia="Times New Roman" w:cs="Times New Roman"/>
                <w:color w:val="000000"/>
                <w:sz w:val="20"/>
                <w:szCs w:val="20"/>
              </w:rPr>
              <w:t>Cycle 3 Standard Health Survey Date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EAE8D" w14:textId="77777777" w:rsidR="00AA3F5B" w:rsidRPr="00AA3F5B" w:rsidRDefault="00AA3F5B" w:rsidP="00AA3F5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A3F5B">
              <w:rPr>
                <w:rFonts w:eastAsia="Times New Roman" w:cs="Times New Roman"/>
                <w:color w:val="000000"/>
                <w:sz w:val="20"/>
                <w:szCs w:val="20"/>
              </w:rPr>
              <w:t>Date of Cycle 3 Standard Health Survey Date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B2094" w14:textId="77777777" w:rsidR="00AA3F5B" w:rsidRPr="00AA3F5B" w:rsidRDefault="00AA3F5B" w:rsidP="00AA3F5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AA3F5B">
              <w:rPr>
                <w:rFonts w:eastAsia="Times New Roman" w:cs="Times New Roman"/>
                <w:color w:val="000000"/>
                <w:sz w:val="20"/>
                <w:szCs w:val="20"/>
              </w:rPr>
              <w:t>YYYY</w:t>
            </w:r>
            <w:proofErr w:type="spellEnd"/>
            <w:r w:rsidRPr="00AA3F5B">
              <w:rPr>
                <w:rFonts w:eastAsia="Times New Roman" w:cs="Times New Roman"/>
                <w:color w:val="000000"/>
                <w:sz w:val="20"/>
                <w:szCs w:val="20"/>
              </w:rPr>
              <w:t>-MM-DD</w:t>
            </w:r>
          </w:p>
        </w:tc>
      </w:tr>
      <w:tr w:rsidR="008B7762" w:rsidRPr="008B7762" w14:paraId="49C2B0D4" w14:textId="77777777" w:rsidTr="008B7762">
        <w:trPr>
          <w:trHeight w:val="288"/>
        </w:trPr>
        <w:tc>
          <w:tcPr>
            <w:tcW w:w="2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C3E27D" w14:textId="77777777" w:rsidR="00AA3F5B" w:rsidRPr="00AA3F5B" w:rsidRDefault="00AA3F5B" w:rsidP="00AA3F5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A3F5B">
              <w:rPr>
                <w:rFonts w:eastAsia="Times New Roman" w:cs="Times New Roman"/>
                <w:color w:val="000000"/>
                <w:sz w:val="20"/>
                <w:szCs w:val="20"/>
              </w:rPr>
              <w:t>CYCLE_3_NUMREVIS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4C44E" w14:textId="77777777" w:rsidR="00AA3F5B" w:rsidRPr="00AA3F5B" w:rsidRDefault="00AA3F5B" w:rsidP="00AA3F5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A3F5B">
              <w:rPr>
                <w:rFonts w:eastAsia="Times New Roman" w:cs="Times New Roman"/>
                <w:color w:val="000000"/>
                <w:sz w:val="20"/>
                <w:szCs w:val="20"/>
              </w:rPr>
              <w:t>Cycle 3 Number of Health Revisits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7BB796" w14:textId="77777777" w:rsidR="00AA3F5B" w:rsidRPr="00AA3F5B" w:rsidRDefault="00AA3F5B" w:rsidP="00AA3F5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AA3F5B">
              <w:rPr>
                <w:rFonts w:eastAsia="Times New Roman" w:cs="Times New Roman"/>
                <w:sz w:val="20"/>
                <w:szCs w:val="20"/>
              </w:rPr>
              <w:t>Number of Health Survey Repeat-Revisits for Cycle 3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EA167" w14:textId="77777777" w:rsidR="00AA3F5B" w:rsidRPr="00AA3F5B" w:rsidRDefault="00AA3F5B" w:rsidP="00AA3F5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A3F5B">
              <w:rPr>
                <w:rFonts w:eastAsia="Times New Roman" w:cs="Times New Roman"/>
                <w:color w:val="000000"/>
                <w:sz w:val="20"/>
                <w:szCs w:val="20"/>
              </w:rPr>
              <w:t>integer</w:t>
            </w:r>
          </w:p>
        </w:tc>
      </w:tr>
      <w:tr w:rsidR="008B7762" w:rsidRPr="008B7762" w14:paraId="6BC6E98B" w14:textId="77777777" w:rsidTr="008B7762">
        <w:trPr>
          <w:trHeight w:val="864"/>
        </w:trPr>
        <w:tc>
          <w:tcPr>
            <w:tcW w:w="2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4FE826" w14:textId="77777777" w:rsidR="00AA3F5B" w:rsidRPr="00AA3F5B" w:rsidRDefault="00AA3F5B" w:rsidP="00AA3F5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AA3F5B">
              <w:rPr>
                <w:rFonts w:eastAsia="Times New Roman" w:cs="Times New Roman"/>
                <w:color w:val="000000"/>
                <w:sz w:val="20"/>
                <w:szCs w:val="20"/>
              </w:rPr>
              <w:t>WEIGHTED_ALL_CYCLES_SCORE</w:t>
            </w:r>
            <w:proofErr w:type="spellEnd"/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89ECAC" w14:textId="77777777" w:rsidR="00AA3F5B" w:rsidRPr="00AA3F5B" w:rsidRDefault="00AA3F5B" w:rsidP="00AA3F5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A3F5B">
              <w:rPr>
                <w:rFonts w:eastAsia="Times New Roman" w:cs="Times New Roman"/>
                <w:color w:val="000000"/>
                <w:sz w:val="20"/>
                <w:szCs w:val="20"/>
              </w:rPr>
              <w:t>Total Weighted Health Survey Score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9476B" w14:textId="77777777" w:rsidR="00AA3F5B" w:rsidRPr="00AA3F5B" w:rsidRDefault="00AA3F5B" w:rsidP="00AA3F5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A3F5B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Total Weighted Health Survey Score for all 3 cycles - See CMS 5-Star </w:t>
            </w:r>
            <w:proofErr w:type="spellStart"/>
            <w:r w:rsidRPr="00AA3F5B">
              <w:rPr>
                <w:rFonts w:eastAsia="Times New Roman" w:cs="Times New Roman"/>
                <w:color w:val="000000"/>
                <w:sz w:val="20"/>
                <w:szCs w:val="20"/>
              </w:rPr>
              <w:t>Techical</w:t>
            </w:r>
            <w:proofErr w:type="spellEnd"/>
            <w:r w:rsidRPr="00AA3F5B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Users' Guide for explanation of Weighting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5B1E7" w14:textId="77777777" w:rsidR="00AA3F5B" w:rsidRPr="00AA3F5B" w:rsidRDefault="00AA3F5B" w:rsidP="00AA3F5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A3F5B">
              <w:rPr>
                <w:rFonts w:eastAsia="Times New Roman" w:cs="Times New Roman"/>
                <w:color w:val="000000"/>
                <w:sz w:val="20"/>
                <w:szCs w:val="20"/>
              </w:rPr>
              <w:t>real number, up to 3 decimal places</w:t>
            </w:r>
          </w:p>
        </w:tc>
      </w:tr>
      <w:tr w:rsidR="008B7762" w:rsidRPr="008B7762" w14:paraId="0628D2BE" w14:textId="77777777" w:rsidTr="008B7762">
        <w:trPr>
          <w:trHeight w:val="288"/>
        </w:trPr>
        <w:tc>
          <w:tcPr>
            <w:tcW w:w="2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FBEA9" w14:textId="77777777" w:rsidR="00AA3F5B" w:rsidRPr="00AA3F5B" w:rsidRDefault="00AA3F5B" w:rsidP="00AA3F5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AA3F5B">
              <w:rPr>
                <w:rFonts w:eastAsia="Times New Roman" w:cs="Times New Roman"/>
                <w:color w:val="000000"/>
                <w:sz w:val="20"/>
                <w:szCs w:val="20"/>
              </w:rPr>
              <w:t>FINE_CNT</w:t>
            </w:r>
            <w:proofErr w:type="spellEnd"/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20C6C" w14:textId="77777777" w:rsidR="00AA3F5B" w:rsidRPr="00AA3F5B" w:rsidRDefault="00AA3F5B" w:rsidP="00AA3F5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A3F5B">
              <w:rPr>
                <w:rFonts w:eastAsia="Times New Roman" w:cs="Times New Roman"/>
                <w:color w:val="000000"/>
                <w:sz w:val="20"/>
                <w:szCs w:val="20"/>
              </w:rPr>
              <w:t>Number of Fines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835976" w14:textId="77777777" w:rsidR="00AA3F5B" w:rsidRPr="00AA3F5B" w:rsidRDefault="00AA3F5B" w:rsidP="00AA3F5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A3F5B">
              <w:rPr>
                <w:rFonts w:eastAsia="Times New Roman" w:cs="Times New Roman"/>
                <w:color w:val="000000"/>
                <w:sz w:val="20"/>
                <w:szCs w:val="20"/>
              </w:rPr>
              <w:t>Number of Fines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BCF9E" w14:textId="77777777" w:rsidR="00AA3F5B" w:rsidRPr="00AA3F5B" w:rsidRDefault="00AA3F5B" w:rsidP="00AA3F5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A3F5B">
              <w:rPr>
                <w:rFonts w:eastAsia="Times New Roman" w:cs="Times New Roman"/>
                <w:color w:val="000000"/>
                <w:sz w:val="20"/>
                <w:szCs w:val="20"/>
              </w:rPr>
              <w:t>integer</w:t>
            </w:r>
          </w:p>
        </w:tc>
      </w:tr>
      <w:tr w:rsidR="008B7762" w:rsidRPr="008B7762" w14:paraId="06EAA1E3" w14:textId="77777777" w:rsidTr="008B7762">
        <w:trPr>
          <w:trHeight w:val="288"/>
        </w:trPr>
        <w:tc>
          <w:tcPr>
            <w:tcW w:w="2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297D8A" w14:textId="77777777" w:rsidR="00AA3F5B" w:rsidRPr="00AA3F5B" w:rsidRDefault="00AA3F5B" w:rsidP="00AA3F5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AA3F5B">
              <w:rPr>
                <w:rFonts w:eastAsia="Times New Roman" w:cs="Times New Roman"/>
                <w:color w:val="000000"/>
                <w:sz w:val="20"/>
                <w:szCs w:val="20"/>
              </w:rPr>
              <w:t>FINE_TOT</w:t>
            </w:r>
            <w:proofErr w:type="spellEnd"/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21204" w14:textId="77777777" w:rsidR="00AA3F5B" w:rsidRPr="00AA3F5B" w:rsidRDefault="00AA3F5B" w:rsidP="00AA3F5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A3F5B">
              <w:rPr>
                <w:rFonts w:eastAsia="Times New Roman" w:cs="Times New Roman"/>
                <w:color w:val="000000"/>
                <w:sz w:val="20"/>
                <w:szCs w:val="20"/>
              </w:rPr>
              <w:t>Total Amount of Fines in Dollars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39F918" w14:textId="77777777" w:rsidR="00AA3F5B" w:rsidRPr="00AA3F5B" w:rsidRDefault="00AA3F5B" w:rsidP="00AA3F5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A3F5B">
              <w:rPr>
                <w:rFonts w:eastAsia="Times New Roman" w:cs="Times New Roman"/>
                <w:color w:val="000000"/>
                <w:sz w:val="20"/>
                <w:szCs w:val="20"/>
              </w:rPr>
              <w:t>Total Amount of Fines in Dollars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5FF2A" w14:textId="77777777" w:rsidR="00AA3F5B" w:rsidRPr="00AA3F5B" w:rsidRDefault="00AA3F5B" w:rsidP="00AA3F5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A3F5B">
              <w:rPr>
                <w:rFonts w:eastAsia="Times New Roman" w:cs="Times New Roman"/>
                <w:color w:val="000000"/>
                <w:sz w:val="20"/>
                <w:szCs w:val="20"/>
              </w:rPr>
              <w:t>integer</w:t>
            </w:r>
          </w:p>
        </w:tc>
      </w:tr>
      <w:tr w:rsidR="008B7762" w:rsidRPr="008B7762" w14:paraId="3C34AFE8" w14:textId="77777777" w:rsidTr="008B7762">
        <w:trPr>
          <w:trHeight w:val="288"/>
        </w:trPr>
        <w:tc>
          <w:tcPr>
            <w:tcW w:w="2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13AB5" w14:textId="77777777" w:rsidR="00AA3F5B" w:rsidRPr="00AA3F5B" w:rsidRDefault="00AA3F5B" w:rsidP="00AA3F5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AA3F5B">
              <w:rPr>
                <w:rFonts w:eastAsia="Times New Roman" w:cs="Times New Roman"/>
                <w:color w:val="000000"/>
                <w:sz w:val="20"/>
                <w:szCs w:val="20"/>
              </w:rPr>
              <w:t>PAYDEN_CNT</w:t>
            </w:r>
            <w:proofErr w:type="spellEnd"/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462944" w14:textId="77777777" w:rsidR="00AA3F5B" w:rsidRPr="00AA3F5B" w:rsidRDefault="00AA3F5B" w:rsidP="00AA3F5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A3F5B">
              <w:rPr>
                <w:rFonts w:eastAsia="Times New Roman" w:cs="Times New Roman"/>
                <w:color w:val="000000"/>
                <w:sz w:val="20"/>
                <w:szCs w:val="20"/>
              </w:rPr>
              <w:t>Number of Payment Denials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9E4C0" w14:textId="77777777" w:rsidR="00AA3F5B" w:rsidRPr="00AA3F5B" w:rsidRDefault="00AA3F5B" w:rsidP="00AA3F5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A3F5B">
              <w:rPr>
                <w:rFonts w:eastAsia="Times New Roman" w:cs="Times New Roman"/>
                <w:color w:val="000000"/>
                <w:sz w:val="20"/>
                <w:szCs w:val="20"/>
              </w:rPr>
              <w:t>Number of Payment Denials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98BCA" w14:textId="77777777" w:rsidR="00AA3F5B" w:rsidRPr="00AA3F5B" w:rsidRDefault="00AA3F5B" w:rsidP="00AA3F5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A3F5B">
              <w:rPr>
                <w:rFonts w:eastAsia="Times New Roman" w:cs="Times New Roman"/>
                <w:color w:val="000000"/>
                <w:sz w:val="20"/>
                <w:szCs w:val="20"/>
              </w:rPr>
              <w:t>integer</w:t>
            </w:r>
          </w:p>
        </w:tc>
      </w:tr>
      <w:tr w:rsidR="008B7762" w:rsidRPr="008B7762" w14:paraId="06E8D111" w14:textId="77777777" w:rsidTr="008B7762">
        <w:trPr>
          <w:trHeight w:val="288"/>
        </w:trPr>
        <w:tc>
          <w:tcPr>
            <w:tcW w:w="2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D23EF" w14:textId="77777777" w:rsidR="00AA3F5B" w:rsidRPr="00AA3F5B" w:rsidRDefault="00AA3F5B" w:rsidP="00AA3F5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AA3F5B">
              <w:rPr>
                <w:rFonts w:eastAsia="Times New Roman" w:cs="Times New Roman"/>
                <w:color w:val="000000"/>
                <w:sz w:val="20"/>
                <w:szCs w:val="20"/>
              </w:rPr>
              <w:t>TOT_PENLTY_CNT</w:t>
            </w:r>
            <w:proofErr w:type="spellEnd"/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685AB2" w14:textId="77777777" w:rsidR="00AA3F5B" w:rsidRPr="00AA3F5B" w:rsidRDefault="00AA3F5B" w:rsidP="00AA3F5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A3F5B">
              <w:rPr>
                <w:rFonts w:eastAsia="Times New Roman" w:cs="Times New Roman"/>
                <w:color w:val="000000"/>
                <w:sz w:val="20"/>
                <w:szCs w:val="20"/>
              </w:rPr>
              <w:t>Total Number of Penalties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C3475" w14:textId="77777777" w:rsidR="00AA3F5B" w:rsidRPr="00AA3F5B" w:rsidRDefault="00AA3F5B" w:rsidP="00AA3F5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A3F5B">
              <w:rPr>
                <w:rFonts w:eastAsia="Times New Roman" w:cs="Times New Roman"/>
                <w:color w:val="000000"/>
                <w:sz w:val="20"/>
                <w:szCs w:val="20"/>
              </w:rPr>
              <w:t>Total Number of Penalties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54585" w14:textId="77777777" w:rsidR="00AA3F5B" w:rsidRPr="00AA3F5B" w:rsidRDefault="00AA3F5B" w:rsidP="00AA3F5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A3F5B">
              <w:rPr>
                <w:rFonts w:eastAsia="Times New Roman" w:cs="Times New Roman"/>
                <w:color w:val="000000"/>
                <w:sz w:val="20"/>
                <w:szCs w:val="20"/>
              </w:rPr>
              <w:t>integer</w:t>
            </w:r>
          </w:p>
        </w:tc>
      </w:tr>
      <w:tr w:rsidR="008B7762" w:rsidRPr="008B7762" w14:paraId="39A817C8" w14:textId="77777777" w:rsidTr="008B7762">
        <w:trPr>
          <w:trHeight w:val="288"/>
        </w:trPr>
        <w:tc>
          <w:tcPr>
            <w:tcW w:w="2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07AC78" w14:textId="77777777" w:rsidR="00AA3F5B" w:rsidRPr="00AA3F5B" w:rsidRDefault="00AA3F5B" w:rsidP="00AA3F5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AA3F5B">
              <w:rPr>
                <w:rFonts w:eastAsia="Times New Roman" w:cs="Times New Roman"/>
                <w:color w:val="000000"/>
                <w:sz w:val="20"/>
                <w:szCs w:val="20"/>
              </w:rPr>
              <w:t>FILEDATE</w:t>
            </w:r>
            <w:proofErr w:type="spellEnd"/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706212" w14:textId="77777777" w:rsidR="00AA3F5B" w:rsidRPr="00AA3F5B" w:rsidRDefault="00AA3F5B" w:rsidP="00AA3F5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A3F5B">
              <w:rPr>
                <w:rFonts w:eastAsia="Times New Roman" w:cs="Times New Roman"/>
                <w:color w:val="000000"/>
                <w:sz w:val="20"/>
                <w:szCs w:val="20"/>
              </w:rPr>
              <w:t>Processing Date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F0449" w14:textId="77777777" w:rsidR="00AA3F5B" w:rsidRPr="00AA3F5B" w:rsidRDefault="00AA3F5B" w:rsidP="00AA3F5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A3F5B">
              <w:rPr>
                <w:rFonts w:eastAsia="Times New Roman" w:cs="Times New Roman"/>
                <w:color w:val="000000"/>
                <w:sz w:val="20"/>
                <w:szCs w:val="20"/>
              </w:rPr>
              <w:t>Date the data were retrieved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443C1" w14:textId="77777777" w:rsidR="00AA3F5B" w:rsidRPr="00AA3F5B" w:rsidRDefault="00AA3F5B" w:rsidP="00AA3F5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AA3F5B">
              <w:rPr>
                <w:rFonts w:eastAsia="Times New Roman" w:cs="Times New Roman"/>
                <w:color w:val="000000"/>
                <w:sz w:val="20"/>
                <w:szCs w:val="20"/>
              </w:rPr>
              <w:t>YYYY</w:t>
            </w:r>
            <w:proofErr w:type="spellEnd"/>
            <w:r w:rsidRPr="00AA3F5B">
              <w:rPr>
                <w:rFonts w:eastAsia="Times New Roman" w:cs="Times New Roman"/>
                <w:color w:val="000000"/>
                <w:sz w:val="20"/>
                <w:szCs w:val="20"/>
              </w:rPr>
              <w:t>-MM-DD</w:t>
            </w:r>
          </w:p>
        </w:tc>
      </w:tr>
    </w:tbl>
    <w:p w14:paraId="0A082E97" w14:textId="77777777" w:rsidR="00AA3F5B" w:rsidRDefault="00AA3F5B" w:rsidP="00D73A4C">
      <w:pPr>
        <w:tabs>
          <w:tab w:val="left" w:pos="4740"/>
        </w:tabs>
        <w:spacing w:line="360" w:lineRule="auto"/>
        <w:rPr>
          <w:sz w:val="28"/>
          <w:szCs w:val="28"/>
        </w:rPr>
      </w:pPr>
    </w:p>
    <w:p w14:paraId="19E91DC5" w14:textId="3ADD63BB" w:rsidR="00D12549" w:rsidRDefault="00D12549" w:rsidP="00D73A4C">
      <w:pPr>
        <w:tabs>
          <w:tab w:val="left" w:pos="4740"/>
        </w:tabs>
        <w:spacing w:line="360" w:lineRule="auto"/>
        <w:rPr>
          <w:sz w:val="28"/>
          <w:szCs w:val="28"/>
        </w:rPr>
      </w:pPr>
    </w:p>
    <w:tbl>
      <w:tblPr>
        <w:tblW w:w="10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5"/>
        <w:gridCol w:w="7920"/>
        <w:gridCol w:w="1620"/>
      </w:tblGrid>
      <w:tr w:rsidR="00D223A1" w:rsidRPr="00D12549" w14:paraId="03FC843F" w14:textId="77777777" w:rsidTr="00D223A1">
        <w:trPr>
          <w:trHeight w:val="242"/>
        </w:trPr>
        <w:tc>
          <w:tcPr>
            <w:tcW w:w="10795" w:type="dxa"/>
            <w:gridSpan w:val="3"/>
            <w:shd w:val="clear" w:color="auto" w:fill="FFFFFF" w:themeFill="background1"/>
            <w:noWrap/>
            <w:vAlign w:val="bottom"/>
          </w:tcPr>
          <w:p w14:paraId="5DCFB26A" w14:textId="288B1340" w:rsidR="00D223A1" w:rsidRPr="00D223A1" w:rsidRDefault="00D223A1" w:rsidP="00D223A1">
            <w:pPr>
              <w:tabs>
                <w:tab w:val="left" w:pos="4740"/>
              </w:tabs>
              <w:spacing w:line="360" w:lineRule="auto"/>
            </w:pPr>
            <w:r w:rsidRPr="00D223A1">
              <w:rPr>
                <w:rFonts w:ascii="Calibri" w:eastAsia="Times New Roman" w:hAnsi="Calibri" w:cs="Times New Roman"/>
                <w:color w:val="000000"/>
              </w:rPr>
              <w:t xml:space="preserve">Table 2: List of the 18 </w:t>
            </w:r>
            <w:r w:rsidRPr="00D223A1">
              <w:t>CMS q</w:t>
            </w:r>
            <w:r w:rsidRPr="00D223A1">
              <w:t>uality measures availa</w:t>
            </w:r>
            <w:r w:rsidRPr="00D223A1">
              <w:t>ble from Nursing Home Compare</w:t>
            </w:r>
          </w:p>
        </w:tc>
      </w:tr>
      <w:tr w:rsidR="00D12549" w:rsidRPr="00D12549" w14:paraId="528E9930" w14:textId="77777777" w:rsidTr="00D12549">
        <w:trPr>
          <w:trHeight w:val="288"/>
        </w:trPr>
        <w:tc>
          <w:tcPr>
            <w:tcW w:w="1255" w:type="dxa"/>
            <w:shd w:val="clear" w:color="auto" w:fill="92CDDC" w:themeFill="accent5" w:themeFillTint="99"/>
            <w:noWrap/>
            <w:vAlign w:val="bottom"/>
          </w:tcPr>
          <w:p w14:paraId="18EBE91A" w14:textId="6D2B81D5" w:rsidR="00D12549" w:rsidRPr="00D12549" w:rsidRDefault="00D12549" w:rsidP="00D1254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D12549">
              <w:rPr>
                <w:rFonts w:ascii="Calibri" w:eastAsia="Times New Roman" w:hAnsi="Calibri" w:cs="Times New Roman"/>
                <w:b/>
                <w:color w:val="000000"/>
              </w:rPr>
              <w:t>Measure #</w:t>
            </w:r>
          </w:p>
        </w:tc>
        <w:tc>
          <w:tcPr>
            <w:tcW w:w="7920" w:type="dxa"/>
            <w:shd w:val="clear" w:color="auto" w:fill="92CDDC" w:themeFill="accent5" w:themeFillTint="99"/>
            <w:noWrap/>
            <w:vAlign w:val="bottom"/>
          </w:tcPr>
          <w:p w14:paraId="2D5A4364" w14:textId="3DED7FED" w:rsidR="00D12549" w:rsidRPr="00D12549" w:rsidRDefault="00D12549" w:rsidP="00D1254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D12549">
              <w:rPr>
                <w:rFonts w:ascii="Calibri" w:eastAsia="Times New Roman" w:hAnsi="Calibri" w:cs="Times New Roman"/>
                <w:b/>
                <w:color w:val="000000"/>
              </w:rPr>
              <w:t>Measure description</w:t>
            </w:r>
          </w:p>
        </w:tc>
        <w:tc>
          <w:tcPr>
            <w:tcW w:w="1620" w:type="dxa"/>
            <w:shd w:val="clear" w:color="auto" w:fill="92CDDC" w:themeFill="accent5" w:themeFillTint="99"/>
            <w:noWrap/>
            <w:vAlign w:val="bottom"/>
          </w:tcPr>
          <w:p w14:paraId="7AD82EF6" w14:textId="5753FC52" w:rsidR="00D12549" w:rsidRPr="00D12549" w:rsidRDefault="00D12549" w:rsidP="00D1254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D12549">
              <w:rPr>
                <w:rFonts w:ascii="Calibri" w:eastAsia="Times New Roman" w:hAnsi="Calibri" w:cs="Times New Roman"/>
                <w:b/>
                <w:color w:val="000000"/>
              </w:rPr>
              <w:t>Resident type</w:t>
            </w:r>
          </w:p>
        </w:tc>
      </w:tr>
      <w:tr w:rsidR="00D12549" w:rsidRPr="00D12549" w14:paraId="3E3A6E6C" w14:textId="77777777" w:rsidTr="00D12549">
        <w:trPr>
          <w:trHeight w:val="288"/>
        </w:trPr>
        <w:tc>
          <w:tcPr>
            <w:tcW w:w="1255" w:type="dxa"/>
            <w:shd w:val="clear" w:color="auto" w:fill="92CDDC" w:themeFill="accent5" w:themeFillTint="99"/>
            <w:noWrap/>
            <w:vAlign w:val="bottom"/>
            <w:hideMark/>
          </w:tcPr>
          <w:p w14:paraId="094071CB" w14:textId="2D4DFA0D" w:rsidR="00D12549" w:rsidRPr="00D12549" w:rsidRDefault="00D12549" w:rsidP="00D12549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color w:val="000000"/>
              </w:rPr>
            </w:pPr>
            <w:r w:rsidRPr="00D12549">
              <w:rPr>
                <w:rFonts w:ascii="Calibri" w:eastAsia="Times New Roman" w:hAnsi="Calibri" w:cs="Times New Roman"/>
                <w:b/>
                <w:i/>
                <w:color w:val="000000"/>
              </w:rPr>
              <w:t xml:space="preserve"> (</w:t>
            </w:r>
            <w:proofErr w:type="spellStart"/>
            <w:r w:rsidRPr="00D12549">
              <w:rPr>
                <w:rFonts w:ascii="Calibri" w:eastAsia="Times New Roman" w:hAnsi="Calibri" w:cs="Times New Roman"/>
                <w:b/>
                <w:i/>
                <w:color w:val="000000"/>
              </w:rPr>
              <w:t>msr_cd</w:t>
            </w:r>
            <w:proofErr w:type="spellEnd"/>
            <w:r w:rsidRPr="00D12549">
              <w:rPr>
                <w:rFonts w:ascii="Calibri" w:eastAsia="Times New Roman" w:hAnsi="Calibri" w:cs="Times New Roman"/>
                <w:b/>
                <w:i/>
                <w:color w:val="000000"/>
              </w:rPr>
              <w:t>)</w:t>
            </w:r>
          </w:p>
        </w:tc>
        <w:tc>
          <w:tcPr>
            <w:tcW w:w="7920" w:type="dxa"/>
            <w:shd w:val="clear" w:color="auto" w:fill="92CDDC" w:themeFill="accent5" w:themeFillTint="99"/>
            <w:noWrap/>
            <w:vAlign w:val="bottom"/>
            <w:hideMark/>
          </w:tcPr>
          <w:p w14:paraId="085A2841" w14:textId="3660E2E7" w:rsidR="00D12549" w:rsidRPr="00D12549" w:rsidRDefault="00D12549" w:rsidP="00D12549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color w:val="000000"/>
              </w:rPr>
            </w:pPr>
            <w:r w:rsidRPr="00D12549">
              <w:rPr>
                <w:rFonts w:ascii="Calibri" w:eastAsia="Times New Roman" w:hAnsi="Calibri" w:cs="Times New Roman"/>
                <w:b/>
                <w:i/>
                <w:color w:val="000000"/>
              </w:rPr>
              <w:t xml:space="preserve"> (</w:t>
            </w:r>
            <w:proofErr w:type="spellStart"/>
            <w:r w:rsidRPr="00D12549">
              <w:rPr>
                <w:rFonts w:ascii="Calibri" w:eastAsia="Times New Roman" w:hAnsi="Calibri" w:cs="Times New Roman"/>
                <w:b/>
                <w:i/>
                <w:color w:val="000000"/>
              </w:rPr>
              <w:t>msr_descr</w:t>
            </w:r>
            <w:proofErr w:type="spellEnd"/>
            <w:r w:rsidRPr="00D12549">
              <w:rPr>
                <w:rFonts w:ascii="Calibri" w:eastAsia="Times New Roman" w:hAnsi="Calibri" w:cs="Times New Roman"/>
                <w:b/>
                <w:i/>
                <w:color w:val="000000"/>
              </w:rPr>
              <w:t>)</w:t>
            </w:r>
          </w:p>
        </w:tc>
        <w:tc>
          <w:tcPr>
            <w:tcW w:w="1620" w:type="dxa"/>
            <w:shd w:val="clear" w:color="auto" w:fill="92CDDC" w:themeFill="accent5" w:themeFillTint="99"/>
            <w:noWrap/>
            <w:vAlign w:val="bottom"/>
            <w:hideMark/>
          </w:tcPr>
          <w:p w14:paraId="05C6FF3D" w14:textId="64A52242" w:rsidR="00D12549" w:rsidRPr="00D12549" w:rsidRDefault="00D12549" w:rsidP="00D12549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color w:val="000000"/>
              </w:rPr>
            </w:pPr>
            <w:r w:rsidRPr="00D12549">
              <w:rPr>
                <w:rFonts w:ascii="Calibri" w:eastAsia="Times New Roman" w:hAnsi="Calibri" w:cs="Times New Roman"/>
                <w:b/>
                <w:i/>
                <w:color w:val="000000"/>
              </w:rPr>
              <w:t xml:space="preserve"> (</w:t>
            </w:r>
            <w:proofErr w:type="spellStart"/>
            <w:r w:rsidRPr="00D12549">
              <w:rPr>
                <w:rFonts w:ascii="Calibri" w:eastAsia="Times New Roman" w:hAnsi="Calibri" w:cs="Times New Roman"/>
                <w:b/>
                <w:i/>
                <w:color w:val="000000"/>
              </w:rPr>
              <w:t>stay_type</w:t>
            </w:r>
            <w:proofErr w:type="spellEnd"/>
            <w:r w:rsidRPr="00D12549">
              <w:rPr>
                <w:rFonts w:ascii="Calibri" w:eastAsia="Times New Roman" w:hAnsi="Calibri" w:cs="Times New Roman"/>
                <w:b/>
                <w:i/>
                <w:color w:val="000000"/>
              </w:rPr>
              <w:t>)</w:t>
            </w:r>
          </w:p>
        </w:tc>
      </w:tr>
      <w:tr w:rsidR="00D12549" w:rsidRPr="00D12549" w14:paraId="2AE0E1A1" w14:textId="77777777" w:rsidTr="00D12549">
        <w:trPr>
          <w:trHeight w:val="288"/>
        </w:trPr>
        <w:tc>
          <w:tcPr>
            <w:tcW w:w="1255" w:type="dxa"/>
            <w:shd w:val="clear" w:color="auto" w:fill="auto"/>
            <w:noWrap/>
            <w:vAlign w:val="bottom"/>
            <w:hideMark/>
          </w:tcPr>
          <w:p w14:paraId="62AB05F7" w14:textId="77777777" w:rsidR="00D12549" w:rsidRPr="00D12549" w:rsidRDefault="00D12549" w:rsidP="00D125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12549">
              <w:rPr>
                <w:rFonts w:ascii="Calibri" w:eastAsia="Times New Roman" w:hAnsi="Calibri" w:cs="Times New Roman"/>
                <w:color w:val="000000"/>
              </w:rPr>
              <w:t>401</w:t>
            </w:r>
          </w:p>
        </w:tc>
        <w:tc>
          <w:tcPr>
            <w:tcW w:w="7920" w:type="dxa"/>
            <w:shd w:val="clear" w:color="auto" w:fill="auto"/>
            <w:noWrap/>
            <w:vAlign w:val="bottom"/>
            <w:hideMark/>
          </w:tcPr>
          <w:p w14:paraId="5610C1AD" w14:textId="77777777" w:rsidR="00D12549" w:rsidRPr="00D12549" w:rsidRDefault="00D12549" w:rsidP="00D125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12549">
              <w:rPr>
                <w:rFonts w:ascii="Calibri" w:eastAsia="Times New Roman" w:hAnsi="Calibri" w:cs="Times New Roman"/>
                <w:color w:val="000000"/>
              </w:rPr>
              <w:t>Percent of Long Stay Residents Whose Need for Help with ADLs has Increased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5BE2E7BB" w14:textId="77777777" w:rsidR="00D12549" w:rsidRPr="00D12549" w:rsidRDefault="00D12549" w:rsidP="00D125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12549">
              <w:rPr>
                <w:rFonts w:ascii="Calibri" w:eastAsia="Times New Roman" w:hAnsi="Calibri" w:cs="Times New Roman"/>
                <w:color w:val="000000"/>
              </w:rPr>
              <w:t>Long Stay</w:t>
            </w:r>
          </w:p>
        </w:tc>
      </w:tr>
      <w:tr w:rsidR="00D12549" w:rsidRPr="00D12549" w14:paraId="44D01BF7" w14:textId="77777777" w:rsidTr="00D12549">
        <w:trPr>
          <w:trHeight w:val="288"/>
        </w:trPr>
        <w:tc>
          <w:tcPr>
            <w:tcW w:w="1255" w:type="dxa"/>
            <w:shd w:val="clear" w:color="auto" w:fill="auto"/>
            <w:noWrap/>
            <w:vAlign w:val="bottom"/>
            <w:hideMark/>
          </w:tcPr>
          <w:p w14:paraId="103C9829" w14:textId="77777777" w:rsidR="00D12549" w:rsidRPr="00D12549" w:rsidRDefault="00D12549" w:rsidP="00D125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12549">
              <w:rPr>
                <w:rFonts w:ascii="Calibri" w:eastAsia="Times New Roman" w:hAnsi="Calibri" w:cs="Times New Roman"/>
                <w:color w:val="000000"/>
              </w:rPr>
              <w:t>402</w:t>
            </w:r>
          </w:p>
        </w:tc>
        <w:tc>
          <w:tcPr>
            <w:tcW w:w="7920" w:type="dxa"/>
            <w:shd w:val="clear" w:color="auto" w:fill="auto"/>
            <w:noWrap/>
            <w:vAlign w:val="bottom"/>
            <w:hideMark/>
          </w:tcPr>
          <w:p w14:paraId="7FA618FC" w14:textId="77777777" w:rsidR="00D12549" w:rsidRPr="00D12549" w:rsidRDefault="00D12549" w:rsidP="00D125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12549">
              <w:rPr>
                <w:rFonts w:ascii="Calibri" w:eastAsia="Times New Roman" w:hAnsi="Calibri" w:cs="Times New Roman"/>
                <w:color w:val="000000"/>
              </w:rPr>
              <w:t>Percent of Long Stay Residents Who Self Report Moderate to Severe Pain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22196F50" w14:textId="77777777" w:rsidR="00D12549" w:rsidRPr="00D12549" w:rsidRDefault="00D12549" w:rsidP="00D125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12549">
              <w:rPr>
                <w:rFonts w:ascii="Calibri" w:eastAsia="Times New Roman" w:hAnsi="Calibri" w:cs="Times New Roman"/>
                <w:color w:val="000000"/>
              </w:rPr>
              <w:t>Long Stay</w:t>
            </w:r>
          </w:p>
        </w:tc>
      </w:tr>
      <w:tr w:rsidR="00D12549" w:rsidRPr="00D12549" w14:paraId="16A8DA87" w14:textId="77777777" w:rsidTr="00D12549">
        <w:trPr>
          <w:trHeight w:val="288"/>
        </w:trPr>
        <w:tc>
          <w:tcPr>
            <w:tcW w:w="1255" w:type="dxa"/>
            <w:shd w:val="clear" w:color="auto" w:fill="auto"/>
            <w:noWrap/>
            <w:vAlign w:val="bottom"/>
            <w:hideMark/>
          </w:tcPr>
          <w:p w14:paraId="7ECDACA4" w14:textId="77777777" w:rsidR="00D12549" w:rsidRPr="00D12549" w:rsidRDefault="00D12549" w:rsidP="00D125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12549">
              <w:rPr>
                <w:rFonts w:ascii="Calibri" w:eastAsia="Times New Roman" w:hAnsi="Calibri" w:cs="Times New Roman"/>
                <w:color w:val="000000"/>
              </w:rPr>
              <w:t>403</w:t>
            </w:r>
          </w:p>
        </w:tc>
        <w:tc>
          <w:tcPr>
            <w:tcW w:w="7920" w:type="dxa"/>
            <w:shd w:val="clear" w:color="auto" w:fill="auto"/>
            <w:noWrap/>
            <w:vAlign w:val="bottom"/>
            <w:hideMark/>
          </w:tcPr>
          <w:p w14:paraId="33650E95" w14:textId="77777777" w:rsidR="00D12549" w:rsidRPr="00D12549" w:rsidRDefault="00D12549" w:rsidP="00D125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12549">
              <w:rPr>
                <w:rFonts w:ascii="Calibri" w:eastAsia="Times New Roman" w:hAnsi="Calibri" w:cs="Times New Roman"/>
                <w:color w:val="000000"/>
              </w:rPr>
              <w:t>Percent of High Risk Long Stay Residents With Pressure Ulcers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46ED3F79" w14:textId="77777777" w:rsidR="00D12549" w:rsidRPr="00D12549" w:rsidRDefault="00D12549" w:rsidP="00D125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12549">
              <w:rPr>
                <w:rFonts w:ascii="Calibri" w:eastAsia="Times New Roman" w:hAnsi="Calibri" w:cs="Times New Roman"/>
                <w:color w:val="000000"/>
              </w:rPr>
              <w:t>Long Stay</w:t>
            </w:r>
          </w:p>
        </w:tc>
      </w:tr>
      <w:tr w:rsidR="00D12549" w:rsidRPr="00D12549" w14:paraId="77865349" w14:textId="77777777" w:rsidTr="00D12549">
        <w:trPr>
          <w:trHeight w:val="288"/>
        </w:trPr>
        <w:tc>
          <w:tcPr>
            <w:tcW w:w="1255" w:type="dxa"/>
            <w:shd w:val="clear" w:color="auto" w:fill="auto"/>
            <w:noWrap/>
            <w:vAlign w:val="bottom"/>
            <w:hideMark/>
          </w:tcPr>
          <w:p w14:paraId="66D43127" w14:textId="77777777" w:rsidR="00D12549" w:rsidRPr="00D12549" w:rsidRDefault="00D12549" w:rsidP="00D125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12549">
              <w:rPr>
                <w:rFonts w:ascii="Calibri" w:eastAsia="Times New Roman" w:hAnsi="Calibri" w:cs="Times New Roman"/>
                <w:color w:val="000000"/>
              </w:rPr>
              <w:t>404</w:t>
            </w:r>
          </w:p>
        </w:tc>
        <w:tc>
          <w:tcPr>
            <w:tcW w:w="7920" w:type="dxa"/>
            <w:shd w:val="clear" w:color="auto" w:fill="auto"/>
            <w:noWrap/>
            <w:vAlign w:val="bottom"/>
            <w:hideMark/>
          </w:tcPr>
          <w:p w14:paraId="756E8346" w14:textId="77777777" w:rsidR="00D12549" w:rsidRPr="00D12549" w:rsidRDefault="00D12549" w:rsidP="00D125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12549">
              <w:rPr>
                <w:rFonts w:ascii="Calibri" w:eastAsia="Times New Roman" w:hAnsi="Calibri" w:cs="Times New Roman"/>
                <w:color w:val="000000"/>
              </w:rPr>
              <w:t>Percent of Long Stay Residents Who Lose Too Much Weight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2BAF1A07" w14:textId="77777777" w:rsidR="00D12549" w:rsidRPr="00D12549" w:rsidRDefault="00D12549" w:rsidP="00D125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12549">
              <w:rPr>
                <w:rFonts w:ascii="Calibri" w:eastAsia="Times New Roman" w:hAnsi="Calibri" w:cs="Times New Roman"/>
                <w:color w:val="000000"/>
              </w:rPr>
              <w:t>Long Stay</w:t>
            </w:r>
          </w:p>
        </w:tc>
      </w:tr>
      <w:tr w:rsidR="00D12549" w:rsidRPr="00D12549" w14:paraId="49A86357" w14:textId="77777777" w:rsidTr="00D12549">
        <w:trPr>
          <w:trHeight w:val="288"/>
        </w:trPr>
        <w:tc>
          <w:tcPr>
            <w:tcW w:w="1255" w:type="dxa"/>
            <w:shd w:val="clear" w:color="auto" w:fill="auto"/>
            <w:noWrap/>
            <w:vAlign w:val="bottom"/>
            <w:hideMark/>
          </w:tcPr>
          <w:p w14:paraId="77360211" w14:textId="77777777" w:rsidR="00D12549" w:rsidRPr="00D12549" w:rsidRDefault="00D12549" w:rsidP="00D125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12549">
              <w:rPr>
                <w:rFonts w:ascii="Calibri" w:eastAsia="Times New Roman" w:hAnsi="Calibri" w:cs="Times New Roman"/>
                <w:color w:val="000000"/>
              </w:rPr>
              <w:t>405</w:t>
            </w:r>
          </w:p>
        </w:tc>
        <w:tc>
          <w:tcPr>
            <w:tcW w:w="7920" w:type="dxa"/>
            <w:shd w:val="clear" w:color="auto" w:fill="auto"/>
            <w:noWrap/>
            <w:vAlign w:val="bottom"/>
            <w:hideMark/>
          </w:tcPr>
          <w:p w14:paraId="6DFA2B67" w14:textId="77777777" w:rsidR="00D12549" w:rsidRPr="00D12549" w:rsidRDefault="00D12549" w:rsidP="00D125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12549">
              <w:rPr>
                <w:rFonts w:ascii="Calibri" w:eastAsia="Times New Roman" w:hAnsi="Calibri" w:cs="Times New Roman"/>
                <w:color w:val="000000"/>
              </w:rPr>
              <w:t>Percent of Low Risk Long Stay Residents Who Lose Control of Their Bowel or Bladder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315FF78B" w14:textId="77777777" w:rsidR="00D12549" w:rsidRPr="00D12549" w:rsidRDefault="00D12549" w:rsidP="00D125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12549">
              <w:rPr>
                <w:rFonts w:ascii="Calibri" w:eastAsia="Times New Roman" w:hAnsi="Calibri" w:cs="Times New Roman"/>
                <w:color w:val="000000"/>
              </w:rPr>
              <w:t>Long Stay</w:t>
            </w:r>
          </w:p>
        </w:tc>
      </w:tr>
      <w:tr w:rsidR="00D12549" w:rsidRPr="00D12549" w14:paraId="58B09A63" w14:textId="77777777" w:rsidTr="00D12549">
        <w:trPr>
          <w:trHeight w:val="288"/>
        </w:trPr>
        <w:tc>
          <w:tcPr>
            <w:tcW w:w="1255" w:type="dxa"/>
            <w:shd w:val="clear" w:color="auto" w:fill="auto"/>
            <w:noWrap/>
            <w:vAlign w:val="bottom"/>
            <w:hideMark/>
          </w:tcPr>
          <w:p w14:paraId="5BF7E442" w14:textId="77777777" w:rsidR="00D12549" w:rsidRPr="00D12549" w:rsidRDefault="00D12549" w:rsidP="00D125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12549">
              <w:rPr>
                <w:rFonts w:ascii="Calibri" w:eastAsia="Times New Roman" w:hAnsi="Calibri" w:cs="Times New Roman"/>
                <w:color w:val="000000"/>
              </w:rPr>
              <w:t>406</w:t>
            </w:r>
          </w:p>
        </w:tc>
        <w:tc>
          <w:tcPr>
            <w:tcW w:w="7920" w:type="dxa"/>
            <w:shd w:val="clear" w:color="auto" w:fill="auto"/>
            <w:noWrap/>
            <w:vAlign w:val="bottom"/>
            <w:hideMark/>
          </w:tcPr>
          <w:p w14:paraId="4FFCA825" w14:textId="77777777" w:rsidR="00D12549" w:rsidRPr="00D12549" w:rsidRDefault="00D12549" w:rsidP="00D125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12549">
              <w:rPr>
                <w:rFonts w:ascii="Calibri" w:eastAsia="Times New Roman" w:hAnsi="Calibri" w:cs="Times New Roman"/>
                <w:color w:val="000000"/>
              </w:rPr>
              <w:t>Percent of Long Stay Residents with a Catheter Inserted and Left in Their Bladder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2ACB6A0F" w14:textId="77777777" w:rsidR="00D12549" w:rsidRPr="00D12549" w:rsidRDefault="00D12549" w:rsidP="00D125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12549">
              <w:rPr>
                <w:rFonts w:ascii="Calibri" w:eastAsia="Times New Roman" w:hAnsi="Calibri" w:cs="Times New Roman"/>
                <w:color w:val="000000"/>
              </w:rPr>
              <w:t>Long Stay</w:t>
            </w:r>
          </w:p>
        </w:tc>
      </w:tr>
      <w:tr w:rsidR="00D12549" w:rsidRPr="00D12549" w14:paraId="45B3C3AF" w14:textId="77777777" w:rsidTr="00D12549">
        <w:trPr>
          <w:trHeight w:val="288"/>
        </w:trPr>
        <w:tc>
          <w:tcPr>
            <w:tcW w:w="1255" w:type="dxa"/>
            <w:shd w:val="clear" w:color="auto" w:fill="auto"/>
            <w:noWrap/>
            <w:vAlign w:val="bottom"/>
            <w:hideMark/>
          </w:tcPr>
          <w:p w14:paraId="0A1FB91C" w14:textId="77777777" w:rsidR="00D12549" w:rsidRPr="00D12549" w:rsidRDefault="00D12549" w:rsidP="00D125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12549">
              <w:rPr>
                <w:rFonts w:ascii="Calibri" w:eastAsia="Times New Roman" w:hAnsi="Calibri" w:cs="Times New Roman"/>
                <w:color w:val="000000"/>
              </w:rPr>
              <w:t>407</w:t>
            </w:r>
          </w:p>
        </w:tc>
        <w:tc>
          <w:tcPr>
            <w:tcW w:w="7920" w:type="dxa"/>
            <w:shd w:val="clear" w:color="auto" w:fill="auto"/>
            <w:noWrap/>
            <w:vAlign w:val="bottom"/>
            <w:hideMark/>
          </w:tcPr>
          <w:p w14:paraId="7E0D2549" w14:textId="77777777" w:rsidR="00D12549" w:rsidRPr="00D12549" w:rsidRDefault="00D12549" w:rsidP="00D125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12549">
              <w:rPr>
                <w:rFonts w:ascii="Calibri" w:eastAsia="Times New Roman" w:hAnsi="Calibri" w:cs="Times New Roman"/>
                <w:color w:val="000000"/>
              </w:rPr>
              <w:t>Percent of Long Stay Residents With a Urinary Tract Infection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595C519C" w14:textId="77777777" w:rsidR="00D12549" w:rsidRPr="00D12549" w:rsidRDefault="00D12549" w:rsidP="00D125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12549">
              <w:rPr>
                <w:rFonts w:ascii="Calibri" w:eastAsia="Times New Roman" w:hAnsi="Calibri" w:cs="Times New Roman"/>
                <w:color w:val="000000"/>
              </w:rPr>
              <w:t>Long Stay</w:t>
            </w:r>
          </w:p>
        </w:tc>
      </w:tr>
      <w:tr w:rsidR="00D12549" w:rsidRPr="00D12549" w14:paraId="06821865" w14:textId="77777777" w:rsidTr="00D12549">
        <w:trPr>
          <w:trHeight w:val="288"/>
        </w:trPr>
        <w:tc>
          <w:tcPr>
            <w:tcW w:w="1255" w:type="dxa"/>
            <w:shd w:val="clear" w:color="auto" w:fill="auto"/>
            <w:noWrap/>
            <w:vAlign w:val="bottom"/>
            <w:hideMark/>
          </w:tcPr>
          <w:p w14:paraId="1C66EDA3" w14:textId="77777777" w:rsidR="00D12549" w:rsidRPr="00D12549" w:rsidRDefault="00D12549" w:rsidP="00D125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12549">
              <w:rPr>
                <w:rFonts w:ascii="Calibri" w:eastAsia="Times New Roman" w:hAnsi="Calibri" w:cs="Times New Roman"/>
                <w:color w:val="000000"/>
              </w:rPr>
              <w:t>408</w:t>
            </w:r>
          </w:p>
        </w:tc>
        <w:tc>
          <w:tcPr>
            <w:tcW w:w="7920" w:type="dxa"/>
            <w:shd w:val="clear" w:color="auto" w:fill="auto"/>
            <w:noWrap/>
            <w:vAlign w:val="bottom"/>
            <w:hideMark/>
          </w:tcPr>
          <w:p w14:paraId="33B7509F" w14:textId="77777777" w:rsidR="00D12549" w:rsidRPr="00D12549" w:rsidRDefault="00D12549" w:rsidP="00D125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12549">
              <w:rPr>
                <w:rFonts w:ascii="Calibri" w:eastAsia="Times New Roman" w:hAnsi="Calibri" w:cs="Times New Roman"/>
                <w:color w:val="000000"/>
              </w:rPr>
              <w:t>Percent of Long Stay Residents Who Have Depressive Symptoms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1A9CA567" w14:textId="77777777" w:rsidR="00D12549" w:rsidRPr="00D12549" w:rsidRDefault="00D12549" w:rsidP="00D125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12549">
              <w:rPr>
                <w:rFonts w:ascii="Calibri" w:eastAsia="Times New Roman" w:hAnsi="Calibri" w:cs="Times New Roman"/>
                <w:color w:val="000000"/>
              </w:rPr>
              <w:t>Long Stay</w:t>
            </w:r>
          </w:p>
        </w:tc>
      </w:tr>
      <w:tr w:rsidR="00D12549" w:rsidRPr="00D12549" w14:paraId="3B5A29CC" w14:textId="77777777" w:rsidTr="00D12549">
        <w:trPr>
          <w:trHeight w:val="288"/>
        </w:trPr>
        <w:tc>
          <w:tcPr>
            <w:tcW w:w="1255" w:type="dxa"/>
            <w:shd w:val="clear" w:color="auto" w:fill="auto"/>
            <w:noWrap/>
            <w:vAlign w:val="bottom"/>
            <w:hideMark/>
          </w:tcPr>
          <w:p w14:paraId="47EE821B" w14:textId="77777777" w:rsidR="00D12549" w:rsidRPr="00D12549" w:rsidRDefault="00D12549" w:rsidP="00D125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12549">
              <w:rPr>
                <w:rFonts w:ascii="Calibri" w:eastAsia="Times New Roman" w:hAnsi="Calibri" w:cs="Times New Roman"/>
                <w:color w:val="000000"/>
              </w:rPr>
              <w:t>409</w:t>
            </w:r>
          </w:p>
        </w:tc>
        <w:tc>
          <w:tcPr>
            <w:tcW w:w="7920" w:type="dxa"/>
            <w:shd w:val="clear" w:color="auto" w:fill="auto"/>
            <w:noWrap/>
            <w:vAlign w:val="bottom"/>
            <w:hideMark/>
          </w:tcPr>
          <w:p w14:paraId="24020E1E" w14:textId="77777777" w:rsidR="00D12549" w:rsidRPr="00D12549" w:rsidRDefault="00D12549" w:rsidP="00D125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12549">
              <w:rPr>
                <w:rFonts w:ascii="Calibri" w:eastAsia="Times New Roman" w:hAnsi="Calibri" w:cs="Times New Roman"/>
                <w:color w:val="000000"/>
              </w:rPr>
              <w:t>Percent of Long Stay Residents Who Were Physically Restrained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7DE4533C" w14:textId="77777777" w:rsidR="00D12549" w:rsidRPr="00D12549" w:rsidRDefault="00D12549" w:rsidP="00D125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12549">
              <w:rPr>
                <w:rFonts w:ascii="Calibri" w:eastAsia="Times New Roman" w:hAnsi="Calibri" w:cs="Times New Roman"/>
                <w:color w:val="000000"/>
              </w:rPr>
              <w:t>Long Stay</w:t>
            </w:r>
          </w:p>
        </w:tc>
      </w:tr>
      <w:tr w:rsidR="00D12549" w:rsidRPr="00D12549" w14:paraId="2551AB85" w14:textId="77777777" w:rsidTr="00D12549">
        <w:trPr>
          <w:trHeight w:val="288"/>
        </w:trPr>
        <w:tc>
          <w:tcPr>
            <w:tcW w:w="1255" w:type="dxa"/>
            <w:shd w:val="clear" w:color="auto" w:fill="auto"/>
            <w:noWrap/>
            <w:vAlign w:val="bottom"/>
            <w:hideMark/>
          </w:tcPr>
          <w:p w14:paraId="0D023A79" w14:textId="77777777" w:rsidR="00D12549" w:rsidRPr="00D12549" w:rsidRDefault="00D12549" w:rsidP="00D125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12549">
              <w:rPr>
                <w:rFonts w:ascii="Calibri" w:eastAsia="Times New Roman" w:hAnsi="Calibri" w:cs="Times New Roman"/>
                <w:color w:val="000000"/>
              </w:rPr>
              <w:t>410</w:t>
            </w:r>
          </w:p>
        </w:tc>
        <w:tc>
          <w:tcPr>
            <w:tcW w:w="7920" w:type="dxa"/>
            <w:shd w:val="clear" w:color="auto" w:fill="auto"/>
            <w:noWrap/>
            <w:vAlign w:val="bottom"/>
            <w:hideMark/>
          </w:tcPr>
          <w:p w14:paraId="2989F2C0" w14:textId="77777777" w:rsidR="00D12549" w:rsidRPr="00D12549" w:rsidRDefault="00D12549" w:rsidP="00D125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12549">
              <w:rPr>
                <w:rFonts w:ascii="Calibri" w:eastAsia="Times New Roman" w:hAnsi="Calibri" w:cs="Times New Roman"/>
                <w:color w:val="000000"/>
              </w:rPr>
              <w:t>Percent of Long Stay Residents Experiencing One or More Falls with Major Injury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2C326B78" w14:textId="77777777" w:rsidR="00D12549" w:rsidRPr="00D12549" w:rsidRDefault="00D12549" w:rsidP="00D125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12549">
              <w:rPr>
                <w:rFonts w:ascii="Calibri" w:eastAsia="Times New Roman" w:hAnsi="Calibri" w:cs="Times New Roman"/>
                <w:color w:val="000000"/>
              </w:rPr>
              <w:t>Long Stay</w:t>
            </w:r>
          </w:p>
        </w:tc>
      </w:tr>
      <w:tr w:rsidR="00D12549" w:rsidRPr="00D12549" w14:paraId="103D297D" w14:textId="77777777" w:rsidTr="00D12549">
        <w:trPr>
          <w:trHeight w:val="288"/>
        </w:trPr>
        <w:tc>
          <w:tcPr>
            <w:tcW w:w="1255" w:type="dxa"/>
            <w:shd w:val="clear" w:color="auto" w:fill="auto"/>
            <w:noWrap/>
            <w:vAlign w:val="bottom"/>
            <w:hideMark/>
          </w:tcPr>
          <w:p w14:paraId="492DC763" w14:textId="77777777" w:rsidR="00D12549" w:rsidRPr="00D12549" w:rsidRDefault="00D12549" w:rsidP="00D125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12549">
              <w:rPr>
                <w:rFonts w:ascii="Calibri" w:eastAsia="Times New Roman" w:hAnsi="Calibri" w:cs="Times New Roman"/>
                <w:color w:val="000000"/>
              </w:rPr>
              <w:t>411</w:t>
            </w:r>
          </w:p>
        </w:tc>
        <w:tc>
          <w:tcPr>
            <w:tcW w:w="7920" w:type="dxa"/>
            <w:shd w:val="clear" w:color="auto" w:fill="auto"/>
            <w:noWrap/>
            <w:vAlign w:val="bottom"/>
            <w:hideMark/>
          </w:tcPr>
          <w:p w14:paraId="7C46F209" w14:textId="77777777" w:rsidR="00D12549" w:rsidRPr="00D12549" w:rsidRDefault="00D12549" w:rsidP="00D125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12549">
              <w:rPr>
                <w:rFonts w:ascii="Calibri" w:eastAsia="Times New Roman" w:hAnsi="Calibri" w:cs="Times New Roman"/>
                <w:color w:val="000000"/>
              </w:rPr>
              <w:t>Percent of Long Stay Residents Assessed and Appropriately Given the Seasonal Influenza Vaccine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48C031A4" w14:textId="77777777" w:rsidR="00D12549" w:rsidRPr="00D12549" w:rsidRDefault="00D12549" w:rsidP="00D125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12549">
              <w:rPr>
                <w:rFonts w:ascii="Calibri" w:eastAsia="Times New Roman" w:hAnsi="Calibri" w:cs="Times New Roman"/>
                <w:color w:val="000000"/>
              </w:rPr>
              <w:t>Long Stay</w:t>
            </w:r>
          </w:p>
        </w:tc>
      </w:tr>
      <w:tr w:rsidR="00D12549" w:rsidRPr="00D12549" w14:paraId="35B3EBA9" w14:textId="77777777" w:rsidTr="00D12549">
        <w:trPr>
          <w:trHeight w:val="288"/>
        </w:trPr>
        <w:tc>
          <w:tcPr>
            <w:tcW w:w="1255" w:type="dxa"/>
            <w:shd w:val="clear" w:color="auto" w:fill="auto"/>
            <w:noWrap/>
            <w:vAlign w:val="bottom"/>
            <w:hideMark/>
          </w:tcPr>
          <w:p w14:paraId="156D49C6" w14:textId="77777777" w:rsidR="00D12549" w:rsidRPr="00D12549" w:rsidRDefault="00D12549" w:rsidP="00D125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12549">
              <w:rPr>
                <w:rFonts w:ascii="Calibri" w:eastAsia="Times New Roman" w:hAnsi="Calibri" w:cs="Times New Roman"/>
                <w:color w:val="000000"/>
              </w:rPr>
              <w:lastRenderedPageBreak/>
              <w:t>415</w:t>
            </w:r>
          </w:p>
        </w:tc>
        <w:tc>
          <w:tcPr>
            <w:tcW w:w="7920" w:type="dxa"/>
            <w:shd w:val="clear" w:color="auto" w:fill="auto"/>
            <w:noWrap/>
            <w:vAlign w:val="bottom"/>
            <w:hideMark/>
          </w:tcPr>
          <w:p w14:paraId="1CB3EE99" w14:textId="77777777" w:rsidR="00D12549" w:rsidRPr="00D12549" w:rsidRDefault="00D12549" w:rsidP="00D125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12549">
              <w:rPr>
                <w:rFonts w:ascii="Calibri" w:eastAsia="Times New Roman" w:hAnsi="Calibri" w:cs="Times New Roman"/>
                <w:color w:val="000000"/>
              </w:rPr>
              <w:t>Percent of Long Stay Residents Assessed and Appropriately Given the Pneumococcal Vaccine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3DD529DD" w14:textId="77777777" w:rsidR="00D12549" w:rsidRPr="00D12549" w:rsidRDefault="00D12549" w:rsidP="00D125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12549">
              <w:rPr>
                <w:rFonts w:ascii="Calibri" w:eastAsia="Times New Roman" w:hAnsi="Calibri" w:cs="Times New Roman"/>
                <w:color w:val="000000"/>
              </w:rPr>
              <w:t>Long Stay</w:t>
            </w:r>
          </w:p>
        </w:tc>
      </w:tr>
      <w:tr w:rsidR="00D12549" w:rsidRPr="00D12549" w14:paraId="1006EB90" w14:textId="77777777" w:rsidTr="00D12549">
        <w:trPr>
          <w:trHeight w:val="288"/>
        </w:trPr>
        <w:tc>
          <w:tcPr>
            <w:tcW w:w="1255" w:type="dxa"/>
            <w:shd w:val="clear" w:color="auto" w:fill="auto"/>
            <w:noWrap/>
            <w:vAlign w:val="bottom"/>
            <w:hideMark/>
          </w:tcPr>
          <w:p w14:paraId="52648D35" w14:textId="77777777" w:rsidR="00D12549" w:rsidRPr="00D12549" w:rsidRDefault="00D12549" w:rsidP="00D125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12549">
              <w:rPr>
                <w:rFonts w:ascii="Calibri" w:eastAsia="Times New Roman" w:hAnsi="Calibri" w:cs="Times New Roman"/>
                <w:color w:val="000000"/>
              </w:rPr>
              <w:t>419</w:t>
            </w:r>
          </w:p>
        </w:tc>
        <w:tc>
          <w:tcPr>
            <w:tcW w:w="7920" w:type="dxa"/>
            <w:shd w:val="clear" w:color="auto" w:fill="auto"/>
            <w:noWrap/>
            <w:vAlign w:val="bottom"/>
            <w:hideMark/>
          </w:tcPr>
          <w:p w14:paraId="768A09C9" w14:textId="77777777" w:rsidR="00D12549" w:rsidRPr="00D12549" w:rsidRDefault="00D12549" w:rsidP="00D125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12549">
              <w:rPr>
                <w:rFonts w:ascii="Calibri" w:eastAsia="Times New Roman" w:hAnsi="Calibri" w:cs="Times New Roman"/>
                <w:color w:val="000000"/>
              </w:rPr>
              <w:t>Percent of Long Stay Residents Who Received an Antipsychotic Medication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28A65490" w14:textId="77777777" w:rsidR="00D12549" w:rsidRPr="00D12549" w:rsidRDefault="00D12549" w:rsidP="00D125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12549">
              <w:rPr>
                <w:rFonts w:ascii="Calibri" w:eastAsia="Times New Roman" w:hAnsi="Calibri" w:cs="Times New Roman"/>
                <w:color w:val="000000"/>
              </w:rPr>
              <w:t>Long Stay</w:t>
            </w:r>
          </w:p>
        </w:tc>
      </w:tr>
      <w:tr w:rsidR="00D12549" w:rsidRPr="00D12549" w14:paraId="3A8688F0" w14:textId="77777777" w:rsidTr="00D12549">
        <w:trPr>
          <w:trHeight w:val="288"/>
        </w:trPr>
        <w:tc>
          <w:tcPr>
            <w:tcW w:w="1255" w:type="dxa"/>
            <w:shd w:val="clear" w:color="auto" w:fill="auto"/>
            <w:noWrap/>
            <w:vAlign w:val="bottom"/>
            <w:hideMark/>
          </w:tcPr>
          <w:p w14:paraId="74879F38" w14:textId="77777777" w:rsidR="00D12549" w:rsidRPr="00D12549" w:rsidRDefault="00D12549" w:rsidP="00D125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12549">
              <w:rPr>
                <w:rFonts w:ascii="Calibri" w:eastAsia="Times New Roman" w:hAnsi="Calibri" w:cs="Times New Roman"/>
                <w:color w:val="000000"/>
              </w:rPr>
              <w:t>424</w:t>
            </w:r>
          </w:p>
        </w:tc>
        <w:tc>
          <w:tcPr>
            <w:tcW w:w="7920" w:type="dxa"/>
            <w:shd w:val="clear" w:color="auto" w:fill="auto"/>
            <w:noWrap/>
            <w:vAlign w:val="bottom"/>
            <w:hideMark/>
          </w:tcPr>
          <w:p w14:paraId="11F4121F" w14:textId="77777777" w:rsidR="00D12549" w:rsidRPr="00D12549" w:rsidRDefault="00D12549" w:rsidP="00D125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12549">
              <w:rPr>
                <w:rFonts w:ascii="Calibri" w:eastAsia="Times New Roman" w:hAnsi="Calibri" w:cs="Times New Roman"/>
                <w:color w:val="000000"/>
              </w:rPr>
              <w:t>Percent of Short Stay Residents Who Self Report Moderate to Severe Pain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5B67DC98" w14:textId="77777777" w:rsidR="00D12549" w:rsidRPr="00D12549" w:rsidRDefault="00D12549" w:rsidP="00D125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12549">
              <w:rPr>
                <w:rFonts w:ascii="Calibri" w:eastAsia="Times New Roman" w:hAnsi="Calibri" w:cs="Times New Roman"/>
                <w:color w:val="000000"/>
              </w:rPr>
              <w:t>Short Stay</w:t>
            </w:r>
          </w:p>
        </w:tc>
      </w:tr>
      <w:tr w:rsidR="00D12549" w:rsidRPr="00D12549" w14:paraId="2FC03BBA" w14:textId="77777777" w:rsidTr="00D12549">
        <w:trPr>
          <w:trHeight w:val="288"/>
        </w:trPr>
        <w:tc>
          <w:tcPr>
            <w:tcW w:w="1255" w:type="dxa"/>
            <w:shd w:val="clear" w:color="auto" w:fill="auto"/>
            <w:noWrap/>
            <w:vAlign w:val="bottom"/>
            <w:hideMark/>
          </w:tcPr>
          <w:p w14:paraId="5640313C" w14:textId="77777777" w:rsidR="00D12549" w:rsidRPr="00D12549" w:rsidRDefault="00D12549" w:rsidP="00D125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12549">
              <w:rPr>
                <w:rFonts w:ascii="Calibri" w:eastAsia="Times New Roman" w:hAnsi="Calibri" w:cs="Times New Roman"/>
                <w:color w:val="000000"/>
              </w:rPr>
              <w:t>425</w:t>
            </w:r>
          </w:p>
        </w:tc>
        <w:tc>
          <w:tcPr>
            <w:tcW w:w="7920" w:type="dxa"/>
            <w:shd w:val="clear" w:color="auto" w:fill="auto"/>
            <w:noWrap/>
            <w:vAlign w:val="bottom"/>
            <w:hideMark/>
          </w:tcPr>
          <w:p w14:paraId="77ADA0A9" w14:textId="77777777" w:rsidR="00D12549" w:rsidRPr="00D12549" w:rsidRDefault="00D12549" w:rsidP="00D125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12549">
              <w:rPr>
                <w:rFonts w:ascii="Calibri" w:eastAsia="Times New Roman" w:hAnsi="Calibri" w:cs="Times New Roman"/>
                <w:color w:val="000000"/>
              </w:rPr>
              <w:t>Percent of Short Stay Residents With Pressure Ulcers That Are New or Worsened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5AF979BD" w14:textId="77777777" w:rsidR="00D12549" w:rsidRPr="00D12549" w:rsidRDefault="00D12549" w:rsidP="00D125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12549">
              <w:rPr>
                <w:rFonts w:ascii="Calibri" w:eastAsia="Times New Roman" w:hAnsi="Calibri" w:cs="Times New Roman"/>
                <w:color w:val="000000"/>
              </w:rPr>
              <w:t>Short Stay</w:t>
            </w:r>
          </w:p>
        </w:tc>
      </w:tr>
      <w:tr w:rsidR="00D12549" w:rsidRPr="00D12549" w14:paraId="69937B4A" w14:textId="77777777" w:rsidTr="00D12549">
        <w:trPr>
          <w:trHeight w:val="288"/>
        </w:trPr>
        <w:tc>
          <w:tcPr>
            <w:tcW w:w="1255" w:type="dxa"/>
            <w:shd w:val="clear" w:color="auto" w:fill="auto"/>
            <w:noWrap/>
            <w:vAlign w:val="bottom"/>
            <w:hideMark/>
          </w:tcPr>
          <w:p w14:paraId="7CC00FE8" w14:textId="77777777" w:rsidR="00D12549" w:rsidRPr="00D12549" w:rsidRDefault="00D12549" w:rsidP="00D125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12549">
              <w:rPr>
                <w:rFonts w:ascii="Calibri" w:eastAsia="Times New Roman" w:hAnsi="Calibri" w:cs="Times New Roman"/>
                <w:color w:val="000000"/>
              </w:rPr>
              <w:t>426</w:t>
            </w:r>
          </w:p>
        </w:tc>
        <w:tc>
          <w:tcPr>
            <w:tcW w:w="7920" w:type="dxa"/>
            <w:shd w:val="clear" w:color="auto" w:fill="auto"/>
            <w:noWrap/>
            <w:vAlign w:val="bottom"/>
            <w:hideMark/>
          </w:tcPr>
          <w:p w14:paraId="6F2F201A" w14:textId="77777777" w:rsidR="00D12549" w:rsidRPr="00D12549" w:rsidRDefault="00D12549" w:rsidP="00D125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12549">
              <w:rPr>
                <w:rFonts w:ascii="Calibri" w:eastAsia="Times New Roman" w:hAnsi="Calibri" w:cs="Times New Roman"/>
                <w:color w:val="000000"/>
              </w:rPr>
              <w:t>Percent of Short Stay Residents Who Were Assessed and Appropriately Given the Seasonal Influenza Vaccine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7DEF8A24" w14:textId="77777777" w:rsidR="00D12549" w:rsidRPr="00D12549" w:rsidRDefault="00D12549" w:rsidP="00D125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12549">
              <w:rPr>
                <w:rFonts w:ascii="Calibri" w:eastAsia="Times New Roman" w:hAnsi="Calibri" w:cs="Times New Roman"/>
                <w:color w:val="000000"/>
              </w:rPr>
              <w:t>Short Stay</w:t>
            </w:r>
          </w:p>
        </w:tc>
      </w:tr>
      <w:tr w:rsidR="00D12549" w:rsidRPr="00D12549" w14:paraId="58F96DA4" w14:textId="77777777" w:rsidTr="00D12549">
        <w:trPr>
          <w:trHeight w:val="288"/>
        </w:trPr>
        <w:tc>
          <w:tcPr>
            <w:tcW w:w="1255" w:type="dxa"/>
            <w:shd w:val="clear" w:color="auto" w:fill="auto"/>
            <w:noWrap/>
            <w:vAlign w:val="bottom"/>
            <w:hideMark/>
          </w:tcPr>
          <w:p w14:paraId="59EDBB98" w14:textId="77777777" w:rsidR="00D12549" w:rsidRPr="00D12549" w:rsidRDefault="00D12549" w:rsidP="00D125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12549">
              <w:rPr>
                <w:rFonts w:ascii="Calibri" w:eastAsia="Times New Roman" w:hAnsi="Calibri" w:cs="Times New Roman"/>
                <w:color w:val="000000"/>
              </w:rPr>
              <w:t>430</w:t>
            </w:r>
          </w:p>
        </w:tc>
        <w:tc>
          <w:tcPr>
            <w:tcW w:w="7920" w:type="dxa"/>
            <w:shd w:val="clear" w:color="auto" w:fill="auto"/>
            <w:noWrap/>
            <w:vAlign w:val="bottom"/>
            <w:hideMark/>
          </w:tcPr>
          <w:p w14:paraId="10429DC6" w14:textId="77777777" w:rsidR="00D12549" w:rsidRPr="00D12549" w:rsidRDefault="00D12549" w:rsidP="00D125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12549">
              <w:rPr>
                <w:rFonts w:ascii="Calibri" w:eastAsia="Times New Roman" w:hAnsi="Calibri" w:cs="Times New Roman"/>
                <w:color w:val="000000"/>
              </w:rPr>
              <w:t>Percent of Short Stay Residents Assessed and Appropriately Given the Pneumococcal Vaccine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66AB6974" w14:textId="77777777" w:rsidR="00D12549" w:rsidRPr="00D12549" w:rsidRDefault="00D12549" w:rsidP="00D125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12549">
              <w:rPr>
                <w:rFonts w:ascii="Calibri" w:eastAsia="Times New Roman" w:hAnsi="Calibri" w:cs="Times New Roman"/>
                <w:color w:val="000000"/>
              </w:rPr>
              <w:t>Short Stay</w:t>
            </w:r>
          </w:p>
        </w:tc>
      </w:tr>
      <w:tr w:rsidR="00D12549" w:rsidRPr="00D12549" w14:paraId="1F0565B8" w14:textId="77777777" w:rsidTr="00D12549">
        <w:trPr>
          <w:trHeight w:val="288"/>
        </w:trPr>
        <w:tc>
          <w:tcPr>
            <w:tcW w:w="1255" w:type="dxa"/>
            <w:shd w:val="clear" w:color="auto" w:fill="auto"/>
            <w:noWrap/>
            <w:vAlign w:val="bottom"/>
            <w:hideMark/>
          </w:tcPr>
          <w:p w14:paraId="73F018FF" w14:textId="77777777" w:rsidR="00D12549" w:rsidRPr="00D12549" w:rsidRDefault="00D12549" w:rsidP="00D125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12549">
              <w:rPr>
                <w:rFonts w:ascii="Calibri" w:eastAsia="Times New Roman" w:hAnsi="Calibri" w:cs="Times New Roman"/>
                <w:color w:val="000000"/>
              </w:rPr>
              <w:t>434</w:t>
            </w:r>
          </w:p>
        </w:tc>
        <w:tc>
          <w:tcPr>
            <w:tcW w:w="7920" w:type="dxa"/>
            <w:shd w:val="clear" w:color="auto" w:fill="auto"/>
            <w:noWrap/>
            <w:vAlign w:val="bottom"/>
            <w:hideMark/>
          </w:tcPr>
          <w:p w14:paraId="5CFBE878" w14:textId="77777777" w:rsidR="00D12549" w:rsidRPr="00D12549" w:rsidRDefault="00D12549" w:rsidP="00D125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12549">
              <w:rPr>
                <w:rFonts w:ascii="Calibri" w:eastAsia="Times New Roman" w:hAnsi="Calibri" w:cs="Times New Roman"/>
                <w:color w:val="000000"/>
              </w:rPr>
              <w:t>Percent of Short Stay Residents Who Newly Received an Antipsychotic Medication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47122AEB" w14:textId="77777777" w:rsidR="00D12549" w:rsidRPr="00D12549" w:rsidRDefault="00D12549" w:rsidP="00D125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12549">
              <w:rPr>
                <w:rFonts w:ascii="Calibri" w:eastAsia="Times New Roman" w:hAnsi="Calibri" w:cs="Times New Roman"/>
                <w:color w:val="000000"/>
              </w:rPr>
              <w:t>Short Stay</w:t>
            </w:r>
          </w:p>
        </w:tc>
      </w:tr>
    </w:tbl>
    <w:p w14:paraId="53D02BB8" w14:textId="77777777" w:rsidR="00D12549" w:rsidRDefault="00D12549" w:rsidP="00D73A4C">
      <w:pPr>
        <w:tabs>
          <w:tab w:val="left" w:pos="4740"/>
        </w:tabs>
        <w:spacing w:line="360" w:lineRule="auto"/>
        <w:rPr>
          <w:sz w:val="28"/>
          <w:szCs w:val="28"/>
        </w:rPr>
      </w:pPr>
    </w:p>
    <w:p w14:paraId="742A0D7A" w14:textId="77777777" w:rsidR="00D12549" w:rsidRDefault="00D12549" w:rsidP="00D73A4C">
      <w:pPr>
        <w:tabs>
          <w:tab w:val="left" w:pos="4740"/>
        </w:tabs>
        <w:spacing w:line="360" w:lineRule="auto"/>
        <w:rPr>
          <w:sz w:val="28"/>
          <w:szCs w:val="28"/>
        </w:rPr>
      </w:pPr>
    </w:p>
    <w:p w14:paraId="0A64118D" w14:textId="215134E9" w:rsidR="00D223A1" w:rsidRPr="00B66977" w:rsidRDefault="00D223A1" w:rsidP="00D223A1">
      <w:pPr>
        <w:tabs>
          <w:tab w:val="left" w:pos="4740"/>
        </w:tabs>
        <w:spacing w:line="360" w:lineRule="auto"/>
      </w:pPr>
      <w:r>
        <w:rPr>
          <w:rFonts w:cs="Arial"/>
          <w:color w:val="000000"/>
          <w:lang w:val="en"/>
        </w:rPr>
        <w:t>From the file “</w:t>
      </w:r>
      <w:proofErr w:type="spellStart"/>
      <w:r>
        <w:rPr>
          <w:rFonts w:cs="Arial"/>
          <w:color w:val="000000"/>
          <w:lang w:val="en"/>
        </w:rPr>
        <w:t>QualityMsr</w:t>
      </w:r>
      <w:r>
        <w:rPr>
          <w:rFonts w:cs="Arial"/>
          <w:color w:val="000000"/>
          <w:lang w:val="en"/>
        </w:rPr>
        <w:t>_download</w:t>
      </w:r>
      <w:proofErr w:type="spellEnd"/>
      <w:r>
        <w:rPr>
          <w:rFonts w:cs="Arial"/>
          <w:color w:val="000000"/>
          <w:lang w:val="en"/>
        </w:rPr>
        <w:t xml:space="preserve">” use facility name, address and provider number to identify the rows which represent facilities participating in the 2017 prevalence survey. Then include in the file the two variables </w:t>
      </w:r>
      <w:proofErr w:type="spellStart"/>
      <w:r>
        <w:rPr>
          <w:rFonts w:cs="Arial"/>
          <w:color w:val="000000"/>
          <w:lang w:val="en"/>
        </w:rPr>
        <w:t>FACID</w:t>
      </w:r>
      <w:proofErr w:type="spellEnd"/>
      <w:r>
        <w:rPr>
          <w:rFonts w:cs="Arial"/>
          <w:color w:val="000000"/>
          <w:lang w:val="en"/>
        </w:rPr>
        <w:t xml:space="preserve"> and </w:t>
      </w:r>
      <w:proofErr w:type="spellStart"/>
      <w:r>
        <w:rPr>
          <w:rFonts w:cs="Arial"/>
          <w:color w:val="000000"/>
          <w:lang w:val="en"/>
        </w:rPr>
        <w:t>DATA_DATE</w:t>
      </w:r>
      <w:proofErr w:type="spellEnd"/>
      <w:r>
        <w:rPr>
          <w:rFonts w:cs="Arial"/>
          <w:color w:val="000000"/>
          <w:lang w:val="en"/>
        </w:rPr>
        <w:t>, and remove the variables (columns) that could be used to identify participating nursing homes so that only the variable listed below remain.</w:t>
      </w:r>
    </w:p>
    <w:tbl>
      <w:tblPr>
        <w:tblW w:w="11275" w:type="dxa"/>
        <w:tblLook w:val="04A0" w:firstRow="1" w:lastRow="0" w:firstColumn="1" w:lastColumn="0" w:noHBand="0" w:noVBand="1"/>
      </w:tblPr>
      <w:tblGrid>
        <w:gridCol w:w="2491"/>
        <w:gridCol w:w="3474"/>
        <w:gridCol w:w="3690"/>
        <w:gridCol w:w="1620"/>
      </w:tblGrid>
      <w:tr w:rsidR="003535AE" w:rsidRPr="00B66977" w14:paraId="3F94992E" w14:textId="77777777" w:rsidTr="003535AE">
        <w:trPr>
          <w:trHeight w:val="305"/>
        </w:trPr>
        <w:tc>
          <w:tcPr>
            <w:tcW w:w="1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2CB125" w14:textId="65D20FCA" w:rsidR="003535AE" w:rsidRPr="00B66977" w:rsidRDefault="003535AE" w:rsidP="003535AE">
            <w:pPr>
              <w:spacing w:after="0" w:line="240" w:lineRule="auto"/>
              <w:rPr>
                <w:b/>
              </w:rPr>
            </w:pPr>
            <w:r w:rsidRPr="00D223A1">
              <w:rPr>
                <w:rFonts w:ascii="Calibri" w:eastAsia="Times New Roman" w:hAnsi="Calibri" w:cs="Times New Roman"/>
                <w:color w:val="000000"/>
              </w:rPr>
              <w:t>Table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3</w:t>
            </w:r>
            <w:r w:rsidRPr="00D223A1">
              <w:rPr>
                <w:rFonts w:ascii="Calibri" w:eastAsia="Times New Roman" w:hAnsi="Calibri" w:cs="Times New Roman"/>
                <w:color w:val="000000"/>
              </w:rPr>
              <w:t>: List of the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D223A1">
              <w:t xml:space="preserve">CMS quality measures </w:t>
            </w:r>
            <w:r>
              <w:t>variables to be</w:t>
            </w:r>
            <w:r w:rsidRPr="00D223A1">
              <w:t xml:space="preserve"> obtained from CMS Nursing Home Compare</w:t>
            </w:r>
          </w:p>
        </w:tc>
      </w:tr>
      <w:tr w:rsidR="00D223A1" w:rsidRPr="00B66977" w14:paraId="1498DE0D" w14:textId="77777777" w:rsidTr="00D223A1">
        <w:trPr>
          <w:trHeight w:val="305"/>
        </w:trPr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</w:tcPr>
          <w:p w14:paraId="57E1EA84" w14:textId="77777777" w:rsidR="00D223A1" w:rsidRPr="00B66977" w:rsidRDefault="00D223A1" w:rsidP="00BE192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66977">
              <w:rPr>
                <w:b/>
              </w:rPr>
              <w:t>Variable name</w:t>
            </w:r>
          </w:p>
        </w:tc>
        <w:tc>
          <w:tcPr>
            <w:tcW w:w="3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</w:tcPr>
          <w:p w14:paraId="10EEA0A6" w14:textId="77777777" w:rsidR="00D223A1" w:rsidRPr="00B66977" w:rsidRDefault="00D223A1" w:rsidP="00BE192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66977">
              <w:rPr>
                <w:b/>
              </w:rPr>
              <w:t xml:space="preserve">Label 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</w:tcPr>
          <w:p w14:paraId="2D95B9DA" w14:textId="77777777" w:rsidR="00D223A1" w:rsidRPr="00B66977" w:rsidRDefault="00D223A1" w:rsidP="00BE192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66977">
              <w:rPr>
                <w:b/>
              </w:rPr>
              <w:t>Description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</w:tcPr>
          <w:p w14:paraId="6407A6DA" w14:textId="77777777" w:rsidR="00D223A1" w:rsidRPr="00B66977" w:rsidRDefault="00D223A1" w:rsidP="00BE192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66977">
              <w:rPr>
                <w:b/>
              </w:rPr>
              <w:t>Format/Values</w:t>
            </w:r>
          </w:p>
        </w:tc>
      </w:tr>
      <w:tr w:rsidR="00D223A1" w:rsidRPr="00AA3F5B" w14:paraId="75A85B95" w14:textId="77777777" w:rsidTr="00D223A1">
        <w:trPr>
          <w:trHeight w:val="305"/>
        </w:trPr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8B5EEE" w14:textId="77777777" w:rsidR="00D223A1" w:rsidRPr="00B66977" w:rsidRDefault="00D223A1" w:rsidP="00BE1928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B66977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FACID</w:t>
            </w:r>
            <w:proofErr w:type="spellEnd"/>
          </w:p>
        </w:tc>
        <w:tc>
          <w:tcPr>
            <w:tcW w:w="3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C5B1DE" w14:textId="77777777" w:rsidR="00D223A1" w:rsidRPr="00AA3F5B" w:rsidRDefault="00D223A1" w:rsidP="00BE192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081D">
              <w:t>CDC Facility ID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457095" w14:textId="77777777" w:rsidR="00D223A1" w:rsidRPr="00AA3F5B" w:rsidRDefault="00D223A1" w:rsidP="00BE192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081D">
              <w:t>Unique identification facility code assigned by EIP staff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FCE349" w14:textId="77777777" w:rsidR="00D223A1" w:rsidRPr="00AA3F5B" w:rsidRDefault="00D223A1" w:rsidP="00BE192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081D">
              <w:t>7 alphanumeric characters</w:t>
            </w:r>
          </w:p>
        </w:tc>
      </w:tr>
      <w:tr w:rsidR="00D223A1" w:rsidRPr="00A6081D" w14:paraId="2864A801" w14:textId="77777777" w:rsidTr="00D223A1">
        <w:trPr>
          <w:trHeight w:val="305"/>
        </w:trPr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CE4AE7" w14:textId="77777777" w:rsidR="00D223A1" w:rsidRPr="00A6081D" w:rsidRDefault="00D223A1" w:rsidP="00BE1928">
            <w:pPr>
              <w:spacing w:after="0" w:line="240" w:lineRule="auto"/>
            </w:pPr>
            <w:proofErr w:type="spellStart"/>
            <w:r>
              <w:t>DATA_DATE</w:t>
            </w:r>
            <w:proofErr w:type="spellEnd"/>
          </w:p>
        </w:tc>
        <w:tc>
          <w:tcPr>
            <w:tcW w:w="3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1C6FC9" w14:textId="77777777" w:rsidR="00D223A1" w:rsidRPr="00A6081D" w:rsidRDefault="00D223A1" w:rsidP="00BE1928">
            <w:pPr>
              <w:spacing w:after="0" w:line="240" w:lineRule="auto"/>
            </w:pPr>
            <w:r>
              <w:t>Date data retrieved from CMS website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F95321" w14:textId="77777777" w:rsidR="00D223A1" w:rsidRPr="00A6081D" w:rsidRDefault="00D223A1" w:rsidP="00BE1928">
            <w:pPr>
              <w:spacing w:after="0" w:line="240" w:lineRule="auto"/>
            </w:pPr>
            <w:r>
              <w:t>Date data retrieved from CMS website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F6DC0C" w14:textId="77777777" w:rsidR="00D223A1" w:rsidRPr="00A6081D" w:rsidRDefault="00D223A1" w:rsidP="00BE1928">
            <w:pPr>
              <w:spacing w:after="0" w:line="240" w:lineRule="auto"/>
            </w:pPr>
            <w:proofErr w:type="spellStart"/>
            <w:r w:rsidRPr="00AA3F5B">
              <w:rPr>
                <w:rFonts w:eastAsia="Times New Roman" w:cs="Times New Roman"/>
                <w:color w:val="000000"/>
                <w:sz w:val="20"/>
                <w:szCs w:val="20"/>
              </w:rPr>
              <w:t>YYYY</w:t>
            </w:r>
            <w:proofErr w:type="spellEnd"/>
            <w:r w:rsidRPr="00AA3F5B">
              <w:rPr>
                <w:rFonts w:eastAsia="Times New Roman" w:cs="Times New Roman"/>
                <w:color w:val="000000"/>
                <w:sz w:val="20"/>
                <w:szCs w:val="20"/>
              </w:rPr>
              <w:t>-MM-DD</w:t>
            </w:r>
          </w:p>
        </w:tc>
      </w:tr>
      <w:tr w:rsidR="00D12549" w:rsidRPr="00D12549" w14:paraId="510CEDEE" w14:textId="77777777" w:rsidTr="00D223A1">
        <w:trPr>
          <w:trHeight w:val="575"/>
        </w:trPr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14:paraId="60837B89" w14:textId="2F2EC401" w:rsidR="00D12549" w:rsidRPr="00D12549" w:rsidRDefault="00D12549" w:rsidP="00D1254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12549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Variable Name </w:t>
            </w:r>
          </w:p>
        </w:tc>
        <w:tc>
          <w:tcPr>
            <w:tcW w:w="3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14:paraId="2F272DE8" w14:textId="30223674" w:rsidR="00D12549" w:rsidRPr="00D12549" w:rsidRDefault="00D12549" w:rsidP="00D1254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12549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Label 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14:paraId="0D18EFC8" w14:textId="77777777" w:rsidR="00D12549" w:rsidRPr="00D12549" w:rsidRDefault="00D12549" w:rsidP="00D1254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12549">
              <w:rPr>
                <w:rFonts w:ascii="Calibri" w:eastAsia="Times New Roman" w:hAnsi="Calibri" w:cs="Times New Roman"/>
                <w:b/>
                <w:bCs/>
                <w:color w:val="000000"/>
              </w:rPr>
              <w:t>Description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14:paraId="10B37E9C" w14:textId="64227B82" w:rsidR="00D12549" w:rsidRPr="00D12549" w:rsidRDefault="00D12549" w:rsidP="00D1254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Format/</w:t>
            </w:r>
            <w:r w:rsidRPr="00D12549">
              <w:rPr>
                <w:rFonts w:ascii="Calibri" w:eastAsia="Times New Roman" w:hAnsi="Calibri" w:cs="Times New Roman"/>
                <w:b/>
                <w:bCs/>
                <w:color w:val="000000"/>
              </w:rPr>
              <w:t>Values</w:t>
            </w:r>
          </w:p>
        </w:tc>
      </w:tr>
      <w:tr w:rsidR="00D12549" w:rsidRPr="00D12549" w14:paraId="12CD9E8C" w14:textId="77777777" w:rsidTr="00D223A1">
        <w:trPr>
          <w:trHeight w:val="288"/>
        </w:trPr>
        <w:tc>
          <w:tcPr>
            <w:tcW w:w="2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7269C" w14:textId="77777777" w:rsidR="00D12549" w:rsidRPr="00D12549" w:rsidRDefault="00D12549" w:rsidP="00D125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D12549">
              <w:rPr>
                <w:rFonts w:ascii="Calibri" w:eastAsia="Times New Roman" w:hAnsi="Calibri" w:cs="Times New Roman"/>
                <w:color w:val="000000"/>
              </w:rPr>
              <w:t>msr_cd</w:t>
            </w:r>
            <w:proofErr w:type="spellEnd"/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102BE" w14:textId="77777777" w:rsidR="00D12549" w:rsidRPr="00D12549" w:rsidRDefault="00D12549" w:rsidP="00D125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12549">
              <w:rPr>
                <w:rFonts w:ascii="Calibri" w:eastAsia="Times New Roman" w:hAnsi="Calibri" w:cs="Times New Roman"/>
                <w:color w:val="000000"/>
              </w:rPr>
              <w:t>Measure Code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30539" w14:textId="77777777" w:rsidR="00D12549" w:rsidRPr="00D12549" w:rsidRDefault="00D12549" w:rsidP="00D125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12549">
              <w:rPr>
                <w:rFonts w:ascii="Calibri" w:eastAsia="Times New Roman" w:hAnsi="Calibri" w:cs="Times New Roman"/>
                <w:color w:val="000000"/>
              </w:rPr>
              <w:t>Numeric code assigned to each quality measure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2C1927" w14:textId="77777777" w:rsidR="00D12549" w:rsidRPr="00D12549" w:rsidRDefault="00D12549" w:rsidP="00D125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12549">
              <w:rPr>
                <w:rFonts w:ascii="Calibri" w:eastAsia="Times New Roman" w:hAnsi="Calibri" w:cs="Times New Roman"/>
                <w:color w:val="000000"/>
              </w:rPr>
              <w:t>integer</w:t>
            </w:r>
          </w:p>
        </w:tc>
      </w:tr>
      <w:tr w:rsidR="00D12549" w:rsidRPr="00D12549" w14:paraId="5FF2D223" w14:textId="77777777" w:rsidTr="00D223A1">
        <w:trPr>
          <w:trHeight w:val="288"/>
        </w:trPr>
        <w:tc>
          <w:tcPr>
            <w:tcW w:w="2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482F3B" w14:textId="77777777" w:rsidR="00D12549" w:rsidRPr="00D12549" w:rsidRDefault="00D12549" w:rsidP="00D125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D12549">
              <w:rPr>
                <w:rFonts w:ascii="Calibri" w:eastAsia="Times New Roman" w:hAnsi="Calibri" w:cs="Times New Roman"/>
                <w:color w:val="000000"/>
              </w:rPr>
              <w:t>msr_descr</w:t>
            </w:r>
            <w:proofErr w:type="spellEnd"/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48EA7C" w14:textId="77777777" w:rsidR="00D12549" w:rsidRPr="00D12549" w:rsidRDefault="00D12549" w:rsidP="00D125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12549">
              <w:rPr>
                <w:rFonts w:ascii="Calibri" w:eastAsia="Times New Roman" w:hAnsi="Calibri" w:cs="Times New Roman"/>
                <w:color w:val="000000"/>
              </w:rPr>
              <w:t>Measure Description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588139" w14:textId="77777777" w:rsidR="00D12549" w:rsidRPr="00D12549" w:rsidRDefault="00D12549" w:rsidP="00D125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12549">
              <w:rPr>
                <w:rFonts w:ascii="Calibri" w:eastAsia="Times New Roman" w:hAnsi="Calibri" w:cs="Times New Roman"/>
                <w:color w:val="000000"/>
              </w:rPr>
              <w:t>Measure Description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622A04" w14:textId="77777777" w:rsidR="00D12549" w:rsidRPr="00D12549" w:rsidRDefault="00D12549" w:rsidP="00D125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12549">
              <w:rPr>
                <w:rFonts w:ascii="Calibri" w:eastAsia="Times New Roman" w:hAnsi="Calibri" w:cs="Times New Roman"/>
                <w:color w:val="000000"/>
              </w:rPr>
              <w:t>text</w:t>
            </w:r>
          </w:p>
        </w:tc>
      </w:tr>
      <w:tr w:rsidR="00D12549" w:rsidRPr="00D12549" w14:paraId="15B30A60" w14:textId="77777777" w:rsidTr="00D223A1">
        <w:trPr>
          <w:trHeight w:val="576"/>
        </w:trPr>
        <w:tc>
          <w:tcPr>
            <w:tcW w:w="2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747E22" w14:textId="77777777" w:rsidR="00D12549" w:rsidRPr="00D12549" w:rsidRDefault="00D12549" w:rsidP="00D125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D12549">
              <w:rPr>
                <w:rFonts w:ascii="Calibri" w:eastAsia="Times New Roman" w:hAnsi="Calibri" w:cs="Times New Roman"/>
                <w:color w:val="000000"/>
              </w:rPr>
              <w:t>stay_type</w:t>
            </w:r>
            <w:proofErr w:type="spellEnd"/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783AA" w14:textId="77777777" w:rsidR="00D12549" w:rsidRPr="00D12549" w:rsidRDefault="00D12549" w:rsidP="00D125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12549">
              <w:rPr>
                <w:rFonts w:ascii="Calibri" w:eastAsia="Times New Roman" w:hAnsi="Calibri" w:cs="Times New Roman"/>
                <w:color w:val="000000"/>
              </w:rPr>
              <w:t>Resident type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2FC22" w14:textId="77777777" w:rsidR="00D12549" w:rsidRPr="00D12549" w:rsidRDefault="00D12549" w:rsidP="00D125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12549">
              <w:rPr>
                <w:rFonts w:ascii="Calibri" w:eastAsia="Times New Roman" w:hAnsi="Calibri" w:cs="Times New Roman"/>
                <w:color w:val="000000"/>
              </w:rPr>
              <w:t>Identifies the measure as pertaining to either short-stay or long-stay stay residents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F6E9A" w14:textId="77777777" w:rsidR="00D12549" w:rsidRPr="00D12549" w:rsidRDefault="00D12549" w:rsidP="00D125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12549">
              <w:rPr>
                <w:rFonts w:ascii="Calibri" w:eastAsia="Times New Roman" w:hAnsi="Calibri" w:cs="Times New Roman"/>
                <w:color w:val="000000"/>
              </w:rPr>
              <w:t>text</w:t>
            </w:r>
          </w:p>
        </w:tc>
      </w:tr>
      <w:tr w:rsidR="00D12549" w:rsidRPr="00D12549" w14:paraId="61D8B9A4" w14:textId="77777777" w:rsidTr="00D223A1">
        <w:trPr>
          <w:trHeight w:val="288"/>
        </w:trPr>
        <w:tc>
          <w:tcPr>
            <w:tcW w:w="2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1C53E" w14:textId="77777777" w:rsidR="00D12549" w:rsidRPr="00D12549" w:rsidRDefault="00D12549" w:rsidP="00D125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12549">
              <w:rPr>
                <w:rFonts w:ascii="Calibri" w:eastAsia="Times New Roman" w:hAnsi="Calibri" w:cs="Times New Roman"/>
                <w:color w:val="000000"/>
              </w:rPr>
              <w:t>q1_measure_score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89020" w14:textId="77777777" w:rsidR="00D12549" w:rsidRPr="00D12549" w:rsidRDefault="00D12549" w:rsidP="00D125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12549">
              <w:rPr>
                <w:rFonts w:ascii="Calibri" w:eastAsia="Times New Roman" w:hAnsi="Calibri" w:cs="Times New Roman"/>
                <w:color w:val="000000"/>
              </w:rPr>
              <w:t>Q1 Measure Score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DE2BC" w14:textId="77777777" w:rsidR="00D12549" w:rsidRPr="00D12549" w:rsidRDefault="00D12549" w:rsidP="00D125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12549">
              <w:rPr>
                <w:rFonts w:ascii="Calibri" w:eastAsia="Times New Roman" w:hAnsi="Calibri" w:cs="Times New Roman"/>
                <w:color w:val="000000"/>
              </w:rPr>
              <w:t>The value for the quality measure for quarter one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0083B" w14:textId="77777777" w:rsidR="00D12549" w:rsidRPr="009C6BF7" w:rsidRDefault="00D12549" w:rsidP="00D1254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C6BF7">
              <w:rPr>
                <w:rFonts w:ascii="Calibri" w:eastAsia="Times New Roman" w:hAnsi="Calibri" w:cs="Times New Roman"/>
              </w:rPr>
              <w:t>real number, six decimal places</w:t>
            </w:r>
          </w:p>
        </w:tc>
      </w:tr>
      <w:tr w:rsidR="00D12549" w:rsidRPr="00D12549" w14:paraId="23962A65" w14:textId="77777777" w:rsidTr="00D223A1">
        <w:trPr>
          <w:trHeight w:val="288"/>
        </w:trPr>
        <w:tc>
          <w:tcPr>
            <w:tcW w:w="2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56AC3B" w14:textId="77777777" w:rsidR="00D12549" w:rsidRPr="00D12549" w:rsidRDefault="00D12549" w:rsidP="00D125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12549">
              <w:rPr>
                <w:rFonts w:ascii="Calibri" w:eastAsia="Times New Roman" w:hAnsi="Calibri" w:cs="Times New Roman"/>
                <w:color w:val="000000"/>
              </w:rPr>
              <w:t>q1_measure_fn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1A4399" w14:textId="77777777" w:rsidR="00D12549" w:rsidRPr="00D12549" w:rsidRDefault="00D12549" w:rsidP="00D125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12549">
              <w:rPr>
                <w:rFonts w:ascii="Calibri" w:eastAsia="Times New Roman" w:hAnsi="Calibri" w:cs="Times New Roman"/>
                <w:color w:val="000000"/>
              </w:rPr>
              <w:t>Footnote for Q1 Measure Score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04190" w14:textId="77777777" w:rsidR="00D12549" w:rsidRPr="00D12549" w:rsidRDefault="00D12549" w:rsidP="00D125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12549">
              <w:rPr>
                <w:rFonts w:ascii="Calibri" w:eastAsia="Times New Roman" w:hAnsi="Calibri" w:cs="Times New Roman"/>
                <w:color w:val="000000"/>
              </w:rPr>
              <w:t>Footnote for the quality measure for quarter one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00A41" w14:textId="77777777" w:rsidR="00D12549" w:rsidRPr="009C6BF7" w:rsidRDefault="00D12549" w:rsidP="00D1254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C6BF7">
              <w:rPr>
                <w:rFonts w:ascii="Calibri" w:eastAsia="Times New Roman" w:hAnsi="Calibri" w:cs="Times New Roman"/>
              </w:rPr>
              <w:t>text</w:t>
            </w:r>
          </w:p>
        </w:tc>
      </w:tr>
      <w:tr w:rsidR="00D12549" w:rsidRPr="00D12549" w14:paraId="4A2DCD33" w14:textId="77777777" w:rsidTr="00D223A1">
        <w:trPr>
          <w:trHeight w:val="288"/>
        </w:trPr>
        <w:tc>
          <w:tcPr>
            <w:tcW w:w="2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E522CE" w14:textId="77777777" w:rsidR="00D12549" w:rsidRPr="00D12549" w:rsidRDefault="00D12549" w:rsidP="00D125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12549">
              <w:rPr>
                <w:rFonts w:ascii="Calibri" w:eastAsia="Times New Roman" w:hAnsi="Calibri" w:cs="Times New Roman"/>
                <w:color w:val="000000"/>
              </w:rPr>
              <w:t>q2_measure_score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7528EE" w14:textId="77777777" w:rsidR="00D12549" w:rsidRPr="00D12549" w:rsidRDefault="00D12549" w:rsidP="00D125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12549">
              <w:rPr>
                <w:rFonts w:ascii="Calibri" w:eastAsia="Times New Roman" w:hAnsi="Calibri" w:cs="Times New Roman"/>
                <w:color w:val="000000"/>
              </w:rPr>
              <w:t>Q2 Measure Scor</w:t>
            </w:r>
            <w:bookmarkStart w:id="0" w:name="_GoBack"/>
            <w:bookmarkEnd w:id="0"/>
            <w:r w:rsidRPr="00D12549">
              <w:rPr>
                <w:rFonts w:ascii="Calibri" w:eastAsia="Times New Roman" w:hAnsi="Calibri" w:cs="Times New Roman"/>
                <w:color w:val="000000"/>
              </w:rPr>
              <w:t>e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0021D" w14:textId="77777777" w:rsidR="00D12549" w:rsidRPr="00D12549" w:rsidRDefault="00D12549" w:rsidP="00D125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12549">
              <w:rPr>
                <w:rFonts w:ascii="Calibri" w:eastAsia="Times New Roman" w:hAnsi="Calibri" w:cs="Times New Roman"/>
                <w:color w:val="000000"/>
              </w:rPr>
              <w:t>The value for the quality measure for quarter two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DC93C" w14:textId="77777777" w:rsidR="00D12549" w:rsidRPr="009C6BF7" w:rsidRDefault="00D12549" w:rsidP="00D1254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C6BF7">
              <w:rPr>
                <w:rFonts w:ascii="Calibri" w:eastAsia="Times New Roman" w:hAnsi="Calibri" w:cs="Times New Roman"/>
              </w:rPr>
              <w:t>real number, six decimal places</w:t>
            </w:r>
          </w:p>
        </w:tc>
      </w:tr>
      <w:tr w:rsidR="00D12549" w:rsidRPr="00D12549" w14:paraId="4F5ED4FF" w14:textId="77777777" w:rsidTr="00D223A1">
        <w:trPr>
          <w:trHeight w:val="288"/>
        </w:trPr>
        <w:tc>
          <w:tcPr>
            <w:tcW w:w="2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260587" w14:textId="77777777" w:rsidR="00D12549" w:rsidRPr="00D12549" w:rsidRDefault="00D12549" w:rsidP="00D125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12549">
              <w:rPr>
                <w:rFonts w:ascii="Calibri" w:eastAsia="Times New Roman" w:hAnsi="Calibri" w:cs="Times New Roman"/>
                <w:color w:val="000000"/>
              </w:rPr>
              <w:t>q2_measure_fn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EEA60" w14:textId="77777777" w:rsidR="00D12549" w:rsidRPr="00D12549" w:rsidRDefault="00D12549" w:rsidP="00D125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12549">
              <w:rPr>
                <w:rFonts w:ascii="Calibri" w:eastAsia="Times New Roman" w:hAnsi="Calibri" w:cs="Times New Roman"/>
                <w:color w:val="000000"/>
              </w:rPr>
              <w:t>Footnote for Q2 Measure Score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25903" w14:textId="77777777" w:rsidR="00D12549" w:rsidRPr="00D12549" w:rsidRDefault="00D12549" w:rsidP="00D125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12549">
              <w:rPr>
                <w:rFonts w:ascii="Calibri" w:eastAsia="Times New Roman" w:hAnsi="Calibri" w:cs="Times New Roman"/>
                <w:color w:val="000000"/>
              </w:rPr>
              <w:t>Footnote for the quality measure for quarter two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DB6E8" w14:textId="77777777" w:rsidR="00D12549" w:rsidRPr="009C6BF7" w:rsidRDefault="00D12549" w:rsidP="00D1254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C6BF7">
              <w:rPr>
                <w:rFonts w:ascii="Calibri" w:eastAsia="Times New Roman" w:hAnsi="Calibri" w:cs="Times New Roman"/>
              </w:rPr>
              <w:t>text</w:t>
            </w:r>
          </w:p>
        </w:tc>
      </w:tr>
      <w:tr w:rsidR="00D12549" w:rsidRPr="00D12549" w14:paraId="11887E04" w14:textId="77777777" w:rsidTr="00D223A1">
        <w:trPr>
          <w:trHeight w:val="288"/>
        </w:trPr>
        <w:tc>
          <w:tcPr>
            <w:tcW w:w="2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1E1814" w14:textId="77777777" w:rsidR="00D12549" w:rsidRPr="00D12549" w:rsidRDefault="00D12549" w:rsidP="00D125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12549">
              <w:rPr>
                <w:rFonts w:ascii="Calibri" w:eastAsia="Times New Roman" w:hAnsi="Calibri" w:cs="Times New Roman"/>
                <w:color w:val="000000"/>
              </w:rPr>
              <w:t>q3_measure_score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8E57CA" w14:textId="77777777" w:rsidR="00D12549" w:rsidRPr="00D12549" w:rsidRDefault="00D12549" w:rsidP="00D125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12549">
              <w:rPr>
                <w:rFonts w:ascii="Calibri" w:eastAsia="Times New Roman" w:hAnsi="Calibri" w:cs="Times New Roman"/>
                <w:color w:val="000000"/>
              </w:rPr>
              <w:t>Q3 Measure Score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A8D6B" w14:textId="77777777" w:rsidR="00D12549" w:rsidRPr="00D12549" w:rsidRDefault="00D12549" w:rsidP="00D125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12549">
              <w:rPr>
                <w:rFonts w:ascii="Calibri" w:eastAsia="Times New Roman" w:hAnsi="Calibri" w:cs="Times New Roman"/>
                <w:color w:val="000000"/>
              </w:rPr>
              <w:t>The value for the quality measure for quarter three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FFBB8" w14:textId="77777777" w:rsidR="00D12549" w:rsidRPr="009C6BF7" w:rsidRDefault="00D12549" w:rsidP="00D1254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C6BF7">
              <w:rPr>
                <w:rFonts w:ascii="Calibri" w:eastAsia="Times New Roman" w:hAnsi="Calibri" w:cs="Times New Roman"/>
              </w:rPr>
              <w:t>real number, six decimal places</w:t>
            </w:r>
          </w:p>
        </w:tc>
      </w:tr>
      <w:tr w:rsidR="00D12549" w:rsidRPr="00D12549" w14:paraId="2CEB1B11" w14:textId="77777777" w:rsidTr="00D223A1">
        <w:trPr>
          <w:trHeight w:val="288"/>
        </w:trPr>
        <w:tc>
          <w:tcPr>
            <w:tcW w:w="2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70D76" w14:textId="77777777" w:rsidR="00D12549" w:rsidRPr="00D12549" w:rsidRDefault="00D12549" w:rsidP="00D125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12549">
              <w:rPr>
                <w:rFonts w:ascii="Calibri" w:eastAsia="Times New Roman" w:hAnsi="Calibri" w:cs="Times New Roman"/>
                <w:color w:val="000000"/>
              </w:rPr>
              <w:lastRenderedPageBreak/>
              <w:t>q3_measure_fn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C2F92" w14:textId="77777777" w:rsidR="00D12549" w:rsidRPr="00D12549" w:rsidRDefault="00D12549" w:rsidP="00D125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12549">
              <w:rPr>
                <w:rFonts w:ascii="Calibri" w:eastAsia="Times New Roman" w:hAnsi="Calibri" w:cs="Times New Roman"/>
                <w:color w:val="000000"/>
              </w:rPr>
              <w:t>Footnote for Q3 Measure Score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9EDB9" w14:textId="77777777" w:rsidR="00D12549" w:rsidRPr="00D12549" w:rsidRDefault="00D12549" w:rsidP="00D125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12549">
              <w:rPr>
                <w:rFonts w:ascii="Calibri" w:eastAsia="Times New Roman" w:hAnsi="Calibri" w:cs="Times New Roman"/>
                <w:color w:val="000000"/>
              </w:rPr>
              <w:t>Footnote for the quality measure for quarter three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11AB72" w14:textId="77777777" w:rsidR="00D12549" w:rsidRPr="009C6BF7" w:rsidRDefault="00D12549" w:rsidP="00D1254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C6BF7">
              <w:rPr>
                <w:rFonts w:ascii="Calibri" w:eastAsia="Times New Roman" w:hAnsi="Calibri" w:cs="Times New Roman"/>
              </w:rPr>
              <w:t>text</w:t>
            </w:r>
          </w:p>
        </w:tc>
      </w:tr>
      <w:tr w:rsidR="00D12549" w:rsidRPr="00D12549" w14:paraId="1EEC942F" w14:textId="77777777" w:rsidTr="00D223A1">
        <w:trPr>
          <w:trHeight w:val="288"/>
        </w:trPr>
        <w:tc>
          <w:tcPr>
            <w:tcW w:w="2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A2F2B" w14:textId="77777777" w:rsidR="00D12549" w:rsidRPr="00D12549" w:rsidRDefault="00D12549" w:rsidP="00D125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12549">
              <w:rPr>
                <w:rFonts w:ascii="Calibri" w:eastAsia="Times New Roman" w:hAnsi="Calibri" w:cs="Times New Roman"/>
                <w:color w:val="000000"/>
              </w:rPr>
              <w:t>measure_score_3qtr_avg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707637" w14:textId="77777777" w:rsidR="00D12549" w:rsidRPr="00D12549" w:rsidRDefault="00D12549" w:rsidP="00D125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12549">
              <w:rPr>
                <w:rFonts w:ascii="Calibri" w:eastAsia="Times New Roman" w:hAnsi="Calibri" w:cs="Times New Roman"/>
                <w:color w:val="000000"/>
              </w:rPr>
              <w:t>Three Quarter Average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3DD8B" w14:textId="77777777" w:rsidR="00D12549" w:rsidRPr="00D12549" w:rsidRDefault="00D12549" w:rsidP="00D125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12549">
              <w:rPr>
                <w:rFonts w:ascii="Calibri" w:eastAsia="Times New Roman" w:hAnsi="Calibri" w:cs="Times New Roman"/>
                <w:color w:val="000000"/>
              </w:rPr>
              <w:t>The value for the three quarter average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06F4DD" w14:textId="77777777" w:rsidR="00D12549" w:rsidRPr="009C6BF7" w:rsidRDefault="00D12549" w:rsidP="00D1254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C6BF7">
              <w:rPr>
                <w:rFonts w:ascii="Calibri" w:eastAsia="Times New Roman" w:hAnsi="Calibri" w:cs="Times New Roman"/>
              </w:rPr>
              <w:t>real number, six decimal places</w:t>
            </w:r>
          </w:p>
        </w:tc>
      </w:tr>
      <w:tr w:rsidR="00D12549" w:rsidRPr="00D12549" w14:paraId="72BEB46F" w14:textId="77777777" w:rsidTr="00D223A1">
        <w:trPr>
          <w:trHeight w:val="288"/>
        </w:trPr>
        <w:tc>
          <w:tcPr>
            <w:tcW w:w="2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D9701" w14:textId="77777777" w:rsidR="00D12549" w:rsidRPr="00D12549" w:rsidRDefault="00D12549" w:rsidP="00D125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12549">
              <w:rPr>
                <w:rFonts w:ascii="Calibri" w:eastAsia="Times New Roman" w:hAnsi="Calibri" w:cs="Times New Roman"/>
                <w:color w:val="000000"/>
              </w:rPr>
              <w:t>score3qtr_fn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6E997" w14:textId="77777777" w:rsidR="00D12549" w:rsidRPr="00D12549" w:rsidRDefault="00D12549" w:rsidP="00D125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12549">
              <w:rPr>
                <w:rFonts w:ascii="Calibri" w:eastAsia="Times New Roman" w:hAnsi="Calibri" w:cs="Times New Roman"/>
                <w:color w:val="000000"/>
              </w:rPr>
              <w:t>Footnote for Three Quarter Average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8C12CF" w14:textId="77777777" w:rsidR="00D12549" w:rsidRPr="00D12549" w:rsidRDefault="00D12549" w:rsidP="00D125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12549">
              <w:rPr>
                <w:rFonts w:ascii="Calibri" w:eastAsia="Times New Roman" w:hAnsi="Calibri" w:cs="Times New Roman"/>
                <w:color w:val="000000"/>
              </w:rPr>
              <w:t>Footnote for Three Quarter Average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BA5794" w14:textId="77777777" w:rsidR="00D12549" w:rsidRPr="00D12549" w:rsidRDefault="00D12549" w:rsidP="00D125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12549">
              <w:rPr>
                <w:rFonts w:ascii="Calibri" w:eastAsia="Times New Roman" w:hAnsi="Calibri" w:cs="Times New Roman"/>
                <w:color w:val="000000"/>
              </w:rPr>
              <w:t>text</w:t>
            </w:r>
          </w:p>
        </w:tc>
      </w:tr>
      <w:tr w:rsidR="00D12549" w:rsidRPr="00D12549" w14:paraId="46AE863C" w14:textId="77777777" w:rsidTr="00D223A1">
        <w:trPr>
          <w:trHeight w:val="864"/>
        </w:trPr>
        <w:tc>
          <w:tcPr>
            <w:tcW w:w="2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D0734" w14:textId="77777777" w:rsidR="00D12549" w:rsidRPr="00D12549" w:rsidRDefault="00D12549" w:rsidP="00D125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D12549">
              <w:rPr>
                <w:rFonts w:ascii="Calibri" w:eastAsia="Times New Roman" w:hAnsi="Calibri" w:cs="Times New Roman"/>
                <w:color w:val="000000"/>
              </w:rPr>
              <w:t>five_star_msr</w:t>
            </w:r>
            <w:proofErr w:type="spellEnd"/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A198E" w14:textId="77777777" w:rsidR="00D12549" w:rsidRPr="00D12549" w:rsidRDefault="00D12549" w:rsidP="00D125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12549">
              <w:rPr>
                <w:rFonts w:ascii="Calibri" w:eastAsia="Times New Roman" w:hAnsi="Calibri" w:cs="Times New Roman"/>
                <w:color w:val="000000"/>
              </w:rPr>
              <w:t>Used in Quality Measure Five Star Rating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310E2" w14:textId="77777777" w:rsidR="00D12549" w:rsidRPr="00D12549" w:rsidRDefault="00D12549" w:rsidP="00D125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12549">
              <w:rPr>
                <w:rFonts w:ascii="Calibri" w:eastAsia="Times New Roman" w:hAnsi="Calibri" w:cs="Times New Roman"/>
                <w:color w:val="000000"/>
              </w:rPr>
              <w:t>Identifies whether the quality measure is used in the calculation of the quality measure rating in the Five-Star Quality Rating System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BA610" w14:textId="77777777" w:rsidR="00D12549" w:rsidRPr="00D12549" w:rsidRDefault="00D12549" w:rsidP="00D125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12549">
              <w:rPr>
                <w:rFonts w:ascii="Calibri" w:eastAsia="Times New Roman" w:hAnsi="Calibri" w:cs="Times New Roman"/>
                <w:color w:val="000000"/>
              </w:rPr>
              <w:t>Y/N</w:t>
            </w:r>
          </w:p>
        </w:tc>
      </w:tr>
      <w:tr w:rsidR="00D12549" w:rsidRPr="00D12549" w14:paraId="2BF1E857" w14:textId="77777777" w:rsidTr="00D223A1">
        <w:trPr>
          <w:trHeight w:val="288"/>
        </w:trPr>
        <w:tc>
          <w:tcPr>
            <w:tcW w:w="2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07E25" w14:textId="77777777" w:rsidR="00D12549" w:rsidRPr="00D12549" w:rsidRDefault="00D12549" w:rsidP="00D125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12549">
              <w:rPr>
                <w:rFonts w:ascii="Calibri" w:eastAsia="Times New Roman" w:hAnsi="Calibri" w:cs="Times New Roman"/>
                <w:color w:val="000000"/>
              </w:rPr>
              <w:t>q1_quarter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41CD3" w14:textId="77777777" w:rsidR="00D12549" w:rsidRPr="00D12549" w:rsidRDefault="00D12549" w:rsidP="00D125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12549">
              <w:rPr>
                <w:rFonts w:ascii="Calibri" w:eastAsia="Times New Roman" w:hAnsi="Calibri" w:cs="Times New Roman"/>
                <w:color w:val="000000"/>
              </w:rPr>
              <w:t>Q1 quarter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6273C9" w14:textId="77777777" w:rsidR="00D12549" w:rsidRPr="00D12549" w:rsidRDefault="00D12549" w:rsidP="00D125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12549">
              <w:rPr>
                <w:rFonts w:ascii="Calibri" w:eastAsia="Times New Roman" w:hAnsi="Calibri" w:cs="Times New Roman"/>
                <w:color w:val="000000"/>
              </w:rPr>
              <w:t>Identifies the calendar quarter associated with quarter 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00DB82" w14:textId="77777777" w:rsidR="00D12549" w:rsidRPr="00D12549" w:rsidRDefault="00D12549" w:rsidP="00D125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12549">
              <w:rPr>
                <w:rFonts w:ascii="Calibri" w:eastAsia="Times New Roman" w:hAnsi="Calibri" w:cs="Times New Roman"/>
                <w:color w:val="000000"/>
              </w:rPr>
              <w:t>text</w:t>
            </w:r>
          </w:p>
        </w:tc>
      </w:tr>
      <w:tr w:rsidR="00D12549" w:rsidRPr="00D12549" w14:paraId="7FAB2E0F" w14:textId="77777777" w:rsidTr="00D223A1">
        <w:trPr>
          <w:trHeight w:val="288"/>
        </w:trPr>
        <w:tc>
          <w:tcPr>
            <w:tcW w:w="2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6B0A79" w14:textId="77777777" w:rsidR="00D12549" w:rsidRPr="00D12549" w:rsidRDefault="00D12549" w:rsidP="00D125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12549">
              <w:rPr>
                <w:rFonts w:ascii="Calibri" w:eastAsia="Times New Roman" w:hAnsi="Calibri" w:cs="Times New Roman"/>
                <w:color w:val="000000"/>
              </w:rPr>
              <w:t>q2_quarter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7DBEFC" w14:textId="77777777" w:rsidR="00D12549" w:rsidRPr="00D12549" w:rsidRDefault="00D12549" w:rsidP="00D125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12549">
              <w:rPr>
                <w:rFonts w:ascii="Calibri" w:eastAsia="Times New Roman" w:hAnsi="Calibri" w:cs="Times New Roman"/>
                <w:color w:val="000000"/>
              </w:rPr>
              <w:t>Q2 quarter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4D3A4" w14:textId="77777777" w:rsidR="00D12549" w:rsidRPr="00D12549" w:rsidRDefault="00D12549" w:rsidP="00D125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12549">
              <w:rPr>
                <w:rFonts w:ascii="Calibri" w:eastAsia="Times New Roman" w:hAnsi="Calibri" w:cs="Times New Roman"/>
                <w:color w:val="000000"/>
              </w:rPr>
              <w:t>Identifies the calendar quarter associated with quarter 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080B6C" w14:textId="77777777" w:rsidR="00D12549" w:rsidRPr="00D12549" w:rsidRDefault="00D12549" w:rsidP="00D125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12549">
              <w:rPr>
                <w:rFonts w:ascii="Calibri" w:eastAsia="Times New Roman" w:hAnsi="Calibri" w:cs="Times New Roman"/>
                <w:color w:val="000000"/>
              </w:rPr>
              <w:t>text</w:t>
            </w:r>
          </w:p>
        </w:tc>
      </w:tr>
      <w:tr w:rsidR="00D12549" w:rsidRPr="00D12549" w14:paraId="6B9EE319" w14:textId="77777777" w:rsidTr="00D223A1">
        <w:trPr>
          <w:trHeight w:val="288"/>
        </w:trPr>
        <w:tc>
          <w:tcPr>
            <w:tcW w:w="2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2F127" w14:textId="77777777" w:rsidR="00D12549" w:rsidRPr="00D12549" w:rsidRDefault="00D12549" w:rsidP="00D125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125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q3_quarter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BA612D" w14:textId="77777777" w:rsidR="00D12549" w:rsidRPr="00D12549" w:rsidRDefault="00D12549" w:rsidP="00D125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12549">
              <w:rPr>
                <w:rFonts w:ascii="Calibri" w:eastAsia="Times New Roman" w:hAnsi="Calibri" w:cs="Times New Roman"/>
                <w:color w:val="000000"/>
              </w:rPr>
              <w:t>Q3 quarter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2EC66D" w14:textId="77777777" w:rsidR="00D12549" w:rsidRPr="00D12549" w:rsidRDefault="00D12549" w:rsidP="00D125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12549">
              <w:rPr>
                <w:rFonts w:ascii="Calibri" w:eastAsia="Times New Roman" w:hAnsi="Calibri" w:cs="Times New Roman"/>
                <w:color w:val="000000"/>
              </w:rPr>
              <w:t>Identifies the calendar quarter associated with quarter 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F1D97" w14:textId="77777777" w:rsidR="00D12549" w:rsidRPr="00D12549" w:rsidRDefault="00D12549" w:rsidP="00D125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12549">
              <w:rPr>
                <w:rFonts w:ascii="Calibri" w:eastAsia="Times New Roman" w:hAnsi="Calibri" w:cs="Times New Roman"/>
                <w:color w:val="000000"/>
              </w:rPr>
              <w:t>text</w:t>
            </w:r>
          </w:p>
        </w:tc>
      </w:tr>
      <w:tr w:rsidR="00D12549" w:rsidRPr="00D12549" w14:paraId="2590AFE1" w14:textId="77777777" w:rsidTr="00D223A1">
        <w:trPr>
          <w:trHeight w:val="288"/>
        </w:trPr>
        <w:tc>
          <w:tcPr>
            <w:tcW w:w="2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638AF" w14:textId="77777777" w:rsidR="00D12549" w:rsidRPr="00D12549" w:rsidRDefault="00D12549" w:rsidP="00D125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D12549">
              <w:rPr>
                <w:rFonts w:ascii="Calibri" w:eastAsia="Times New Roman" w:hAnsi="Calibri" w:cs="Times New Roman"/>
                <w:color w:val="000000"/>
              </w:rPr>
              <w:t>filedate</w:t>
            </w:r>
            <w:proofErr w:type="spellEnd"/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294041" w14:textId="77777777" w:rsidR="00D12549" w:rsidRPr="00D12549" w:rsidRDefault="00D12549" w:rsidP="00D125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12549">
              <w:rPr>
                <w:rFonts w:ascii="Calibri" w:eastAsia="Times New Roman" w:hAnsi="Calibri" w:cs="Times New Roman"/>
                <w:color w:val="000000"/>
              </w:rPr>
              <w:t>Processing Date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2DDAC" w14:textId="77777777" w:rsidR="00D12549" w:rsidRPr="00D12549" w:rsidRDefault="00D12549" w:rsidP="00D125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12549">
              <w:rPr>
                <w:rFonts w:ascii="Calibri" w:eastAsia="Times New Roman" w:hAnsi="Calibri" w:cs="Times New Roman"/>
                <w:color w:val="000000"/>
              </w:rPr>
              <w:t>Date the data were retrieved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EE415" w14:textId="77777777" w:rsidR="00D12549" w:rsidRPr="00D12549" w:rsidRDefault="00D12549" w:rsidP="00D125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D12549">
              <w:rPr>
                <w:rFonts w:ascii="Calibri" w:eastAsia="Times New Roman" w:hAnsi="Calibri" w:cs="Times New Roman"/>
                <w:color w:val="000000"/>
              </w:rPr>
              <w:t>YYYY</w:t>
            </w:r>
            <w:proofErr w:type="spellEnd"/>
            <w:r w:rsidRPr="00D12549">
              <w:rPr>
                <w:rFonts w:ascii="Calibri" w:eastAsia="Times New Roman" w:hAnsi="Calibri" w:cs="Times New Roman"/>
                <w:color w:val="000000"/>
              </w:rPr>
              <w:t>-MM-DD</w:t>
            </w:r>
          </w:p>
        </w:tc>
      </w:tr>
    </w:tbl>
    <w:p w14:paraId="147D99FF" w14:textId="77777777" w:rsidR="002E3817" w:rsidRPr="005D0DE8" w:rsidRDefault="002E3817" w:rsidP="00D73A4C">
      <w:pPr>
        <w:tabs>
          <w:tab w:val="left" w:pos="4740"/>
        </w:tabs>
        <w:spacing w:line="360" w:lineRule="auto"/>
        <w:rPr>
          <w:sz w:val="28"/>
          <w:szCs w:val="28"/>
        </w:rPr>
      </w:pPr>
    </w:p>
    <w:sectPr w:rsidR="002E3817" w:rsidRPr="005D0DE8" w:rsidSect="008C369C">
      <w:headerReference w:type="default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94C67B" w14:textId="77777777" w:rsidR="00D12549" w:rsidRDefault="00D12549" w:rsidP="008C369C">
      <w:pPr>
        <w:spacing w:after="0" w:line="240" w:lineRule="auto"/>
      </w:pPr>
      <w:r>
        <w:separator/>
      </w:r>
    </w:p>
  </w:endnote>
  <w:endnote w:type="continuationSeparator" w:id="0">
    <w:p w14:paraId="399F843D" w14:textId="77777777" w:rsidR="00D12549" w:rsidRDefault="00D12549" w:rsidP="008C3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">
    <w:altName w:val="HelveticaNeueLT St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8"/>
        <w:szCs w:val="18"/>
      </w:rPr>
      <w:id w:val="-1609418999"/>
      <w:docPartObj>
        <w:docPartGallery w:val="Page Numbers (Bottom of Page)"/>
        <w:docPartUnique/>
      </w:docPartObj>
    </w:sdtPr>
    <w:sdtContent>
      <w:sdt>
        <w:sdtPr>
          <w:rPr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Content>
          <w:p w14:paraId="45AF6F08" w14:textId="77777777" w:rsidR="00D12549" w:rsidRPr="008C369C" w:rsidRDefault="00D12549" w:rsidP="00676456">
            <w:pPr>
              <w:pStyle w:val="Footer"/>
              <w:ind w:firstLine="720"/>
              <w:jc w:val="right"/>
              <w:rPr>
                <w:sz w:val="18"/>
                <w:szCs w:val="18"/>
              </w:rPr>
            </w:pPr>
            <w:r w:rsidRPr="008C369C">
              <w:rPr>
                <w:sz w:val="18"/>
                <w:szCs w:val="18"/>
              </w:rPr>
              <w:t xml:space="preserve">Page </w:t>
            </w:r>
            <w:r w:rsidRPr="008C369C">
              <w:rPr>
                <w:b/>
                <w:bCs/>
                <w:sz w:val="18"/>
                <w:szCs w:val="18"/>
              </w:rPr>
              <w:fldChar w:fldCharType="begin"/>
            </w:r>
            <w:r w:rsidRPr="008C369C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8C369C">
              <w:rPr>
                <w:b/>
                <w:bCs/>
                <w:sz w:val="18"/>
                <w:szCs w:val="18"/>
              </w:rPr>
              <w:fldChar w:fldCharType="separate"/>
            </w:r>
            <w:r w:rsidR="009C6BF7">
              <w:rPr>
                <w:b/>
                <w:bCs/>
                <w:noProof/>
                <w:sz w:val="18"/>
                <w:szCs w:val="18"/>
              </w:rPr>
              <w:t>5</w:t>
            </w:r>
            <w:r w:rsidRPr="008C369C">
              <w:rPr>
                <w:b/>
                <w:bCs/>
                <w:sz w:val="18"/>
                <w:szCs w:val="18"/>
              </w:rPr>
              <w:fldChar w:fldCharType="end"/>
            </w:r>
            <w:r w:rsidRPr="008C369C">
              <w:rPr>
                <w:sz w:val="18"/>
                <w:szCs w:val="18"/>
              </w:rPr>
              <w:t xml:space="preserve"> of </w:t>
            </w:r>
            <w:r w:rsidRPr="008C369C">
              <w:rPr>
                <w:b/>
                <w:bCs/>
                <w:sz w:val="18"/>
                <w:szCs w:val="18"/>
              </w:rPr>
              <w:fldChar w:fldCharType="begin"/>
            </w:r>
            <w:r w:rsidRPr="008C369C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8C369C">
              <w:rPr>
                <w:b/>
                <w:bCs/>
                <w:sz w:val="18"/>
                <w:szCs w:val="18"/>
              </w:rPr>
              <w:fldChar w:fldCharType="separate"/>
            </w:r>
            <w:r w:rsidR="009C6BF7">
              <w:rPr>
                <w:b/>
                <w:bCs/>
                <w:noProof/>
                <w:sz w:val="18"/>
                <w:szCs w:val="18"/>
              </w:rPr>
              <w:t>5</w:t>
            </w:r>
            <w:r w:rsidRPr="008C369C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76435075" w14:textId="53D0CEC1" w:rsidR="00D12549" w:rsidRPr="00C36416" w:rsidRDefault="00D12549" w:rsidP="00C36416">
    <w:pPr>
      <w:pStyle w:val="Footer"/>
      <w:rPr>
        <w:sz w:val="18"/>
        <w:szCs w:val="18"/>
      </w:rPr>
    </w:pPr>
    <w:r w:rsidRPr="00C36416">
      <w:rPr>
        <w:sz w:val="18"/>
        <w:szCs w:val="18"/>
      </w:rPr>
      <w:t>Healthcare Facility Assessment (HFA) Form</w:t>
    </w:r>
    <w:r>
      <w:rPr>
        <w:sz w:val="18"/>
        <w:szCs w:val="18"/>
      </w:rPr>
      <w:t>: EIP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78B4C8" w14:textId="77777777" w:rsidR="00D12549" w:rsidRDefault="00D12549" w:rsidP="008C369C">
      <w:pPr>
        <w:spacing w:after="0" w:line="240" w:lineRule="auto"/>
      </w:pPr>
      <w:r>
        <w:separator/>
      </w:r>
    </w:p>
  </w:footnote>
  <w:footnote w:type="continuationSeparator" w:id="0">
    <w:p w14:paraId="14DFCAB1" w14:textId="77777777" w:rsidR="00D12549" w:rsidRDefault="00D12549" w:rsidP="008C36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9023CF" w14:textId="6D478E42" w:rsidR="00D12549" w:rsidRPr="00C36416" w:rsidRDefault="00D12549" w:rsidP="00C36416">
    <w:pPr>
      <w:pStyle w:val="Header"/>
      <w:tabs>
        <w:tab w:val="clear" w:pos="9360"/>
        <w:tab w:val="right" w:pos="10800"/>
      </w:tabs>
      <w:rPr>
        <w:sz w:val="18"/>
        <w:szCs w:val="18"/>
      </w:rPr>
    </w:pPr>
    <w:r w:rsidRPr="00C36416">
      <w:rPr>
        <w:sz w:val="18"/>
        <w:szCs w:val="18"/>
      </w:rPr>
      <w:t xml:space="preserve">Last edit:  </w:t>
    </w:r>
    <w:r>
      <w:rPr>
        <w:sz w:val="18"/>
        <w:szCs w:val="18"/>
      </w:rPr>
      <w:t>1</w:t>
    </w:r>
    <w:r w:rsidRPr="00C36416">
      <w:rPr>
        <w:sz w:val="18"/>
        <w:szCs w:val="18"/>
      </w:rPr>
      <w:t>/</w:t>
    </w:r>
    <w:r>
      <w:rPr>
        <w:sz w:val="18"/>
        <w:szCs w:val="18"/>
      </w:rPr>
      <w:t>7</w:t>
    </w:r>
    <w:r w:rsidRPr="00C36416">
      <w:rPr>
        <w:sz w:val="18"/>
        <w:szCs w:val="18"/>
      </w:rPr>
      <w:t>/201</w:t>
    </w:r>
    <w:r>
      <w:rPr>
        <w:sz w:val="18"/>
        <w:szCs w:val="18"/>
      </w:rPr>
      <w:t>6</w:t>
    </w:r>
    <w:r w:rsidRPr="00C36416">
      <w:rPr>
        <w:sz w:val="18"/>
        <w:szCs w:val="18"/>
      </w:rPr>
      <w:tab/>
    </w:r>
    <w:r w:rsidRPr="00C36416">
      <w:rPr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461EAE"/>
    <w:multiLevelType w:val="hybridMultilevel"/>
    <w:tmpl w:val="6172B4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E0C91"/>
    <w:multiLevelType w:val="hybridMultilevel"/>
    <w:tmpl w:val="A38CBA56"/>
    <w:lvl w:ilvl="0" w:tplc="65FCDA92">
      <w:start w:val="1"/>
      <w:numFmt w:val="lowerLetter"/>
      <w:lvlText w:val="%1."/>
      <w:lvlJc w:val="left"/>
      <w:pPr>
        <w:ind w:left="7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" w15:restartNumberingAfterBreak="0">
    <w:nsid w:val="33F86ECA"/>
    <w:multiLevelType w:val="hybridMultilevel"/>
    <w:tmpl w:val="0CFA11D4"/>
    <w:lvl w:ilvl="0" w:tplc="35209B22">
      <w:start w:val="1"/>
      <w:numFmt w:val="decimal"/>
      <w:lvlText w:val="%1."/>
      <w:lvlJc w:val="left"/>
      <w:pPr>
        <w:ind w:left="408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3" w15:restartNumberingAfterBreak="0">
    <w:nsid w:val="75F17AAD"/>
    <w:multiLevelType w:val="hybridMultilevel"/>
    <w:tmpl w:val="15E43C92"/>
    <w:lvl w:ilvl="0" w:tplc="1A6CF72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A6C4933"/>
    <w:multiLevelType w:val="hybridMultilevel"/>
    <w:tmpl w:val="69F66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69C"/>
    <w:rsid w:val="00003C44"/>
    <w:rsid w:val="00014925"/>
    <w:rsid w:val="00026C20"/>
    <w:rsid w:val="000435D7"/>
    <w:rsid w:val="00064FE0"/>
    <w:rsid w:val="00094C70"/>
    <w:rsid w:val="00097A3E"/>
    <w:rsid w:val="000B1DD3"/>
    <w:rsid w:val="000F19BB"/>
    <w:rsid w:val="000F29FC"/>
    <w:rsid w:val="00100CEE"/>
    <w:rsid w:val="00115D35"/>
    <w:rsid w:val="001323E0"/>
    <w:rsid w:val="0016452F"/>
    <w:rsid w:val="0017309D"/>
    <w:rsid w:val="00193D0D"/>
    <w:rsid w:val="0019584B"/>
    <w:rsid w:val="001A7860"/>
    <w:rsid w:val="001C2119"/>
    <w:rsid w:val="001C549D"/>
    <w:rsid w:val="001D11EE"/>
    <w:rsid w:val="001D3C5C"/>
    <w:rsid w:val="001D3E71"/>
    <w:rsid w:val="001E15D8"/>
    <w:rsid w:val="001E66FA"/>
    <w:rsid w:val="001F1690"/>
    <w:rsid w:val="00201F74"/>
    <w:rsid w:val="00204F57"/>
    <w:rsid w:val="00204F69"/>
    <w:rsid w:val="00206967"/>
    <w:rsid w:val="00232D09"/>
    <w:rsid w:val="00236478"/>
    <w:rsid w:val="0024025C"/>
    <w:rsid w:val="00247530"/>
    <w:rsid w:val="0025418C"/>
    <w:rsid w:val="00275A24"/>
    <w:rsid w:val="00276DFD"/>
    <w:rsid w:val="002872A5"/>
    <w:rsid w:val="002903AB"/>
    <w:rsid w:val="002940A2"/>
    <w:rsid w:val="00295D6E"/>
    <w:rsid w:val="002B219F"/>
    <w:rsid w:val="002C1109"/>
    <w:rsid w:val="002C1320"/>
    <w:rsid w:val="002C2D62"/>
    <w:rsid w:val="002E02B6"/>
    <w:rsid w:val="002E3817"/>
    <w:rsid w:val="002F2759"/>
    <w:rsid w:val="00316FF0"/>
    <w:rsid w:val="003262CA"/>
    <w:rsid w:val="0034477E"/>
    <w:rsid w:val="00346A49"/>
    <w:rsid w:val="00352888"/>
    <w:rsid w:val="003535AE"/>
    <w:rsid w:val="003765C9"/>
    <w:rsid w:val="0038766F"/>
    <w:rsid w:val="00390EBD"/>
    <w:rsid w:val="003A4C44"/>
    <w:rsid w:val="003A7AF1"/>
    <w:rsid w:val="003B4FC8"/>
    <w:rsid w:val="003C7B4D"/>
    <w:rsid w:val="003F442D"/>
    <w:rsid w:val="00411200"/>
    <w:rsid w:val="00423F66"/>
    <w:rsid w:val="0045290F"/>
    <w:rsid w:val="00453ADB"/>
    <w:rsid w:val="00457044"/>
    <w:rsid w:val="004B62A9"/>
    <w:rsid w:val="004D6EEA"/>
    <w:rsid w:val="004E2941"/>
    <w:rsid w:val="0052371C"/>
    <w:rsid w:val="00537C94"/>
    <w:rsid w:val="00561BC0"/>
    <w:rsid w:val="005A35BD"/>
    <w:rsid w:val="005B3721"/>
    <w:rsid w:val="005B5877"/>
    <w:rsid w:val="005D0DE8"/>
    <w:rsid w:val="00603497"/>
    <w:rsid w:val="006102BE"/>
    <w:rsid w:val="00626064"/>
    <w:rsid w:val="006374C0"/>
    <w:rsid w:val="006502D5"/>
    <w:rsid w:val="00657DE8"/>
    <w:rsid w:val="00676456"/>
    <w:rsid w:val="00731ECE"/>
    <w:rsid w:val="00733C59"/>
    <w:rsid w:val="007518EF"/>
    <w:rsid w:val="00751B03"/>
    <w:rsid w:val="00762AE2"/>
    <w:rsid w:val="00776009"/>
    <w:rsid w:val="0078176E"/>
    <w:rsid w:val="007A7133"/>
    <w:rsid w:val="007C4212"/>
    <w:rsid w:val="007E5D06"/>
    <w:rsid w:val="007F0885"/>
    <w:rsid w:val="007F4A2C"/>
    <w:rsid w:val="00837291"/>
    <w:rsid w:val="00843072"/>
    <w:rsid w:val="00851C82"/>
    <w:rsid w:val="00857C36"/>
    <w:rsid w:val="008B1798"/>
    <w:rsid w:val="008B2337"/>
    <w:rsid w:val="008B3D52"/>
    <w:rsid w:val="008B7762"/>
    <w:rsid w:val="008C3139"/>
    <w:rsid w:val="008C369C"/>
    <w:rsid w:val="008C6BB3"/>
    <w:rsid w:val="008D6EB9"/>
    <w:rsid w:val="00905398"/>
    <w:rsid w:val="00911BE3"/>
    <w:rsid w:val="00934DB1"/>
    <w:rsid w:val="009C6BF7"/>
    <w:rsid w:val="009C7A13"/>
    <w:rsid w:val="009D7597"/>
    <w:rsid w:val="009E35D7"/>
    <w:rsid w:val="009E3903"/>
    <w:rsid w:val="009E57B4"/>
    <w:rsid w:val="00A20B57"/>
    <w:rsid w:val="00A25257"/>
    <w:rsid w:val="00A410B8"/>
    <w:rsid w:val="00A603D5"/>
    <w:rsid w:val="00A64684"/>
    <w:rsid w:val="00A84EBB"/>
    <w:rsid w:val="00AA3F5B"/>
    <w:rsid w:val="00AA543F"/>
    <w:rsid w:val="00AA774C"/>
    <w:rsid w:val="00AE1C26"/>
    <w:rsid w:val="00AE73D3"/>
    <w:rsid w:val="00B15AE4"/>
    <w:rsid w:val="00B1682F"/>
    <w:rsid w:val="00B245B6"/>
    <w:rsid w:val="00B30369"/>
    <w:rsid w:val="00B459C6"/>
    <w:rsid w:val="00B45A59"/>
    <w:rsid w:val="00B4661A"/>
    <w:rsid w:val="00B5217A"/>
    <w:rsid w:val="00B66977"/>
    <w:rsid w:val="00B72ACF"/>
    <w:rsid w:val="00BC1E64"/>
    <w:rsid w:val="00BC6B98"/>
    <w:rsid w:val="00BE6A7F"/>
    <w:rsid w:val="00BF6CBF"/>
    <w:rsid w:val="00C152F3"/>
    <w:rsid w:val="00C26596"/>
    <w:rsid w:val="00C36416"/>
    <w:rsid w:val="00C427D0"/>
    <w:rsid w:val="00C47F99"/>
    <w:rsid w:val="00C638CF"/>
    <w:rsid w:val="00C801D3"/>
    <w:rsid w:val="00C85711"/>
    <w:rsid w:val="00CE1B5A"/>
    <w:rsid w:val="00D00E00"/>
    <w:rsid w:val="00D03985"/>
    <w:rsid w:val="00D04D6A"/>
    <w:rsid w:val="00D11424"/>
    <w:rsid w:val="00D12549"/>
    <w:rsid w:val="00D15CA9"/>
    <w:rsid w:val="00D223A1"/>
    <w:rsid w:val="00D348EA"/>
    <w:rsid w:val="00D42303"/>
    <w:rsid w:val="00D42392"/>
    <w:rsid w:val="00D51389"/>
    <w:rsid w:val="00D73A4C"/>
    <w:rsid w:val="00D83817"/>
    <w:rsid w:val="00D85762"/>
    <w:rsid w:val="00D9183F"/>
    <w:rsid w:val="00D955CF"/>
    <w:rsid w:val="00E04BF5"/>
    <w:rsid w:val="00E130F1"/>
    <w:rsid w:val="00E37E9D"/>
    <w:rsid w:val="00E822D6"/>
    <w:rsid w:val="00E8702B"/>
    <w:rsid w:val="00E87079"/>
    <w:rsid w:val="00EA010E"/>
    <w:rsid w:val="00EB2340"/>
    <w:rsid w:val="00EB53EF"/>
    <w:rsid w:val="00EB77EF"/>
    <w:rsid w:val="00ED34AD"/>
    <w:rsid w:val="00ED4587"/>
    <w:rsid w:val="00EF7AA1"/>
    <w:rsid w:val="00F02DDC"/>
    <w:rsid w:val="00F12DD1"/>
    <w:rsid w:val="00F23731"/>
    <w:rsid w:val="00F27EC5"/>
    <w:rsid w:val="00F81D70"/>
    <w:rsid w:val="00F81D7C"/>
    <w:rsid w:val="00F82FB2"/>
    <w:rsid w:val="00FC20F5"/>
    <w:rsid w:val="00FD1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1C9C8724"/>
  <w15:docId w15:val="{8ADDCC1C-F0AB-4237-AB9F-50FDE6931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36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369C"/>
  </w:style>
  <w:style w:type="paragraph" w:styleId="Footer">
    <w:name w:val="footer"/>
    <w:basedOn w:val="Normal"/>
    <w:link w:val="FooterChar"/>
    <w:uiPriority w:val="99"/>
    <w:unhideWhenUsed/>
    <w:rsid w:val="008C36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369C"/>
  </w:style>
  <w:style w:type="paragraph" w:styleId="BalloonText">
    <w:name w:val="Balloon Text"/>
    <w:basedOn w:val="Normal"/>
    <w:link w:val="BalloonTextChar"/>
    <w:uiPriority w:val="99"/>
    <w:semiHidden/>
    <w:unhideWhenUsed/>
    <w:rsid w:val="008C3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369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C36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F19BB"/>
    <w:pPr>
      <w:ind w:left="720"/>
      <w:contextualSpacing/>
    </w:pPr>
  </w:style>
  <w:style w:type="table" w:styleId="LightShading">
    <w:name w:val="Light Shading"/>
    <w:basedOn w:val="TableNormal"/>
    <w:uiPriority w:val="60"/>
    <w:rsid w:val="00537C9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Default">
    <w:name w:val="Default"/>
    <w:rsid w:val="009E57B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Spacing">
    <w:name w:val="No Spacing"/>
    <w:uiPriority w:val="1"/>
    <w:qFormat/>
    <w:rsid w:val="00B5217A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04F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4F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4F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4F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4F69"/>
    <w:rPr>
      <w:b/>
      <w:bCs/>
      <w:sz w:val="20"/>
      <w:szCs w:val="20"/>
    </w:rPr>
  </w:style>
  <w:style w:type="character" w:customStyle="1" w:styleId="A5">
    <w:name w:val="A5"/>
    <w:uiPriority w:val="99"/>
    <w:rsid w:val="008D6EB9"/>
    <w:rPr>
      <w:rFonts w:ascii="HelveticaNeueLT Std" w:hAnsi="HelveticaNeueLT Std" w:cs="HelveticaNeueLT Std"/>
      <w:color w:val="000000"/>
    </w:rPr>
  </w:style>
  <w:style w:type="character" w:styleId="Hyperlink">
    <w:name w:val="Hyperlink"/>
    <w:basedOn w:val="DefaultParagraphFont"/>
    <w:uiPriority w:val="99"/>
    <w:unhideWhenUsed/>
    <w:rsid w:val="000F29FC"/>
    <w:rPr>
      <w:color w:val="00669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dicare.gov/nursinghomecompare/search.html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E1675BCD6DD14785997454A76BE123" ma:contentTypeVersion="1" ma:contentTypeDescription="Create a new document." ma:contentTypeScope="" ma:versionID="dcffad3d561468c4820eac721b6064da">
  <xsd:schema xmlns:xsd="http://www.w3.org/2001/XMLSchema" xmlns:xs="http://www.w3.org/2001/XMLSchema" xmlns:p="http://schemas.microsoft.com/office/2006/metadata/properties" xmlns:ns2="81daf041-c113-401c-bf82-107f5d396711" xmlns:ns3="d335559b-c20a-4874-978e-77d2be77e01f" targetNamespace="http://schemas.microsoft.com/office/2006/metadata/properties" ma:root="true" ma:fieldsID="dcdf1238ccbd3aadd3b7288261a54d3a" ns2:_="" ns3:_="">
    <xsd:import namespace="81daf041-c113-401c-bf82-107f5d396711"/>
    <xsd:import namespace="d335559b-c20a-4874-978e-77d2be77e01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ydlv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daf041-c113-401c-bf82-107f5d39671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35559b-c20a-4874-978e-77d2be77e01f" elementFormDefault="qualified">
    <xsd:import namespace="http://schemas.microsoft.com/office/2006/documentManagement/types"/>
    <xsd:import namespace="http://schemas.microsoft.com/office/infopath/2007/PartnerControls"/>
    <xsd:element name="ydlv" ma:index="11" nillable="true" ma:displayName="OMB Control Number" ma:internalName="ydlv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dlv xmlns="d335559b-c20a-4874-978e-77d2be77e01f" xsi:nil="true"/>
    <_dlc_DocId xmlns="81daf041-c113-401c-bf82-107f5d396711">PFY6PPX2AYTS-2589-636</_dlc_DocId>
    <_dlc_DocIdUrl xmlns="81daf041-c113-401c-bf82-107f5d396711">
      <Url>https://esp.cdc.gov/sites/ncezid/OD/policy/PRA/_layouts/15/DocIdRedir.aspx?ID=PFY6PPX2AYTS-2589-636</Url>
      <Description>PFY6PPX2AYTS-2589-636</Description>
    </_dlc_DocIdUrl>
  </documentManagement>
</p:properties>
</file>

<file path=customXml/itemProps1.xml><?xml version="1.0" encoding="utf-8"?>
<ds:datastoreItem xmlns:ds="http://schemas.openxmlformats.org/officeDocument/2006/customXml" ds:itemID="{9F4C8BC8-0D77-449F-B23C-5F3896DA0237}"/>
</file>

<file path=customXml/itemProps2.xml><?xml version="1.0" encoding="utf-8"?>
<ds:datastoreItem xmlns:ds="http://schemas.openxmlformats.org/officeDocument/2006/customXml" ds:itemID="{74ED660D-E7F2-4A0B-9410-C9363FAC8228}"/>
</file>

<file path=customXml/itemProps3.xml><?xml version="1.0" encoding="utf-8"?>
<ds:datastoreItem xmlns:ds="http://schemas.openxmlformats.org/officeDocument/2006/customXml" ds:itemID="{C2A1B774-C08C-4861-AEEA-8BF4E3A9A027}"/>
</file>

<file path=customXml/itemProps4.xml><?xml version="1.0" encoding="utf-8"?>
<ds:datastoreItem xmlns:ds="http://schemas.openxmlformats.org/officeDocument/2006/customXml" ds:itemID="{AF266BC2-7450-42ED-A9D4-DC073C6B5BC2}"/>
</file>

<file path=customXml/itemProps5.xml><?xml version="1.0" encoding="utf-8"?>
<ds:datastoreItem xmlns:ds="http://schemas.openxmlformats.org/officeDocument/2006/customXml" ds:itemID="{94921F4C-6017-4114-AEB2-4E14EBC6CA3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5</Pages>
  <Words>1652</Words>
  <Characters>9420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11050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La Place</dc:creator>
  <cp:lastModifiedBy>Thompson, Nicola D. (CDC/OID/NCEZID)</cp:lastModifiedBy>
  <cp:revision>8</cp:revision>
  <cp:lastPrinted>2013-08-09T19:40:00Z</cp:lastPrinted>
  <dcterms:created xsi:type="dcterms:W3CDTF">2016-01-14T16:00:00Z</dcterms:created>
  <dcterms:modified xsi:type="dcterms:W3CDTF">2016-01-14T18:30:00Z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0x01010008E1675BCD6DD14785997454A76BE123</vt:lpwstr>
  </property>
  <property fmtid="{D5CDD505-2E9C-101B-9397-08002B2CF9AE}" pid="3" name="_dlc_DocIdItemGuid">
    <vt:lpwstr>21472882-c4a6-4278-9c13-c3983954c4fb</vt:lpwstr>
  </property>
</Properties>
</file>