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E91" w:rsidRDefault="00BB6E91">
      <w:pPr>
        <w:rPr>
          <w:rFonts w:ascii="Calibri" w:eastAsia="Calibri" w:hAnsi="Calibri" w:cs="Calibri"/>
          <w:sz w:val="24"/>
          <w:szCs w:val="24"/>
        </w:rPr>
        <w:sectPr w:rsidR="00BB6E91">
          <w:type w:val="continuous"/>
          <w:pgSz w:w="12240" w:h="15840"/>
          <w:pgMar w:top="840" w:right="1260" w:bottom="280" w:left="1220" w:header="720" w:footer="720" w:gutter="0"/>
          <w:cols w:num="2" w:space="720" w:equalWidth="0">
            <w:col w:w="7931" w:space="40"/>
            <w:col w:w="1789"/>
          </w:cols>
        </w:sectPr>
      </w:pPr>
    </w:p>
    <w:p w:rsidR="00BB6E91" w:rsidRDefault="00BB6E91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BB6E91" w:rsidRDefault="00B80058">
      <w:pPr>
        <w:spacing w:before="65"/>
        <w:ind w:left="487" w:right="44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Determination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of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Non-applicability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of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Human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Subjects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Regulations</w:t>
      </w:r>
    </w:p>
    <w:p w:rsidR="00BB6E91" w:rsidRDefault="00B80058">
      <w:pPr>
        <w:spacing w:before="49"/>
        <w:ind w:left="481" w:right="44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Office of the Associate Director of Sciences (OADS)</w:t>
      </w:r>
    </w:p>
    <w:p w:rsidR="00BB6E91" w:rsidRDefault="00BB6E91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:rsidR="00BB6E91" w:rsidRDefault="00BB6E91">
      <w:pPr>
        <w:rPr>
          <w:rFonts w:ascii="Arial" w:eastAsia="Arial" w:hAnsi="Arial" w:cs="Arial"/>
          <w:sz w:val="12"/>
          <w:szCs w:val="12"/>
        </w:rPr>
        <w:sectPr w:rsidR="00BB6E91">
          <w:type w:val="continuous"/>
          <w:pgSz w:w="12240" w:h="15840"/>
          <w:pgMar w:top="840" w:right="1260" w:bottom="280" w:left="1220" w:header="720" w:footer="720" w:gutter="0"/>
          <w:cols w:space="720"/>
        </w:sectPr>
      </w:pPr>
    </w:p>
    <w:p w:rsidR="00BB6E91" w:rsidRDefault="00B80058">
      <w:pPr>
        <w:pStyle w:val="Heading2"/>
        <w:spacing w:before="139"/>
        <w:ind w:left="827"/>
        <w:rPr>
          <w:b w:val="0"/>
          <w:bCs w:val="0"/>
        </w:rPr>
      </w:pPr>
      <w:r>
        <w:rPr>
          <w:spacing w:val="-1"/>
        </w:rPr>
        <w:t>Project</w:t>
      </w:r>
      <w:r>
        <w:rPr>
          <w:spacing w:val="-11"/>
        </w:rPr>
        <w:t xml:space="preserve"> </w:t>
      </w:r>
      <w:r>
        <w:rPr>
          <w:spacing w:val="-1"/>
        </w:rPr>
        <w:t>title</w:t>
      </w:r>
    </w:p>
    <w:p w:rsidR="00BB6E91" w:rsidRDefault="00B80058">
      <w:pPr>
        <w:pStyle w:val="BodyText"/>
        <w:spacing w:before="59"/>
        <w:ind w:left="141"/>
      </w:pPr>
      <w:r>
        <w:br w:type="column"/>
      </w:r>
      <w:r>
        <w:rPr>
          <w:color w:val="0000FF"/>
        </w:rPr>
        <w:t>PERFORMANCE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PROGRESS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EVALUATION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REPORT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(PPER)</w:t>
      </w:r>
    </w:p>
    <w:p w:rsidR="00BB6E91" w:rsidRDefault="00BB6E91">
      <w:pPr>
        <w:sectPr w:rsidR="00BB6E91">
          <w:type w:val="continuous"/>
          <w:pgSz w:w="12240" w:h="15840"/>
          <w:pgMar w:top="840" w:right="1260" w:bottom="280" w:left="1220" w:header="720" w:footer="720" w:gutter="0"/>
          <w:cols w:num="2" w:space="720" w:equalWidth="0">
            <w:col w:w="1915" w:space="40"/>
            <w:col w:w="7805"/>
          </w:cols>
        </w:sectPr>
      </w:pPr>
    </w:p>
    <w:p w:rsidR="00BB6E91" w:rsidRDefault="00BB6E91">
      <w:pPr>
        <w:rPr>
          <w:rFonts w:ascii="Calibri" w:eastAsia="Calibri" w:hAnsi="Calibri" w:cs="Calibri"/>
          <w:sz w:val="20"/>
          <w:szCs w:val="20"/>
        </w:rPr>
      </w:pPr>
    </w:p>
    <w:p w:rsidR="00BB6E91" w:rsidRDefault="00BB6E91">
      <w:pPr>
        <w:rPr>
          <w:rFonts w:ascii="Calibri" w:eastAsia="Calibri" w:hAnsi="Calibri" w:cs="Calibri"/>
          <w:sz w:val="20"/>
          <w:szCs w:val="20"/>
        </w:rPr>
        <w:sectPr w:rsidR="00BB6E91">
          <w:type w:val="continuous"/>
          <w:pgSz w:w="12240" w:h="15840"/>
          <w:pgMar w:top="840" w:right="1260" w:bottom="280" w:left="1220" w:header="720" w:footer="720" w:gutter="0"/>
          <w:cols w:space="720"/>
        </w:sectPr>
      </w:pPr>
    </w:p>
    <w:p w:rsidR="00BB6E91" w:rsidRDefault="00BB6E91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BB6E91" w:rsidRDefault="00B80058">
      <w:pPr>
        <w:pStyle w:val="Heading2"/>
        <w:spacing w:before="0"/>
        <w:ind w:left="404"/>
        <w:rPr>
          <w:b w:val="0"/>
          <w:bCs w:val="0"/>
        </w:rPr>
      </w:pPr>
      <w:r>
        <w:t>Primary</w:t>
      </w:r>
      <w:r>
        <w:rPr>
          <w:spacing w:val="-16"/>
        </w:rPr>
        <w:t xml:space="preserve"> </w:t>
      </w:r>
      <w:r>
        <w:rPr>
          <w:spacing w:val="-1"/>
        </w:rPr>
        <w:t>contact</w:t>
      </w:r>
    </w:p>
    <w:p w:rsidR="00BB6E91" w:rsidRDefault="00B8005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  <w:r>
        <w:br w:type="column"/>
      </w:r>
    </w:p>
    <w:p w:rsidR="00BB6E91" w:rsidRDefault="00B80058">
      <w:pPr>
        <w:pStyle w:val="BodyText"/>
        <w:ind w:left="154"/>
      </w:pPr>
      <w:r>
        <w:rPr>
          <w:color w:val="0000FF"/>
        </w:rPr>
        <w:t>Jeffrey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M.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Zirger,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Ph.D.</w:t>
      </w:r>
    </w:p>
    <w:p w:rsidR="00BB6E91" w:rsidRDefault="00B80058">
      <w:pPr>
        <w:spacing w:before="7"/>
        <w:rPr>
          <w:rFonts w:ascii="Calibri" w:eastAsia="Calibri" w:hAnsi="Calibri" w:cs="Calibri"/>
          <w:sz w:val="18"/>
          <w:szCs w:val="18"/>
        </w:rPr>
      </w:pPr>
      <w:r>
        <w:br w:type="column"/>
      </w:r>
    </w:p>
    <w:p w:rsidR="00BB6E91" w:rsidRDefault="00B80058">
      <w:pPr>
        <w:ind w:left="40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position w:val="1"/>
          <w:sz w:val="20"/>
        </w:rPr>
        <w:t>Division/Branch</w:t>
      </w:r>
      <w:r>
        <w:rPr>
          <w:rFonts w:ascii="Arial"/>
          <w:b/>
          <w:spacing w:val="17"/>
          <w:position w:val="1"/>
          <w:sz w:val="20"/>
        </w:rPr>
        <w:t xml:space="preserve"> </w:t>
      </w:r>
      <w:r>
        <w:rPr>
          <w:rFonts w:ascii="Arial"/>
          <w:color w:val="0000FF"/>
          <w:sz w:val="18"/>
        </w:rPr>
        <w:t>OADS/OSI/ICRO</w:t>
      </w:r>
    </w:p>
    <w:p w:rsidR="00BB6E91" w:rsidRDefault="00BB6E91">
      <w:pPr>
        <w:rPr>
          <w:rFonts w:ascii="Arial" w:eastAsia="Arial" w:hAnsi="Arial" w:cs="Arial"/>
          <w:sz w:val="18"/>
          <w:szCs w:val="18"/>
        </w:rPr>
        <w:sectPr w:rsidR="00BB6E91">
          <w:type w:val="continuous"/>
          <w:pgSz w:w="12240" w:h="15840"/>
          <w:pgMar w:top="840" w:right="1260" w:bottom="280" w:left="1220" w:header="720" w:footer="720" w:gutter="0"/>
          <w:cols w:num="3" w:space="720" w:equalWidth="0">
            <w:col w:w="1913" w:space="40"/>
            <w:col w:w="2013" w:space="1770"/>
            <w:col w:w="4024"/>
          </w:cols>
        </w:sectPr>
      </w:pPr>
    </w:p>
    <w:p w:rsidR="00BB6E91" w:rsidRDefault="00BB6E91">
      <w:pPr>
        <w:rPr>
          <w:rFonts w:ascii="Arial" w:eastAsia="Arial" w:hAnsi="Arial" w:cs="Arial"/>
          <w:sz w:val="29"/>
          <w:szCs w:val="29"/>
        </w:rPr>
      </w:pPr>
    </w:p>
    <w:p w:rsidR="00BB6E91" w:rsidRDefault="00854494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width:477.75pt;height:61.5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BB6E91" w:rsidRDefault="00B80058">
                  <w:pPr>
                    <w:spacing w:before="68" w:line="276" w:lineRule="auto"/>
                    <w:ind w:left="179" w:right="179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purpose</w:t>
                  </w:r>
                  <w:r>
                    <w:rPr>
                      <w:rFonts w:ascii="Arial" w:eastAsia="Arial" w:hAnsi="Arial" w:cs="Arial"/>
                      <w:i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0"/>
                      <w:szCs w:val="20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this</w:t>
                  </w:r>
                  <w:r>
                    <w:rPr>
                      <w:rFonts w:ascii="Arial" w:eastAsia="Arial" w:hAnsi="Arial" w:cs="Arial"/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form</w:t>
                  </w:r>
                  <w:r>
                    <w:rPr>
                      <w:rFonts w:ascii="Arial" w:eastAsia="Arial" w:hAnsi="Arial" w:cs="Arial"/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is</w:t>
                  </w:r>
                  <w:r>
                    <w:rPr>
                      <w:rFonts w:ascii="Arial" w:eastAsia="Arial" w:hAnsi="Arial" w:cs="Arial"/>
                      <w:i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to</w:t>
                  </w:r>
                  <w:r>
                    <w:rPr>
                      <w:rFonts w:ascii="Arial" w:eastAsia="Arial" w:hAnsi="Arial" w:cs="Arial"/>
                      <w:i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document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 w:rsidR="00854494"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OADS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’s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determination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that</w:t>
                  </w:r>
                  <w:r>
                    <w:rPr>
                      <w:rFonts w:ascii="Arial" w:eastAsia="Arial" w:hAnsi="Arial" w:cs="Arial"/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Arial" w:eastAsia="Arial" w:hAnsi="Arial" w:cs="Arial"/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above-listed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protocol</w:t>
                  </w:r>
                  <w:r>
                    <w:rPr>
                      <w:rFonts w:ascii="Arial" w:eastAsia="Arial" w:hAnsi="Arial" w:cs="Arial"/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does</w:t>
                  </w:r>
                  <w:r>
                    <w:rPr>
                      <w:rFonts w:ascii="Arial" w:eastAsia="Arial" w:hAnsi="Arial" w:cs="Arial"/>
                      <w:i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not</w:t>
                  </w:r>
                  <w:r>
                    <w:rPr>
                      <w:rFonts w:ascii="Arial" w:eastAsia="Arial" w:hAnsi="Arial" w:cs="Arial"/>
                      <w:i/>
                      <w:spacing w:val="6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require</w:t>
                  </w:r>
                  <w:r>
                    <w:rPr>
                      <w:rFonts w:ascii="Arial" w:eastAsia="Arial" w:hAnsi="Arial" w:cs="Arial"/>
                      <w:i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submission</w:t>
                  </w:r>
                  <w:r>
                    <w:rPr>
                      <w:rFonts w:ascii="Arial" w:eastAsia="Arial" w:hAnsi="Arial" w:cs="Arial"/>
                      <w:i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to</w:t>
                  </w:r>
                  <w:r>
                    <w:rPr>
                      <w:rFonts w:ascii="Arial" w:eastAsia="Arial" w:hAnsi="Arial" w:cs="Arial"/>
                      <w:i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CDC’s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Human</w:t>
                  </w:r>
                  <w:r>
                    <w:rPr>
                      <w:rFonts w:ascii="Arial" w:eastAsia="Arial" w:hAnsi="Arial" w:cs="Arial"/>
                      <w:i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Research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Protection</w:t>
                  </w:r>
                  <w:r>
                    <w:rPr>
                      <w:rFonts w:ascii="Arial" w:eastAsia="Arial" w:hAnsi="Arial" w:cs="Arial"/>
                      <w:i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Office.</w:t>
                  </w:r>
                  <w:r>
                    <w:rPr>
                      <w:rFonts w:ascii="Arial" w:eastAsia="Arial" w:hAnsi="Arial" w:cs="Arial"/>
                      <w:i/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Under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existing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institutional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policy,</w:t>
                  </w:r>
                  <w:r>
                    <w:rPr>
                      <w:rFonts w:ascii="Arial" w:eastAsia="Arial" w:hAnsi="Arial" w:cs="Arial"/>
                      <w:i/>
                      <w:spacing w:val="79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authority</w:t>
                  </w:r>
                  <w:r>
                    <w:rPr>
                      <w:rFonts w:ascii="Arial" w:eastAsia="Arial" w:hAnsi="Arial" w:cs="Arial"/>
                      <w:i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to</w:t>
                  </w:r>
                  <w:r>
                    <w:rPr>
                      <w:rFonts w:ascii="Arial" w:eastAsia="Arial" w:hAnsi="Arial" w:cs="Arial"/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determine</w:t>
                  </w:r>
                  <w:r>
                    <w:rPr>
                      <w:rFonts w:ascii="Arial" w:eastAsia="Arial" w:hAnsi="Arial" w:cs="Arial"/>
                      <w:i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whether</w:t>
                  </w:r>
                  <w:r>
                    <w:rPr>
                      <w:rFonts w:ascii="Arial" w:eastAsia="Arial" w:hAnsi="Arial" w:cs="Arial"/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project</w:t>
                  </w:r>
                  <w:r>
                    <w:rPr>
                      <w:rFonts w:ascii="Arial" w:eastAsia="Arial" w:hAnsi="Arial" w:cs="Arial"/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is</w:t>
                  </w:r>
                  <w:r>
                    <w:rPr>
                      <w:rFonts w:ascii="Arial" w:eastAsia="Arial" w:hAnsi="Arial" w:cs="Arial"/>
                      <w:i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research</w:t>
                  </w:r>
                  <w:r>
                    <w:rPr>
                      <w:rFonts w:ascii="Arial" w:eastAsia="Arial" w:hAnsi="Arial" w:cs="Arial"/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involving</w:t>
                  </w:r>
                  <w:r>
                    <w:rPr>
                      <w:rFonts w:ascii="Arial" w:eastAsia="Arial" w:hAnsi="Arial" w:cs="Arial"/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human</w:t>
                  </w:r>
                  <w:r>
                    <w:rPr>
                      <w:rFonts w:ascii="Arial" w:eastAsia="Arial" w:hAnsi="Arial" w:cs="Arial"/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subjects</w:t>
                  </w:r>
                  <w:r>
                    <w:rPr>
                      <w:rFonts w:ascii="Arial" w:eastAsia="Arial" w:hAnsi="Arial" w:cs="Arial"/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or</w:t>
                  </w:r>
                  <w:r>
                    <w:rPr>
                      <w:rFonts w:ascii="Arial" w:eastAsia="Arial" w:hAnsi="Arial" w:cs="Arial"/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whether</w:t>
                  </w:r>
                  <w:r>
                    <w:rPr>
                      <w:rFonts w:ascii="Arial" w:eastAsia="Arial" w:hAnsi="Arial" w:cs="Arial"/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CDC</w:t>
                  </w:r>
                  <w:r>
                    <w:rPr>
                      <w:rFonts w:ascii="Arial" w:eastAsia="Arial" w:hAnsi="Arial" w:cs="Arial"/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is</w:t>
                  </w:r>
                  <w:r>
                    <w:rPr>
                      <w:rFonts w:ascii="Arial" w:eastAsia="Arial" w:hAnsi="Arial" w:cs="Arial"/>
                      <w:i/>
                      <w:spacing w:val="9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engaged</w:t>
                  </w:r>
                  <w:r>
                    <w:rPr>
                      <w:rFonts w:ascii="Arial" w:eastAsia="Arial" w:hAnsi="Arial" w:cs="Arial"/>
                      <w:i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Arial" w:eastAsia="Arial" w:hAnsi="Arial" w:cs="Arial"/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human</w:t>
                  </w:r>
                  <w:r>
                    <w:rPr>
                      <w:rFonts w:ascii="Arial" w:eastAsia="Arial" w:hAnsi="Arial" w:cs="Arial"/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subjects</w:t>
                  </w:r>
                  <w:proofErr w:type="gramEnd"/>
                  <w:r>
                    <w:rPr>
                      <w:rFonts w:ascii="Arial" w:eastAsia="Arial" w:hAnsi="Arial" w:cs="Arial"/>
                      <w:i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research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20"/>
                      <w:szCs w:val="20"/>
                    </w:rPr>
                    <w:t>is</w:t>
                  </w:r>
                  <w:r>
                    <w:rPr>
                      <w:rFonts w:ascii="Arial" w:eastAsia="Arial" w:hAnsi="Arial" w:cs="Arial"/>
                      <w:i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delegated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0"/>
                      <w:szCs w:val="20"/>
                    </w:rPr>
                    <w:t>to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the</w:t>
                  </w:r>
                  <w:r>
                    <w:rPr>
                      <w:rFonts w:ascii="Arial" w:eastAsia="Arial" w:hAnsi="Arial" w:cs="Arial"/>
                      <w:i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National</w:t>
                  </w:r>
                  <w:r>
                    <w:rPr>
                      <w:rFonts w:ascii="Arial" w:eastAsia="Arial" w:hAnsi="Arial" w:cs="Arial"/>
                      <w:i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Centers.</w:t>
                  </w:r>
                </w:p>
              </w:txbxContent>
            </v:textbox>
          </v:shape>
        </w:pict>
      </w:r>
    </w:p>
    <w:p w:rsidR="00BB6E91" w:rsidRDefault="00BB6E91">
      <w:pPr>
        <w:spacing w:before="8"/>
        <w:rPr>
          <w:rFonts w:ascii="Arial" w:eastAsia="Arial" w:hAnsi="Arial" w:cs="Arial"/>
          <w:sz w:val="17"/>
          <w:szCs w:val="17"/>
        </w:rPr>
      </w:pPr>
    </w:p>
    <w:p w:rsidR="00BB6E91" w:rsidRDefault="00B80058">
      <w:pPr>
        <w:pStyle w:val="Heading2"/>
        <w:ind w:left="220"/>
        <w:rPr>
          <w:b w:val="0"/>
          <w:bCs w:val="0"/>
        </w:rPr>
      </w:pPr>
      <w:r>
        <w:rPr>
          <w:spacing w:val="-1"/>
          <w:u w:val="thick" w:color="000000"/>
        </w:rPr>
        <w:t>Determination</w:t>
      </w:r>
    </w:p>
    <w:p w:rsidR="00BB6E91" w:rsidRDefault="00BB6E91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:rsidR="00BB6E91" w:rsidRDefault="00854494">
      <w:pPr>
        <w:pStyle w:val="BodyText"/>
        <w:spacing w:before="74"/>
        <w:rPr>
          <w:rFonts w:ascii="Arial" w:eastAsia="Arial" w:hAnsi="Arial" w:cs="Arial"/>
        </w:rPr>
      </w:pPr>
      <w:r>
        <w:pict>
          <v:group id="_x0000_s1047" style="position:absolute;left:0;text-align:left;margin-left:72.7pt;margin-top:4.45pt;width:10pt;height:10pt;z-index:1072;mso-position-horizontal-relative:page" coordorigin="1454,89" coordsize="200,200">
            <v:group id="_x0000_s1048" style="position:absolute;left:1462;top:96;width:185;height:185" coordorigin="1462,96" coordsize="185,185">
              <v:shape id="_x0000_s1050" style="position:absolute;left:1462;top:96;width:185;height:185" coordorigin="1462,96" coordsize="185,185" path="m1462,96r184,l1646,281r-184,l1462,96xe" filled="f" strokeweight=".72pt">
                <v:path arrowok="t"/>
              </v:shape>
              <v:shape id="_x0000_s1049" type="#_x0000_t202" style="position:absolute;left:1454;top:89;width:200;height:200" filled="f" stroked="f">
                <v:textbox inset="0,0,0,0">
                  <w:txbxContent>
                    <w:p w:rsidR="00BB6E91" w:rsidRDefault="00B80058">
                      <w:pPr>
                        <w:spacing w:before="1"/>
                        <w:ind w:left="52"/>
                        <w:rPr>
                          <w:rFonts w:ascii="MS Gothic" w:eastAsia="MS Gothic" w:hAnsi="MS Gothic" w:cs="MS Gothic"/>
                          <w:sz w:val="12"/>
                          <w:szCs w:val="12"/>
                        </w:rPr>
                      </w:pPr>
                      <w:r>
                        <w:rPr>
                          <w:rFonts w:ascii="MS Gothic" w:eastAsia="MS Gothic" w:hAnsi="MS Gothic" w:cs="MS Gothic"/>
                          <w:w w:val="90"/>
                          <w:sz w:val="12"/>
                          <w:szCs w:val="12"/>
                        </w:rPr>
                        <w:t>■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B80058">
        <w:rPr>
          <w:rFonts w:ascii="Arial"/>
          <w:spacing w:val="-1"/>
        </w:rPr>
        <w:t>Project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</w:rPr>
        <w:t>does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</w:rPr>
        <w:t>not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</w:rPr>
        <w:t>meet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  <w:spacing w:val="-1"/>
        </w:rPr>
        <w:t>the</w:t>
      </w:r>
      <w:r w:rsidR="00B80058">
        <w:rPr>
          <w:rFonts w:ascii="Arial"/>
          <w:spacing w:val="-4"/>
        </w:rPr>
        <w:t xml:space="preserve"> </w:t>
      </w:r>
      <w:r w:rsidR="00B80058">
        <w:rPr>
          <w:rFonts w:ascii="Arial"/>
        </w:rPr>
        <w:t>definition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  <w:spacing w:val="-1"/>
        </w:rPr>
        <w:t>of</w:t>
      </w:r>
      <w:r w:rsidR="00B80058">
        <w:rPr>
          <w:rFonts w:ascii="Arial"/>
          <w:spacing w:val="-4"/>
        </w:rPr>
        <w:t xml:space="preserve"> </w:t>
      </w:r>
      <w:r w:rsidR="00B80058">
        <w:rPr>
          <w:rFonts w:ascii="Arial"/>
          <w:spacing w:val="-1"/>
        </w:rPr>
        <w:t>research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  <w:spacing w:val="-1"/>
        </w:rPr>
        <w:t>under</w:t>
      </w:r>
      <w:r w:rsidR="00B80058">
        <w:rPr>
          <w:rFonts w:ascii="Arial"/>
          <w:spacing w:val="-3"/>
        </w:rPr>
        <w:t xml:space="preserve"> </w:t>
      </w:r>
      <w:r w:rsidR="00B80058">
        <w:rPr>
          <w:rFonts w:ascii="Arial"/>
          <w:spacing w:val="-1"/>
        </w:rPr>
        <w:t>45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</w:rPr>
        <w:t>CFR</w:t>
      </w:r>
      <w:r w:rsidR="00B80058">
        <w:rPr>
          <w:rFonts w:ascii="Arial"/>
          <w:spacing w:val="-3"/>
        </w:rPr>
        <w:t xml:space="preserve"> </w:t>
      </w:r>
      <w:r w:rsidR="00B80058">
        <w:rPr>
          <w:rFonts w:ascii="Arial"/>
          <w:spacing w:val="-1"/>
        </w:rPr>
        <w:t>46.102(d).</w:t>
      </w:r>
      <w:r w:rsidR="00B80058">
        <w:rPr>
          <w:rFonts w:ascii="Arial"/>
          <w:spacing w:val="49"/>
        </w:rPr>
        <w:t xml:space="preserve"> </w:t>
      </w:r>
      <w:r w:rsidR="00B80058">
        <w:rPr>
          <w:rFonts w:ascii="Arial"/>
        </w:rPr>
        <w:t>IRB</w:t>
      </w:r>
      <w:r w:rsidR="00B80058">
        <w:rPr>
          <w:rFonts w:ascii="Arial"/>
          <w:spacing w:val="-7"/>
        </w:rPr>
        <w:t xml:space="preserve"> </w:t>
      </w:r>
      <w:r w:rsidR="00B80058">
        <w:rPr>
          <w:rFonts w:ascii="Arial"/>
        </w:rPr>
        <w:t>review</w:t>
      </w:r>
      <w:r w:rsidR="00B80058">
        <w:rPr>
          <w:rFonts w:ascii="Arial"/>
          <w:spacing w:val="-7"/>
        </w:rPr>
        <w:t xml:space="preserve"> </w:t>
      </w:r>
      <w:r w:rsidR="00B80058">
        <w:rPr>
          <w:rFonts w:ascii="Arial"/>
          <w:spacing w:val="-1"/>
        </w:rPr>
        <w:t>is</w:t>
      </w:r>
      <w:r w:rsidR="00B80058">
        <w:rPr>
          <w:rFonts w:ascii="Arial"/>
          <w:spacing w:val="-2"/>
        </w:rPr>
        <w:t xml:space="preserve"> </w:t>
      </w:r>
      <w:r w:rsidR="00B80058">
        <w:rPr>
          <w:rFonts w:ascii="Arial"/>
          <w:spacing w:val="-1"/>
        </w:rPr>
        <w:t>not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  <w:spacing w:val="-1"/>
        </w:rPr>
        <w:t>required.</w:t>
      </w:r>
    </w:p>
    <w:p w:rsidR="00BB6E91" w:rsidRDefault="00BB6E91">
      <w:pPr>
        <w:spacing w:before="10"/>
        <w:rPr>
          <w:rFonts w:ascii="Arial" w:eastAsia="Arial" w:hAnsi="Arial" w:cs="Arial"/>
          <w:sz w:val="13"/>
          <w:szCs w:val="13"/>
        </w:rPr>
      </w:pPr>
    </w:p>
    <w:p w:rsidR="00BB6E91" w:rsidRDefault="00854494">
      <w:pPr>
        <w:pStyle w:val="BodyText"/>
        <w:spacing w:before="74"/>
        <w:rPr>
          <w:rFonts w:ascii="Arial" w:eastAsia="Arial" w:hAnsi="Arial" w:cs="Arial"/>
        </w:rPr>
      </w:pPr>
      <w:r>
        <w:pict>
          <v:group id="_x0000_s1045" style="position:absolute;left:0;text-align:left;margin-left:73.1pt;margin-top:4.8pt;width:9.25pt;height:9.25pt;z-index:1096;mso-position-horizontal-relative:page" coordorigin="1462,96" coordsize="185,185">
            <v:shape id="_x0000_s1046" style="position:absolute;left:1462;top:96;width:185;height:185" coordorigin="1462,96" coordsize="185,185" path="m1462,96r184,l1646,281r-184,l1462,96xe" filled="f" strokeweight=".72pt">
              <v:path arrowok="t"/>
            </v:shape>
            <w10:wrap anchorx="page"/>
          </v:group>
        </w:pict>
      </w:r>
      <w:r w:rsidR="00B80058">
        <w:rPr>
          <w:rFonts w:ascii="Arial"/>
          <w:spacing w:val="-1"/>
        </w:rPr>
        <w:t>Project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</w:rPr>
        <w:t>does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</w:rPr>
        <w:t>not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  <w:spacing w:val="-1"/>
        </w:rPr>
        <w:t>involve</w:t>
      </w:r>
      <w:r w:rsidR="00B80058">
        <w:rPr>
          <w:rFonts w:ascii="Arial"/>
          <w:spacing w:val="-4"/>
        </w:rPr>
        <w:t xml:space="preserve"> </w:t>
      </w:r>
      <w:r w:rsidR="00B80058">
        <w:rPr>
          <w:rFonts w:ascii="Arial"/>
        </w:rPr>
        <w:t>human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  <w:spacing w:val="-1"/>
        </w:rPr>
        <w:t>subjects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  <w:spacing w:val="-1"/>
        </w:rPr>
        <w:t>under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  <w:spacing w:val="1"/>
        </w:rPr>
        <w:t>45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</w:rPr>
        <w:t>CFR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  <w:spacing w:val="-1"/>
        </w:rPr>
        <w:t>46.102(f).</w:t>
      </w:r>
      <w:r w:rsidR="00B80058">
        <w:rPr>
          <w:rFonts w:ascii="Arial"/>
          <w:spacing w:val="46"/>
        </w:rPr>
        <w:t xml:space="preserve"> </w:t>
      </w:r>
      <w:r w:rsidR="00B80058">
        <w:rPr>
          <w:rFonts w:ascii="Arial"/>
          <w:spacing w:val="-1"/>
        </w:rPr>
        <w:t>IRB</w:t>
      </w:r>
      <w:r w:rsidR="00B80058">
        <w:rPr>
          <w:rFonts w:ascii="Arial"/>
          <w:spacing w:val="-7"/>
        </w:rPr>
        <w:t xml:space="preserve"> </w:t>
      </w:r>
      <w:r w:rsidR="00B80058">
        <w:rPr>
          <w:rFonts w:ascii="Arial"/>
        </w:rPr>
        <w:t>review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</w:rPr>
        <w:t>is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  <w:spacing w:val="-1"/>
        </w:rPr>
        <w:t>not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  <w:spacing w:val="-1"/>
        </w:rPr>
        <w:t>required.</w:t>
      </w:r>
    </w:p>
    <w:p w:rsidR="00BB6E91" w:rsidRDefault="00BB6E91">
      <w:pPr>
        <w:spacing w:before="1"/>
        <w:rPr>
          <w:rFonts w:ascii="Arial" w:eastAsia="Arial" w:hAnsi="Arial" w:cs="Arial"/>
          <w:sz w:val="14"/>
          <w:szCs w:val="14"/>
        </w:rPr>
      </w:pPr>
    </w:p>
    <w:p w:rsidR="00BB6E91" w:rsidRDefault="00854494">
      <w:pPr>
        <w:spacing w:before="74" w:line="274" w:lineRule="auto"/>
        <w:ind w:left="580" w:right="215" w:hanging="20"/>
        <w:rPr>
          <w:rFonts w:ascii="Arial" w:eastAsia="Arial" w:hAnsi="Arial" w:cs="Arial"/>
          <w:sz w:val="20"/>
          <w:szCs w:val="20"/>
        </w:rPr>
      </w:pPr>
      <w:r>
        <w:pict>
          <v:group id="_x0000_s1043" style="position:absolute;left:0;text-align:left;margin-left:73.1pt;margin-top:4.8pt;width:9.25pt;height:9.25pt;z-index:1120;mso-position-horizontal-relative:page" coordorigin="1462,96" coordsize="185,185">
            <v:shape id="_x0000_s1044" style="position:absolute;left:1462;top:96;width:185;height:185" coordorigin="1462,96" coordsize="185,185" path="m1462,96r184,l1646,281r-184,l1462,96xe" filled="f" strokeweight=".72pt">
              <v:path arrowok="t"/>
            </v:shape>
            <w10:wrap anchorx="page"/>
          </v:group>
        </w:pict>
      </w:r>
      <w:r w:rsidR="00B80058">
        <w:rPr>
          <w:rFonts w:ascii="Arial"/>
          <w:sz w:val="20"/>
        </w:rPr>
        <w:t>CDC</w:t>
      </w:r>
      <w:r w:rsidR="00B80058">
        <w:rPr>
          <w:rFonts w:ascii="Arial"/>
          <w:spacing w:val="-4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is</w:t>
      </w:r>
      <w:r w:rsidR="00B80058">
        <w:rPr>
          <w:rFonts w:ascii="Arial"/>
          <w:spacing w:val="-5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not</w:t>
      </w:r>
      <w:r w:rsidR="00B80058">
        <w:rPr>
          <w:rFonts w:ascii="Arial"/>
          <w:spacing w:val="-5"/>
          <w:sz w:val="20"/>
        </w:rPr>
        <w:t xml:space="preserve"> </w:t>
      </w:r>
      <w:r w:rsidR="00B80058">
        <w:rPr>
          <w:rFonts w:ascii="Arial"/>
          <w:sz w:val="20"/>
        </w:rPr>
        <w:t>engaged</w:t>
      </w:r>
      <w:r w:rsidR="00B80058">
        <w:rPr>
          <w:rFonts w:ascii="Arial"/>
          <w:spacing w:val="-6"/>
          <w:sz w:val="20"/>
        </w:rPr>
        <w:t xml:space="preserve"> </w:t>
      </w:r>
      <w:r w:rsidR="00B80058">
        <w:rPr>
          <w:rFonts w:ascii="Arial"/>
          <w:sz w:val="20"/>
        </w:rPr>
        <w:t>in</w:t>
      </w:r>
      <w:r w:rsidR="00B80058">
        <w:rPr>
          <w:rFonts w:ascii="Arial"/>
          <w:spacing w:val="-6"/>
          <w:sz w:val="20"/>
        </w:rPr>
        <w:t xml:space="preserve"> </w:t>
      </w:r>
      <w:r w:rsidR="00B80058">
        <w:rPr>
          <w:rFonts w:ascii="Arial"/>
          <w:sz w:val="20"/>
        </w:rPr>
        <w:t>the</w:t>
      </w:r>
      <w:r w:rsidR="00B80058">
        <w:rPr>
          <w:rFonts w:ascii="Arial"/>
          <w:spacing w:val="-7"/>
          <w:sz w:val="20"/>
        </w:rPr>
        <w:t xml:space="preserve"> </w:t>
      </w:r>
      <w:r w:rsidR="00B80058">
        <w:rPr>
          <w:rFonts w:ascii="Arial"/>
          <w:sz w:val="20"/>
        </w:rPr>
        <w:t>conduct</w:t>
      </w:r>
      <w:r w:rsidR="00B80058">
        <w:rPr>
          <w:rFonts w:ascii="Arial"/>
          <w:spacing w:val="-6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of</w:t>
      </w:r>
      <w:r w:rsidR="00B80058">
        <w:rPr>
          <w:rFonts w:ascii="Arial"/>
          <w:spacing w:val="-4"/>
          <w:sz w:val="20"/>
        </w:rPr>
        <w:t xml:space="preserve"> </w:t>
      </w:r>
      <w:r w:rsidR="00B80058">
        <w:rPr>
          <w:rFonts w:ascii="Arial"/>
          <w:sz w:val="20"/>
        </w:rPr>
        <w:t>human</w:t>
      </w:r>
      <w:r w:rsidR="00B80058">
        <w:rPr>
          <w:rFonts w:ascii="Arial"/>
          <w:spacing w:val="-7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subjects</w:t>
      </w:r>
      <w:r w:rsidR="00B80058">
        <w:rPr>
          <w:rFonts w:ascii="Arial"/>
          <w:spacing w:val="-5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research</w:t>
      </w:r>
      <w:r w:rsidR="00B80058">
        <w:rPr>
          <w:rFonts w:ascii="Arial"/>
          <w:spacing w:val="-6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per</w:t>
      </w:r>
      <w:r w:rsidR="00B80058">
        <w:rPr>
          <w:rFonts w:ascii="Arial"/>
          <w:spacing w:val="-6"/>
          <w:sz w:val="20"/>
        </w:rPr>
        <w:t xml:space="preserve"> </w:t>
      </w:r>
      <w:r w:rsidR="00B80058">
        <w:rPr>
          <w:rFonts w:ascii="Arial"/>
          <w:sz w:val="20"/>
        </w:rPr>
        <w:t>2008</w:t>
      </w:r>
      <w:r w:rsidR="00B80058">
        <w:rPr>
          <w:rFonts w:ascii="Arial"/>
          <w:spacing w:val="-6"/>
          <w:sz w:val="20"/>
        </w:rPr>
        <w:t xml:space="preserve"> </w:t>
      </w:r>
      <w:r w:rsidR="00B80058">
        <w:rPr>
          <w:rFonts w:ascii="Arial"/>
          <w:sz w:val="20"/>
        </w:rPr>
        <w:t>OHRP</w:t>
      </w:r>
      <w:r w:rsidR="00B80058">
        <w:rPr>
          <w:rFonts w:ascii="Arial"/>
          <w:spacing w:val="-4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engagement</w:t>
      </w:r>
      <w:r w:rsidR="00B80058">
        <w:rPr>
          <w:rFonts w:ascii="Arial"/>
          <w:spacing w:val="67"/>
          <w:w w:val="99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guidance.</w:t>
      </w:r>
      <w:r w:rsidR="00B80058">
        <w:rPr>
          <w:rFonts w:ascii="Arial"/>
          <w:spacing w:val="45"/>
          <w:sz w:val="20"/>
        </w:rPr>
        <w:t xml:space="preserve"> </w:t>
      </w:r>
      <w:r w:rsidR="00B80058">
        <w:rPr>
          <w:rFonts w:ascii="Arial"/>
          <w:sz w:val="20"/>
        </w:rPr>
        <w:t>CDC</w:t>
      </w:r>
      <w:r w:rsidR="00B80058">
        <w:rPr>
          <w:rFonts w:ascii="Arial"/>
          <w:spacing w:val="-4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IRB</w:t>
      </w:r>
      <w:r w:rsidR="00B80058">
        <w:rPr>
          <w:rFonts w:ascii="Arial"/>
          <w:spacing w:val="-5"/>
          <w:sz w:val="20"/>
        </w:rPr>
        <w:t xml:space="preserve"> </w:t>
      </w:r>
      <w:r w:rsidR="00B80058">
        <w:rPr>
          <w:rFonts w:ascii="Arial"/>
          <w:sz w:val="20"/>
        </w:rPr>
        <w:t>review</w:t>
      </w:r>
      <w:r w:rsidR="00B80058">
        <w:rPr>
          <w:rFonts w:ascii="Arial"/>
          <w:spacing w:val="-7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is</w:t>
      </w:r>
      <w:r w:rsidR="00B80058">
        <w:rPr>
          <w:rFonts w:ascii="Arial"/>
          <w:spacing w:val="-5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not</w:t>
      </w:r>
      <w:r w:rsidR="00B80058">
        <w:rPr>
          <w:rFonts w:ascii="Arial"/>
          <w:spacing w:val="-5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required.</w:t>
      </w:r>
      <w:r w:rsidR="00B80058">
        <w:rPr>
          <w:rFonts w:ascii="Arial"/>
          <w:spacing w:val="45"/>
          <w:sz w:val="20"/>
        </w:rPr>
        <w:t xml:space="preserve"> </w:t>
      </w:r>
      <w:r w:rsidR="00B80058">
        <w:rPr>
          <w:rFonts w:ascii="Arial"/>
          <w:i/>
          <w:spacing w:val="-1"/>
          <w:sz w:val="20"/>
        </w:rPr>
        <w:t>Investigator</w:t>
      </w:r>
      <w:r w:rsidR="00B80058">
        <w:rPr>
          <w:rFonts w:ascii="Arial"/>
          <w:i/>
          <w:spacing w:val="-6"/>
          <w:sz w:val="20"/>
        </w:rPr>
        <w:t xml:space="preserve"> </w:t>
      </w:r>
      <w:r w:rsidR="00B80058">
        <w:rPr>
          <w:rFonts w:ascii="Arial"/>
          <w:i/>
          <w:spacing w:val="-1"/>
          <w:sz w:val="20"/>
        </w:rPr>
        <w:t>has</w:t>
      </w:r>
      <w:r w:rsidR="00B80058">
        <w:rPr>
          <w:rFonts w:ascii="Arial"/>
          <w:i/>
          <w:spacing w:val="-5"/>
          <w:sz w:val="20"/>
        </w:rPr>
        <w:t xml:space="preserve"> </w:t>
      </w:r>
      <w:r w:rsidR="00B80058">
        <w:rPr>
          <w:rFonts w:ascii="Arial"/>
          <w:i/>
          <w:spacing w:val="-1"/>
          <w:sz w:val="20"/>
        </w:rPr>
        <w:t>provided</w:t>
      </w:r>
      <w:r w:rsidR="00B80058">
        <w:rPr>
          <w:rFonts w:ascii="Arial"/>
          <w:i/>
          <w:spacing w:val="-5"/>
          <w:sz w:val="20"/>
        </w:rPr>
        <w:t xml:space="preserve"> </w:t>
      </w:r>
      <w:r w:rsidR="00B80058">
        <w:rPr>
          <w:rFonts w:ascii="Arial"/>
          <w:i/>
          <w:spacing w:val="-1"/>
          <w:sz w:val="20"/>
        </w:rPr>
        <w:t>documentation</w:t>
      </w:r>
      <w:r w:rsidR="00B80058">
        <w:rPr>
          <w:rFonts w:ascii="Arial"/>
          <w:i/>
          <w:spacing w:val="-5"/>
          <w:sz w:val="20"/>
        </w:rPr>
        <w:t xml:space="preserve"> </w:t>
      </w:r>
      <w:r w:rsidR="00B80058">
        <w:rPr>
          <w:rFonts w:ascii="Arial"/>
          <w:i/>
          <w:spacing w:val="-1"/>
          <w:sz w:val="20"/>
        </w:rPr>
        <w:t>of</w:t>
      </w:r>
      <w:r w:rsidR="00B80058">
        <w:rPr>
          <w:rFonts w:ascii="Arial"/>
          <w:i/>
          <w:spacing w:val="-5"/>
          <w:sz w:val="20"/>
        </w:rPr>
        <w:t xml:space="preserve"> </w:t>
      </w:r>
      <w:r w:rsidR="00B80058">
        <w:rPr>
          <w:rFonts w:ascii="Arial"/>
          <w:i/>
          <w:spacing w:val="-1"/>
          <w:sz w:val="20"/>
        </w:rPr>
        <w:t>appropriate</w:t>
      </w:r>
      <w:r w:rsidR="00B80058">
        <w:rPr>
          <w:rFonts w:ascii="Arial"/>
          <w:i/>
          <w:spacing w:val="113"/>
          <w:w w:val="99"/>
          <w:sz w:val="20"/>
        </w:rPr>
        <w:t xml:space="preserve"> </w:t>
      </w:r>
      <w:r w:rsidR="00B80058">
        <w:rPr>
          <w:rFonts w:ascii="Arial"/>
          <w:i/>
          <w:spacing w:val="-1"/>
          <w:sz w:val="20"/>
        </w:rPr>
        <w:t>local</w:t>
      </w:r>
      <w:r w:rsidR="00B80058">
        <w:rPr>
          <w:rFonts w:ascii="Arial"/>
          <w:i/>
          <w:spacing w:val="-11"/>
          <w:sz w:val="20"/>
        </w:rPr>
        <w:t xml:space="preserve"> </w:t>
      </w:r>
      <w:r w:rsidR="00B80058">
        <w:rPr>
          <w:rFonts w:ascii="Arial"/>
          <w:i/>
          <w:sz w:val="20"/>
        </w:rPr>
        <w:t>review.</w:t>
      </w:r>
    </w:p>
    <w:p w:rsidR="00BB6E91" w:rsidRDefault="00BB6E91">
      <w:pPr>
        <w:spacing w:before="9"/>
        <w:rPr>
          <w:rFonts w:ascii="Arial" w:eastAsia="Arial" w:hAnsi="Arial" w:cs="Arial"/>
          <w:i/>
          <w:sz w:val="17"/>
          <w:szCs w:val="17"/>
        </w:rPr>
      </w:pPr>
    </w:p>
    <w:p w:rsidR="00BB6E91" w:rsidRDefault="00B80058">
      <w:pPr>
        <w:pStyle w:val="Heading2"/>
        <w:spacing w:before="0"/>
        <w:rPr>
          <w:b w:val="0"/>
          <w:bCs w:val="0"/>
        </w:rPr>
      </w:pPr>
      <w:r>
        <w:rPr>
          <w:spacing w:val="-1"/>
        </w:rPr>
        <w:t>Rationale</w:t>
      </w:r>
    </w:p>
    <w:p w:rsidR="00BB6E91" w:rsidRDefault="00B80058">
      <w:pPr>
        <w:pStyle w:val="BodyText"/>
        <w:spacing w:before="129" w:line="249" w:lineRule="auto"/>
        <w:ind w:left="267" w:right="215"/>
      </w:pPr>
      <w:r>
        <w:rPr>
          <w:color w:val="0000FF"/>
          <w:spacing w:val="-1"/>
        </w:rPr>
        <w:t>The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CDC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distributes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funds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via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contracts,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grants,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cooperative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agreements,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partners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throughout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world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26"/>
        </w:rPr>
        <w:t xml:space="preserve"> </w:t>
      </w:r>
      <w:r>
        <w:rPr>
          <w:color w:val="0000FF"/>
          <w:spacing w:val="-1"/>
        </w:rPr>
        <w:t>promote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health,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 xml:space="preserve">prevent disease, injury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 xml:space="preserve">disability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prepare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for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new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health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threats.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We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are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responsible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for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stewardship of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these</w:t>
      </w:r>
      <w:r>
        <w:rPr>
          <w:color w:val="0000FF"/>
          <w:spacing w:val="-1"/>
        </w:rPr>
        <w:t xml:space="preserve"> funds </w:t>
      </w:r>
      <w:r>
        <w:rPr>
          <w:color w:val="0000FF"/>
        </w:rPr>
        <w:t>while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providing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 xml:space="preserve">services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 xml:space="preserve">our partners </w:t>
      </w:r>
      <w:r>
        <w:rPr>
          <w:color w:val="0000FF"/>
        </w:rPr>
        <w:t>and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stakeholders. CDC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collects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information</w:t>
      </w:r>
      <w:r>
        <w:rPr>
          <w:color w:val="0000FF"/>
          <w:spacing w:val="29"/>
        </w:rPr>
        <w:t xml:space="preserve"> </w:t>
      </w:r>
      <w:r>
        <w:rPr>
          <w:color w:val="0000FF"/>
        </w:rPr>
        <w:t>related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each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Awardee’s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strategies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activities,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process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outcome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performance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measures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outlined</w:t>
      </w:r>
      <w:r>
        <w:rPr>
          <w:color w:val="0000FF"/>
          <w:spacing w:val="24"/>
        </w:rPr>
        <w:t xml:space="preserve"> </w:t>
      </w:r>
      <w:r>
        <w:rPr>
          <w:color w:val="0000FF"/>
          <w:spacing w:val="-1"/>
        </w:rPr>
        <w:t>by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cooperative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agreement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program.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Information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will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be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collected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part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of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Awardee’s</w:t>
      </w:r>
      <w:r>
        <w:rPr>
          <w:color w:val="0000FF"/>
          <w:spacing w:val="37"/>
        </w:rPr>
        <w:t xml:space="preserve"> </w:t>
      </w:r>
      <w:r>
        <w:rPr>
          <w:color w:val="0000FF"/>
          <w:spacing w:val="-1"/>
        </w:rPr>
        <w:t>progress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report,</w:t>
      </w:r>
      <w:r>
        <w:rPr>
          <w:color w:val="0000FF"/>
          <w:spacing w:val="27"/>
          <w:w w:val="99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will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be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used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monitor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 xml:space="preserve">progress </w:t>
      </w:r>
      <w:r>
        <w:rPr>
          <w:color w:val="0000FF"/>
        </w:rPr>
        <w:t>towards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project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goals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objectives,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for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quality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improvement,</w:t>
      </w:r>
      <w:r>
        <w:rPr>
          <w:color w:val="0000FF"/>
        </w:rPr>
        <w:t xml:space="preserve"> 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29"/>
        </w:rPr>
        <w:t xml:space="preserve"> </w:t>
      </w:r>
      <w:r>
        <w:rPr>
          <w:color w:val="0000FF"/>
        </w:rPr>
        <w:t>respond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inquiries from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Department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of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Health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Human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Services,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Congress,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other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sources.</w:t>
      </w:r>
    </w:p>
    <w:p w:rsidR="00BB6E91" w:rsidRDefault="00BB6E91">
      <w:pPr>
        <w:spacing w:before="1"/>
        <w:rPr>
          <w:rFonts w:ascii="Calibri" w:eastAsia="Calibri" w:hAnsi="Calibri" w:cs="Calibri"/>
          <w:sz w:val="9"/>
          <w:szCs w:val="9"/>
        </w:rPr>
      </w:pPr>
    </w:p>
    <w:p w:rsidR="00BB6E91" w:rsidRDefault="00B80058">
      <w:pPr>
        <w:pStyle w:val="Heading2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-23"/>
        </w:rPr>
        <w:t xml:space="preserve"> </w:t>
      </w:r>
      <w:r>
        <w:rPr>
          <w:spacing w:val="-1"/>
        </w:rPr>
        <w:t>considerations</w:t>
      </w:r>
    </w:p>
    <w:p w:rsidR="00BB6E91" w:rsidRDefault="00B80058">
      <w:pPr>
        <w:pStyle w:val="BodyText"/>
        <w:spacing w:before="151"/>
        <w:ind w:left="289"/>
      </w:pPr>
      <w:r>
        <w:rPr>
          <w:color w:val="0000FF"/>
        </w:rPr>
        <w:t>None.</w:t>
      </w:r>
    </w:p>
    <w:p w:rsidR="00BB6E91" w:rsidRDefault="00BB6E91">
      <w:pPr>
        <w:rPr>
          <w:rFonts w:ascii="Calibri" w:eastAsia="Calibri" w:hAnsi="Calibri" w:cs="Calibri"/>
          <w:sz w:val="20"/>
          <w:szCs w:val="20"/>
        </w:rPr>
      </w:pPr>
    </w:p>
    <w:p w:rsidR="00BB6E91" w:rsidRDefault="00BB6E91">
      <w:pPr>
        <w:rPr>
          <w:rFonts w:ascii="Calibri" w:eastAsia="Calibri" w:hAnsi="Calibri" w:cs="Calibri"/>
          <w:sz w:val="20"/>
          <w:szCs w:val="20"/>
        </w:rPr>
      </w:pPr>
    </w:p>
    <w:p w:rsidR="00BB6E91" w:rsidRDefault="00BB6E91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BB6E91" w:rsidRDefault="00B80058">
      <w:pPr>
        <w:pStyle w:val="Heading2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-22"/>
        </w:rPr>
        <w:t xml:space="preserve"> </w:t>
      </w:r>
      <w:r>
        <w:t>requirements</w:t>
      </w:r>
    </w:p>
    <w:p w:rsidR="00BB6E91" w:rsidRDefault="00B80058">
      <w:pPr>
        <w:pStyle w:val="BodyText"/>
        <w:spacing w:before="128" w:line="249" w:lineRule="auto"/>
        <w:ind w:left="278" w:right="215"/>
      </w:pPr>
      <w:r>
        <w:rPr>
          <w:color w:val="0000FF"/>
        </w:rPr>
        <w:t>Awardees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are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required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provide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data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condition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of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cooperative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agreement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funding.</w:t>
      </w:r>
      <w:r>
        <w:rPr>
          <w:color w:val="0000FF"/>
          <w:spacing w:val="41"/>
        </w:rPr>
        <w:t xml:space="preserve"> </w:t>
      </w:r>
      <w:r>
        <w:rPr>
          <w:color w:val="0000FF"/>
          <w:spacing w:val="-1"/>
        </w:rPr>
        <w:t>Capturing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required</w:t>
      </w:r>
      <w:r>
        <w:rPr>
          <w:color w:val="0000FF"/>
          <w:spacing w:val="26"/>
        </w:rPr>
        <w:t xml:space="preserve"> </w:t>
      </w:r>
      <w:r>
        <w:rPr>
          <w:color w:val="0000FF"/>
          <w:spacing w:val="-1"/>
        </w:rPr>
        <w:t>information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1"/>
        </w:rPr>
        <w:t>uniformly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will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allow</w:t>
      </w:r>
      <w:r>
        <w:rPr>
          <w:color w:val="0000FF"/>
          <w:spacing w:val="-1"/>
        </w:rPr>
        <w:t xml:space="preserve"> CDC</w:t>
      </w:r>
      <w:r>
        <w:rPr>
          <w:color w:val="0000FF"/>
        </w:rPr>
        <w:t xml:space="preserve"> to</w:t>
      </w:r>
      <w:r>
        <w:rPr>
          <w:color w:val="0000FF"/>
          <w:spacing w:val="-1"/>
        </w:rPr>
        <w:t xml:space="preserve"> formulate</w:t>
      </w:r>
      <w:r>
        <w:rPr>
          <w:color w:val="0000FF"/>
        </w:rPr>
        <w:t xml:space="preserve"> ad</w:t>
      </w:r>
      <w:r>
        <w:rPr>
          <w:color w:val="0000FF"/>
          <w:spacing w:val="-1"/>
        </w:rPr>
        <w:t xml:space="preserve"> hoc</w:t>
      </w:r>
      <w:r>
        <w:rPr>
          <w:color w:val="0000FF"/>
        </w:rPr>
        <w:t xml:space="preserve"> analyses and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reports.</w:t>
      </w:r>
    </w:p>
    <w:p w:rsidR="00BB6E91" w:rsidRDefault="00BB6E91">
      <w:pPr>
        <w:rPr>
          <w:rFonts w:ascii="Calibri" w:eastAsia="Calibri" w:hAnsi="Calibri" w:cs="Calibri"/>
          <w:sz w:val="20"/>
          <w:szCs w:val="20"/>
        </w:rPr>
      </w:pPr>
    </w:p>
    <w:p w:rsidR="00BB6E91" w:rsidRDefault="00BB6E91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BB6E91" w:rsidRDefault="00B80058">
      <w:pPr>
        <w:pStyle w:val="Heading2"/>
        <w:spacing w:line="275" w:lineRule="auto"/>
        <w:ind w:right="215"/>
        <w:rPr>
          <w:b w:val="0"/>
          <w:bCs w:val="0"/>
        </w:rPr>
      </w:pPr>
      <w:r>
        <w:rPr>
          <w:spacing w:val="-1"/>
        </w:rPr>
        <w:t>Changes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rPr>
          <w:spacing w:val="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scope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activity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impact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rPr>
          <w:spacing w:val="-1"/>
        </w:rPr>
        <w:t>determination.</w:t>
      </w:r>
      <w:r>
        <w:rPr>
          <w:spacing w:val="45"/>
        </w:rPr>
        <w:t xml:space="preserve"> </w:t>
      </w:r>
      <w:r>
        <w:t>Please</w:t>
      </w:r>
      <w:r>
        <w:rPr>
          <w:spacing w:val="89"/>
          <w:w w:val="99"/>
        </w:rPr>
        <w:t xml:space="preserve"> </w:t>
      </w:r>
      <w:r>
        <w:rPr>
          <w:spacing w:val="-1"/>
        </w:rPr>
        <w:t>discuss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NC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Advisor</w:t>
      </w:r>
      <w:r>
        <w:rPr>
          <w:spacing w:val="-7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rPr>
          <w:spacing w:val="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implemented.</w:t>
      </w:r>
    </w:p>
    <w:p w:rsidR="00BB6E91" w:rsidRDefault="00BB6E91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BB6E91" w:rsidRDefault="00BB6E91">
      <w:pPr>
        <w:rPr>
          <w:rFonts w:ascii="Arial" w:eastAsia="Arial" w:hAnsi="Arial" w:cs="Arial"/>
          <w:sz w:val="10"/>
          <w:szCs w:val="10"/>
        </w:rPr>
        <w:sectPr w:rsidR="00BB6E91">
          <w:type w:val="continuous"/>
          <w:pgSz w:w="12240" w:h="15840"/>
          <w:pgMar w:top="840" w:right="1260" w:bottom="280" w:left="1220" w:header="720" w:footer="720" w:gutter="0"/>
          <w:cols w:space="720"/>
        </w:sectPr>
      </w:pPr>
    </w:p>
    <w:p w:rsidR="00BB6E91" w:rsidRDefault="00B80058">
      <w:pPr>
        <w:spacing w:before="74"/>
        <w:ind w:left="21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Reviewed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by</w:t>
      </w:r>
    </w:p>
    <w:p w:rsidR="00BB6E91" w:rsidRDefault="00B80058">
      <w:pPr>
        <w:pStyle w:val="BodyText"/>
        <w:spacing w:before="72"/>
        <w:ind w:left="108"/>
      </w:pPr>
      <w:r>
        <w:br w:type="column"/>
      </w:r>
      <w:r>
        <w:rPr>
          <w:color w:val="0000FF"/>
        </w:rPr>
        <w:t>Jeffrey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M.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Zirger,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Ph.D.</w:t>
      </w:r>
    </w:p>
    <w:p w:rsidR="00BB6E91" w:rsidRDefault="00B80058">
      <w:pPr>
        <w:pStyle w:val="Heading2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Title</w:t>
      </w:r>
    </w:p>
    <w:p w:rsidR="00BB6E91" w:rsidRDefault="00B80058">
      <w:pPr>
        <w:pStyle w:val="BodyText"/>
        <w:spacing w:before="69"/>
        <w:ind w:left="209"/>
      </w:pPr>
      <w:r>
        <w:br w:type="column"/>
      </w:r>
      <w:r>
        <w:rPr>
          <w:color w:val="0000FF"/>
        </w:rPr>
        <w:t>Health</w:t>
      </w:r>
      <w:r>
        <w:rPr>
          <w:color w:val="0000FF"/>
          <w:spacing w:val="-1"/>
        </w:rPr>
        <w:t xml:space="preserve"> Scientist</w:t>
      </w:r>
    </w:p>
    <w:p w:rsidR="00BB6E91" w:rsidRDefault="00BB6E91">
      <w:pPr>
        <w:sectPr w:rsidR="00BB6E91">
          <w:type w:val="continuous"/>
          <w:pgSz w:w="12240" w:h="15840"/>
          <w:pgMar w:top="840" w:right="1260" w:bottom="280" w:left="1220" w:header="720" w:footer="720" w:gutter="0"/>
          <w:cols w:num="4" w:space="720" w:equalWidth="0">
            <w:col w:w="1432" w:space="40"/>
            <w:col w:w="1968" w:space="1601"/>
            <w:col w:w="632" w:space="40"/>
            <w:col w:w="4047"/>
          </w:cols>
        </w:sectPr>
      </w:pPr>
    </w:p>
    <w:p w:rsidR="00BB6E91" w:rsidRDefault="00BB6E91">
      <w:pPr>
        <w:spacing w:before="8"/>
        <w:rPr>
          <w:rFonts w:ascii="Calibri" w:eastAsia="Calibri" w:hAnsi="Calibri" w:cs="Calibri"/>
          <w:sz w:val="21"/>
          <w:szCs w:val="21"/>
        </w:rPr>
      </w:pPr>
    </w:p>
    <w:p w:rsidR="00BB6E91" w:rsidRDefault="00BB6E91">
      <w:pPr>
        <w:rPr>
          <w:rFonts w:ascii="Calibri" w:eastAsia="Calibri" w:hAnsi="Calibri" w:cs="Calibri"/>
          <w:sz w:val="21"/>
          <w:szCs w:val="21"/>
        </w:rPr>
        <w:sectPr w:rsidR="00BB6E91">
          <w:type w:val="continuous"/>
          <w:pgSz w:w="12240" w:h="15840"/>
          <w:pgMar w:top="840" w:right="1260" w:bottom="280" w:left="1220" w:header="720" w:footer="720" w:gutter="0"/>
          <w:cols w:space="720"/>
        </w:sectPr>
      </w:pPr>
    </w:p>
    <w:p w:rsidR="00BB6E91" w:rsidRDefault="00B80058" w:rsidP="00B80058">
      <w:pPr>
        <w:pStyle w:val="Heading2"/>
        <w:spacing w:before="40"/>
        <w:ind w:left="0" w:firstLine="209"/>
        <w:rPr>
          <w:b w:val="0"/>
          <w:bCs w:val="0"/>
        </w:rPr>
      </w:pPr>
      <w:r>
        <w:rPr>
          <w:spacing w:val="-1"/>
        </w:rPr>
        <w:t>Date:</w:t>
      </w:r>
    </w:p>
    <w:p w:rsidR="00BB6E91" w:rsidRDefault="00B80058">
      <w:pPr>
        <w:pStyle w:val="BodyText"/>
        <w:tabs>
          <w:tab w:val="left" w:pos="473"/>
          <w:tab w:val="left" w:pos="1779"/>
        </w:tabs>
        <w:spacing w:line="202" w:lineRule="exact"/>
        <w:ind w:left="71"/>
      </w:pPr>
      <w:r>
        <w:br w:type="column"/>
      </w:r>
      <w:r>
        <w:rPr>
          <w:color w:val="0000FF"/>
          <w:u w:val="single" w:color="000000"/>
        </w:rPr>
        <w:t xml:space="preserve"> </w:t>
      </w:r>
      <w:r>
        <w:rPr>
          <w:color w:val="0000FF"/>
          <w:u w:val="single" w:color="000000"/>
        </w:rPr>
        <w:tab/>
      </w:r>
      <w:r>
        <w:rPr>
          <w:color w:val="0000FF"/>
          <w:w w:val="99"/>
          <w:u w:val="single" w:color="000000"/>
        </w:rPr>
        <w:t>5/10/2016</w:t>
      </w:r>
      <w:r>
        <w:rPr>
          <w:color w:val="0000FF"/>
          <w:u w:val="single" w:color="000000"/>
        </w:rPr>
        <w:t xml:space="preserve"> </w:t>
      </w:r>
      <w:r>
        <w:rPr>
          <w:color w:val="0000FF"/>
          <w:u w:val="single" w:color="000000"/>
        </w:rPr>
        <w:tab/>
      </w:r>
    </w:p>
    <w:p w:rsidR="00B80058" w:rsidRDefault="00B80058">
      <w:pPr>
        <w:pStyle w:val="BodyText"/>
        <w:tabs>
          <w:tab w:val="left" w:pos="473"/>
          <w:tab w:val="left" w:pos="1779"/>
        </w:tabs>
        <w:spacing w:line="202" w:lineRule="exact"/>
        <w:ind w:left="71"/>
      </w:pPr>
    </w:p>
    <w:sectPr w:rsidR="00B80058">
      <w:type w:val="continuous"/>
      <w:pgSz w:w="12240" w:h="15840"/>
      <w:pgMar w:top="840" w:right="1260" w:bottom="280" w:left="1220" w:header="720" w:footer="720" w:gutter="0"/>
      <w:cols w:num="4" w:space="720" w:equalWidth="0">
        <w:col w:w="1205" w:space="40"/>
        <w:col w:w="3743" w:space="53"/>
        <w:col w:w="717" w:space="40"/>
        <w:col w:w="39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B6E91"/>
    <w:rsid w:val="00854494"/>
    <w:rsid w:val="00B80058"/>
    <w:rsid w:val="00B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5:docId w15:val="{ED67AC89-912E-4175-A3C9-0B1E2F61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</w:rPr>
  </w:style>
  <w:style w:type="paragraph" w:styleId="Heading2">
    <w:name w:val="heading 2"/>
    <w:basedOn w:val="Normal"/>
    <w:uiPriority w:val="1"/>
    <w:qFormat/>
    <w:pPr>
      <w:spacing w:before="74"/>
      <w:ind w:left="219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0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zfk9</dc:creator>
  <cp:lastModifiedBy>Zirger, Jeffrey (CDC/OD/OADS)</cp:lastModifiedBy>
  <cp:revision>3</cp:revision>
  <cp:lastPrinted>2016-05-10T19:23:00Z</cp:lastPrinted>
  <dcterms:created xsi:type="dcterms:W3CDTF">2016-05-10T15:16:00Z</dcterms:created>
  <dcterms:modified xsi:type="dcterms:W3CDTF">2016-05-20T14:49:00Z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2015-01-06T00:00:00Z</vt:filetime>
  </property>
  <property fmtid="{D5CDD505-2E9C-101B-9397-08002B2CF9AE}" pid="3" name="LastSaved">
    <vt:filetime>2016-05-10T00:00:00Z</vt:filetime>
  </property>
</Properties>
</file>