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2BD98B" w14:textId="77777777" w:rsidR="007C2379" w:rsidRDefault="007C2379" w:rsidP="007C2379">
      <w:pPr>
        <w:jc w:val="center"/>
      </w:pPr>
      <w:bookmarkStart w:id="0" w:name="_GoBack"/>
      <w:bookmarkEnd w:id="0"/>
    </w:p>
    <w:p w14:paraId="56456D9B" w14:textId="77777777" w:rsidR="007C2379" w:rsidRDefault="007C2379" w:rsidP="007C2379">
      <w:pPr>
        <w:jc w:val="center"/>
      </w:pPr>
    </w:p>
    <w:p w14:paraId="408AB16B" w14:textId="77777777" w:rsidR="00FF5C74" w:rsidRDefault="00054E4E" w:rsidP="007C237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Requirement</w:t>
      </w:r>
      <w:r w:rsidR="007C2379">
        <w:rPr>
          <w:rFonts w:ascii="Times New Roman" w:hAnsi="Times New Roman" w:cs="Times New Roman"/>
          <w:sz w:val="24"/>
          <w:szCs w:val="24"/>
        </w:rPr>
        <w:t>s for S</w:t>
      </w:r>
      <w:r w:rsidR="007C2379" w:rsidRPr="007C2379">
        <w:rPr>
          <w:rFonts w:ascii="Times New Roman" w:hAnsi="Times New Roman" w:cs="Times New Roman"/>
          <w:sz w:val="24"/>
          <w:szCs w:val="24"/>
        </w:rPr>
        <w:t>upporting Statement A</w:t>
      </w:r>
      <w:r w:rsidR="007D768D">
        <w:rPr>
          <w:rFonts w:ascii="Times New Roman" w:hAnsi="Times New Roman" w:cs="Times New Roman"/>
          <w:sz w:val="24"/>
          <w:szCs w:val="24"/>
        </w:rPr>
        <w:t xml:space="preserve"> </w:t>
      </w:r>
      <w:r w:rsidR="007D768D">
        <w:rPr>
          <w:rFonts w:ascii="Times New Roman" w:hAnsi="Times New Roman" w:cs="Times New Roman"/>
          <w:sz w:val="24"/>
          <w:szCs w:val="24"/>
        </w:rPr>
        <w:br/>
      </w:r>
      <w:r w:rsidR="007D768D">
        <w:rPr>
          <w:rFonts w:ascii="Times New Roman" w:hAnsi="Times New Roman" w:cs="Times New Roman"/>
          <w:sz w:val="24"/>
          <w:szCs w:val="24"/>
        </w:rPr>
        <w:br/>
        <w:t xml:space="preserve">GenIC </w:t>
      </w:r>
      <w:r w:rsidR="007D768D">
        <w:rPr>
          <w:rFonts w:ascii="Times New Roman" w:hAnsi="Times New Roman" w:cs="Times New Roman"/>
          <w:sz w:val="24"/>
          <w:szCs w:val="24"/>
        </w:rPr>
        <w:br/>
      </w:r>
      <w:r w:rsidR="007D768D">
        <w:rPr>
          <w:rFonts w:ascii="Times New Roman" w:hAnsi="Times New Roman" w:cs="Times New Roman"/>
          <w:sz w:val="24"/>
          <w:szCs w:val="24"/>
        </w:rPr>
        <w:br/>
        <w:t xml:space="preserve">Request for Approval under the </w:t>
      </w:r>
    </w:p>
    <w:p w14:paraId="23C5351B" w14:textId="77777777" w:rsidR="007D768D" w:rsidRDefault="007D768D" w:rsidP="007C2379">
      <w:pPr>
        <w:jc w:val="center"/>
        <w:rPr>
          <w:rFonts w:ascii="Times New Roman" w:hAnsi="Times New Roman" w:cs="Times New Roman"/>
          <w:sz w:val="24"/>
          <w:szCs w:val="24"/>
        </w:rPr>
      </w:pPr>
      <w:r w:rsidRPr="00FF5C74">
        <w:rPr>
          <w:rFonts w:ascii="Times New Roman" w:hAnsi="Times New Roman" w:cs="Times New Roman"/>
          <w:b/>
          <w:sz w:val="24"/>
          <w:szCs w:val="24"/>
        </w:rPr>
        <w:t>Generic Clearance for the Collection of Routine Customer Feedback</w:t>
      </w:r>
    </w:p>
    <w:p w14:paraId="5F93217A" w14:textId="77777777" w:rsidR="007D768D" w:rsidRPr="00FF5C74" w:rsidRDefault="00FF5C74" w:rsidP="007C237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5C74">
        <w:rPr>
          <w:rFonts w:ascii="Times New Roman" w:hAnsi="Times New Roman" w:cs="Times New Roman"/>
          <w:b/>
          <w:sz w:val="24"/>
          <w:szCs w:val="24"/>
        </w:rPr>
        <w:t xml:space="preserve">OMB Number </w:t>
      </w:r>
      <w:r w:rsidR="005705CB">
        <w:rPr>
          <w:rFonts w:ascii="Times New Roman" w:hAnsi="Times New Roman" w:cs="Times New Roman"/>
          <w:b/>
          <w:sz w:val="24"/>
          <w:szCs w:val="24"/>
        </w:rPr>
        <w:t>0920-1050</w:t>
      </w:r>
      <w:r w:rsidR="007D768D" w:rsidRPr="00FF5C74">
        <w:rPr>
          <w:rFonts w:ascii="Times New Roman" w:hAnsi="Times New Roman" w:cs="Times New Roman"/>
          <w:b/>
          <w:sz w:val="24"/>
          <w:szCs w:val="24"/>
        </w:rPr>
        <w:br/>
      </w:r>
    </w:p>
    <w:p w14:paraId="2A7828E7" w14:textId="6CEF9889" w:rsidR="00DC57CC" w:rsidRPr="00AD55EE" w:rsidRDefault="00B60C9B" w:rsidP="007C2379">
      <w:pPr>
        <w:jc w:val="center"/>
        <w:rPr>
          <w:rFonts w:ascii="Times New Roman" w:hAnsi="Times New Roman" w:cs="Times New Roman"/>
          <w:sz w:val="28"/>
          <w:szCs w:val="24"/>
        </w:rPr>
      </w:pPr>
      <w:r w:rsidRPr="00AD55EE">
        <w:rPr>
          <w:rFonts w:ascii="Times New Roman" w:hAnsi="Times New Roman" w:cs="Times New Roman"/>
          <w:sz w:val="24"/>
        </w:rPr>
        <w:t xml:space="preserve">Academic Partnerships to Improve Health (APIH) Program Fellowship </w:t>
      </w:r>
      <w:r w:rsidR="00510407">
        <w:rPr>
          <w:rFonts w:ascii="Times New Roman" w:hAnsi="Times New Roman" w:cs="Times New Roman"/>
          <w:sz w:val="24"/>
        </w:rPr>
        <w:t>Orientation Survey</w:t>
      </w:r>
      <w:r w:rsidRPr="00AD55EE">
        <w:rPr>
          <w:rFonts w:ascii="Times New Roman" w:eastAsia="Times New Roman" w:hAnsi="Times New Roman" w:cs="Times New Roman"/>
          <w:b/>
          <w:noProof/>
          <w:sz w:val="28"/>
          <w:szCs w:val="24"/>
        </w:rPr>
        <w:t xml:space="preserve"> </w:t>
      </w:r>
      <w:r w:rsidR="00363BCD" w:rsidRPr="00AD55EE">
        <w:rPr>
          <w:rFonts w:ascii="Times New Roman" w:eastAsia="Times New Roman" w:hAnsi="Times New Roman" w:cs="Times New Roman"/>
          <w:b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C5E8C1" wp14:editId="20E697EF">
                <wp:simplePos x="0" y="0"/>
                <wp:positionH relativeFrom="column">
                  <wp:posOffset>-246888</wp:posOffset>
                </wp:positionH>
                <wp:positionV relativeFrom="paragraph">
                  <wp:posOffset>683235</wp:posOffset>
                </wp:positionV>
                <wp:extent cx="6907530" cy="5391302"/>
                <wp:effectExtent l="0" t="0" r="26670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7530" cy="539130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0CA322" w14:textId="6AB7B9ED" w:rsidR="00081A03" w:rsidRDefault="00363BCD" w:rsidP="00B60C9B">
                            <w:pPr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11F14"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Goal of the </w:t>
                            </w:r>
                            <w:r w:rsidR="00B60C9B" w:rsidRPr="00D11F14"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  <w:szCs w:val="24"/>
                              </w:rPr>
                              <w:t>collection</w:t>
                            </w:r>
                            <w:r w:rsidR="00D11F14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: D</w:t>
                            </w:r>
                            <w:r w:rsidR="00B60C9B" w:rsidRPr="00B60C9B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SEPD APIH program and association partners </w:t>
                            </w:r>
                            <w:r w:rsidR="00D11F14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wants </w:t>
                            </w:r>
                            <w:r w:rsidR="00B60C9B" w:rsidRPr="00B60C9B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to </w:t>
                            </w:r>
                            <w:r w:rsidR="00510407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collect information from fellows </w:t>
                            </w:r>
                            <w:r w:rsidR="00E74557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about</w:t>
                            </w:r>
                            <w:r w:rsidR="00510407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 their orientation to the fellowship and CDC and to seek feedback on </w:t>
                            </w:r>
                            <w:r w:rsidR="00D11F14" w:rsidRPr="00B60C9B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areas for fellowship program improvement</w:t>
                            </w:r>
                            <w:r w:rsidR="00D11F14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 in </w:t>
                            </w:r>
                            <w:r w:rsidR="00510407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orienting new</w:t>
                            </w:r>
                            <w:r w:rsidR="00D11F14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 fellows</w:t>
                            </w:r>
                            <w:r w:rsidR="00510407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 to the program</w:t>
                            </w:r>
                            <w:r w:rsidR="00D11F14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2ADE32C6" w14:textId="77777777" w:rsidR="00363BCD" w:rsidRPr="003D7617" w:rsidRDefault="00363BCD" w:rsidP="00D9047C">
                            <w:pPr>
                              <w:ind w:left="360"/>
                              <w:contextualSpacing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294EA6EE" w14:textId="4962299D" w:rsidR="00363BCD" w:rsidRPr="003171BC" w:rsidRDefault="00363BCD" w:rsidP="00510407">
                            <w:pPr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60C9B"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Intended </w:t>
                            </w:r>
                            <w:r w:rsidR="00B60C9B"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  <w:szCs w:val="24"/>
                              </w:rPr>
                              <w:t>use of the resulting data</w:t>
                            </w:r>
                            <w:r w:rsidRPr="00FF5C74">
                              <w:rPr>
                                <w:rFonts w:ascii="Times New Roman" w:eastAsia="Calibri" w:hAnsi="Times New Roman"/>
                                <w:sz w:val="24"/>
                                <w:szCs w:val="24"/>
                              </w:rPr>
                              <w:t xml:space="preserve">: </w:t>
                            </w:r>
                            <w:r>
                              <w:rPr>
                                <w:rFonts w:ascii="Times New Roman" w:eastAsia="Calibri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10407" w:rsidRPr="00510407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DSEPD APIH and association partner staff will use the results obtained from the new fellow orientation</w:t>
                            </w:r>
                            <w:r w:rsidR="00510407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 survey</w:t>
                            </w:r>
                            <w:r w:rsidR="00510407" w:rsidRPr="00510407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 to inform future orientation </w:t>
                            </w:r>
                            <w:r w:rsidR="00E74557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sessions, </w:t>
                            </w:r>
                            <w:r w:rsidR="00510407" w:rsidRPr="00510407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resources to include for new fellows for a successful transition to their fellowship positions at CDC campuses, recruitment of fellows and host sites; update fellowship curricula, fellowship competencies, and required activities to address priority training needs; ensure fellows’ service provides benefit to host sites; and improve the overall management and delivery of DSEPD APIH managed fellowship </w:t>
                            </w:r>
                            <w:r w:rsidR="00510407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program</w:t>
                            </w:r>
                            <w:r w:rsidR="00510407" w:rsidRPr="00510407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3171BC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</w:p>
                          <w:p w14:paraId="4966B980" w14:textId="469D2F76" w:rsidR="00363BCD" w:rsidRPr="00FF5C74" w:rsidRDefault="00363BCD" w:rsidP="00B60C9B">
                            <w:pPr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60C9B"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  <w:szCs w:val="24"/>
                              </w:rPr>
                              <w:t>Methods to be used to collect</w:t>
                            </w:r>
                            <w:r w:rsidR="00081A03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:</w:t>
                            </w:r>
                            <w:r w:rsidR="00AD55EE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 The APIH</w:t>
                            </w:r>
                            <w:r w:rsidR="00081A03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B4B1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Orientation survey are administered</w:t>
                            </w:r>
                            <w:r w:rsidR="00B60C9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electronically </w:t>
                            </w:r>
                            <w:r w:rsidR="0051040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by Survey</w:t>
                            </w:r>
                            <w:r w:rsidR="003A19D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1040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Monkey</w:t>
                            </w:r>
                            <w:r w:rsidR="00B60C9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Pr="00FA70AF">
                              <w:rPr>
                                <w:rFonts w:ascii="Times New Roman" w:eastAsia="Calibri" w:hAnsi="Times New Roman"/>
                                <w:sz w:val="24"/>
                                <w:szCs w:val="24"/>
                              </w:rPr>
                              <w:br/>
                            </w:r>
                          </w:p>
                          <w:p w14:paraId="04E73075" w14:textId="70C1977B" w:rsidR="00363BCD" w:rsidRPr="00FF5C74" w:rsidRDefault="00363BCD" w:rsidP="00B60C9B">
                            <w:pPr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60C9B"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  <w:szCs w:val="24"/>
                              </w:rPr>
                              <w:t>The subpopulation to be studied</w:t>
                            </w:r>
                            <w:r w:rsidRPr="00FF5C74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:</w:t>
                            </w:r>
                            <w:r w:rsidRPr="00FF5C74">
                              <w:rPr>
                                <w:rFonts w:ascii="Times New Roman" w:eastAsia="Calibri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60C9B" w:rsidRPr="00B60C9B">
                              <w:rPr>
                                <w:rFonts w:ascii="Times New Roman" w:eastAsia="Calibri" w:hAnsi="Times New Roman"/>
                                <w:sz w:val="24"/>
                                <w:szCs w:val="24"/>
                              </w:rPr>
                              <w:t xml:space="preserve">Respondents to the </w:t>
                            </w:r>
                            <w:r w:rsidR="00A76708">
                              <w:rPr>
                                <w:rFonts w:ascii="Times New Roman" w:eastAsia="Calibri" w:hAnsi="Times New Roman"/>
                                <w:sz w:val="24"/>
                                <w:szCs w:val="24"/>
                              </w:rPr>
                              <w:t>Survey</w:t>
                            </w:r>
                            <w:r w:rsidR="00B60C9B" w:rsidRPr="00B60C9B">
                              <w:rPr>
                                <w:rFonts w:ascii="Times New Roman" w:eastAsia="Calibri" w:hAnsi="Times New Roman"/>
                                <w:sz w:val="24"/>
                                <w:szCs w:val="24"/>
                              </w:rPr>
                              <w:t xml:space="preserve"> (Attachment</w:t>
                            </w:r>
                            <w:r w:rsidR="00E74557">
                              <w:rPr>
                                <w:rFonts w:ascii="Times New Roman" w:eastAsia="Calibri" w:hAnsi="Times New Roman"/>
                                <w:sz w:val="24"/>
                                <w:szCs w:val="24"/>
                              </w:rPr>
                              <w:t>1</w:t>
                            </w:r>
                            <w:r w:rsidR="00510407">
                              <w:rPr>
                                <w:rFonts w:ascii="Times New Roman" w:eastAsia="Calibri" w:hAnsi="Times New Roman"/>
                                <w:sz w:val="24"/>
                                <w:szCs w:val="24"/>
                              </w:rPr>
                              <w:t xml:space="preserve"> &amp; Attachment </w:t>
                            </w:r>
                            <w:r w:rsidR="00E74557">
                              <w:rPr>
                                <w:rFonts w:ascii="Times New Roman" w:eastAsia="Calibri" w:hAnsi="Times New Roman"/>
                                <w:sz w:val="24"/>
                                <w:szCs w:val="24"/>
                              </w:rPr>
                              <w:t>2</w:t>
                            </w:r>
                            <w:r w:rsidR="00B60C9B" w:rsidRPr="00B60C9B">
                              <w:rPr>
                                <w:rFonts w:ascii="Times New Roman" w:eastAsia="Calibri" w:hAnsi="Times New Roman"/>
                                <w:sz w:val="24"/>
                                <w:szCs w:val="24"/>
                              </w:rPr>
                              <w:t>) will be new ASPPH and AACN Fellows of the CDC Public Health Fellowship Programs under the APIH CoAg. umbrella.</w:t>
                            </w:r>
                            <w:r w:rsidRPr="00B60C9B">
                              <w:rPr>
                                <w:rFonts w:ascii="Times New Roman" w:eastAsia="Calibri" w:hAnsi="Times New Roman"/>
                                <w:sz w:val="24"/>
                                <w:szCs w:val="24"/>
                              </w:rPr>
                              <w:br/>
                            </w:r>
                          </w:p>
                          <w:p w14:paraId="4746CBFD" w14:textId="2E62E8E9" w:rsidR="00363BCD" w:rsidRPr="00D11F14" w:rsidRDefault="00FA70AF" w:rsidP="00D11F14">
                            <w:pPr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rFonts w:ascii="Times New Roman" w:eastAsia="Calibri" w:hAnsi="Times New Roman"/>
                                <w:sz w:val="24"/>
                                <w:szCs w:val="24"/>
                              </w:rPr>
                            </w:pPr>
                            <w:r w:rsidRPr="00D11F14"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  <w:szCs w:val="24"/>
                              </w:rPr>
                              <w:t>How data will be analyzed</w:t>
                            </w:r>
                            <w:r w:rsidR="00363BCD" w:rsidRPr="003D7617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 (e.g., logistic regression</w:t>
                            </w:r>
                            <w:r w:rsidR="00363BCD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, descriptive statistics</w:t>
                            </w:r>
                            <w:r w:rsidR="00363BCD" w:rsidRPr="003D7617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)</w:t>
                            </w:r>
                            <w:r w:rsidR="003171BC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="003171BC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="00D11F14" w:rsidRPr="00D11F14">
                              <w:rPr>
                                <w:rFonts w:ascii="Times New Roman" w:eastAsia="Calibri" w:hAnsi="Times New Roman"/>
                                <w:sz w:val="24"/>
                                <w:szCs w:val="24"/>
                              </w:rPr>
                              <w:t>Simple analysis techniques will be performed to group, organize, and identify themes or repeated insights/feedback in the information collected. No statistical analyses is planned.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9.45pt;margin-top:53.8pt;width:543.9pt;height:42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ewjJAIAAEUEAAAOAAAAZHJzL2Uyb0RvYy54bWysU9tu2zAMfR+wfxD0vti5tY0Rp+jSZRjQ&#10;XYB2H8DIcixMEj1Jid19/Sg5zYxtT8P0IIgidXR4SK5ve6PZSTqv0JZ8Osk5k1Zgpeyh5F+fdm9u&#10;OPMBbAUarSz5s/T8dvP61bprCznDBnUlHSMQ64uuLXkTQltkmReNNOAn2EpLzhqdgUCmO2SVg47Q&#10;jc5meX6Vdeiq1qGQ3tPt/eDkm4Rf11KEz3XtZWC65MQtpN2lfR/3bLOG4uCgbZQ404B/YGFAWfr0&#10;AnUPAdjRqT+gjBIOPdZhItBkWNdKyJQDZTPNf8vmsYFWplxIHN9eZPL/D1Z8On1xTFVUO84sGCrR&#10;k+wDe4s9m0V1utYXFPTYUljo6TpGxkx9+4Dim2cWtw3Yg7xzDrtGQkXspvFlNno64PgIsu8+YkXf&#10;wDFgAuprZyIgicEInar0fKlMpCLo8mqVXy/n5BLkW85X03me2GVQvDxvnQ/vJRoWDyV3VPoED6cH&#10;HyIdKF5CEn3UqtoprZPhDvutduwE1Ca7tFIGlOU4TFvWlXy1nC0HBcY+P4bI0/obhFGB+l0rU/Kb&#10;SxAUUbd3tkrdGEDp4UyUtT0LGbUbVAz9vj8XZo/VM0nqcOhrmkM6NOh+cNZRT5fcfz+Ck5zpD5bK&#10;spouFnEIkrFYXs/IcGPPfuwBKwiq5IGz4bgNaXCiYBbvqHy1SsLGOg9MzlypV5Pe57mKwzC2U9Sv&#10;6d/8BAAA//8DAFBLAwQUAAYACAAAACEAXy1OeOEAAAAMAQAADwAAAGRycy9kb3ducmV2LnhtbEyP&#10;QU7DMBBF90jcwRokNqi1ocVNQpwKIYHoDtoKtm7sJhH2ONhuGm6Ps4LlzH/686Zcj9aQQfvQORRw&#10;O2dANNZOddgI2O+eZxmQECUqaRxqAT86wLq6vChlodwZ3/WwjQ1JJRgKKaCNsS8oDXWrrQxz12tM&#10;2dF5K2MafUOVl+dUbg29Y4xTKztMF1rZ66dW11/bkxWQLV+Hz7BZvH3U/GjyeLMaXr69ENdX4+MD&#10;kKjH+AfDpJ/UoUpOB3dCFYgRMFtkeUJTwFYcyESw5bQ6CMjvOQdalfT/E9UvAAAA//8DAFBLAQIt&#10;ABQABgAIAAAAIQC2gziS/gAAAOEBAAATAAAAAAAAAAAAAAAAAAAAAABbQ29udGVudF9UeXBlc10u&#10;eG1sUEsBAi0AFAAGAAgAAAAhADj9If/WAAAAlAEAAAsAAAAAAAAAAAAAAAAALwEAAF9yZWxzLy5y&#10;ZWxzUEsBAi0AFAAGAAgAAAAhAPyF7CMkAgAARQQAAA4AAAAAAAAAAAAAAAAALgIAAGRycy9lMm9E&#10;b2MueG1sUEsBAi0AFAAGAAgAAAAhAF8tTnjhAAAADAEAAA8AAAAAAAAAAAAAAAAAfgQAAGRycy9k&#10;b3ducmV2LnhtbFBLBQYAAAAABAAEAPMAAACMBQAAAAA=&#10;">
                <v:textbox>
                  <w:txbxContent>
                    <w:p w14:paraId="7B0CA322" w14:textId="6AB7B9ED" w:rsidR="00081A03" w:rsidRDefault="00363BCD" w:rsidP="00B60C9B">
                      <w:pPr>
                        <w:numPr>
                          <w:ilvl w:val="0"/>
                          <w:numId w:val="1"/>
                        </w:numPr>
                        <w:contextualSpacing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  <w:r w:rsidRPr="00D11F14">
                        <w:rPr>
                          <w:rFonts w:ascii="Times New Roman" w:eastAsia="Calibri" w:hAnsi="Times New Roman" w:cs="Times New Roman"/>
                          <w:b/>
                          <w:sz w:val="24"/>
                          <w:szCs w:val="24"/>
                        </w:rPr>
                        <w:t xml:space="preserve">Goal of the </w:t>
                      </w:r>
                      <w:r w:rsidR="00B60C9B" w:rsidRPr="00D11F14">
                        <w:rPr>
                          <w:rFonts w:ascii="Times New Roman" w:eastAsia="Calibri" w:hAnsi="Times New Roman" w:cs="Times New Roman"/>
                          <w:b/>
                          <w:sz w:val="24"/>
                          <w:szCs w:val="24"/>
                        </w:rPr>
                        <w:t>collection</w:t>
                      </w:r>
                      <w:r w:rsidR="00D11F14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: D</w:t>
                      </w:r>
                      <w:r w:rsidR="00B60C9B" w:rsidRPr="00B60C9B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SEPD APIH program and association partners </w:t>
                      </w:r>
                      <w:r w:rsidR="00D11F14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wants </w:t>
                      </w:r>
                      <w:r w:rsidR="00B60C9B" w:rsidRPr="00B60C9B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to </w:t>
                      </w:r>
                      <w:r w:rsidR="00510407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collect information from fellows </w:t>
                      </w:r>
                      <w:r w:rsidR="00E74557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about</w:t>
                      </w:r>
                      <w:r w:rsidR="00510407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 their orientation to the fellowship and CDC and to seek feedback on </w:t>
                      </w:r>
                      <w:r w:rsidR="00D11F14" w:rsidRPr="00B60C9B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areas for fellowship program improvement</w:t>
                      </w:r>
                      <w:r w:rsidR="00D11F14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 in </w:t>
                      </w:r>
                      <w:r w:rsidR="00510407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orienting new</w:t>
                      </w:r>
                      <w:r w:rsidR="00D11F14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 fellows</w:t>
                      </w:r>
                      <w:r w:rsidR="00510407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 to the program</w:t>
                      </w:r>
                      <w:r w:rsidR="00D11F14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  <w:p w14:paraId="2ADE32C6" w14:textId="77777777" w:rsidR="00363BCD" w:rsidRPr="003D7617" w:rsidRDefault="00363BCD" w:rsidP="00D9047C">
                      <w:pPr>
                        <w:ind w:left="360"/>
                        <w:contextualSpacing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</w:p>
                    <w:p w14:paraId="294EA6EE" w14:textId="4962299D" w:rsidR="00363BCD" w:rsidRPr="003171BC" w:rsidRDefault="00363BCD" w:rsidP="00510407">
                      <w:pPr>
                        <w:numPr>
                          <w:ilvl w:val="0"/>
                          <w:numId w:val="1"/>
                        </w:numPr>
                        <w:contextualSpacing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  <w:r w:rsidRPr="00B60C9B">
                        <w:rPr>
                          <w:rFonts w:ascii="Times New Roman" w:eastAsia="Calibri" w:hAnsi="Times New Roman" w:cs="Times New Roman"/>
                          <w:b/>
                          <w:sz w:val="24"/>
                          <w:szCs w:val="24"/>
                        </w:rPr>
                        <w:t xml:space="preserve">Intended </w:t>
                      </w:r>
                      <w:r w:rsidR="00B60C9B">
                        <w:rPr>
                          <w:rFonts w:ascii="Times New Roman" w:eastAsia="Calibri" w:hAnsi="Times New Roman" w:cs="Times New Roman"/>
                          <w:b/>
                          <w:sz w:val="24"/>
                          <w:szCs w:val="24"/>
                        </w:rPr>
                        <w:t>use of the resulting data</w:t>
                      </w:r>
                      <w:r w:rsidRPr="00FF5C74">
                        <w:rPr>
                          <w:rFonts w:ascii="Times New Roman" w:eastAsia="Calibri" w:hAnsi="Times New Roman"/>
                          <w:sz w:val="24"/>
                          <w:szCs w:val="24"/>
                        </w:rPr>
                        <w:t xml:space="preserve">: </w:t>
                      </w:r>
                      <w:r>
                        <w:rPr>
                          <w:rFonts w:ascii="Times New Roman" w:eastAsia="Calibri" w:hAnsi="Times New Roman"/>
                          <w:sz w:val="24"/>
                          <w:szCs w:val="24"/>
                        </w:rPr>
                        <w:t xml:space="preserve"> </w:t>
                      </w:r>
                      <w:r w:rsidR="00510407" w:rsidRPr="00510407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DSEPD APIH and association partner staff will use the results obtained from the new fellow orientation</w:t>
                      </w:r>
                      <w:r w:rsidR="00510407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 survey</w:t>
                      </w:r>
                      <w:r w:rsidR="00510407" w:rsidRPr="00510407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 to inform future orientation </w:t>
                      </w:r>
                      <w:r w:rsidR="00E74557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sessions, </w:t>
                      </w:r>
                      <w:r w:rsidR="00510407" w:rsidRPr="00510407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resources to include for new fellows for a successful transition to their fellowship positions at CDC campuses, recruitment of fellows and host sites; update fellowship curricula, fellowship competencies, and required activities to address priority training needs; ensure fellows’ service provides benefit to host sites; and improve the overall management and delivery of DSEPD APIH managed fellowship </w:t>
                      </w:r>
                      <w:r w:rsidR="00510407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program</w:t>
                      </w:r>
                      <w:r w:rsidR="00510407" w:rsidRPr="00510407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3171BC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br/>
                      </w:r>
                    </w:p>
                    <w:p w14:paraId="4966B980" w14:textId="469D2F76" w:rsidR="00363BCD" w:rsidRPr="00FF5C74" w:rsidRDefault="00363BCD" w:rsidP="00B60C9B">
                      <w:pPr>
                        <w:numPr>
                          <w:ilvl w:val="0"/>
                          <w:numId w:val="1"/>
                        </w:numPr>
                        <w:contextualSpacing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  <w:r w:rsidRPr="00B60C9B">
                        <w:rPr>
                          <w:rFonts w:ascii="Times New Roman" w:eastAsia="Calibri" w:hAnsi="Times New Roman" w:cs="Times New Roman"/>
                          <w:b/>
                          <w:sz w:val="24"/>
                          <w:szCs w:val="24"/>
                        </w:rPr>
                        <w:t>Methods to be used to collect</w:t>
                      </w:r>
                      <w:r w:rsidR="00081A03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:</w:t>
                      </w:r>
                      <w:r w:rsidR="00AD55EE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 The APIH</w:t>
                      </w:r>
                      <w:r w:rsidR="00081A03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BB4B1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Orientation survey are administered</w:t>
                      </w:r>
                      <w:r w:rsidR="00B60C9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electronically </w:t>
                      </w:r>
                      <w:r w:rsidR="0051040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by Survey</w:t>
                      </w:r>
                      <w:r w:rsidR="003A19D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51040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Monkey</w:t>
                      </w:r>
                      <w:r w:rsidR="00B60C9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. </w:t>
                      </w:r>
                      <w:r w:rsidRPr="00FA70AF">
                        <w:rPr>
                          <w:rFonts w:ascii="Times New Roman" w:eastAsia="Calibri" w:hAnsi="Times New Roman"/>
                          <w:sz w:val="24"/>
                          <w:szCs w:val="24"/>
                        </w:rPr>
                        <w:br/>
                      </w:r>
                    </w:p>
                    <w:p w14:paraId="04E73075" w14:textId="70C1977B" w:rsidR="00363BCD" w:rsidRPr="00FF5C74" w:rsidRDefault="00363BCD" w:rsidP="00B60C9B">
                      <w:pPr>
                        <w:numPr>
                          <w:ilvl w:val="0"/>
                          <w:numId w:val="1"/>
                        </w:numPr>
                        <w:contextualSpacing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  <w:r w:rsidRPr="00B60C9B">
                        <w:rPr>
                          <w:rFonts w:ascii="Times New Roman" w:eastAsia="Calibri" w:hAnsi="Times New Roman" w:cs="Times New Roman"/>
                          <w:b/>
                          <w:sz w:val="24"/>
                          <w:szCs w:val="24"/>
                        </w:rPr>
                        <w:t>The subpopulation to be studied</w:t>
                      </w:r>
                      <w:r w:rsidRPr="00FF5C74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:</w:t>
                      </w:r>
                      <w:r w:rsidRPr="00FF5C74">
                        <w:rPr>
                          <w:rFonts w:ascii="Times New Roman" w:eastAsia="Calibri" w:hAnsi="Times New Roman"/>
                          <w:sz w:val="24"/>
                          <w:szCs w:val="24"/>
                        </w:rPr>
                        <w:t xml:space="preserve"> </w:t>
                      </w:r>
                      <w:r w:rsidR="00B60C9B" w:rsidRPr="00B60C9B">
                        <w:rPr>
                          <w:rFonts w:ascii="Times New Roman" w:eastAsia="Calibri" w:hAnsi="Times New Roman"/>
                          <w:sz w:val="24"/>
                          <w:szCs w:val="24"/>
                        </w:rPr>
                        <w:t xml:space="preserve">Respondents to the </w:t>
                      </w:r>
                      <w:r w:rsidR="00A76708">
                        <w:rPr>
                          <w:rFonts w:ascii="Times New Roman" w:eastAsia="Calibri" w:hAnsi="Times New Roman"/>
                          <w:sz w:val="24"/>
                          <w:szCs w:val="24"/>
                        </w:rPr>
                        <w:t>Survey</w:t>
                      </w:r>
                      <w:r w:rsidR="00B60C9B" w:rsidRPr="00B60C9B">
                        <w:rPr>
                          <w:rFonts w:ascii="Times New Roman" w:eastAsia="Calibri" w:hAnsi="Times New Roman"/>
                          <w:sz w:val="24"/>
                          <w:szCs w:val="24"/>
                        </w:rPr>
                        <w:t xml:space="preserve"> (Attachment</w:t>
                      </w:r>
                      <w:r w:rsidR="00E74557">
                        <w:rPr>
                          <w:rFonts w:ascii="Times New Roman" w:eastAsia="Calibri" w:hAnsi="Times New Roman"/>
                          <w:sz w:val="24"/>
                          <w:szCs w:val="24"/>
                        </w:rPr>
                        <w:t>1</w:t>
                      </w:r>
                      <w:r w:rsidR="00510407">
                        <w:rPr>
                          <w:rFonts w:ascii="Times New Roman" w:eastAsia="Calibri" w:hAnsi="Times New Roman"/>
                          <w:sz w:val="24"/>
                          <w:szCs w:val="24"/>
                        </w:rPr>
                        <w:t xml:space="preserve"> &amp; Attachment </w:t>
                      </w:r>
                      <w:r w:rsidR="00E74557">
                        <w:rPr>
                          <w:rFonts w:ascii="Times New Roman" w:eastAsia="Calibri" w:hAnsi="Times New Roman"/>
                          <w:sz w:val="24"/>
                          <w:szCs w:val="24"/>
                        </w:rPr>
                        <w:t>2</w:t>
                      </w:r>
                      <w:r w:rsidR="00B60C9B" w:rsidRPr="00B60C9B">
                        <w:rPr>
                          <w:rFonts w:ascii="Times New Roman" w:eastAsia="Calibri" w:hAnsi="Times New Roman"/>
                          <w:sz w:val="24"/>
                          <w:szCs w:val="24"/>
                        </w:rPr>
                        <w:t>) will be new ASPPH and AACN Fellows of the CDC Public Health Fellowship Programs under the APIH CoAg. umbrella.</w:t>
                      </w:r>
                      <w:r w:rsidRPr="00B60C9B">
                        <w:rPr>
                          <w:rFonts w:ascii="Times New Roman" w:eastAsia="Calibri" w:hAnsi="Times New Roman"/>
                          <w:sz w:val="24"/>
                          <w:szCs w:val="24"/>
                        </w:rPr>
                        <w:br/>
                      </w:r>
                    </w:p>
                    <w:p w14:paraId="4746CBFD" w14:textId="2E62E8E9" w:rsidR="00363BCD" w:rsidRPr="00D11F14" w:rsidRDefault="00FA70AF" w:rsidP="00D11F14">
                      <w:pPr>
                        <w:numPr>
                          <w:ilvl w:val="0"/>
                          <w:numId w:val="1"/>
                        </w:numPr>
                        <w:contextualSpacing/>
                        <w:rPr>
                          <w:rFonts w:ascii="Times New Roman" w:eastAsia="Calibri" w:hAnsi="Times New Roman"/>
                          <w:sz w:val="24"/>
                          <w:szCs w:val="24"/>
                        </w:rPr>
                      </w:pPr>
                      <w:r w:rsidRPr="00D11F14">
                        <w:rPr>
                          <w:rFonts w:ascii="Times New Roman" w:eastAsia="Calibri" w:hAnsi="Times New Roman" w:cs="Times New Roman"/>
                          <w:b/>
                          <w:sz w:val="24"/>
                          <w:szCs w:val="24"/>
                        </w:rPr>
                        <w:t>How data will be analyzed</w:t>
                      </w:r>
                      <w:r w:rsidR="00363BCD" w:rsidRPr="003D7617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 (e.g., logistic regression</w:t>
                      </w:r>
                      <w:r w:rsidR="00363BCD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, descriptive statistics</w:t>
                      </w:r>
                      <w:r w:rsidR="00363BCD" w:rsidRPr="003D7617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)</w:t>
                      </w:r>
                      <w:r w:rsidR="003171BC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: </w:t>
                      </w:r>
                      <w:r w:rsidR="003171BC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br/>
                      </w:r>
                      <w:r w:rsidR="00D11F14" w:rsidRPr="00D11F14">
                        <w:rPr>
                          <w:rFonts w:ascii="Times New Roman" w:eastAsia="Calibri" w:hAnsi="Times New Roman"/>
                          <w:sz w:val="24"/>
                          <w:szCs w:val="24"/>
                        </w:rPr>
                        <w:t>Simple analysis techniques will be performed to group, organize, and identify themes or repeated insights/feedback in the information collected. No statistical analyses is planned.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C57CC" w:rsidRPr="00AD55EE" w:rsidSect="00B55735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AF3879"/>
    <w:multiLevelType w:val="hybridMultilevel"/>
    <w:tmpl w:val="FC6ECA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3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47C"/>
    <w:rsid w:val="00054E4E"/>
    <w:rsid w:val="000574DC"/>
    <w:rsid w:val="00067800"/>
    <w:rsid w:val="00081A03"/>
    <w:rsid w:val="000A669C"/>
    <w:rsid w:val="000F00AF"/>
    <w:rsid w:val="001C21ED"/>
    <w:rsid w:val="001D65CC"/>
    <w:rsid w:val="001E3E32"/>
    <w:rsid w:val="002029A5"/>
    <w:rsid w:val="00281CC6"/>
    <w:rsid w:val="003171BC"/>
    <w:rsid w:val="00363BCD"/>
    <w:rsid w:val="003A18CB"/>
    <w:rsid w:val="003A19DE"/>
    <w:rsid w:val="00510407"/>
    <w:rsid w:val="005705CB"/>
    <w:rsid w:val="0057123F"/>
    <w:rsid w:val="00636E74"/>
    <w:rsid w:val="006B6AB3"/>
    <w:rsid w:val="006C0A8E"/>
    <w:rsid w:val="0074221E"/>
    <w:rsid w:val="007B0F0D"/>
    <w:rsid w:val="007C2379"/>
    <w:rsid w:val="007D768D"/>
    <w:rsid w:val="0082799F"/>
    <w:rsid w:val="0094021D"/>
    <w:rsid w:val="009A47E3"/>
    <w:rsid w:val="009B7372"/>
    <w:rsid w:val="00A31919"/>
    <w:rsid w:val="00A76708"/>
    <w:rsid w:val="00AD55EE"/>
    <w:rsid w:val="00B55735"/>
    <w:rsid w:val="00B60C9B"/>
    <w:rsid w:val="00B74622"/>
    <w:rsid w:val="00BB4B13"/>
    <w:rsid w:val="00BF0246"/>
    <w:rsid w:val="00BF4819"/>
    <w:rsid w:val="00C5610F"/>
    <w:rsid w:val="00CE04EB"/>
    <w:rsid w:val="00D11F14"/>
    <w:rsid w:val="00D21DDE"/>
    <w:rsid w:val="00D56902"/>
    <w:rsid w:val="00D66629"/>
    <w:rsid w:val="00D9047C"/>
    <w:rsid w:val="00DA6C99"/>
    <w:rsid w:val="00DB1FDF"/>
    <w:rsid w:val="00DC57CC"/>
    <w:rsid w:val="00E24245"/>
    <w:rsid w:val="00E26FEF"/>
    <w:rsid w:val="00E74557"/>
    <w:rsid w:val="00F27E04"/>
    <w:rsid w:val="00F575F0"/>
    <w:rsid w:val="00FA70AF"/>
    <w:rsid w:val="00FF5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80B2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04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4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E04E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B6A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6A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6A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6A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6AB3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04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4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E04E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B6A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6A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6A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6A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6AB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 H. Stover</dc:creator>
  <cp:lastModifiedBy>SYSTEM</cp:lastModifiedBy>
  <cp:revision>2</cp:revision>
  <dcterms:created xsi:type="dcterms:W3CDTF">2019-01-16T18:43:00Z</dcterms:created>
  <dcterms:modified xsi:type="dcterms:W3CDTF">2019-01-16T18:43:00Z</dcterms:modified>
</cp:coreProperties>
</file>