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42170B">
        <w:t>CDC</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243AEB">
        <w:t xml:space="preserve">April 4, 2014, vol 79, p. 24432, a </w:t>
      </w:r>
      <w:r w:rsidRPr="001E44AB">
        <w:t xml:space="preserve">60-day notice for public comment was published in the </w:t>
      </w:r>
      <w:r w:rsidRPr="001E44AB">
        <w:rPr>
          <w:i/>
        </w:rPr>
        <w:t>Federal Register</w:t>
      </w:r>
      <w:r w:rsidRPr="001E44AB">
        <w:t xml:space="preserve">.  </w:t>
      </w:r>
      <w:r w:rsidR="00243AEB">
        <w:t xml:space="preserve">No public comments were received.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42170B">
        <w:t>20,250</w:t>
      </w:r>
      <w:r>
        <w:t>) are based on the number of collections we expect to conduct over the requested period for this clearance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42170B">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42170B" w:rsidRDefault="0042170B" w:rsidP="0042170B">
            <w:pPr>
              <w:tabs>
                <w:tab w:val="left" w:pos="-1080"/>
                <w:tab w:val="left" w:pos="-720"/>
                <w:tab w:val="left" w:pos="0"/>
                <w:tab w:val="left" w:pos="450"/>
                <w:tab w:val="left" w:pos="720"/>
                <w:tab w:val="left" w:pos="2160"/>
              </w:tabs>
              <w:spacing w:after="0" w:line="240" w:lineRule="auto"/>
              <w:rPr>
                <w:sz w:val="20"/>
              </w:rPr>
            </w:pPr>
            <w:r w:rsidRPr="0042170B">
              <w:rPr>
                <w:sz w:val="20"/>
              </w:rPr>
              <w:t>In person surveys, online surveys, telephone surveys, in person observation/testing</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rsidP="0042170B">
            <w:pPr>
              <w:tabs>
                <w:tab w:val="left" w:pos="-1080"/>
                <w:tab w:val="left" w:pos="-720"/>
                <w:tab w:val="left" w:pos="0"/>
                <w:tab w:val="left" w:pos="450"/>
                <w:tab w:val="left" w:pos="720"/>
                <w:tab w:val="left" w:pos="2160"/>
              </w:tabs>
              <w:spacing w:after="0" w:line="240" w:lineRule="auto"/>
              <w:rPr>
                <w:sz w:val="20"/>
              </w:rPr>
            </w:pPr>
          </w:p>
          <w:p w:rsidR="0042170B" w:rsidRDefault="0042170B" w:rsidP="0042170B">
            <w:pPr>
              <w:tabs>
                <w:tab w:val="left" w:pos="-1080"/>
                <w:tab w:val="left" w:pos="-720"/>
                <w:tab w:val="left" w:pos="0"/>
                <w:tab w:val="left" w:pos="450"/>
                <w:tab w:val="left" w:pos="720"/>
                <w:tab w:val="left" w:pos="2160"/>
              </w:tabs>
              <w:spacing w:after="0" w:line="240" w:lineRule="auto"/>
              <w:rPr>
                <w:sz w:val="20"/>
              </w:rPr>
            </w:pPr>
          </w:p>
          <w:p w:rsidR="0042170B" w:rsidRDefault="0042170B" w:rsidP="0042170B">
            <w:pPr>
              <w:tabs>
                <w:tab w:val="left" w:pos="-1080"/>
                <w:tab w:val="left" w:pos="-720"/>
                <w:tab w:val="left" w:pos="0"/>
                <w:tab w:val="left" w:pos="450"/>
                <w:tab w:val="left" w:pos="720"/>
                <w:tab w:val="left" w:pos="2160"/>
              </w:tabs>
              <w:spacing w:after="0" w:line="240" w:lineRule="auto"/>
              <w:rPr>
                <w:sz w:val="20"/>
              </w:rPr>
            </w:pPr>
          </w:p>
          <w:p w:rsidR="0042170B" w:rsidRPr="0042170B" w:rsidRDefault="0042170B" w:rsidP="0042170B">
            <w:pPr>
              <w:tabs>
                <w:tab w:val="left" w:pos="-1080"/>
                <w:tab w:val="left" w:pos="-720"/>
                <w:tab w:val="left" w:pos="0"/>
                <w:tab w:val="left" w:pos="450"/>
                <w:tab w:val="left" w:pos="720"/>
                <w:tab w:val="left" w:pos="2160"/>
              </w:tabs>
              <w:spacing w:after="0" w:line="240" w:lineRule="auto"/>
              <w:rPr>
                <w:sz w:val="20"/>
              </w:rPr>
            </w:pPr>
            <w:r>
              <w:rPr>
                <w:sz w:val="20"/>
              </w:rPr>
              <w:t>7,000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r>
              <w:rPr>
                <w:sz w:val="20"/>
              </w:rPr>
              <w:t xml:space="preserve">  </w:t>
            </w:r>
          </w:p>
          <w:p w:rsidR="0042170B" w:rsidRDefault="0042170B">
            <w:pPr>
              <w:tabs>
                <w:tab w:val="left" w:pos="-1080"/>
                <w:tab w:val="left" w:pos="-720"/>
                <w:tab w:val="left" w:pos="0"/>
                <w:tab w:val="left" w:pos="450"/>
                <w:tab w:val="left" w:pos="720"/>
                <w:tab w:val="left" w:pos="2160"/>
              </w:tabs>
              <w:spacing w:after="0" w:line="240" w:lineRule="auto"/>
              <w:rPr>
                <w:sz w:val="20"/>
              </w:rPr>
            </w:pPr>
          </w:p>
          <w:p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p>
          <w:p w:rsidR="0042170B" w:rsidRDefault="0042170B">
            <w:pPr>
              <w:tabs>
                <w:tab w:val="left" w:pos="-1080"/>
                <w:tab w:val="left" w:pos="-720"/>
                <w:tab w:val="left" w:pos="0"/>
                <w:tab w:val="left" w:pos="450"/>
                <w:tab w:val="left" w:pos="720"/>
                <w:tab w:val="left" w:pos="2160"/>
              </w:tabs>
              <w:spacing w:after="0" w:line="240" w:lineRule="auto"/>
              <w:rPr>
                <w:sz w:val="20"/>
              </w:rPr>
            </w:pPr>
          </w:p>
          <w:p w:rsidR="00762D0D" w:rsidRPr="0042170B" w:rsidRDefault="0042170B">
            <w:pPr>
              <w:tabs>
                <w:tab w:val="left" w:pos="-1080"/>
                <w:tab w:val="left" w:pos="-720"/>
                <w:tab w:val="left" w:pos="0"/>
                <w:tab w:val="left" w:pos="450"/>
                <w:tab w:val="left" w:pos="720"/>
                <w:tab w:val="left" w:pos="2160"/>
              </w:tabs>
              <w:spacing w:after="0" w:line="240" w:lineRule="auto"/>
              <w:rPr>
                <w:sz w:val="20"/>
              </w:rPr>
            </w:pPr>
            <w:r w:rsidRPr="0042170B">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3,400</w:t>
            </w:r>
          </w:p>
        </w:tc>
      </w:tr>
      <w:tr w:rsidR="00762D0D" w:rsidRPr="0042170B">
        <w:tc>
          <w:tcPr>
            <w:tcW w:w="288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rsidP="0042170B">
            <w:pPr>
              <w:spacing w:after="0" w:line="240" w:lineRule="auto"/>
              <w:rPr>
                <w:sz w:val="20"/>
              </w:rPr>
            </w:pPr>
            <w:r w:rsidRPr="0042170B">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Pr="0042170B" w:rsidRDefault="0042170B">
            <w:pPr>
              <w:spacing w:after="0" w:line="240" w:lineRule="auto"/>
              <w:rPr>
                <w:sz w:val="20"/>
              </w:rPr>
            </w:pPr>
            <w:r w:rsidRPr="0042170B">
              <w:rPr>
                <w:sz w:val="20"/>
              </w:rPr>
              <w:t>800</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pPr>
              <w:spacing w:after="0" w:line="240" w:lineRule="auto"/>
              <w:rPr>
                <w:sz w:val="20"/>
              </w:rPr>
            </w:pPr>
            <w:r w:rsidRPr="0042170B">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762D0D" w:rsidRPr="0042170B" w:rsidRDefault="0042170B">
            <w:pPr>
              <w:spacing w:after="0" w:line="240" w:lineRule="auto"/>
              <w:rPr>
                <w:sz w:val="20"/>
              </w:rPr>
            </w:pPr>
            <w:r w:rsidRPr="0042170B">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1,600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Pr="0042170B" w:rsidRDefault="0042170B">
            <w:pPr>
              <w:spacing w:after="0" w:line="240" w:lineRule="auto"/>
              <w:rPr>
                <w:sz w:val="20"/>
              </w:rPr>
            </w:pPr>
            <w:r w:rsidRPr="0042170B">
              <w:rPr>
                <w:sz w:val="20"/>
              </w:rPr>
              <w:t>Customer comment cards, interactive voice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42170B" w:rsidRPr="0042170B" w:rsidRDefault="0042170B" w:rsidP="0042170B">
            <w:pPr>
              <w:spacing w:after="0" w:line="240" w:lineRule="auto"/>
              <w:rPr>
                <w:sz w:val="20"/>
              </w:rPr>
            </w:pPr>
            <w:r w:rsidRPr="0042170B">
              <w:rPr>
                <w:sz w:val="20"/>
              </w:rPr>
              <w:t>61,000</w:t>
            </w:r>
          </w:p>
        </w:tc>
        <w:tc>
          <w:tcPr>
            <w:tcW w:w="1710" w:type="dxa"/>
            <w:tcBorders>
              <w:top w:val="single" w:sz="6" w:space="0" w:color="000000"/>
              <w:left w:val="single" w:sz="6" w:space="0" w:color="000000"/>
              <w:bottom w:val="single" w:sz="6" w:space="0" w:color="000000"/>
              <w:right w:val="single" w:sz="6" w:space="0" w:color="FFFFFF"/>
            </w:tcBorders>
          </w:tcPr>
          <w:p w:rsidR="00762D0D"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42170B" w:rsidRPr="0042170B" w:rsidRDefault="0042170B">
            <w:pPr>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2170B" w:rsidRDefault="00762D0D">
            <w:pPr>
              <w:spacing w:after="0" w:line="240" w:lineRule="auto"/>
              <w:rPr>
                <w:sz w:val="20"/>
              </w:rPr>
            </w:pPr>
          </w:p>
          <w:p w:rsidR="0042170B" w:rsidRDefault="0042170B">
            <w:pPr>
              <w:spacing w:after="0" w:line="240" w:lineRule="auto"/>
              <w:rPr>
                <w:sz w:val="20"/>
              </w:rPr>
            </w:pPr>
          </w:p>
          <w:p w:rsidR="0042170B" w:rsidRDefault="0042170B">
            <w:pPr>
              <w:spacing w:after="0" w:line="240" w:lineRule="auto"/>
              <w:rPr>
                <w:sz w:val="20"/>
              </w:rPr>
            </w:pPr>
          </w:p>
          <w:p w:rsidR="00762D0D" w:rsidRPr="0042170B" w:rsidRDefault="0042170B">
            <w:pPr>
              <w:spacing w:after="0" w:line="240" w:lineRule="auto"/>
              <w:rPr>
                <w:sz w:val="20"/>
              </w:rPr>
            </w:pPr>
            <w:r w:rsidRPr="0042170B">
              <w:rPr>
                <w:sz w:val="20"/>
              </w:rPr>
              <w:t>15/30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2170B" w:rsidRDefault="0042170B">
            <w:pPr>
              <w:tabs>
                <w:tab w:val="left" w:pos="-1080"/>
                <w:tab w:val="left" w:pos="-720"/>
                <w:tab w:val="left" w:pos="0"/>
                <w:tab w:val="left" w:pos="450"/>
                <w:tab w:val="left" w:pos="720"/>
                <w:tab w:val="left" w:pos="2160"/>
              </w:tabs>
              <w:spacing w:after="0" w:line="240" w:lineRule="auto"/>
              <w:jc w:val="center"/>
              <w:rPr>
                <w:sz w:val="20"/>
              </w:rPr>
            </w:pPr>
            <w:r>
              <w:rPr>
                <w:sz w:val="20"/>
              </w:rPr>
              <w:t>15,250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A057EF">
        <w:t xml:space="preserve">55,000 </w:t>
      </w:r>
      <w:r>
        <w:t xml:space="preserve">annually.  These costs are comprised </w:t>
      </w:r>
      <w:r w:rsidRPr="00A057EF">
        <w:t>of an estimate of applicable costs, such as operational expenses (e.g., equipment, overhead, printing, postage and support staff), contractor payments and any other expense that is necessary to collect the information approved under this generic clearance.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DB03CA" w:rsidRPr="00DB03CA" w:rsidRDefault="00DB03CA" w:rsidP="00DB03CA">
      <w:pPr>
        <w:spacing w:after="0" w:line="240" w:lineRule="auto"/>
      </w:pPr>
      <w:r w:rsidRPr="00DB03CA">
        <w:t>This is a revision to our currently approved data collection, “Generic Clearance for the Collection of Qualitative Feedback on Agency</w:t>
      </w:r>
      <w:r>
        <w:t xml:space="preserve"> Service Delivery” (OMB # 0920-1050</w:t>
      </w:r>
      <w:r w:rsidRPr="00DB03CA">
        <w:t>, expiration</w:t>
      </w:r>
      <w:r>
        <w:t>2/28/2018). We request additional respondents and burden hours to incorporate</w:t>
      </w:r>
      <w:r w:rsidRPr="00DB03CA">
        <w:t xml:space="preserve"> </w:t>
      </w:r>
      <w:r>
        <w:t>information collections anticipated by other agency service delivery clearances, as well as other additional collections within CDC.</w:t>
      </w:r>
      <w:r w:rsidRPr="00DB03CA">
        <w:t xml:space="preserve"> Based on the number of burden hours actually used during the initial approval period and the number of respondents involved</w:t>
      </w:r>
      <w:r>
        <w:t xml:space="preserve"> in this and other expiring collections</w:t>
      </w:r>
      <w:r w:rsidRPr="00DB03CA">
        <w:t>, we request a</w:t>
      </w:r>
      <w:r>
        <w:t>n increase</w:t>
      </w:r>
      <w:r w:rsidRPr="00DB03CA">
        <w:t xml:space="preserve"> in the number of respondents and burden hours. </w:t>
      </w:r>
    </w:p>
    <w:p w:rsidR="00762D0D" w:rsidRDefault="00762D0D">
      <w:pPr>
        <w:spacing w:after="0" w:line="240" w:lineRule="auto"/>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0D" w:rsidRDefault="00762D0D">
      <w:pPr>
        <w:spacing w:after="0" w:line="240" w:lineRule="auto"/>
      </w:pPr>
      <w:r>
        <w:separator/>
      </w:r>
    </w:p>
  </w:endnote>
  <w:endnote w:type="continuationSeparator" w:id="0">
    <w:p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0D" w:rsidRDefault="00762D0D">
      <w:pPr>
        <w:spacing w:after="0" w:line="240" w:lineRule="auto"/>
      </w:pPr>
      <w:r>
        <w:separator/>
      </w:r>
    </w:p>
  </w:footnote>
  <w:footnote w:type="continuationSeparator" w:id="0">
    <w:p w:rsidR="00762D0D" w:rsidRDefault="00762D0D">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43AEB"/>
    <w:rsid w:val="00256D0E"/>
    <w:rsid w:val="0029408A"/>
    <w:rsid w:val="002A35E6"/>
    <w:rsid w:val="002B0B32"/>
    <w:rsid w:val="00324AF8"/>
    <w:rsid w:val="00336169"/>
    <w:rsid w:val="003726B8"/>
    <w:rsid w:val="00377B51"/>
    <w:rsid w:val="003A2F20"/>
    <w:rsid w:val="003A7A16"/>
    <w:rsid w:val="003E339C"/>
    <w:rsid w:val="003F5F2D"/>
    <w:rsid w:val="00404071"/>
    <w:rsid w:val="0041084D"/>
    <w:rsid w:val="0042170B"/>
    <w:rsid w:val="0044553C"/>
    <w:rsid w:val="00460EB1"/>
    <w:rsid w:val="00474C83"/>
    <w:rsid w:val="004970C8"/>
    <w:rsid w:val="004A1CF9"/>
    <w:rsid w:val="004C392D"/>
    <w:rsid w:val="00513A34"/>
    <w:rsid w:val="005362FC"/>
    <w:rsid w:val="00562B18"/>
    <w:rsid w:val="00571BDB"/>
    <w:rsid w:val="00572831"/>
    <w:rsid w:val="00593766"/>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94356"/>
    <w:rsid w:val="008A6FC5"/>
    <w:rsid w:val="008D173C"/>
    <w:rsid w:val="008E42F3"/>
    <w:rsid w:val="008F21DF"/>
    <w:rsid w:val="00914716"/>
    <w:rsid w:val="00915BDA"/>
    <w:rsid w:val="00982095"/>
    <w:rsid w:val="009E720B"/>
    <w:rsid w:val="009E75C8"/>
    <w:rsid w:val="00A057EF"/>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048BE"/>
    <w:rsid w:val="00C200D1"/>
    <w:rsid w:val="00C61970"/>
    <w:rsid w:val="00C62FA2"/>
    <w:rsid w:val="00CC2FDD"/>
    <w:rsid w:val="00D30F06"/>
    <w:rsid w:val="00D64405"/>
    <w:rsid w:val="00D64AAF"/>
    <w:rsid w:val="00D93FE0"/>
    <w:rsid w:val="00DA3AFF"/>
    <w:rsid w:val="00DB03CA"/>
    <w:rsid w:val="00DE07E7"/>
    <w:rsid w:val="00EB2D61"/>
    <w:rsid w:val="00ED6445"/>
    <w:rsid w:val="00F15BAA"/>
    <w:rsid w:val="00F242F7"/>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 w:id="12670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2012-08-06T16:24:00Z</cp:lastPrinted>
  <dcterms:created xsi:type="dcterms:W3CDTF">2019-01-16T18:41:00Z</dcterms:created>
  <dcterms:modified xsi:type="dcterms:W3CDTF">2019-01-16T18:41:00Z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