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898A9" w14:textId="4EB23832" w:rsidR="007152B6" w:rsidRDefault="007152B6" w:rsidP="007152B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</w:t>
      </w:r>
      <w:r w:rsidR="005E6FF5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Pr="00251A9D">
        <w:rPr>
          <w:sz w:val="28"/>
          <w:szCs w:val="28"/>
        </w:rPr>
        <w:t>0920</w:t>
      </w:r>
      <w:r w:rsidRPr="00251A9D">
        <w:rPr>
          <w:sz w:val="18"/>
          <w:szCs w:val="18"/>
        </w:rPr>
        <w:t>-</w:t>
      </w:r>
      <w:r>
        <w:rPr>
          <w:sz w:val="28"/>
          <w:szCs w:val="28"/>
        </w:rPr>
        <w:t>10</w:t>
      </w:r>
      <w:r w:rsidR="007041E1">
        <w:rPr>
          <w:sz w:val="28"/>
          <w:szCs w:val="28"/>
        </w:rPr>
        <w:t>50</w:t>
      </w:r>
      <w:r w:rsidRPr="00251A9D">
        <w:rPr>
          <w:sz w:val="28"/>
        </w:rPr>
        <w:t>)</w:t>
      </w:r>
    </w:p>
    <w:p w14:paraId="4BB567A2" w14:textId="2EFE1884" w:rsidR="007152B6" w:rsidRPr="009239AA" w:rsidRDefault="007152B6" w:rsidP="007152B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AFBDA5" wp14:editId="200B6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2E4963B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045355">
        <w:t>CDC Latent Tuberculosis</w:t>
      </w:r>
      <w:r>
        <w:t xml:space="preserve"> Infection Mobile App</w:t>
      </w:r>
      <w:r w:rsidR="004F4CD6">
        <w:t xml:space="preserve"> Survey</w:t>
      </w:r>
    </w:p>
    <w:p w14:paraId="09557C55" w14:textId="77777777" w:rsidR="007152B6" w:rsidRDefault="007152B6" w:rsidP="007152B6"/>
    <w:p w14:paraId="2F8F917C" w14:textId="77777777" w:rsidR="007152B6" w:rsidRDefault="007152B6" w:rsidP="007152B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31CD1C43" w14:textId="77777777" w:rsidR="007152B6" w:rsidRDefault="007152B6" w:rsidP="007152B6">
      <w:pPr>
        <w:rPr>
          <w:b/>
        </w:rPr>
      </w:pPr>
    </w:p>
    <w:p w14:paraId="42331A8F" w14:textId="5796DB1C" w:rsidR="007152B6" w:rsidRDefault="007152B6" w:rsidP="007152B6">
      <w:r w:rsidRPr="007152B6">
        <w:t xml:space="preserve">It is estimated that more than </w:t>
      </w:r>
      <w:r w:rsidR="007708DC" w:rsidRPr="007152B6">
        <w:t>1</w:t>
      </w:r>
      <w:r w:rsidR="007708DC">
        <w:t>3</w:t>
      </w:r>
      <w:r w:rsidR="007708DC" w:rsidRPr="007152B6">
        <w:t xml:space="preserve"> </w:t>
      </w:r>
      <w:r w:rsidRPr="007152B6">
        <w:t xml:space="preserve">million people in the United States </w:t>
      </w:r>
      <w:r w:rsidR="00823740">
        <w:t>have latent tuberculosis (TB) infection</w:t>
      </w:r>
      <w:r w:rsidRPr="007152B6">
        <w:t xml:space="preserve">. Identifying and treating those at highest risk for </w:t>
      </w:r>
      <w:r w:rsidR="00823740">
        <w:t xml:space="preserve">tuberculosis </w:t>
      </w:r>
      <w:r w:rsidRPr="007152B6">
        <w:t>disease will help move toward elimination of the disease</w:t>
      </w:r>
      <w:r w:rsidR="007708DC">
        <w:t xml:space="preserve"> in the U.S</w:t>
      </w:r>
      <w:r w:rsidRPr="007152B6">
        <w:t>. Health care providers play a key role in achieving the goal of TB elimination because of their access to high-risk populations.</w:t>
      </w:r>
      <w:r>
        <w:t xml:space="preserve"> The Latent Tuberculosis Infection (LTBI) mo</w:t>
      </w:r>
      <w:r w:rsidR="00823740">
        <w:t>bile app is a clinical resource</w:t>
      </w:r>
      <w:r>
        <w:t xml:space="preserve"> application, developed by CDC</w:t>
      </w:r>
      <w:r w:rsidR="007708DC">
        <w:t xml:space="preserve">’s Division of Tuberculosis </w:t>
      </w:r>
      <w:r w:rsidR="00EE6D8B">
        <w:t>Elimination (</w:t>
      </w:r>
      <w:r>
        <w:t>DTBE</w:t>
      </w:r>
      <w:r w:rsidR="007708DC">
        <w:t>)</w:t>
      </w:r>
      <w:r>
        <w:t xml:space="preserve">, to assist </w:t>
      </w:r>
      <w:r w:rsidR="00823740">
        <w:t>healthcare providers with the</w:t>
      </w:r>
      <w:r>
        <w:t xml:space="preserve"> diagnosis and treatment of LTBI. </w:t>
      </w:r>
      <w:r w:rsidR="001C0089">
        <w:t xml:space="preserve">The </w:t>
      </w:r>
      <w:r w:rsidR="00AE6D93">
        <w:t xml:space="preserve">app </w:t>
      </w:r>
      <w:r w:rsidR="001C0089">
        <w:t xml:space="preserve">presents </w:t>
      </w:r>
      <w:r w:rsidR="00823740">
        <w:t>healthcare</w:t>
      </w:r>
      <w:r w:rsidR="001C0089">
        <w:t xml:space="preserve"> providers with LTBI </w:t>
      </w:r>
      <w:r w:rsidR="00823740">
        <w:t>information</w:t>
      </w:r>
      <w:r w:rsidR="001C0089">
        <w:t xml:space="preserve"> including diagnos</w:t>
      </w:r>
      <w:r w:rsidR="00823740">
        <w:t>is, treatment</w:t>
      </w:r>
      <w:r w:rsidR="001C0089">
        <w:t>, terms and abbreviation</w:t>
      </w:r>
      <w:r w:rsidR="00823740">
        <w:t>s</w:t>
      </w:r>
      <w:r w:rsidR="001C0089">
        <w:t>, and other resources including education materials. This</w:t>
      </w:r>
      <w:r w:rsidR="007708DC">
        <w:t xml:space="preserve"> app</w:t>
      </w:r>
      <w:r w:rsidR="001C0089">
        <w:t xml:space="preserve"> </w:t>
      </w:r>
      <w:r w:rsidR="00664A18">
        <w:t xml:space="preserve">supports </w:t>
      </w:r>
      <w:r w:rsidR="007708DC">
        <w:t xml:space="preserve">a new recommendation from the </w:t>
      </w:r>
      <w:r w:rsidR="001C0089">
        <w:t>U.S. Prevention Services Task Force</w:t>
      </w:r>
      <w:r w:rsidR="007708DC">
        <w:t xml:space="preserve"> that expands opportunities for health care providers to identify at-risk populations for TB prevention.</w:t>
      </w:r>
      <w:r w:rsidR="006D3ED7" w:rsidRPr="00CB276D">
        <w:t xml:space="preserve"> The app is available </w:t>
      </w:r>
      <w:r w:rsidR="006D3ED7" w:rsidRPr="00CB276D">
        <w:rPr>
          <w:bCs/>
          <w:lang w:val="en"/>
        </w:rPr>
        <w:t xml:space="preserve">in </w:t>
      </w:r>
      <w:r w:rsidR="00B53C93">
        <w:rPr>
          <w:bCs/>
          <w:lang w:val="en"/>
        </w:rPr>
        <w:t>Apple (iOS)</w:t>
      </w:r>
      <w:r w:rsidR="00823740">
        <w:rPr>
          <w:bCs/>
          <w:lang w:val="en"/>
        </w:rPr>
        <w:t xml:space="preserve"> and </w:t>
      </w:r>
      <w:r w:rsidR="006D3ED7" w:rsidRPr="00CB276D">
        <w:rPr>
          <w:bCs/>
          <w:lang w:val="en"/>
        </w:rPr>
        <w:t>Android</w:t>
      </w:r>
      <w:r w:rsidR="00823740">
        <w:rPr>
          <w:bCs/>
          <w:lang w:val="en"/>
        </w:rPr>
        <w:t xml:space="preserve"> versions. The app</w:t>
      </w:r>
      <w:r w:rsidR="00B53C93">
        <w:rPr>
          <w:bCs/>
          <w:lang w:val="en"/>
        </w:rPr>
        <w:t xml:space="preserve"> </w:t>
      </w:r>
      <w:r w:rsidR="006D3ED7" w:rsidRPr="00CB276D">
        <w:rPr>
          <w:bCs/>
          <w:lang w:val="en"/>
        </w:rPr>
        <w:t xml:space="preserve">has been downloaded over </w:t>
      </w:r>
      <w:r w:rsidR="001F10B4" w:rsidRPr="00CB276D">
        <w:rPr>
          <w:bCs/>
          <w:lang w:val="en"/>
        </w:rPr>
        <w:t>13,</w:t>
      </w:r>
      <w:r w:rsidR="00CB276D" w:rsidRPr="00CB276D">
        <w:rPr>
          <w:bCs/>
          <w:lang w:val="en"/>
        </w:rPr>
        <w:t>000</w:t>
      </w:r>
      <w:r w:rsidR="006D3ED7" w:rsidRPr="00CB276D">
        <w:rPr>
          <w:bCs/>
          <w:lang w:val="en"/>
        </w:rPr>
        <w:t xml:space="preserve"> times</w:t>
      </w:r>
      <w:r w:rsidR="00823740">
        <w:rPr>
          <w:bCs/>
          <w:lang w:val="en"/>
        </w:rPr>
        <w:t>.</w:t>
      </w:r>
      <w:r w:rsidR="001F10B4">
        <w:rPr>
          <w:bCs/>
          <w:lang w:val="en"/>
        </w:rPr>
        <w:t xml:space="preserve"> </w:t>
      </w:r>
    </w:p>
    <w:p w14:paraId="3D8EB00C" w14:textId="77777777" w:rsidR="007152B6" w:rsidRDefault="007152B6" w:rsidP="007152B6">
      <w:pPr>
        <w:rPr>
          <w:bCs/>
          <w:lang w:val="en"/>
        </w:rPr>
      </w:pPr>
    </w:p>
    <w:p w14:paraId="26049CDE" w14:textId="709207E1" w:rsidR="007152B6" w:rsidRPr="00A84F06" w:rsidRDefault="007152B6" w:rsidP="007152B6">
      <w:pPr>
        <w:rPr>
          <w:bCs/>
          <w:lang w:val="en"/>
        </w:rPr>
      </w:pPr>
      <w:r w:rsidRPr="00A84F06">
        <w:rPr>
          <w:bCs/>
          <w:lang w:val="en"/>
        </w:rPr>
        <w:t xml:space="preserve">CDC requests OMB approval to collect information from a convenience sample of </w:t>
      </w:r>
      <w:r w:rsidR="009D494E" w:rsidRPr="00F84E1A">
        <w:rPr>
          <w:b/>
          <w:bCs/>
          <w:lang w:val="en"/>
        </w:rPr>
        <w:t>200</w:t>
      </w:r>
      <w:r w:rsidRPr="00F84E1A">
        <w:rPr>
          <w:b/>
          <w:bCs/>
          <w:lang w:val="en"/>
        </w:rPr>
        <w:t xml:space="preserve"> </w:t>
      </w:r>
      <w:r w:rsidRPr="00A84F06">
        <w:rPr>
          <w:bCs/>
          <w:lang w:val="en"/>
        </w:rPr>
        <w:t xml:space="preserve">individuals who </w:t>
      </w:r>
      <w:r w:rsidR="00664A18">
        <w:rPr>
          <w:bCs/>
          <w:lang w:val="en"/>
        </w:rPr>
        <w:t>are either current users of the app or potential users</w:t>
      </w:r>
      <w:r w:rsidRPr="00A84F06">
        <w:rPr>
          <w:bCs/>
          <w:lang w:val="en"/>
        </w:rPr>
        <w:t xml:space="preserve">. </w:t>
      </w:r>
      <w:r w:rsidR="00A84F06" w:rsidRPr="00CC1DBC">
        <w:rPr>
          <w:bCs/>
          <w:lang w:val="en"/>
        </w:rPr>
        <w:t>Current users will have access to the</w:t>
      </w:r>
      <w:r w:rsidR="00823740">
        <w:rPr>
          <w:bCs/>
          <w:lang w:val="en"/>
        </w:rPr>
        <w:t xml:space="preserve"> survey</w:t>
      </w:r>
      <w:r w:rsidR="00A84F06" w:rsidRPr="00CC1DBC">
        <w:rPr>
          <w:bCs/>
          <w:lang w:val="en"/>
        </w:rPr>
        <w:t xml:space="preserve"> link through the </w:t>
      </w:r>
      <w:r w:rsidR="00823740">
        <w:rPr>
          <w:bCs/>
          <w:lang w:val="en"/>
        </w:rPr>
        <w:t xml:space="preserve">app </w:t>
      </w:r>
      <w:r w:rsidR="00A84F06" w:rsidRPr="00CC1DBC">
        <w:rPr>
          <w:bCs/>
          <w:lang w:val="en"/>
        </w:rPr>
        <w:t>homepage. We will recruit potential users through existing</w:t>
      </w:r>
      <w:r w:rsidR="00664A18">
        <w:rPr>
          <w:bCs/>
          <w:lang w:val="en"/>
        </w:rPr>
        <w:t xml:space="preserve"> TB </w:t>
      </w:r>
      <w:r w:rsidR="00823740">
        <w:rPr>
          <w:bCs/>
          <w:lang w:val="en"/>
        </w:rPr>
        <w:t>partner</w:t>
      </w:r>
      <w:r w:rsidR="00A84F06" w:rsidRPr="00CC1DBC">
        <w:rPr>
          <w:bCs/>
          <w:lang w:val="en"/>
        </w:rPr>
        <w:t xml:space="preserve"> </w:t>
      </w:r>
      <w:r w:rsidR="00F84E1A">
        <w:rPr>
          <w:bCs/>
          <w:lang w:val="en"/>
        </w:rPr>
        <w:t>email distribution lists</w:t>
      </w:r>
      <w:r w:rsidR="00A84F06" w:rsidRPr="00CC1DBC">
        <w:rPr>
          <w:bCs/>
          <w:lang w:val="en"/>
        </w:rPr>
        <w:t xml:space="preserve"> including </w:t>
      </w:r>
      <w:r w:rsidR="00A84F06" w:rsidRPr="00CC1DBC">
        <w:t>GovD</w:t>
      </w:r>
      <w:r w:rsidR="00664A18">
        <w:t>elivery</w:t>
      </w:r>
      <w:r w:rsidR="00A84F06" w:rsidRPr="00CC1DBC">
        <w:t xml:space="preserve">, </w:t>
      </w:r>
      <w:r w:rsidR="00E20508">
        <w:t>TB Education &amp; Training Network</w:t>
      </w:r>
      <w:r w:rsidR="00A84F06" w:rsidRPr="00CC1DBC">
        <w:t>, R</w:t>
      </w:r>
      <w:r w:rsidR="00E20508">
        <w:t>egional Training and Medical Consultation Centers</w:t>
      </w:r>
      <w:r w:rsidR="00A84F06" w:rsidRPr="00CC1DBC">
        <w:t>, Find TB Resources</w:t>
      </w:r>
      <w:r w:rsidR="00664A18">
        <w:t xml:space="preserve">, TB Controllers, </w:t>
      </w:r>
      <w:r w:rsidR="00823740">
        <w:t xml:space="preserve">CDC </w:t>
      </w:r>
      <w:r w:rsidR="00664A18">
        <w:t>field staff</w:t>
      </w:r>
      <w:r w:rsidR="00A449E6">
        <w:t>, T</w:t>
      </w:r>
      <w:r w:rsidR="00E20508">
        <w:t>B Epidemiologic Studies Consortium, and TB Trials Consortium</w:t>
      </w:r>
      <w:r w:rsidRPr="00CC1DBC">
        <w:rPr>
          <w:bCs/>
          <w:lang w:val="en"/>
        </w:rPr>
        <w:t>.</w:t>
      </w:r>
      <w:r w:rsidRPr="00A84F06">
        <w:rPr>
          <w:bCs/>
          <w:lang w:val="en"/>
        </w:rPr>
        <w:t xml:space="preserve"> </w:t>
      </w:r>
      <w:r w:rsidR="00F23076">
        <w:rPr>
          <w:bCs/>
          <w:lang w:val="en"/>
        </w:rPr>
        <w:t xml:space="preserve">All current users, and potential users receiving the recruitment email, will be eligible to complete the survey if they choose. </w:t>
      </w:r>
      <w:r w:rsidRPr="00A84F06">
        <w:rPr>
          <w:bCs/>
          <w:lang w:val="en"/>
        </w:rPr>
        <w:t xml:space="preserve">The core content of the survey is the same for all respondents, but a few questions are tailored to specific </w:t>
      </w:r>
      <w:r w:rsidR="00A449E6">
        <w:rPr>
          <w:bCs/>
          <w:lang w:val="en"/>
        </w:rPr>
        <w:t>user status (current vs. potential users)</w:t>
      </w:r>
      <w:r w:rsidRPr="00A84F06">
        <w:rPr>
          <w:bCs/>
          <w:lang w:val="en"/>
        </w:rPr>
        <w:t xml:space="preserve">. </w:t>
      </w:r>
      <w:r w:rsidRPr="00A84F06">
        <w:rPr>
          <w:b/>
          <w:bCs/>
          <w:lang w:val="en"/>
        </w:rPr>
        <w:t>Attachment A</w:t>
      </w:r>
      <w:r w:rsidRPr="00A84F06">
        <w:rPr>
          <w:bCs/>
          <w:lang w:val="en"/>
        </w:rPr>
        <w:t xml:space="preserve"> provides an overview of survey questions and the items that vary according to </w:t>
      </w:r>
      <w:r w:rsidR="00A449E6">
        <w:rPr>
          <w:bCs/>
          <w:lang w:val="en"/>
        </w:rPr>
        <w:t>user status</w:t>
      </w:r>
      <w:r w:rsidRPr="00A84F06">
        <w:rPr>
          <w:bCs/>
          <w:lang w:val="en"/>
        </w:rPr>
        <w:t xml:space="preserve">. Screen shot files are provided to show how the customer satisfaction survey appears to </w:t>
      </w:r>
      <w:r w:rsidR="00ED4131">
        <w:rPr>
          <w:bCs/>
          <w:lang w:val="en"/>
        </w:rPr>
        <w:t>current users</w:t>
      </w:r>
      <w:r w:rsidRPr="00A84F06">
        <w:rPr>
          <w:bCs/>
          <w:lang w:val="en"/>
        </w:rPr>
        <w:t xml:space="preserve"> (see </w:t>
      </w:r>
      <w:r w:rsidRPr="00A84F06">
        <w:rPr>
          <w:b/>
          <w:bCs/>
          <w:lang w:val="en"/>
        </w:rPr>
        <w:t>Attachment B</w:t>
      </w:r>
      <w:r w:rsidRPr="00A84F06">
        <w:rPr>
          <w:bCs/>
          <w:lang w:val="en"/>
        </w:rPr>
        <w:t xml:space="preserve">) and to </w:t>
      </w:r>
      <w:r w:rsidR="00ED4131">
        <w:rPr>
          <w:bCs/>
          <w:lang w:val="en"/>
        </w:rPr>
        <w:t>potential users</w:t>
      </w:r>
      <w:r w:rsidRPr="00A84F06">
        <w:rPr>
          <w:bCs/>
          <w:lang w:val="en"/>
        </w:rPr>
        <w:t xml:space="preserve"> (see </w:t>
      </w:r>
      <w:r w:rsidRPr="00A84F06">
        <w:rPr>
          <w:b/>
          <w:bCs/>
          <w:lang w:val="en"/>
        </w:rPr>
        <w:t>Attachment C</w:t>
      </w:r>
      <w:r w:rsidRPr="00A84F06">
        <w:rPr>
          <w:bCs/>
          <w:lang w:val="en"/>
        </w:rPr>
        <w:t xml:space="preserve">). In all cases the estimated burden per response is 10 minutes. </w:t>
      </w:r>
    </w:p>
    <w:p w14:paraId="1A02C8B1" w14:textId="77777777" w:rsidR="007152B6" w:rsidRPr="00573EF7" w:rsidRDefault="007152B6" w:rsidP="007152B6">
      <w:pPr>
        <w:rPr>
          <w:bCs/>
          <w:highlight w:val="yellow"/>
          <w:lang w:val="en"/>
        </w:rPr>
      </w:pPr>
    </w:p>
    <w:p w14:paraId="77D9F22F" w14:textId="67D04918" w:rsidR="007152B6" w:rsidRPr="006D3A56" w:rsidRDefault="007152B6" w:rsidP="007152B6">
      <w:pPr>
        <w:shd w:val="clear" w:color="auto" w:fill="FFFFFF"/>
        <w:spacing w:after="100" w:afterAutospacing="1"/>
        <w:jc w:val="both"/>
      </w:pPr>
      <w:r w:rsidRPr="006D3A56">
        <w:rPr>
          <w:color w:val="000000"/>
        </w:rPr>
        <w:t xml:space="preserve">CDC will use the information to assess whether the app has been successful in reaching </w:t>
      </w:r>
      <w:r w:rsidR="0083362E" w:rsidRPr="006D3A56">
        <w:rPr>
          <w:color w:val="000000"/>
        </w:rPr>
        <w:t>private providers</w:t>
      </w:r>
      <w:r w:rsidRPr="006D3A56">
        <w:rPr>
          <w:color w:val="000000"/>
        </w:rPr>
        <w:t xml:space="preserve">, </w:t>
      </w:r>
      <w:r w:rsidR="0083362E" w:rsidRPr="006D3A56">
        <w:rPr>
          <w:color w:val="000000"/>
        </w:rPr>
        <w:t xml:space="preserve">public health professionals, </w:t>
      </w:r>
      <w:r w:rsidRPr="006D3A56">
        <w:rPr>
          <w:color w:val="000000"/>
        </w:rPr>
        <w:t xml:space="preserve">and other members of the </w:t>
      </w:r>
      <w:r w:rsidR="00F67696">
        <w:rPr>
          <w:color w:val="000000"/>
        </w:rPr>
        <w:t>professional TB community</w:t>
      </w:r>
      <w:r w:rsidRPr="006D3A56">
        <w:rPr>
          <w:color w:val="000000"/>
        </w:rPr>
        <w:t>, and to assess users’ perceptions of the app’s usefulness</w:t>
      </w:r>
      <w:r w:rsidR="00F67696">
        <w:rPr>
          <w:color w:val="000000"/>
        </w:rPr>
        <w:t xml:space="preserve"> as a reference for diagnosis and treatment of latent TB infection.</w:t>
      </w:r>
      <w:r w:rsidRPr="006D3A56">
        <w:rPr>
          <w:color w:val="000000"/>
        </w:rPr>
        <w:t xml:space="preserve"> Feedback from the survey </w:t>
      </w:r>
      <w:r w:rsidR="003373FD">
        <w:rPr>
          <w:color w:val="000000"/>
        </w:rPr>
        <w:t>will be used to improve customer experience and satisfaction</w:t>
      </w:r>
      <w:r w:rsidRPr="006D3A56">
        <w:rPr>
          <w:color w:val="000000"/>
        </w:rPr>
        <w:t xml:space="preserve">. </w:t>
      </w:r>
    </w:p>
    <w:p w14:paraId="7F2CE4A4" w14:textId="77777777" w:rsidR="00573EF7" w:rsidRPr="006D3A56" w:rsidRDefault="00573EF7" w:rsidP="00573EF7">
      <w:pPr>
        <w:pStyle w:val="Header"/>
        <w:rPr>
          <w:i/>
        </w:rPr>
      </w:pPr>
      <w:r w:rsidRPr="006D3A56">
        <w:rPr>
          <w:b/>
        </w:rPr>
        <w:t>DESCRIPTION OF RESPONDENTS</w:t>
      </w:r>
      <w:r w:rsidRPr="006D3A56">
        <w:t xml:space="preserve">: </w:t>
      </w:r>
      <w:r w:rsidR="00CB276D" w:rsidRPr="006D3A56">
        <w:t xml:space="preserve">                                                                                                                                    </w:t>
      </w:r>
    </w:p>
    <w:p w14:paraId="784C533F" w14:textId="77777777" w:rsidR="00573EF7" w:rsidRPr="006D3A56" w:rsidRDefault="00573EF7" w:rsidP="00573EF7"/>
    <w:p w14:paraId="232298D7" w14:textId="77777777" w:rsidR="00573EF7" w:rsidRPr="006D3A56" w:rsidRDefault="00573EF7" w:rsidP="00573EF7">
      <w:r w:rsidRPr="006D3A56">
        <w:t xml:space="preserve">This is a voluntary survey, participants will fall into the following groups: </w:t>
      </w:r>
    </w:p>
    <w:p w14:paraId="014E3AD0" w14:textId="77777777" w:rsidR="00573EF7" w:rsidRPr="006D3A56" w:rsidRDefault="00573EF7" w:rsidP="00573EF7"/>
    <w:p w14:paraId="73337D8D" w14:textId="1C2350B9" w:rsidR="00343880" w:rsidRDefault="000169E3" w:rsidP="00573EF7">
      <w:pPr>
        <w:pStyle w:val="ListParagraph"/>
        <w:numPr>
          <w:ilvl w:val="0"/>
          <w:numId w:val="5"/>
        </w:numPr>
        <w:spacing w:after="160" w:line="252" w:lineRule="auto"/>
      </w:pPr>
      <w:r>
        <w:t>Current app users</w:t>
      </w:r>
    </w:p>
    <w:p w14:paraId="015624BA" w14:textId="7F391003" w:rsidR="000169E3" w:rsidRPr="006D3A56" w:rsidRDefault="000169E3" w:rsidP="00573EF7">
      <w:pPr>
        <w:pStyle w:val="ListParagraph"/>
        <w:numPr>
          <w:ilvl w:val="0"/>
          <w:numId w:val="5"/>
        </w:numPr>
        <w:spacing w:after="160" w:line="252" w:lineRule="auto"/>
      </w:pPr>
      <w:r>
        <w:t>Potential app users</w:t>
      </w:r>
    </w:p>
    <w:p w14:paraId="4427D532" w14:textId="77777777" w:rsidR="00573EF7" w:rsidRPr="006D3A56" w:rsidRDefault="00573EF7" w:rsidP="00573EF7"/>
    <w:p w14:paraId="472AC8BD" w14:textId="77777777" w:rsidR="00573EF7" w:rsidRPr="006D3A56" w:rsidRDefault="00573EF7" w:rsidP="00573EF7">
      <w:pPr>
        <w:rPr>
          <w:b/>
        </w:rPr>
      </w:pPr>
    </w:p>
    <w:p w14:paraId="4F63D1E0" w14:textId="77777777" w:rsidR="00573EF7" w:rsidRPr="006D3A56" w:rsidRDefault="00573EF7" w:rsidP="00573EF7">
      <w:pPr>
        <w:rPr>
          <w:b/>
        </w:rPr>
      </w:pPr>
      <w:r w:rsidRPr="006D3A56">
        <w:rPr>
          <w:b/>
        </w:rPr>
        <w:t>TYPE OF COLLECTION:</w:t>
      </w:r>
      <w:r w:rsidRPr="006D3A56">
        <w:t xml:space="preserve"> (Check one)</w:t>
      </w:r>
    </w:p>
    <w:p w14:paraId="437768B3" w14:textId="77777777" w:rsidR="00573EF7" w:rsidRPr="006D3A56" w:rsidRDefault="00573EF7" w:rsidP="00573EF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F86B33" w14:textId="77777777" w:rsidR="00573EF7" w:rsidRPr="006D3A56" w:rsidRDefault="00573EF7" w:rsidP="00573EF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D3A56">
        <w:rPr>
          <w:bCs/>
          <w:sz w:val="24"/>
        </w:rPr>
        <w:t xml:space="preserve">[ ] Customer Comment Card/Complaint Form </w:t>
      </w:r>
      <w:r w:rsidRPr="006D3A56">
        <w:rPr>
          <w:bCs/>
          <w:sz w:val="24"/>
        </w:rPr>
        <w:tab/>
        <w:t xml:space="preserve">[X] Customer Satisfaction Survey    </w:t>
      </w:r>
    </w:p>
    <w:p w14:paraId="13356B02" w14:textId="77777777" w:rsidR="00573EF7" w:rsidRPr="006D3A56" w:rsidRDefault="00573EF7" w:rsidP="00573EF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D3A56">
        <w:rPr>
          <w:bCs/>
          <w:sz w:val="24"/>
        </w:rPr>
        <w:lastRenderedPageBreak/>
        <w:t>[ ] Usability Testing (e.g., Website or Software)</w:t>
      </w:r>
      <w:r w:rsidRPr="006D3A56">
        <w:rPr>
          <w:bCs/>
          <w:sz w:val="24"/>
        </w:rPr>
        <w:tab/>
        <w:t>[ ] Small Discussion Group</w:t>
      </w:r>
    </w:p>
    <w:p w14:paraId="0356D949" w14:textId="77777777" w:rsidR="00573EF7" w:rsidRPr="006D3A56" w:rsidRDefault="00573EF7" w:rsidP="00573EF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D3A56">
        <w:rPr>
          <w:bCs/>
          <w:sz w:val="24"/>
        </w:rPr>
        <w:t xml:space="preserve">[ ] Focus Group  </w:t>
      </w:r>
      <w:r w:rsidRPr="006D3A56">
        <w:rPr>
          <w:bCs/>
          <w:sz w:val="24"/>
        </w:rPr>
        <w:tab/>
      </w:r>
      <w:r w:rsidRPr="006D3A56">
        <w:rPr>
          <w:bCs/>
          <w:sz w:val="24"/>
        </w:rPr>
        <w:tab/>
      </w:r>
      <w:r w:rsidRPr="006D3A56">
        <w:rPr>
          <w:bCs/>
          <w:sz w:val="24"/>
        </w:rPr>
        <w:tab/>
      </w:r>
      <w:r w:rsidRPr="006D3A56">
        <w:rPr>
          <w:bCs/>
          <w:sz w:val="24"/>
        </w:rPr>
        <w:tab/>
      </w:r>
      <w:r w:rsidRPr="006D3A56">
        <w:rPr>
          <w:bCs/>
          <w:sz w:val="24"/>
        </w:rPr>
        <w:tab/>
        <w:t>[ ] Other:</w:t>
      </w:r>
      <w:r w:rsidRPr="006D3A56">
        <w:rPr>
          <w:bCs/>
          <w:sz w:val="24"/>
          <w:u w:val="single"/>
        </w:rPr>
        <w:t xml:space="preserve"> ______________________</w:t>
      </w:r>
      <w:r w:rsidRPr="006D3A56">
        <w:rPr>
          <w:bCs/>
          <w:sz w:val="24"/>
          <w:u w:val="single"/>
        </w:rPr>
        <w:tab/>
      </w:r>
      <w:r w:rsidRPr="006D3A56">
        <w:rPr>
          <w:bCs/>
          <w:sz w:val="24"/>
          <w:u w:val="single"/>
        </w:rPr>
        <w:tab/>
      </w:r>
    </w:p>
    <w:p w14:paraId="35DA89C8" w14:textId="77777777" w:rsidR="00573EF7" w:rsidRPr="006D3A56" w:rsidRDefault="00573EF7" w:rsidP="00573EF7">
      <w:pPr>
        <w:pStyle w:val="Header"/>
      </w:pPr>
    </w:p>
    <w:p w14:paraId="1BE48358" w14:textId="77777777" w:rsidR="00573EF7" w:rsidRPr="006D3A56" w:rsidRDefault="00573EF7" w:rsidP="00573EF7">
      <w:pPr>
        <w:rPr>
          <w:b/>
        </w:rPr>
      </w:pPr>
      <w:r w:rsidRPr="006D3A56">
        <w:rPr>
          <w:b/>
        </w:rPr>
        <w:t>CERTIFICATION:</w:t>
      </w:r>
    </w:p>
    <w:p w14:paraId="288F7799" w14:textId="77777777" w:rsidR="00573EF7" w:rsidRPr="006D3A56" w:rsidRDefault="00573EF7" w:rsidP="00573EF7">
      <w:pPr>
        <w:rPr>
          <w:sz w:val="16"/>
          <w:szCs w:val="16"/>
        </w:rPr>
      </w:pPr>
    </w:p>
    <w:p w14:paraId="22EBFE01" w14:textId="77777777" w:rsidR="00573EF7" w:rsidRPr="006D3A56" w:rsidRDefault="00573EF7" w:rsidP="00573EF7">
      <w:r w:rsidRPr="006D3A56">
        <w:t xml:space="preserve">I certify the following to be true: </w:t>
      </w:r>
    </w:p>
    <w:p w14:paraId="527C2289" w14:textId="77777777" w:rsidR="00573EF7" w:rsidRPr="006D3A56" w:rsidRDefault="00573EF7" w:rsidP="00573EF7">
      <w:pPr>
        <w:pStyle w:val="ListParagraph"/>
        <w:numPr>
          <w:ilvl w:val="0"/>
          <w:numId w:val="1"/>
        </w:numPr>
      </w:pPr>
      <w:r w:rsidRPr="006D3A56">
        <w:t xml:space="preserve">The collection is voluntary. </w:t>
      </w:r>
    </w:p>
    <w:p w14:paraId="7F45C81E" w14:textId="77777777" w:rsidR="00573EF7" w:rsidRPr="006D3A56" w:rsidRDefault="00573EF7" w:rsidP="00573EF7">
      <w:pPr>
        <w:pStyle w:val="ListParagraph"/>
        <w:numPr>
          <w:ilvl w:val="0"/>
          <w:numId w:val="1"/>
        </w:numPr>
      </w:pPr>
      <w:r w:rsidRPr="006D3A56">
        <w:t>The collection is low-burden for respondents and low-cost for the Federal Government.</w:t>
      </w:r>
    </w:p>
    <w:p w14:paraId="331B2BBF" w14:textId="77777777" w:rsidR="00573EF7" w:rsidRPr="006D3A56" w:rsidRDefault="00573EF7" w:rsidP="00573EF7">
      <w:pPr>
        <w:pStyle w:val="ListParagraph"/>
        <w:numPr>
          <w:ilvl w:val="0"/>
          <w:numId w:val="1"/>
        </w:numPr>
      </w:pPr>
      <w:r w:rsidRPr="006D3A56">
        <w:t xml:space="preserve">The collection is non-controversial and does </w:t>
      </w:r>
      <w:r w:rsidRPr="006D3A56">
        <w:rPr>
          <w:u w:val="single"/>
        </w:rPr>
        <w:t>not</w:t>
      </w:r>
      <w:r w:rsidRPr="006D3A56">
        <w:t xml:space="preserve"> raise issues of concern to other federal agencies.</w:t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</w:p>
    <w:p w14:paraId="346A1A2D" w14:textId="77777777" w:rsidR="00573EF7" w:rsidRPr="006D3A56" w:rsidRDefault="00573EF7" w:rsidP="00573EF7">
      <w:pPr>
        <w:pStyle w:val="ListParagraph"/>
        <w:numPr>
          <w:ilvl w:val="0"/>
          <w:numId w:val="1"/>
        </w:numPr>
      </w:pPr>
      <w:r w:rsidRPr="006D3A56">
        <w:t xml:space="preserve">The results are </w:t>
      </w:r>
      <w:r w:rsidRPr="006D3A56">
        <w:rPr>
          <w:u w:val="single"/>
        </w:rPr>
        <w:t>not</w:t>
      </w:r>
      <w:r w:rsidRPr="006D3A56">
        <w:t xml:space="preserve"> intended to be disseminated to the public.</w:t>
      </w:r>
      <w:r w:rsidRPr="006D3A56">
        <w:tab/>
      </w:r>
      <w:r w:rsidRPr="006D3A56">
        <w:tab/>
      </w:r>
    </w:p>
    <w:p w14:paraId="657AF761" w14:textId="77777777" w:rsidR="00573EF7" w:rsidRPr="006D3A56" w:rsidRDefault="00573EF7" w:rsidP="00573EF7">
      <w:pPr>
        <w:pStyle w:val="ListParagraph"/>
        <w:numPr>
          <w:ilvl w:val="0"/>
          <w:numId w:val="1"/>
        </w:numPr>
      </w:pPr>
      <w:r w:rsidRPr="006D3A56">
        <w:t xml:space="preserve">Information gathered will not be used for the purpose of </w:t>
      </w:r>
      <w:r w:rsidRPr="006D3A56">
        <w:rPr>
          <w:u w:val="single"/>
        </w:rPr>
        <w:t>substantially</w:t>
      </w:r>
      <w:r w:rsidRPr="006D3A56">
        <w:t xml:space="preserve"> informing </w:t>
      </w:r>
      <w:r w:rsidRPr="006D3A56">
        <w:rPr>
          <w:u w:val="single"/>
        </w:rPr>
        <w:t xml:space="preserve">influential </w:t>
      </w:r>
      <w:r w:rsidRPr="006D3A56">
        <w:t xml:space="preserve">policy decisions. </w:t>
      </w:r>
    </w:p>
    <w:p w14:paraId="39712592" w14:textId="77777777" w:rsidR="00573EF7" w:rsidRPr="006D3A56" w:rsidRDefault="00573EF7" w:rsidP="00573EF7">
      <w:pPr>
        <w:pStyle w:val="ListParagraph"/>
        <w:numPr>
          <w:ilvl w:val="0"/>
          <w:numId w:val="1"/>
        </w:numPr>
      </w:pPr>
      <w:r w:rsidRPr="006D3A56">
        <w:t>The collection is targeted to the solicitation of opinions from respondents who have experience with the program or may have experience with the program in the future.</w:t>
      </w:r>
    </w:p>
    <w:p w14:paraId="44BB2A01" w14:textId="77777777" w:rsidR="00573EF7" w:rsidRPr="006D3A56" w:rsidRDefault="00573EF7" w:rsidP="00573EF7"/>
    <w:p w14:paraId="5B474BA4" w14:textId="302EACE8" w:rsidR="00573EF7" w:rsidRPr="00CF0DCC" w:rsidRDefault="00573EF7" w:rsidP="00573EF7">
      <w:pPr>
        <w:rPr>
          <w:u w:val="single"/>
        </w:rPr>
      </w:pPr>
      <w:r w:rsidRPr="006D3A56">
        <w:t xml:space="preserve">Name: </w:t>
      </w:r>
      <w:r w:rsidR="003373FD" w:rsidRPr="00CF0DCC">
        <w:rPr>
          <w:u w:val="single"/>
        </w:rPr>
        <w:t>John Parmer</w:t>
      </w:r>
      <w:r w:rsidR="00CF0DCC">
        <w:rPr>
          <w:u w:val="single"/>
        </w:rPr>
        <w:t xml:space="preserve">  Email: </w:t>
      </w:r>
      <w:r w:rsidR="00CF0DCC" w:rsidRPr="00CF0DCC">
        <w:rPr>
          <w:u w:val="single"/>
        </w:rPr>
        <w:t>BKZ8</w:t>
      </w:r>
      <w:r w:rsidR="00CF0DCC">
        <w:rPr>
          <w:u w:val="single"/>
        </w:rPr>
        <w:t xml:space="preserve">    </w:t>
      </w:r>
    </w:p>
    <w:p w14:paraId="592DC644" w14:textId="77777777" w:rsidR="00573EF7" w:rsidRPr="006D3A56" w:rsidRDefault="00573EF7" w:rsidP="00573EF7">
      <w:pPr>
        <w:pStyle w:val="ListParagraph"/>
        <w:ind w:left="360"/>
      </w:pPr>
    </w:p>
    <w:p w14:paraId="4C1C09ED" w14:textId="77777777" w:rsidR="00573EF7" w:rsidRPr="006D3A56" w:rsidRDefault="00573EF7" w:rsidP="00573EF7">
      <w:r w:rsidRPr="006D3A56">
        <w:t>To assist review, please provide answers to the following question:</w:t>
      </w:r>
    </w:p>
    <w:p w14:paraId="6AB5A029" w14:textId="77777777" w:rsidR="00573EF7" w:rsidRPr="006D3A56" w:rsidRDefault="00573EF7" w:rsidP="00573EF7">
      <w:pPr>
        <w:pStyle w:val="ListParagraph"/>
        <w:ind w:left="360"/>
      </w:pPr>
    </w:p>
    <w:p w14:paraId="54CE47A5" w14:textId="77777777" w:rsidR="00573EF7" w:rsidRPr="006D3A56" w:rsidRDefault="00573EF7" w:rsidP="00573EF7">
      <w:pPr>
        <w:rPr>
          <w:b/>
        </w:rPr>
      </w:pPr>
      <w:r w:rsidRPr="006D3A56">
        <w:rPr>
          <w:b/>
        </w:rPr>
        <w:t>Personally Identifiable Information:</w:t>
      </w:r>
    </w:p>
    <w:p w14:paraId="089F5D5C" w14:textId="77777777" w:rsidR="00573EF7" w:rsidRPr="006D3A56" w:rsidRDefault="00573EF7" w:rsidP="00573EF7">
      <w:pPr>
        <w:pStyle w:val="ListParagraph"/>
        <w:numPr>
          <w:ilvl w:val="0"/>
          <w:numId w:val="4"/>
        </w:numPr>
      </w:pPr>
      <w:r w:rsidRPr="006D3A56">
        <w:t xml:space="preserve">Is personally identifiable information (PII) collected?  [  ] Yes  [x]  No </w:t>
      </w:r>
    </w:p>
    <w:p w14:paraId="64CD52C9" w14:textId="77777777" w:rsidR="00573EF7" w:rsidRPr="006D3A56" w:rsidRDefault="00573EF7" w:rsidP="00573EF7">
      <w:pPr>
        <w:pStyle w:val="ListParagraph"/>
        <w:numPr>
          <w:ilvl w:val="0"/>
          <w:numId w:val="4"/>
        </w:numPr>
      </w:pPr>
      <w:r w:rsidRPr="006D3A56">
        <w:t xml:space="preserve">If Yes, will any information that is collected be included in records that are subject to the Privacy Act of 1974?   [  ] Yes [ x] No   </w:t>
      </w:r>
    </w:p>
    <w:p w14:paraId="33EDC3FC" w14:textId="77777777" w:rsidR="00573EF7" w:rsidRPr="006D3A56" w:rsidRDefault="00573EF7" w:rsidP="00573EF7">
      <w:pPr>
        <w:pStyle w:val="ListParagraph"/>
        <w:numPr>
          <w:ilvl w:val="0"/>
          <w:numId w:val="4"/>
        </w:numPr>
      </w:pPr>
      <w:r w:rsidRPr="006D3A56">
        <w:t>If Yes, has an up-to-date System of Records Notice (SORN) been published?  [  ] Yes  [X] No</w:t>
      </w:r>
    </w:p>
    <w:p w14:paraId="438461A7" w14:textId="77777777" w:rsidR="00573EF7" w:rsidRPr="006D3A56" w:rsidRDefault="00573EF7" w:rsidP="00573EF7">
      <w:pPr>
        <w:pStyle w:val="ListParagraph"/>
        <w:ind w:left="0"/>
        <w:rPr>
          <w:b/>
        </w:rPr>
      </w:pPr>
    </w:p>
    <w:p w14:paraId="48A32BF8" w14:textId="77777777" w:rsidR="00573EF7" w:rsidRPr="006D3A56" w:rsidRDefault="00573EF7" w:rsidP="00573EF7">
      <w:pPr>
        <w:pStyle w:val="ListParagraph"/>
        <w:ind w:left="0"/>
        <w:rPr>
          <w:b/>
        </w:rPr>
      </w:pPr>
      <w:r w:rsidRPr="006D3A56">
        <w:rPr>
          <w:b/>
        </w:rPr>
        <w:t>Gifts or Payments:</w:t>
      </w:r>
    </w:p>
    <w:p w14:paraId="36DA9CF0" w14:textId="77777777" w:rsidR="00573EF7" w:rsidRPr="006D3A56" w:rsidRDefault="00573EF7" w:rsidP="00573EF7">
      <w:r w:rsidRPr="006D3A56">
        <w:t xml:space="preserve">Is an incentive (e.g., money or reimbursement of expenses, token of appreciation) provided to participants?  [  ] Yes [X] No  </w:t>
      </w:r>
    </w:p>
    <w:p w14:paraId="7BC386D7" w14:textId="77777777" w:rsidR="00573EF7" w:rsidRPr="006D3A56" w:rsidRDefault="00573EF7" w:rsidP="00573EF7"/>
    <w:p w14:paraId="1718D647" w14:textId="77777777" w:rsidR="00573EF7" w:rsidRPr="006D3A56" w:rsidRDefault="00573EF7" w:rsidP="00573EF7">
      <w:pPr>
        <w:tabs>
          <w:tab w:val="left" w:pos="7296"/>
        </w:tabs>
        <w:rPr>
          <w:b/>
        </w:rPr>
      </w:pPr>
      <w:r w:rsidRPr="006D3A56">
        <w:rPr>
          <w:b/>
        </w:rPr>
        <w:tab/>
      </w:r>
    </w:p>
    <w:p w14:paraId="2EE11220" w14:textId="77777777" w:rsidR="00573EF7" w:rsidRPr="006D3A56" w:rsidRDefault="00573EF7" w:rsidP="00573EF7">
      <w:pPr>
        <w:rPr>
          <w:i/>
        </w:rPr>
      </w:pPr>
      <w:r w:rsidRPr="006D3A56">
        <w:rPr>
          <w:b/>
        </w:rPr>
        <w:t>BURDEN HOURS</w:t>
      </w:r>
      <w:r w:rsidRPr="006D3A56">
        <w:t xml:space="preserve"> </w:t>
      </w:r>
    </w:p>
    <w:p w14:paraId="0B810F2C" w14:textId="77777777" w:rsidR="00573EF7" w:rsidRPr="006D3A56" w:rsidRDefault="00573EF7" w:rsidP="00573EF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573EF7" w:rsidRPr="006D3A56" w14:paraId="55147947" w14:textId="77777777" w:rsidTr="00EE089F">
        <w:trPr>
          <w:trHeight w:val="274"/>
        </w:trPr>
        <w:tc>
          <w:tcPr>
            <w:tcW w:w="5418" w:type="dxa"/>
          </w:tcPr>
          <w:p w14:paraId="712FD1A4" w14:textId="77777777" w:rsidR="00573EF7" w:rsidRPr="006D3A56" w:rsidRDefault="00573EF7" w:rsidP="00EE089F">
            <w:pPr>
              <w:rPr>
                <w:b/>
              </w:rPr>
            </w:pPr>
            <w:r w:rsidRPr="006D3A56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528A656E" w14:textId="77777777" w:rsidR="00573EF7" w:rsidRPr="006D3A56" w:rsidRDefault="00573EF7" w:rsidP="00EE089F">
            <w:pPr>
              <w:rPr>
                <w:b/>
              </w:rPr>
            </w:pPr>
            <w:r w:rsidRPr="006D3A56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226219AF" w14:textId="77777777" w:rsidR="00573EF7" w:rsidRPr="006D3A56" w:rsidRDefault="00573EF7" w:rsidP="00EE089F">
            <w:pPr>
              <w:rPr>
                <w:b/>
              </w:rPr>
            </w:pPr>
            <w:r w:rsidRPr="006D3A56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330D076" w14:textId="77777777" w:rsidR="00573EF7" w:rsidRDefault="00573EF7" w:rsidP="00EE089F">
            <w:pPr>
              <w:rPr>
                <w:b/>
              </w:rPr>
            </w:pPr>
            <w:r w:rsidRPr="006D3A56">
              <w:rPr>
                <w:b/>
              </w:rPr>
              <w:t>Burden</w:t>
            </w:r>
          </w:p>
          <w:p w14:paraId="2880178E" w14:textId="12BA1DF4" w:rsidR="00034D57" w:rsidRPr="006D3A56" w:rsidRDefault="00034D57" w:rsidP="00EE089F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573EF7" w:rsidRPr="006D3A56" w14:paraId="0B0237D9" w14:textId="77777777" w:rsidTr="004C013A">
        <w:trPr>
          <w:trHeight w:val="107"/>
        </w:trPr>
        <w:tc>
          <w:tcPr>
            <w:tcW w:w="5418" w:type="dxa"/>
          </w:tcPr>
          <w:p w14:paraId="0D7D78B4" w14:textId="3A27DF63" w:rsidR="00573EF7" w:rsidRPr="006D3A56" w:rsidRDefault="000169E3" w:rsidP="00F67696">
            <w:r>
              <w:t xml:space="preserve"> Current app users and potential app users</w:t>
            </w:r>
          </w:p>
        </w:tc>
        <w:tc>
          <w:tcPr>
            <w:tcW w:w="1530" w:type="dxa"/>
          </w:tcPr>
          <w:p w14:paraId="218C580D" w14:textId="77777777" w:rsidR="00573EF7" w:rsidRPr="00F67696" w:rsidRDefault="0083362E" w:rsidP="00EE089F">
            <w:r w:rsidRPr="00F67696">
              <w:t>2</w:t>
            </w:r>
            <w:r w:rsidR="00573EF7" w:rsidRPr="00F67696">
              <w:t>00</w:t>
            </w:r>
          </w:p>
        </w:tc>
        <w:tc>
          <w:tcPr>
            <w:tcW w:w="1710" w:type="dxa"/>
            <w:shd w:val="clear" w:color="auto" w:fill="auto"/>
          </w:tcPr>
          <w:p w14:paraId="201AA937" w14:textId="55C0A955" w:rsidR="00573EF7" w:rsidRPr="00CC1DBC" w:rsidRDefault="00F23076" w:rsidP="00F23076">
            <w:r w:rsidRPr="00CC1DBC">
              <w:t>1</w:t>
            </w:r>
            <w:r>
              <w:t>0</w:t>
            </w:r>
            <w:r w:rsidR="00034D57">
              <w:t>/60</w:t>
            </w:r>
          </w:p>
        </w:tc>
        <w:tc>
          <w:tcPr>
            <w:tcW w:w="1003" w:type="dxa"/>
            <w:shd w:val="clear" w:color="auto" w:fill="auto"/>
          </w:tcPr>
          <w:p w14:paraId="39DA6930" w14:textId="59B7EB64" w:rsidR="00573EF7" w:rsidRPr="00CC1DBC" w:rsidRDefault="00F23076" w:rsidP="00547E10">
            <w:r>
              <w:t>33</w:t>
            </w:r>
          </w:p>
        </w:tc>
      </w:tr>
      <w:tr w:rsidR="00573EF7" w:rsidRPr="006D3A56" w14:paraId="6DFE1B11" w14:textId="77777777" w:rsidTr="004C013A">
        <w:trPr>
          <w:trHeight w:val="188"/>
        </w:trPr>
        <w:tc>
          <w:tcPr>
            <w:tcW w:w="5418" w:type="dxa"/>
          </w:tcPr>
          <w:p w14:paraId="6F253866" w14:textId="77777777" w:rsidR="00573EF7" w:rsidRPr="006D3A56" w:rsidRDefault="00573EF7" w:rsidP="00EE089F">
            <w:pPr>
              <w:rPr>
                <w:b/>
              </w:rPr>
            </w:pPr>
            <w:r w:rsidRPr="006D3A56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1F1A695" w14:textId="77777777" w:rsidR="00573EF7" w:rsidRPr="00F67696" w:rsidRDefault="0083362E" w:rsidP="00EE089F">
            <w:pPr>
              <w:rPr>
                <w:b/>
              </w:rPr>
            </w:pPr>
            <w:r w:rsidRPr="00F67696">
              <w:rPr>
                <w:b/>
              </w:rPr>
              <w:t>200</w:t>
            </w:r>
          </w:p>
        </w:tc>
        <w:tc>
          <w:tcPr>
            <w:tcW w:w="1710" w:type="dxa"/>
            <w:shd w:val="clear" w:color="auto" w:fill="auto"/>
          </w:tcPr>
          <w:p w14:paraId="2E90499E" w14:textId="66B07FCD" w:rsidR="00573EF7" w:rsidRPr="00CC1DBC" w:rsidRDefault="00F67696" w:rsidP="00DD40E4">
            <w:pPr>
              <w:rPr>
                <w:b/>
              </w:rPr>
            </w:pPr>
            <w:r w:rsidRPr="00CC1DBC">
              <w:rPr>
                <w:b/>
              </w:rPr>
              <w:t>1</w:t>
            </w:r>
            <w:r w:rsidR="00F23076">
              <w:rPr>
                <w:b/>
              </w:rPr>
              <w:t>0</w:t>
            </w:r>
            <w:r w:rsidR="00034D57">
              <w:rPr>
                <w:b/>
              </w:rPr>
              <w:t>/60</w:t>
            </w:r>
          </w:p>
        </w:tc>
        <w:tc>
          <w:tcPr>
            <w:tcW w:w="1003" w:type="dxa"/>
            <w:shd w:val="clear" w:color="auto" w:fill="auto"/>
          </w:tcPr>
          <w:p w14:paraId="706501AC" w14:textId="288F199E" w:rsidR="00573EF7" w:rsidRPr="00CC1DBC" w:rsidRDefault="00F23076" w:rsidP="00547E10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14:paraId="4861577B" w14:textId="77777777" w:rsidR="00573EF7" w:rsidRPr="006D3A56" w:rsidRDefault="00573EF7" w:rsidP="00573EF7"/>
    <w:p w14:paraId="5965F0B5" w14:textId="5EB384EA" w:rsidR="00573EF7" w:rsidRPr="006D3A56" w:rsidRDefault="00573EF7" w:rsidP="00573EF7">
      <w:pPr>
        <w:rPr>
          <w:b/>
        </w:rPr>
      </w:pPr>
      <w:r w:rsidRPr="006D3A56">
        <w:rPr>
          <w:b/>
        </w:rPr>
        <w:t xml:space="preserve">FEDERAL COST:  </w:t>
      </w:r>
      <w:r w:rsidRPr="006D3A56">
        <w:t xml:space="preserve">The estimated annual cost to the Federal government </w:t>
      </w:r>
      <w:r w:rsidR="00581980" w:rsidRPr="006D3A56">
        <w:t xml:space="preserve">is </w:t>
      </w:r>
      <w:r w:rsidR="00581980" w:rsidRPr="00034D57">
        <w:rPr>
          <w:u w:val="single"/>
        </w:rPr>
        <w:t>_</w:t>
      </w:r>
      <w:r w:rsidRPr="00034D57">
        <w:rPr>
          <w:u w:val="single"/>
        </w:rPr>
        <w:t>_$</w:t>
      </w:r>
      <w:r w:rsidR="00B823FA" w:rsidRPr="00034D57">
        <w:rPr>
          <w:u w:val="single"/>
        </w:rPr>
        <w:t>1,103</w:t>
      </w:r>
      <w:r w:rsidR="00B823FA">
        <w:t>___</w:t>
      </w:r>
    </w:p>
    <w:p w14:paraId="36D04697" w14:textId="77777777" w:rsidR="00573EF7" w:rsidRPr="006D3A56" w:rsidRDefault="00573EF7" w:rsidP="00573EF7">
      <w:pPr>
        <w:rPr>
          <w:b/>
          <w:bCs/>
          <w:u w:val="single"/>
        </w:rPr>
      </w:pPr>
    </w:p>
    <w:p w14:paraId="6F30EBD7" w14:textId="77777777" w:rsidR="00573EF7" w:rsidRPr="006D3A56" w:rsidRDefault="00573EF7" w:rsidP="00573EF7">
      <w:pPr>
        <w:rPr>
          <w:b/>
        </w:rPr>
      </w:pPr>
      <w:r w:rsidRPr="006D3A56">
        <w:rPr>
          <w:b/>
          <w:bCs/>
          <w:u w:val="single"/>
        </w:rPr>
        <w:t xml:space="preserve">If you are conducting a focus group, survey, or plan to employ statistical methods, </w:t>
      </w:r>
      <w:r w:rsidR="00581980" w:rsidRPr="006D3A56">
        <w:rPr>
          <w:b/>
          <w:bCs/>
          <w:u w:val="single"/>
        </w:rPr>
        <w:t>please provide</w:t>
      </w:r>
      <w:r w:rsidRPr="006D3A56">
        <w:rPr>
          <w:b/>
          <w:bCs/>
          <w:u w:val="single"/>
        </w:rPr>
        <w:t xml:space="preserve"> answers to the following questions:</w:t>
      </w:r>
    </w:p>
    <w:p w14:paraId="42D480E8" w14:textId="77777777" w:rsidR="00573EF7" w:rsidRPr="006D3A56" w:rsidRDefault="00573EF7" w:rsidP="00573EF7">
      <w:pPr>
        <w:rPr>
          <w:b/>
        </w:rPr>
      </w:pPr>
    </w:p>
    <w:p w14:paraId="6D620A09" w14:textId="77777777" w:rsidR="00573EF7" w:rsidRPr="006D3A56" w:rsidRDefault="00573EF7" w:rsidP="00573EF7">
      <w:pPr>
        <w:rPr>
          <w:b/>
        </w:rPr>
      </w:pPr>
      <w:r w:rsidRPr="006D3A56">
        <w:rPr>
          <w:b/>
        </w:rPr>
        <w:t>The selection of your targeted respondents</w:t>
      </w:r>
    </w:p>
    <w:p w14:paraId="6527FF97" w14:textId="77777777" w:rsidR="00573EF7" w:rsidRPr="006D3A56" w:rsidRDefault="00573EF7" w:rsidP="00573EF7">
      <w:pPr>
        <w:pStyle w:val="ListParagraph"/>
        <w:numPr>
          <w:ilvl w:val="0"/>
          <w:numId w:val="2"/>
        </w:numPr>
      </w:pPr>
      <w:r w:rsidRPr="006D3A56">
        <w:t>Do you have a customer list or something similar that defines the universe of potential respondents and do you have a sampling plan for selecting from this universe?</w:t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</w:r>
      <w:r w:rsidRPr="006D3A56">
        <w:tab/>
        <w:t>[X] Yes</w:t>
      </w:r>
      <w:r w:rsidRPr="006D3A56">
        <w:tab/>
        <w:t>[ ]No</w:t>
      </w:r>
    </w:p>
    <w:p w14:paraId="4A853BAA" w14:textId="77777777" w:rsidR="00573EF7" w:rsidRPr="006D3A56" w:rsidRDefault="00573EF7" w:rsidP="00573EF7">
      <w:pPr>
        <w:pStyle w:val="ListParagraph"/>
      </w:pPr>
    </w:p>
    <w:p w14:paraId="744ED39A" w14:textId="77777777" w:rsidR="00573EF7" w:rsidRPr="006D3A56" w:rsidRDefault="00573EF7" w:rsidP="00573EF7">
      <w:r w:rsidRPr="006D3A56">
        <w:lastRenderedPageBreak/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0F18BBE6" w14:textId="77777777" w:rsidR="00573EF7" w:rsidRPr="006D3A56" w:rsidRDefault="00573EF7" w:rsidP="00573EF7"/>
    <w:p w14:paraId="42ED3142" w14:textId="49F9FF94" w:rsidR="00573EF7" w:rsidRPr="001F114C" w:rsidRDefault="00573EF7" w:rsidP="00A449E6">
      <w:pPr>
        <w:ind w:left="360"/>
        <w:rPr>
          <w:rStyle w:val="Strong"/>
          <w:rFonts w:eastAsiaTheme="minorEastAsia"/>
          <w:b w:val="0"/>
        </w:rPr>
      </w:pPr>
      <w:r w:rsidRPr="001F114C">
        <w:rPr>
          <w:rStyle w:val="Strong"/>
          <w:rFonts w:eastAsiaTheme="minorEastAsia"/>
          <w:b w:val="0"/>
        </w:rPr>
        <w:t xml:space="preserve">CDC </w:t>
      </w:r>
      <w:r w:rsidR="00CC1DBC" w:rsidRPr="001F114C">
        <w:rPr>
          <w:rStyle w:val="Strong"/>
          <w:rFonts w:eastAsiaTheme="minorEastAsia"/>
          <w:b w:val="0"/>
        </w:rPr>
        <w:t>will recruit</w:t>
      </w:r>
      <w:r w:rsidR="00CC1DBC" w:rsidRPr="001F114C">
        <w:rPr>
          <w:rStyle w:val="Strong"/>
          <w:rFonts w:eastAsiaTheme="minorEastAsia"/>
        </w:rPr>
        <w:t xml:space="preserve"> </w:t>
      </w:r>
      <w:r w:rsidR="00CC1DBC" w:rsidRPr="001F114C">
        <w:rPr>
          <w:bCs/>
        </w:rPr>
        <w:t xml:space="preserve">current users </w:t>
      </w:r>
      <w:r w:rsidR="00590075" w:rsidRPr="001F114C">
        <w:rPr>
          <w:bCs/>
        </w:rPr>
        <w:t xml:space="preserve">through </w:t>
      </w:r>
      <w:r w:rsidR="00F41970" w:rsidRPr="001F114C">
        <w:rPr>
          <w:bCs/>
        </w:rPr>
        <w:t>a</w:t>
      </w:r>
      <w:r w:rsidR="00590075" w:rsidRPr="001F114C">
        <w:rPr>
          <w:bCs/>
        </w:rPr>
        <w:t xml:space="preserve"> survey l</w:t>
      </w:r>
      <w:r w:rsidR="00CC1DBC" w:rsidRPr="001F114C">
        <w:rPr>
          <w:bCs/>
        </w:rPr>
        <w:t xml:space="preserve">ink </w:t>
      </w:r>
      <w:r w:rsidR="00590075" w:rsidRPr="001F114C">
        <w:rPr>
          <w:bCs/>
        </w:rPr>
        <w:t>located on</w:t>
      </w:r>
      <w:r w:rsidR="00CC1DBC" w:rsidRPr="001F114C">
        <w:rPr>
          <w:bCs/>
        </w:rPr>
        <w:t xml:space="preserve"> the homepage of the app. </w:t>
      </w:r>
      <w:r w:rsidR="00590075" w:rsidRPr="001F114C">
        <w:rPr>
          <w:bCs/>
        </w:rPr>
        <w:t>Potential users will be</w:t>
      </w:r>
      <w:r w:rsidR="00CC1DBC" w:rsidRPr="001F114C">
        <w:rPr>
          <w:bCs/>
        </w:rPr>
        <w:t xml:space="preserve"> recruit</w:t>
      </w:r>
      <w:r w:rsidR="00590075" w:rsidRPr="001F114C">
        <w:rPr>
          <w:bCs/>
        </w:rPr>
        <w:t>ed</w:t>
      </w:r>
      <w:r w:rsidR="00CC1DBC" w:rsidRPr="001F114C">
        <w:rPr>
          <w:bCs/>
        </w:rPr>
        <w:t xml:space="preserve"> through existing </w:t>
      </w:r>
      <w:r w:rsidR="00823740" w:rsidRPr="001F114C">
        <w:rPr>
          <w:bCs/>
        </w:rPr>
        <w:t>TB partner</w:t>
      </w:r>
      <w:r w:rsidR="00F84E1A" w:rsidRPr="001F114C">
        <w:rPr>
          <w:bCs/>
        </w:rPr>
        <w:t xml:space="preserve"> email distribution lists</w:t>
      </w:r>
      <w:r w:rsidR="00CC1DBC" w:rsidRPr="001F114C">
        <w:rPr>
          <w:bCs/>
        </w:rPr>
        <w:t xml:space="preserve"> including </w:t>
      </w:r>
      <w:r w:rsidR="00E20508" w:rsidRPr="001F114C">
        <w:t>GovDelivery, TB Education &amp; Training Network, Regional Training and Medical Consultation Centers, Find TB Resources, TB Controllers,</w:t>
      </w:r>
      <w:r w:rsidR="00823740" w:rsidRPr="001F114C">
        <w:t xml:space="preserve"> CDC</w:t>
      </w:r>
      <w:r w:rsidR="00E20508" w:rsidRPr="001F114C">
        <w:t xml:space="preserve"> field staff, TB Epidemiologic Studies Consortium, and TB Trials Consortium</w:t>
      </w:r>
      <w:r w:rsidR="00CC1DBC" w:rsidRPr="001F114C">
        <w:rPr>
          <w:bCs/>
        </w:rPr>
        <w:t>.</w:t>
      </w:r>
      <w:r w:rsidR="001F114C" w:rsidRPr="001F114C">
        <w:rPr>
          <w:bCs/>
        </w:rPr>
        <w:t xml:space="preserve"> </w:t>
      </w:r>
      <w:r w:rsidR="00F23076">
        <w:rPr>
          <w:bCs/>
          <w:lang w:val="en"/>
        </w:rPr>
        <w:t xml:space="preserve">All current users, and potential users receiving the recruitment email, will be eligible to complete the survey if they choose. </w:t>
      </w:r>
      <w:r w:rsidR="001F114C" w:rsidRPr="001F114C">
        <w:t xml:space="preserve">We will collect responses from 50 private healthcare providers, 50 public healthcare providers, 50 public health professionals, 25 medical students, and 25 "other" respondents who will specify their occupation. </w:t>
      </w:r>
      <w:r w:rsidR="00CC1DBC" w:rsidRPr="001F114C">
        <w:rPr>
          <w:bCs/>
        </w:rPr>
        <w:t xml:space="preserve"> </w:t>
      </w:r>
      <w:r w:rsidRPr="001F114C">
        <w:rPr>
          <w:rStyle w:val="Strong"/>
          <w:rFonts w:eastAsiaTheme="minorEastAsia"/>
          <w:b w:val="0"/>
        </w:rPr>
        <w:t xml:space="preserve">Participants will complete the survey online remotely. Information collection will be discontinued after </w:t>
      </w:r>
      <w:r w:rsidR="00A449E6" w:rsidRPr="001F114C">
        <w:rPr>
          <w:rStyle w:val="Strong"/>
          <w:rFonts w:eastAsiaTheme="minorEastAsia"/>
          <w:b w:val="0"/>
        </w:rPr>
        <w:t>reaching 200 respondents, or after 3 weeks, whichever comes first</w:t>
      </w:r>
      <w:r w:rsidRPr="001F114C">
        <w:rPr>
          <w:rStyle w:val="Strong"/>
          <w:rFonts w:eastAsiaTheme="minorEastAsia"/>
          <w:b w:val="0"/>
        </w:rPr>
        <w:t xml:space="preserve">. The survey will not collect any identifiable information about the participants. </w:t>
      </w:r>
      <w:r w:rsidR="00A449E6" w:rsidRPr="001F114C">
        <w:rPr>
          <w:rStyle w:val="Strong"/>
          <w:rFonts w:eastAsiaTheme="minorEastAsia"/>
          <w:b w:val="0"/>
        </w:rPr>
        <w:t>Responses will be confidential and kept in a secure manner.</w:t>
      </w:r>
      <w:r w:rsidR="001F114C" w:rsidRPr="001F114C">
        <w:rPr>
          <w:rStyle w:val="Strong"/>
          <w:rFonts w:eastAsiaTheme="minorEastAsia"/>
          <w:b w:val="0"/>
        </w:rPr>
        <w:t xml:space="preserve"> </w:t>
      </w:r>
      <w:r w:rsidR="001F114C" w:rsidRPr="001F114C">
        <w:t>The data collected will be used to directly inform improvements to DTBE’s Latent Tuberculosis Infection mobile application.</w:t>
      </w:r>
    </w:p>
    <w:p w14:paraId="20878E7D" w14:textId="77777777" w:rsidR="00573EF7" w:rsidRPr="006D3A56" w:rsidRDefault="00573EF7" w:rsidP="00573EF7"/>
    <w:p w14:paraId="0B721F44" w14:textId="77777777" w:rsidR="00573EF7" w:rsidRPr="006D3A56" w:rsidRDefault="00573EF7" w:rsidP="00573EF7">
      <w:pPr>
        <w:rPr>
          <w:b/>
        </w:rPr>
      </w:pPr>
    </w:p>
    <w:p w14:paraId="34261C9D" w14:textId="77777777" w:rsidR="00573EF7" w:rsidRPr="006D3A56" w:rsidRDefault="00573EF7" w:rsidP="00573EF7">
      <w:pPr>
        <w:rPr>
          <w:b/>
        </w:rPr>
      </w:pPr>
      <w:r w:rsidRPr="006D3A56">
        <w:rPr>
          <w:b/>
        </w:rPr>
        <w:t>Administration of the Instrument</w:t>
      </w:r>
    </w:p>
    <w:p w14:paraId="3524939E" w14:textId="77777777" w:rsidR="00573EF7" w:rsidRPr="006D3A56" w:rsidRDefault="00573EF7" w:rsidP="00573EF7">
      <w:pPr>
        <w:pStyle w:val="ListParagraph"/>
        <w:numPr>
          <w:ilvl w:val="0"/>
          <w:numId w:val="3"/>
        </w:numPr>
      </w:pPr>
      <w:r w:rsidRPr="006D3A56">
        <w:t>How will you collect the information? (Check all that apply)</w:t>
      </w:r>
    </w:p>
    <w:p w14:paraId="573FF368" w14:textId="77777777" w:rsidR="00573EF7" w:rsidRPr="006D3A56" w:rsidRDefault="00573EF7" w:rsidP="00573EF7">
      <w:pPr>
        <w:ind w:left="720"/>
      </w:pPr>
      <w:r w:rsidRPr="006D3A56">
        <w:t xml:space="preserve">[X] Web-based or other forms of Social Media </w:t>
      </w:r>
    </w:p>
    <w:p w14:paraId="4B69C2E8" w14:textId="77777777" w:rsidR="00573EF7" w:rsidRPr="006D3A56" w:rsidRDefault="00573EF7" w:rsidP="00573EF7">
      <w:pPr>
        <w:ind w:left="720"/>
      </w:pPr>
      <w:r w:rsidRPr="006D3A56">
        <w:t>[ ] Telephone</w:t>
      </w:r>
      <w:r w:rsidRPr="006D3A56">
        <w:tab/>
      </w:r>
    </w:p>
    <w:p w14:paraId="33672E3A" w14:textId="77777777" w:rsidR="00573EF7" w:rsidRPr="006D3A56" w:rsidRDefault="00573EF7" w:rsidP="00573EF7">
      <w:pPr>
        <w:ind w:left="720"/>
      </w:pPr>
      <w:r w:rsidRPr="006D3A56">
        <w:t>[ ] In-person</w:t>
      </w:r>
      <w:r w:rsidRPr="006D3A56">
        <w:tab/>
      </w:r>
    </w:p>
    <w:p w14:paraId="186528C9" w14:textId="77777777" w:rsidR="00573EF7" w:rsidRPr="006D3A56" w:rsidRDefault="00573EF7" w:rsidP="00573EF7">
      <w:pPr>
        <w:ind w:left="720"/>
      </w:pPr>
      <w:r w:rsidRPr="006D3A56">
        <w:t xml:space="preserve">[  ] Mail </w:t>
      </w:r>
    </w:p>
    <w:p w14:paraId="7BDA65F5" w14:textId="77777777" w:rsidR="00573EF7" w:rsidRPr="006D3A56" w:rsidRDefault="00573EF7" w:rsidP="00573EF7">
      <w:pPr>
        <w:ind w:left="720"/>
      </w:pPr>
      <w:r w:rsidRPr="006D3A56">
        <w:t>[  ] Other, Explain</w:t>
      </w:r>
    </w:p>
    <w:p w14:paraId="04865807" w14:textId="77777777" w:rsidR="0083362E" w:rsidRPr="006D3A56" w:rsidRDefault="0083362E" w:rsidP="0083362E"/>
    <w:p w14:paraId="30EBA6F0" w14:textId="77777777" w:rsidR="00573EF7" w:rsidRPr="006D3A56" w:rsidRDefault="00573EF7" w:rsidP="00573EF7">
      <w:pPr>
        <w:pStyle w:val="ListParagraph"/>
        <w:numPr>
          <w:ilvl w:val="0"/>
          <w:numId w:val="3"/>
        </w:numPr>
      </w:pPr>
      <w:r w:rsidRPr="006D3A56">
        <w:t>Will interviewers or facilitators be used?  [ ] Yes [X] No</w:t>
      </w:r>
    </w:p>
    <w:p w14:paraId="5B7006F9" w14:textId="77777777" w:rsidR="00573EF7" w:rsidRDefault="00573EF7" w:rsidP="00573EF7">
      <w:pPr>
        <w:pStyle w:val="ListParagraph"/>
        <w:ind w:left="360"/>
      </w:pPr>
      <w:r>
        <w:t xml:space="preserve"> </w:t>
      </w:r>
    </w:p>
    <w:p w14:paraId="73C86ABA" w14:textId="77777777" w:rsidR="00573EF7" w:rsidRPr="008228C3" w:rsidRDefault="00573EF7" w:rsidP="00573EF7">
      <w:pPr>
        <w:rPr>
          <w:b/>
        </w:rPr>
      </w:pPr>
    </w:p>
    <w:p w14:paraId="6AB34D77" w14:textId="77777777"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DA020" w14:textId="77777777" w:rsidR="003F32F7" w:rsidRDefault="003F32F7" w:rsidP="008B5D54">
      <w:r>
        <w:separator/>
      </w:r>
    </w:p>
  </w:endnote>
  <w:endnote w:type="continuationSeparator" w:id="0">
    <w:p w14:paraId="3AFF00F5" w14:textId="77777777" w:rsidR="003F32F7" w:rsidRDefault="003F32F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9C423" w14:textId="77777777" w:rsidR="003F32F7" w:rsidRDefault="003F32F7" w:rsidP="008B5D54">
      <w:r>
        <w:separator/>
      </w:r>
    </w:p>
  </w:footnote>
  <w:footnote w:type="continuationSeparator" w:id="0">
    <w:p w14:paraId="10371183" w14:textId="77777777" w:rsidR="003F32F7" w:rsidRDefault="003F32F7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D33"/>
    <w:multiLevelType w:val="hybridMultilevel"/>
    <w:tmpl w:val="A9CA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C0BAA"/>
    <w:multiLevelType w:val="hybridMultilevel"/>
    <w:tmpl w:val="3BCE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04FA7"/>
    <w:multiLevelType w:val="hybridMultilevel"/>
    <w:tmpl w:val="07A4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B6"/>
    <w:rsid w:val="000169E3"/>
    <w:rsid w:val="00034D57"/>
    <w:rsid w:val="00045355"/>
    <w:rsid w:val="000970F7"/>
    <w:rsid w:val="001C0089"/>
    <w:rsid w:val="001F10B4"/>
    <w:rsid w:val="001F114C"/>
    <w:rsid w:val="00295D20"/>
    <w:rsid w:val="002F10BB"/>
    <w:rsid w:val="0030747B"/>
    <w:rsid w:val="00317CDF"/>
    <w:rsid w:val="003373FD"/>
    <w:rsid w:val="00343880"/>
    <w:rsid w:val="003F32F7"/>
    <w:rsid w:val="004C013A"/>
    <w:rsid w:val="004D0CD2"/>
    <w:rsid w:val="004D3EBB"/>
    <w:rsid w:val="004F4CD6"/>
    <w:rsid w:val="00523545"/>
    <w:rsid w:val="00524839"/>
    <w:rsid w:val="00547E10"/>
    <w:rsid w:val="00573EF7"/>
    <w:rsid w:val="00581980"/>
    <w:rsid w:val="00590075"/>
    <w:rsid w:val="005A5BF4"/>
    <w:rsid w:val="005C4821"/>
    <w:rsid w:val="005E6FF5"/>
    <w:rsid w:val="00602CFE"/>
    <w:rsid w:val="006114A6"/>
    <w:rsid w:val="00664A18"/>
    <w:rsid w:val="006B7752"/>
    <w:rsid w:val="006C6578"/>
    <w:rsid w:val="006D3A56"/>
    <w:rsid w:val="006D3ED7"/>
    <w:rsid w:val="006E6732"/>
    <w:rsid w:val="007041E1"/>
    <w:rsid w:val="007152B6"/>
    <w:rsid w:val="007708DC"/>
    <w:rsid w:val="007A2343"/>
    <w:rsid w:val="00823740"/>
    <w:rsid w:val="0083362E"/>
    <w:rsid w:val="008B5D54"/>
    <w:rsid w:val="009D494E"/>
    <w:rsid w:val="009D68B2"/>
    <w:rsid w:val="00A449E6"/>
    <w:rsid w:val="00A84F06"/>
    <w:rsid w:val="00AE6D93"/>
    <w:rsid w:val="00B53C93"/>
    <w:rsid w:val="00B55735"/>
    <w:rsid w:val="00B608AC"/>
    <w:rsid w:val="00B823FA"/>
    <w:rsid w:val="00C05616"/>
    <w:rsid w:val="00CB276D"/>
    <w:rsid w:val="00CC1DBC"/>
    <w:rsid w:val="00CE541E"/>
    <w:rsid w:val="00CF0DCC"/>
    <w:rsid w:val="00DA747B"/>
    <w:rsid w:val="00DC57CC"/>
    <w:rsid w:val="00DD40E4"/>
    <w:rsid w:val="00E14093"/>
    <w:rsid w:val="00E20508"/>
    <w:rsid w:val="00ED4131"/>
    <w:rsid w:val="00EE6D8B"/>
    <w:rsid w:val="00F23076"/>
    <w:rsid w:val="00F41970"/>
    <w:rsid w:val="00F67696"/>
    <w:rsid w:val="00F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3F5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152B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rsid w:val="007152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573EF7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573E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573EF7"/>
    <w:pPr>
      <w:ind w:left="720"/>
      <w:contextualSpacing/>
    </w:pPr>
  </w:style>
  <w:style w:type="character" w:styleId="Strong">
    <w:name w:val="Strong"/>
    <w:uiPriority w:val="22"/>
    <w:qFormat/>
    <w:rsid w:val="00573E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0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0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9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152B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rsid w:val="007152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573EF7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573E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573EF7"/>
    <w:pPr>
      <w:ind w:left="720"/>
      <w:contextualSpacing/>
    </w:pPr>
  </w:style>
  <w:style w:type="character" w:styleId="Strong">
    <w:name w:val="Strong"/>
    <w:uiPriority w:val="22"/>
    <w:qFormat/>
    <w:rsid w:val="00573E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0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0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A214-8662-44CA-872D-B915F6C4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Sloane A. (CDC/OID/NCHHSTP)</dc:creator>
  <cp:keywords/>
  <dc:description/>
  <cp:lastModifiedBy>SYSTEM</cp:lastModifiedBy>
  <cp:revision>2</cp:revision>
  <dcterms:created xsi:type="dcterms:W3CDTF">2017-07-21T14:08:00Z</dcterms:created>
  <dcterms:modified xsi:type="dcterms:W3CDTF">2017-07-21T14:08:00Z</dcterms:modified>
</cp:coreProperties>
</file>