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A7" w:rsidRPr="0087727B" w:rsidRDefault="005D3918" w:rsidP="0087727B">
      <w:pPr>
        <w:spacing w:after="0"/>
        <w:jc w:val="center"/>
        <w:rPr>
          <w:rFonts w:ascii="Times New Roman" w:hAnsi="Times New Roman" w:cs="Times New Roman"/>
          <w:b/>
        </w:rPr>
      </w:pPr>
      <w:bookmarkStart w:id="0" w:name="_GoBack"/>
      <w:bookmarkEnd w:id="0"/>
      <w:r w:rsidRPr="0087727B">
        <w:rPr>
          <w:rFonts w:ascii="Times New Roman" w:hAnsi="Times New Roman" w:cs="Times New Roman"/>
          <w:b/>
        </w:rPr>
        <w:t xml:space="preserve">Establishing and Maintaining Lists of U.S. </w:t>
      </w:r>
      <w:r w:rsidR="000107E2">
        <w:rPr>
          <w:rFonts w:ascii="Times New Roman" w:hAnsi="Times New Roman" w:cs="Times New Roman"/>
          <w:b/>
        </w:rPr>
        <w:t>Milk</w:t>
      </w:r>
      <w:r w:rsidRPr="0087727B">
        <w:rPr>
          <w:rFonts w:ascii="Times New Roman" w:hAnsi="Times New Roman" w:cs="Times New Roman"/>
          <w:b/>
        </w:rPr>
        <w:t xml:space="preserve"> Product Manufacturers/Processors with Interest in Exporting</w:t>
      </w:r>
    </w:p>
    <w:p w:rsidR="00F12370" w:rsidRPr="0087727B" w:rsidRDefault="00F12370" w:rsidP="00F12370">
      <w:pPr>
        <w:spacing w:after="0"/>
        <w:rPr>
          <w:rFonts w:ascii="Times New Roman" w:hAnsi="Times New Roman" w:cs="Times New Roman"/>
          <w:b/>
        </w:rPr>
      </w:pPr>
    </w:p>
    <w:p w:rsidR="005D3918" w:rsidRPr="0087727B" w:rsidRDefault="005D3918" w:rsidP="0087727B">
      <w:pPr>
        <w:spacing w:after="0"/>
        <w:jc w:val="center"/>
        <w:rPr>
          <w:rFonts w:ascii="Times New Roman" w:hAnsi="Times New Roman" w:cs="Times New Roman"/>
          <w:b/>
        </w:rPr>
      </w:pPr>
      <w:r w:rsidRPr="0087727B">
        <w:rPr>
          <w:rFonts w:ascii="Times New Roman" w:hAnsi="Times New Roman" w:cs="Times New Roman"/>
          <w:b/>
        </w:rPr>
        <w:t>OMB Control Number 0910-0509</w:t>
      </w:r>
    </w:p>
    <w:p w:rsidR="00F12370" w:rsidRPr="0087727B" w:rsidRDefault="00F12370" w:rsidP="0087727B">
      <w:pPr>
        <w:spacing w:after="0"/>
        <w:jc w:val="center"/>
        <w:rPr>
          <w:rFonts w:ascii="Times New Roman" w:hAnsi="Times New Roman" w:cs="Times New Roman"/>
          <w:b/>
        </w:rPr>
      </w:pPr>
      <w:r w:rsidRPr="0087727B">
        <w:rPr>
          <w:rFonts w:ascii="Times New Roman" w:hAnsi="Times New Roman" w:cs="Times New Roman"/>
          <w:b/>
        </w:rPr>
        <w:t>Expiration Date: September 30, 2017</w:t>
      </w:r>
    </w:p>
    <w:p w:rsidR="00F12370" w:rsidRDefault="00F12370" w:rsidP="00F12370">
      <w:pPr>
        <w:spacing w:after="0"/>
        <w:rPr>
          <w:rFonts w:ascii="Times New Roman" w:hAnsi="Times New Roman" w:cs="Times New Roman"/>
        </w:rPr>
      </w:pPr>
    </w:p>
    <w:p w:rsidR="005D3918" w:rsidRPr="0087727B" w:rsidRDefault="00E03E85" w:rsidP="00E03E85">
      <w:pPr>
        <w:spacing w:after="0"/>
        <w:jc w:val="center"/>
        <w:rPr>
          <w:rFonts w:ascii="Times New Roman" w:hAnsi="Times New Roman" w:cs="Times New Roman"/>
          <w:b/>
        </w:rPr>
      </w:pPr>
      <w:r>
        <w:rPr>
          <w:rFonts w:ascii="Times New Roman" w:hAnsi="Times New Roman" w:cs="Times New Roman"/>
          <w:b/>
        </w:rPr>
        <w:t>JUSTIFICATION MEMORANDUM FOR 83-C CHANGE REQUEST</w:t>
      </w:r>
    </w:p>
    <w:p w:rsidR="00F12370" w:rsidRDefault="00F12370" w:rsidP="00F12370">
      <w:pPr>
        <w:spacing w:after="0"/>
        <w:rPr>
          <w:rFonts w:ascii="Times New Roman" w:hAnsi="Times New Roman" w:cs="Times New Roman"/>
        </w:rPr>
      </w:pPr>
    </w:p>
    <w:p w:rsidR="005D3918" w:rsidRPr="0087727B" w:rsidRDefault="00F824EB" w:rsidP="00F12370">
      <w:pPr>
        <w:spacing w:after="0"/>
        <w:rPr>
          <w:rFonts w:ascii="Times New Roman" w:hAnsi="Times New Roman" w:cs="Times New Roman"/>
          <w:b/>
        </w:rPr>
      </w:pPr>
      <w:r>
        <w:rPr>
          <w:rFonts w:ascii="Times New Roman" w:hAnsi="Times New Roman" w:cs="Times New Roman"/>
          <w:b/>
        </w:rPr>
        <w:t>June 6</w:t>
      </w:r>
      <w:r w:rsidR="005D3918" w:rsidRPr="0087727B">
        <w:rPr>
          <w:rFonts w:ascii="Times New Roman" w:hAnsi="Times New Roman" w:cs="Times New Roman"/>
          <w:b/>
        </w:rPr>
        <w:t>, 2016</w:t>
      </w:r>
    </w:p>
    <w:p w:rsidR="005D3918" w:rsidRPr="00F12370" w:rsidRDefault="005D3918" w:rsidP="00F12370">
      <w:pPr>
        <w:spacing w:after="0"/>
        <w:rPr>
          <w:rFonts w:ascii="Times New Roman" w:hAnsi="Times New Roman" w:cs="Times New Roman"/>
        </w:rPr>
      </w:pPr>
    </w:p>
    <w:p w:rsidR="00F77364" w:rsidRPr="00F77364" w:rsidRDefault="00F77364" w:rsidP="00F12370">
      <w:pPr>
        <w:spacing w:after="0"/>
        <w:rPr>
          <w:rFonts w:ascii="Times New Roman" w:hAnsi="Times New Roman" w:cs="Times New Roman"/>
          <w:b/>
        </w:rPr>
      </w:pPr>
      <w:r w:rsidRPr="00F77364">
        <w:rPr>
          <w:rFonts w:ascii="Times New Roman" w:hAnsi="Times New Roman" w:cs="Times New Roman"/>
          <w:b/>
        </w:rPr>
        <w:t>Request</w:t>
      </w:r>
    </w:p>
    <w:p w:rsidR="005D3918" w:rsidRPr="00F12370" w:rsidRDefault="005D3918" w:rsidP="00F12370">
      <w:pPr>
        <w:spacing w:after="0"/>
        <w:rPr>
          <w:rFonts w:ascii="Times New Roman" w:hAnsi="Times New Roman" w:cs="Times New Roman"/>
        </w:rPr>
      </w:pPr>
      <w:r w:rsidRPr="00F12370">
        <w:rPr>
          <w:rFonts w:ascii="Times New Roman" w:hAnsi="Times New Roman" w:cs="Times New Roman"/>
        </w:rPr>
        <w:t xml:space="preserve">The Food and Drug Administration (FDA) is submitting this nonmaterial/non-substantive change request (83-C) for changes to an OMB approved information collection under OMB No. 0910-0509, “Establishing and Maintaining Lists of U.S. </w:t>
      </w:r>
      <w:r w:rsidR="000107E2">
        <w:rPr>
          <w:rFonts w:ascii="Times New Roman" w:hAnsi="Times New Roman" w:cs="Times New Roman"/>
        </w:rPr>
        <w:t>Milk</w:t>
      </w:r>
      <w:r w:rsidRPr="00F12370">
        <w:rPr>
          <w:rFonts w:ascii="Times New Roman" w:hAnsi="Times New Roman" w:cs="Times New Roman"/>
        </w:rPr>
        <w:t xml:space="preserve"> Product Manufacturers/processors with Interest in Exporting.”  </w:t>
      </w:r>
      <w:r w:rsidR="000107E2">
        <w:rPr>
          <w:rFonts w:ascii="Times New Roman" w:hAnsi="Times New Roman" w:cs="Times New Roman"/>
        </w:rPr>
        <w:t>We are requesting t</w:t>
      </w:r>
      <w:r w:rsidRPr="00F12370">
        <w:rPr>
          <w:rFonts w:ascii="Times New Roman" w:hAnsi="Times New Roman" w:cs="Times New Roman"/>
        </w:rPr>
        <w:t xml:space="preserve">his change to allow the U.S. </w:t>
      </w:r>
      <w:r w:rsidR="00633428">
        <w:rPr>
          <w:rFonts w:ascii="Times New Roman" w:hAnsi="Times New Roman" w:cs="Times New Roman"/>
        </w:rPr>
        <w:t>milk</w:t>
      </w:r>
      <w:r w:rsidR="00633428" w:rsidRPr="00F12370">
        <w:rPr>
          <w:rFonts w:ascii="Times New Roman" w:hAnsi="Times New Roman" w:cs="Times New Roman"/>
        </w:rPr>
        <w:t xml:space="preserve"> </w:t>
      </w:r>
      <w:r w:rsidRPr="00F12370">
        <w:rPr>
          <w:rFonts w:ascii="Times New Roman" w:hAnsi="Times New Roman" w:cs="Times New Roman"/>
        </w:rPr>
        <w:t xml:space="preserve">product </w:t>
      </w:r>
      <w:r w:rsidR="00633428">
        <w:rPr>
          <w:rFonts w:ascii="Times New Roman" w:hAnsi="Times New Roman" w:cs="Times New Roman"/>
        </w:rPr>
        <w:t>firms</w:t>
      </w:r>
      <w:r w:rsidRPr="00F12370">
        <w:rPr>
          <w:rFonts w:ascii="Times New Roman" w:hAnsi="Times New Roman" w:cs="Times New Roman"/>
        </w:rPr>
        <w:t xml:space="preserve"> to use an electronic system</w:t>
      </w:r>
      <w:r w:rsidR="0087727B">
        <w:rPr>
          <w:rFonts w:ascii="Times New Roman" w:hAnsi="Times New Roman" w:cs="Times New Roman"/>
        </w:rPr>
        <w:t>, in addition to the current paper-based system,</w:t>
      </w:r>
      <w:r w:rsidRPr="00F12370">
        <w:rPr>
          <w:rFonts w:ascii="Times New Roman" w:hAnsi="Times New Roman" w:cs="Times New Roman"/>
        </w:rPr>
        <w:t xml:space="preserve"> to voluntarily submit </w:t>
      </w:r>
      <w:r w:rsidR="00BF6214">
        <w:rPr>
          <w:rFonts w:ascii="Times New Roman" w:hAnsi="Times New Roman" w:cs="Times New Roman"/>
        </w:rPr>
        <w:t>milk</w:t>
      </w:r>
      <w:r w:rsidR="00BF6214" w:rsidRPr="00F12370">
        <w:rPr>
          <w:rFonts w:ascii="Times New Roman" w:hAnsi="Times New Roman" w:cs="Times New Roman"/>
        </w:rPr>
        <w:t xml:space="preserve"> </w:t>
      </w:r>
      <w:r w:rsidRPr="00F12370">
        <w:rPr>
          <w:rFonts w:ascii="Times New Roman" w:hAnsi="Times New Roman" w:cs="Times New Roman"/>
        </w:rPr>
        <w:t xml:space="preserve">product information to FDA so the information may be included on an established list of U.S. </w:t>
      </w:r>
      <w:r w:rsidR="00BF6214">
        <w:rPr>
          <w:rFonts w:ascii="Times New Roman" w:hAnsi="Times New Roman" w:cs="Times New Roman"/>
        </w:rPr>
        <w:t>milk product</w:t>
      </w:r>
      <w:r w:rsidRPr="00F12370">
        <w:rPr>
          <w:rFonts w:ascii="Times New Roman" w:hAnsi="Times New Roman" w:cs="Times New Roman"/>
        </w:rPr>
        <w:t xml:space="preserve"> </w:t>
      </w:r>
      <w:r w:rsidR="00BF6214">
        <w:rPr>
          <w:rFonts w:ascii="Times New Roman" w:hAnsi="Times New Roman" w:cs="Times New Roman"/>
        </w:rPr>
        <w:t xml:space="preserve">firms </w:t>
      </w:r>
      <w:r w:rsidRPr="00F12370">
        <w:rPr>
          <w:rFonts w:ascii="Times New Roman" w:hAnsi="Times New Roman" w:cs="Times New Roman"/>
        </w:rPr>
        <w:t>who wish to export their products.</w:t>
      </w:r>
      <w:r w:rsidR="00F77364">
        <w:rPr>
          <w:rFonts w:ascii="Times New Roman" w:hAnsi="Times New Roman" w:cs="Times New Roman"/>
        </w:rPr>
        <w:t xml:space="preserve"> </w:t>
      </w:r>
      <w:r w:rsidR="000107E2">
        <w:rPr>
          <w:rFonts w:ascii="Times New Roman" w:hAnsi="Times New Roman" w:cs="Times New Roman"/>
        </w:rPr>
        <w:t xml:space="preserve"> </w:t>
      </w:r>
      <w:r w:rsidR="00F77364" w:rsidRPr="00F77364">
        <w:rPr>
          <w:rFonts w:ascii="Times New Roman" w:hAnsi="Times New Roman" w:cs="Times New Roman"/>
        </w:rPr>
        <w:t xml:space="preserve">The information to be submitted via the electronic system is </w:t>
      </w:r>
      <w:r w:rsidR="00BF6214">
        <w:rPr>
          <w:rFonts w:ascii="Times New Roman" w:hAnsi="Times New Roman" w:cs="Times New Roman"/>
        </w:rPr>
        <w:t>the same as</w:t>
      </w:r>
      <w:r w:rsidR="00F77364" w:rsidRPr="00F77364">
        <w:rPr>
          <w:rFonts w:ascii="Times New Roman" w:hAnsi="Times New Roman" w:cs="Times New Roman"/>
        </w:rPr>
        <w:t xml:space="preserve"> the </w:t>
      </w:r>
      <w:r w:rsidR="000107E2">
        <w:rPr>
          <w:rFonts w:ascii="Times New Roman" w:hAnsi="Times New Roman" w:cs="Times New Roman"/>
        </w:rPr>
        <w:t>currently approved paper-based system.</w:t>
      </w:r>
    </w:p>
    <w:p w:rsidR="00F12370" w:rsidRDefault="00F12370" w:rsidP="00F12370">
      <w:pPr>
        <w:spacing w:after="0"/>
        <w:rPr>
          <w:rFonts w:ascii="Times New Roman" w:hAnsi="Times New Roman" w:cs="Times New Roman"/>
        </w:rPr>
      </w:pPr>
    </w:p>
    <w:p w:rsidR="00F77364" w:rsidRPr="00F77364" w:rsidRDefault="00F77364" w:rsidP="00F12370">
      <w:pPr>
        <w:spacing w:after="0"/>
        <w:rPr>
          <w:rFonts w:ascii="Times New Roman" w:hAnsi="Times New Roman" w:cs="Times New Roman"/>
          <w:b/>
        </w:rPr>
      </w:pPr>
      <w:r w:rsidRPr="00F77364">
        <w:rPr>
          <w:rFonts w:ascii="Times New Roman" w:hAnsi="Times New Roman" w:cs="Times New Roman"/>
          <w:b/>
        </w:rPr>
        <w:t>Background</w:t>
      </w:r>
    </w:p>
    <w:p w:rsidR="00F12370" w:rsidRDefault="00E03E85" w:rsidP="00F12370">
      <w:pPr>
        <w:spacing w:after="0"/>
        <w:rPr>
          <w:rFonts w:ascii="Times New Roman" w:hAnsi="Times New Roman" w:cs="Times New Roman"/>
        </w:rPr>
      </w:pPr>
      <w:r w:rsidRPr="00E03E85">
        <w:rPr>
          <w:rFonts w:ascii="Times New Roman" w:hAnsi="Times New Roman" w:cs="Times New Roman"/>
        </w:rPr>
        <w:t>The United States exports a large volume and variety of foods in international trade.  For certain food products, foreign governments may require assurances from the responsible authority of the country of origin of an imported food that the producer of the food is in compliance with applicable country of origin regulatory requirements.  With regard to U.S. milk products, FDA is the competent U.S. food safety authority to provide this information to foreign governments.</w:t>
      </w:r>
      <w:r>
        <w:rPr>
          <w:rFonts w:ascii="Times New Roman" w:hAnsi="Times New Roman" w:cs="Times New Roman"/>
        </w:rPr>
        <w:t xml:space="preserve"> </w:t>
      </w:r>
      <w:r w:rsidR="00BF6214">
        <w:rPr>
          <w:rFonts w:ascii="Times New Roman" w:hAnsi="Times New Roman" w:cs="Times New Roman"/>
        </w:rPr>
        <w:t xml:space="preserve"> </w:t>
      </w:r>
      <w:r w:rsidR="005D3918" w:rsidRPr="00F12370">
        <w:rPr>
          <w:rFonts w:ascii="Times New Roman" w:hAnsi="Times New Roman" w:cs="Times New Roman"/>
        </w:rPr>
        <w:t xml:space="preserve">This ICR supports an agency program by which respondents may voluntarily request to be included on an established list of U.S. milk product firms who </w:t>
      </w:r>
      <w:r w:rsidR="00BF6214">
        <w:rPr>
          <w:rFonts w:ascii="Times New Roman" w:hAnsi="Times New Roman" w:cs="Times New Roman"/>
        </w:rPr>
        <w:t>wish</w:t>
      </w:r>
      <w:r w:rsidR="00BF6214" w:rsidRPr="00F12370">
        <w:rPr>
          <w:rFonts w:ascii="Times New Roman" w:hAnsi="Times New Roman" w:cs="Times New Roman"/>
        </w:rPr>
        <w:t xml:space="preserve"> </w:t>
      </w:r>
      <w:r w:rsidR="005D3918" w:rsidRPr="00F12370">
        <w:rPr>
          <w:rFonts w:ascii="Times New Roman" w:hAnsi="Times New Roman" w:cs="Times New Roman"/>
        </w:rPr>
        <w:t xml:space="preserve">to export their products.  </w:t>
      </w:r>
      <w:r w:rsidR="000107E2">
        <w:rPr>
          <w:rFonts w:ascii="Times New Roman" w:hAnsi="Times New Roman" w:cs="Times New Roman"/>
        </w:rPr>
        <w:t>As c</w:t>
      </w:r>
      <w:r w:rsidR="000107E2" w:rsidRPr="000107E2">
        <w:rPr>
          <w:rFonts w:ascii="Times New Roman" w:hAnsi="Times New Roman" w:cs="Times New Roman"/>
        </w:rPr>
        <w:t>urrently</w:t>
      </w:r>
      <w:r w:rsidR="000107E2">
        <w:rPr>
          <w:rFonts w:ascii="Times New Roman" w:hAnsi="Times New Roman" w:cs="Times New Roman"/>
        </w:rPr>
        <w:t xml:space="preserve"> approved,</w:t>
      </w:r>
      <w:r w:rsidR="000107E2" w:rsidRPr="000107E2">
        <w:rPr>
          <w:rFonts w:ascii="Times New Roman" w:hAnsi="Times New Roman" w:cs="Times New Roman"/>
        </w:rPr>
        <w:t xml:space="preserve"> this collection a</w:t>
      </w:r>
      <w:r w:rsidR="000107E2">
        <w:rPr>
          <w:rFonts w:ascii="Times New Roman" w:hAnsi="Times New Roman" w:cs="Times New Roman"/>
        </w:rPr>
        <w:t>ccepts t</w:t>
      </w:r>
      <w:r w:rsidR="000107E2" w:rsidRPr="000107E2">
        <w:rPr>
          <w:rFonts w:ascii="Times New Roman" w:hAnsi="Times New Roman" w:cs="Times New Roman"/>
        </w:rPr>
        <w:t xml:space="preserve">he submission of paper-based documentation to FDA’s Center for Food Safety and Applied Nutrition (CFSAN) from U.S. milk </w:t>
      </w:r>
      <w:r w:rsidR="00BF6214">
        <w:rPr>
          <w:rFonts w:ascii="Times New Roman" w:hAnsi="Times New Roman" w:cs="Times New Roman"/>
        </w:rPr>
        <w:t>firms</w:t>
      </w:r>
      <w:r w:rsidR="000107E2" w:rsidRPr="000107E2">
        <w:rPr>
          <w:rFonts w:ascii="Times New Roman" w:hAnsi="Times New Roman" w:cs="Times New Roman"/>
        </w:rPr>
        <w:t xml:space="preserve"> wishing to be added to the export list</w:t>
      </w:r>
      <w:r w:rsidR="000107E2">
        <w:rPr>
          <w:rFonts w:ascii="Times New Roman" w:hAnsi="Times New Roman" w:cs="Times New Roman"/>
        </w:rPr>
        <w:t>, and l</w:t>
      </w:r>
      <w:r w:rsidR="00F77364">
        <w:rPr>
          <w:rFonts w:ascii="Times New Roman" w:hAnsi="Times New Roman" w:cs="Times New Roman"/>
        </w:rPr>
        <w:t xml:space="preserve">ack of inclusion on the list may result in </w:t>
      </w:r>
      <w:r w:rsidR="00BF0841">
        <w:rPr>
          <w:rFonts w:ascii="Times New Roman" w:hAnsi="Times New Roman" w:cs="Times New Roman"/>
        </w:rPr>
        <w:t>these firms’</w:t>
      </w:r>
      <w:r w:rsidR="00F77364">
        <w:rPr>
          <w:rFonts w:ascii="Times New Roman" w:hAnsi="Times New Roman" w:cs="Times New Roman"/>
        </w:rPr>
        <w:t xml:space="preserve"> products being detained or refused entry into the foreign country’s port of entry.  Processing of paper-based information is time-consuming</w:t>
      </w:r>
      <w:r w:rsidR="000107E2">
        <w:rPr>
          <w:rFonts w:ascii="Times New Roman" w:hAnsi="Times New Roman" w:cs="Times New Roman"/>
        </w:rPr>
        <w:t xml:space="preserve"> due to </w:t>
      </w:r>
      <w:r w:rsidR="00F77364">
        <w:rPr>
          <w:rFonts w:ascii="Times New Roman" w:hAnsi="Times New Roman" w:cs="Times New Roman"/>
        </w:rPr>
        <w:t xml:space="preserve">its volume and non-standardized format.  The use of an electronic system to receive information is expected to </w:t>
      </w:r>
      <w:r w:rsidR="000107E2">
        <w:rPr>
          <w:rFonts w:ascii="Times New Roman" w:hAnsi="Times New Roman" w:cs="Times New Roman"/>
        </w:rPr>
        <w:t>standardize information</w:t>
      </w:r>
      <w:r w:rsidR="00A81188">
        <w:rPr>
          <w:rFonts w:ascii="Times New Roman" w:hAnsi="Times New Roman" w:cs="Times New Roman"/>
        </w:rPr>
        <w:t xml:space="preserve">, </w:t>
      </w:r>
      <w:r w:rsidR="00F77364">
        <w:rPr>
          <w:rFonts w:ascii="Times New Roman" w:hAnsi="Times New Roman" w:cs="Times New Roman"/>
        </w:rPr>
        <w:t>eventually lead</w:t>
      </w:r>
      <w:r w:rsidR="00A81188">
        <w:rPr>
          <w:rFonts w:ascii="Times New Roman" w:hAnsi="Times New Roman" w:cs="Times New Roman"/>
        </w:rPr>
        <w:t>ing</w:t>
      </w:r>
      <w:r w:rsidR="00F77364">
        <w:rPr>
          <w:rFonts w:ascii="Times New Roman" w:hAnsi="Times New Roman" w:cs="Times New Roman"/>
        </w:rPr>
        <w:t xml:space="preserve"> to reduced burden for respondents and faster processing and response times for FDA.</w:t>
      </w:r>
    </w:p>
    <w:p w:rsidR="00F77364" w:rsidRDefault="00F77364" w:rsidP="00F12370">
      <w:pPr>
        <w:spacing w:after="0"/>
        <w:rPr>
          <w:rFonts w:ascii="Times New Roman" w:hAnsi="Times New Roman" w:cs="Times New Roman"/>
        </w:rPr>
      </w:pPr>
    </w:p>
    <w:p w:rsidR="00F77364" w:rsidRPr="00F77364" w:rsidRDefault="00F77364" w:rsidP="00F12370">
      <w:pPr>
        <w:spacing w:after="0"/>
        <w:rPr>
          <w:rFonts w:ascii="Times New Roman" w:hAnsi="Times New Roman" w:cs="Times New Roman"/>
          <w:b/>
        </w:rPr>
      </w:pPr>
      <w:r w:rsidRPr="00F77364">
        <w:rPr>
          <w:rFonts w:ascii="Times New Roman" w:hAnsi="Times New Roman" w:cs="Times New Roman"/>
          <w:b/>
        </w:rPr>
        <w:t>Consequences of Non-Approval</w:t>
      </w:r>
    </w:p>
    <w:p w:rsidR="00F12370" w:rsidRDefault="00A81188" w:rsidP="00F12370">
      <w:pPr>
        <w:spacing w:after="0"/>
        <w:rPr>
          <w:rFonts w:ascii="Times New Roman" w:hAnsi="Times New Roman" w:cs="Times New Roman"/>
        </w:rPr>
      </w:pPr>
      <w:r>
        <w:rPr>
          <w:rFonts w:ascii="Times New Roman" w:hAnsi="Times New Roman" w:cs="Times New Roman"/>
        </w:rPr>
        <w:t>W</w:t>
      </w:r>
      <w:r w:rsidR="00F12370">
        <w:rPr>
          <w:rFonts w:ascii="Times New Roman" w:hAnsi="Times New Roman" w:cs="Times New Roman"/>
        </w:rPr>
        <w:t xml:space="preserve">ithout this approval, international trade would be negatively impacted if U.S. milk </w:t>
      </w:r>
      <w:r w:rsidR="00BF0841">
        <w:rPr>
          <w:rFonts w:ascii="Times New Roman" w:hAnsi="Times New Roman" w:cs="Times New Roman"/>
        </w:rPr>
        <w:t>product firms</w:t>
      </w:r>
      <w:r w:rsidR="00F12370">
        <w:rPr>
          <w:rFonts w:ascii="Times New Roman" w:hAnsi="Times New Roman" w:cs="Times New Roman"/>
        </w:rPr>
        <w:t xml:space="preserve"> are unable to </w:t>
      </w:r>
      <w:r w:rsidR="00BF0841">
        <w:rPr>
          <w:rFonts w:ascii="Times New Roman" w:hAnsi="Times New Roman" w:cs="Times New Roman"/>
        </w:rPr>
        <w:t xml:space="preserve">be </w:t>
      </w:r>
      <w:r w:rsidR="00F12370">
        <w:rPr>
          <w:rFonts w:ascii="Times New Roman" w:hAnsi="Times New Roman" w:cs="Times New Roman"/>
        </w:rPr>
        <w:t xml:space="preserve">quickly </w:t>
      </w:r>
      <w:r w:rsidR="00BF0841">
        <w:rPr>
          <w:rFonts w:ascii="Times New Roman" w:hAnsi="Times New Roman" w:cs="Times New Roman"/>
        </w:rPr>
        <w:t>included on the export list</w:t>
      </w:r>
      <w:r w:rsidR="00F12370">
        <w:rPr>
          <w:rFonts w:ascii="Times New Roman" w:hAnsi="Times New Roman" w:cs="Times New Roman"/>
        </w:rPr>
        <w:t>.  In 2016, the United States completed the Trans</w:t>
      </w:r>
      <w:r w:rsidR="00BF0841">
        <w:rPr>
          <w:rFonts w:ascii="Times New Roman" w:hAnsi="Times New Roman" w:cs="Times New Roman"/>
        </w:rPr>
        <w:t>-</w:t>
      </w:r>
      <w:r w:rsidR="00F12370">
        <w:rPr>
          <w:rFonts w:ascii="Times New Roman" w:hAnsi="Times New Roman" w:cs="Times New Roman"/>
        </w:rPr>
        <w:t xml:space="preserve">Pacific Partnership (TPP) Free Trade Agreement, which includes Chile </w:t>
      </w:r>
      <w:r>
        <w:rPr>
          <w:rFonts w:ascii="Times New Roman" w:hAnsi="Times New Roman" w:cs="Times New Roman"/>
        </w:rPr>
        <w:t>and</w:t>
      </w:r>
      <w:r w:rsidR="00F12370">
        <w:rPr>
          <w:rFonts w:ascii="Times New Roman" w:hAnsi="Times New Roman" w:cs="Times New Roman"/>
        </w:rPr>
        <w:t xml:space="preserve"> provides enhanced market access for U.S. </w:t>
      </w:r>
      <w:r w:rsidR="00BF0841">
        <w:rPr>
          <w:rFonts w:ascii="Times New Roman" w:hAnsi="Times New Roman" w:cs="Times New Roman"/>
        </w:rPr>
        <w:t>p</w:t>
      </w:r>
      <w:r w:rsidR="00F12370">
        <w:rPr>
          <w:rFonts w:ascii="Times New Roman" w:hAnsi="Times New Roman" w:cs="Times New Roman"/>
        </w:rPr>
        <w:t>roducts into TPP countries</w:t>
      </w:r>
      <w:r w:rsidR="00BF0841">
        <w:rPr>
          <w:rFonts w:ascii="Times New Roman" w:hAnsi="Times New Roman" w:cs="Times New Roman"/>
        </w:rPr>
        <w:t xml:space="preserve"> (</w:t>
      </w:r>
      <w:hyperlink r:id="rId6" w:history="1">
        <w:r w:rsidR="00BF0841" w:rsidRPr="00226018">
          <w:rPr>
            <w:rStyle w:val="Hyperlink"/>
            <w:rFonts w:ascii="Times New Roman" w:hAnsi="Times New Roman" w:cs="Times New Roman"/>
          </w:rPr>
          <w:t>https://ustr.gov/tpp/</w:t>
        </w:r>
      </w:hyperlink>
      <w:r w:rsidR="00BF0841">
        <w:rPr>
          <w:rFonts w:ascii="Times New Roman" w:hAnsi="Times New Roman" w:cs="Times New Roman"/>
        </w:rPr>
        <w:t>)</w:t>
      </w:r>
      <w:r w:rsidR="00F12370">
        <w:rPr>
          <w:rFonts w:ascii="Times New Roman" w:hAnsi="Times New Roman" w:cs="Times New Roman"/>
        </w:rPr>
        <w:t xml:space="preserve">.  </w:t>
      </w:r>
      <w:r>
        <w:rPr>
          <w:rFonts w:ascii="Times New Roman" w:hAnsi="Times New Roman" w:cs="Times New Roman"/>
        </w:rPr>
        <w:t>T</w:t>
      </w:r>
      <w:r w:rsidR="00F12370">
        <w:rPr>
          <w:rFonts w:ascii="Times New Roman" w:hAnsi="Times New Roman" w:cs="Times New Roman"/>
        </w:rPr>
        <w:t xml:space="preserve">he U.S. is </w:t>
      </w:r>
      <w:r>
        <w:rPr>
          <w:rFonts w:ascii="Times New Roman" w:hAnsi="Times New Roman" w:cs="Times New Roman"/>
        </w:rPr>
        <w:t xml:space="preserve">also </w:t>
      </w:r>
      <w:r w:rsidR="00F12370">
        <w:rPr>
          <w:rFonts w:ascii="Times New Roman" w:hAnsi="Times New Roman" w:cs="Times New Roman"/>
        </w:rPr>
        <w:t>currently negotiating with the European Union (28 countries) in the TransAtlantic Trade and Investment Partnership (TTIP), where agriculture and food products are major sectors in the negotiations</w:t>
      </w:r>
      <w:r w:rsidR="00BF0841">
        <w:rPr>
          <w:rFonts w:ascii="Times New Roman" w:hAnsi="Times New Roman" w:cs="Times New Roman"/>
        </w:rPr>
        <w:t xml:space="preserve"> (</w:t>
      </w:r>
      <w:hyperlink r:id="rId7" w:history="1">
        <w:r w:rsidR="00BF0841" w:rsidRPr="00226018">
          <w:rPr>
            <w:rStyle w:val="Hyperlink"/>
            <w:rFonts w:ascii="Times New Roman" w:hAnsi="Times New Roman" w:cs="Times New Roman"/>
          </w:rPr>
          <w:t>https://ustr.gov/ttip</w:t>
        </w:r>
      </w:hyperlink>
      <w:r w:rsidR="00BF0841">
        <w:rPr>
          <w:rFonts w:ascii="Times New Roman" w:hAnsi="Times New Roman" w:cs="Times New Roman"/>
        </w:rPr>
        <w:t>)</w:t>
      </w:r>
      <w:r w:rsidR="00F12370">
        <w:rPr>
          <w:rFonts w:ascii="Times New Roman" w:hAnsi="Times New Roman" w:cs="Times New Roman"/>
        </w:rPr>
        <w:t xml:space="preserve">.  </w:t>
      </w:r>
      <w:r w:rsidR="0087727B">
        <w:rPr>
          <w:rFonts w:ascii="Times New Roman" w:hAnsi="Times New Roman" w:cs="Times New Roman"/>
        </w:rPr>
        <w:t xml:space="preserve">We expect the TPP and TTIP will increase market access for U.S. FDA-regulated </w:t>
      </w:r>
      <w:r w:rsidR="00BF0841">
        <w:rPr>
          <w:rFonts w:ascii="Times New Roman" w:hAnsi="Times New Roman" w:cs="Times New Roman"/>
        </w:rPr>
        <w:t xml:space="preserve">milk </w:t>
      </w:r>
      <w:r w:rsidR="0087727B">
        <w:rPr>
          <w:rFonts w:ascii="Times New Roman" w:hAnsi="Times New Roman" w:cs="Times New Roman"/>
        </w:rPr>
        <w:t xml:space="preserve">products and will result in an increased number of voluntary requests to be processed and an increased demand </w:t>
      </w:r>
      <w:r w:rsidR="00BF0841">
        <w:rPr>
          <w:rFonts w:ascii="Times New Roman" w:hAnsi="Times New Roman" w:cs="Times New Roman"/>
        </w:rPr>
        <w:t xml:space="preserve">to be included on the </w:t>
      </w:r>
      <w:r w:rsidR="00BF0841">
        <w:rPr>
          <w:rFonts w:ascii="Times New Roman" w:hAnsi="Times New Roman" w:cs="Times New Roman"/>
        </w:rPr>
        <w:lastRenderedPageBreak/>
        <w:t>export list</w:t>
      </w:r>
      <w:r w:rsidR="0087727B">
        <w:rPr>
          <w:rFonts w:ascii="Times New Roman" w:hAnsi="Times New Roman" w:cs="Times New Roman"/>
        </w:rPr>
        <w:t xml:space="preserve">.  Providing U.S. </w:t>
      </w:r>
      <w:r w:rsidR="00BF0841">
        <w:rPr>
          <w:rFonts w:ascii="Times New Roman" w:hAnsi="Times New Roman" w:cs="Times New Roman"/>
        </w:rPr>
        <w:t xml:space="preserve">milk </w:t>
      </w:r>
      <w:r w:rsidR="0087727B">
        <w:rPr>
          <w:rFonts w:ascii="Times New Roman" w:hAnsi="Times New Roman" w:cs="Times New Roman"/>
        </w:rPr>
        <w:t xml:space="preserve">product </w:t>
      </w:r>
      <w:r w:rsidR="00BF0841">
        <w:rPr>
          <w:rFonts w:ascii="Times New Roman" w:hAnsi="Times New Roman" w:cs="Times New Roman"/>
        </w:rPr>
        <w:t>firms</w:t>
      </w:r>
      <w:r w:rsidR="0087727B">
        <w:rPr>
          <w:rFonts w:ascii="Times New Roman" w:hAnsi="Times New Roman" w:cs="Times New Roman"/>
        </w:rPr>
        <w:t xml:space="preserve"> an electronic system is necessary to allow FDA to meet this anticipated increased demand.  Automation of the current paper-based information collection is expected to lead to increased U.S. milk product exports to Chile, China, the 28 European Union countries, and other foreign entities.</w:t>
      </w:r>
    </w:p>
    <w:p w:rsidR="0087727B" w:rsidRDefault="0087727B" w:rsidP="00F12370">
      <w:pPr>
        <w:spacing w:after="0"/>
        <w:rPr>
          <w:rFonts w:ascii="Times New Roman" w:hAnsi="Times New Roman" w:cs="Times New Roman"/>
        </w:rPr>
      </w:pPr>
    </w:p>
    <w:p w:rsidR="00CC71D8" w:rsidRPr="00BD19AF" w:rsidRDefault="00CC71D8" w:rsidP="00F12370">
      <w:pPr>
        <w:spacing w:after="0"/>
        <w:rPr>
          <w:rFonts w:ascii="Times New Roman" w:hAnsi="Times New Roman" w:cs="Times New Roman"/>
          <w:b/>
        </w:rPr>
      </w:pPr>
      <w:r w:rsidRPr="00BD19AF">
        <w:rPr>
          <w:rFonts w:ascii="Times New Roman" w:hAnsi="Times New Roman" w:cs="Times New Roman"/>
          <w:b/>
        </w:rPr>
        <w:t xml:space="preserve">Public Comment </w:t>
      </w:r>
    </w:p>
    <w:p w:rsidR="0087727B" w:rsidRDefault="0087727B" w:rsidP="00F12370">
      <w:pPr>
        <w:spacing w:after="0"/>
        <w:rPr>
          <w:rFonts w:ascii="Times New Roman" w:hAnsi="Times New Roman" w:cs="Times New Roman"/>
        </w:rPr>
      </w:pPr>
      <w:r>
        <w:rPr>
          <w:rFonts w:ascii="Times New Roman" w:hAnsi="Times New Roman" w:cs="Times New Roman"/>
        </w:rPr>
        <w:t xml:space="preserve">Upon approval of this request </w:t>
      </w:r>
      <w:r w:rsidR="00633428">
        <w:rPr>
          <w:rFonts w:ascii="Times New Roman" w:hAnsi="Times New Roman" w:cs="Times New Roman"/>
        </w:rPr>
        <w:t>to revise</w:t>
      </w:r>
      <w:r>
        <w:rPr>
          <w:rFonts w:ascii="Times New Roman" w:hAnsi="Times New Roman" w:cs="Times New Roman"/>
        </w:rPr>
        <w:t xml:space="preserve"> this information </w:t>
      </w:r>
      <w:r w:rsidR="00F77364">
        <w:rPr>
          <w:rFonts w:ascii="Times New Roman" w:hAnsi="Times New Roman" w:cs="Times New Roman"/>
        </w:rPr>
        <w:t>collection,</w:t>
      </w:r>
      <w:r>
        <w:rPr>
          <w:rFonts w:ascii="Times New Roman" w:hAnsi="Times New Roman" w:cs="Times New Roman"/>
        </w:rPr>
        <w:t xml:space="preserve"> FDA plans to begin regular</w:t>
      </w:r>
      <w:r w:rsidR="00A81188">
        <w:rPr>
          <w:rFonts w:ascii="Times New Roman" w:hAnsi="Times New Roman" w:cs="Times New Roman"/>
        </w:rPr>
        <w:t xml:space="preserve"> renewal </w:t>
      </w:r>
      <w:r>
        <w:rPr>
          <w:rFonts w:ascii="Times New Roman" w:hAnsi="Times New Roman" w:cs="Times New Roman"/>
        </w:rPr>
        <w:t xml:space="preserve">procedures </w:t>
      </w:r>
      <w:r w:rsidR="00A81188">
        <w:rPr>
          <w:rFonts w:ascii="Times New Roman" w:hAnsi="Times New Roman" w:cs="Times New Roman"/>
        </w:rPr>
        <w:t xml:space="preserve">for </w:t>
      </w:r>
      <w:r>
        <w:rPr>
          <w:rFonts w:ascii="Times New Roman" w:hAnsi="Times New Roman" w:cs="Times New Roman"/>
        </w:rPr>
        <w:t>this collection so the public will have adequate opportunity to comment on the new electronic system.</w:t>
      </w:r>
    </w:p>
    <w:p w:rsidR="00F77364" w:rsidRDefault="00F77364" w:rsidP="00F12370">
      <w:pPr>
        <w:spacing w:after="0"/>
        <w:rPr>
          <w:rFonts w:ascii="Times New Roman" w:hAnsi="Times New Roman" w:cs="Times New Roman"/>
        </w:rPr>
      </w:pPr>
    </w:p>
    <w:p w:rsidR="00CC71D8" w:rsidRPr="007B0E34" w:rsidRDefault="00CC71D8" w:rsidP="009033F3">
      <w:pPr>
        <w:spacing w:after="0"/>
        <w:rPr>
          <w:rFonts w:ascii="Times New Roman" w:hAnsi="Times New Roman" w:cs="Times New Roman"/>
          <w:b/>
        </w:rPr>
      </w:pPr>
      <w:r w:rsidRPr="007B0E34">
        <w:rPr>
          <w:rFonts w:ascii="Times New Roman" w:hAnsi="Times New Roman" w:cs="Times New Roman"/>
          <w:b/>
        </w:rPr>
        <w:t>Burden</w:t>
      </w:r>
    </w:p>
    <w:p w:rsidR="009033F3" w:rsidRDefault="009033F3" w:rsidP="009033F3">
      <w:pPr>
        <w:spacing w:after="0"/>
        <w:rPr>
          <w:rFonts w:ascii="Times New Roman" w:hAnsi="Times New Roman" w:cs="Times New Roman"/>
        </w:rPr>
      </w:pPr>
      <w:r w:rsidRPr="009033F3">
        <w:rPr>
          <w:rFonts w:ascii="Times New Roman" w:hAnsi="Times New Roman" w:cs="Times New Roman"/>
        </w:rPr>
        <w:t xml:space="preserve">FDA bases its estimate </w:t>
      </w:r>
      <w:r w:rsidR="00633428">
        <w:rPr>
          <w:rFonts w:ascii="Times New Roman" w:hAnsi="Times New Roman" w:cs="Times New Roman"/>
        </w:rPr>
        <w:t>of</w:t>
      </w:r>
      <w:r w:rsidRPr="009033F3">
        <w:rPr>
          <w:rFonts w:ascii="Times New Roman" w:hAnsi="Times New Roman" w:cs="Times New Roman"/>
        </w:rPr>
        <w:t xml:space="preserve"> the number of respondents that have submitted new written requests, biennial updates, and occasional updates over the past 10 years through </w:t>
      </w:r>
      <w:r w:rsidR="00BF6214">
        <w:rPr>
          <w:rFonts w:ascii="Times New Roman" w:hAnsi="Times New Roman" w:cs="Times New Roman"/>
        </w:rPr>
        <w:t xml:space="preserve">the </w:t>
      </w:r>
      <w:r w:rsidRPr="009033F3">
        <w:rPr>
          <w:rFonts w:ascii="Times New Roman" w:hAnsi="Times New Roman" w:cs="Times New Roman"/>
        </w:rPr>
        <w:t xml:space="preserve">existing paper-based process.  The estimate of the number of burden hours it will take a respondent to gather the information needed to be placed on the list is based on FDA’s experience with respondents submitting similar requests via </w:t>
      </w:r>
      <w:r w:rsidR="00BF6214">
        <w:rPr>
          <w:rFonts w:ascii="Times New Roman" w:hAnsi="Times New Roman" w:cs="Times New Roman"/>
        </w:rPr>
        <w:t xml:space="preserve">a </w:t>
      </w:r>
      <w:r w:rsidRPr="009033F3">
        <w:rPr>
          <w:rFonts w:ascii="Times New Roman" w:hAnsi="Times New Roman" w:cs="Times New Roman"/>
        </w:rPr>
        <w:t xml:space="preserve">paper-based process.  However, with the electronic system, the estimated number of hours needed for a respondent to complete or update their application electronically to the </w:t>
      </w:r>
      <w:r w:rsidR="00224D46">
        <w:rPr>
          <w:rFonts w:ascii="Times New Roman" w:hAnsi="Times New Roman" w:cs="Times New Roman"/>
        </w:rPr>
        <w:t>export</w:t>
      </w:r>
      <w:r w:rsidRPr="009033F3">
        <w:rPr>
          <w:rFonts w:ascii="Times New Roman" w:hAnsi="Times New Roman" w:cs="Times New Roman"/>
        </w:rPr>
        <w:t xml:space="preserve"> list should decrease substantially.  </w:t>
      </w:r>
    </w:p>
    <w:p w:rsidR="009033F3" w:rsidRPr="009033F3" w:rsidRDefault="009033F3" w:rsidP="009033F3">
      <w:pPr>
        <w:spacing w:after="0"/>
        <w:rPr>
          <w:rFonts w:ascii="Times New Roman" w:hAnsi="Times New Roman" w:cs="Times New Roman"/>
        </w:rPr>
      </w:pPr>
    </w:p>
    <w:p w:rsidR="009033F3" w:rsidRDefault="009033F3" w:rsidP="009033F3">
      <w:pPr>
        <w:spacing w:after="0"/>
        <w:rPr>
          <w:rFonts w:ascii="Times New Roman" w:hAnsi="Times New Roman" w:cs="Times New Roman"/>
        </w:rPr>
      </w:pPr>
      <w:r w:rsidRPr="009033F3">
        <w:rPr>
          <w:rFonts w:ascii="Times New Roman" w:hAnsi="Times New Roman" w:cs="Times New Roman"/>
        </w:rPr>
        <w:t>With the current paper-only registration system, FDA estimated that it would take 90 minutes (1.5 hours) to submit</w:t>
      </w:r>
      <w:r w:rsidR="00224D46">
        <w:rPr>
          <w:rFonts w:ascii="Times New Roman" w:hAnsi="Times New Roman" w:cs="Times New Roman"/>
        </w:rPr>
        <w:t xml:space="preserve"> a</w:t>
      </w:r>
      <w:r w:rsidRPr="009033F3">
        <w:rPr>
          <w:rFonts w:ascii="Times New Roman" w:hAnsi="Times New Roman" w:cs="Times New Roman"/>
        </w:rPr>
        <w:t xml:space="preserve"> new request for inclusion on the export list, 60 minutes (1 hour) </w:t>
      </w:r>
      <w:r w:rsidR="009B5D13">
        <w:rPr>
          <w:rFonts w:ascii="Times New Roman" w:hAnsi="Times New Roman" w:cs="Times New Roman"/>
        </w:rPr>
        <w:t>for the biennial</w:t>
      </w:r>
      <w:r w:rsidRPr="009033F3">
        <w:rPr>
          <w:rFonts w:ascii="Times New Roman" w:hAnsi="Times New Roman" w:cs="Times New Roman"/>
        </w:rPr>
        <w:t xml:space="preserve">, and 30 minutes (0.5 hour) to occasionally update information.  With the electronic </w:t>
      </w:r>
      <w:r w:rsidR="00224D46">
        <w:rPr>
          <w:rFonts w:ascii="Times New Roman" w:hAnsi="Times New Roman" w:cs="Times New Roman"/>
        </w:rPr>
        <w:t>system</w:t>
      </w:r>
      <w:r w:rsidRPr="009033F3">
        <w:rPr>
          <w:rFonts w:ascii="Times New Roman" w:hAnsi="Times New Roman" w:cs="Times New Roman"/>
        </w:rPr>
        <w:t xml:space="preserve">, FDA estimates that </w:t>
      </w:r>
      <w:r w:rsidR="00564CA2">
        <w:rPr>
          <w:rFonts w:ascii="Times New Roman" w:hAnsi="Times New Roman" w:cs="Times New Roman"/>
        </w:rPr>
        <w:t>it</w:t>
      </w:r>
      <w:r w:rsidRPr="009033F3">
        <w:rPr>
          <w:rFonts w:ascii="Times New Roman" w:hAnsi="Times New Roman" w:cs="Times New Roman"/>
        </w:rPr>
        <w:t xml:space="preserve"> will </w:t>
      </w:r>
      <w:r w:rsidR="00564CA2">
        <w:rPr>
          <w:rFonts w:ascii="Times New Roman" w:hAnsi="Times New Roman" w:cs="Times New Roman"/>
        </w:rPr>
        <w:t xml:space="preserve">take an </w:t>
      </w:r>
      <w:r w:rsidRPr="009033F3">
        <w:rPr>
          <w:rFonts w:ascii="Times New Roman" w:hAnsi="Times New Roman" w:cs="Times New Roman"/>
        </w:rPr>
        <w:t xml:space="preserve">average </w:t>
      </w:r>
      <w:r w:rsidR="00564CA2">
        <w:rPr>
          <w:rFonts w:ascii="Times New Roman" w:hAnsi="Times New Roman" w:cs="Times New Roman"/>
        </w:rPr>
        <w:t xml:space="preserve">of </w:t>
      </w:r>
      <w:r w:rsidRPr="009033F3">
        <w:rPr>
          <w:rFonts w:ascii="Times New Roman" w:hAnsi="Times New Roman" w:cs="Times New Roman"/>
        </w:rPr>
        <w:t xml:space="preserve">60 minutes (1 hour) to submit </w:t>
      </w:r>
      <w:r w:rsidR="00224D46">
        <w:rPr>
          <w:rFonts w:ascii="Times New Roman" w:hAnsi="Times New Roman" w:cs="Times New Roman"/>
        </w:rPr>
        <w:t xml:space="preserve">a </w:t>
      </w:r>
      <w:r w:rsidRPr="009033F3">
        <w:rPr>
          <w:rFonts w:ascii="Times New Roman" w:hAnsi="Times New Roman" w:cs="Times New Roman"/>
        </w:rPr>
        <w:t xml:space="preserve">new request for inclusion on the list, </w:t>
      </w:r>
      <w:r w:rsidR="009B5D13">
        <w:rPr>
          <w:rFonts w:ascii="Times New Roman" w:hAnsi="Times New Roman" w:cs="Times New Roman"/>
        </w:rPr>
        <w:t>an</w:t>
      </w:r>
      <w:r w:rsidRPr="009033F3">
        <w:rPr>
          <w:rFonts w:ascii="Times New Roman" w:hAnsi="Times New Roman" w:cs="Times New Roman"/>
        </w:rPr>
        <w:t xml:space="preserve"> average </w:t>
      </w:r>
      <w:r w:rsidR="009B5D13">
        <w:rPr>
          <w:rFonts w:ascii="Times New Roman" w:hAnsi="Times New Roman" w:cs="Times New Roman"/>
        </w:rPr>
        <w:t xml:space="preserve">of </w:t>
      </w:r>
      <w:r w:rsidRPr="009033F3">
        <w:rPr>
          <w:rFonts w:ascii="Times New Roman" w:hAnsi="Times New Roman" w:cs="Times New Roman"/>
        </w:rPr>
        <w:t xml:space="preserve">30 minutes (0.5 hour) </w:t>
      </w:r>
      <w:r w:rsidR="009B5D13" w:rsidRPr="009B5D13">
        <w:rPr>
          <w:rFonts w:ascii="Times New Roman" w:hAnsi="Times New Roman" w:cs="Times New Roman"/>
        </w:rPr>
        <w:t>for the biennial</w:t>
      </w:r>
      <w:r w:rsidRPr="009033F3">
        <w:rPr>
          <w:rFonts w:ascii="Times New Roman" w:hAnsi="Times New Roman" w:cs="Times New Roman"/>
        </w:rPr>
        <w:t xml:space="preserve">, and </w:t>
      </w:r>
      <w:r w:rsidR="009B5D13">
        <w:rPr>
          <w:rFonts w:ascii="Times New Roman" w:hAnsi="Times New Roman" w:cs="Times New Roman"/>
        </w:rPr>
        <w:t>an</w:t>
      </w:r>
      <w:r w:rsidRPr="009033F3">
        <w:rPr>
          <w:rFonts w:ascii="Times New Roman" w:hAnsi="Times New Roman" w:cs="Times New Roman"/>
        </w:rPr>
        <w:t xml:space="preserve"> average </w:t>
      </w:r>
      <w:r w:rsidR="009B5D13">
        <w:rPr>
          <w:rFonts w:ascii="Times New Roman" w:hAnsi="Times New Roman" w:cs="Times New Roman"/>
        </w:rPr>
        <w:t xml:space="preserve">of </w:t>
      </w:r>
      <w:r w:rsidRPr="009033F3">
        <w:rPr>
          <w:rFonts w:ascii="Times New Roman" w:hAnsi="Times New Roman" w:cs="Times New Roman"/>
        </w:rPr>
        <w:t xml:space="preserve">15 minutes (0.25 hour) to occasionally update information in this system.  FDA believes that the option to submit via the electronic system will reduce the number of paper-based submissions and lower the amount of paper-based burden estimates.  </w:t>
      </w:r>
      <w:r w:rsidR="00BD19AF">
        <w:rPr>
          <w:rFonts w:ascii="Times New Roman" w:hAnsi="Times New Roman" w:cs="Times New Roman"/>
        </w:rPr>
        <w:t>A</w:t>
      </w:r>
      <w:r w:rsidRPr="009033F3">
        <w:rPr>
          <w:rFonts w:ascii="Times New Roman" w:hAnsi="Times New Roman" w:cs="Times New Roman"/>
        </w:rPr>
        <w:t xml:space="preserve">n electronic </w:t>
      </w:r>
      <w:r w:rsidR="009B5D13">
        <w:rPr>
          <w:rFonts w:ascii="Times New Roman" w:hAnsi="Times New Roman" w:cs="Times New Roman"/>
        </w:rPr>
        <w:t>system</w:t>
      </w:r>
      <w:r w:rsidRPr="009033F3">
        <w:rPr>
          <w:rFonts w:ascii="Times New Roman" w:hAnsi="Times New Roman" w:cs="Times New Roman"/>
        </w:rPr>
        <w:t xml:space="preserve"> is expected to enhance the ability of firms to more efficiently request inclusion on export lists.  Because of the </w:t>
      </w:r>
      <w:r>
        <w:rPr>
          <w:rFonts w:ascii="Times New Roman" w:hAnsi="Times New Roman" w:cs="Times New Roman"/>
        </w:rPr>
        <w:t>ratification</w:t>
      </w:r>
      <w:r w:rsidRPr="009033F3">
        <w:rPr>
          <w:rFonts w:ascii="Times New Roman" w:hAnsi="Times New Roman" w:cs="Times New Roman"/>
        </w:rPr>
        <w:t xml:space="preserve"> of </w:t>
      </w:r>
      <w:r w:rsidR="00587048">
        <w:rPr>
          <w:rFonts w:ascii="Times New Roman" w:hAnsi="Times New Roman" w:cs="Times New Roman"/>
        </w:rPr>
        <w:t xml:space="preserve">the TPP and </w:t>
      </w:r>
      <w:r w:rsidR="009B5D13" w:rsidRPr="009B5D13">
        <w:rPr>
          <w:rFonts w:ascii="Times New Roman" w:hAnsi="Times New Roman" w:cs="Times New Roman"/>
        </w:rPr>
        <w:t xml:space="preserve">the </w:t>
      </w:r>
      <w:r w:rsidR="009B5D13">
        <w:rPr>
          <w:rFonts w:ascii="Times New Roman" w:hAnsi="Times New Roman" w:cs="Times New Roman"/>
        </w:rPr>
        <w:t xml:space="preserve">expected </w:t>
      </w:r>
      <w:r w:rsidR="009B5D13" w:rsidRPr="009B5D13">
        <w:rPr>
          <w:rFonts w:ascii="Times New Roman" w:hAnsi="Times New Roman" w:cs="Times New Roman"/>
        </w:rPr>
        <w:t xml:space="preserve">ratification </w:t>
      </w:r>
      <w:r w:rsidR="009B5D13">
        <w:rPr>
          <w:rFonts w:ascii="Times New Roman" w:hAnsi="Times New Roman" w:cs="Times New Roman"/>
        </w:rPr>
        <w:t xml:space="preserve">of the </w:t>
      </w:r>
      <w:r w:rsidR="00587048">
        <w:rPr>
          <w:rFonts w:ascii="Times New Roman" w:hAnsi="Times New Roman" w:cs="Times New Roman"/>
        </w:rPr>
        <w:t xml:space="preserve">TTIP </w:t>
      </w:r>
      <w:r w:rsidRPr="009033F3">
        <w:rPr>
          <w:rFonts w:ascii="Times New Roman" w:hAnsi="Times New Roman" w:cs="Times New Roman"/>
        </w:rPr>
        <w:t xml:space="preserve">international trade treaties, </w:t>
      </w:r>
      <w:r w:rsidR="009B5D13">
        <w:rPr>
          <w:rFonts w:ascii="Times New Roman" w:hAnsi="Times New Roman" w:cs="Times New Roman"/>
        </w:rPr>
        <w:t>FDA</w:t>
      </w:r>
      <w:r w:rsidRPr="009033F3">
        <w:rPr>
          <w:rFonts w:ascii="Times New Roman" w:hAnsi="Times New Roman" w:cs="Times New Roman"/>
        </w:rPr>
        <w:t xml:space="preserve"> expect</w:t>
      </w:r>
      <w:r w:rsidR="009B5D13">
        <w:rPr>
          <w:rFonts w:ascii="Times New Roman" w:hAnsi="Times New Roman" w:cs="Times New Roman"/>
        </w:rPr>
        <w:t>s</w:t>
      </w:r>
      <w:r w:rsidRPr="009033F3">
        <w:rPr>
          <w:rFonts w:ascii="Times New Roman" w:hAnsi="Times New Roman" w:cs="Times New Roman"/>
        </w:rPr>
        <w:t xml:space="preserve"> </w:t>
      </w:r>
      <w:r w:rsidR="009B5D13">
        <w:rPr>
          <w:rFonts w:ascii="Times New Roman" w:hAnsi="Times New Roman" w:cs="Times New Roman"/>
        </w:rPr>
        <w:t>a significant</w:t>
      </w:r>
      <w:r w:rsidRPr="009033F3">
        <w:rPr>
          <w:rFonts w:ascii="Times New Roman" w:hAnsi="Times New Roman" w:cs="Times New Roman"/>
        </w:rPr>
        <w:t xml:space="preserve"> increase </w:t>
      </w:r>
      <w:r w:rsidR="009B5D13">
        <w:rPr>
          <w:rFonts w:ascii="Times New Roman" w:hAnsi="Times New Roman" w:cs="Times New Roman"/>
        </w:rPr>
        <w:t xml:space="preserve">in </w:t>
      </w:r>
      <w:r w:rsidRPr="009033F3">
        <w:rPr>
          <w:rFonts w:ascii="Times New Roman" w:hAnsi="Times New Roman" w:cs="Times New Roman"/>
        </w:rPr>
        <w:t xml:space="preserve">the number of respondents </w:t>
      </w:r>
      <w:r w:rsidR="009B5D13">
        <w:rPr>
          <w:rFonts w:ascii="Times New Roman" w:hAnsi="Times New Roman" w:cs="Times New Roman"/>
        </w:rPr>
        <w:t>for</w:t>
      </w:r>
      <w:r w:rsidRPr="009033F3">
        <w:rPr>
          <w:rFonts w:ascii="Times New Roman" w:hAnsi="Times New Roman" w:cs="Times New Roman"/>
        </w:rPr>
        <w:t xml:space="preserve"> this collection of information</w:t>
      </w:r>
      <w:r w:rsidR="00BD19AF">
        <w:rPr>
          <w:rFonts w:ascii="Times New Roman" w:hAnsi="Times New Roman" w:cs="Times New Roman"/>
        </w:rPr>
        <w:t>, which can be more easily processed by an electronic system</w:t>
      </w:r>
      <w:r w:rsidRPr="009033F3">
        <w:rPr>
          <w:rFonts w:ascii="Times New Roman" w:hAnsi="Times New Roman" w:cs="Times New Roman"/>
        </w:rPr>
        <w:t xml:space="preserve">.  FDA’s expectations are for the percentage of respondents who respond to this collection electronically to rise to over 90 percent, but FDA will continue to allow paper submissions for those respondents who </w:t>
      </w:r>
      <w:r w:rsidR="00BD19AF">
        <w:rPr>
          <w:rFonts w:ascii="Times New Roman" w:hAnsi="Times New Roman" w:cs="Times New Roman"/>
        </w:rPr>
        <w:t>may</w:t>
      </w:r>
      <w:r w:rsidR="00BD19AF" w:rsidRPr="009033F3">
        <w:rPr>
          <w:rFonts w:ascii="Times New Roman" w:hAnsi="Times New Roman" w:cs="Times New Roman"/>
        </w:rPr>
        <w:t xml:space="preserve"> </w:t>
      </w:r>
      <w:r w:rsidRPr="009033F3">
        <w:rPr>
          <w:rFonts w:ascii="Times New Roman" w:hAnsi="Times New Roman" w:cs="Times New Roman"/>
        </w:rPr>
        <w:t>not have access to FDA’s electronic system.</w:t>
      </w:r>
    </w:p>
    <w:p w:rsidR="009033F3" w:rsidRDefault="009033F3" w:rsidP="00F12370">
      <w:pPr>
        <w:spacing w:after="0"/>
        <w:rPr>
          <w:rFonts w:ascii="Times New Roman" w:hAnsi="Times New Roman" w:cs="Times New Roman"/>
        </w:rPr>
      </w:pPr>
    </w:p>
    <w:p w:rsidR="0087727B" w:rsidRPr="00F12370" w:rsidRDefault="00F77364" w:rsidP="00F12370">
      <w:pPr>
        <w:spacing w:after="0"/>
        <w:rPr>
          <w:rFonts w:ascii="Times New Roman" w:hAnsi="Times New Roman" w:cs="Times New Roman"/>
        </w:rPr>
      </w:pPr>
      <w:r>
        <w:rPr>
          <w:rFonts w:ascii="Times New Roman" w:hAnsi="Times New Roman" w:cs="Times New Roman"/>
        </w:rPr>
        <w:t xml:space="preserve">As users become more comfortable with the </w:t>
      </w:r>
      <w:r w:rsidR="00587048">
        <w:rPr>
          <w:rFonts w:ascii="Times New Roman" w:hAnsi="Times New Roman" w:cs="Times New Roman"/>
        </w:rPr>
        <w:t xml:space="preserve">electronic </w:t>
      </w:r>
      <w:r>
        <w:rPr>
          <w:rFonts w:ascii="Times New Roman" w:hAnsi="Times New Roman" w:cs="Times New Roman"/>
        </w:rPr>
        <w:t xml:space="preserve">system, </w:t>
      </w:r>
      <w:r w:rsidR="00587048">
        <w:rPr>
          <w:rFonts w:ascii="Times New Roman" w:hAnsi="Times New Roman" w:cs="Times New Roman"/>
        </w:rPr>
        <w:t xml:space="preserve">FDA expects that the </w:t>
      </w:r>
      <w:r>
        <w:rPr>
          <w:rFonts w:ascii="Times New Roman" w:hAnsi="Times New Roman" w:cs="Times New Roman"/>
        </w:rPr>
        <w:t xml:space="preserve">overall burden </w:t>
      </w:r>
      <w:r w:rsidR="00BD19AF">
        <w:rPr>
          <w:rFonts w:ascii="Times New Roman" w:hAnsi="Times New Roman" w:cs="Times New Roman"/>
        </w:rPr>
        <w:t>will decrease</w:t>
      </w:r>
      <w:r>
        <w:rPr>
          <w:rFonts w:ascii="Times New Roman" w:hAnsi="Times New Roman" w:cs="Times New Roman"/>
        </w:rPr>
        <w:t xml:space="preserve"> </w:t>
      </w:r>
      <w:r w:rsidR="00A81188">
        <w:rPr>
          <w:rFonts w:ascii="Times New Roman" w:hAnsi="Times New Roman" w:cs="Times New Roman"/>
        </w:rPr>
        <w:t xml:space="preserve">because of increased efficiency and ease of use </w:t>
      </w:r>
      <w:r>
        <w:rPr>
          <w:rFonts w:ascii="Times New Roman" w:hAnsi="Times New Roman" w:cs="Times New Roman"/>
        </w:rPr>
        <w:t>for this collection of information.</w:t>
      </w:r>
    </w:p>
    <w:sectPr w:rsidR="0087727B" w:rsidRPr="00F12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18"/>
    <w:rsid w:val="000107E2"/>
    <w:rsid w:val="000547EE"/>
    <w:rsid w:val="00224D46"/>
    <w:rsid w:val="00313CAD"/>
    <w:rsid w:val="00564CA2"/>
    <w:rsid w:val="005841BA"/>
    <w:rsid w:val="00587048"/>
    <w:rsid w:val="005D3918"/>
    <w:rsid w:val="00633428"/>
    <w:rsid w:val="007012DE"/>
    <w:rsid w:val="007171EB"/>
    <w:rsid w:val="00773DA7"/>
    <w:rsid w:val="007B0E34"/>
    <w:rsid w:val="007C6D0A"/>
    <w:rsid w:val="00875294"/>
    <w:rsid w:val="0087727B"/>
    <w:rsid w:val="009033F3"/>
    <w:rsid w:val="009B5D13"/>
    <w:rsid w:val="00A81188"/>
    <w:rsid w:val="00AC23C0"/>
    <w:rsid w:val="00BB1732"/>
    <w:rsid w:val="00BD19AF"/>
    <w:rsid w:val="00BF0841"/>
    <w:rsid w:val="00BF6214"/>
    <w:rsid w:val="00CC71D8"/>
    <w:rsid w:val="00D50F03"/>
    <w:rsid w:val="00E03E85"/>
    <w:rsid w:val="00E6672D"/>
    <w:rsid w:val="00E83099"/>
    <w:rsid w:val="00F12370"/>
    <w:rsid w:val="00F77364"/>
    <w:rsid w:val="00F82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7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1D8"/>
    <w:rPr>
      <w:rFonts w:ascii="Tahoma" w:hAnsi="Tahoma" w:cs="Tahoma"/>
      <w:sz w:val="16"/>
      <w:szCs w:val="16"/>
    </w:rPr>
  </w:style>
  <w:style w:type="character" w:styleId="CommentReference">
    <w:name w:val="annotation reference"/>
    <w:basedOn w:val="DefaultParagraphFont"/>
    <w:uiPriority w:val="99"/>
    <w:semiHidden/>
    <w:unhideWhenUsed/>
    <w:rsid w:val="00BF0841"/>
    <w:rPr>
      <w:sz w:val="16"/>
      <w:szCs w:val="16"/>
    </w:rPr>
  </w:style>
  <w:style w:type="paragraph" w:styleId="CommentText">
    <w:name w:val="annotation text"/>
    <w:basedOn w:val="Normal"/>
    <w:link w:val="CommentTextChar"/>
    <w:uiPriority w:val="99"/>
    <w:semiHidden/>
    <w:unhideWhenUsed/>
    <w:rsid w:val="00BF0841"/>
    <w:pPr>
      <w:spacing w:line="240" w:lineRule="auto"/>
    </w:pPr>
    <w:rPr>
      <w:sz w:val="20"/>
      <w:szCs w:val="20"/>
    </w:rPr>
  </w:style>
  <w:style w:type="character" w:customStyle="1" w:styleId="CommentTextChar">
    <w:name w:val="Comment Text Char"/>
    <w:basedOn w:val="DefaultParagraphFont"/>
    <w:link w:val="CommentText"/>
    <w:uiPriority w:val="99"/>
    <w:semiHidden/>
    <w:rsid w:val="00BF0841"/>
    <w:rPr>
      <w:sz w:val="20"/>
      <w:szCs w:val="20"/>
    </w:rPr>
  </w:style>
  <w:style w:type="paragraph" w:styleId="CommentSubject">
    <w:name w:val="annotation subject"/>
    <w:basedOn w:val="CommentText"/>
    <w:next w:val="CommentText"/>
    <w:link w:val="CommentSubjectChar"/>
    <w:uiPriority w:val="99"/>
    <w:semiHidden/>
    <w:unhideWhenUsed/>
    <w:rsid w:val="00BF0841"/>
    <w:rPr>
      <w:b/>
      <w:bCs/>
    </w:rPr>
  </w:style>
  <w:style w:type="character" w:customStyle="1" w:styleId="CommentSubjectChar">
    <w:name w:val="Comment Subject Char"/>
    <w:basedOn w:val="CommentTextChar"/>
    <w:link w:val="CommentSubject"/>
    <w:uiPriority w:val="99"/>
    <w:semiHidden/>
    <w:rsid w:val="00BF0841"/>
    <w:rPr>
      <w:b/>
      <w:bCs/>
      <w:sz w:val="20"/>
      <w:szCs w:val="20"/>
    </w:rPr>
  </w:style>
  <w:style w:type="character" w:styleId="Hyperlink">
    <w:name w:val="Hyperlink"/>
    <w:basedOn w:val="DefaultParagraphFont"/>
    <w:uiPriority w:val="99"/>
    <w:unhideWhenUsed/>
    <w:rsid w:val="00BF08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7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1D8"/>
    <w:rPr>
      <w:rFonts w:ascii="Tahoma" w:hAnsi="Tahoma" w:cs="Tahoma"/>
      <w:sz w:val="16"/>
      <w:szCs w:val="16"/>
    </w:rPr>
  </w:style>
  <w:style w:type="character" w:styleId="CommentReference">
    <w:name w:val="annotation reference"/>
    <w:basedOn w:val="DefaultParagraphFont"/>
    <w:uiPriority w:val="99"/>
    <w:semiHidden/>
    <w:unhideWhenUsed/>
    <w:rsid w:val="00BF0841"/>
    <w:rPr>
      <w:sz w:val="16"/>
      <w:szCs w:val="16"/>
    </w:rPr>
  </w:style>
  <w:style w:type="paragraph" w:styleId="CommentText">
    <w:name w:val="annotation text"/>
    <w:basedOn w:val="Normal"/>
    <w:link w:val="CommentTextChar"/>
    <w:uiPriority w:val="99"/>
    <w:semiHidden/>
    <w:unhideWhenUsed/>
    <w:rsid w:val="00BF0841"/>
    <w:pPr>
      <w:spacing w:line="240" w:lineRule="auto"/>
    </w:pPr>
    <w:rPr>
      <w:sz w:val="20"/>
      <w:szCs w:val="20"/>
    </w:rPr>
  </w:style>
  <w:style w:type="character" w:customStyle="1" w:styleId="CommentTextChar">
    <w:name w:val="Comment Text Char"/>
    <w:basedOn w:val="DefaultParagraphFont"/>
    <w:link w:val="CommentText"/>
    <w:uiPriority w:val="99"/>
    <w:semiHidden/>
    <w:rsid w:val="00BF0841"/>
    <w:rPr>
      <w:sz w:val="20"/>
      <w:szCs w:val="20"/>
    </w:rPr>
  </w:style>
  <w:style w:type="paragraph" w:styleId="CommentSubject">
    <w:name w:val="annotation subject"/>
    <w:basedOn w:val="CommentText"/>
    <w:next w:val="CommentText"/>
    <w:link w:val="CommentSubjectChar"/>
    <w:uiPriority w:val="99"/>
    <w:semiHidden/>
    <w:unhideWhenUsed/>
    <w:rsid w:val="00BF0841"/>
    <w:rPr>
      <w:b/>
      <w:bCs/>
    </w:rPr>
  </w:style>
  <w:style w:type="character" w:customStyle="1" w:styleId="CommentSubjectChar">
    <w:name w:val="Comment Subject Char"/>
    <w:basedOn w:val="CommentTextChar"/>
    <w:link w:val="CommentSubject"/>
    <w:uiPriority w:val="99"/>
    <w:semiHidden/>
    <w:rsid w:val="00BF0841"/>
    <w:rPr>
      <w:b/>
      <w:bCs/>
      <w:sz w:val="20"/>
      <w:szCs w:val="20"/>
    </w:rPr>
  </w:style>
  <w:style w:type="character" w:styleId="Hyperlink">
    <w:name w:val="Hyperlink"/>
    <w:basedOn w:val="DefaultParagraphFont"/>
    <w:uiPriority w:val="99"/>
    <w:unhideWhenUsed/>
    <w:rsid w:val="00BF08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str.gov/tti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str.gov/tp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7D43A-5BAC-4E80-8B55-5C3FC59D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898</Words>
  <Characters>5124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Colburn, Christopher</dc:creator>
  <cp:lastModifiedBy>Mizrachi, Ila</cp:lastModifiedBy>
  <cp:revision>2</cp:revision>
  <cp:lastPrinted>2016-06-06T18:24:00Z</cp:lastPrinted>
  <dcterms:created xsi:type="dcterms:W3CDTF">2016-06-08T14:18:00Z</dcterms:created>
  <dcterms:modified xsi:type="dcterms:W3CDTF">2016-06-08T14:18:00Z</dcterms:modified>
</cp:coreProperties>
</file>