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37574C" w14:textId="77777777" w:rsidR="006D3765" w:rsidRDefault="006D3765" w:rsidP="00001D5E">
      <w:pPr>
        <w:spacing w:line="360" w:lineRule="auto"/>
        <w:jc w:val="center"/>
        <w:rPr>
          <w:b/>
          <w:caps/>
          <w:sz w:val="36"/>
          <w:szCs w:val="36"/>
        </w:rPr>
      </w:pPr>
      <w:r>
        <w:rPr>
          <w:b/>
          <w:caps/>
          <w:sz w:val="36"/>
          <w:szCs w:val="36"/>
        </w:rPr>
        <w:t xml:space="preserve"> </w:t>
      </w:r>
    </w:p>
    <w:p w14:paraId="3D1CC617" w14:textId="77777777" w:rsidR="00937118" w:rsidRDefault="00937118" w:rsidP="00937118">
      <w:pPr>
        <w:spacing w:line="360" w:lineRule="auto"/>
        <w:jc w:val="center"/>
        <w:rPr>
          <w:b/>
          <w:sz w:val="36"/>
          <w:szCs w:val="36"/>
        </w:rPr>
      </w:pPr>
      <w:r>
        <w:rPr>
          <w:b/>
          <w:sz w:val="36"/>
          <w:szCs w:val="36"/>
        </w:rPr>
        <w:t>Supporting Justification for OMB Clearance for the Child</w:t>
      </w:r>
      <w:r w:rsidRPr="00D6005B">
        <w:rPr>
          <w:b/>
          <w:sz w:val="36"/>
          <w:szCs w:val="36"/>
        </w:rPr>
        <w:t xml:space="preserve"> Nutrition Program Operations Study</w:t>
      </w:r>
      <w:r>
        <w:rPr>
          <w:b/>
          <w:sz w:val="36"/>
          <w:szCs w:val="36"/>
        </w:rPr>
        <w:t xml:space="preserve"> II (CN-OPS II)</w:t>
      </w:r>
    </w:p>
    <w:p w14:paraId="13E84523" w14:textId="77777777" w:rsidR="00937118" w:rsidRPr="00D6005B" w:rsidRDefault="00937118" w:rsidP="00937118">
      <w:pPr>
        <w:spacing w:line="360" w:lineRule="auto"/>
        <w:jc w:val="center"/>
        <w:rPr>
          <w:b/>
          <w:caps/>
          <w:sz w:val="36"/>
          <w:szCs w:val="36"/>
        </w:rPr>
      </w:pPr>
      <w:r w:rsidRPr="00D6005B">
        <w:rPr>
          <w:b/>
          <w:sz w:val="36"/>
          <w:szCs w:val="36"/>
        </w:rPr>
        <w:br/>
      </w:r>
    </w:p>
    <w:p w14:paraId="50B10EF4" w14:textId="77777777" w:rsidR="00937118" w:rsidRDefault="00937118" w:rsidP="00937118">
      <w:pPr>
        <w:spacing w:line="360" w:lineRule="auto"/>
        <w:jc w:val="center"/>
        <w:rPr>
          <w:b/>
          <w:sz w:val="36"/>
          <w:szCs w:val="36"/>
        </w:rPr>
      </w:pPr>
      <w:r>
        <w:rPr>
          <w:b/>
          <w:sz w:val="36"/>
          <w:szCs w:val="36"/>
        </w:rPr>
        <w:t>Part B</w:t>
      </w:r>
    </w:p>
    <w:p w14:paraId="33978C2B" w14:textId="77777777" w:rsidR="004708D0" w:rsidRDefault="004708D0" w:rsidP="00001D5E">
      <w:pPr>
        <w:spacing w:line="360" w:lineRule="auto"/>
        <w:jc w:val="center"/>
        <w:rPr>
          <w:b/>
          <w:sz w:val="36"/>
          <w:szCs w:val="36"/>
        </w:rPr>
      </w:pPr>
    </w:p>
    <w:p w14:paraId="57E92C2E" w14:textId="77777777" w:rsidR="00937118" w:rsidRPr="00D6005B" w:rsidRDefault="00937118" w:rsidP="00001D5E">
      <w:pPr>
        <w:spacing w:line="360" w:lineRule="auto"/>
        <w:jc w:val="center"/>
        <w:rPr>
          <w:b/>
          <w:sz w:val="36"/>
          <w:szCs w:val="36"/>
        </w:rPr>
      </w:pPr>
    </w:p>
    <w:p w14:paraId="2750C365" w14:textId="77777777" w:rsidR="006D3765" w:rsidRPr="00D6005B" w:rsidRDefault="006D3765" w:rsidP="00001D5E">
      <w:pPr>
        <w:spacing w:line="360" w:lineRule="auto"/>
        <w:jc w:val="center"/>
        <w:rPr>
          <w:b/>
          <w:sz w:val="36"/>
          <w:szCs w:val="36"/>
        </w:rPr>
      </w:pPr>
    </w:p>
    <w:p w14:paraId="6064B5A2" w14:textId="3672F305" w:rsidR="006D3765" w:rsidRDefault="00254FB0" w:rsidP="004708D0">
      <w:pPr>
        <w:spacing w:line="360" w:lineRule="auto"/>
        <w:jc w:val="center"/>
        <w:rPr>
          <w:b/>
          <w:sz w:val="36"/>
          <w:szCs w:val="36"/>
        </w:rPr>
      </w:pPr>
      <w:r>
        <w:rPr>
          <w:b/>
          <w:sz w:val="36"/>
          <w:szCs w:val="36"/>
        </w:rPr>
        <w:t>December 23, 2015</w:t>
      </w:r>
    </w:p>
    <w:p w14:paraId="1298EDAF" w14:textId="77777777" w:rsidR="006D3765" w:rsidRPr="00D6005B" w:rsidRDefault="006D3765" w:rsidP="00A826F3">
      <w:pPr>
        <w:spacing w:line="360" w:lineRule="auto"/>
        <w:rPr>
          <w:b/>
          <w:sz w:val="36"/>
          <w:szCs w:val="36"/>
        </w:rPr>
      </w:pPr>
    </w:p>
    <w:p w14:paraId="0FE30049" w14:textId="77777777" w:rsidR="006D3765" w:rsidRDefault="006D3765" w:rsidP="00001D5E">
      <w:pPr>
        <w:spacing w:line="320" w:lineRule="atLeast"/>
        <w:jc w:val="center"/>
        <w:rPr>
          <w:szCs w:val="24"/>
        </w:rPr>
      </w:pPr>
    </w:p>
    <w:p w14:paraId="128E9C5B" w14:textId="77777777" w:rsidR="004708D0" w:rsidRDefault="004708D0" w:rsidP="00001D5E">
      <w:pPr>
        <w:spacing w:line="320" w:lineRule="atLeast"/>
        <w:jc w:val="center"/>
        <w:rPr>
          <w:szCs w:val="24"/>
        </w:rPr>
      </w:pPr>
      <w:bookmarkStart w:id="0" w:name="_GoBack"/>
      <w:bookmarkEnd w:id="0"/>
    </w:p>
    <w:p w14:paraId="04110C81" w14:textId="77777777" w:rsidR="004708D0" w:rsidRDefault="004708D0" w:rsidP="00001D5E">
      <w:pPr>
        <w:spacing w:line="320" w:lineRule="atLeast"/>
        <w:jc w:val="center"/>
        <w:rPr>
          <w:szCs w:val="24"/>
        </w:rPr>
      </w:pPr>
    </w:p>
    <w:p w14:paraId="1D19623E" w14:textId="77777777" w:rsidR="004708D0" w:rsidRDefault="004708D0" w:rsidP="00001D5E">
      <w:pPr>
        <w:spacing w:line="320" w:lineRule="atLeast"/>
        <w:jc w:val="center"/>
        <w:rPr>
          <w:szCs w:val="24"/>
        </w:rPr>
      </w:pPr>
    </w:p>
    <w:p w14:paraId="71DAB2E5" w14:textId="77777777" w:rsidR="004708D0" w:rsidRDefault="004708D0" w:rsidP="00001D5E">
      <w:pPr>
        <w:spacing w:line="320" w:lineRule="atLeast"/>
        <w:jc w:val="center"/>
        <w:rPr>
          <w:szCs w:val="24"/>
        </w:rPr>
      </w:pPr>
    </w:p>
    <w:p w14:paraId="6E0DFB3E" w14:textId="77777777" w:rsidR="004708D0" w:rsidRDefault="004708D0" w:rsidP="00001D5E">
      <w:pPr>
        <w:spacing w:line="320" w:lineRule="atLeast"/>
        <w:jc w:val="center"/>
        <w:rPr>
          <w:szCs w:val="24"/>
        </w:rPr>
      </w:pPr>
    </w:p>
    <w:p w14:paraId="296C63B3" w14:textId="77777777" w:rsidR="004708D0" w:rsidRDefault="004708D0" w:rsidP="00001D5E">
      <w:pPr>
        <w:spacing w:line="320" w:lineRule="atLeast"/>
        <w:jc w:val="center"/>
        <w:rPr>
          <w:szCs w:val="24"/>
        </w:rPr>
      </w:pPr>
    </w:p>
    <w:p w14:paraId="3E398C57" w14:textId="77777777" w:rsidR="004708D0" w:rsidRDefault="004708D0" w:rsidP="00001D5E">
      <w:pPr>
        <w:spacing w:line="320" w:lineRule="atLeast"/>
        <w:jc w:val="center"/>
        <w:rPr>
          <w:szCs w:val="24"/>
        </w:rPr>
      </w:pPr>
    </w:p>
    <w:p w14:paraId="40C9B5EE" w14:textId="77777777" w:rsidR="004708D0" w:rsidRPr="00D6005B" w:rsidRDefault="004708D0" w:rsidP="00033EF8">
      <w:pPr>
        <w:spacing w:line="240" w:lineRule="auto"/>
        <w:jc w:val="center"/>
        <w:rPr>
          <w:b/>
          <w:sz w:val="36"/>
          <w:szCs w:val="36"/>
        </w:rPr>
      </w:pPr>
      <w:r w:rsidRPr="00D6005B">
        <w:rPr>
          <w:b/>
          <w:sz w:val="36"/>
          <w:szCs w:val="36"/>
        </w:rPr>
        <w:t>Office of</w:t>
      </w:r>
      <w:r w:rsidR="001E55BD">
        <w:rPr>
          <w:b/>
          <w:sz w:val="36"/>
          <w:szCs w:val="36"/>
        </w:rPr>
        <w:t xml:space="preserve"> Policy Support</w:t>
      </w:r>
    </w:p>
    <w:p w14:paraId="15553A83" w14:textId="77777777" w:rsidR="004708D0" w:rsidRPr="00D6005B" w:rsidRDefault="004708D0" w:rsidP="00033EF8">
      <w:pPr>
        <w:spacing w:line="240" w:lineRule="auto"/>
        <w:jc w:val="center"/>
        <w:rPr>
          <w:b/>
          <w:sz w:val="36"/>
          <w:szCs w:val="36"/>
        </w:rPr>
      </w:pPr>
      <w:r w:rsidRPr="00D6005B">
        <w:rPr>
          <w:b/>
          <w:sz w:val="36"/>
          <w:szCs w:val="36"/>
        </w:rPr>
        <w:t>Food and Nutrition Service</w:t>
      </w:r>
    </w:p>
    <w:p w14:paraId="01B27F46" w14:textId="77777777" w:rsidR="004708D0" w:rsidRDefault="004708D0" w:rsidP="00033EF8">
      <w:pPr>
        <w:spacing w:line="320" w:lineRule="atLeast"/>
        <w:jc w:val="center"/>
        <w:rPr>
          <w:b/>
          <w:sz w:val="36"/>
          <w:szCs w:val="36"/>
        </w:rPr>
      </w:pPr>
      <w:r w:rsidRPr="00D6005B">
        <w:rPr>
          <w:b/>
          <w:sz w:val="36"/>
          <w:szCs w:val="36"/>
        </w:rPr>
        <w:t>United States Department of Agriculture</w:t>
      </w:r>
    </w:p>
    <w:p w14:paraId="02FD9C91" w14:textId="77777777" w:rsidR="00165F62" w:rsidRDefault="00165F62" w:rsidP="00165F62">
      <w:pPr>
        <w:spacing w:line="320" w:lineRule="atLeast"/>
        <w:jc w:val="center"/>
        <w:rPr>
          <w:b/>
          <w:sz w:val="36"/>
          <w:szCs w:val="36"/>
        </w:rPr>
      </w:pPr>
      <w:r>
        <w:rPr>
          <w:b/>
          <w:sz w:val="36"/>
          <w:szCs w:val="36"/>
        </w:rPr>
        <w:t>3101 Park Center Drive</w:t>
      </w:r>
    </w:p>
    <w:p w14:paraId="566C0A31" w14:textId="77777777" w:rsidR="00165F62" w:rsidRDefault="00165F62" w:rsidP="00165F62">
      <w:pPr>
        <w:spacing w:line="320" w:lineRule="atLeast"/>
        <w:jc w:val="center"/>
        <w:rPr>
          <w:b/>
          <w:sz w:val="36"/>
          <w:szCs w:val="36"/>
        </w:rPr>
      </w:pPr>
      <w:r>
        <w:rPr>
          <w:b/>
          <w:sz w:val="36"/>
          <w:szCs w:val="36"/>
        </w:rPr>
        <w:t>Alexandria, VA 22302</w:t>
      </w:r>
    </w:p>
    <w:p w14:paraId="2B43CC18" w14:textId="77777777" w:rsidR="00D40774" w:rsidRDefault="00D40774" w:rsidP="00D40774">
      <w:pPr>
        <w:spacing w:line="240" w:lineRule="auto"/>
        <w:jc w:val="center"/>
        <w:rPr>
          <w:b/>
          <w:sz w:val="36"/>
          <w:szCs w:val="36"/>
        </w:rPr>
      </w:pPr>
      <w:r>
        <w:rPr>
          <w:b/>
          <w:sz w:val="36"/>
          <w:szCs w:val="36"/>
        </w:rPr>
        <w:t>Project Officer: Devin Wallace-Williams</w:t>
      </w:r>
    </w:p>
    <w:p w14:paraId="62F979A7" w14:textId="77777777" w:rsidR="00D40774" w:rsidRDefault="00D40774" w:rsidP="00D40774">
      <w:pPr>
        <w:spacing w:line="240" w:lineRule="auto"/>
        <w:jc w:val="center"/>
        <w:rPr>
          <w:b/>
          <w:sz w:val="36"/>
          <w:szCs w:val="36"/>
        </w:rPr>
      </w:pPr>
      <w:r>
        <w:rPr>
          <w:b/>
          <w:sz w:val="36"/>
          <w:szCs w:val="36"/>
        </w:rPr>
        <w:t>Telephone</w:t>
      </w:r>
      <w:r w:rsidRPr="00920CF3">
        <w:rPr>
          <w:b/>
          <w:sz w:val="36"/>
          <w:szCs w:val="36"/>
        </w:rPr>
        <w:t xml:space="preserve">: </w:t>
      </w:r>
      <w:r w:rsidRPr="00D6426E">
        <w:rPr>
          <w:b/>
          <w:sz w:val="36"/>
          <w:szCs w:val="36"/>
        </w:rPr>
        <w:t>703-457-6791</w:t>
      </w:r>
    </w:p>
    <w:p w14:paraId="17BCD9B5" w14:textId="77777777" w:rsidR="00D40774" w:rsidRPr="00C9695F" w:rsidRDefault="00D40774" w:rsidP="00D40774">
      <w:pPr>
        <w:spacing w:line="240" w:lineRule="auto"/>
        <w:jc w:val="center"/>
        <w:rPr>
          <w:b/>
          <w:sz w:val="36"/>
          <w:szCs w:val="36"/>
        </w:rPr>
      </w:pPr>
      <w:r>
        <w:rPr>
          <w:b/>
          <w:sz w:val="36"/>
          <w:szCs w:val="36"/>
        </w:rPr>
        <w:t>Email:Devin.Wallace-Williams@fns.usda.gov</w:t>
      </w:r>
    </w:p>
    <w:p w14:paraId="3B6D5543" w14:textId="77777777" w:rsidR="0068397C" w:rsidRDefault="0068397C" w:rsidP="0034504B">
      <w:pPr>
        <w:spacing w:line="240" w:lineRule="auto"/>
        <w:ind w:left="720"/>
        <w:jc w:val="center"/>
        <w:rPr>
          <w:szCs w:val="24"/>
        </w:rPr>
        <w:sectPr w:rsidR="0068397C" w:rsidSect="007A1790">
          <w:headerReference w:type="default" r:id="rId12"/>
          <w:footerReference w:type="even" r:id="rId13"/>
          <w:footerReference w:type="default" r:id="rId14"/>
          <w:footerReference w:type="first" r:id="rId15"/>
          <w:pgSz w:w="12240" w:h="15840" w:code="1"/>
          <w:pgMar w:top="1440" w:right="1440" w:bottom="1440" w:left="1440" w:header="720" w:footer="576" w:gutter="0"/>
          <w:cols w:space="720"/>
          <w:docGrid w:linePitch="360"/>
        </w:sectPr>
      </w:pPr>
    </w:p>
    <w:p w14:paraId="7131680A" w14:textId="204969D2" w:rsidR="00981A47" w:rsidRDefault="00981A47" w:rsidP="0034504B">
      <w:pPr>
        <w:spacing w:line="240" w:lineRule="auto"/>
        <w:ind w:left="720"/>
        <w:jc w:val="center"/>
        <w:rPr>
          <w:szCs w:val="24"/>
        </w:rPr>
      </w:pPr>
    </w:p>
    <w:p w14:paraId="4FC24217" w14:textId="47CA2BD4" w:rsidR="00981A47" w:rsidRDefault="00981A47" w:rsidP="00981A47">
      <w:pPr>
        <w:pStyle w:val="TC-TableofContentsHeading"/>
        <w:spacing w:after="0"/>
      </w:pPr>
      <w:bookmarkStart w:id="1" w:name="_Toc339621277"/>
      <w:bookmarkStart w:id="2" w:name="_Toc339617093"/>
      <w:bookmarkStart w:id="3" w:name="_Toc339616922"/>
      <w:r>
        <w:t>Table of Contents</w:t>
      </w:r>
      <w:bookmarkEnd w:id="1"/>
      <w:bookmarkEnd w:id="2"/>
      <w:bookmarkEnd w:id="3"/>
    </w:p>
    <w:p w14:paraId="6A6E3A6E" w14:textId="3200523C" w:rsidR="00981A47" w:rsidRPr="00AB32BC" w:rsidRDefault="00981A47" w:rsidP="00AB32BC">
      <w:pPr>
        <w:tabs>
          <w:tab w:val="left" w:pos="1440"/>
          <w:tab w:val="right" w:leader="dot" w:pos="9360"/>
        </w:tabs>
        <w:spacing w:line="240" w:lineRule="auto"/>
        <w:ind w:left="1440" w:hanging="1260"/>
        <w:rPr>
          <w:rFonts w:ascii="Times New Roman" w:hAnsi="Times New Roman"/>
        </w:rPr>
      </w:pPr>
      <w:r w:rsidRPr="00AB32BC">
        <w:rPr>
          <w:rFonts w:ascii="Times New Roman" w:hAnsi="Times New Roman"/>
        </w:rPr>
        <w:fldChar w:fldCharType="begin"/>
      </w:r>
      <w:r w:rsidRPr="00044E40">
        <w:rPr>
          <w:rFonts w:ascii="Times New Roman" w:hAnsi="Times New Roman"/>
        </w:rPr>
        <w:instrText xml:space="preserve"> TOC \o "1-3" \h \z \u </w:instrText>
      </w:r>
      <w:r w:rsidRPr="00AB32BC">
        <w:rPr>
          <w:rFonts w:ascii="Times New Roman" w:hAnsi="Times New Roman"/>
        </w:rPr>
        <w:fldChar w:fldCharType="separate"/>
      </w:r>
    </w:p>
    <w:p w14:paraId="085BA34D" w14:textId="5996EFB3" w:rsidR="00981A47" w:rsidRDefault="0099228D" w:rsidP="00AB32BC">
      <w:pPr>
        <w:tabs>
          <w:tab w:val="left" w:pos="1440"/>
          <w:tab w:val="right" w:leader="dot" w:pos="9360"/>
        </w:tabs>
        <w:spacing w:line="240" w:lineRule="auto"/>
        <w:ind w:left="1440" w:hanging="1440"/>
        <w:rPr>
          <w:rFonts w:ascii="Times New Roman" w:hAnsi="Times New Roman"/>
          <w:b/>
        </w:rPr>
      </w:pPr>
      <w:r w:rsidRPr="0099228D">
        <w:rPr>
          <w:b/>
        </w:rPr>
        <w:t xml:space="preserve">Part </w:t>
      </w:r>
      <w:hyperlink w:anchor="_Toc339621302" w:history="1">
        <w:r w:rsidR="00617596">
          <w:rPr>
            <w:rStyle w:val="Hyperlink"/>
            <w:rFonts w:ascii="Times New Roman" w:hAnsi="Times New Roman"/>
            <w:b/>
          </w:rPr>
          <w:t>B.</w:t>
        </w:r>
        <w:r w:rsidR="00617596">
          <w:rPr>
            <w:rStyle w:val="Hyperlink"/>
            <w:rFonts w:ascii="Times New Roman" w:hAnsi="Times New Roman"/>
            <w:b/>
          </w:rPr>
          <w:tab/>
        </w:r>
        <w:r w:rsidR="00981A47" w:rsidRPr="00044E40">
          <w:rPr>
            <w:rStyle w:val="Hyperlink"/>
            <w:rFonts w:ascii="Times New Roman" w:hAnsi="Times New Roman"/>
            <w:b/>
          </w:rPr>
          <w:t>Collections of Information Employing Statistical Methods</w:t>
        </w:r>
        <w:r w:rsidR="00981A47" w:rsidRPr="00AB32BC">
          <w:rPr>
            <w:rStyle w:val="Hyperlink"/>
            <w:b/>
            <w:webHidden/>
          </w:rPr>
          <w:tab/>
          <w:t>B-</w:t>
        </w:r>
      </w:hyperlink>
      <w:r w:rsidR="0068397C">
        <w:rPr>
          <w:rStyle w:val="Hyperlink"/>
          <w:b/>
          <w:u w:val="none"/>
        </w:rPr>
        <w:t>3</w:t>
      </w:r>
    </w:p>
    <w:p w14:paraId="6E35D79E" w14:textId="77777777" w:rsidR="00617596" w:rsidRPr="00AB32BC" w:rsidRDefault="00617596" w:rsidP="00AB32BC">
      <w:pPr>
        <w:tabs>
          <w:tab w:val="left" w:pos="1440"/>
          <w:tab w:val="right" w:leader="dot" w:pos="9360"/>
        </w:tabs>
        <w:spacing w:line="240" w:lineRule="auto"/>
        <w:ind w:left="1440" w:hanging="1440"/>
        <w:rPr>
          <w:rFonts w:ascii="Times New Roman" w:hAnsi="Times New Roman"/>
          <w:b/>
        </w:rPr>
      </w:pPr>
    </w:p>
    <w:p w14:paraId="6135A696" w14:textId="77194B05" w:rsidR="00981A47" w:rsidRPr="00044E40" w:rsidRDefault="006F08A4" w:rsidP="00AB32BC">
      <w:pPr>
        <w:tabs>
          <w:tab w:val="left" w:pos="1440"/>
          <w:tab w:val="right" w:leader="dot" w:pos="9360"/>
        </w:tabs>
        <w:spacing w:line="240" w:lineRule="auto"/>
        <w:ind w:left="1440" w:hanging="1260"/>
        <w:rPr>
          <w:rFonts w:ascii="Times New Roman" w:hAnsi="Times New Roman"/>
        </w:rPr>
      </w:pPr>
      <w:r w:rsidRPr="00044E40">
        <w:rPr>
          <w:rFonts w:ascii="Times New Roman" w:hAnsi="Times New Roman"/>
        </w:rPr>
        <w:t>B.1</w:t>
      </w:r>
      <w:r w:rsidR="0003285F" w:rsidRPr="00044E40">
        <w:rPr>
          <w:rFonts w:ascii="Times New Roman" w:hAnsi="Times New Roman"/>
        </w:rPr>
        <w:tab/>
      </w:r>
      <w:r w:rsidR="00981A47" w:rsidRPr="00044E40">
        <w:rPr>
          <w:rFonts w:ascii="Times New Roman" w:hAnsi="Times New Roman"/>
        </w:rPr>
        <w:t>Respondent U</w:t>
      </w:r>
      <w:r w:rsidR="0068397C">
        <w:rPr>
          <w:rFonts w:ascii="Times New Roman" w:hAnsi="Times New Roman"/>
        </w:rPr>
        <w:t>niverse and Sampling Methods</w:t>
      </w:r>
      <w:r w:rsidR="0068397C">
        <w:rPr>
          <w:rFonts w:ascii="Times New Roman" w:hAnsi="Times New Roman"/>
        </w:rPr>
        <w:tab/>
        <w:t>B-3</w:t>
      </w:r>
    </w:p>
    <w:p w14:paraId="6244A0FB" w14:textId="1B15539B" w:rsidR="00981A47" w:rsidRPr="00044E40" w:rsidRDefault="006F08A4" w:rsidP="00AB32BC">
      <w:pPr>
        <w:tabs>
          <w:tab w:val="left" w:pos="1440"/>
          <w:tab w:val="right" w:leader="dot" w:pos="9360"/>
        </w:tabs>
        <w:spacing w:line="240" w:lineRule="auto"/>
        <w:ind w:left="1440" w:hanging="1260"/>
        <w:rPr>
          <w:rFonts w:ascii="Times New Roman" w:hAnsi="Times New Roman"/>
        </w:rPr>
      </w:pPr>
      <w:r w:rsidRPr="00044E40">
        <w:rPr>
          <w:rFonts w:ascii="Times New Roman" w:hAnsi="Times New Roman"/>
        </w:rPr>
        <w:t>B.2</w:t>
      </w:r>
      <w:r w:rsidRPr="00044E40">
        <w:rPr>
          <w:rFonts w:ascii="Times New Roman" w:hAnsi="Times New Roman"/>
        </w:rPr>
        <w:tab/>
      </w:r>
      <w:r w:rsidR="00981A47" w:rsidRPr="00044E40">
        <w:rPr>
          <w:rFonts w:ascii="Times New Roman" w:hAnsi="Times New Roman"/>
        </w:rPr>
        <w:t>Procedures for t</w:t>
      </w:r>
      <w:r w:rsidR="00D04E3D">
        <w:rPr>
          <w:rFonts w:ascii="Times New Roman" w:hAnsi="Times New Roman"/>
        </w:rPr>
        <w:t>he Collection of Informa</w:t>
      </w:r>
      <w:r w:rsidR="0068397C">
        <w:rPr>
          <w:rFonts w:ascii="Times New Roman" w:hAnsi="Times New Roman"/>
        </w:rPr>
        <w:t>tion</w:t>
      </w:r>
      <w:r w:rsidR="0068397C">
        <w:rPr>
          <w:rFonts w:ascii="Times New Roman" w:hAnsi="Times New Roman"/>
        </w:rPr>
        <w:tab/>
        <w:t>B-6</w:t>
      </w:r>
    </w:p>
    <w:p w14:paraId="7DE0AAE0" w14:textId="3B2357ED" w:rsidR="00981A47" w:rsidRPr="00044E40" w:rsidRDefault="006F08A4" w:rsidP="00AB32BC">
      <w:pPr>
        <w:tabs>
          <w:tab w:val="left" w:pos="1440"/>
          <w:tab w:val="right" w:leader="dot" w:pos="9360"/>
        </w:tabs>
        <w:spacing w:line="240" w:lineRule="auto"/>
        <w:ind w:left="1440" w:hanging="1260"/>
        <w:rPr>
          <w:rFonts w:ascii="Times New Roman" w:hAnsi="Times New Roman"/>
        </w:rPr>
      </w:pPr>
      <w:r w:rsidRPr="00044E40">
        <w:rPr>
          <w:rFonts w:ascii="Times New Roman" w:hAnsi="Times New Roman"/>
        </w:rPr>
        <w:t>B.3</w:t>
      </w:r>
      <w:r w:rsidRPr="00044E40">
        <w:rPr>
          <w:rFonts w:ascii="Times New Roman" w:hAnsi="Times New Roman"/>
        </w:rPr>
        <w:tab/>
      </w:r>
      <w:r w:rsidR="00981A47" w:rsidRPr="00044E40">
        <w:rPr>
          <w:rFonts w:ascii="Times New Roman" w:hAnsi="Times New Roman"/>
        </w:rPr>
        <w:t>Methods to Maximize the Response Rates and to Deal with Nonresponse</w:t>
      </w:r>
      <w:r w:rsidR="00981A47" w:rsidRPr="00044E40">
        <w:rPr>
          <w:rFonts w:ascii="Times New Roman" w:hAnsi="Times New Roman"/>
        </w:rPr>
        <w:tab/>
        <w:t>B-1</w:t>
      </w:r>
      <w:r w:rsidR="0068397C">
        <w:rPr>
          <w:rFonts w:ascii="Times New Roman" w:hAnsi="Times New Roman"/>
        </w:rPr>
        <w:t>3</w:t>
      </w:r>
    </w:p>
    <w:p w14:paraId="2F085095" w14:textId="16AAD676" w:rsidR="00981A47" w:rsidRPr="00044E40" w:rsidRDefault="006F08A4" w:rsidP="00AB32BC">
      <w:pPr>
        <w:tabs>
          <w:tab w:val="left" w:pos="1440"/>
          <w:tab w:val="right" w:leader="dot" w:pos="9360"/>
        </w:tabs>
        <w:spacing w:line="240" w:lineRule="auto"/>
        <w:ind w:left="1440" w:hanging="1260"/>
        <w:rPr>
          <w:rFonts w:ascii="Times New Roman" w:hAnsi="Times New Roman"/>
        </w:rPr>
      </w:pPr>
      <w:r w:rsidRPr="00044E40">
        <w:rPr>
          <w:rFonts w:ascii="Times New Roman" w:hAnsi="Times New Roman"/>
        </w:rPr>
        <w:t>B.4</w:t>
      </w:r>
      <w:r w:rsidRPr="00044E40">
        <w:rPr>
          <w:rFonts w:ascii="Times New Roman" w:hAnsi="Times New Roman"/>
        </w:rPr>
        <w:tab/>
      </w:r>
      <w:r w:rsidR="00981A47" w:rsidRPr="00044E40">
        <w:rPr>
          <w:rFonts w:ascii="Times New Roman" w:hAnsi="Times New Roman"/>
        </w:rPr>
        <w:t>Test of Procedures or Methods to be Undertaken</w:t>
      </w:r>
      <w:r w:rsidR="00981A47" w:rsidRPr="00044E40">
        <w:rPr>
          <w:rFonts w:ascii="Times New Roman" w:hAnsi="Times New Roman"/>
        </w:rPr>
        <w:tab/>
        <w:t>B-1</w:t>
      </w:r>
      <w:r w:rsidR="0068397C">
        <w:rPr>
          <w:rFonts w:ascii="Times New Roman" w:hAnsi="Times New Roman"/>
        </w:rPr>
        <w:t>5</w:t>
      </w:r>
    </w:p>
    <w:p w14:paraId="585693AA" w14:textId="0D65466E" w:rsidR="006F08A4" w:rsidRPr="00AB32BC" w:rsidRDefault="006F08A4" w:rsidP="00AB32BC">
      <w:pPr>
        <w:tabs>
          <w:tab w:val="left" w:pos="1440"/>
          <w:tab w:val="right" w:leader="dot" w:pos="9360"/>
        </w:tabs>
        <w:spacing w:line="240" w:lineRule="auto"/>
        <w:ind w:left="1440" w:hanging="1260"/>
        <w:rPr>
          <w:rFonts w:ascii="Times New Roman" w:hAnsi="Times New Roman"/>
        </w:rPr>
      </w:pPr>
      <w:r w:rsidRPr="00044E40">
        <w:rPr>
          <w:rFonts w:ascii="Times New Roman" w:hAnsi="Times New Roman"/>
        </w:rPr>
        <w:t>B.5</w:t>
      </w:r>
      <w:r w:rsidRPr="00044E40">
        <w:rPr>
          <w:rFonts w:ascii="Times New Roman" w:hAnsi="Times New Roman"/>
        </w:rPr>
        <w:tab/>
      </w:r>
      <w:r w:rsidR="00981A47" w:rsidRPr="00044E40">
        <w:rPr>
          <w:rFonts w:ascii="Times New Roman" w:hAnsi="Times New Roman"/>
        </w:rPr>
        <w:t xml:space="preserve">Individuals Consulted on Statistical Aspects and Individuals </w:t>
      </w:r>
      <w:r w:rsidR="0003285F" w:rsidRPr="00044E40">
        <w:rPr>
          <w:rFonts w:ascii="Times New Roman" w:hAnsi="Times New Roman"/>
        </w:rPr>
        <w:t>Collecting</w:t>
      </w:r>
      <w:r w:rsidR="0003285F" w:rsidRPr="00044E40">
        <w:rPr>
          <w:rFonts w:ascii="Times New Roman" w:hAnsi="Times New Roman"/>
        </w:rPr>
        <w:br/>
      </w:r>
      <w:r w:rsidR="00981A47" w:rsidRPr="00044E40">
        <w:rPr>
          <w:rFonts w:ascii="Times New Roman" w:hAnsi="Times New Roman"/>
        </w:rPr>
        <w:t>and/or Analyzing Data</w:t>
      </w:r>
      <w:r w:rsidR="00981A47" w:rsidRPr="00044E40">
        <w:rPr>
          <w:rFonts w:ascii="Times New Roman" w:hAnsi="Times New Roman"/>
        </w:rPr>
        <w:tab/>
        <w:t>B-1</w:t>
      </w:r>
      <w:hyperlink w:anchor="_Toc339621303" w:history="1"/>
      <w:r w:rsidR="00981A47" w:rsidRPr="00AB32BC">
        <w:rPr>
          <w:rFonts w:ascii="Times New Roman" w:hAnsi="Times New Roman"/>
        </w:rPr>
        <w:fldChar w:fldCharType="end"/>
      </w:r>
      <w:r w:rsidR="0068397C">
        <w:rPr>
          <w:rFonts w:ascii="Times New Roman" w:hAnsi="Times New Roman"/>
        </w:rPr>
        <w:t>7</w:t>
      </w:r>
    </w:p>
    <w:p w14:paraId="65B1F797" w14:textId="0AE9F493" w:rsidR="006F08A4" w:rsidRPr="00AB32BC" w:rsidRDefault="006F08A4" w:rsidP="00AB32BC">
      <w:pPr>
        <w:tabs>
          <w:tab w:val="right" w:leader="dot" w:pos="9360"/>
        </w:tabs>
        <w:spacing w:line="240" w:lineRule="auto"/>
        <w:jc w:val="center"/>
        <w:rPr>
          <w:rFonts w:ascii="Times New Roman" w:hAnsi="Times New Roman"/>
          <w:b/>
        </w:rPr>
      </w:pPr>
    </w:p>
    <w:p w14:paraId="7C67BA02" w14:textId="0BE3A857" w:rsidR="00617596" w:rsidRPr="00AB32BC" w:rsidRDefault="00981A47" w:rsidP="00AB32BC">
      <w:pPr>
        <w:tabs>
          <w:tab w:val="right" w:leader="dot" w:pos="9360"/>
        </w:tabs>
        <w:spacing w:line="240" w:lineRule="auto"/>
        <w:rPr>
          <w:rFonts w:ascii="Times New Roman" w:hAnsi="Times New Roman"/>
          <w:b/>
        </w:rPr>
      </w:pPr>
      <w:r w:rsidRPr="00AB32BC">
        <w:rPr>
          <w:rFonts w:ascii="Times New Roman" w:hAnsi="Times New Roman"/>
          <w:b/>
        </w:rPr>
        <w:t>Tables</w:t>
      </w:r>
    </w:p>
    <w:p w14:paraId="5C081772" w14:textId="4C5873DC" w:rsidR="00981A47" w:rsidRPr="00AB32BC" w:rsidRDefault="00981A47" w:rsidP="00AB32BC">
      <w:pPr>
        <w:tabs>
          <w:tab w:val="right" w:leader="dot" w:pos="9360"/>
        </w:tabs>
        <w:spacing w:line="240" w:lineRule="auto"/>
        <w:rPr>
          <w:rFonts w:ascii="Times New Roman" w:hAnsi="Times New Roman"/>
          <w:b/>
          <w:webHidden/>
        </w:rPr>
      </w:pPr>
    </w:p>
    <w:p w14:paraId="3D7857F7" w14:textId="4CAD05D1" w:rsidR="00981A47" w:rsidRPr="00AB32BC" w:rsidRDefault="00981A47" w:rsidP="00AB32BC">
      <w:pPr>
        <w:tabs>
          <w:tab w:val="left" w:pos="1440"/>
          <w:tab w:val="right" w:leader="dot" w:pos="9360"/>
        </w:tabs>
        <w:spacing w:line="240" w:lineRule="auto"/>
        <w:ind w:left="1440" w:hanging="1260"/>
        <w:rPr>
          <w:rFonts w:ascii="Times New Roman" w:hAnsi="Times New Roman"/>
        </w:rPr>
      </w:pPr>
      <w:r w:rsidRPr="00AB32BC">
        <w:rPr>
          <w:rFonts w:ascii="Times New Roman" w:hAnsi="Times New Roman"/>
        </w:rPr>
        <w:t>Table B1</w:t>
      </w:r>
      <w:r w:rsidR="006F08A4" w:rsidRPr="00AB32BC">
        <w:rPr>
          <w:rFonts w:ascii="Times New Roman" w:hAnsi="Times New Roman"/>
        </w:rPr>
        <w:t>.</w:t>
      </w:r>
      <w:r w:rsidR="0003285F" w:rsidRPr="00AB32BC">
        <w:rPr>
          <w:rFonts w:ascii="Times New Roman" w:hAnsi="Times New Roman"/>
        </w:rPr>
        <w:tab/>
      </w:r>
      <w:r w:rsidRPr="00AB32BC">
        <w:rPr>
          <w:rFonts w:ascii="Times New Roman" w:hAnsi="Times New Roman"/>
        </w:rPr>
        <w:t xml:space="preserve">Distribution of eligible SFAs in the </w:t>
      </w:r>
      <w:r w:rsidRPr="00044E40">
        <w:rPr>
          <w:rFonts w:ascii="Times New Roman" w:hAnsi="Times New Roman"/>
        </w:rPr>
        <w:t>2014-15</w:t>
      </w:r>
      <w:r w:rsidRPr="00AB32BC">
        <w:rPr>
          <w:rFonts w:ascii="Times New Roman" w:hAnsi="Times New Roman"/>
        </w:rPr>
        <w:t xml:space="preserve"> FNS-742 universe file</w:t>
      </w:r>
      <w:r w:rsidRPr="00044E40">
        <w:rPr>
          <w:rFonts w:ascii="Times New Roman" w:hAnsi="Times New Roman"/>
        </w:rPr>
        <w:t xml:space="preserve"> (sampling frame) by enrollment size and percent of students eligible for free/reduced price</w:t>
      </w:r>
      <w:r w:rsidRPr="00044E40" w:rsidDel="00B91558">
        <w:rPr>
          <w:rFonts w:ascii="Times New Roman" w:hAnsi="Times New Roman"/>
        </w:rPr>
        <w:t xml:space="preserve"> </w:t>
      </w:r>
      <w:r w:rsidRPr="00044E40">
        <w:rPr>
          <w:rFonts w:ascii="Times New Roman" w:hAnsi="Times New Roman"/>
        </w:rPr>
        <w:t>lunch</w:t>
      </w:r>
      <w:r w:rsidR="006F08A4" w:rsidRPr="00AB32BC">
        <w:rPr>
          <w:rFonts w:ascii="Times New Roman" w:hAnsi="Times New Roman"/>
          <w:webHidden/>
        </w:rPr>
        <w:tab/>
      </w:r>
      <w:r w:rsidRPr="00AB32BC">
        <w:rPr>
          <w:rFonts w:ascii="Times New Roman" w:hAnsi="Times New Roman"/>
          <w:webHidden/>
        </w:rPr>
        <w:t>B-</w:t>
      </w:r>
      <w:r w:rsidR="0068397C">
        <w:rPr>
          <w:rFonts w:ascii="Times New Roman" w:hAnsi="Times New Roman"/>
          <w:webHidden/>
        </w:rPr>
        <w:t>4</w:t>
      </w:r>
    </w:p>
    <w:p w14:paraId="4CD3799E" w14:textId="344CE666" w:rsidR="00981A47" w:rsidRPr="00AB32BC" w:rsidRDefault="00981A47" w:rsidP="00AB32BC">
      <w:pPr>
        <w:tabs>
          <w:tab w:val="left" w:pos="1440"/>
          <w:tab w:val="right" w:leader="dot" w:pos="9360"/>
        </w:tabs>
        <w:spacing w:line="240" w:lineRule="auto"/>
        <w:ind w:left="1440" w:hanging="1260"/>
        <w:rPr>
          <w:rFonts w:ascii="Times New Roman" w:hAnsi="Times New Roman"/>
          <w:webHidden/>
        </w:rPr>
      </w:pPr>
      <w:r w:rsidRPr="00AB32BC">
        <w:rPr>
          <w:rFonts w:ascii="Times New Roman" w:hAnsi="Times New Roman"/>
        </w:rPr>
        <w:t>Table B2.</w:t>
      </w:r>
      <w:r w:rsidR="0003285F" w:rsidRPr="00AB32BC">
        <w:rPr>
          <w:rFonts w:ascii="Times New Roman" w:hAnsi="Times New Roman"/>
        </w:rPr>
        <w:tab/>
      </w:r>
      <w:r w:rsidRPr="00AB32BC">
        <w:rPr>
          <w:rFonts w:ascii="Times New Roman" w:hAnsi="Times New Roman"/>
        </w:rPr>
        <w:t>Expected margins of error* for various sample sizes (n) and</w:t>
      </w:r>
      <w:r w:rsidR="0003285F" w:rsidRPr="00044E40">
        <w:rPr>
          <w:rFonts w:ascii="Times New Roman" w:hAnsi="Times New Roman"/>
        </w:rPr>
        <w:t xml:space="preserve"> </w:t>
      </w:r>
      <w:r w:rsidRPr="00AB32BC">
        <w:rPr>
          <w:rFonts w:ascii="Times New Roman" w:hAnsi="Times New Roman"/>
        </w:rPr>
        <w:t xml:space="preserve">design </w:t>
      </w:r>
      <w:r w:rsidR="0003285F" w:rsidRPr="00044E40">
        <w:rPr>
          <w:rFonts w:ascii="Times New Roman" w:hAnsi="Times New Roman"/>
        </w:rPr>
        <w:br/>
      </w:r>
      <w:r w:rsidRPr="00AB32BC">
        <w:rPr>
          <w:rFonts w:ascii="Times New Roman" w:hAnsi="Times New Roman"/>
        </w:rPr>
        <w:t>effects</w:t>
      </w:r>
      <w:r w:rsidR="0003285F" w:rsidRPr="00AB32BC">
        <w:rPr>
          <w:rFonts w:ascii="Times New Roman" w:hAnsi="Times New Roman"/>
        </w:rPr>
        <w:t xml:space="preserve"> </w:t>
      </w:r>
      <w:r w:rsidRPr="00AB32BC">
        <w:rPr>
          <w:rFonts w:ascii="Times New Roman" w:hAnsi="Times New Roman"/>
        </w:rPr>
        <w:t>(DEFF)</w:t>
      </w:r>
      <w:r w:rsidR="006F08A4" w:rsidRPr="00AB32BC">
        <w:rPr>
          <w:rFonts w:ascii="Times New Roman" w:hAnsi="Times New Roman"/>
          <w:webHidden/>
        </w:rPr>
        <w:tab/>
      </w:r>
      <w:r w:rsidR="00965C0A" w:rsidRPr="00AB32BC">
        <w:rPr>
          <w:rFonts w:ascii="Times New Roman" w:hAnsi="Times New Roman"/>
          <w:webHidden/>
        </w:rPr>
        <w:t>B-</w:t>
      </w:r>
      <w:r w:rsidR="0068397C">
        <w:rPr>
          <w:rFonts w:ascii="Times New Roman" w:hAnsi="Times New Roman"/>
          <w:webHidden/>
        </w:rPr>
        <w:t>8</w:t>
      </w:r>
    </w:p>
    <w:p w14:paraId="67ED88E6" w14:textId="129947BF" w:rsidR="00981A47" w:rsidRPr="00044E40" w:rsidRDefault="006F08A4" w:rsidP="00044E40">
      <w:pPr>
        <w:tabs>
          <w:tab w:val="left" w:pos="1440"/>
          <w:tab w:val="right" w:leader="dot" w:pos="9360"/>
        </w:tabs>
        <w:spacing w:line="240" w:lineRule="auto"/>
        <w:ind w:left="1440" w:hanging="1260"/>
        <w:rPr>
          <w:rFonts w:ascii="Times New Roman" w:hAnsi="Times New Roman"/>
        </w:rPr>
      </w:pPr>
      <w:r w:rsidRPr="00044E40">
        <w:rPr>
          <w:rFonts w:ascii="Times New Roman" w:hAnsi="Times New Roman"/>
        </w:rPr>
        <w:t>Table B3.</w:t>
      </w:r>
      <w:r w:rsidR="0003285F" w:rsidRPr="00044E40">
        <w:rPr>
          <w:rFonts w:ascii="Times New Roman" w:hAnsi="Times New Roman"/>
        </w:rPr>
        <w:tab/>
      </w:r>
      <w:r w:rsidRPr="00044E40">
        <w:rPr>
          <w:rFonts w:ascii="Times New Roman" w:hAnsi="Times New Roman"/>
        </w:rPr>
        <w:t>Proposed sample sizes for the SFA survey</w:t>
      </w:r>
      <w:r w:rsidRPr="00044E40">
        <w:rPr>
          <w:rFonts w:ascii="Times New Roman" w:hAnsi="Times New Roman"/>
          <w:webHidden/>
        </w:rPr>
        <w:tab/>
        <w:t>B-</w:t>
      </w:r>
      <w:r w:rsidR="0068397C">
        <w:rPr>
          <w:rFonts w:ascii="Times New Roman" w:hAnsi="Times New Roman"/>
        </w:rPr>
        <w:t>10</w:t>
      </w:r>
    </w:p>
    <w:p w14:paraId="76717FC8" w14:textId="56B08982" w:rsidR="00981A47" w:rsidRPr="00AB32BC" w:rsidRDefault="00981A47" w:rsidP="00AB32BC">
      <w:pPr>
        <w:tabs>
          <w:tab w:val="left" w:pos="1440"/>
          <w:tab w:val="right" w:leader="dot" w:pos="9360"/>
        </w:tabs>
        <w:spacing w:line="240" w:lineRule="auto"/>
        <w:ind w:left="1440" w:hanging="1260"/>
        <w:rPr>
          <w:rFonts w:ascii="Times New Roman" w:hAnsi="Times New Roman"/>
        </w:rPr>
      </w:pPr>
      <w:r w:rsidRPr="00AB32BC">
        <w:rPr>
          <w:rFonts w:ascii="Times New Roman" w:hAnsi="Times New Roman"/>
        </w:rPr>
        <w:t>Table B4.</w:t>
      </w:r>
      <w:r w:rsidR="0003285F" w:rsidRPr="00AB32BC">
        <w:rPr>
          <w:rFonts w:ascii="Times New Roman" w:hAnsi="Times New Roman"/>
        </w:rPr>
        <w:tab/>
      </w:r>
      <w:r w:rsidRPr="00AB32BC">
        <w:rPr>
          <w:rFonts w:ascii="Times New Roman" w:hAnsi="Times New Roman"/>
        </w:rPr>
        <w:t xml:space="preserve">Expected </w:t>
      </w:r>
      <w:r w:rsidR="00D565CB">
        <w:rPr>
          <w:rFonts w:ascii="Times New Roman" w:hAnsi="Times New Roman"/>
        </w:rPr>
        <w:t xml:space="preserve">responding </w:t>
      </w:r>
      <w:r w:rsidRPr="00AB32BC">
        <w:rPr>
          <w:rFonts w:ascii="Times New Roman" w:hAnsi="Times New Roman"/>
        </w:rPr>
        <w:t xml:space="preserve">sample sizes and corresponding standard error of an </w:t>
      </w:r>
      <w:r w:rsidR="0003285F" w:rsidRPr="00AB32BC">
        <w:rPr>
          <w:rFonts w:ascii="Times New Roman" w:hAnsi="Times New Roman"/>
        </w:rPr>
        <w:br/>
      </w:r>
      <w:r w:rsidRPr="00AB32BC">
        <w:rPr>
          <w:rFonts w:ascii="Times New Roman" w:hAnsi="Times New Roman"/>
        </w:rPr>
        <w:t xml:space="preserve">estimated proportion under proposed design for selected </w:t>
      </w:r>
      <w:r w:rsidRPr="00044E40">
        <w:rPr>
          <w:rFonts w:ascii="Times New Roman" w:hAnsi="Times New Roman"/>
        </w:rPr>
        <w:t>analytic</w:t>
      </w:r>
      <w:r w:rsidR="006F08A4" w:rsidRPr="00044E40">
        <w:rPr>
          <w:rFonts w:ascii="Times New Roman" w:hAnsi="Times New Roman"/>
        </w:rPr>
        <w:t xml:space="preserve"> d</w:t>
      </w:r>
      <w:r w:rsidRPr="00044E40">
        <w:rPr>
          <w:rFonts w:ascii="Times New Roman" w:hAnsi="Times New Roman"/>
        </w:rPr>
        <w:t>omains</w:t>
      </w:r>
      <w:r w:rsidR="006F08A4" w:rsidRPr="00044E40">
        <w:rPr>
          <w:rFonts w:ascii="Times New Roman" w:hAnsi="Times New Roman"/>
        </w:rPr>
        <w:tab/>
      </w:r>
      <w:r w:rsidRPr="00044E40">
        <w:rPr>
          <w:rFonts w:ascii="Times New Roman" w:hAnsi="Times New Roman"/>
          <w:webHidden/>
        </w:rPr>
        <w:t>B-1</w:t>
      </w:r>
      <w:r w:rsidR="0068397C">
        <w:rPr>
          <w:rFonts w:ascii="Times New Roman" w:hAnsi="Times New Roman"/>
          <w:webHidden/>
        </w:rPr>
        <w:t>1</w:t>
      </w:r>
    </w:p>
    <w:p w14:paraId="65BE418E" w14:textId="462A01E2" w:rsidR="00044E40" w:rsidRDefault="00044E40" w:rsidP="00044E40">
      <w:pPr>
        <w:pStyle w:val="TOC1"/>
        <w:tabs>
          <w:tab w:val="clear" w:pos="1440"/>
          <w:tab w:val="clear" w:pos="8208"/>
          <w:tab w:val="left" w:pos="8190"/>
        </w:tabs>
        <w:spacing w:line="240" w:lineRule="auto"/>
        <w:ind w:right="720"/>
        <w:rPr>
          <w:b/>
        </w:rPr>
      </w:pPr>
    </w:p>
    <w:p w14:paraId="6A96E3FA" w14:textId="5107BB80" w:rsidR="00182A60" w:rsidRDefault="00182A60" w:rsidP="00044E40">
      <w:pPr>
        <w:pStyle w:val="TOC1"/>
        <w:tabs>
          <w:tab w:val="clear" w:pos="1440"/>
          <w:tab w:val="clear" w:pos="8208"/>
          <w:tab w:val="left" w:pos="8190"/>
        </w:tabs>
        <w:spacing w:line="240" w:lineRule="auto"/>
        <w:ind w:right="720"/>
        <w:rPr>
          <w:b/>
        </w:rPr>
      </w:pPr>
      <w:r w:rsidRPr="00753334">
        <w:rPr>
          <w:b/>
        </w:rPr>
        <w:t>Appendices</w:t>
      </w:r>
    </w:p>
    <w:p w14:paraId="4CEA4301" w14:textId="77777777" w:rsidR="00182A60" w:rsidRPr="00753334" w:rsidRDefault="00182A60" w:rsidP="00044E40">
      <w:pPr>
        <w:pStyle w:val="TOC1"/>
        <w:tabs>
          <w:tab w:val="clear" w:pos="1440"/>
          <w:tab w:val="clear" w:pos="8208"/>
          <w:tab w:val="left" w:pos="8190"/>
        </w:tabs>
        <w:spacing w:line="240" w:lineRule="auto"/>
        <w:ind w:right="720"/>
        <w:rPr>
          <w:b/>
        </w:rPr>
      </w:pPr>
    </w:p>
    <w:p w14:paraId="6312EAF4" w14:textId="77777777" w:rsidR="0099228D" w:rsidRPr="0099228D" w:rsidRDefault="0099228D" w:rsidP="0099228D">
      <w:pPr>
        <w:tabs>
          <w:tab w:val="left" w:pos="1440"/>
          <w:tab w:val="right" w:leader="dot" w:pos="8640"/>
          <w:tab w:val="left" w:pos="8910"/>
        </w:tabs>
        <w:spacing w:line="240" w:lineRule="auto"/>
        <w:ind w:left="1440" w:right="1080" w:hanging="1170"/>
        <w:rPr>
          <w:rFonts w:ascii="Times New Roman" w:hAnsi="Times New Roman"/>
        </w:rPr>
      </w:pPr>
      <w:r w:rsidRPr="0099228D">
        <w:rPr>
          <w:rFonts w:ascii="Times New Roman" w:hAnsi="Times New Roman"/>
        </w:rPr>
        <w:t>A.</w:t>
      </w:r>
      <w:r w:rsidRPr="0099228D">
        <w:rPr>
          <w:rFonts w:ascii="Times New Roman" w:hAnsi="Times New Roman"/>
        </w:rPr>
        <w:tab/>
        <w:t>Research Issues and Research Questions</w:t>
      </w:r>
    </w:p>
    <w:p w14:paraId="67CC8641" w14:textId="6B153DAD" w:rsidR="0099228D" w:rsidRPr="0099228D" w:rsidRDefault="0099228D" w:rsidP="0099228D">
      <w:pPr>
        <w:tabs>
          <w:tab w:val="left" w:pos="1440"/>
          <w:tab w:val="right" w:leader="dot" w:pos="8640"/>
          <w:tab w:val="left" w:pos="8910"/>
        </w:tabs>
        <w:spacing w:line="240" w:lineRule="auto"/>
        <w:ind w:left="1440" w:right="1080" w:hanging="1170"/>
        <w:rPr>
          <w:rFonts w:ascii="Times New Roman" w:hAnsi="Times New Roman"/>
        </w:rPr>
      </w:pPr>
      <w:r w:rsidRPr="0099228D">
        <w:rPr>
          <w:rFonts w:ascii="Times New Roman" w:hAnsi="Times New Roman"/>
        </w:rPr>
        <w:t>B.</w:t>
      </w:r>
      <w:r w:rsidR="008E4197">
        <w:rPr>
          <w:rFonts w:ascii="Times New Roman" w:hAnsi="Times New Roman"/>
        </w:rPr>
        <w:t>1</w:t>
      </w:r>
      <w:r w:rsidRPr="0099228D">
        <w:rPr>
          <w:rFonts w:ascii="Times New Roman" w:hAnsi="Times New Roman"/>
        </w:rPr>
        <w:tab/>
        <w:t>Email Notification to Regional Offices</w:t>
      </w:r>
    </w:p>
    <w:p w14:paraId="2C474FDE" w14:textId="77777777" w:rsidR="0099228D" w:rsidRPr="0099228D" w:rsidRDefault="0099228D" w:rsidP="0099228D">
      <w:pPr>
        <w:tabs>
          <w:tab w:val="left" w:pos="1440"/>
          <w:tab w:val="right" w:leader="dot" w:pos="8640"/>
          <w:tab w:val="left" w:pos="8910"/>
        </w:tabs>
        <w:spacing w:line="240" w:lineRule="auto"/>
        <w:ind w:left="1440" w:right="1080" w:hanging="1170"/>
        <w:rPr>
          <w:rFonts w:ascii="Times New Roman" w:hAnsi="Times New Roman"/>
        </w:rPr>
      </w:pPr>
      <w:r w:rsidRPr="0099228D">
        <w:rPr>
          <w:rFonts w:ascii="Times New Roman" w:hAnsi="Times New Roman"/>
        </w:rPr>
        <w:t>B2.</w:t>
      </w:r>
      <w:r w:rsidRPr="0099228D">
        <w:rPr>
          <w:rFonts w:ascii="Times New Roman" w:hAnsi="Times New Roman"/>
        </w:rPr>
        <w:tab/>
        <w:t>Invitation Letter to State Agency Child Nutrition Directors/Frequently Asked Questions (FAQs)/Web Survey Information Sheet</w:t>
      </w:r>
    </w:p>
    <w:p w14:paraId="46CFD2D6" w14:textId="77777777" w:rsidR="0099228D" w:rsidRPr="0099228D" w:rsidRDefault="0099228D" w:rsidP="0099228D">
      <w:pPr>
        <w:tabs>
          <w:tab w:val="left" w:pos="1440"/>
          <w:tab w:val="right" w:leader="dot" w:pos="8640"/>
          <w:tab w:val="left" w:pos="8910"/>
        </w:tabs>
        <w:spacing w:line="240" w:lineRule="auto"/>
        <w:ind w:left="1440" w:right="1080" w:hanging="1170"/>
        <w:rPr>
          <w:rFonts w:ascii="Times New Roman" w:hAnsi="Times New Roman"/>
        </w:rPr>
      </w:pPr>
      <w:r w:rsidRPr="0099228D">
        <w:rPr>
          <w:rFonts w:ascii="Times New Roman" w:hAnsi="Times New Roman"/>
        </w:rPr>
        <w:t>B3.</w:t>
      </w:r>
      <w:r w:rsidRPr="0099228D">
        <w:rPr>
          <w:rFonts w:ascii="Times New Roman" w:hAnsi="Times New Roman"/>
        </w:rPr>
        <w:tab/>
        <w:t>Follow-Up E-Mail to State CN Directors</w:t>
      </w:r>
    </w:p>
    <w:p w14:paraId="2DD837C1" w14:textId="77777777" w:rsidR="0099228D" w:rsidRPr="0099228D" w:rsidRDefault="0099228D" w:rsidP="0099228D">
      <w:pPr>
        <w:tabs>
          <w:tab w:val="left" w:pos="1440"/>
          <w:tab w:val="right" w:leader="dot" w:pos="8640"/>
          <w:tab w:val="left" w:pos="8910"/>
        </w:tabs>
        <w:spacing w:line="240" w:lineRule="auto"/>
        <w:ind w:left="1440" w:right="1080" w:hanging="1170"/>
        <w:rPr>
          <w:rFonts w:ascii="Times New Roman" w:hAnsi="Times New Roman"/>
        </w:rPr>
      </w:pPr>
      <w:r w:rsidRPr="0099228D">
        <w:rPr>
          <w:rFonts w:ascii="Times New Roman" w:hAnsi="Times New Roman"/>
        </w:rPr>
        <w:t>B4.1.</w:t>
      </w:r>
      <w:r w:rsidRPr="0099228D">
        <w:rPr>
          <w:rFonts w:ascii="Times New Roman" w:hAnsi="Times New Roman"/>
        </w:rPr>
        <w:tab/>
        <w:t>CN Director Telephone Interviewer Script</w:t>
      </w:r>
    </w:p>
    <w:p w14:paraId="5ADFC30D" w14:textId="77777777" w:rsidR="0099228D" w:rsidRPr="0099228D" w:rsidRDefault="0099228D" w:rsidP="0099228D">
      <w:pPr>
        <w:tabs>
          <w:tab w:val="left" w:pos="1440"/>
          <w:tab w:val="right" w:leader="dot" w:pos="8640"/>
          <w:tab w:val="left" w:pos="8910"/>
        </w:tabs>
        <w:spacing w:line="240" w:lineRule="auto"/>
        <w:ind w:left="1440" w:right="1080" w:hanging="1170"/>
        <w:rPr>
          <w:rFonts w:ascii="Times New Roman" w:hAnsi="Times New Roman"/>
        </w:rPr>
      </w:pPr>
      <w:r w:rsidRPr="0099228D">
        <w:rPr>
          <w:rFonts w:ascii="Times New Roman" w:hAnsi="Times New Roman"/>
        </w:rPr>
        <w:t>B4.2.</w:t>
      </w:r>
      <w:r w:rsidRPr="0099228D">
        <w:rPr>
          <w:rFonts w:ascii="Times New Roman" w:hAnsi="Times New Roman"/>
        </w:rPr>
        <w:tab/>
        <w:t>SFA Director Telephone Interviewer Script</w:t>
      </w:r>
    </w:p>
    <w:p w14:paraId="554A9EB1" w14:textId="77777777" w:rsidR="0099228D" w:rsidRPr="0099228D" w:rsidRDefault="0099228D" w:rsidP="0099228D">
      <w:pPr>
        <w:tabs>
          <w:tab w:val="left" w:pos="1440"/>
          <w:tab w:val="right" w:leader="dot" w:pos="8640"/>
          <w:tab w:val="left" w:pos="8910"/>
        </w:tabs>
        <w:spacing w:line="240" w:lineRule="auto"/>
        <w:ind w:left="1440" w:right="1080" w:hanging="1170"/>
        <w:rPr>
          <w:rFonts w:ascii="Times New Roman" w:hAnsi="Times New Roman"/>
        </w:rPr>
      </w:pPr>
      <w:r w:rsidRPr="0099228D">
        <w:rPr>
          <w:rFonts w:ascii="Times New Roman" w:hAnsi="Times New Roman"/>
        </w:rPr>
        <w:t xml:space="preserve">B5 </w:t>
      </w:r>
      <w:r w:rsidRPr="0099228D">
        <w:rPr>
          <w:rFonts w:ascii="Times New Roman" w:hAnsi="Times New Roman"/>
        </w:rPr>
        <w:tab/>
        <w:t>Thank You Letter to State CN Director for Completing the CN-OPS II Survey</w:t>
      </w:r>
    </w:p>
    <w:p w14:paraId="2AB6C564" w14:textId="77777777" w:rsidR="0099228D" w:rsidRPr="0099228D" w:rsidRDefault="0099228D" w:rsidP="0099228D">
      <w:pPr>
        <w:tabs>
          <w:tab w:val="left" w:pos="1440"/>
          <w:tab w:val="right" w:leader="dot" w:pos="8640"/>
          <w:tab w:val="left" w:pos="8910"/>
        </w:tabs>
        <w:spacing w:line="240" w:lineRule="auto"/>
        <w:ind w:left="1440" w:right="1080" w:hanging="1170"/>
        <w:rPr>
          <w:rFonts w:ascii="Times New Roman" w:hAnsi="Times New Roman"/>
        </w:rPr>
      </w:pPr>
      <w:r w:rsidRPr="0099228D">
        <w:rPr>
          <w:rFonts w:ascii="Times New Roman" w:hAnsi="Times New Roman"/>
        </w:rPr>
        <w:t xml:space="preserve">B6 </w:t>
      </w:r>
      <w:r w:rsidRPr="0099228D">
        <w:rPr>
          <w:rFonts w:ascii="Times New Roman" w:hAnsi="Times New Roman"/>
        </w:rPr>
        <w:tab/>
        <w:t>Email Notification to State Child Nutrition Directors List of Participating SFAs and Frequently Asked Questions (FAQs)</w:t>
      </w:r>
    </w:p>
    <w:p w14:paraId="40BF660B" w14:textId="77777777" w:rsidR="0099228D" w:rsidRPr="0099228D" w:rsidRDefault="0099228D" w:rsidP="0099228D">
      <w:pPr>
        <w:tabs>
          <w:tab w:val="left" w:pos="1440"/>
          <w:tab w:val="right" w:leader="dot" w:pos="8640"/>
          <w:tab w:val="left" w:pos="8910"/>
        </w:tabs>
        <w:spacing w:line="240" w:lineRule="auto"/>
        <w:ind w:left="1440" w:right="1080" w:hanging="1170"/>
        <w:rPr>
          <w:rFonts w:ascii="Times New Roman" w:hAnsi="Times New Roman"/>
        </w:rPr>
      </w:pPr>
      <w:r w:rsidRPr="0099228D">
        <w:rPr>
          <w:rFonts w:ascii="Times New Roman" w:hAnsi="Times New Roman"/>
        </w:rPr>
        <w:t>B7.</w:t>
      </w:r>
      <w:r w:rsidRPr="0099228D">
        <w:rPr>
          <w:rFonts w:ascii="Times New Roman" w:hAnsi="Times New Roman"/>
        </w:rPr>
        <w:tab/>
        <w:t>Invitation Letter to SFA Directors, Frequently Asked Questions (FAQs) and Web Survey Information Sheet</w:t>
      </w:r>
    </w:p>
    <w:p w14:paraId="09BA903D" w14:textId="77777777" w:rsidR="0099228D" w:rsidRPr="0099228D" w:rsidRDefault="0099228D" w:rsidP="0099228D">
      <w:pPr>
        <w:tabs>
          <w:tab w:val="left" w:pos="1440"/>
          <w:tab w:val="right" w:leader="dot" w:pos="8640"/>
          <w:tab w:val="left" w:pos="8910"/>
        </w:tabs>
        <w:spacing w:line="240" w:lineRule="auto"/>
        <w:ind w:left="1440" w:right="1080" w:hanging="1170"/>
        <w:rPr>
          <w:rFonts w:ascii="Times New Roman" w:hAnsi="Times New Roman"/>
        </w:rPr>
      </w:pPr>
      <w:r w:rsidRPr="0099228D">
        <w:rPr>
          <w:rFonts w:ascii="Times New Roman" w:hAnsi="Times New Roman"/>
        </w:rPr>
        <w:t>B8.</w:t>
      </w:r>
      <w:r w:rsidRPr="0099228D">
        <w:rPr>
          <w:rFonts w:ascii="Times New Roman" w:hAnsi="Times New Roman"/>
        </w:rPr>
        <w:tab/>
        <w:t>Follow-Up E-Mail to SFA Directors</w:t>
      </w:r>
    </w:p>
    <w:p w14:paraId="553C1846" w14:textId="77777777" w:rsidR="0099228D" w:rsidRPr="0099228D" w:rsidRDefault="0099228D" w:rsidP="0099228D">
      <w:pPr>
        <w:tabs>
          <w:tab w:val="left" w:pos="1440"/>
          <w:tab w:val="right" w:leader="dot" w:pos="8640"/>
          <w:tab w:val="left" w:pos="8910"/>
        </w:tabs>
        <w:spacing w:line="240" w:lineRule="auto"/>
        <w:ind w:left="1440" w:right="1080" w:hanging="1170"/>
        <w:rPr>
          <w:rFonts w:ascii="Times New Roman" w:hAnsi="Times New Roman"/>
        </w:rPr>
      </w:pPr>
      <w:r w:rsidRPr="0099228D">
        <w:rPr>
          <w:rFonts w:ascii="Times New Roman" w:hAnsi="Times New Roman"/>
        </w:rPr>
        <w:t>B9.</w:t>
      </w:r>
      <w:r w:rsidRPr="0099228D">
        <w:rPr>
          <w:rFonts w:ascii="Times New Roman" w:hAnsi="Times New Roman"/>
        </w:rPr>
        <w:tab/>
        <w:t>Thank You Letter to SFA Director for Completing the CN-OPS II Survey</w:t>
      </w:r>
    </w:p>
    <w:p w14:paraId="7D7C2465" w14:textId="77777777" w:rsidR="0099228D" w:rsidRPr="0099228D" w:rsidRDefault="0099228D" w:rsidP="0099228D">
      <w:pPr>
        <w:tabs>
          <w:tab w:val="left" w:pos="1440"/>
          <w:tab w:val="right" w:leader="dot" w:pos="8640"/>
          <w:tab w:val="left" w:pos="8910"/>
        </w:tabs>
        <w:spacing w:line="240" w:lineRule="auto"/>
        <w:ind w:left="1440" w:right="1080" w:hanging="1170"/>
        <w:rPr>
          <w:rFonts w:ascii="Times New Roman" w:hAnsi="Times New Roman"/>
        </w:rPr>
      </w:pPr>
      <w:r w:rsidRPr="0099228D">
        <w:rPr>
          <w:rFonts w:ascii="Times New Roman" w:hAnsi="Times New Roman"/>
        </w:rPr>
        <w:t>C.</w:t>
      </w:r>
      <w:r w:rsidRPr="0099228D">
        <w:rPr>
          <w:rFonts w:ascii="Times New Roman" w:hAnsi="Times New Roman"/>
        </w:rPr>
        <w:tab/>
        <w:t>State Child Nutrition Director Survey 2015-2016</w:t>
      </w:r>
    </w:p>
    <w:p w14:paraId="1E8D3745" w14:textId="77777777" w:rsidR="0099228D" w:rsidRPr="0099228D" w:rsidRDefault="0099228D" w:rsidP="0099228D">
      <w:pPr>
        <w:tabs>
          <w:tab w:val="left" w:pos="1440"/>
          <w:tab w:val="right" w:leader="dot" w:pos="8640"/>
          <w:tab w:val="left" w:pos="8910"/>
        </w:tabs>
        <w:spacing w:line="240" w:lineRule="auto"/>
        <w:ind w:left="1440" w:right="1080" w:hanging="1170"/>
        <w:rPr>
          <w:rFonts w:ascii="Times New Roman" w:hAnsi="Times New Roman"/>
        </w:rPr>
      </w:pPr>
      <w:r w:rsidRPr="0099228D">
        <w:rPr>
          <w:rFonts w:ascii="Times New Roman" w:hAnsi="Times New Roman"/>
        </w:rPr>
        <w:t>D.</w:t>
      </w:r>
      <w:r w:rsidRPr="0099228D">
        <w:rPr>
          <w:rFonts w:ascii="Times New Roman" w:hAnsi="Times New Roman"/>
        </w:rPr>
        <w:tab/>
        <w:t>School Food Authority (SFA) Director Survey 2015-2016</w:t>
      </w:r>
    </w:p>
    <w:p w14:paraId="2A8E2038" w14:textId="77777777" w:rsidR="0099228D" w:rsidRPr="0099228D" w:rsidRDefault="0099228D" w:rsidP="0099228D">
      <w:pPr>
        <w:tabs>
          <w:tab w:val="left" w:pos="1440"/>
          <w:tab w:val="right" w:leader="dot" w:pos="8640"/>
          <w:tab w:val="left" w:pos="8910"/>
        </w:tabs>
        <w:spacing w:line="240" w:lineRule="auto"/>
        <w:ind w:left="1440" w:right="1080" w:hanging="1170"/>
        <w:rPr>
          <w:rFonts w:ascii="Times New Roman" w:hAnsi="Times New Roman"/>
        </w:rPr>
      </w:pPr>
      <w:r w:rsidRPr="0099228D">
        <w:rPr>
          <w:rFonts w:ascii="Times New Roman" w:hAnsi="Times New Roman"/>
        </w:rPr>
        <w:t>E.1</w:t>
      </w:r>
      <w:r w:rsidRPr="0099228D">
        <w:rPr>
          <w:rFonts w:ascii="Times New Roman" w:hAnsi="Times New Roman"/>
        </w:rPr>
        <w:tab/>
        <w:t>Comments from SNA</w:t>
      </w:r>
    </w:p>
    <w:p w14:paraId="2976C921" w14:textId="77777777" w:rsidR="0099228D" w:rsidRPr="0099228D" w:rsidRDefault="0099228D" w:rsidP="0099228D">
      <w:pPr>
        <w:tabs>
          <w:tab w:val="left" w:pos="1440"/>
          <w:tab w:val="right" w:leader="dot" w:pos="8640"/>
          <w:tab w:val="left" w:pos="8910"/>
        </w:tabs>
        <w:spacing w:line="240" w:lineRule="auto"/>
        <w:ind w:left="1440" w:right="1080" w:hanging="1170"/>
        <w:rPr>
          <w:rFonts w:ascii="Times New Roman" w:hAnsi="Times New Roman"/>
        </w:rPr>
      </w:pPr>
      <w:r w:rsidRPr="0099228D">
        <w:rPr>
          <w:rFonts w:ascii="Times New Roman" w:hAnsi="Times New Roman"/>
        </w:rPr>
        <w:t>E.2</w:t>
      </w:r>
      <w:r w:rsidRPr="0099228D">
        <w:rPr>
          <w:rFonts w:ascii="Times New Roman" w:hAnsi="Times New Roman"/>
        </w:rPr>
        <w:tab/>
        <w:t>FNS Response to Comments</w:t>
      </w:r>
    </w:p>
    <w:p w14:paraId="4D0EC716" w14:textId="77777777" w:rsidR="0099228D" w:rsidRPr="0099228D" w:rsidRDefault="0099228D" w:rsidP="0099228D">
      <w:pPr>
        <w:tabs>
          <w:tab w:val="left" w:pos="1440"/>
          <w:tab w:val="right" w:leader="dot" w:pos="8640"/>
          <w:tab w:val="left" w:pos="8910"/>
        </w:tabs>
        <w:spacing w:line="240" w:lineRule="auto"/>
        <w:ind w:left="1440" w:right="1080" w:hanging="1170"/>
        <w:rPr>
          <w:rFonts w:ascii="Times New Roman" w:hAnsi="Times New Roman"/>
        </w:rPr>
      </w:pPr>
      <w:r w:rsidRPr="0099228D">
        <w:rPr>
          <w:rFonts w:ascii="Times New Roman" w:hAnsi="Times New Roman"/>
        </w:rPr>
        <w:lastRenderedPageBreak/>
        <w:t>F.1.</w:t>
      </w:r>
      <w:r w:rsidRPr="0099228D">
        <w:rPr>
          <w:rFonts w:ascii="Times New Roman" w:hAnsi="Times New Roman"/>
        </w:rPr>
        <w:tab/>
        <w:t>Section 28 of the Richard B. Russell National School Lunch Act Amended Through February 2014</w:t>
      </w:r>
    </w:p>
    <w:p w14:paraId="4AF87780" w14:textId="77777777" w:rsidR="0099228D" w:rsidRPr="0099228D" w:rsidRDefault="0099228D" w:rsidP="0099228D">
      <w:pPr>
        <w:tabs>
          <w:tab w:val="left" w:pos="1440"/>
          <w:tab w:val="right" w:leader="dot" w:pos="8640"/>
          <w:tab w:val="left" w:pos="8910"/>
        </w:tabs>
        <w:spacing w:line="240" w:lineRule="auto"/>
        <w:ind w:left="1440" w:right="1080" w:hanging="1170"/>
        <w:rPr>
          <w:rFonts w:ascii="Times New Roman" w:hAnsi="Times New Roman"/>
        </w:rPr>
      </w:pPr>
      <w:r w:rsidRPr="0099228D">
        <w:rPr>
          <w:rFonts w:ascii="Times New Roman" w:hAnsi="Times New Roman"/>
        </w:rPr>
        <w:t>F.2</w:t>
      </w:r>
      <w:r w:rsidRPr="0099228D">
        <w:rPr>
          <w:rFonts w:ascii="Times New Roman" w:hAnsi="Times New Roman"/>
        </w:rPr>
        <w:tab/>
        <w:t>Healthy Hunger-Free Kids Act of 2010</w:t>
      </w:r>
    </w:p>
    <w:p w14:paraId="390D418B" w14:textId="77777777" w:rsidR="0099228D" w:rsidRPr="0099228D" w:rsidRDefault="0099228D" w:rsidP="0099228D">
      <w:pPr>
        <w:tabs>
          <w:tab w:val="left" w:pos="1440"/>
          <w:tab w:val="right" w:leader="dot" w:pos="8640"/>
          <w:tab w:val="left" w:pos="8910"/>
        </w:tabs>
        <w:spacing w:line="240" w:lineRule="auto"/>
        <w:ind w:left="1440" w:right="1080" w:hanging="1170"/>
        <w:rPr>
          <w:rFonts w:ascii="Times New Roman" w:hAnsi="Times New Roman"/>
        </w:rPr>
      </w:pPr>
      <w:r w:rsidRPr="0099228D">
        <w:rPr>
          <w:rFonts w:ascii="Times New Roman" w:hAnsi="Times New Roman"/>
        </w:rPr>
        <w:t>G</w:t>
      </w:r>
      <w:r w:rsidRPr="0099228D">
        <w:rPr>
          <w:rFonts w:ascii="Times New Roman" w:hAnsi="Times New Roman"/>
        </w:rPr>
        <w:tab/>
        <w:t>Table of Estimated Burdens</w:t>
      </w:r>
    </w:p>
    <w:p w14:paraId="4C983561" w14:textId="77777777" w:rsidR="0099228D" w:rsidRPr="0099228D" w:rsidRDefault="0099228D" w:rsidP="0099228D">
      <w:pPr>
        <w:tabs>
          <w:tab w:val="left" w:pos="1440"/>
          <w:tab w:val="right" w:leader="dot" w:pos="8640"/>
          <w:tab w:val="left" w:pos="8910"/>
        </w:tabs>
        <w:spacing w:line="240" w:lineRule="auto"/>
        <w:ind w:left="1440" w:right="1080" w:hanging="1170"/>
        <w:rPr>
          <w:rFonts w:ascii="Times New Roman" w:hAnsi="Times New Roman"/>
        </w:rPr>
      </w:pPr>
    </w:p>
    <w:p w14:paraId="7606770A" w14:textId="5548C0A2" w:rsidR="00182A60" w:rsidRDefault="00182A60" w:rsidP="00182A60">
      <w:pPr>
        <w:tabs>
          <w:tab w:val="left" w:pos="1440"/>
          <w:tab w:val="right" w:leader="dot" w:pos="8640"/>
          <w:tab w:val="left" w:pos="8910"/>
        </w:tabs>
        <w:spacing w:line="240" w:lineRule="auto"/>
        <w:ind w:left="1440" w:right="1080" w:hanging="1170"/>
      </w:pPr>
    </w:p>
    <w:p w14:paraId="7111A34C" w14:textId="77777777" w:rsidR="00182A60" w:rsidRDefault="00182A60" w:rsidP="00182A60">
      <w:pPr>
        <w:pStyle w:val="TOC1"/>
        <w:tabs>
          <w:tab w:val="left" w:leader="dot" w:pos="7830"/>
        </w:tabs>
        <w:spacing w:line="240" w:lineRule="auto"/>
        <w:ind w:left="0" w:hanging="1080"/>
        <w:rPr>
          <w:noProof/>
        </w:rPr>
      </w:pPr>
    </w:p>
    <w:p w14:paraId="6BBC175E" w14:textId="77777777" w:rsidR="00182A60" w:rsidRDefault="00182A60" w:rsidP="00044E40">
      <w:pPr>
        <w:spacing w:line="240" w:lineRule="auto"/>
        <w:rPr>
          <w:szCs w:val="24"/>
        </w:rPr>
        <w:sectPr w:rsidR="00182A60" w:rsidSect="0068397C">
          <w:footerReference w:type="default" r:id="rId16"/>
          <w:pgSz w:w="12240" w:h="15840" w:code="1"/>
          <w:pgMar w:top="1440" w:right="1440" w:bottom="1440" w:left="1440" w:header="720" w:footer="576" w:gutter="0"/>
          <w:pgNumType w:start="1"/>
          <w:cols w:space="720"/>
          <w:docGrid w:linePitch="360"/>
        </w:sectPr>
      </w:pPr>
    </w:p>
    <w:p w14:paraId="44B15365" w14:textId="77777777" w:rsidR="00B06525" w:rsidRPr="00001D5E" w:rsidRDefault="00B06525" w:rsidP="00161A77">
      <w:pPr>
        <w:pStyle w:val="Heading1"/>
        <w:numPr>
          <w:ilvl w:val="0"/>
          <w:numId w:val="11"/>
        </w:numPr>
        <w:tabs>
          <w:tab w:val="clear" w:pos="1152"/>
          <w:tab w:val="left" w:pos="720"/>
        </w:tabs>
        <w:ind w:left="720" w:hanging="720"/>
        <w:rPr>
          <w:rFonts w:ascii="Garamond" w:hAnsi="Garamond"/>
          <w:bCs/>
          <w:color w:val="auto"/>
          <w:sz w:val="24"/>
        </w:rPr>
      </w:pPr>
      <w:bookmarkStart w:id="4" w:name="_Toc282506041"/>
      <w:bookmarkStart w:id="5" w:name="_Toc339621302"/>
      <w:r w:rsidRPr="00001D5E">
        <w:rPr>
          <w:rFonts w:ascii="Garamond" w:hAnsi="Garamond"/>
          <w:bCs/>
          <w:color w:val="auto"/>
          <w:sz w:val="24"/>
        </w:rPr>
        <w:lastRenderedPageBreak/>
        <w:t>COLLECTIONS OF INFORMATION EMPLOYING STATISTICAL METHODS</w:t>
      </w:r>
      <w:bookmarkEnd w:id="4"/>
      <w:bookmarkEnd w:id="5"/>
    </w:p>
    <w:p w14:paraId="61D933F0" w14:textId="77777777" w:rsidR="00B06525" w:rsidRDefault="00B06525" w:rsidP="00B06525">
      <w:pPr>
        <w:tabs>
          <w:tab w:val="left" w:pos="720"/>
        </w:tabs>
        <w:spacing w:after="80"/>
        <w:ind w:left="720" w:hanging="720"/>
        <w:rPr>
          <w:b/>
          <w:szCs w:val="24"/>
        </w:rPr>
      </w:pPr>
      <w:bookmarkStart w:id="6" w:name="_Toc282506042"/>
      <w:r w:rsidRPr="00281D17">
        <w:rPr>
          <w:b/>
          <w:szCs w:val="24"/>
        </w:rPr>
        <w:t>B.1</w:t>
      </w:r>
      <w:r w:rsidRPr="00281D17">
        <w:rPr>
          <w:b/>
          <w:szCs w:val="24"/>
        </w:rPr>
        <w:tab/>
      </w:r>
      <w:bookmarkEnd w:id="6"/>
      <w:r w:rsidRPr="00281D17">
        <w:rPr>
          <w:b/>
          <w:szCs w:val="24"/>
        </w:rPr>
        <w:t xml:space="preserve">Describe (including a numerical estimate) the potential </w:t>
      </w:r>
      <w:r w:rsidR="00D35A00">
        <w:rPr>
          <w:b/>
          <w:szCs w:val="24"/>
        </w:rPr>
        <w:t>respondent universe and any sam</w:t>
      </w:r>
      <w:r w:rsidRPr="00281D17">
        <w:rPr>
          <w:b/>
          <w:szCs w:val="24"/>
        </w:rPr>
        <w:t xml:space="preserve">pling or other respondent selection method to be used. Data on the number of entities (e.g., establishments, State and local government units, households, or persons) in the universe covered by </w:t>
      </w:r>
      <w:r w:rsidR="00D35A00">
        <w:rPr>
          <w:b/>
          <w:szCs w:val="24"/>
        </w:rPr>
        <w:t>the collection and in the corre</w:t>
      </w:r>
      <w:r w:rsidRPr="00281D17">
        <w:rPr>
          <w:b/>
          <w:szCs w:val="24"/>
        </w:rPr>
        <w:t>sponding sample are to be provi</w:t>
      </w:r>
      <w:r w:rsidR="00D35A00">
        <w:rPr>
          <w:b/>
          <w:szCs w:val="24"/>
        </w:rPr>
        <w:t>ded in tabular form for the uni</w:t>
      </w:r>
      <w:r w:rsidRPr="00281D17">
        <w:rPr>
          <w:b/>
          <w:szCs w:val="24"/>
        </w:rPr>
        <w:t>verse as a whole and for each of the strata in the proposed sample. Indicate expected response rates for the collection as a whole. If the collection had been conducted previously, include the actual response rate achieved during the last collection.</w:t>
      </w:r>
    </w:p>
    <w:p w14:paraId="64AA6DC1" w14:textId="77777777" w:rsidR="00B06525" w:rsidRDefault="00B06525" w:rsidP="00B06525"/>
    <w:p w14:paraId="794170B5" w14:textId="77777777" w:rsidR="00561B28" w:rsidRDefault="00561B28" w:rsidP="00B06525"/>
    <w:p w14:paraId="5E8DC9A9" w14:textId="2E606357" w:rsidR="00B06525" w:rsidRPr="00281D17" w:rsidRDefault="00B06525" w:rsidP="003B50A2">
      <w:pPr>
        <w:pStyle w:val="Normalcontinued"/>
      </w:pPr>
      <w:r w:rsidRPr="00281D17">
        <w:t xml:space="preserve">The respondent universe for the proposed </w:t>
      </w:r>
      <w:r w:rsidR="00DA525C">
        <w:t xml:space="preserve">Year </w:t>
      </w:r>
      <w:r w:rsidR="0087140A">
        <w:t>1</w:t>
      </w:r>
      <w:r w:rsidR="00CD2FCF">
        <w:t xml:space="preserve"> </w:t>
      </w:r>
      <w:r w:rsidRPr="00281D17">
        <w:t>survey include</w:t>
      </w:r>
      <w:r>
        <w:t>s</w:t>
      </w:r>
      <w:r w:rsidRPr="00281D17">
        <w:t xml:space="preserve"> all SFAs operating in public school districts in the United States and outlying territories that </w:t>
      </w:r>
      <w:r>
        <w:t>were</w:t>
      </w:r>
      <w:r w:rsidRPr="00281D17">
        <w:t xml:space="preserve"> required to submit form FNS-</w:t>
      </w:r>
      <w:r w:rsidRPr="0087140A">
        <w:t xml:space="preserve">742 </w:t>
      </w:r>
      <w:r w:rsidRPr="00EE12FF">
        <w:t xml:space="preserve">SFA Verification </w:t>
      </w:r>
      <w:r w:rsidR="00FB129B">
        <w:t xml:space="preserve">Collection Report </w:t>
      </w:r>
      <w:r w:rsidRPr="00EE12FF">
        <w:t xml:space="preserve">Summary Data </w:t>
      </w:r>
      <w:r w:rsidR="00754C34">
        <w:t xml:space="preserve">(approved under OMB# 0584-0026 </w:t>
      </w:r>
      <w:r w:rsidRPr="00EE12FF">
        <w:t xml:space="preserve">7 CFR Part 245, Determining Eligibility for Free &amp; Reduced Price Meals, expiration date </w:t>
      </w:r>
      <w:r w:rsidR="002A373C" w:rsidRPr="00EE12FF">
        <w:t>4</w:t>
      </w:r>
      <w:r w:rsidRPr="00EE12FF">
        <w:t>/3</w:t>
      </w:r>
      <w:r w:rsidR="002A373C" w:rsidRPr="00EE12FF">
        <w:t>0</w:t>
      </w:r>
      <w:r w:rsidRPr="00EE12FF">
        <w:t>/201</w:t>
      </w:r>
      <w:r w:rsidR="002A373C" w:rsidRPr="00EE12FF">
        <w:t>6</w:t>
      </w:r>
      <w:r w:rsidR="007F1F37">
        <w:t xml:space="preserve">) </w:t>
      </w:r>
      <w:r w:rsidRPr="00EE12FF">
        <w:t>to FNS in SY</w:t>
      </w:r>
      <w:r w:rsidR="00BB6A77">
        <w:t xml:space="preserve"> </w:t>
      </w:r>
      <w:r w:rsidRPr="00EE12FF">
        <w:t>201</w:t>
      </w:r>
      <w:r w:rsidR="0087140A" w:rsidRPr="00EE12FF">
        <w:t>4</w:t>
      </w:r>
      <w:r w:rsidRPr="00EE12FF">
        <w:t>-1</w:t>
      </w:r>
      <w:r w:rsidR="0087140A" w:rsidRPr="00EE12FF">
        <w:t>5</w:t>
      </w:r>
      <w:r w:rsidR="00CD2FCF" w:rsidRPr="0087140A">
        <w:t xml:space="preserve">. </w:t>
      </w:r>
      <w:r w:rsidRPr="0087140A">
        <w:t>In general, all SFAs that participated in the NSLP</w:t>
      </w:r>
      <w:r w:rsidR="0037098C">
        <w:t xml:space="preserve"> (National School Lunch Program)</w:t>
      </w:r>
      <w:r w:rsidRPr="0087140A">
        <w:t xml:space="preserve"> or </w:t>
      </w:r>
      <w:r w:rsidR="00652A0B">
        <w:t xml:space="preserve">the </w:t>
      </w:r>
      <w:r w:rsidRPr="0087140A">
        <w:t>SBP</w:t>
      </w:r>
      <w:r w:rsidR="0037098C">
        <w:t xml:space="preserve"> (School Breakfast Program)</w:t>
      </w:r>
      <w:r w:rsidRPr="0087140A">
        <w:t xml:space="preserve"> are included in the respondent universe with the following exceptions: </w:t>
      </w:r>
    </w:p>
    <w:p w14:paraId="007E469E" w14:textId="77777777" w:rsidR="00B06525" w:rsidRPr="00D6005B" w:rsidRDefault="00B06525" w:rsidP="006A20B9">
      <w:pPr>
        <w:spacing w:line="480" w:lineRule="auto"/>
      </w:pPr>
    </w:p>
    <w:p w14:paraId="0767D64C" w14:textId="77777777" w:rsidR="00B06525" w:rsidRPr="003B50A2" w:rsidRDefault="00B06525" w:rsidP="006A20B9">
      <w:pPr>
        <w:pStyle w:val="N1-1stBullet"/>
        <w:tabs>
          <w:tab w:val="clear" w:pos="1152"/>
          <w:tab w:val="num" w:pos="1080"/>
        </w:tabs>
        <w:spacing w:line="240" w:lineRule="auto"/>
        <w:ind w:left="1080" w:hanging="504"/>
        <w:rPr>
          <w:rFonts w:ascii="Times New Roman" w:hAnsi="Times New Roman"/>
          <w:szCs w:val="24"/>
        </w:rPr>
      </w:pPr>
      <w:r w:rsidRPr="003B50A2">
        <w:rPr>
          <w:rFonts w:ascii="Times New Roman" w:hAnsi="Times New Roman"/>
          <w:szCs w:val="24"/>
        </w:rPr>
        <w:t xml:space="preserve">SFAs that operate only in Residential Child Care Institutions that do not have day time students; </w:t>
      </w:r>
    </w:p>
    <w:p w14:paraId="3594CC3F" w14:textId="77777777" w:rsidR="00B06525" w:rsidRPr="003B50A2" w:rsidRDefault="00B06525" w:rsidP="006A20B9">
      <w:pPr>
        <w:pStyle w:val="N1-1stBullet"/>
        <w:tabs>
          <w:tab w:val="clear" w:pos="1152"/>
          <w:tab w:val="num" w:pos="1080"/>
        </w:tabs>
        <w:spacing w:after="0" w:line="480" w:lineRule="auto"/>
        <w:ind w:left="1080" w:hanging="504"/>
        <w:rPr>
          <w:rFonts w:ascii="Times New Roman" w:hAnsi="Times New Roman"/>
          <w:szCs w:val="24"/>
        </w:rPr>
      </w:pPr>
      <w:r w:rsidRPr="003B50A2">
        <w:rPr>
          <w:rFonts w:ascii="Times New Roman" w:hAnsi="Times New Roman"/>
          <w:szCs w:val="24"/>
        </w:rPr>
        <w:t xml:space="preserve">SFAs that do not have students who are eligible for free/reduced-price lunch; </w:t>
      </w:r>
    </w:p>
    <w:p w14:paraId="286C596D" w14:textId="77777777" w:rsidR="00B06525" w:rsidRPr="003B50A2" w:rsidRDefault="00B06525" w:rsidP="006A20B9">
      <w:pPr>
        <w:pStyle w:val="N1-1stBullet"/>
        <w:tabs>
          <w:tab w:val="clear" w:pos="1152"/>
          <w:tab w:val="num" w:pos="1080"/>
        </w:tabs>
        <w:spacing w:after="0" w:line="480" w:lineRule="auto"/>
        <w:ind w:left="1080" w:hanging="504"/>
        <w:rPr>
          <w:rFonts w:ascii="Times New Roman" w:hAnsi="Times New Roman"/>
          <w:szCs w:val="24"/>
        </w:rPr>
      </w:pPr>
      <w:r w:rsidRPr="003B50A2">
        <w:rPr>
          <w:rFonts w:ascii="Times New Roman" w:hAnsi="Times New Roman"/>
          <w:szCs w:val="24"/>
        </w:rPr>
        <w:t xml:space="preserve">SFAs in some outlying territories that are not required to complete form FNS-742; and </w:t>
      </w:r>
    </w:p>
    <w:p w14:paraId="5FAF8629" w14:textId="77777777" w:rsidR="00B06525" w:rsidRPr="003B50A2" w:rsidRDefault="00B06525" w:rsidP="006A20B9">
      <w:pPr>
        <w:pStyle w:val="N1-1stBullet"/>
        <w:tabs>
          <w:tab w:val="clear" w:pos="1152"/>
          <w:tab w:val="num" w:pos="1080"/>
        </w:tabs>
        <w:spacing w:after="0" w:line="480" w:lineRule="auto"/>
        <w:ind w:left="1080" w:hanging="504"/>
        <w:rPr>
          <w:rFonts w:ascii="Times New Roman" w:hAnsi="Times New Roman"/>
          <w:szCs w:val="24"/>
        </w:rPr>
      </w:pPr>
      <w:r w:rsidRPr="003B50A2">
        <w:rPr>
          <w:rFonts w:ascii="Times New Roman" w:hAnsi="Times New Roman"/>
          <w:szCs w:val="24"/>
        </w:rPr>
        <w:t xml:space="preserve">Private schools that participate in the NSLP. </w:t>
      </w:r>
    </w:p>
    <w:p w14:paraId="6BBAAB62" w14:textId="77777777" w:rsidR="00B06525" w:rsidRDefault="00B06525" w:rsidP="006A20B9">
      <w:pPr>
        <w:pStyle w:val="P1-StandPara"/>
        <w:spacing w:line="480" w:lineRule="auto"/>
        <w:ind w:left="720" w:right="-86" w:firstLine="0"/>
        <w:rPr>
          <w:szCs w:val="24"/>
        </w:rPr>
      </w:pPr>
    </w:p>
    <w:p w14:paraId="734DBC4B" w14:textId="0ABCB7CC" w:rsidR="00B06525" w:rsidRDefault="00B06525" w:rsidP="00551EB6">
      <w:pPr>
        <w:pStyle w:val="Normalcontinued"/>
      </w:pPr>
      <w:r w:rsidRPr="00EE12FF">
        <w:t xml:space="preserve">The </w:t>
      </w:r>
      <w:r w:rsidR="00B36511" w:rsidRPr="00EE12FF">
        <w:t xml:space="preserve">SY </w:t>
      </w:r>
      <w:r w:rsidRPr="00EE12FF">
        <w:t>201</w:t>
      </w:r>
      <w:r w:rsidR="0087140A" w:rsidRPr="00EE12FF">
        <w:t>4</w:t>
      </w:r>
      <w:r w:rsidRPr="00EE12FF">
        <w:t>-1</w:t>
      </w:r>
      <w:r w:rsidR="0087140A" w:rsidRPr="00EE12FF">
        <w:t>5</w:t>
      </w:r>
      <w:r w:rsidRPr="00EE12FF">
        <w:t xml:space="preserve"> FNS-742 database </w:t>
      </w:r>
      <w:r w:rsidR="00CD2FCF" w:rsidRPr="00EE12FF">
        <w:t>was</w:t>
      </w:r>
      <w:r w:rsidRPr="00EE12FF">
        <w:t xml:space="preserve"> used to construct the SFA sampling frame (i.e., the universe file) from which the respondent samples will be drawn. There </w:t>
      </w:r>
      <w:r w:rsidR="00CD2FCF" w:rsidRPr="00EE12FF">
        <w:t>were</w:t>
      </w:r>
      <w:r w:rsidRPr="00EE12FF">
        <w:t xml:space="preserve"> over 1</w:t>
      </w:r>
      <w:r w:rsidR="0087140A" w:rsidRPr="00EE12FF">
        <w:t>9</w:t>
      </w:r>
      <w:r w:rsidRPr="00EE12FF">
        <w:t>,000 SFAs in the 201</w:t>
      </w:r>
      <w:r w:rsidR="0087140A" w:rsidRPr="00EE12FF">
        <w:t>4</w:t>
      </w:r>
      <w:r w:rsidRPr="00EE12FF">
        <w:t>-1</w:t>
      </w:r>
      <w:r w:rsidR="0087140A" w:rsidRPr="00EE12FF">
        <w:t>5</w:t>
      </w:r>
      <w:r w:rsidRPr="00EE12FF">
        <w:t xml:space="preserve"> FNS-742 </w:t>
      </w:r>
      <w:proofErr w:type="gramStart"/>
      <w:r w:rsidRPr="00EE12FF">
        <w:t>database</w:t>
      </w:r>
      <w:proofErr w:type="gramEnd"/>
      <w:r w:rsidRPr="00EE12FF">
        <w:t xml:space="preserve">. However, only the approximate 15,000 SFAs operating in </w:t>
      </w:r>
      <w:r w:rsidRPr="00EE12FF">
        <w:lastRenderedPageBreak/>
        <w:t xml:space="preserve">public school districts </w:t>
      </w:r>
      <w:r w:rsidR="00CD2FCF" w:rsidRPr="00EE12FF">
        <w:t>were</w:t>
      </w:r>
      <w:r w:rsidRPr="00EE12FF">
        <w:t xml:space="preserve"> included in the sampling frame</w:t>
      </w:r>
      <w:r w:rsidRPr="0087140A">
        <w:t>.</w:t>
      </w:r>
      <w:r w:rsidRPr="00D6005B">
        <w:t xml:space="preserve"> Note that the unit of analysis for the study </w:t>
      </w:r>
      <w:r w:rsidR="00D07191">
        <w:t xml:space="preserve">is </w:t>
      </w:r>
      <w:r w:rsidRPr="00D6005B">
        <w:t>the SFA</w:t>
      </w:r>
      <w:r w:rsidR="00D07191">
        <w:t>,</w:t>
      </w:r>
      <w:r w:rsidRPr="00D6005B">
        <w:t xml:space="preserve"> which usually (but not always) coincides with a local education agency (LEA)</w:t>
      </w:r>
      <w:r w:rsidR="00652A0B">
        <w:t>,</w:t>
      </w:r>
      <w:r w:rsidRPr="00D6005B">
        <w:t xml:space="preserve"> as defined in the U.S. Department of Education’s Common Core of Data (CCD) Local Education Agency Universe Survey File maintained by the National Center for Education Statistics (NCES). Exceptions </w:t>
      </w:r>
      <w:r w:rsidR="00BB6A77">
        <w:t>include</w:t>
      </w:r>
      <w:r w:rsidR="00BB6A77" w:rsidRPr="00D6005B">
        <w:t xml:space="preserve"> </w:t>
      </w:r>
      <w:r w:rsidRPr="00D6005B">
        <w:t xml:space="preserve">SFAs that operate school food programs for multiple school districts and those operating individual schools (e.g., some public </w:t>
      </w:r>
      <w:r w:rsidRPr="0087140A">
        <w:t xml:space="preserve">charter schools). </w:t>
      </w:r>
      <w:r w:rsidR="00173502">
        <w:t>In the 2014-15</w:t>
      </w:r>
      <w:r w:rsidRPr="00EE12FF">
        <w:t xml:space="preserve"> FNS-742 </w:t>
      </w:r>
      <w:proofErr w:type="gramStart"/>
      <w:r w:rsidRPr="00EE12FF">
        <w:t>database</w:t>
      </w:r>
      <w:proofErr w:type="gramEnd"/>
      <w:r w:rsidRPr="00EE12FF">
        <w:t>, approximately</w:t>
      </w:r>
      <w:r w:rsidRPr="00EE12FF">
        <w:rPr>
          <w:color w:val="FF0000"/>
        </w:rPr>
        <w:t xml:space="preserve"> </w:t>
      </w:r>
      <w:r w:rsidR="0087140A" w:rsidRPr="00EE12FF">
        <w:t>96</w:t>
      </w:r>
      <w:r w:rsidRPr="00EE12FF">
        <w:rPr>
          <w:color w:val="FF0000"/>
        </w:rPr>
        <w:t xml:space="preserve"> </w:t>
      </w:r>
      <w:r w:rsidRPr="00EE12FF">
        <w:t>percent of the eligible SFAs match</w:t>
      </w:r>
      <w:r w:rsidR="00CD2FCF" w:rsidRPr="00EE12FF">
        <w:t>ed</w:t>
      </w:r>
      <w:r w:rsidRPr="00EE12FF">
        <w:t xml:space="preserve"> a district (LEA) in the CCD universe file</w:t>
      </w:r>
      <w:r w:rsidRPr="0087140A">
        <w:t>.</w:t>
      </w:r>
      <w:r>
        <w:t xml:space="preserve"> </w:t>
      </w:r>
      <w:r w:rsidR="00A15741">
        <w:t xml:space="preserve">Those that did not match remained in the sampling frame with an indicator denoting that they do not have associated CCD data. </w:t>
      </w:r>
      <w:r>
        <w:t>Table B1 summarizes the distribution of eligible SFAs in the sampling frame by enrollment size and poverty status based on the percentage of students eligible for free/reduced</w:t>
      </w:r>
      <w:r w:rsidR="006A20B9">
        <w:t>-</w:t>
      </w:r>
      <w:r>
        <w:t>price lunch.</w:t>
      </w:r>
    </w:p>
    <w:p w14:paraId="083D8674" w14:textId="77777777" w:rsidR="004E729A" w:rsidRDefault="004E729A" w:rsidP="00001D5E">
      <w:pPr>
        <w:pStyle w:val="P1-StandPara"/>
        <w:spacing w:line="240" w:lineRule="auto"/>
        <w:ind w:right="-86" w:firstLine="0"/>
        <w:rPr>
          <w:szCs w:val="24"/>
        </w:rPr>
      </w:pPr>
    </w:p>
    <w:p w14:paraId="3B5BD7B3" w14:textId="1BE2E481" w:rsidR="00B06525" w:rsidRPr="000940B1" w:rsidRDefault="00B06525" w:rsidP="00B06525">
      <w:pPr>
        <w:pStyle w:val="TT-TableTitle"/>
        <w:tabs>
          <w:tab w:val="clear" w:pos="1440"/>
          <w:tab w:val="left" w:pos="720"/>
          <w:tab w:val="left" w:pos="1980"/>
        </w:tabs>
        <w:ind w:left="1980" w:hanging="1260"/>
        <w:rPr>
          <w:rFonts w:ascii="Times New Roman" w:hAnsi="Times New Roman"/>
          <w:b/>
          <w:sz w:val="24"/>
          <w:szCs w:val="24"/>
        </w:rPr>
      </w:pPr>
      <w:bookmarkStart w:id="7" w:name="_Toc282508102"/>
      <w:bookmarkStart w:id="8" w:name="_Toc339621303"/>
      <w:r w:rsidRPr="000940B1">
        <w:rPr>
          <w:rFonts w:ascii="Times New Roman" w:hAnsi="Times New Roman"/>
          <w:b/>
          <w:sz w:val="24"/>
          <w:szCs w:val="24"/>
        </w:rPr>
        <w:t>Table B1.</w:t>
      </w:r>
      <w:r w:rsidRPr="000940B1">
        <w:rPr>
          <w:rFonts w:ascii="Times New Roman" w:hAnsi="Times New Roman"/>
          <w:b/>
          <w:sz w:val="24"/>
          <w:szCs w:val="24"/>
        </w:rPr>
        <w:tab/>
        <w:t xml:space="preserve">Distribution of eligible SFAs in the </w:t>
      </w:r>
      <w:r w:rsidR="00AE5BA1" w:rsidRPr="000940B1">
        <w:rPr>
          <w:rFonts w:ascii="Times New Roman" w:hAnsi="Times New Roman"/>
          <w:b/>
          <w:sz w:val="24"/>
          <w:szCs w:val="24"/>
        </w:rPr>
        <w:t>2014</w:t>
      </w:r>
      <w:r w:rsidRPr="000940B1">
        <w:rPr>
          <w:rFonts w:ascii="Times New Roman" w:hAnsi="Times New Roman"/>
          <w:b/>
          <w:sz w:val="24"/>
          <w:szCs w:val="24"/>
        </w:rPr>
        <w:t>-</w:t>
      </w:r>
      <w:r w:rsidR="00AE5BA1" w:rsidRPr="000940B1">
        <w:rPr>
          <w:rFonts w:ascii="Times New Roman" w:hAnsi="Times New Roman"/>
          <w:b/>
          <w:sz w:val="24"/>
          <w:szCs w:val="24"/>
        </w:rPr>
        <w:t>15</w:t>
      </w:r>
      <w:r w:rsidRPr="000940B1">
        <w:rPr>
          <w:rFonts w:ascii="Times New Roman" w:hAnsi="Times New Roman"/>
          <w:b/>
          <w:sz w:val="24"/>
          <w:szCs w:val="24"/>
        </w:rPr>
        <w:t xml:space="preserve"> FNS-742 universe file </w:t>
      </w:r>
      <w:r w:rsidRPr="000940B1">
        <w:rPr>
          <w:rFonts w:ascii="Times New Roman" w:hAnsi="Times New Roman"/>
          <w:b/>
          <w:sz w:val="24"/>
          <w:szCs w:val="24"/>
        </w:rPr>
        <w:br/>
        <w:t xml:space="preserve">(sampling frame) by enrollment size and </w:t>
      </w:r>
      <w:bookmarkEnd w:id="7"/>
      <w:r w:rsidRPr="000940B1">
        <w:rPr>
          <w:rFonts w:ascii="Times New Roman" w:hAnsi="Times New Roman"/>
          <w:b/>
          <w:sz w:val="24"/>
          <w:szCs w:val="24"/>
        </w:rPr>
        <w:t xml:space="preserve">percent of students </w:t>
      </w:r>
      <w:r w:rsidRPr="000940B1">
        <w:rPr>
          <w:rFonts w:ascii="Times New Roman" w:hAnsi="Times New Roman"/>
          <w:b/>
          <w:sz w:val="24"/>
          <w:szCs w:val="24"/>
        </w:rPr>
        <w:br/>
        <w:t>eligible for free/reduced price lunch</w:t>
      </w:r>
      <w:bookmarkEnd w:id="8"/>
    </w:p>
    <w:tbl>
      <w:tblPr>
        <w:tblW w:w="6622" w:type="dxa"/>
        <w:jc w:val="center"/>
        <w:tblLayout w:type="fixed"/>
        <w:tblLook w:val="06A0" w:firstRow="1" w:lastRow="0" w:firstColumn="1" w:lastColumn="0" w:noHBand="1" w:noVBand="1"/>
      </w:tblPr>
      <w:tblGrid>
        <w:gridCol w:w="2610"/>
        <w:gridCol w:w="2080"/>
        <w:gridCol w:w="1932"/>
      </w:tblGrid>
      <w:tr w:rsidR="00AE5BA1" w:rsidRPr="0087140A" w14:paraId="05150B96" w14:textId="77777777" w:rsidTr="00AB32BC">
        <w:trPr>
          <w:jc w:val="center"/>
        </w:trPr>
        <w:tc>
          <w:tcPr>
            <w:tcW w:w="2610" w:type="dxa"/>
            <w:tcBorders>
              <w:top w:val="single" w:sz="4" w:space="0" w:color="auto"/>
              <w:left w:val="nil"/>
              <w:bottom w:val="single" w:sz="4" w:space="0" w:color="auto"/>
              <w:right w:val="nil"/>
            </w:tcBorders>
            <w:shd w:val="clear" w:color="auto" w:fill="AFBED7"/>
            <w:vAlign w:val="bottom"/>
            <w:hideMark/>
          </w:tcPr>
          <w:p w14:paraId="4D6EB369" w14:textId="77777777" w:rsidR="00AE5BA1" w:rsidRPr="0087140A" w:rsidRDefault="00AE5BA1" w:rsidP="00A332C8">
            <w:pPr>
              <w:pStyle w:val="TH-TableHeading"/>
            </w:pPr>
            <w:r w:rsidRPr="0087140A">
              <w:t>Percent eligible for free/reduced price lunch</w:t>
            </w:r>
            <w:r w:rsidRPr="0087140A">
              <w:rPr>
                <w:vertAlign w:val="superscript"/>
              </w:rPr>
              <w:t>1</w:t>
            </w:r>
          </w:p>
        </w:tc>
        <w:tc>
          <w:tcPr>
            <w:tcW w:w="2080" w:type="dxa"/>
            <w:tcBorders>
              <w:top w:val="single" w:sz="4" w:space="0" w:color="auto"/>
              <w:left w:val="nil"/>
              <w:bottom w:val="single" w:sz="4" w:space="0" w:color="auto"/>
              <w:right w:val="nil"/>
            </w:tcBorders>
            <w:shd w:val="clear" w:color="auto" w:fill="AFBED7"/>
            <w:vAlign w:val="bottom"/>
            <w:hideMark/>
          </w:tcPr>
          <w:p w14:paraId="2AE5A4A1" w14:textId="77777777" w:rsidR="00AE5BA1" w:rsidRPr="0087140A" w:rsidRDefault="00AE5BA1" w:rsidP="00A332C8">
            <w:pPr>
              <w:pStyle w:val="TH-TableHeading"/>
            </w:pPr>
            <w:r w:rsidRPr="0087140A">
              <w:t>Enrollment size class</w:t>
            </w:r>
          </w:p>
        </w:tc>
        <w:tc>
          <w:tcPr>
            <w:tcW w:w="1932" w:type="dxa"/>
            <w:tcBorders>
              <w:top w:val="single" w:sz="4" w:space="0" w:color="auto"/>
              <w:left w:val="nil"/>
              <w:bottom w:val="single" w:sz="4" w:space="0" w:color="auto"/>
              <w:right w:val="nil"/>
            </w:tcBorders>
            <w:shd w:val="clear" w:color="auto" w:fill="AFBED7"/>
            <w:vAlign w:val="bottom"/>
            <w:hideMark/>
          </w:tcPr>
          <w:p w14:paraId="46E97407" w14:textId="77777777" w:rsidR="00AE5BA1" w:rsidRPr="0087140A" w:rsidRDefault="00AE5BA1" w:rsidP="00A332C8">
            <w:pPr>
              <w:pStyle w:val="TH-TableHeading"/>
            </w:pPr>
            <w:r w:rsidRPr="0087140A">
              <w:t>Expected number of SFAs to be sampled</w:t>
            </w:r>
          </w:p>
        </w:tc>
      </w:tr>
      <w:tr w:rsidR="00AE5BA1" w:rsidRPr="0087140A" w14:paraId="54FCAC9C" w14:textId="77777777" w:rsidTr="00AB32BC">
        <w:trPr>
          <w:trHeight w:val="98"/>
          <w:jc w:val="center"/>
        </w:trPr>
        <w:tc>
          <w:tcPr>
            <w:tcW w:w="2610" w:type="dxa"/>
            <w:tcBorders>
              <w:top w:val="nil"/>
              <w:left w:val="nil"/>
              <w:bottom w:val="nil"/>
              <w:right w:val="nil"/>
            </w:tcBorders>
            <w:shd w:val="clear" w:color="auto" w:fill="auto"/>
            <w:vAlign w:val="bottom"/>
            <w:hideMark/>
          </w:tcPr>
          <w:p w14:paraId="136A2135" w14:textId="77777777" w:rsidR="00AE5BA1" w:rsidRPr="0087140A" w:rsidRDefault="00AE5BA1" w:rsidP="00A332C8">
            <w:pPr>
              <w:pStyle w:val="TX-TableText"/>
            </w:pPr>
            <w:r w:rsidRPr="0087140A">
              <w:t>Under 60 percent</w:t>
            </w:r>
          </w:p>
        </w:tc>
        <w:tc>
          <w:tcPr>
            <w:tcW w:w="2080" w:type="dxa"/>
            <w:tcBorders>
              <w:top w:val="nil"/>
              <w:left w:val="nil"/>
              <w:bottom w:val="nil"/>
              <w:right w:val="nil"/>
            </w:tcBorders>
            <w:shd w:val="clear" w:color="auto" w:fill="auto"/>
            <w:noWrap/>
            <w:vAlign w:val="bottom"/>
            <w:hideMark/>
          </w:tcPr>
          <w:p w14:paraId="6988AC11" w14:textId="77777777" w:rsidR="00AE5BA1" w:rsidRPr="0087140A" w:rsidRDefault="00AE5BA1" w:rsidP="00A332C8">
            <w:pPr>
              <w:pStyle w:val="TX-TableText"/>
            </w:pPr>
            <w:r w:rsidRPr="0087140A">
              <w:rPr>
                <w:color w:val="000000"/>
              </w:rPr>
              <w:t>0- 2,499</w:t>
            </w:r>
          </w:p>
        </w:tc>
        <w:tc>
          <w:tcPr>
            <w:tcW w:w="1932" w:type="dxa"/>
            <w:tcBorders>
              <w:top w:val="nil"/>
              <w:left w:val="nil"/>
              <w:bottom w:val="nil"/>
              <w:right w:val="nil"/>
            </w:tcBorders>
            <w:shd w:val="clear" w:color="auto" w:fill="auto"/>
            <w:noWrap/>
            <w:hideMark/>
          </w:tcPr>
          <w:p w14:paraId="3B3E02C2" w14:textId="77777777" w:rsidR="00AE5BA1" w:rsidRPr="0087140A" w:rsidRDefault="00AE5BA1" w:rsidP="00A332C8">
            <w:pPr>
              <w:pStyle w:val="TX-TableText"/>
              <w:tabs>
                <w:tab w:val="decimal" w:pos="1056"/>
              </w:tabs>
            </w:pPr>
            <w:r w:rsidRPr="00181F6A">
              <w:rPr>
                <w:color w:val="000000"/>
              </w:rPr>
              <w:t>8,278</w:t>
            </w:r>
          </w:p>
        </w:tc>
      </w:tr>
      <w:tr w:rsidR="00AE5BA1" w:rsidRPr="0087140A" w14:paraId="60EC38C4" w14:textId="77777777" w:rsidTr="00AB32BC">
        <w:trPr>
          <w:trHeight w:val="255"/>
          <w:jc w:val="center"/>
        </w:trPr>
        <w:tc>
          <w:tcPr>
            <w:tcW w:w="2610" w:type="dxa"/>
            <w:tcBorders>
              <w:top w:val="nil"/>
              <w:left w:val="nil"/>
              <w:bottom w:val="nil"/>
              <w:right w:val="nil"/>
            </w:tcBorders>
            <w:shd w:val="clear" w:color="auto" w:fill="auto"/>
            <w:noWrap/>
            <w:vAlign w:val="bottom"/>
            <w:hideMark/>
          </w:tcPr>
          <w:p w14:paraId="7C76B83B" w14:textId="77777777" w:rsidR="00AE5BA1" w:rsidRPr="0087140A" w:rsidRDefault="00AE5BA1" w:rsidP="00A332C8">
            <w:pPr>
              <w:pStyle w:val="TX-TableText"/>
            </w:pPr>
          </w:p>
        </w:tc>
        <w:tc>
          <w:tcPr>
            <w:tcW w:w="2080" w:type="dxa"/>
            <w:tcBorders>
              <w:top w:val="nil"/>
              <w:left w:val="nil"/>
              <w:bottom w:val="nil"/>
              <w:right w:val="nil"/>
            </w:tcBorders>
            <w:shd w:val="clear" w:color="auto" w:fill="auto"/>
            <w:noWrap/>
            <w:vAlign w:val="bottom"/>
            <w:hideMark/>
          </w:tcPr>
          <w:p w14:paraId="7186AE49" w14:textId="77777777" w:rsidR="00AE5BA1" w:rsidRPr="0087140A" w:rsidRDefault="00AE5BA1" w:rsidP="00A332C8">
            <w:pPr>
              <w:pStyle w:val="TX-TableText"/>
            </w:pPr>
            <w:r w:rsidRPr="0087140A">
              <w:rPr>
                <w:color w:val="000000"/>
              </w:rPr>
              <w:t>2</w:t>
            </w:r>
            <w:r w:rsidR="00BB6A77">
              <w:rPr>
                <w:color w:val="000000"/>
              </w:rPr>
              <w:t>,</w:t>
            </w:r>
            <w:r w:rsidRPr="0087140A">
              <w:rPr>
                <w:color w:val="000000"/>
              </w:rPr>
              <w:t>500-4</w:t>
            </w:r>
            <w:r w:rsidR="00BB6A77">
              <w:rPr>
                <w:color w:val="000000"/>
              </w:rPr>
              <w:t>,</w:t>
            </w:r>
            <w:r w:rsidRPr="0087140A">
              <w:rPr>
                <w:color w:val="000000"/>
              </w:rPr>
              <w:t>999</w:t>
            </w:r>
          </w:p>
        </w:tc>
        <w:tc>
          <w:tcPr>
            <w:tcW w:w="1932" w:type="dxa"/>
            <w:tcBorders>
              <w:top w:val="nil"/>
              <w:left w:val="nil"/>
              <w:bottom w:val="nil"/>
              <w:right w:val="nil"/>
            </w:tcBorders>
            <w:shd w:val="clear" w:color="auto" w:fill="auto"/>
            <w:noWrap/>
            <w:hideMark/>
          </w:tcPr>
          <w:p w14:paraId="56D9144A" w14:textId="77777777" w:rsidR="00AE5BA1" w:rsidRPr="0087140A" w:rsidRDefault="00AE5BA1" w:rsidP="00A332C8">
            <w:pPr>
              <w:pStyle w:val="TX-TableText"/>
              <w:tabs>
                <w:tab w:val="decimal" w:pos="1056"/>
              </w:tabs>
            </w:pPr>
            <w:r w:rsidRPr="00181F6A">
              <w:rPr>
                <w:color w:val="000000"/>
              </w:rPr>
              <w:t>1,600</w:t>
            </w:r>
          </w:p>
        </w:tc>
      </w:tr>
      <w:tr w:rsidR="00AE5BA1" w:rsidRPr="0087140A" w14:paraId="7BEF36A8" w14:textId="77777777" w:rsidTr="00AB32BC">
        <w:trPr>
          <w:trHeight w:val="255"/>
          <w:jc w:val="center"/>
        </w:trPr>
        <w:tc>
          <w:tcPr>
            <w:tcW w:w="2610" w:type="dxa"/>
            <w:tcBorders>
              <w:top w:val="nil"/>
              <w:left w:val="nil"/>
              <w:bottom w:val="nil"/>
              <w:right w:val="nil"/>
            </w:tcBorders>
            <w:shd w:val="clear" w:color="auto" w:fill="auto"/>
            <w:noWrap/>
            <w:vAlign w:val="bottom"/>
            <w:hideMark/>
          </w:tcPr>
          <w:p w14:paraId="614AA7E5" w14:textId="77777777" w:rsidR="00AE5BA1" w:rsidRPr="0087140A" w:rsidRDefault="00AE5BA1" w:rsidP="00A332C8">
            <w:pPr>
              <w:pStyle w:val="TX-TableText"/>
            </w:pPr>
          </w:p>
        </w:tc>
        <w:tc>
          <w:tcPr>
            <w:tcW w:w="2080" w:type="dxa"/>
            <w:tcBorders>
              <w:top w:val="nil"/>
              <w:left w:val="nil"/>
              <w:bottom w:val="nil"/>
              <w:right w:val="nil"/>
            </w:tcBorders>
            <w:shd w:val="clear" w:color="auto" w:fill="auto"/>
            <w:noWrap/>
            <w:vAlign w:val="bottom"/>
            <w:hideMark/>
          </w:tcPr>
          <w:p w14:paraId="0817DD3A" w14:textId="77777777" w:rsidR="00AE5BA1" w:rsidRPr="0087140A" w:rsidRDefault="00AE5BA1" w:rsidP="00A332C8">
            <w:pPr>
              <w:pStyle w:val="TX-TableText"/>
            </w:pPr>
            <w:r w:rsidRPr="0087140A">
              <w:rPr>
                <w:color w:val="000000"/>
              </w:rPr>
              <w:t>5</w:t>
            </w:r>
            <w:r w:rsidR="00BB6A77">
              <w:rPr>
                <w:color w:val="000000"/>
              </w:rPr>
              <w:t>,</w:t>
            </w:r>
            <w:r w:rsidRPr="0087140A">
              <w:rPr>
                <w:color w:val="000000"/>
              </w:rPr>
              <w:t>000-9</w:t>
            </w:r>
            <w:r w:rsidR="00BB6A77">
              <w:rPr>
                <w:color w:val="000000"/>
              </w:rPr>
              <w:t>,</w:t>
            </w:r>
            <w:r w:rsidRPr="0087140A">
              <w:rPr>
                <w:color w:val="000000"/>
              </w:rPr>
              <w:t>999</w:t>
            </w:r>
          </w:p>
        </w:tc>
        <w:tc>
          <w:tcPr>
            <w:tcW w:w="1932" w:type="dxa"/>
            <w:tcBorders>
              <w:top w:val="nil"/>
              <w:left w:val="nil"/>
              <w:bottom w:val="nil"/>
              <w:right w:val="nil"/>
            </w:tcBorders>
            <w:shd w:val="clear" w:color="auto" w:fill="auto"/>
            <w:noWrap/>
            <w:hideMark/>
          </w:tcPr>
          <w:p w14:paraId="168EB62A" w14:textId="77777777" w:rsidR="00AE5BA1" w:rsidRPr="0087140A" w:rsidRDefault="00AE5BA1" w:rsidP="00A332C8">
            <w:pPr>
              <w:pStyle w:val="TX-TableText"/>
              <w:tabs>
                <w:tab w:val="decimal" w:pos="1056"/>
              </w:tabs>
            </w:pPr>
            <w:r w:rsidRPr="00181F6A">
              <w:rPr>
                <w:color w:val="000000"/>
              </w:rPr>
              <w:t>824</w:t>
            </w:r>
          </w:p>
        </w:tc>
      </w:tr>
      <w:tr w:rsidR="00AE5BA1" w:rsidRPr="0087140A" w14:paraId="0DFD7DDC" w14:textId="77777777" w:rsidTr="00AB32BC">
        <w:trPr>
          <w:trHeight w:val="255"/>
          <w:jc w:val="center"/>
        </w:trPr>
        <w:tc>
          <w:tcPr>
            <w:tcW w:w="2610" w:type="dxa"/>
            <w:tcBorders>
              <w:top w:val="nil"/>
              <w:left w:val="nil"/>
              <w:bottom w:val="nil"/>
              <w:right w:val="nil"/>
            </w:tcBorders>
            <w:shd w:val="clear" w:color="auto" w:fill="auto"/>
            <w:noWrap/>
            <w:vAlign w:val="bottom"/>
            <w:hideMark/>
          </w:tcPr>
          <w:p w14:paraId="2310BD39" w14:textId="77777777" w:rsidR="00AE5BA1" w:rsidRPr="0087140A" w:rsidRDefault="00AE5BA1" w:rsidP="00A332C8">
            <w:pPr>
              <w:pStyle w:val="TX-TableText"/>
            </w:pPr>
          </w:p>
        </w:tc>
        <w:tc>
          <w:tcPr>
            <w:tcW w:w="2080" w:type="dxa"/>
            <w:tcBorders>
              <w:top w:val="nil"/>
              <w:left w:val="nil"/>
              <w:bottom w:val="nil"/>
              <w:right w:val="nil"/>
            </w:tcBorders>
            <w:shd w:val="clear" w:color="auto" w:fill="auto"/>
            <w:noWrap/>
            <w:vAlign w:val="bottom"/>
            <w:hideMark/>
          </w:tcPr>
          <w:p w14:paraId="543806A7" w14:textId="77777777" w:rsidR="00AE5BA1" w:rsidRPr="0087140A" w:rsidRDefault="00AE5BA1" w:rsidP="00A332C8">
            <w:pPr>
              <w:pStyle w:val="TX-TableText"/>
            </w:pPr>
            <w:r w:rsidRPr="0087140A">
              <w:rPr>
                <w:color w:val="000000"/>
              </w:rPr>
              <w:t>10,000 to 99</w:t>
            </w:r>
            <w:r w:rsidR="00BB6A77">
              <w:rPr>
                <w:color w:val="000000"/>
              </w:rPr>
              <w:t>,</w:t>
            </w:r>
            <w:r w:rsidRPr="0087140A">
              <w:rPr>
                <w:color w:val="000000"/>
              </w:rPr>
              <w:t>999</w:t>
            </w:r>
          </w:p>
        </w:tc>
        <w:tc>
          <w:tcPr>
            <w:tcW w:w="1932" w:type="dxa"/>
            <w:tcBorders>
              <w:top w:val="nil"/>
              <w:left w:val="nil"/>
              <w:bottom w:val="nil"/>
              <w:right w:val="nil"/>
            </w:tcBorders>
            <w:shd w:val="clear" w:color="auto" w:fill="auto"/>
            <w:noWrap/>
            <w:hideMark/>
          </w:tcPr>
          <w:p w14:paraId="0464116F" w14:textId="77777777" w:rsidR="00AE5BA1" w:rsidRPr="0087140A" w:rsidRDefault="00AE5BA1" w:rsidP="00A332C8">
            <w:pPr>
              <w:pStyle w:val="TX-TableText"/>
              <w:tabs>
                <w:tab w:val="decimal" w:pos="1056"/>
              </w:tabs>
            </w:pPr>
            <w:r w:rsidRPr="00181F6A">
              <w:rPr>
                <w:color w:val="000000"/>
              </w:rPr>
              <w:t>656</w:t>
            </w:r>
          </w:p>
        </w:tc>
      </w:tr>
      <w:tr w:rsidR="00035CB1" w:rsidRPr="0087140A" w14:paraId="7529C8FA" w14:textId="77777777" w:rsidTr="00AB32BC">
        <w:trPr>
          <w:trHeight w:val="255"/>
          <w:jc w:val="center"/>
        </w:trPr>
        <w:tc>
          <w:tcPr>
            <w:tcW w:w="2610" w:type="dxa"/>
            <w:tcBorders>
              <w:top w:val="nil"/>
              <w:left w:val="nil"/>
              <w:bottom w:val="nil"/>
              <w:right w:val="nil"/>
            </w:tcBorders>
            <w:shd w:val="clear" w:color="auto" w:fill="auto"/>
            <w:noWrap/>
            <w:vAlign w:val="bottom"/>
          </w:tcPr>
          <w:p w14:paraId="39B59E73" w14:textId="77777777" w:rsidR="00035CB1" w:rsidRPr="0087140A" w:rsidRDefault="00035CB1" w:rsidP="00035CB1">
            <w:pPr>
              <w:pStyle w:val="TX-TableText"/>
            </w:pPr>
          </w:p>
        </w:tc>
        <w:tc>
          <w:tcPr>
            <w:tcW w:w="2080" w:type="dxa"/>
            <w:tcBorders>
              <w:top w:val="nil"/>
              <w:left w:val="nil"/>
              <w:bottom w:val="nil"/>
              <w:right w:val="nil"/>
            </w:tcBorders>
            <w:shd w:val="clear" w:color="auto" w:fill="auto"/>
            <w:noWrap/>
            <w:vAlign w:val="bottom"/>
          </w:tcPr>
          <w:p w14:paraId="078C6657" w14:textId="47405195" w:rsidR="00035CB1" w:rsidRPr="0087140A" w:rsidRDefault="00035CB1" w:rsidP="00035CB1">
            <w:pPr>
              <w:pStyle w:val="TX-TableText"/>
              <w:rPr>
                <w:color w:val="000000"/>
              </w:rPr>
            </w:pPr>
            <w:r w:rsidRPr="0087140A">
              <w:rPr>
                <w:color w:val="000000"/>
              </w:rPr>
              <w:t>100,000 to 299,999</w:t>
            </w:r>
          </w:p>
        </w:tc>
        <w:tc>
          <w:tcPr>
            <w:tcW w:w="1932" w:type="dxa"/>
            <w:tcBorders>
              <w:top w:val="nil"/>
              <w:left w:val="nil"/>
              <w:bottom w:val="nil"/>
              <w:right w:val="nil"/>
            </w:tcBorders>
            <w:shd w:val="clear" w:color="auto" w:fill="auto"/>
            <w:noWrap/>
          </w:tcPr>
          <w:p w14:paraId="303ED2CD" w14:textId="67A9A1A5" w:rsidR="00035CB1" w:rsidRPr="00181F6A" w:rsidRDefault="00035CB1" w:rsidP="00035CB1">
            <w:pPr>
              <w:pStyle w:val="TX-TableText"/>
              <w:tabs>
                <w:tab w:val="decimal" w:pos="1056"/>
              </w:tabs>
              <w:rPr>
                <w:color w:val="000000"/>
              </w:rPr>
            </w:pPr>
            <w:r>
              <w:rPr>
                <w:color w:val="000000"/>
              </w:rPr>
              <w:t>12</w:t>
            </w:r>
          </w:p>
        </w:tc>
      </w:tr>
      <w:tr w:rsidR="00035CB1" w:rsidRPr="0087140A" w14:paraId="338FA9CF" w14:textId="77777777" w:rsidTr="00AB32BC">
        <w:trPr>
          <w:trHeight w:val="255"/>
          <w:jc w:val="center"/>
        </w:trPr>
        <w:tc>
          <w:tcPr>
            <w:tcW w:w="2610" w:type="dxa"/>
            <w:tcBorders>
              <w:top w:val="nil"/>
              <w:left w:val="nil"/>
              <w:bottom w:val="nil"/>
              <w:right w:val="nil"/>
            </w:tcBorders>
            <w:shd w:val="clear" w:color="auto" w:fill="auto"/>
            <w:noWrap/>
            <w:vAlign w:val="bottom"/>
          </w:tcPr>
          <w:p w14:paraId="230C4ED0" w14:textId="77777777" w:rsidR="00035CB1" w:rsidRPr="0087140A" w:rsidRDefault="00035CB1" w:rsidP="00035CB1">
            <w:pPr>
              <w:pStyle w:val="TX-TableText"/>
            </w:pPr>
          </w:p>
        </w:tc>
        <w:tc>
          <w:tcPr>
            <w:tcW w:w="2080" w:type="dxa"/>
            <w:tcBorders>
              <w:top w:val="nil"/>
              <w:left w:val="nil"/>
              <w:bottom w:val="nil"/>
              <w:right w:val="nil"/>
            </w:tcBorders>
            <w:shd w:val="clear" w:color="auto" w:fill="auto"/>
            <w:noWrap/>
            <w:vAlign w:val="bottom"/>
          </w:tcPr>
          <w:p w14:paraId="2A383D35" w14:textId="0D63DD37" w:rsidR="00035CB1" w:rsidRPr="0087140A" w:rsidRDefault="00035CB1" w:rsidP="00035CB1">
            <w:pPr>
              <w:pStyle w:val="TX-TableText"/>
              <w:rPr>
                <w:color w:val="000000"/>
              </w:rPr>
            </w:pPr>
            <w:r w:rsidRPr="0087140A">
              <w:rPr>
                <w:color w:val="000000"/>
              </w:rPr>
              <w:t>Certainty (300,000+)</w:t>
            </w:r>
          </w:p>
        </w:tc>
        <w:tc>
          <w:tcPr>
            <w:tcW w:w="1932" w:type="dxa"/>
            <w:tcBorders>
              <w:top w:val="nil"/>
              <w:left w:val="nil"/>
              <w:bottom w:val="nil"/>
              <w:right w:val="nil"/>
            </w:tcBorders>
            <w:shd w:val="clear" w:color="auto" w:fill="auto"/>
            <w:noWrap/>
          </w:tcPr>
          <w:p w14:paraId="4A90E435" w14:textId="50021D07" w:rsidR="00035CB1" w:rsidRPr="00181F6A" w:rsidRDefault="00035CB1" w:rsidP="00035CB1">
            <w:pPr>
              <w:pStyle w:val="TX-TableText"/>
              <w:tabs>
                <w:tab w:val="decimal" w:pos="1056"/>
              </w:tabs>
              <w:rPr>
                <w:color w:val="000000"/>
              </w:rPr>
            </w:pPr>
            <w:r>
              <w:rPr>
                <w:color w:val="000000"/>
              </w:rPr>
              <w:t>2</w:t>
            </w:r>
          </w:p>
        </w:tc>
      </w:tr>
      <w:tr w:rsidR="00AE5BA1" w:rsidRPr="0087140A" w14:paraId="4E950CB5" w14:textId="77777777" w:rsidTr="00AB32BC">
        <w:trPr>
          <w:trHeight w:val="255"/>
          <w:jc w:val="center"/>
        </w:trPr>
        <w:tc>
          <w:tcPr>
            <w:tcW w:w="2610" w:type="dxa"/>
            <w:tcBorders>
              <w:top w:val="nil"/>
              <w:left w:val="nil"/>
              <w:bottom w:val="nil"/>
              <w:right w:val="nil"/>
            </w:tcBorders>
            <w:shd w:val="clear" w:color="auto" w:fill="auto"/>
            <w:noWrap/>
            <w:vAlign w:val="bottom"/>
          </w:tcPr>
          <w:p w14:paraId="50D20CAE" w14:textId="77777777" w:rsidR="00AE5BA1" w:rsidRPr="0087140A" w:rsidRDefault="00AE5BA1" w:rsidP="00A332C8">
            <w:pPr>
              <w:pStyle w:val="TX-TableText"/>
            </w:pPr>
          </w:p>
        </w:tc>
        <w:tc>
          <w:tcPr>
            <w:tcW w:w="2080" w:type="dxa"/>
            <w:tcBorders>
              <w:top w:val="nil"/>
              <w:left w:val="nil"/>
              <w:bottom w:val="nil"/>
              <w:right w:val="nil"/>
            </w:tcBorders>
            <w:shd w:val="clear" w:color="auto" w:fill="auto"/>
            <w:noWrap/>
            <w:vAlign w:val="bottom"/>
          </w:tcPr>
          <w:p w14:paraId="253D4C0D" w14:textId="77777777" w:rsidR="00AE5BA1" w:rsidRPr="0087140A" w:rsidRDefault="00AE5BA1" w:rsidP="00A332C8">
            <w:pPr>
              <w:pStyle w:val="TX-TableText"/>
              <w:rPr>
                <w:color w:val="000000"/>
              </w:rPr>
            </w:pPr>
          </w:p>
        </w:tc>
        <w:tc>
          <w:tcPr>
            <w:tcW w:w="1932" w:type="dxa"/>
            <w:tcBorders>
              <w:top w:val="nil"/>
              <w:left w:val="nil"/>
              <w:bottom w:val="nil"/>
              <w:right w:val="nil"/>
            </w:tcBorders>
            <w:shd w:val="clear" w:color="auto" w:fill="auto"/>
            <w:noWrap/>
          </w:tcPr>
          <w:p w14:paraId="3B9B4439" w14:textId="77777777" w:rsidR="00AE5BA1" w:rsidRPr="0087140A" w:rsidRDefault="00AE5BA1" w:rsidP="00A332C8">
            <w:pPr>
              <w:pStyle w:val="TX-TableText"/>
              <w:tabs>
                <w:tab w:val="decimal" w:pos="1056"/>
              </w:tabs>
              <w:rPr>
                <w:color w:val="000000"/>
              </w:rPr>
            </w:pPr>
          </w:p>
        </w:tc>
      </w:tr>
      <w:tr w:rsidR="00AE5BA1" w:rsidRPr="0087140A" w14:paraId="2528C0B2" w14:textId="77777777" w:rsidTr="00AB32BC">
        <w:trPr>
          <w:trHeight w:val="255"/>
          <w:jc w:val="center"/>
        </w:trPr>
        <w:tc>
          <w:tcPr>
            <w:tcW w:w="2610" w:type="dxa"/>
            <w:tcBorders>
              <w:top w:val="nil"/>
              <w:left w:val="nil"/>
              <w:bottom w:val="nil"/>
              <w:right w:val="nil"/>
            </w:tcBorders>
            <w:shd w:val="clear" w:color="auto" w:fill="auto"/>
            <w:noWrap/>
            <w:vAlign w:val="bottom"/>
          </w:tcPr>
          <w:p w14:paraId="471558F7" w14:textId="77777777" w:rsidR="00AE5BA1" w:rsidRPr="0087140A" w:rsidRDefault="00AE5BA1" w:rsidP="00A332C8">
            <w:pPr>
              <w:pStyle w:val="TX-TableText"/>
            </w:pPr>
            <w:r w:rsidRPr="0087140A">
              <w:t>60 percent or more</w:t>
            </w:r>
          </w:p>
        </w:tc>
        <w:tc>
          <w:tcPr>
            <w:tcW w:w="2080" w:type="dxa"/>
            <w:tcBorders>
              <w:top w:val="nil"/>
              <w:left w:val="nil"/>
              <w:bottom w:val="nil"/>
              <w:right w:val="nil"/>
            </w:tcBorders>
            <w:shd w:val="clear" w:color="auto" w:fill="auto"/>
            <w:noWrap/>
            <w:vAlign w:val="bottom"/>
          </w:tcPr>
          <w:p w14:paraId="1902D413" w14:textId="77777777" w:rsidR="00AE5BA1" w:rsidRPr="0087140A" w:rsidRDefault="00AE5BA1" w:rsidP="00A332C8">
            <w:pPr>
              <w:pStyle w:val="TX-TableText"/>
              <w:rPr>
                <w:color w:val="000000"/>
              </w:rPr>
            </w:pPr>
            <w:r w:rsidRPr="0087140A">
              <w:rPr>
                <w:color w:val="000000"/>
              </w:rPr>
              <w:t>0- 2,499</w:t>
            </w:r>
          </w:p>
        </w:tc>
        <w:tc>
          <w:tcPr>
            <w:tcW w:w="1932" w:type="dxa"/>
            <w:tcBorders>
              <w:top w:val="nil"/>
              <w:left w:val="nil"/>
              <w:bottom w:val="nil"/>
              <w:right w:val="nil"/>
            </w:tcBorders>
            <w:shd w:val="clear" w:color="auto" w:fill="auto"/>
            <w:noWrap/>
          </w:tcPr>
          <w:p w14:paraId="1C8E964D" w14:textId="77777777" w:rsidR="00AE5BA1" w:rsidRPr="0087140A" w:rsidRDefault="00AE5BA1" w:rsidP="00A332C8">
            <w:pPr>
              <w:pStyle w:val="TX-TableText"/>
              <w:tabs>
                <w:tab w:val="decimal" w:pos="1056"/>
              </w:tabs>
              <w:rPr>
                <w:color w:val="000000"/>
              </w:rPr>
            </w:pPr>
            <w:r w:rsidRPr="00181F6A">
              <w:rPr>
                <w:color w:val="000000"/>
              </w:rPr>
              <w:t>2,610</w:t>
            </w:r>
          </w:p>
        </w:tc>
      </w:tr>
      <w:tr w:rsidR="00AE5BA1" w:rsidRPr="0087140A" w14:paraId="19DB806B" w14:textId="77777777" w:rsidTr="00AB32BC">
        <w:trPr>
          <w:trHeight w:val="255"/>
          <w:jc w:val="center"/>
        </w:trPr>
        <w:tc>
          <w:tcPr>
            <w:tcW w:w="2610" w:type="dxa"/>
            <w:tcBorders>
              <w:top w:val="nil"/>
              <w:left w:val="nil"/>
              <w:bottom w:val="nil"/>
              <w:right w:val="nil"/>
            </w:tcBorders>
            <w:shd w:val="clear" w:color="auto" w:fill="auto"/>
            <w:noWrap/>
            <w:vAlign w:val="bottom"/>
          </w:tcPr>
          <w:p w14:paraId="27753366" w14:textId="77777777" w:rsidR="00AE5BA1" w:rsidRPr="0087140A" w:rsidRDefault="00AE5BA1" w:rsidP="00A332C8">
            <w:pPr>
              <w:pStyle w:val="TX-TableText"/>
            </w:pPr>
          </w:p>
        </w:tc>
        <w:tc>
          <w:tcPr>
            <w:tcW w:w="2080" w:type="dxa"/>
            <w:tcBorders>
              <w:top w:val="nil"/>
              <w:left w:val="nil"/>
              <w:bottom w:val="nil"/>
              <w:right w:val="nil"/>
            </w:tcBorders>
            <w:shd w:val="clear" w:color="auto" w:fill="auto"/>
            <w:noWrap/>
            <w:vAlign w:val="bottom"/>
          </w:tcPr>
          <w:p w14:paraId="56419583" w14:textId="77777777" w:rsidR="00AE5BA1" w:rsidRPr="0087140A" w:rsidRDefault="00AE5BA1" w:rsidP="00A332C8">
            <w:pPr>
              <w:pStyle w:val="TX-TableText"/>
              <w:rPr>
                <w:color w:val="000000"/>
              </w:rPr>
            </w:pPr>
            <w:r w:rsidRPr="0087140A">
              <w:rPr>
                <w:color w:val="000000"/>
              </w:rPr>
              <w:t>2</w:t>
            </w:r>
            <w:r w:rsidR="00BB6A77">
              <w:rPr>
                <w:color w:val="000000"/>
              </w:rPr>
              <w:t>,</w:t>
            </w:r>
            <w:r w:rsidRPr="0087140A">
              <w:rPr>
                <w:color w:val="000000"/>
              </w:rPr>
              <w:t>500-4</w:t>
            </w:r>
            <w:r w:rsidR="00BB6A77">
              <w:rPr>
                <w:color w:val="000000"/>
              </w:rPr>
              <w:t>,</w:t>
            </w:r>
            <w:r w:rsidRPr="0087140A">
              <w:rPr>
                <w:color w:val="000000"/>
              </w:rPr>
              <w:t>999</w:t>
            </w:r>
          </w:p>
        </w:tc>
        <w:tc>
          <w:tcPr>
            <w:tcW w:w="1932" w:type="dxa"/>
            <w:tcBorders>
              <w:top w:val="nil"/>
              <w:left w:val="nil"/>
              <w:bottom w:val="nil"/>
              <w:right w:val="nil"/>
            </w:tcBorders>
            <w:shd w:val="clear" w:color="auto" w:fill="auto"/>
            <w:noWrap/>
          </w:tcPr>
          <w:p w14:paraId="2D11AB0B" w14:textId="77777777" w:rsidR="00AE5BA1" w:rsidRPr="0087140A" w:rsidRDefault="00AE5BA1" w:rsidP="00A332C8">
            <w:pPr>
              <w:pStyle w:val="TX-TableText"/>
              <w:tabs>
                <w:tab w:val="decimal" w:pos="1056"/>
              </w:tabs>
              <w:rPr>
                <w:color w:val="000000"/>
              </w:rPr>
            </w:pPr>
            <w:r w:rsidRPr="00181F6A">
              <w:rPr>
                <w:color w:val="000000"/>
              </w:rPr>
              <w:t>326</w:t>
            </w:r>
          </w:p>
        </w:tc>
      </w:tr>
      <w:tr w:rsidR="00AE5BA1" w:rsidRPr="0087140A" w14:paraId="6C338598" w14:textId="77777777" w:rsidTr="00AB32BC">
        <w:trPr>
          <w:trHeight w:val="255"/>
          <w:jc w:val="center"/>
        </w:trPr>
        <w:tc>
          <w:tcPr>
            <w:tcW w:w="2610" w:type="dxa"/>
            <w:tcBorders>
              <w:top w:val="nil"/>
              <w:left w:val="nil"/>
              <w:bottom w:val="nil"/>
              <w:right w:val="nil"/>
            </w:tcBorders>
            <w:shd w:val="clear" w:color="auto" w:fill="auto"/>
            <w:noWrap/>
            <w:vAlign w:val="bottom"/>
          </w:tcPr>
          <w:p w14:paraId="14DA3DEC" w14:textId="77777777" w:rsidR="00AE5BA1" w:rsidRPr="0087140A" w:rsidRDefault="00AE5BA1" w:rsidP="00A332C8">
            <w:pPr>
              <w:pStyle w:val="TX-TableText"/>
            </w:pPr>
          </w:p>
        </w:tc>
        <w:tc>
          <w:tcPr>
            <w:tcW w:w="2080" w:type="dxa"/>
            <w:tcBorders>
              <w:top w:val="nil"/>
              <w:left w:val="nil"/>
              <w:bottom w:val="nil"/>
              <w:right w:val="nil"/>
            </w:tcBorders>
            <w:shd w:val="clear" w:color="auto" w:fill="auto"/>
            <w:noWrap/>
            <w:vAlign w:val="bottom"/>
          </w:tcPr>
          <w:p w14:paraId="1386514B" w14:textId="77777777" w:rsidR="00AE5BA1" w:rsidRPr="0087140A" w:rsidRDefault="00AE5BA1" w:rsidP="00A332C8">
            <w:pPr>
              <w:pStyle w:val="TX-TableText"/>
              <w:rPr>
                <w:color w:val="000000"/>
              </w:rPr>
            </w:pPr>
            <w:r w:rsidRPr="0087140A">
              <w:rPr>
                <w:color w:val="000000"/>
              </w:rPr>
              <w:t>5</w:t>
            </w:r>
            <w:r w:rsidR="00BB6A77">
              <w:rPr>
                <w:color w:val="000000"/>
              </w:rPr>
              <w:t>,</w:t>
            </w:r>
            <w:r w:rsidRPr="0087140A">
              <w:rPr>
                <w:color w:val="000000"/>
              </w:rPr>
              <w:t>000-9</w:t>
            </w:r>
            <w:r w:rsidR="00BB6A77">
              <w:rPr>
                <w:color w:val="000000"/>
              </w:rPr>
              <w:t>,</w:t>
            </w:r>
            <w:r w:rsidRPr="0087140A">
              <w:rPr>
                <w:color w:val="000000"/>
              </w:rPr>
              <w:t>999</w:t>
            </w:r>
          </w:p>
        </w:tc>
        <w:tc>
          <w:tcPr>
            <w:tcW w:w="1932" w:type="dxa"/>
            <w:tcBorders>
              <w:top w:val="nil"/>
              <w:left w:val="nil"/>
              <w:bottom w:val="nil"/>
              <w:right w:val="nil"/>
            </w:tcBorders>
            <w:shd w:val="clear" w:color="auto" w:fill="auto"/>
            <w:noWrap/>
          </w:tcPr>
          <w:p w14:paraId="22E95375" w14:textId="77777777" w:rsidR="00AE5BA1" w:rsidRPr="0087140A" w:rsidRDefault="00AE5BA1" w:rsidP="00A332C8">
            <w:pPr>
              <w:pStyle w:val="TX-TableText"/>
              <w:tabs>
                <w:tab w:val="decimal" w:pos="1056"/>
              </w:tabs>
              <w:rPr>
                <w:color w:val="000000"/>
              </w:rPr>
            </w:pPr>
            <w:r w:rsidRPr="00181F6A">
              <w:rPr>
                <w:color w:val="000000"/>
              </w:rPr>
              <w:t>210</w:t>
            </w:r>
          </w:p>
        </w:tc>
      </w:tr>
      <w:tr w:rsidR="00AE5BA1" w:rsidRPr="0087140A" w14:paraId="7E3FC73D" w14:textId="77777777" w:rsidTr="00AB32BC">
        <w:trPr>
          <w:trHeight w:val="255"/>
          <w:jc w:val="center"/>
        </w:trPr>
        <w:tc>
          <w:tcPr>
            <w:tcW w:w="2610" w:type="dxa"/>
            <w:tcBorders>
              <w:top w:val="nil"/>
              <w:left w:val="nil"/>
              <w:bottom w:val="nil"/>
              <w:right w:val="nil"/>
            </w:tcBorders>
            <w:shd w:val="clear" w:color="auto" w:fill="auto"/>
            <w:noWrap/>
            <w:vAlign w:val="bottom"/>
          </w:tcPr>
          <w:p w14:paraId="0F990D1C" w14:textId="77777777" w:rsidR="00AE5BA1" w:rsidRPr="0087140A" w:rsidRDefault="00AE5BA1" w:rsidP="00A332C8">
            <w:pPr>
              <w:pStyle w:val="TX-TableText"/>
            </w:pPr>
          </w:p>
        </w:tc>
        <w:tc>
          <w:tcPr>
            <w:tcW w:w="2080" w:type="dxa"/>
            <w:tcBorders>
              <w:top w:val="nil"/>
              <w:left w:val="nil"/>
              <w:bottom w:val="nil"/>
              <w:right w:val="nil"/>
            </w:tcBorders>
            <w:shd w:val="clear" w:color="auto" w:fill="auto"/>
            <w:noWrap/>
            <w:vAlign w:val="bottom"/>
          </w:tcPr>
          <w:p w14:paraId="7D98AC6E" w14:textId="77777777" w:rsidR="00AE5BA1" w:rsidRPr="0087140A" w:rsidRDefault="00AE5BA1" w:rsidP="00A332C8">
            <w:pPr>
              <w:pStyle w:val="TX-TableText"/>
              <w:rPr>
                <w:color w:val="000000"/>
              </w:rPr>
            </w:pPr>
            <w:r w:rsidRPr="0087140A">
              <w:rPr>
                <w:color w:val="000000"/>
              </w:rPr>
              <w:t>10,000 to 99</w:t>
            </w:r>
            <w:r w:rsidR="00BB6A77">
              <w:rPr>
                <w:color w:val="000000"/>
              </w:rPr>
              <w:t>,</w:t>
            </w:r>
            <w:r w:rsidRPr="0087140A">
              <w:rPr>
                <w:color w:val="000000"/>
              </w:rPr>
              <w:t>999</w:t>
            </w:r>
          </w:p>
        </w:tc>
        <w:tc>
          <w:tcPr>
            <w:tcW w:w="1932" w:type="dxa"/>
            <w:tcBorders>
              <w:top w:val="nil"/>
              <w:left w:val="nil"/>
              <w:bottom w:val="nil"/>
              <w:right w:val="nil"/>
            </w:tcBorders>
            <w:shd w:val="clear" w:color="auto" w:fill="auto"/>
            <w:noWrap/>
          </w:tcPr>
          <w:p w14:paraId="651C002E" w14:textId="77777777" w:rsidR="00AE5BA1" w:rsidRPr="0087140A" w:rsidRDefault="00AE5BA1" w:rsidP="00A332C8">
            <w:pPr>
              <w:pStyle w:val="TX-TableText"/>
              <w:tabs>
                <w:tab w:val="decimal" w:pos="1056"/>
              </w:tabs>
              <w:rPr>
                <w:color w:val="000000"/>
              </w:rPr>
            </w:pPr>
            <w:r w:rsidRPr="00181F6A">
              <w:rPr>
                <w:color w:val="000000"/>
              </w:rPr>
              <w:t>216</w:t>
            </w:r>
          </w:p>
        </w:tc>
      </w:tr>
      <w:tr w:rsidR="00AE5BA1" w:rsidRPr="0087140A" w14:paraId="059AE545" w14:textId="77777777" w:rsidTr="00AB32BC">
        <w:trPr>
          <w:trHeight w:val="255"/>
          <w:jc w:val="center"/>
        </w:trPr>
        <w:tc>
          <w:tcPr>
            <w:tcW w:w="2610" w:type="dxa"/>
            <w:tcBorders>
              <w:top w:val="nil"/>
              <w:left w:val="nil"/>
              <w:bottom w:val="nil"/>
              <w:right w:val="nil"/>
            </w:tcBorders>
            <w:shd w:val="clear" w:color="auto" w:fill="auto"/>
            <w:noWrap/>
            <w:vAlign w:val="bottom"/>
          </w:tcPr>
          <w:p w14:paraId="6FCB69E4" w14:textId="77777777" w:rsidR="00AE5BA1" w:rsidRPr="0087140A" w:rsidRDefault="00AE5BA1" w:rsidP="00A332C8">
            <w:pPr>
              <w:pStyle w:val="TX-TableText"/>
            </w:pPr>
          </w:p>
        </w:tc>
        <w:tc>
          <w:tcPr>
            <w:tcW w:w="2080" w:type="dxa"/>
            <w:tcBorders>
              <w:top w:val="nil"/>
              <w:left w:val="nil"/>
              <w:bottom w:val="nil"/>
              <w:right w:val="nil"/>
            </w:tcBorders>
            <w:shd w:val="clear" w:color="auto" w:fill="auto"/>
            <w:noWrap/>
            <w:vAlign w:val="bottom"/>
          </w:tcPr>
          <w:p w14:paraId="69AA3E0C" w14:textId="77777777" w:rsidR="00AE5BA1" w:rsidRPr="0087140A" w:rsidRDefault="00AE5BA1" w:rsidP="00A332C8">
            <w:pPr>
              <w:pStyle w:val="TX-TableText"/>
              <w:rPr>
                <w:color w:val="000000"/>
              </w:rPr>
            </w:pPr>
            <w:r w:rsidRPr="0087140A">
              <w:rPr>
                <w:color w:val="000000"/>
              </w:rPr>
              <w:t>100,000 to 299,999</w:t>
            </w:r>
          </w:p>
        </w:tc>
        <w:tc>
          <w:tcPr>
            <w:tcW w:w="1932" w:type="dxa"/>
            <w:tcBorders>
              <w:top w:val="nil"/>
              <w:left w:val="nil"/>
              <w:bottom w:val="nil"/>
              <w:right w:val="nil"/>
            </w:tcBorders>
            <w:shd w:val="clear" w:color="auto" w:fill="auto"/>
            <w:noWrap/>
          </w:tcPr>
          <w:p w14:paraId="431B33B1" w14:textId="7CB498EB" w:rsidR="00AE5BA1" w:rsidRPr="0087140A" w:rsidRDefault="00035CB1" w:rsidP="00A332C8">
            <w:pPr>
              <w:pStyle w:val="TX-TableText"/>
              <w:tabs>
                <w:tab w:val="decimal" w:pos="1056"/>
              </w:tabs>
              <w:rPr>
                <w:color w:val="000000"/>
              </w:rPr>
            </w:pPr>
            <w:r>
              <w:rPr>
                <w:color w:val="000000"/>
              </w:rPr>
              <w:t>10</w:t>
            </w:r>
          </w:p>
        </w:tc>
      </w:tr>
      <w:tr w:rsidR="00AE5BA1" w:rsidRPr="0087140A" w14:paraId="379576F0" w14:textId="77777777" w:rsidTr="00AB32BC">
        <w:trPr>
          <w:trHeight w:val="255"/>
          <w:jc w:val="center"/>
        </w:trPr>
        <w:tc>
          <w:tcPr>
            <w:tcW w:w="2610" w:type="dxa"/>
            <w:tcBorders>
              <w:top w:val="nil"/>
              <w:left w:val="nil"/>
              <w:bottom w:val="single" w:sz="4" w:space="0" w:color="auto"/>
              <w:right w:val="nil"/>
            </w:tcBorders>
            <w:shd w:val="clear" w:color="auto" w:fill="auto"/>
            <w:noWrap/>
            <w:vAlign w:val="bottom"/>
          </w:tcPr>
          <w:p w14:paraId="225A44FC" w14:textId="77777777" w:rsidR="00AE5BA1" w:rsidRPr="0087140A" w:rsidRDefault="00AE5BA1" w:rsidP="00A332C8">
            <w:pPr>
              <w:pStyle w:val="TX-TableText"/>
            </w:pPr>
          </w:p>
        </w:tc>
        <w:tc>
          <w:tcPr>
            <w:tcW w:w="2080" w:type="dxa"/>
            <w:tcBorders>
              <w:top w:val="nil"/>
              <w:left w:val="nil"/>
              <w:bottom w:val="single" w:sz="4" w:space="0" w:color="auto"/>
              <w:right w:val="nil"/>
            </w:tcBorders>
            <w:shd w:val="clear" w:color="auto" w:fill="auto"/>
            <w:noWrap/>
            <w:vAlign w:val="bottom"/>
          </w:tcPr>
          <w:p w14:paraId="7C1544DF" w14:textId="77777777" w:rsidR="00AE5BA1" w:rsidRPr="0087140A" w:rsidRDefault="00AE5BA1" w:rsidP="00A332C8">
            <w:pPr>
              <w:pStyle w:val="TX-TableText"/>
              <w:rPr>
                <w:color w:val="000000"/>
              </w:rPr>
            </w:pPr>
            <w:r w:rsidRPr="0087140A">
              <w:rPr>
                <w:color w:val="000000"/>
              </w:rPr>
              <w:t>Certainty (300,000+)</w:t>
            </w:r>
          </w:p>
        </w:tc>
        <w:tc>
          <w:tcPr>
            <w:tcW w:w="1932" w:type="dxa"/>
            <w:tcBorders>
              <w:top w:val="nil"/>
              <w:left w:val="nil"/>
              <w:bottom w:val="single" w:sz="4" w:space="0" w:color="auto"/>
              <w:right w:val="nil"/>
            </w:tcBorders>
            <w:shd w:val="clear" w:color="auto" w:fill="auto"/>
            <w:noWrap/>
          </w:tcPr>
          <w:p w14:paraId="57000A3C" w14:textId="375B7678" w:rsidR="00AE5BA1" w:rsidRPr="0087140A" w:rsidRDefault="00035CB1" w:rsidP="00A332C8">
            <w:pPr>
              <w:pStyle w:val="TX-TableText"/>
              <w:tabs>
                <w:tab w:val="decimal" w:pos="1056"/>
              </w:tabs>
              <w:rPr>
                <w:color w:val="000000"/>
              </w:rPr>
            </w:pPr>
            <w:r>
              <w:rPr>
                <w:color w:val="000000"/>
              </w:rPr>
              <w:t>4</w:t>
            </w:r>
          </w:p>
        </w:tc>
      </w:tr>
      <w:tr w:rsidR="00AE5BA1" w:rsidRPr="004D739B" w14:paraId="0491C85D" w14:textId="77777777" w:rsidTr="00AB32BC">
        <w:trPr>
          <w:trHeight w:val="255"/>
          <w:jc w:val="center"/>
        </w:trPr>
        <w:tc>
          <w:tcPr>
            <w:tcW w:w="2610" w:type="dxa"/>
            <w:tcBorders>
              <w:top w:val="single" w:sz="4" w:space="0" w:color="auto"/>
              <w:left w:val="nil"/>
              <w:bottom w:val="single" w:sz="4" w:space="0" w:color="auto"/>
              <w:right w:val="nil"/>
            </w:tcBorders>
            <w:shd w:val="clear" w:color="auto" w:fill="auto"/>
            <w:noWrap/>
            <w:vAlign w:val="center"/>
          </w:tcPr>
          <w:p w14:paraId="7C00B88A" w14:textId="77777777" w:rsidR="00AE5BA1" w:rsidRPr="004D739B" w:rsidRDefault="00AE5BA1" w:rsidP="00A332C8">
            <w:pPr>
              <w:pStyle w:val="TX-TableText"/>
              <w:rPr>
                <w:b/>
                <w:i/>
              </w:rPr>
            </w:pPr>
            <w:r w:rsidRPr="004D739B">
              <w:rPr>
                <w:b/>
                <w:bCs/>
                <w:i/>
                <w:iCs/>
              </w:rPr>
              <w:t>All SFAs</w:t>
            </w:r>
          </w:p>
        </w:tc>
        <w:tc>
          <w:tcPr>
            <w:tcW w:w="2080" w:type="dxa"/>
            <w:tcBorders>
              <w:top w:val="single" w:sz="4" w:space="0" w:color="auto"/>
              <w:left w:val="nil"/>
              <w:bottom w:val="single" w:sz="4" w:space="0" w:color="auto"/>
              <w:right w:val="nil"/>
            </w:tcBorders>
            <w:shd w:val="clear" w:color="auto" w:fill="auto"/>
            <w:noWrap/>
            <w:vAlign w:val="center"/>
          </w:tcPr>
          <w:p w14:paraId="42B480CA" w14:textId="77777777" w:rsidR="00AE5BA1" w:rsidRPr="004D739B" w:rsidRDefault="00AE5BA1" w:rsidP="00A332C8">
            <w:pPr>
              <w:pStyle w:val="TX-TableText"/>
              <w:rPr>
                <w:b/>
                <w:i/>
                <w:color w:val="000000"/>
              </w:rPr>
            </w:pPr>
            <w:r w:rsidRPr="004D739B">
              <w:rPr>
                <w:b/>
                <w:bCs/>
                <w:i/>
                <w:iCs/>
              </w:rPr>
              <w:t>Total</w:t>
            </w:r>
          </w:p>
        </w:tc>
        <w:tc>
          <w:tcPr>
            <w:tcW w:w="1932" w:type="dxa"/>
            <w:tcBorders>
              <w:top w:val="single" w:sz="4" w:space="0" w:color="auto"/>
              <w:left w:val="nil"/>
              <w:bottom w:val="single" w:sz="4" w:space="0" w:color="auto"/>
              <w:right w:val="nil"/>
            </w:tcBorders>
            <w:shd w:val="clear" w:color="auto" w:fill="auto"/>
            <w:noWrap/>
            <w:vAlign w:val="center"/>
          </w:tcPr>
          <w:p w14:paraId="21BDAC90" w14:textId="77777777" w:rsidR="00AE5BA1" w:rsidRPr="004D739B" w:rsidRDefault="00AE5BA1" w:rsidP="00A332C8">
            <w:pPr>
              <w:pStyle w:val="TX-TableText"/>
              <w:tabs>
                <w:tab w:val="decimal" w:pos="1056"/>
              </w:tabs>
              <w:rPr>
                <w:b/>
                <w:i/>
                <w:color w:val="000000"/>
              </w:rPr>
            </w:pPr>
            <w:r w:rsidRPr="004D739B">
              <w:rPr>
                <w:b/>
                <w:i/>
                <w:color w:val="000000"/>
              </w:rPr>
              <w:t>14,748</w:t>
            </w:r>
          </w:p>
        </w:tc>
      </w:tr>
    </w:tbl>
    <w:p w14:paraId="67C0462A" w14:textId="77777777" w:rsidR="00B06525" w:rsidRPr="00B72321" w:rsidRDefault="00B06525" w:rsidP="00B06525">
      <w:pPr>
        <w:tabs>
          <w:tab w:val="left" w:pos="720"/>
        </w:tabs>
        <w:spacing w:line="240" w:lineRule="auto"/>
        <w:rPr>
          <w:rFonts w:ascii="Franklin Gothic Medium" w:hAnsi="Franklin Gothic Medium"/>
          <w:sz w:val="18"/>
          <w:szCs w:val="18"/>
        </w:rPr>
      </w:pPr>
      <w:r>
        <w:rPr>
          <w:rFonts w:ascii="Franklin Gothic Medium" w:hAnsi="Franklin Gothic Medium"/>
          <w:sz w:val="18"/>
          <w:szCs w:val="18"/>
          <w:vertAlign w:val="superscript"/>
        </w:rPr>
        <w:t xml:space="preserve">    </w:t>
      </w:r>
      <w:r>
        <w:rPr>
          <w:rFonts w:ascii="Franklin Gothic Medium" w:hAnsi="Franklin Gothic Medium"/>
          <w:sz w:val="18"/>
          <w:szCs w:val="18"/>
          <w:vertAlign w:val="superscript"/>
        </w:rPr>
        <w:tab/>
      </w:r>
      <w:r w:rsidR="00AE5BA1">
        <w:rPr>
          <w:rFonts w:ascii="Franklin Gothic Medium" w:hAnsi="Franklin Gothic Medium"/>
          <w:sz w:val="18"/>
          <w:szCs w:val="18"/>
          <w:vertAlign w:val="superscript"/>
        </w:rPr>
        <w:tab/>
      </w:r>
      <w:r w:rsidRPr="00B72321">
        <w:rPr>
          <w:rFonts w:ascii="Franklin Gothic Medium" w:hAnsi="Franklin Gothic Medium"/>
          <w:sz w:val="18"/>
          <w:szCs w:val="18"/>
          <w:vertAlign w:val="superscript"/>
        </w:rPr>
        <w:t>1</w:t>
      </w:r>
      <w:r w:rsidRPr="00B72321">
        <w:rPr>
          <w:rFonts w:ascii="Franklin Gothic Medium" w:hAnsi="Franklin Gothic Medium"/>
          <w:sz w:val="18"/>
          <w:szCs w:val="18"/>
        </w:rPr>
        <w:t xml:space="preserve"> Number of students with access to NSLP/SBP as reported in </w:t>
      </w:r>
      <w:r w:rsidR="00AE5BA1">
        <w:rPr>
          <w:rFonts w:ascii="Franklin Gothic Medium" w:hAnsi="Franklin Gothic Medium"/>
          <w:sz w:val="18"/>
          <w:szCs w:val="18"/>
        </w:rPr>
        <w:t>2014</w:t>
      </w:r>
      <w:r w:rsidRPr="00B72321">
        <w:rPr>
          <w:rFonts w:ascii="Franklin Gothic Medium" w:hAnsi="Franklin Gothic Medium"/>
          <w:sz w:val="18"/>
          <w:szCs w:val="18"/>
        </w:rPr>
        <w:t>-</w:t>
      </w:r>
      <w:r w:rsidR="00AE5BA1">
        <w:rPr>
          <w:rFonts w:ascii="Franklin Gothic Medium" w:hAnsi="Franklin Gothic Medium"/>
          <w:sz w:val="18"/>
          <w:szCs w:val="18"/>
        </w:rPr>
        <w:t>15</w:t>
      </w:r>
      <w:r w:rsidRPr="00B72321">
        <w:rPr>
          <w:rFonts w:ascii="Franklin Gothic Medium" w:hAnsi="Franklin Gothic Medium"/>
          <w:sz w:val="18"/>
          <w:szCs w:val="18"/>
        </w:rPr>
        <w:t xml:space="preserve"> FNS 742.</w:t>
      </w:r>
    </w:p>
    <w:p w14:paraId="5650A3CE" w14:textId="77777777" w:rsidR="00B06525" w:rsidRDefault="00B06525" w:rsidP="00001D5E">
      <w:pPr>
        <w:tabs>
          <w:tab w:val="left" w:pos="0"/>
          <w:tab w:val="left" w:pos="288"/>
          <w:tab w:val="left" w:pos="475"/>
          <w:tab w:val="left" w:pos="662"/>
        </w:tabs>
        <w:spacing w:line="240" w:lineRule="auto"/>
        <w:rPr>
          <w:szCs w:val="24"/>
        </w:rPr>
      </w:pPr>
    </w:p>
    <w:p w14:paraId="6EA8FAE9" w14:textId="1219E98E" w:rsidR="00F15AF2" w:rsidRDefault="00F15AF2" w:rsidP="00AB32BC">
      <w:pPr>
        <w:spacing w:line="240" w:lineRule="auto"/>
        <w:rPr>
          <w:szCs w:val="24"/>
        </w:rPr>
      </w:pPr>
      <w:r>
        <w:rPr>
          <w:szCs w:val="24"/>
        </w:rPr>
        <w:br w:type="page"/>
      </w:r>
    </w:p>
    <w:p w14:paraId="63AEBE1E" w14:textId="3D540586" w:rsidR="00B06525" w:rsidRDefault="00B06525" w:rsidP="00A04DA5">
      <w:pPr>
        <w:spacing w:line="240" w:lineRule="auto"/>
        <w:ind w:left="540"/>
        <w:rPr>
          <w:b/>
          <w:szCs w:val="24"/>
        </w:rPr>
      </w:pPr>
      <w:r w:rsidRPr="00D6005B">
        <w:rPr>
          <w:b/>
          <w:szCs w:val="24"/>
        </w:rPr>
        <w:lastRenderedPageBreak/>
        <w:t>Expected Response Rates</w:t>
      </w:r>
    </w:p>
    <w:p w14:paraId="41C0804E" w14:textId="77777777" w:rsidR="00B06525" w:rsidRPr="00D6005B" w:rsidRDefault="00B06525" w:rsidP="00001D5E">
      <w:pPr>
        <w:tabs>
          <w:tab w:val="left" w:pos="0"/>
          <w:tab w:val="left" w:pos="288"/>
          <w:tab w:val="left" w:pos="475"/>
          <w:tab w:val="left" w:pos="662"/>
        </w:tabs>
        <w:spacing w:line="240" w:lineRule="auto"/>
        <w:rPr>
          <w:b/>
          <w:szCs w:val="24"/>
        </w:rPr>
      </w:pPr>
    </w:p>
    <w:p w14:paraId="3CA596E2" w14:textId="732D29C0" w:rsidR="00E96097" w:rsidRDefault="00B06525" w:rsidP="0034504B">
      <w:pPr>
        <w:pStyle w:val="Normalcontinued"/>
      </w:pPr>
      <w:r w:rsidRPr="00D6005B">
        <w:t xml:space="preserve">The response rate is the proportion of </w:t>
      </w:r>
      <w:r>
        <w:t xml:space="preserve">sampled </w:t>
      </w:r>
      <w:r w:rsidRPr="00D6005B">
        <w:t>SFA</w:t>
      </w:r>
      <w:r>
        <w:t>s</w:t>
      </w:r>
      <w:r w:rsidRPr="00D6005B">
        <w:t xml:space="preserve"> </w:t>
      </w:r>
      <w:r>
        <w:t xml:space="preserve">that complete the SFA survey. Based on </w:t>
      </w:r>
      <w:r w:rsidR="00C763F5">
        <w:t xml:space="preserve">prior </w:t>
      </w:r>
      <w:r>
        <w:t>experience with SFA survey</w:t>
      </w:r>
      <w:r w:rsidR="00C763F5">
        <w:t>s conducted for other studies</w:t>
      </w:r>
      <w:r>
        <w:t xml:space="preserve">, we expect to achieve an SFA response rate of 80 percent. </w:t>
      </w:r>
      <w:r w:rsidR="00631A9B">
        <w:t xml:space="preserve">To ensure an 80 percent response rate we will follow a multi-step process, beginning with notification of the study through well-established FNS communication channels and then utilizing a user friendly web interface to the survey, providing email and telephone support, and email and telephone reminders. Additionally, the web survey allows respondents to save and exit and any time and then work on completing the survey later. </w:t>
      </w:r>
      <w:r>
        <w:t xml:space="preserve">Thus, </w:t>
      </w:r>
      <w:r w:rsidR="00983654">
        <w:t>the study team</w:t>
      </w:r>
      <w:r w:rsidR="00652A0B">
        <w:t xml:space="preserve"> </w:t>
      </w:r>
      <w:r w:rsidRPr="00D6005B">
        <w:t>plan</w:t>
      </w:r>
      <w:r w:rsidR="00652A0B">
        <w:t>s</w:t>
      </w:r>
      <w:r w:rsidRPr="00D6005B">
        <w:t xml:space="preserve"> to sample </w:t>
      </w:r>
      <w:r w:rsidR="0044467C">
        <w:t>2</w:t>
      </w:r>
      <w:r w:rsidR="00DE1CD0">
        <w:t>,</w:t>
      </w:r>
      <w:r w:rsidR="0044467C">
        <w:t>18</w:t>
      </w:r>
      <w:r w:rsidR="00631A9B">
        <w:t>8</w:t>
      </w:r>
      <w:r w:rsidRPr="00D6005B">
        <w:t xml:space="preserve"> SFAs to </w:t>
      </w:r>
      <w:r w:rsidRPr="00173502">
        <w:t>obtain 1,</w:t>
      </w:r>
      <w:r w:rsidR="0044467C" w:rsidRPr="00173502">
        <w:t>750</w:t>
      </w:r>
      <w:r w:rsidR="00983654">
        <w:t xml:space="preserve"> completed</w:t>
      </w:r>
      <w:r w:rsidRPr="00173502">
        <w:t xml:space="preserve"> </w:t>
      </w:r>
      <w:r w:rsidR="00DE1CD0">
        <w:t>surveys</w:t>
      </w:r>
      <w:r w:rsidR="00983654">
        <w:t xml:space="preserve"> from the</w:t>
      </w:r>
      <w:r w:rsidRPr="00173502">
        <w:t xml:space="preserve"> SFA directors. </w:t>
      </w:r>
      <w:r w:rsidR="0034504B">
        <w:t>In the event that 80 percent is not reached during the data collection period, FNS, through their Regional offices, will contact State agencies and ask them to contact the unresponsive SFAs in their State and encourage participation. This process may exten</w:t>
      </w:r>
      <w:r w:rsidR="00D565CB">
        <w:t>d</w:t>
      </w:r>
      <w:r w:rsidR="0034504B">
        <w:t xml:space="preserve"> the proposed data collection period but in previous studies </w:t>
      </w:r>
      <w:r w:rsidR="00D565CB">
        <w:t xml:space="preserve">it </w:t>
      </w:r>
      <w:r w:rsidR="00E96097">
        <w:t>h</w:t>
      </w:r>
      <w:r w:rsidR="0034504B">
        <w:t xml:space="preserve">as been effective in achieving the 80 percent response rate. Additionally, we will conduct an analysis on the potential for nonresponse bias (described below) and make appropriate adjustments to the weights to minimize </w:t>
      </w:r>
      <w:r w:rsidR="00E96097">
        <w:t>bias.</w:t>
      </w:r>
    </w:p>
    <w:p w14:paraId="0873D31D" w14:textId="77777777" w:rsidR="00E96097" w:rsidRDefault="00E96097" w:rsidP="0034504B">
      <w:pPr>
        <w:pStyle w:val="Normalcontinued"/>
      </w:pPr>
    </w:p>
    <w:p w14:paraId="115D63E4" w14:textId="3FE61C97" w:rsidR="00100485" w:rsidRPr="00100485" w:rsidRDefault="00B06525" w:rsidP="0034504B">
      <w:pPr>
        <w:pStyle w:val="Normalcontinued"/>
      </w:pPr>
      <w:r w:rsidRPr="00173502">
        <w:t xml:space="preserve">The State Child Nutrition Director survey will be conducted </w:t>
      </w:r>
      <w:r w:rsidR="00DE1CD0">
        <w:t xml:space="preserve">as a census of </w:t>
      </w:r>
      <w:r w:rsidRPr="00173502">
        <w:t>all 5</w:t>
      </w:r>
      <w:r w:rsidR="0087140A" w:rsidRPr="00173502">
        <w:t>5</w:t>
      </w:r>
      <w:r w:rsidRPr="00173502">
        <w:t xml:space="preserve"> </w:t>
      </w:r>
      <w:r w:rsidR="00314188" w:rsidRPr="00173502">
        <w:t>S</w:t>
      </w:r>
      <w:r w:rsidRPr="00173502">
        <w:t xml:space="preserve">tate directors </w:t>
      </w:r>
      <w:r w:rsidR="00D07191" w:rsidRPr="00173502">
        <w:t xml:space="preserve">(including all States, U.S. Territories, and the District of Columbia) </w:t>
      </w:r>
      <w:r w:rsidRPr="00173502">
        <w:t xml:space="preserve">and will not involve sampling. </w:t>
      </w:r>
      <w:r w:rsidR="00983654">
        <w:t>We</w:t>
      </w:r>
      <w:r w:rsidR="00652A0B" w:rsidRPr="00173502">
        <w:t xml:space="preserve"> </w:t>
      </w:r>
      <w:r w:rsidRPr="00173502">
        <w:t xml:space="preserve">expect a </w:t>
      </w:r>
      <w:r w:rsidR="0087140A" w:rsidRPr="00173502">
        <w:t>100</w:t>
      </w:r>
      <w:r w:rsidRPr="00173502">
        <w:t xml:space="preserve"> percent response rate for the State Child Nutrition Director survey.</w:t>
      </w:r>
      <w:r w:rsidR="00D366C8">
        <w:t xml:space="preserve"> </w:t>
      </w:r>
      <w:r w:rsidR="008B3682">
        <w:t xml:space="preserve">Given that the states are significantly different from each other owing to the salient differences, any sampling procedures for the states would have to introduce complex samples, which would increase the sample size. </w:t>
      </w:r>
      <w:r w:rsidR="00AB32BC">
        <w:t>The burden savings from sampling are not justified by the loss of information on the heterogeneity of the States.</w:t>
      </w:r>
      <w:r w:rsidR="0034504B">
        <w:t xml:space="preserve"> </w:t>
      </w:r>
      <w:r w:rsidR="00100485">
        <w:t>The overall response rate will be approximately 80.4%.</w:t>
      </w:r>
    </w:p>
    <w:p w14:paraId="1D171DE7" w14:textId="77777777" w:rsidR="00B06525" w:rsidRDefault="00B06525" w:rsidP="00001D5E">
      <w:pPr>
        <w:spacing w:line="240" w:lineRule="auto"/>
        <w:rPr>
          <w:szCs w:val="24"/>
        </w:rPr>
      </w:pPr>
    </w:p>
    <w:p w14:paraId="1AE2E376" w14:textId="77777777" w:rsidR="009E24F4" w:rsidRDefault="009E24F4" w:rsidP="00001D5E">
      <w:pPr>
        <w:spacing w:line="240" w:lineRule="auto"/>
        <w:rPr>
          <w:szCs w:val="24"/>
        </w:rPr>
      </w:pPr>
    </w:p>
    <w:p w14:paraId="0D3CF6B8" w14:textId="77777777" w:rsidR="00B06525" w:rsidRDefault="00B06525" w:rsidP="00B06525">
      <w:pPr>
        <w:spacing w:line="240" w:lineRule="auto"/>
        <w:rPr>
          <w:b/>
        </w:rPr>
      </w:pPr>
      <w:bookmarkStart w:id="9" w:name="_Toc282506043"/>
      <w:r w:rsidRPr="00281D17">
        <w:rPr>
          <w:b/>
          <w:szCs w:val="24"/>
        </w:rPr>
        <w:t>B.2</w:t>
      </w:r>
      <w:r w:rsidRPr="00281D17">
        <w:rPr>
          <w:b/>
          <w:szCs w:val="24"/>
        </w:rPr>
        <w:tab/>
      </w:r>
      <w:bookmarkEnd w:id="9"/>
      <w:r w:rsidRPr="00281D17">
        <w:rPr>
          <w:b/>
        </w:rPr>
        <w:t>Describe</w:t>
      </w:r>
      <w:r>
        <w:rPr>
          <w:b/>
        </w:rPr>
        <w:t xml:space="preserve"> the procedures for the collection of information including:</w:t>
      </w:r>
    </w:p>
    <w:p w14:paraId="76D1A3F1" w14:textId="77777777" w:rsidR="00B06525" w:rsidRPr="00DF5DAF" w:rsidRDefault="00B06525" w:rsidP="00B06525">
      <w:pPr>
        <w:tabs>
          <w:tab w:val="left" w:pos="720"/>
        </w:tabs>
        <w:spacing w:line="240" w:lineRule="auto"/>
        <w:ind w:left="720" w:hanging="720"/>
      </w:pPr>
    </w:p>
    <w:p w14:paraId="638B501B" w14:textId="77777777" w:rsidR="00B06525" w:rsidRDefault="00B06525" w:rsidP="00161A77">
      <w:pPr>
        <w:numPr>
          <w:ilvl w:val="0"/>
          <w:numId w:val="12"/>
        </w:numPr>
        <w:tabs>
          <w:tab w:val="clear" w:pos="360"/>
          <w:tab w:val="left" w:pos="0"/>
          <w:tab w:val="num" w:pos="1080"/>
        </w:tabs>
        <w:spacing w:line="240" w:lineRule="auto"/>
        <w:ind w:left="1080"/>
        <w:rPr>
          <w:b/>
        </w:rPr>
      </w:pPr>
      <w:r>
        <w:rPr>
          <w:b/>
        </w:rPr>
        <w:t>Statistical methodology for stratification and sample selection,</w:t>
      </w:r>
    </w:p>
    <w:p w14:paraId="728D09E0" w14:textId="77777777" w:rsidR="00B06525" w:rsidRDefault="00B06525" w:rsidP="00161A77">
      <w:pPr>
        <w:numPr>
          <w:ilvl w:val="0"/>
          <w:numId w:val="13"/>
        </w:numPr>
        <w:tabs>
          <w:tab w:val="clear" w:pos="360"/>
          <w:tab w:val="left" w:pos="0"/>
          <w:tab w:val="left" w:pos="475"/>
          <w:tab w:val="num" w:pos="1080"/>
        </w:tabs>
        <w:spacing w:line="240" w:lineRule="auto"/>
        <w:ind w:left="1080"/>
        <w:rPr>
          <w:b/>
        </w:rPr>
      </w:pPr>
      <w:r>
        <w:rPr>
          <w:b/>
        </w:rPr>
        <w:t>Estimation procedure,</w:t>
      </w:r>
    </w:p>
    <w:p w14:paraId="27C0D00F" w14:textId="77777777" w:rsidR="00B06525" w:rsidRDefault="00B06525" w:rsidP="00161A77">
      <w:pPr>
        <w:numPr>
          <w:ilvl w:val="0"/>
          <w:numId w:val="14"/>
        </w:numPr>
        <w:tabs>
          <w:tab w:val="clear" w:pos="360"/>
          <w:tab w:val="left" w:pos="0"/>
          <w:tab w:val="left" w:pos="475"/>
          <w:tab w:val="num" w:pos="1080"/>
        </w:tabs>
        <w:spacing w:line="240" w:lineRule="auto"/>
        <w:ind w:left="1080"/>
        <w:rPr>
          <w:b/>
        </w:rPr>
      </w:pPr>
      <w:r>
        <w:rPr>
          <w:b/>
        </w:rPr>
        <w:t>Degree of accuracy needed for the purpose described in the justification,</w:t>
      </w:r>
    </w:p>
    <w:p w14:paraId="2AFAA8B1" w14:textId="77777777" w:rsidR="00B06525" w:rsidRDefault="00B06525" w:rsidP="00161A77">
      <w:pPr>
        <w:numPr>
          <w:ilvl w:val="0"/>
          <w:numId w:val="15"/>
        </w:numPr>
        <w:tabs>
          <w:tab w:val="clear" w:pos="360"/>
          <w:tab w:val="left" w:pos="0"/>
          <w:tab w:val="left" w:pos="475"/>
          <w:tab w:val="num" w:pos="1080"/>
        </w:tabs>
        <w:spacing w:line="240" w:lineRule="auto"/>
        <w:ind w:left="1080"/>
        <w:rPr>
          <w:b/>
        </w:rPr>
      </w:pPr>
      <w:r>
        <w:rPr>
          <w:b/>
        </w:rPr>
        <w:t>Unusual problems requiring specialized sampling procedures, and</w:t>
      </w:r>
    </w:p>
    <w:p w14:paraId="6D264E96" w14:textId="5EFBD01F" w:rsidR="00B06525" w:rsidRDefault="00B06525" w:rsidP="00161A77">
      <w:pPr>
        <w:numPr>
          <w:ilvl w:val="0"/>
          <w:numId w:val="16"/>
        </w:numPr>
        <w:tabs>
          <w:tab w:val="clear" w:pos="360"/>
          <w:tab w:val="left" w:pos="0"/>
          <w:tab w:val="num" w:pos="1080"/>
        </w:tabs>
        <w:spacing w:line="240" w:lineRule="auto"/>
        <w:ind w:left="1080"/>
        <w:rPr>
          <w:b/>
        </w:rPr>
      </w:pPr>
      <w:r>
        <w:rPr>
          <w:b/>
        </w:rPr>
        <w:t>Any use of periodic (less frequent than annual) data collection cycles to reduce burden.</w:t>
      </w:r>
    </w:p>
    <w:p w14:paraId="71A1CAD9" w14:textId="77777777" w:rsidR="00B06525" w:rsidRDefault="00B06525" w:rsidP="00001D5E">
      <w:pPr>
        <w:tabs>
          <w:tab w:val="left" w:pos="0"/>
          <w:tab w:val="left" w:pos="288"/>
          <w:tab w:val="num" w:pos="648"/>
        </w:tabs>
        <w:spacing w:line="240" w:lineRule="auto"/>
        <w:rPr>
          <w:szCs w:val="24"/>
        </w:rPr>
      </w:pPr>
    </w:p>
    <w:p w14:paraId="66EFD87F" w14:textId="79E396A8" w:rsidR="00B06525" w:rsidRDefault="00252C51" w:rsidP="003B50A2">
      <w:pPr>
        <w:pStyle w:val="Normalcontinued"/>
      </w:pPr>
      <w:r>
        <w:rPr>
          <w:szCs w:val="24"/>
        </w:rPr>
        <w:t xml:space="preserve">This section </w:t>
      </w:r>
      <w:r w:rsidR="00B06525">
        <w:rPr>
          <w:szCs w:val="24"/>
        </w:rPr>
        <w:t>describe</w:t>
      </w:r>
      <w:r w:rsidR="00262435">
        <w:rPr>
          <w:szCs w:val="24"/>
        </w:rPr>
        <w:t>s</w:t>
      </w:r>
      <w:r w:rsidR="00B06525">
        <w:rPr>
          <w:szCs w:val="24"/>
        </w:rPr>
        <w:t xml:space="preserve"> the procedures for the collection of information</w:t>
      </w:r>
      <w:r w:rsidR="00262435">
        <w:rPr>
          <w:szCs w:val="24"/>
        </w:rPr>
        <w:t>,</w:t>
      </w:r>
      <w:r w:rsidR="00B06525">
        <w:rPr>
          <w:szCs w:val="24"/>
        </w:rPr>
        <w:t xml:space="preserve"> including s</w:t>
      </w:r>
      <w:r w:rsidR="00B06525" w:rsidRPr="003C1C87">
        <w:t>tatistical methodology for stratification and sample selection,</w:t>
      </w:r>
      <w:r w:rsidR="00B06525">
        <w:t xml:space="preserve"> e</w:t>
      </w:r>
      <w:r w:rsidR="00B06525" w:rsidRPr="003C1C87">
        <w:t>stimation procedure,</w:t>
      </w:r>
      <w:r w:rsidR="00B06525">
        <w:t xml:space="preserve"> and the d</w:t>
      </w:r>
      <w:r w:rsidR="00B06525" w:rsidRPr="003C1C87">
        <w:t>egree of accuracy needed for the purpose described in the justification.</w:t>
      </w:r>
    </w:p>
    <w:p w14:paraId="1A516F1C" w14:textId="77777777" w:rsidR="003B50A2" w:rsidRPr="003B50A2" w:rsidRDefault="003B50A2" w:rsidP="003B50A2"/>
    <w:p w14:paraId="41203906" w14:textId="77777777" w:rsidR="00B06525" w:rsidRDefault="00B06525" w:rsidP="003B50A2">
      <w:pPr>
        <w:pStyle w:val="Normalcontinued"/>
      </w:pPr>
      <w:r w:rsidRPr="00173502">
        <w:t>A goal of the s</w:t>
      </w:r>
      <w:r w:rsidR="00CA199C" w:rsidRPr="00173502">
        <w:t>urvey s</w:t>
      </w:r>
      <w:r w:rsidRPr="00173502">
        <w:t xml:space="preserve">ample design is to obtain a nationally representative sample of SFAs that will yield population estimates with a precision of ±5 percent at the 95 percent level of confidence for the overall SFA population and for specified subgroups of SFAs. </w:t>
      </w:r>
      <w:r w:rsidR="00A332C8">
        <w:t>Within</w:t>
      </w:r>
      <w:r w:rsidR="00A332C8" w:rsidRPr="00173502">
        <w:t xml:space="preserve"> </w:t>
      </w:r>
      <w:r w:rsidRPr="00173502">
        <w:t>simple random sampling, this translates to a sample size of 400-500 responding SFAs for each su</w:t>
      </w:r>
      <w:r w:rsidR="00181A05">
        <w:t xml:space="preserve">bgroup. For example, with four </w:t>
      </w:r>
      <w:r w:rsidRPr="00173502">
        <w:t>key subgroups of roughly equal size, the total sample size</w:t>
      </w:r>
      <w:r w:rsidR="00A332C8">
        <w:t xml:space="preserve"> required to meet the specified precision levels</w:t>
      </w:r>
      <w:r w:rsidRPr="00173502">
        <w:t xml:space="preserve"> would range from 1,</w:t>
      </w:r>
      <w:r w:rsidR="0044467C" w:rsidRPr="00173502">
        <w:t>750</w:t>
      </w:r>
      <w:r w:rsidRPr="00173502">
        <w:t>-</w:t>
      </w:r>
      <w:r w:rsidR="0044467C" w:rsidRPr="00173502">
        <w:t>2,000</w:t>
      </w:r>
      <w:r w:rsidRPr="00173502">
        <w:t xml:space="preserve"> </w:t>
      </w:r>
      <w:r w:rsidRPr="00A332C8">
        <w:t>SFAs</w:t>
      </w:r>
      <w:r w:rsidR="00A332C8">
        <w:t>.</w:t>
      </w:r>
      <w:r w:rsidRPr="00A332C8">
        <w:t xml:space="preserve"> In general, however, simple random sampling is not</w:t>
      </w:r>
      <w:r w:rsidRPr="00173502">
        <w:t xml:space="preserve"> efficient for the multiple analytic objectives of the study. For example, while a simple random (or self-weighting) sample would be optimal for estimating the overall prevalence of SFAs reporting various types of food service practices or programs, it </w:t>
      </w:r>
      <w:r w:rsidR="00D07191" w:rsidRPr="00173502">
        <w:t>would</w:t>
      </w:r>
      <w:r w:rsidRPr="00173502">
        <w:t xml:space="preserve"> be inefficient for estimating the </w:t>
      </w:r>
      <w:r w:rsidRPr="00173502">
        <w:rPr>
          <w:i/>
        </w:rPr>
        <w:t>number of students</w:t>
      </w:r>
      <w:r w:rsidRPr="00173502">
        <w:t xml:space="preserve"> involved in these types of services or programs. A stratified sample design using variable rates that depend on the size of the SFA would better meet these conflicting objectives. Stratification not only helps to ensure that adequate sample sizes are obtained for important analytic subgroups of interest, but can also be effective in reducing the sampling errors of estimates that are correlated with enrollment size.</w:t>
      </w:r>
    </w:p>
    <w:p w14:paraId="0C386955" w14:textId="77777777" w:rsidR="003B50A2" w:rsidRPr="003B50A2" w:rsidRDefault="003B50A2" w:rsidP="003B50A2"/>
    <w:p w14:paraId="6B2DA6A9" w14:textId="3B759AA1" w:rsidR="00F15AF2" w:rsidRDefault="00B06525" w:rsidP="003B50A2">
      <w:pPr>
        <w:pStyle w:val="Normalcontinued"/>
      </w:pPr>
      <w:r w:rsidRPr="00173502">
        <w:t xml:space="preserve">A stratified sampling design employing varying sampling fractions </w:t>
      </w:r>
      <w:r w:rsidR="00D07191" w:rsidRPr="00173502">
        <w:t>was</w:t>
      </w:r>
      <w:r w:rsidRPr="00173502">
        <w:t xml:space="preserve"> used to select the SFA sample for the study. Such a design will generally inflate the standard errors of prevalence estimates as compared with simple random sampling</w:t>
      </w:r>
      <w:r w:rsidR="00FB7FB8">
        <w:t>,</w:t>
      </w:r>
      <w:r w:rsidRPr="00173502">
        <w:t xml:space="preserve"> but is justifiable for </w:t>
      </w:r>
      <w:r w:rsidR="00FB7FB8">
        <w:t xml:space="preserve">the </w:t>
      </w:r>
      <w:r w:rsidRPr="00173502">
        <w:t xml:space="preserve">reasons mentioned above. A measure of the relative precision of a complex sample design is given by the design effect (DEFF), which is defined </w:t>
      </w:r>
      <w:r w:rsidR="00FB7FB8">
        <w:t>as</w:t>
      </w:r>
      <w:r w:rsidRPr="00173502">
        <w:t xml:space="preserve"> the ratio of the variance of an estimate based on the complex sample design</w:t>
      </w:r>
      <w:r w:rsidR="00FB7FB8">
        <w:t>,</w:t>
      </w:r>
      <w:r w:rsidRPr="00173502">
        <w:t xml:space="preserve"> to the hypothetical variance based on a simple random sample of the same size. </w:t>
      </w:r>
      <w:proofErr w:type="gramStart"/>
      <w:r w:rsidRPr="00173502">
        <w:t>A design effect of 1.00 means that the complex sample is roughly equivalent to a simple random sample in terms of sampling precision.</w:t>
      </w:r>
      <w:proofErr w:type="gramEnd"/>
      <w:r w:rsidRPr="00173502">
        <w:t xml:space="preserve"> (A design effect less than 1.00 can sometimes occur if the sampling rates in some strata are very high</w:t>
      </w:r>
      <w:r w:rsidR="004E729A" w:rsidRPr="00173502">
        <w:t xml:space="preserve">, resulting in </w:t>
      </w:r>
      <w:r w:rsidR="009512D2" w:rsidRPr="00173502">
        <w:t>non-negligible</w:t>
      </w:r>
      <w:r w:rsidR="00FB7FB8">
        <w:t>,</w:t>
      </w:r>
      <w:r w:rsidR="009512D2" w:rsidRPr="00173502">
        <w:t xml:space="preserve"> finite population correction factors.)</w:t>
      </w:r>
      <w:r w:rsidRPr="00173502">
        <w:t xml:space="preserve"> Under the proposed design, we have estimated that the resulting design effects will range from </w:t>
      </w:r>
      <w:r w:rsidR="001368EB" w:rsidRPr="00173502">
        <w:t>0.17 to 1.46</w:t>
      </w:r>
      <w:r w:rsidR="00252C51">
        <w:t>.</w:t>
      </w:r>
      <w:r w:rsidRPr="00173502">
        <w:t xml:space="preserve"> As indicated in </w:t>
      </w:r>
      <w:r w:rsidR="00FB7FB8">
        <w:t>T</w:t>
      </w:r>
      <w:r w:rsidRPr="00173502">
        <w:t>able B2, which summarizes the expected margins of error of a prevalence estimate under the proposed design for a range of sample sizes and design effects, a total SFA sample size of 1,</w:t>
      </w:r>
      <w:r w:rsidR="001368EB" w:rsidRPr="00173502">
        <w:t>750</w:t>
      </w:r>
      <w:r w:rsidRPr="00173502">
        <w:t xml:space="preserve"> responding SFAs should be more than adequate to meet or exceed the ±5 percent precision requirement</w:t>
      </w:r>
      <w:r w:rsidR="00FB7FB8">
        <w:t xml:space="preserve">, </w:t>
      </w:r>
      <w:r w:rsidRPr="00173502">
        <w:t xml:space="preserve">even for </w:t>
      </w:r>
      <w:r w:rsidR="00FB7FB8">
        <w:t xml:space="preserve">a </w:t>
      </w:r>
      <w:r w:rsidRPr="00173502">
        <w:t>design effect as large as 1.</w:t>
      </w:r>
      <w:r w:rsidR="001368EB" w:rsidRPr="00173502">
        <w:t>46</w:t>
      </w:r>
    </w:p>
    <w:p w14:paraId="29B9F58C" w14:textId="77777777" w:rsidR="00F15AF2" w:rsidRPr="00D565CB" w:rsidRDefault="00F15AF2" w:rsidP="00D565CB">
      <w:pPr>
        <w:rPr>
          <w:rFonts w:ascii="Times New Roman" w:hAnsi="Times New Roman"/>
        </w:rPr>
      </w:pPr>
      <w:r>
        <w:br w:type="page"/>
      </w:r>
    </w:p>
    <w:p w14:paraId="5B518D24" w14:textId="77777777" w:rsidR="00B06525" w:rsidRPr="000940B1" w:rsidRDefault="00B06525" w:rsidP="00B06525">
      <w:pPr>
        <w:pStyle w:val="TT-TableTitle"/>
        <w:tabs>
          <w:tab w:val="clear" w:pos="1440"/>
          <w:tab w:val="left" w:pos="990"/>
          <w:tab w:val="left" w:pos="2250"/>
        </w:tabs>
        <w:ind w:left="1530" w:hanging="1260"/>
        <w:rPr>
          <w:rFonts w:ascii="Times New Roman" w:hAnsi="Times New Roman"/>
          <w:b/>
          <w:sz w:val="24"/>
          <w:szCs w:val="24"/>
        </w:rPr>
      </w:pPr>
      <w:bookmarkStart w:id="10" w:name="_Toc282508103"/>
      <w:r w:rsidRPr="000940B1">
        <w:rPr>
          <w:rFonts w:ascii="Times New Roman" w:hAnsi="Times New Roman"/>
          <w:b/>
          <w:sz w:val="24"/>
          <w:szCs w:val="24"/>
        </w:rPr>
        <w:lastRenderedPageBreak/>
        <w:tab/>
      </w:r>
      <w:bookmarkStart w:id="11" w:name="_Toc339621305"/>
      <w:r w:rsidRPr="000940B1">
        <w:rPr>
          <w:rFonts w:ascii="Times New Roman" w:hAnsi="Times New Roman"/>
          <w:b/>
          <w:sz w:val="24"/>
          <w:szCs w:val="24"/>
        </w:rPr>
        <w:t>Table B2.</w:t>
      </w:r>
      <w:r w:rsidRPr="000940B1">
        <w:rPr>
          <w:rFonts w:ascii="Times New Roman" w:hAnsi="Times New Roman"/>
          <w:b/>
          <w:sz w:val="24"/>
          <w:szCs w:val="24"/>
        </w:rPr>
        <w:tab/>
        <w:t xml:space="preserve">Expected margins of error* for various sample sizes (n) and design </w:t>
      </w:r>
      <w:r w:rsidRPr="000940B1">
        <w:rPr>
          <w:rFonts w:ascii="Times New Roman" w:hAnsi="Times New Roman"/>
          <w:b/>
          <w:sz w:val="24"/>
          <w:szCs w:val="24"/>
        </w:rPr>
        <w:br/>
        <w:t xml:space="preserve">     </w:t>
      </w:r>
      <w:r w:rsidRPr="000940B1">
        <w:rPr>
          <w:rFonts w:ascii="Times New Roman" w:hAnsi="Times New Roman"/>
          <w:b/>
          <w:sz w:val="24"/>
          <w:szCs w:val="24"/>
        </w:rPr>
        <w:tab/>
        <w:t>effects (DEFF)</w:t>
      </w:r>
      <w:bookmarkEnd w:id="10"/>
      <w:bookmarkEnd w:id="11"/>
    </w:p>
    <w:tbl>
      <w:tblPr>
        <w:tblW w:w="3886" w:type="pct"/>
        <w:jc w:val="center"/>
        <w:tblBorders>
          <w:top w:val="single" w:sz="4" w:space="0" w:color="auto"/>
          <w:bottom w:val="single" w:sz="4" w:space="0" w:color="auto"/>
        </w:tblBorders>
        <w:tblLayout w:type="fixed"/>
        <w:tblLook w:val="00A0" w:firstRow="1" w:lastRow="0" w:firstColumn="1" w:lastColumn="0" w:noHBand="0" w:noVBand="0"/>
      </w:tblPr>
      <w:tblGrid>
        <w:gridCol w:w="1860"/>
        <w:gridCol w:w="1860"/>
        <w:gridCol w:w="1861"/>
        <w:gridCol w:w="1861"/>
      </w:tblGrid>
      <w:tr w:rsidR="00B06525" w:rsidRPr="00173502" w14:paraId="06AABDD8" w14:textId="77777777" w:rsidTr="0099228D">
        <w:trPr>
          <w:trHeight w:val="144"/>
          <w:jc w:val="center"/>
        </w:trPr>
        <w:tc>
          <w:tcPr>
            <w:tcW w:w="1250" w:type="pct"/>
            <w:tcBorders>
              <w:bottom w:val="nil"/>
            </w:tcBorders>
            <w:shd w:val="clear" w:color="auto" w:fill="AFBED7"/>
            <w:noWrap/>
            <w:vAlign w:val="bottom"/>
          </w:tcPr>
          <w:p w14:paraId="62A07D16" w14:textId="77777777" w:rsidR="00B06525" w:rsidRPr="00A04DA5" w:rsidRDefault="00B06525" w:rsidP="00A04DA5">
            <w:pPr>
              <w:pStyle w:val="TH-TableHeading"/>
            </w:pPr>
          </w:p>
        </w:tc>
        <w:tc>
          <w:tcPr>
            <w:tcW w:w="3750" w:type="pct"/>
            <w:gridSpan w:val="3"/>
            <w:tcBorders>
              <w:bottom w:val="single" w:sz="4" w:space="0" w:color="auto"/>
            </w:tcBorders>
            <w:shd w:val="clear" w:color="auto" w:fill="AFBED7"/>
            <w:noWrap/>
            <w:vAlign w:val="bottom"/>
          </w:tcPr>
          <w:p w14:paraId="41EB9B1F" w14:textId="77777777" w:rsidR="00B06525" w:rsidRPr="00173502" w:rsidRDefault="00B06525" w:rsidP="00A04DA5">
            <w:pPr>
              <w:pStyle w:val="TH-TableHeading"/>
            </w:pPr>
            <w:bookmarkStart w:id="12" w:name="_Toc339621306"/>
            <w:r w:rsidRPr="00173502">
              <w:t>Design effect (DEFF)</w:t>
            </w:r>
            <w:bookmarkEnd w:id="12"/>
          </w:p>
        </w:tc>
      </w:tr>
      <w:tr w:rsidR="00B06525" w:rsidRPr="00173502" w14:paraId="49D8043F" w14:textId="77777777" w:rsidTr="0099228D">
        <w:trPr>
          <w:trHeight w:val="144"/>
          <w:jc w:val="center"/>
        </w:trPr>
        <w:tc>
          <w:tcPr>
            <w:tcW w:w="1250" w:type="pct"/>
            <w:tcBorders>
              <w:top w:val="nil"/>
              <w:bottom w:val="single" w:sz="4" w:space="0" w:color="auto"/>
            </w:tcBorders>
            <w:shd w:val="clear" w:color="auto" w:fill="AFBED7"/>
            <w:noWrap/>
            <w:vAlign w:val="bottom"/>
          </w:tcPr>
          <w:p w14:paraId="5F41C92E" w14:textId="77777777" w:rsidR="00B06525" w:rsidRPr="00173502" w:rsidRDefault="00B06525" w:rsidP="00A04DA5">
            <w:pPr>
              <w:pStyle w:val="TH-TableHeading"/>
            </w:pPr>
            <w:bookmarkStart w:id="13" w:name="_Toc339621307"/>
            <w:r w:rsidRPr="00173502">
              <w:t>n</w:t>
            </w:r>
            <w:bookmarkEnd w:id="13"/>
          </w:p>
        </w:tc>
        <w:tc>
          <w:tcPr>
            <w:tcW w:w="1250" w:type="pct"/>
            <w:tcBorders>
              <w:bottom w:val="single" w:sz="4" w:space="0" w:color="auto"/>
            </w:tcBorders>
            <w:shd w:val="clear" w:color="auto" w:fill="AFBED7"/>
            <w:noWrap/>
            <w:vAlign w:val="bottom"/>
          </w:tcPr>
          <w:p w14:paraId="79CFCF03" w14:textId="77777777" w:rsidR="00B06525" w:rsidRPr="00173502" w:rsidRDefault="00B06525" w:rsidP="00A04DA5">
            <w:pPr>
              <w:pStyle w:val="TH-TableHeading"/>
            </w:pPr>
            <w:bookmarkStart w:id="14" w:name="_Toc339621308"/>
            <w:r w:rsidRPr="00173502">
              <w:t>1.10</w:t>
            </w:r>
            <w:bookmarkEnd w:id="14"/>
          </w:p>
        </w:tc>
        <w:tc>
          <w:tcPr>
            <w:tcW w:w="1250" w:type="pct"/>
            <w:tcBorders>
              <w:bottom w:val="single" w:sz="4" w:space="0" w:color="auto"/>
            </w:tcBorders>
            <w:shd w:val="clear" w:color="auto" w:fill="AFBED7"/>
            <w:noWrap/>
            <w:vAlign w:val="bottom"/>
          </w:tcPr>
          <w:p w14:paraId="3445961C" w14:textId="77777777" w:rsidR="00B06525" w:rsidRPr="00173502" w:rsidRDefault="00B06525" w:rsidP="00A04DA5">
            <w:pPr>
              <w:pStyle w:val="TH-TableHeading"/>
            </w:pPr>
            <w:bookmarkStart w:id="15" w:name="_Toc339621309"/>
            <w:r w:rsidRPr="00173502">
              <w:t>1.25</w:t>
            </w:r>
            <w:bookmarkEnd w:id="15"/>
          </w:p>
        </w:tc>
        <w:tc>
          <w:tcPr>
            <w:tcW w:w="1250" w:type="pct"/>
            <w:tcBorders>
              <w:bottom w:val="single" w:sz="4" w:space="0" w:color="auto"/>
            </w:tcBorders>
            <w:shd w:val="clear" w:color="auto" w:fill="AFBED7"/>
            <w:noWrap/>
            <w:vAlign w:val="bottom"/>
          </w:tcPr>
          <w:p w14:paraId="6C9C78ED" w14:textId="77777777" w:rsidR="00B06525" w:rsidRPr="00173502" w:rsidRDefault="00B06525" w:rsidP="00A04DA5">
            <w:pPr>
              <w:pStyle w:val="TH-TableHeading"/>
            </w:pPr>
            <w:bookmarkStart w:id="16" w:name="_Toc339621310"/>
            <w:r w:rsidRPr="00173502">
              <w:t>1.50</w:t>
            </w:r>
            <w:bookmarkEnd w:id="16"/>
          </w:p>
        </w:tc>
      </w:tr>
      <w:tr w:rsidR="00B06525" w:rsidRPr="00173502" w14:paraId="5A2151D7" w14:textId="77777777" w:rsidTr="0099228D">
        <w:trPr>
          <w:trHeight w:val="288"/>
          <w:jc w:val="center"/>
        </w:trPr>
        <w:tc>
          <w:tcPr>
            <w:tcW w:w="1250" w:type="pct"/>
            <w:tcBorders>
              <w:top w:val="single" w:sz="4" w:space="0" w:color="auto"/>
              <w:bottom w:val="nil"/>
            </w:tcBorders>
            <w:noWrap/>
            <w:vAlign w:val="bottom"/>
          </w:tcPr>
          <w:p w14:paraId="7F27D14E" w14:textId="77777777" w:rsidR="00B06525" w:rsidRPr="00173502" w:rsidRDefault="00B06525" w:rsidP="00B72321">
            <w:pPr>
              <w:pStyle w:val="TX-TableText"/>
            </w:pPr>
            <w:r w:rsidRPr="00173502">
              <w:t>100</w:t>
            </w:r>
          </w:p>
        </w:tc>
        <w:tc>
          <w:tcPr>
            <w:tcW w:w="1250" w:type="pct"/>
            <w:tcBorders>
              <w:top w:val="single" w:sz="4" w:space="0" w:color="auto"/>
              <w:bottom w:val="nil"/>
            </w:tcBorders>
            <w:noWrap/>
            <w:vAlign w:val="bottom"/>
          </w:tcPr>
          <w:p w14:paraId="3595972C" w14:textId="77777777" w:rsidR="00B06525" w:rsidRPr="00173502" w:rsidRDefault="00B06525" w:rsidP="00A04DA5">
            <w:pPr>
              <w:pStyle w:val="TX-TableText"/>
              <w:jc w:val="center"/>
            </w:pPr>
            <w:r w:rsidRPr="00173502">
              <w:t>11.0%</w:t>
            </w:r>
          </w:p>
        </w:tc>
        <w:tc>
          <w:tcPr>
            <w:tcW w:w="1250" w:type="pct"/>
            <w:tcBorders>
              <w:top w:val="single" w:sz="4" w:space="0" w:color="auto"/>
              <w:bottom w:val="nil"/>
            </w:tcBorders>
            <w:noWrap/>
            <w:vAlign w:val="bottom"/>
          </w:tcPr>
          <w:p w14:paraId="46D533F2" w14:textId="77777777" w:rsidR="00B06525" w:rsidRPr="00173502" w:rsidRDefault="00B06525" w:rsidP="00A04DA5">
            <w:pPr>
              <w:pStyle w:val="TX-TableText"/>
              <w:jc w:val="center"/>
            </w:pPr>
            <w:r w:rsidRPr="00173502">
              <w:t>12.5%</w:t>
            </w:r>
          </w:p>
        </w:tc>
        <w:tc>
          <w:tcPr>
            <w:tcW w:w="1250" w:type="pct"/>
            <w:tcBorders>
              <w:top w:val="single" w:sz="4" w:space="0" w:color="auto"/>
              <w:bottom w:val="nil"/>
            </w:tcBorders>
            <w:noWrap/>
            <w:vAlign w:val="bottom"/>
          </w:tcPr>
          <w:p w14:paraId="7C36B742" w14:textId="77777777" w:rsidR="00B06525" w:rsidRPr="00173502" w:rsidRDefault="00B06525" w:rsidP="00A04DA5">
            <w:pPr>
              <w:pStyle w:val="TX-TableText"/>
              <w:jc w:val="center"/>
            </w:pPr>
            <w:r w:rsidRPr="00173502">
              <w:t>15.0%</w:t>
            </w:r>
          </w:p>
        </w:tc>
      </w:tr>
      <w:tr w:rsidR="00B06525" w:rsidRPr="00173502" w14:paraId="5EF40C7B" w14:textId="77777777" w:rsidTr="0099228D">
        <w:trPr>
          <w:trHeight w:val="288"/>
          <w:jc w:val="center"/>
        </w:trPr>
        <w:tc>
          <w:tcPr>
            <w:tcW w:w="1250" w:type="pct"/>
            <w:tcBorders>
              <w:top w:val="nil"/>
            </w:tcBorders>
            <w:noWrap/>
            <w:vAlign w:val="bottom"/>
          </w:tcPr>
          <w:p w14:paraId="4B4D907A" w14:textId="77777777" w:rsidR="00B06525" w:rsidRPr="00173502" w:rsidRDefault="00B06525" w:rsidP="00B72321">
            <w:pPr>
              <w:pStyle w:val="TX-TableText"/>
            </w:pPr>
            <w:r w:rsidRPr="00173502">
              <w:t>200</w:t>
            </w:r>
          </w:p>
        </w:tc>
        <w:tc>
          <w:tcPr>
            <w:tcW w:w="1250" w:type="pct"/>
            <w:tcBorders>
              <w:top w:val="nil"/>
            </w:tcBorders>
            <w:noWrap/>
            <w:vAlign w:val="bottom"/>
          </w:tcPr>
          <w:p w14:paraId="79AC7D52" w14:textId="77777777" w:rsidR="00B06525" w:rsidRPr="00173502" w:rsidRDefault="00B06525" w:rsidP="00A04DA5">
            <w:pPr>
              <w:pStyle w:val="TX-TableText"/>
              <w:jc w:val="center"/>
            </w:pPr>
            <w:r w:rsidRPr="00173502">
              <w:t>7.8%</w:t>
            </w:r>
          </w:p>
        </w:tc>
        <w:tc>
          <w:tcPr>
            <w:tcW w:w="1250" w:type="pct"/>
            <w:tcBorders>
              <w:top w:val="nil"/>
            </w:tcBorders>
            <w:noWrap/>
            <w:vAlign w:val="bottom"/>
          </w:tcPr>
          <w:p w14:paraId="6950AD4B" w14:textId="77777777" w:rsidR="00B06525" w:rsidRPr="00173502" w:rsidRDefault="00B06525" w:rsidP="00A04DA5">
            <w:pPr>
              <w:pStyle w:val="TX-TableText"/>
              <w:jc w:val="center"/>
            </w:pPr>
            <w:r w:rsidRPr="00173502">
              <w:t>8.8%</w:t>
            </w:r>
          </w:p>
        </w:tc>
        <w:tc>
          <w:tcPr>
            <w:tcW w:w="1250" w:type="pct"/>
            <w:tcBorders>
              <w:top w:val="nil"/>
            </w:tcBorders>
            <w:noWrap/>
            <w:vAlign w:val="bottom"/>
          </w:tcPr>
          <w:p w14:paraId="571515D9" w14:textId="77777777" w:rsidR="00B06525" w:rsidRPr="00173502" w:rsidRDefault="00B06525" w:rsidP="00A04DA5">
            <w:pPr>
              <w:pStyle w:val="TX-TableText"/>
              <w:jc w:val="center"/>
            </w:pPr>
            <w:r w:rsidRPr="00173502">
              <w:t>10.6%</w:t>
            </w:r>
          </w:p>
        </w:tc>
      </w:tr>
      <w:tr w:rsidR="00B06525" w:rsidRPr="00173502" w14:paraId="4438A83E" w14:textId="77777777" w:rsidTr="0099228D">
        <w:trPr>
          <w:trHeight w:val="288"/>
          <w:jc w:val="center"/>
        </w:trPr>
        <w:tc>
          <w:tcPr>
            <w:tcW w:w="1250" w:type="pct"/>
            <w:noWrap/>
            <w:vAlign w:val="bottom"/>
          </w:tcPr>
          <w:p w14:paraId="538FC50A" w14:textId="77777777" w:rsidR="00B06525" w:rsidRPr="00173502" w:rsidRDefault="00B06525" w:rsidP="00B72321">
            <w:pPr>
              <w:pStyle w:val="TX-TableText"/>
            </w:pPr>
            <w:r w:rsidRPr="00173502">
              <w:t>300</w:t>
            </w:r>
          </w:p>
        </w:tc>
        <w:tc>
          <w:tcPr>
            <w:tcW w:w="1250" w:type="pct"/>
            <w:noWrap/>
            <w:vAlign w:val="bottom"/>
          </w:tcPr>
          <w:p w14:paraId="4D870239" w14:textId="77777777" w:rsidR="00B06525" w:rsidRPr="00173502" w:rsidRDefault="00B06525" w:rsidP="00A04DA5">
            <w:pPr>
              <w:pStyle w:val="TX-TableText"/>
              <w:jc w:val="center"/>
            </w:pPr>
            <w:r w:rsidRPr="00173502">
              <w:t>6.4%</w:t>
            </w:r>
          </w:p>
        </w:tc>
        <w:tc>
          <w:tcPr>
            <w:tcW w:w="1250" w:type="pct"/>
            <w:noWrap/>
            <w:vAlign w:val="bottom"/>
          </w:tcPr>
          <w:p w14:paraId="4F6D2CA2" w14:textId="77777777" w:rsidR="00B06525" w:rsidRPr="00173502" w:rsidRDefault="00B06525" w:rsidP="00A04DA5">
            <w:pPr>
              <w:pStyle w:val="TX-TableText"/>
              <w:jc w:val="center"/>
            </w:pPr>
            <w:r w:rsidRPr="00173502">
              <w:t>7.2%</w:t>
            </w:r>
          </w:p>
        </w:tc>
        <w:tc>
          <w:tcPr>
            <w:tcW w:w="1250" w:type="pct"/>
            <w:noWrap/>
            <w:vAlign w:val="bottom"/>
          </w:tcPr>
          <w:p w14:paraId="2A561A38" w14:textId="77777777" w:rsidR="00B06525" w:rsidRPr="00173502" w:rsidRDefault="00B06525" w:rsidP="00A04DA5">
            <w:pPr>
              <w:pStyle w:val="TX-TableText"/>
              <w:jc w:val="center"/>
            </w:pPr>
            <w:r w:rsidRPr="00173502">
              <w:t>8.7%</w:t>
            </w:r>
          </w:p>
        </w:tc>
      </w:tr>
      <w:tr w:rsidR="00B06525" w:rsidRPr="00173502" w14:paraId="5BD9A02D" w14:textId="77777777" w:rsidTr="0099228D">
        <w:trPr>
          <w:trHeight w:val="288"/>
          <w:jc w:val="center"/>
        </w:trPr>
        <w:tc>
          <w:tcPr>
            <w:tcW w:w="1250" w:type="pct"/>
            <w:noWrap/>
            <w:vAlign w:val="bottom"/>
          </w:tcPr>
          <w:p w14:paraId="4C9B1A74" w14:textId="77777777" w:rsidR="00B06525" w:rsidRPr="00173502" w:rsidRDefault="00B06525" w:rsidP="00B72321">
            <w:pPr>
              <w:pStyle w:val="TX-TableText"/>
            </w:pPr>
            <w:r w:rsidRPr="00173502">
              <w:t>400</w:t>
            </w:r>
          </w:p>
        </w:tc>
        <w:tc>
          <w:tcPr>
            <w:tcW w:w="1250" w:type="pct"/>
            <w:noWrap/>
            <w:vAlign w:val="bottom"/>
          </w:tcPr>
          <w:p w14:paraId="7552BC5D" w14:textId="77777777" w:rsidR="00B06525" w:rsidRPr="00173502" w:rsidRDefault="00B06525" w:rsidP="00A04DA5">
            <w:pPr>
              <w:pStyle w:val="TX-TableText"/>
              <w:jc w:val="center"/>
            </w:pPr>
            <w:r w:rsidRPr="00173502">
              <w:t>5.5%</w:t>
            </w:r>
          </w:p>
        </w:tc>
        <w:tc>
          <w:tcPr>
            <w:tcW w:w="1250" w:type="pct"/>
            <w:noWrap/>
            <w:vAlign w:val="bottom"/>
          </w:tcPr>
          <w:p w14:paraId="02112F07" w14:textId="77777777" w:rsidR="00B06525" w:rsidRPr="00173502" w:rsidRDefault="00B06525" w:rsidP="00A04DA5">
            <w:pPr>
              <w:pStyle w:val="TX-TableText"/>
              <w:jc w:val="center"/>
            </w:pPr>
            <w:r w:rsidRPr="00173502">
              <w:t>6.3%</w:t>
            </w:r>
          </w:p>
        </w:tc>
        <w:tc>
          <w:tcPr>
            <w:tcW w:w="1250" w:type="pct"/>
            <w:noWrap/>
            <w:vAlign w:val="bottom"/>
          </w:tcPr>
          <w:p w14:paraId="6845E11A" w14:textId="77777777" w:rsidR="00B06525" w:rsidRPr="00173502" w:rsidRDefault="00B06525" w:rsidP="00A04DA5">
            <w:pPr>
              <w:pStyle w:val="TX-TableText"/>
              <w:jc w:val="center"/>
            </w:pPr>
            <w:r w:rsidRPr="00173502">
              <w:t>7.5%</w:t>
            </w:r>
          </w:p>
        </w:tc>
      </w:tr>
      <w:tr w:rsidR="00B06525" w:rsidRPr="00173502" w14:paraId="09D1170F" w14:textId="77777777" w:rsidTr="0099228D">
        <w:trPr>
          <w:trHeight w:val="288"/>
          <w:jc w:val="center"/>
        </w:trPr>
        <w:tc>
          <w:tcPr>
            <w:tcW w:w="1250" w:type="pct"/>
            <w:noWrap/>
            <w:vAlign w:val="bottom"/>
          </w:tcPr>
          <w:p w14:paraId="46E2C73F" w14:textId="77777777" w:rsidR="00B06525" w:rsidRPr="00173502" w:rsidRDefault="00B06525" w:rsidP="00B72321">
            <w:pPr>
              <w:pStyle w:val="TX-TableText"/>
            </w:pPr>
            <w:r w:rsidRPr="00173502">
              <w:t>500</w:t>
            </w:r>
          </w:p>
        </w:tc>
        <w:tc>
          <w:tcPr>
            <w:tcW w:w="1250" w:type="pct"/>
            <w:noWrap/>
            <w:vAlign w:val="bottom"/>
          </w:tcPr>
          <w:p w14:paraId="0502A11E" w14:textId="77777777" w:rsidR="00B06525" w:rsidRPr="00173502" w:rsidRDefault="00B06525" w:rsidP="00A04DA5">
            <w:pPr>
              <w:pStyle w:val="TX-TableText"/>
              <w:jc w:val="center"/>
            </w:pPr>
            <w:r w:rsidRPr="00173502">
              <w:t>4.9%</w:t>
            </w:r>
          </w:p>
        </w:tc>
        <w:tc>
          <w:tcPr>
            <w:tcW w:w="1250" w:type="pct"/>
            <w:noWrap/>
            <w:vAlign w:val="bottom"/>
          </w:tcPr>
          <w:p w14:paraId="50EBBE95" w14:textId="77777777" w:rsidR="00B06525" w:rsidRPr="00173502" w:rsidRDefault="00B06525" w:rsidP="00A04DA5">
            <w:pPr>
              <w:pStyle w:val="TX-TableText"/>
              <w:jc w:val="center"/>
            </w:pPr>
            <w:r w:rsidRPr="00173502">
              <w:t>5.6%</w:t>
            </w:r>
          </w:p>
        </w:tc>
        <w:tc>
          <w:tcPr>
            <w:tcW w:w="1250" w:type="pct"/>
            <w:noWrap/>
            <w:vAlign w:val="bottom"/>
          </w:tcPr>
          <w:p w14:paraId="7EFB4D4A" w14:textId="77777777" w:rsidR="00B06525" w:rsidRPr="00173502" w:rsidRDefault="00B06525" w:rsidP="00A04DA5">
            <w:pPr>
              <w:pStyle w:val="TX-TableText"/>
              <w:jc w:val="center"/>
            </w:pPr>
            <w:r w:rsidRPr="00173502">
              <w:t>6.7%</w:t>
            </w:r>
          </w:p>
        </w:tc>
      </w:tr>
      <w:tr w:rsidR="00B06525" w:rsidRPr="00173502" w14:paraId="4DD24FAC" w14:textId="77777777" w:rsidTr="0099228D">
        <w:trPr>
          <w:trHeight w:val="288"/>
          <w:jc w:val="center"/>
        </w:trPr>
        <w:tc>
          <w:tcPr>
            <w:tcW w:w="1250" w:type="pct"/>
            <w:noWrap/>
            <w:vAlign w:val="bottom"/>
          </w:tcPr>
          <w:p w14:paraId="356E41A3" w14:textId="77777777" w:rsidR="00B06525" w:rsidRPr="00173502" w:rsidRDefault="00B06525" w:rsidP="00B72321">
            <w:pPr>
              <w:pStyle w:val="TX-TableText"/>
            </w:pPr>
            <w:r w:rsidRPr="00173502">
              <w:t>600</w:t>
            </w:r>
          </w:p>
        </w:tc>
        <w:tc>
          <w:tcPr>
            <w:tcW w:w="1250" w:type="pct"/>
            <w:noWrap/>
            <w:vAlign w:val="bottom"/>
          </w:tcPr>
          <w:p w14:paraId="61D8E3FA" w14:textId="77777777" w:rsidR="00B06525" w:rsidRPr="00173502" w:rsidRDefault="00B06525" w:rsidP="00A04DA5">
            <w:pPr>
              <w:pStyle w:val="TX-TableText"/>
              <w:jc w:val="center"/>
            </w:pPr>
            <w:r w:rsidRPr="00173502">
              <w:t>4.5%</w:t>
            </w:r>
          </w:p>
        </w:tc>
        <w:tc>
          <w:tcPr>
            <w:tcW w:w="1250" w:type="pct"/>
            <w:noWrap/>
            <w:vAlign w:val="bottom"/>
          </w:tcPr>
          <w:p w14:paraId="58AEDEE3" w14:textId="77777777" w:rsidR="00B06525" w:rsidRPr="00173502" w:rsidRDefault="00B06525" w:rsidP="00A04DA5">
            <w:pPr>
              <w:pStyle w:val="TX-TableText"/>
              <w:jc w:val="center"/>
            </w:pPr>
            <w:r w:rsidRPr="00173502">
              <w:t>5.1%</w:t>
            </w:r>
          </w:p>
        </w:tc>
        <w:tc>
          <w:tcPr>
            <w:tcW w:w="1250" w:type="pct"/>
            <w:noWrap/>
            <w:vAlign w:val="bottom"/>
          </w:tcPr>
          <w:p w14:paraId="47A987FA" w14:textId="77777777" w:rsidR="00B06525" w:rsidRPr="00173502" w:rsidRDefault="00B06525" w:rsidP="00A04DA5">
            <w:pPr>
              <w:pStyle w:val="TX-TableText"/>
              <w:jc w:val="center"/>
            </w:pPr>
            <w:r w:rsidRPr="00173502">
              <w:t>6.1%</w:t>
            </w:r>
          </w:p>
        </w:tc>
      </w:tr>
      <w:tr w:rsidR="00B06525" w:rsidRPr="00173502" w14:paraId="5A5F326F" w14:textId="77777777" w:rsidTr="0099228D">
        <w:trPr>
          <w:trHeight w:val="288"/>
          <w:jc w:val="center"/>
        </w:trPr>
        <w:tc>
          <w:tcPr>
            <w:tcW w:w="1250" w:type="pct"/>
            <w:noWrap/>
            <w:vAlign w:val="bottom"/>
          </w:tcPr>
          <w:p w14:paraId="184748C3" w14:textId="77777777" w:rsidR="00B06525" w:rsidRPr="00173502" w:rsidRDefault="00B06525" w:rsidP="00B72321">
            <w:pPr>
              <w:pStyle w:val="TX-TableText"/>
            </w:pPr>
            <w:r w:rsidRPr="00173502">
              <w:t>700</w:t>
            </w:r>
          </w:p>
        </w:tc>
        <w:tc>
          <w:tcPr>
            <w:tcW w:w="1250" w:type="pct"/>
            <w:noWrap/>
            <w:vAlign w:val="bottom"/>
          </w:tcPr>
          <w:p w14:paraId="01BF1B10" w14:textId="77777777" w:rsidR="00B06525" w:rsidRPr="00173502" w:rsidRDefault="00B06525" w:rsidP="00A04DA5">
            <w:pPr>
              <w:pStyle w:val="TX-TableText"/>
              <w:jc w:val="center"/>
            </w:pPr>
            <w:r w:rsidRPr="00173502">
              <w:t>4.2%</w:t>
            </w:r>
          </w:p>
        </w:tc>
        <w:tc>
          <w:tcPr>
            <w:tcW w:w="1250" w:type="pct"/>
            <w:noWrap/>
            <w:vAlign w:val="bottom"/>
          </w:tcPr>
          <w:p w14:paraId="1B7DED76" w14:textId="77777777" w:rsidR="00B06525" w:rsidRPr="00173502" w:rsidRDefault="00B06525" w:rsidP="00A04DA5">
            <w:pPr>
              <w:pStyle w:val="TX-TableText"/>
              <w:jc w:val="center"/>
            </w:pPr>
            <w:r w:rsidRPr="00173502">
              <w:t>4.7%</w:t>
            </w:r>
          </w:p>
        </w:tc>
        <w:tc>
          <w:tcPr>
            <w:tcW w:w="1250" w:type="pct"/>
            <w:noWrap/>
            <w:vAlign w:val="bottom"/>
          </w:tcPr>
          <w:p w14:paraId="490B87A2" w14:textId="77777777" w:rsidR="00B06525" w:rsidRPr="00173502" w:rsidRDefault="00B06525" w:rsidP="00A04DA5">
            <w:pPr>
              <w:pStyle w:val="TX-TableText"/>
              <w:jc w:val="center"/>
            </w:pPr>
            <w:r w:rsidRPr="00173502">
              <w:t>5.7%</w:t>
            </w:r>
          </w:p>
        </w:tc>
      </w:tr>
      <w:tr w:rsidR="00B06525" w:rsidRPr="00173502" w14:paraId="02CEE987" w14:textId="77777777" w:rsidTr="0099228D">
        <w:trPr>
          <w:trHeight w:val="288"/>
          <w:jc w:val="center"/>
        </w:trPr>
        <w:tc>
          <w:tcPr>
            <w:tcW w:w="1250" w:type="pct"/>
            <w:noWrap/>
            <w:vAlign w:val="bottom"/>
          </w:tcPr>
          <w:p w14:paraId="111EAB56" w14:textId="77777777" w:rsidR="00B06525" w:rsidRPr="00173502" w:rsidRDefault="00B06525" w:rsidP="00B72321">
            <w:pPr>
              <w:pStyle w:val="TX-TableText"/>
            </w:pPr>
            <w:r w:rsidRPr="00173502">
              <w:t>800</w:t>
            </w:r>
          </w:p>
        </w:tc>
        <w:tc>
          <w:tcPr>
            <w:tcW w:w="1250" w:type="pct"/>
            <w:noWrap/>
            <w:vAlign w:val="bottom"/>
          </w:tcPr>
          <w:p w14:paraId="609FC201" w14:textId="77777777" w:rsidR="00B06525" w:rsidRPr="00173502" w:rsidRDefault="00B06525" w:rsidP="00A04DA5">
            <w:pPr>
              <w:pStyle w:val="TX-TableText"/>
              <w:jc w:val="center"/>
            </w:pPr>
            <w:r w:rsidRPr="00173502">
              <w:t>3.9%</w:t>
            </w:r>
          </w:p>
        </w:tc>
        <w:tc>
          <w:tcPr>
            <w:tcW w:w="1250" w:type="pct"/>
            <w:noWrap/>
            <w:vAlign w:val="bottom"/>
          </w:tcPr>
          <w:p w14:paraId="6BE2904E" w14:textId="77777777" w:rsidR="00B06525" w:rsidRPr="00173502" w:rsidRDefault="00B06525" w:rsidP="00A04DA5">
            <w:pPr>
              <w:pStyle w:val="TX-TableText"/>
              <w:jc w:val="center"/>
            </w:pPr>
            <w:r w:rsidRPr="00173502">
              <w:t>4.4%</w:t>
            </w:r>
          </w:p>
        </w:tc>
        <w:tc>
          <w:tcPr>
            <w:tcW w:w="1250" w:type="pct"/>
            <w:noWrap/>
            <w:vAlign w:val="bottom"/>
          </w:tcPr>
          <w:p w14:paraId="6DC6E869" w14:textId="77777777" w:rsidR="00B06525" w:rsidRPr="00173502" w:rsidRDefault="00B06525" w:rsidP="00A04DA5">
            <w:pPr>
              <w:pStyle w:val="TX-TableText"/>
              <w:jc w:val="center"/>
            </w:pPr>
            <w:r w:rsidRPr="00173502">
              <w:t>5.3%</w:t>
            </w:r>
          </w:p>
        </w:tc>
      </w:tr>
      <w:tr w:rsidR="00B06525" w:rsidRPr="00173502" w14:paraId="11C29AB3" w14:textId="77777777" w:rsidTr="0099228D">
        <w:trPr>
          <w:trHeight w:val="288"/>
          <w:jc w:val="center"/>
        </w:trPr>
        <w:tc>
          <w:tcPr>
            <w:tcW w:w="1250" w:type="pct"/>
            <w:noWrap/>
            <w:vAlign w:val="bottom"/>
          </w:tcPr>
          <w:p w14:paraId="56E18A60" w14:textId="77777777" w:rsidR="00B06525" w:rsidRPr="00173502" w:rsidRDefault="00B06525" w:rsidP="00B72321">
            <w:pPr>
              <w:pStyle w:val="TX-TableText"/>
            </w:pPr>
            <w:r w:rsidRPr="00173502">
              <w:t>900</w:t>
            </w:r>
          </w:p>
        </w:tc>
        <w:tc>
          <w:tcPr>
            <w:tcW w:w="1250" w:type="pct"/>
            <w:noWrap/>
            <w:vAlign w:val="bottom"/>
          </w:tcPr>
          <w:p w14:paraId="258676C5" w14:textId="77777777" w:rsidR="00B06525" w:rsidRPr="00173502" w:rsidRDefault="00B06525" w:rsidP="00A04DA5">
            <w:pPr>
              <w:pStyle w:val="TX-TableText"/>
              <w:jc w:val="center"/>
            </w:pPr>
            <w:r w:rsidRPr="00173502">
              <w:t>3.7%</w:t>
            </w:r>
          </w:p>
        </w:tc>
        <w:tc>
          <w:tcPr>
            <w:tcW w:w="1250" w:type="pct"/>
            <w:noWrap/>
            <w:vAlign w:val="bottom"/>
          </w:tcPr>
          <w:p w14:paraId="328731A5" w14:textId="77777777" w:rsidR="00B06525" w:rsidRPr="00173502" w:rsidRDefault="00B06525" w:rsidP="00A04DA5">
            <w:pPr>
              <w:pStyle w:val="TX-TableText"/>
              <w:jc w:val="center"/>
            </w:pPr>
            <w:r w:rsidRPr="00173502">
              <w:t>4.2%</w:t>
            </w:r>
          </w:p>
        </w:tc>
        <w:tc>
          <w:tcPr>
            <w:tcW w:w="1250" w:type="pct"/>
            <w:noWrap/>
            <w:vAlign w:val="bottom"/>
          </w:tcPr>
          <w:p w14:paraId="078844C3" w14:textId="77777777" w:rsidR="00B06525" w:rsidRPr="00173502" w:rsidRDefault="00B06525" w:rsidP="00A04DA5">
            <w:pPr>
              <w:pStyle w:val="TX-TableText"/>
              <w:jc w:val="center"/>
            </w:pPr>
            <w:r w:rsidRPr="00173502">
              <w:t>5.0%</w:t>
            </w:r>
          </w:p>
        </w:tc>
      </w:tr>
      <w:tr w:rsidR="00B06525" w:rsidRPr="00173502" w14:paraId="6AEB15CA" w14:textId="77777777" w:rsidTr="0099228D">
        <w:trPr>
          <w:trHeight w:val="288"/>
          <w:jc w:val="center"/>
        </w:trPr>
        <w:tc>
          <w:tcPr>
            <w:tcW w:w="1250" w:type="pct"/>
            <w:noWrap/>
            <w:vAlign w:val="bottom"/>
          </w:tcPr>
          <w:p w14:paraId="71B57ECB" w14:textId="77777777" w:rsidR="00B06525" w:rsidRPr="00173502" w:rsidRDefault="00B06525" w:rsidP="00B72321">
            <w:pPr>
              <w:pStyle w:val="TX-TableText"/>
            </w:pPr>
            <w:r w:rsidRPr="00173502">
              <w:t>1,000</w:t>
            </w:r>
          </w:p>
        </w:tc>
        <w:tc>
          <w:tcPr>
            <w:tcW w:w="1250" w:type="pct"/>
            <w:noWrap/>
            <w:vAlign w:val="bottom"/>
          </w:tcPr>
          <w:p w14:paraId="5ACE33AC" w14:textId="77777777" w:rsidR="00B06525" w:rsidRPr="00173502" w:rsidRDefault="00B06525" w:rsidP="00A04DA5">
            <w:pPr>
              <w:pStyle w:val="TX-TableText"/>
              <w:jc w:val="center"/>
            </w:pPr>
            <w:r w:rsidRPr="00173502">
              <w:t>3.5%</w:t>
            </w:r>
          </w:p>
        </w:tc>
        <w:tc>
          <w:tcPr>
            <w:tcW w:w="1250" w:type="pct"/>
            <w:noWrap/>
            <w:vAlign w:val="bottom"/>
          </w:tcPr>
          <w:p w14:paraId="33A12620" w14:textId="77777777" w:rsidR="00B06525" w:rsidRPr="00173502" w:rsidRDefault="00B06525" w:rsidP="00A04DA5">
            <w:pPr>
              <w:pStyle w:val="TX-TableText"/>
              <w:jc w:val="center"/>
            </w:pPr>
            <w:r w:rsidRPr="00173502">
              <w:t>4.0%</w:t>
            </w:r>
          </w:p>
        </w:tc>
        <w:tc>
          <w:tcPr>
            <w:tcW w:w="1250" w:type="pct"/>
            <w:noWrap/>
            <w:vAlign w:val="bottom"/>
          </w:tcPr>
          <w:p w14:paraId="48406EE5" w14:textId="77777777" w:rsidR="00B06525" w:rsidRPr="00173502" w:rsidRDefault="00B06525" w:rsidP="00A04DA5">
            <w:pPr>
              <w:pStyle w:val="TX-TableText"/>
              <w:jc w:val="center"/>
            </w:pPr>
            <w:r w:rsidRPr="00173502">
              <w:t>4.7%</w:t>
            </w:r>
          </w:p>
        </w:tc>
      </w:tr>
      <w:tr w:rsidR="00B06525" w:rsidRPr="00173502" w14:paraId="14D03573" w14:textId="77777777" w:rsidTr="0099228D">
        <w:trPr>
          <w:trHeight w:val="288"/>
          <w:jc w:val="center"/>
        </w:trPr>
        <w:tc>
          <w:tcPr>
            <w:tcW w:w="1250" w:type="pct"/>
            <w:noWrap/>
            <w:vAlign w:val="bottom"/>
          </w:tcPr>
          <w:p w14:paraId="57AFD4FA" w14:textId="77777777" w:rsidR="00B06525" w:rsidRPr="00173502" w:rsidRDefault="00B06525" w:rsidP="00B72321">
            <w:pPr>
              <w:pStyle w:val="TX-TableText"/>
            </w:pPr>
            <w:r w:rsidRPr="00173502">
              <w:t>1,100</w:t>
            </w:r>
          </w:p>
        </w:tc>
        <w:tc>
          <w:tcPr>
            <w:tcW w:w="1250" w:type="pct"/>
            <w:noWrap/>
            <w:vAlign w:val="bottom"/>
          </w:tcPr>
          <w:p w14:paraId="0F8A588F" w14:textId="77777777" w:rsidR="00B06525" w:rsidRPr="00173502" w:rsidRDefault="00B06525" w:rsidP="00A04DA5">
            <w:pPr>
              <w:pStyle w:val="TX-TableText"/>
              <w:jc w:val="center"/>
            </w:pPr>
            <w:r w:rsidRPr="00173502">
              <w:t>3.3%</w:t>
            </w:r>
          </w:p>
        </w:tc>
        <w:tc>
          <w:tcPr>
            <w:tcW w:w="1250" w:type="pct"/>
            <w:noWrap/>
            <w:vAlign w:val="bottom"/>
          </w:tcPr>
          <w:p w14:paraId="49742257" w14:textId="77777777" w:rsidR="00B06525" w:rsidRPr="00173502" w:rsidRDefault="00B06525" w:rsidP="00A04DA5">
            <w:pPr>
              <w:pStyle w:val="TX-TableText"/>
              <w:jc w:val="center"/>
            </w:pPr>
            <w:r w:rsidRPr="00173502">
              <w:t>3.8%</w:t>
            </w:r>
          </w:p>
        </w:tc>
        <w:tc>
          <w:tcPr>
            <w:tcW w:w="1250" w:type="pct"/>
            <w:noWrap/>
            <w:vAlign w:val="bottom"/>
          </w:tcPr>
          <w:p w14:paraId="07564CE2" w14:textId="77777777" w:rsidR="00B06525" w:rsidRPr="00173502" w:rsidRDefault="00B06525" w:rsidP="00A04DA5">
            <w:pPr>
              <w:pStyle w:val="TX-TableText"/>
              <w:jc w:val="center"/>
            </w:pPr>
            <w:r w:rsidRPr="00173502">
              <w:t>4.5%</w:t>
            </w:r>
          </w:p>
        </w:tc>
      </w:tr>
      <w:tr w:rsidR="00B06525" w:rsidRPr="00173502" w14:paraId="441B2811" w14:textId="77777777" w:rsidTr="0099228D">
        <w:trPr>
          <w:trHeight w:val="288"/>
          <w:jc w:val="center"/>
        </w:trPr>
        <w:tc>
          <w:tcPr>
            <w:tcW w:w="1250" w:type="pct"/>
            <w:noWrap/>
            <w:vAlign w:val="bottom"/>
          </w:tcPr>
          <w:p w14:paraId="129F2ADD" w14:textId="77777777" w:rsidR="00B06525" w:rsidRPr="00173502" w:rsidRDefault="00B06525" w:rsidP="00B72321">
            <w:pPr>
              <w:pStyle w:val="TX-TableText"/>
            </w:pPr>
            <w:r w:rsidRPr="00173502">
              <w:t>1,200</w:t>
            </w:r>
          </w:p>
        </w:tc>
        <w:tc>
          <w:tcPr>
            <w:tcW w:w="1250" w:type="pct"/>
            <w:noWrap/>
            <w:vAlign w:val="bottom"/>
          </w:tcPr>
          <w:p w14:paraId="7F3C0898" w14:textId="77777777" w:rsidR="00B06525" w:rsidRPr="00173502" w:rsidRDefault="00B06525" w:rsidP="00A04DA5">
            <w:pPr>
              <w:pStyle w:val="TX-TableText"/>
              <w:jc w:val="center"/>
            </w:pPr>
            <w:r w:rsidRPr="00173502">
              <w:t>3.2%</w:t>
            </w:r>
          </w:p>
        </w:tc>
        <w:tc>
          <w:tcPr>
            <w:tcW w:w="1250" w:type="pct"/>
            <w:noWrap/>
            <w:vAlign w:val="bottom"/>
          </w:tcPr>
          <w:p w14:paraId="3D22A4C8" w14:textId="77777777" w:rsidR="00B06525" w:rsidRPr="00173502" w:rsidRDefault="00B06525" w:rsidP="00A04DA5">
            <w:pPr>
              <w:pStyle w:val="TX-TableText"/>
              <w:jc w:val="center"/>
            </w:pPr>
            <w:r w:rsidRPr="00173502">
              <w:t>3.6%</w:t>
            </w:r>
          </w:p>
        </w:tc>
        <w:tc>
          <w:tcPr>
            <w:tcW w:w="1250" w:type="pct"/>
            <w:noWrap/>
            <w:vAlign w:val="bottom"/>
          </w:tcPr>
          <w:p w14:paraId="75186658" w14:textId="77777777" w:rsidR="00B06525" w:rsidRPr="00173502" w:rsidRDefault="00B06525" w:rsidP="00A04DA5">
            <w:pPr>
              <w:pStyle w:val="TX-TableText"/>
              <w:jc w:val="center"/>
            </w:pPr>
            <w:r w:rsidRPr="00173502">
              <w:t>4.3%</w:t>
            </w:r>
          </w:p>
        </w:tc>
      </w:tr>
      <w:tr w:rsidR="00B06525" w:rsidRPr="00173502" w14:paraId="6C4DBA56" w14:textId="77777777" w:rsidTr="0099228D">
        <w:trPr>
          <w:trHeight w:val="288"/>
          <w:jc w:val="center"/>
        </w:trPr>
        <w:tc>
          <w:tcPr>
            <w:tcW w:w="1250" w:type="pct"/>
            <w:noWrap/>
            <w:vAlign w:val="bottom"/>
          </w:tcPr>
          <w:p w14:paraId="60DCF5CE" w14:textId="77777777" w:rsidR="00B06525" w:rsidRPr="00173502" w:rsidRDefault="00B06525" w:rsidP="00B72321">
            <w:pPr>
              <w:pStyle w:val="TX-TableText"/>
            </w:pPr>
            <w:r w:rsidRPr="00173502">
              <w:t>1,300</w:t>
            </w:r>
          </w:p>
        </w:tc>
        <w:tc>
          <w:tcPr>
            <w:tcW w:w="1250" w:type="pct"/>
            <w:noWrap/>
            <w:vAlign w:val="bottom"/>
          </w:tcPr>
          <w:p w14:paraId="17CED3AE" w14:textId="77777777" w:rsidR="00B06525" w:rsidRPr="00173502" w:rsidRDefault="00B06525" w:rsidP="00A04DA5">
            <w:pPr>
              <w:pStyle w:val="TX-TableText"/>
              <w:jc w:val="center"/>
            </w:pPr>
            <w:r w:rsidRPr="00173502">
              <w:t>3.1%</w:t>
            </w:r>
          </w:p>
        </w:tc>
        <w:tc>
          <w:tcPr>
            <w:tcW w:w="1250" w:type="pct"/>
            <w:noWrap/>
            <w:vAlign w:val="bottom"/>
          </w:tcPr>
          <w:p w14:paraId="749B66A4" w14:textId="77777777" w:rsidR="00B06525" w:rsidRPr="00173502" w:rsidRDefault="00B06525" w:rsidP="00A04DA5">
            <w:pPr>
              <w:pStyle w:val="TX-TableText"/>
              <w:jc w:val="center"/>
            </w:pPr>
            <w:r w:rsidRPr="00173502">
              <w:t>3.5%</w:t>
            </w:r>
          </w:p>
        </w:tc>
        <w:tc>
          <w:tcPr>
            <w:tcW w:w="1250" w:type="pct"/>
            <w:noWrap/>
            <w:vAlign w:val="bottom"/>
          </w:tcPr>
          <w:p w14:paraId="08BD96C5" w14:textId="77777777" w:rsidR="00B06525" w:rsidRPr="00173502" w:rsidRDefault="00B06525" w:rsidP="00A04DA5">
            <w:pPr>
              <w:pStyle w:val="TX-TableText"/>
              <w:jc w:val="center"/>
            </w:pPr>
            <w:r w:rsidRPr="00173502">
              <w:t>4.2%</w:t>
            </w:r>
          </w:p>
        </w:tc>
      </w:tr>
      <w:tr w:rsidR="00B06525" w:rsidRPr="00173502" w14:paraId="4EA9E83D" w14:textId="77777777" w:rsidTr="0099228D">
        <w:trPr>
          <w:trHeight w:val="288"/>
          <w:jc w:val="center"/>
        </w:trPr>
        <w:tc>
          <w:tcPr>
            <w:tcW w:w="1250" w:type="pct"/>
            <w:noWrap/>
            <w:vAlign w:val="bottom"/>
          </w:tcPr>
          <w:p w14:paraId="7CF26CF9" w14:textId="77777777" w:rsidR="00B06525" w:rsidRPr="00173502" w:rsidRDefault="00B06525" w:rsidP="00B72321">
            <w:pPr>
              <w:pStyle w:val="TX-TableText"/>
            </w:pPr>
            <w:r w:rsidRPr="00173502">
              <w:t>1,400</w:t>
            </w:r>
          </w:p>
        </w:tc>
        <w:tc>
          <w:tcPr>
            <w:tcW w:w="1250" w:type="pct"/>
            <w:noWrap/>
            <w:vAlign w:val="bottom"/>
          </w:tcPr>
          <w:p w14:paraId="7B4B96D9" w14:textId="77777777" w:rsidR="00B06525" w:rsidRPr="00173502" w:rsidRDefault="00B06525" w:rsidP="00A04DA5">
            <w:pPr>
              <w:pStyle w:val="TX-TableText"/>
              <w:jc w:val="center"/>
            </w:pPr>
            <w:r w:rsidRPr="00173502">
              <w:t>2.9%</w:t>
            </w:r>
          </w:p>
        </w:tc>
        <w:tc>
          <w:tcPr>
            <w:tcW w:w="1250" w:type="pct"/>
            <w:noWrap/>
            <w:vAlign w:val="bottom"/>
          </w:tcPr>
          <w:p w14:paraId="1DE6EF8E" w14:textId="77777777" w:rsidR="00B06525" w:rsidRPr="00173502" w:rsidRDefault="00B06525" w:rsidP="00A04DA5">
            <w:pPr>
              <w:pStyle w:val="TX-TableText"/>
              <w:jc w:val="center"/>
            </w:pPr>
            <w:r w:rsidRPr="00173502">
              <w:t>3.3%</w:t>
            </w:r>
          </w:p>
        </w:tc>
        <w:tc>
          <w:tcPr>
            <w:tcW w:w="1250" w:type="pct"/>
            <w:noWrap/>
            <w:vAlign w:val="bottom"/>
          </w:tcPr>
          <w:p w14:paraId="3F80E3A4" w14:textId="77777777" w:rsidR="00B06525" w:rsidRPr="00173502" w:rsidRDefault="00B06525" w:rsidP="00A04DA5">
            <w:pPr>
              <w:pStyle w:val="TX-TableText"/>
              <w:jc w:val="center"/>
            </w:pPr>
            <w:r w:rsidRPr="00173502">
              <w:t>4.0%</w:t>
            </w:r>
          </w:p>
        </w:tc>
      </w:tr>
      <w:tr w:rsidR="00B06525" w:rsidRPr="00D6005B" w14:paraId="4C7C6B49" w14:textId="77777777" w:rsidTr="0099228D">
        <w:trPr>
          <w:trHeight w:val="288"/>
          <w:jc w:val="center"/>
        </w:trPr>
        <w:tc>
          <w:tcPr>
            <w:tcW w:w="1250" w:type="pct"/>
            <w:noWrap/>
            <w:vAlign w:val="bottom"/>
          </w:tcPr>
          <w:p w14:paraId="673F47F2" w14:textId="77777777" w:rsidR="00B06525" w:rsidRPr="00173502" w:rsidRDefault="00B06525" w:rsidP="00B72321">
            <w:pPr>
              <w:pStyle w:val="TX-TableText"/>
            </w:pPr>
            <w:r w:rsidRPr="00173502">
              <w:t>1,500</w:t>
            </w:r>
          </w:p>
        </w:tc>
        <w:tc>
          <w:tcPr>
            <w:tcW w:w="1250" w:type="pct"/>
            <w:noWrap/>
            <w:vAlign w:val="bottom"/>
          </w:tcPr>
          <w:p w14:paraId="01B7FC50" w14:textId="77777777" w:rsidR="00B06525" w:rsidRPr="00173502" w:rsidRDefault="00B06525" w:rsidP="00A04DA5">
            <w:pPr>
              <w:pStyle w:val="TX-TableText"/>
              <w:jc w:val="center"/>
            </w:pPr>
            <w:r w:rsidRPr="00173502">
              <w:t>2.8%</w:t>
            </w:r>
          </w:p>
        </w:tc>
        <w:tc>
          <w:tcPr>
            <w:tcW w:w="1250" w:type="pct"/>
            <w:noWrap/>
            <w:vAlign w:val="bottom"/>
          </w:tcPr>
          <w:p w14:paraId="0A574409" w14:textId="77777777" w:rsidR="00B06525" w:rsidRPr="00173502" w:rsidRDefault="00B06525" w:rsidP="00A04DA5">
            <w:pPr>
              <w:pStyle w:val="TX-TableText"/>
              <w:jc w:val="center"/>
            </w:pPr>
            <w:r w:rsidRPr="00173502">
              <w:t>3.2%</w:t>
            </w:r>
          </w:p>
        </w:tc>
        <w:tc>
          <w:tcPr>
            <w:tcW w:w="1250" w:type="pct"/>
            <w:noWrap/>
            <w:vAlign w:val="bottom"/>
          </w:tcPr>
          <w:p w14:paraId="50D9BEE0" w14:textId="77777777" w:rsidR="00B06525" w:rsidRPr="00D6005B" w:rsidRDefault="00B06525" w:rsidP="00A04DA5">
            <w:pPr>
              <w:pStyle w:val="TX-TableText"/>
              <w:jc w:val="center"/>
            </w:pPr>
            <w:r w:rsidRPr="00173502">
              <w:t>3.9%</w:t>
            </w:r>
          </w:p>
        </w:tc>
      </w:tr>
    </w:tbl>
    <w:p w14:paraId="5C2CAADB" w14:textId="77777777" w:rsidR="00B06525" w:rsidRPr="00A04DA5" w:rsidRDefault="00B06525" w:rsidP="00B06525">
      <w:pPr>
        <w:pStyle w:val="TF-TblFN"/>
        <w:tabs>
          <w:tab w:val="clear" w:pos="120"/>
          <w:tab w:val="left" w:pos="990"/>
        </w:tabs>
        <w:ind w:left="990" w:right="990" w:firstLine="0"/>
        <w:rPr>
          <w:sz w:val="18"/>
          <w:szCs w:val="18"/>
        </w:rPr>
      </w:pPr>
      <w:r w:rsidRPr="00A04DA5">
        <w:rPr>
          <w:sz w:val="18"/>
          <w:szCs w:val="18"/>
        </w:rPr>
        <w:t xml:space="preserve">*Entries correspond to 95% confidence limits for an estimated prevalence of </w:t>
      </w:r>
      <w:r>
        <w:rPr>
          <w:sz w:val="18"/>
          <w:szCs w:val="18"/>
        </w:rPr>
        <w:t>a</w:t>
      </w:r>
      <w:r w:rsidRPr="00A04DA5">
        <w:rPr>
          <w:sz w:val="18"/>
          <w:szCs w:val="18"/>
        </w:rPr>
        <w:t>pproximately 50%. For estimated prevalence less than 50% or greater than 50%, the confidence limits will be smaller than those indicated in the table.</w:t>
      </w:r>
    </w:p>
    <w:p w14:paraId="38A37D82" w14:textId="77777777" w:rsidR="00B06525" w:rsidRDefault="00B06525" w:rsidP="00B06525">
      <w:pPr>
        <w:tabs>
          <w:tab w:val="left" w:pos="990"/>
        </w:tabs>
        <w:spacing w:line="240" w:lineRule="auto"/>
        <w:ind w:left="990"/>
        <w:rPr>
          <w:szCs w:val="24"/>
        </w:rPr>
      </w:pPr>
    </w:p>
    <w:p w14:paraId="7312B7EB" w14:textId="77777777" w:rsidR="004E729A" w:rsidRDefault="004E729A" w:rsidP="00B06525">
      <w:pPr>
        <w:tabs>
          <w:tab w:val="left" w:pos="990"/>
        </w:tabs>
        <w:spacing w:line="240" w:lineRule="auto"/>
        <w:ind w:left="990"/>
        <w:rPr>
          <w:szCs w:val="24"/>
        </w:rPr>
      </w:pPr>
    </w:p>
    <w:p w14:paraId="3026AE74" w14:textId="77777777" w:rsidR="00B06525" w:rsidRDefault="00B06525" w:rsidP="00A04DA5">
      <w:pPr>
        <w:pStyle w:val="P1-StandPara"/>
        <w:spacing w:line="240" w:lineRule="auto"/>
        <w:ind w:left="540" w:firstLine="0"/>
        <w:rPr>
          <w:b/>
          <w:szCs w:val="24"/>
        </w:rPr>
      </w:pPr>
      <w:r w:rsidRPr="00D6005B">
        <w:rPr>
          <w:b/>
          <w:szCs w:val="24"/>
        </w:rPr>
        <w:t>Sample Stratification and Selection</w:t>
      </w:r>
    </w:p>
    <w:p w14:paraId="56FF6A30" w14:textId="77777777" w:rsidR="00B06525" w:rsidRDefault="00B06525" w:rsidP="00001D5E">
      <w:pPr>
        <w:pStyle w:val="P1-StandPara"/>
        <w:spacing w:line="240" w:lineRule="auto"/>
        <w:ind w:firstLine="0"/>
        <w:rPr>
          <w:b/>
          <w:szCs w:val="24"/>
        </w:rPr>
      </w:pPr>
    </w:p>
    <w:p w14:paraId="1F99894F" w14:textId="4AF7E152" w:rsidR="00B06525" w:rsidRPr="000940B1" w:rsidRDefault="00B06525" w:rsidP="006A20B9">
      <w:pPr>
        <w:pStyle w:val="P1-StandPara"/>
        <w:spacing w:line="480" w:lineRule="auto"/>
        <w:ind w:firstLine="0"/>
        <w:rPr>
          <w:rFonts w:ascii="Times New Roman" w:hAnsi="Times New Roman"/>
          <w:szCs w:val="24"/>
        </w:rPr>
      </w:pPr>
      <w:r w:rsidRPr="000940B1">
        <w:rPr>
          <w:rFonts w:ascii="Times New Roman" w:hAnsi="Times New Roman"/>
          <w:szCs w:val="24"/>
        </w:rPr>
        <w:t>As indicated in Section B.1, an SFA-</w:t>
      </w:r>
      <w:r w:rsidR="000D2990" w:rsidRPr="000940B1">
        <w:rPr>
          <w:rFonts w:ascii="Times New Roman" w:hAnsi="Times New Roman"/>
          <w:szCs w:val="24"/>
        </w:rPr>
        <w:t>level database derived from 2014-15</w:t>
      </w:r>
      <w:r w:rsidRPr="000940B1">
        <w:rPr>
          <w:rFonts w:ascii="Times New Roman" w:hAnsi="Times New Roman"/>
          <w:szCs w:val="24"/>
        </w:rPr>
        <w:t xml:space="preserve"> Verification </w:t>
      </w:r>
      <w:r w:rsidR="00B143F4" w:rsidRPr="00B143F4">
        <w:rPr>
          <w:rFonts w:ascii="Times New Roman" w:hAnsi="Times New Roman"/>
          <w:szCs w:val="24"/>
        </w:rPr>
        <w:t>Collection Re</w:t>
      </w:r>
      <w:r w:rsidR="00B143F4">
        <w:rPr>
          <w:rFonts w:ascii="Times New Roman" w:hAnsi="Times New Roman"/>
          <w:szCs w:val="24"/>
        </w:rPr>
        <w:t>port</w:t>
      </w:r>
      <w:r w:rsidRPr="000940B1">
        <w:rPr>
          <w:rFonts w:ascii="Times New Roman" w:hAnsi="Times New Roman"/>
          <w:szCs w:val="24"/>
        </w:rPr>
        <w:t xml:space="preserve"> data w</w:t>
      </w:r>
      <w:r w:rsidR="001C424D" w:rsidRPr="000940B1">
        <w:rPr>
          <w:rFonts w:ascii="Times New Roman" w:hAnsi="Times New Roman"/>
          <w:szCs w:val="24"/>
        </w:rPr>
        <w:t>as</w:t>
      </w:r>
      <w:r w:rsidRPr="000940B1">
        <w:rPr>
          <w:rFonts w:ascii="Times New Roman" w:hAnsi="Times New Roman"/>
          <w:szCs w:val="24"/>
        </w:rPr>
        <w:t xml:space="preserve"> used to construct the SFA sampling frame. In addition to a unique identifier (SFAID), </w:t>
      </w:r>
      <w:r w:rsidR="00CD7A20">
        <w:rPr>
          <w:rFonts w:ascii="Times New Roman" w:hAnsi="Times New Roman"/>
          <w:szCs w:val="24"/>
        </w:rPr>
        <w:t xml:space="preserve">the </w:t>
      </w:r>
      <w:r w:rsidRPr="000940B1">
        <w:rPr>
          <w:rFonts w:ascii="Times New Roman" w:hAnsi="Times New Roman"/>
          <w:szCs w:val="24"/>
        </w:rPr>
        <w:t xml:space="preserve">name of </w:t>
      </w:r>
      <w:r w:rsidR="00FB7FB8" w:rsidRPr="000940B1">
        <w:rPr>
          <w:rFonts w:ascii="Times New Roman" w:hAnsi="Times New Roman"/>
          <w:szCs w:val="24"/>
        </w:rPr>
        <w:t xml:space="preserve">the </w:t>
      </w:r>
      <w:r w:rsidRPr="000940B1">
        <w:rPr>
          <w:rFonts w:ascii="Times New Roman" w:hAnsi="Times New Roman"/>
          <w:szCs w:val="24"/>
        </w:rPr>
        <w:t xml:space="preserve">SFA, and </w:t>
      </w:r>
      <w:r w:rsidR="00D07191" w:rsidRPr="000940B1">
        <w:rPr>
          <w:rFonts w:ascii="Times New Roman" w:hAnsi="Times New Roman"/>
          <w:szCs w:val="24"/>
        </w:rPr>
        <w:t>S</w:t>
      </w:r>
      <w:r w:rsidRPr="000940B1">
        <w:rPr>
          <w:rFonts w:ascii="Times New Roman" w:hAnsi="Times New Roman"/>
          <w:szCs w:val="24"/>
        </w:rPr>
        <w:t xml:space="preserve">tate in which the SFA is located, the database includes information about the </w:t>
      </w:r>
      <w:r w:rsidR="00FB7FB8">
        <w:rPr>
          <w:rFonts w:ascii="Times New Roman" w:hAnsi="Times New Roman"/>
          <w:szCs w:val="24"/>
        </w:rPr>
        <w:t>control type</w:t>
      </w:r>
      <w:r w:rsidRPr="000940B1">
        <w:rPr>
          <w:rFonts w:ascii="Times New Roman" w:hAnsi="Times New Roman"/>
          <w:szCs w:val="24"/>
        </w:rPr>
        <w:t xml:space="preserve"> of the SFA/school district (public or private), </w:t>
      </w:r>
      <w:r w:rsidR="00FB7FB8">
        <w:rPr>
          <w:rFonts w:ascii="Times New Roman" w:hAnsi="Times New Roman"/>
          <w:szCs w:val="24"/>
        </w:rPr>
        <w:t xml:space="preserve">the </w:t>
      </w:r>
      <w:r w:rsidRPr="000940B1">
        <w:rPr>
          <w:rFonts w:ascii="Times New Roman" w:hAnsi="Times New Roman"/>
          <w:szCs w:val="24"/>
        </w:rPr>
        <w:t xml:space="preserve">number of schools participating in the NSLP/SBP, </w:t>
      </w:r>
      <w:r w:rsidR="00FB7FB8">
        <w:rPr>
          <w:rFonts w:ascii="Times New Roman" w:hAnsi="Times New Roman"/>
          <w:szCs w:val="24"/>
        </w:rPr>
        <w:t xml:space="preserve">the </w:t>
      </w:r>
      <w:r w:rsidRPr="000940B1">
        <w:rPr>
          <w:rFonts w:ascii="Times New Roman" w:hAnsi="Times New Roman"/>
          <w:szCs w:val="24"/>
        </w:rPr>
        <w:t xml:space="preserve">total enrollment in participating schools, and the number of students eligible for free or reduced-price lunch. This information, along with </w:t>
      </w:r>
      <w:r w:rsidR="00CD7A20">
        <w:rPr>
          <w:rFonts w:ascii="Times New Roman" w:hAnsi="Times New Roman"/>
          <w:szCs w:val="24"/>
        </w:rPr>
        <w:t xml:space="preserve">the </w:t>
      </w:r>
      <w:r w:rsidRPr="000940B1">
        <w:rPr>
          <w:rFonts w:ascii="Times New Roman" w:hAnsi="Times New Roman"/>
          <w:szCs w:val="24"/>
        </w:rPr>
        <w:t xml:space="preserve">data from the most recent NCES Common Core of Data (CCD) </w:t>
      </w:r>
      <w:r w:rsidR="00CD7A20">
        <w:rPr>
          <w:rFonts w:ascii="Times New Roman" w:hAnsi="Times New Roman"/>
          <w:szCs w:val="24"/>
        </w:rPr>
        <w:t xml:space="preserve">and the </w:t>
      </w:r>
      <w:r w:rsidRPr="000940B1">
        <w:rPr>
          <w:rFonts w:ascii="Times New Roman" w:hAnsi="Times New Roman"/>
          <w:szCs w:val="24"/>
        </w:rPr>
        <w:t>LEA universe file</w:t>
      </w:r>
      <w:r w:rsidR="00FB7FB8">
        <w:rPr>
          <w:rFonts w:ascii="Times New Roman" w:hAnsi="Times New Roman"/>
          <w:szCs w:val="24"/>
        </w:rPr>
        <w:t>,</w:t>
      </w:r>
      <w:r w:rsidRPr="000940B1">
        <w:rPr>
          <w:rFonts w:ascii="Times New Roman" w:hAnsi="Times New Roman"/>
          <w:szCs w:val="24"/>
        </w:rPr>
        <w:t xml:space="preserve"> </w:t>
      </w:r>
      <w:r w:rsidR="009512D2" w:rsidRPr="000940B1">
        <w:rPr>
          <w:rFonts w:ascii="Times New Roman" w:hAnsi="Times New Roman"/>
          <w:szCs w:val="24"/>
        </w:rPr>
        <w:t>where applicable</w:t>
      </w:r>
      <w:r w:rsidR="00CD7A20">
        <w:rPr>
          <w:rFonts w:ascii="Times New Roman" w:hAnsi="Times New Roman"/>
          <w:szCs w:val="24"/>
        </w:rPr>
        <w:t>,</w:t>
      </w:r>
      <w:r w:rsidR="009512D2" w:rsidRPr="000940B1">
        <w:rPr>
          <w:rFonts w:ascii="Times New Roman" w:hAnsi="Times New Roman"/>
          <w:szCs w:val="24"/>
        </w:rPr>
        <w:t xml:space="preserve"> </w:t>
      </w:r>
      <w:r w:rsidR="001C424D" w:rsidRPr="000940B1">
        <w:rPr>
          <w:rFonts w:ascii="Times New Roman" w:hAnsi="Times New Roman"/>
          <w:szCs w:val="24"/>
        </w:rPr>
        <w:t>were</w:t>
      </w:r>
      <w:r w:rsidRPr="000940B1">
        <w:rPr>
          <w:rFonts w:ascii="Times New Roman" w:hAnsi="Times New Roman"/>
          <w:szCs w:val="24"/>
        </w:rPr>
        <w:t xml:space="preserve"> used to stratify SFAs for sampling purposes. Note that all known eligible SFAs, including those that </w:t>
      </w:r>
      <w:r w:rsidR="00D07191" w:rsidRPr="000940B1">
        <w:rPr>
          <w:rFonts w:ascii="Times New Roman" w:hAnsi="Times New Roman"/>
          <w:szCs w:val="24"/>
        </w:rPr>
        <w:t>could not</w:t>
      </w:r>
      <w:r w:rsidRPr="000940B1">
        <w:rPr>
          <w:rFonts w:ascii="Times New Roman" w:hAnsi="Times New Roman"/>
          <w:szCs w:val="24"/>
        </w:rPr>
        <w:t xml:space="preserve"> be matched to the </w:t>
      </w:r>
      <w:r w:rsidR="00D07191" w:rsidRPr="000940B1">
        <w:rPr>
          <w:rFonts w:ascii="Times New Roman" w:hAnsi="Times New Roman"/>
          <w:szCs w:val="24"/>
        </w:rPr>
        <w:t>then-</w:t>
      </w:r>
      <w:r w:rsidRPr="000940B1">
        <w:rPr>
          <w:rFonts w:ascii="Times New Roman" w:hAnsi="Times New Roman"/>
          <w:szCs w:val="24"/>
        </w:rPr>
        <w:t xml:space="preserve">current CCD file, </w:t>
      </w:r>
      <w:r w:rsidR="00D07191" w:rsidRPr="000940B1">
        <w:rPr>
          <w:rFonts w:ascii="Times New Roman" w:hAnsi="Times New Roman"/>
          <w:szCs w:val="24"/>
        </w:rPr>
        <w:t>were</w:t>
      </w:r>
      <w:r w:rsidRPr="000940B1">
        <w:rPr>
          <w:rFonts w:ascii="Times New Roman" w:hAnsi="Times New Roman"/>
          <w:szCs w:val="24"/>
        </w:rPr>
        <w:t xml:space="preserve"> included in the </w:t>
      </w:r>
      <w:r w:rsidRPr="000940B1">
        <w:rPr>
          <w:rFonts w:ascii="Times New Roman" w:hAnsi="Times New Roman"/>
          <w:szCs w:val="24"/>
        </w:rPr>
        <w:lastRenderedPageBreak/>
        <w:t>sampling frame.</w:t>
      </w:r>
      <w:r w:rsidR="00D565CB">
        <w:rPr>
          <w:rFonts w:ascii="Times New Roman" w:hAnsi="Times New Roman"/>
          <w:szCs w:val="24"/>
        </w:rPr>
        <w:t xml:space="preserve">  Any SFAs that could not be matched to the then-current CCD file will be treated as a separate category if they are selected as part of the sample.</w:t>
      </w:r>
      <w:r w:rsidRPr="000940B1">
        <w:rPr>
          <w:rFonts w:ascii="Times New Roman" w:hAnsi="Times New Roman"/>
          <w:szCs w:val="24"/>
        </w:rPr>
        <w:t xml:space="preserve"> </w:t>
      </w:r>
    </w:p>
    <w:p w14:paraId="60355551" w14:textId="77777777" w:rsidR="00B06525" w:rsidRPr="000940B1" w:rsidRDefault="00B06525" w:rsidP="006A20B9">
      <w:pPr>
        <w:pStyle w:val="P1-StandPara"/>
        <w:spacing w:line="480" w:lineRule="auto"/>
        <w:ind w:firstLine="0"/>
        <w:rPr>
          <w:rFonts w:ascii="Times New Roman" w:hAnsi="Times New Roman"/>
          <w:szCs w:val="24"/>
        </w:rPr>
      </w:pPr>
    </w:p>
    <w:p w14:paraId="7916F869" w14:textId="0CC581B0" w:rsidR="00B06525" w:rsidRPr="000940B1" w:rsidRDefault="00B06525" w:rsidP="006A20B9">
      <w:pPr>
        <w:pStyle w:val="P1-StandPara"/>
        <w:spacing w:line="480" w:lineRule="auto"/>
        <w:ind w:firstLine="0"/>
        <w:rPr>
          <w:rFonts w:ascii="Times New Roman" w:hAnsi="Times New Roman"/>
          <w:szCs w:val="24"/>
        </w:rPr>
      </w:pPr>
      <w:r w:rsidRPr="000940B1">
        <w:rPr>
          <w:rFonts w:ascii="Times New Roman" w:hAnsi="Times New Roman"/>
          <w:szCs w:val="24"/>
        </w:rPr>
        <w:t xml:space="preserve">The types of SFA/district-level variables that can be used either as explicit or implicit </w:t>
      </w:r>
      <w:proofErr w:type="spellStart"/>
      <w:r w:rsidRPr="000940B1">
        <w:rPr>
          <w:rFonts w:ascii="Times New Roman" w:hAnsi="Times New Roman"/>
          <w:szCs w:val="24"/>
        </w:rPr>
        <w:t>stratifiers</w:t>
      </w:r>
      <w:proofErr w:type="spellEnd"/>
      <w:r w:rsidRPr="000940B1">
        <w:rPr>
          <w:rFonts w:ascii="Times New Roman" w:hAnsi="Times New Roman"/>
          <w:szCs w:val="24"/>
        </w:rPr>
        <w:t xml:space="preserve"> include region (defined by the seven FNS regions</w:t>
      </w:r>
      <w:r w:rsidR="0018488D" w:rsidRPr="000940B1">
        <w:rPr>
          <w:rStyle w:val="FootnoteReference"/>
          <w:rFonts w:ascii="Times New Roman" w:hAnsi="Times New Roman"/>
          <w:szCs w:val="24"/>
        </w:rPr>
        <w:footnoteReference w:id="2"/>
      </w:r>
      <w:r w:rsidR="000D2990" w:rsidRPr="000940B1">
        <w:rPr>
          <w:rFonts w:ascii="Times New Roman" w:hAnsi="Times New Roman"/>
          <w:szCs w:val="24"/>
        </w:rPr>
        <w:t>), enrollment size</w:t>
      </w:r>
      <w:r w:rsidRPr="000940B1">
        <w:rPr>
          <w:rFonts w:ascii="Times New Roman" w:hAnsi="Times New Roman"/>
          <w:szCs w:val="24"/>
        </w:rPr>
        <w:t>, a measure of poverty status defined by the percent of students eligible for free/reduced</w:t>
      </w:r>
      <w:r w:rsidR="006A20B9" w:rsidRPr="000940B1">
        <w:rPr>
          <w:rFonts w:ascii="Times New Roman" w:hAnsi="Times New Roman"/>
          <w:szCs w:val="24"/>
        </w:rPr>
        <w:t>-</w:t>
      </w:r>
      <w:r w:rsidRPr="000940B1">
        <w:rPr>
          <w:rFonts w:ascii="Times New Roman" w:hAnsi="Times New Roman"/>
          <w:szCs w:val="24"/>
        </w:rPr>
        <w:t xml:space="preserve">price lunch, minority status defined by the percent of </w:t>
      </w:r>
      <w:r w:rsidR="00FD76C3" w:rsidRPr="000940B1">
        <w:rPr>
          <w:rFonts w:ascii="Times New Roman" w:hAnsi="Times New Roman"/>
          <w:szCs w:val="24"/>
        </w:rPr>
        <w:t xml:space="preserve">students who were </w:t>
      </w:r>
      <w:r w:rsidRPr="000940B1">
        <w:rPr>
          <w:rFonts w:ascii="Times New Roman" w:hAnsi="Times New Roman"/>
          <w:szCs w:val="24"/>
        </w:rPr>
        <w:t>non-white</w:t>
      </w:r>
      <w:r w:rsidR="00FD76C3" w:rsidRPr="000940B1">
        <w:rPr>
          <w:rFonts w:ascii="Times New Roman" w:hAnsi="Times New Roman"/>
          <w:szCs w:val="24"/>
        </w:rPr>
        <w:t>,</w:t>
      </w:r>
      <w:r w:rsidRPr="000940B1">
        <w:rPr>
          <w:rFonts w:ascii="Times New Roman" w:hAnsi="Times New Roman"/>
          <w:szCs w:val="24"/>
        </w:rPr>
        <w:t xml:space="preserve"> type of locale (e.g., central city, suburban, town, rural), and instructional level of schools served by the SFA (e.g., elementary schools only, secondary schools only, or both)</w:t>
      </w:r>
      <w:r w:rsidR="001E09A3" w:rsidRPr="000940B1">
        <w:rPr>
          <w:rStyle w:val="FootnoteReference"/>
          <w:rFonts w:ascii="Times New Roman" w:hAnsi="Times New Roman"/>
          <w:szCs w:val="24"/>
        </w:rPr>
        <w:footnoteReference w:id="3"/>
      </w:r>
      <w:r w:rsidRPr="000940B1">
        <w:rPr>
          <w:rFonts w:ascii="Times New Roman" w:hAnsi="Times New Roman"/>
          <w:szCs w:val="24"/>
        </w:rPr>
        <w:t xml:space="preserve">. Since many of these characteristics are related, it </w:t>
      </w:r>
      <w:r w:rsidR="000C36A6" w:rsidRPr="000940B1">
        <w:rPr>
          <w:rFonts w:ascii="Times New Roman" w:hAnsi="Times New Roman"/>
          <w:szCs w:val="24"/>
        </w:rPr>
        <w:t xml:space="preserve">was </w:t>
      </w:r>
      <w:r w:rsidRPr="000940B1">
        <w:rPr>
          <w:rFonts w:ascii="Times New Roman" w:hAnsi="Times New Roman"/>
          <w:szCs w:val="24"/>
        </w:rPr>
        <w:t xml:space="preserve">not necessary to employ all of them in </w:t>
      </w:r>
      <w:r w:rsidR="000C36A6" w:rsidRPr="000940B1">
        <w:rPr>
          <w:rFonts w:ascii="Times New Roman" w:hAnsi="Times New Roman"/>
          <w:szCs w:val="24"/>
        </w:rPr>
        <w:t xml:space="preserve">the </w:t>
      </w:r>
      <w:r w:rsidRPr="000940B1">
        <w:rPr>
          <w:rFonts w:ascii="Times New Roman" w:hAnsi="Times New Roman"/>
          <w:szCs w:val="24"/>
        </w:rPr>
        <w:t xml:space="preserve">stratification to account for variation in </w:t>
      </w:r>
      <w:r w:rsidR="00CD7A20">
        <w:rPr>
          <w:rFonts w:ascii="Times New Roman" w:hAnsi="Times New Roman"/>
          <w:szCs w:val="24"/>
        </w:rPr>
        <w:t xml:space="preserve">the </w:t>
      </w:r>
      <w:r w:rsidRPr="000940B1">
        <w:rPr>
          <w:rFonts w:ascii="Times New Roman" w:hAnsi="Times New Roman"/>
          <w:szCs w:val="24"/>
        </w:rPr>
        <w:t xml:space="preserve">SFAs. </w:t>
      </w:r>
      <w:r w:rsidR="000D2990" w:rsidRPr="000940B1">
        <w:rPr>
          <w:rFonts w:ascii="Times New Roman" w:hAnsi="Times New Roman"/>
          <w:szCs w:val="24"/>
        </w:rPr>
        <w:t>Two</w:t>
      </w:r>
      <w:r w:rsidRPr="000940B1">
        <w:rPr>
          <w:rFonts w:ascii="Times New Roman" w:hAnsi="Times New Roman"/>
          <w:szCs w:val="24"/>
        </w:rPr>
        <w:t xml:space="preserve"> variables</w:t>
      </w:r>
      <w:r w:rsidR="000C36A6" w:rsidRPr="000940B1">
        <w:rPr>
          <w:rFonts w:ascii="Times New Roman" w:hAnsi="Times New Roman"/>
          <w:szCs w:val="24"/>
        </w:rPr>
        <w:t xml:space="preserve"> were used to create the strata</w:t>
      </w:r>
      <w:r w:rsidRPr="000940B1">
        <w:rPr>
          <w:rFonts w:ascii="Times New Roman" w:hAnsi="Times New Roman"/>
          <w:szCs w:val="24"/>
        </w:rPr>
        <w:t>: SFA enrollment size</w:t>
      </w:r>
      <w:r w:rsidR="000D2990" w:rsidRPr="000940B1">
        <w:rPr>
          <w:rFonts w:ascii="Times New Roman" w:hAnsi="Times New Roman"/>
          <w:szCs w:val="24"/>
        </w:rPr>
        <w:t xml:space="preserve"> and </w:t>
      </w:r>
      <w:r w:rsidRPr="000940B1">
        <w:rPr>
          <w:rFonts w:ascii="Times New Roman" w:hAnsi="Times New Roman"/>
          <w:szCs w:val="24"/>
        </w:rPr>
        <w:t xml:space="preserve">poverty status. </w:t>
      </w:r>
      <w:r w:rsidRPr="000940B1">
        <w:rPr>
          <w:rFonts w:ascii="Times New Roman" w:hAnsi="Times New Roman"/>
          <w:color w:val="000000"/>
          <w:szCs w:val="24"/>
        </w:rPr>
        <w:t xml:space="preserve">A total sample of </w:t>
      </w:r>
      <w:r w:rsidR="00EE3C3C">
        <w:rPr>
          <w:rFonts w:ascii="Times New Roman" w:hAnsi="Times New Roman"/>
          <w:color w:val="000000"/>
          <w:szCs w:val="24"/>
        </w:rPr>
        <w:t>2,18</w:t>
      </w:r>
      <w:r w:rsidR="00E96097">
        <w:rPr>
          <w:rFonts w:ascii="Times New Roman" w:hAnsi="Times New Roman"/>
          <w:color w:val="000000"/>
          <w:szCs w:val="24"/>
        </w:rPr>
        <w:t>8</w:t>
      </w:r>
      <w:r w:rsidR="004D30BC" w:rsidRPr="000940B1">
        <w:rPr>
          <w:rFonts w:ascii="Times New Roman" w:hAnsi="Times New Roman"/>
          <w:color w:val="000000"/>
          <w:szCs w:val="24"/>
        </w:rPr>
        <w:t xml:space="preserve"> </w:t>
      </w:r>
      <w:r w:rsidRPr="000940B1">
        <w:rPr>
          <w:rFonts w:ascii="Times New Roman" w:hAnsi="Times New Roman"/>
          <w:color w:val="000000"/>
          <w:szCs w:val="24"/>
        </w:rPr>
        <w:t xml:space="preserve">SFAs </w:t>
      </w:r>
      <w:r w:rsidR="00947257" w:rsidRPr="000940B1">
        <w:rPr>
          <w:rFonts w:ascii="Times New Roman" w:hAnsi="Times New Roman"/>
          <w:color w:val="000000"/>
          <w:szCs w:val="24"/>
        </w:rPr>
        <w:t>were</w:t>
      </w:r>
      <w:r w:rsidRPr="000940B1">
        <w:rPr>
          <w:rFonts w:ascii="Times New Roman" w:hAnsi="Times New Roman"/>
          <w:color w:val="000000"/>
          <w:szCs w:val="24"/>
        </w:rPr>
        <w:t xml:space="preserve"> allocated to the strata</w:t>
      </w:r>
      <w:r w:rsidR="00AE5BA1" w:rsidRPr="000940B1">
        <w:rPr>
          <w:rFonts w:ascii="Times New Roman" w:hAnsi="Times New Roman"/>
          <w:color w:val="000000"/>
          <w:szCs w:val="24"/>
        </w:rPr>
        <w:t xml:space="preserve"> in proportion to the </w:t>
      </w:r>
      <w:r w:rsidRPr="000940B1">
        <w:rPr>
          <w:rFonts w:ascii="Times New Roman" w:hAnsi="Times New Roman"/>
          <w:color w:val="000000"/>
          <w:szCs w:val="24"/>
        </w:rPr>
        <w:t xml:space="preserve">square root of the enrollment of SFAs </w:t>
      </w:r>
      <w:r w:rsidR="00AE5BA1" w:rsidRPr="000940B1">
        <w:rPr>
          <w:rFonts w:ascii="Times New Roman" w:hAnsi="Times New Roman"/>
          <w:color w:val="000000"/>
          <w:szCs w:val="24"/>
        </w:rPr>
        <w:t>withi</w:t>
      </w:r>
      <w:r w:rsidRPr="000940B1">
        <w:rPr>
          <w:rFonts w:ascii="Times New Roman" w:hAnsi="Times New Roman"/>
          <w:color w:val="000000"/>
          <w:szCs w:val="24"/>
        </w:rPr>
        <w:t>n the stratum. Such an allocation gives large SFAs relatively higher selection probabilities</w:t>
      </w:r>
      <w:r w:rsidRPr="000940B1">
        <w:rPr>
          <w:rFonts w:ascii="Times New Roman" w:hAnsi="Times New Roman"/>
          <w:szCs w:val="24"/>
        </w:rPr>
        <w:t xml:space="preserve"> than smaller ones and  </w:t>
      </w:r>
      <w:r w:rsidR="00947257" w:rsidRPr="000940B1">
        <w:rPr>
          <w:rFonts w:ascii="Times New Roman" w:hAnsi="Times New Roman"/>
          <w:szCs w:val="24"/>
        </w:rPr>
        <w:t>provides</w:t>
      </w:r>
      <w:r w:rsidRPr="000940B1">
        <w:rPr>
          <w:rFonts w:ascii="Times New Roman" w:hAnsi="Times New Roman"/>
          <w:szCs w:val="24"/>
        </w:rPr>
        <w:t xml:space="preserve"> acceptable sampling precision for both prevalence estimates (e.g., the proportion of SFAs with a specified characteristic) and numeric measures correlated with enrollment (e.g., the number of students in SFAs with access to various food services or programs). </w:t>
      </w:r>
      <w:r w:rsidR="000D2990" w:rsidRPr="000940B1">
        <w:rPr>
          <w:rFonts w:ascii="Times New Roman" w:hAnsi="Times New Roman"/>
          <w:szCs w:val="24"/>
        </w:rPr>
        <w:t xml:space="preserve">Because CN-OPS II will include future studies, the sample design </w:t>
      </w:r>
      <w:r w:rsidR="00AE5BA1" w:rsidRPr="000940B1">
        <w:rPr>
          <w:rFonts w:ascii="Times New Roman" w:hAnsi="Times New Roman"/>
          <w:szCs w:val="24"/>
        </w:rPr>
        <w:t xml:space="preserve">also </w:t>
      </w:r>
      <w:r w:rsidR="000D2990" w:rsidRPr="000940B1">
        <w:rPr>
          <w:rFonts w:ascii="Times New Roman" w:hAnsi="Times New Roman"/>
          <w:szCs w:val="24"/>
        </w:rPr>
        <w:t>attempts to minimize the number of SFAs that will be asked to participate each year.</w:t>
      </w:r>
    </w:p>
    <w:p w14:paraId="0144DB3F" w14:textId="77777777" w:rsidR="00B06525" w:rsidRDefault="00B06525" w:rsidP="006A20B9">
      <w:pPr>
        <w:pStyle w:val="P1-StandPara"/>
        <w:spacing w:line="480" w:lineRule="auto"/>
        <w:ind w:firstLine="0"/>
        <w:rPr>
          <w:szCs w:val="24"/>
        </w:rPr>
      </w:pPr>
    </w:p>
    <w:p w14:paraId="499BA02E" w14:textId="77777777" w:rsidR="00FC66A6" w:rsidRDefault="00FC66A6">
      <w:pPr>
        <w:spacing w:line="240" w:lineRule="auto"/>
        <w:rPr>
          <w:szCs w:val="24"/>
        </w:rPr>
      </w:pPr>
      <w:r>
        <w:rPr>
          <w:szCs w:val="24"/>
        </w:rPr>
        <w:br w:type="page"/>
      </w:r>
    </w:p>
    <w:p w14:paraId="725CE990" w14:textId="77777777" w:rsidR="00B06525" w:rsidRDefault="00B06525" w:rsidP="00001D5E">
      <w:pPr>
        <w:rPr>
          <w:szCs w:val="24"/>
        </w:rPr>
      </w:pPr>
    </w:p>
    <w:p w14:paraId="71793158" w14:textId="77777777" w:rsidR="00B06525" w:rsidRPr="000940B1" w:rsidRDefault="00B06525" w:rsidP="00B06525">
      <w:pPr>
        <w:pStyle w:val="TT-TableTitle"/>
        <w:tabs>
          <w:tab w:val="clear" w:pos="1440"/>
          <w:tab w:val="left" w:pos="720"/>
          <w:tab w:val="left" w:pos="2160"/>
        </w:tabs>
        <w:ind w:left="1530" w:hanging="1260"/>
        <w:rPr>
          <w:rFonts w:ascii="Times New Roman" w:hAnsi="Times New Roman"/>
          <w:b/>
          <w:sz w:val="24"/>
          <w:szCs w:val="24"/>
        </w:rPr>
      </w:pPr>
      <w:bookmarkStart w:id="17" w:name="_Toc282508104"/>
      <w:r w:rsidRPr="000940B1">
        <w:rPr>
          <w:rFonts w:ascii="Times New Roman" w:hAnsi="Times New Roman"/>
          <w:b/>
          <w:sz w:val="24"/>
          <w:szCs w:val="24"/>
        </w:rPr>
        <w:tab/>
      </w:r>
      <w:bookmarkStart w:id="18" w:name="_Toc339621311"/>
      <w:r w:rsidRPr="000940B1">
        <w:rPr>
          <w:rFonts w:ascii="Times New Roman" w:hAnsi="Times New Roman"/>
          <w:b/>
          <w:sz w:val="24"/>
          <w:szCs w:val="24"/>
        </w:rPr>
        <w:t>Table B3.</w:t>
      </w:r>
      <w:r w:rsidRPr="000940B1">
        <w:rPr>
          <w:rFonts w:ascii="Times New Roman" w:hAnsi="Times New Roman"/>
          <w:b/>
          <w:sz w:val="24"/>
          <w:szCs w:val="24"/>
        </w:rPr>
        <w:tab/>
        <w:t>Proposed sample sizes for the SFA survey</w:t>
      </w:r>
      <w:bookmarkEnd w:id="17"/>
      <w:bookmarkEnd w:id="18"/>
    </w:p>
    <w:tbl>
      <w:tblPr>
        <w:tblW w:w="8554" w:type="dxa"/>
        <w:jc w:val="center"/>
        <w:tblLayout w:type="fixed"/>
        <w:tblLook w:val="06A0" w:firstRow="1" w:lastRow="0" w:firstColumn="1" w:lastColumn="0" w:noHBand="1" w:noVBand="1"/>
      </w:tblPr>
      <w:tblGrid>
        <w:gridCol w:w="2610"/>
        <w:gridCol w:w="2080"/>
        <w:gridCol w:w="1932"/>
        <w:gridCol w:w="1932"/>
      </w:tblGrid>
      <w:tr w:rsidR="00B06525" w:rsidRPr="0087140A" w14:paraId="49946616" w14:textId="77777777" w:rsidTr="00D565CB">
        <w:trPr>
          <w:jc w:val="center"/>
        </w:trPr>
        <w:tc>
          <w:tcPr>
            <w:tcW w:w="2610" w:type="dxa"/>
            <w:tcBorders>
              <w:top w:val="single" w:sz="4" w:space="0" w:color="auto"/>
              <w:left w:val="nil"/>
              <w:bottom w:val="single" w:sz="4" w:space="0" w:color="auto"/>
              <w:right w:val="nil"/>
            </w:tcBorders>
            <w:shd w:val="clear" w:color="auto" w:fill="AFBED7"/>
            <w:vAlign w:val="bottom"/>
            <w:hideMark/>
          </w:tcPr>
          <w:p w14:paraId="5166FCDF" w14:textId="77777777" w:rsidR="00B06525" w:rsidRPr="0087140A" w:rsidRDefault="00B06525" w:rsidP="00A04DA5">
            <w:pPr>
              <w:pStyle w:val="TH-TableHeading"/>
            </w:pPr>
            <w:bookmarkStart w:id="19" w:name="_Toc339621312"/>
            <w:r w:rsidRPr="0087140A">
              <w:t>Percent eligible for free/reduced price lunch</w:t>
            </w:r>
            <w:r w:rsidRPr="0087140A">
              <w:rPr>
                <w:vertAlign w:val="superscript"/>
              </w:rPr>
              <w:t>1</w:t>
            </w:r>
            <w:bookmarkEnd w:id="19"/>
          </w:p>
        </w:tc>
        <w:tc>
          <w:tcPr>
            <w:tcW w:w="2080" w:type="dxa"/>
            <w:tcBorders>
              <w:top w:val="single" w:sz="4" w:space="0" w:color="auto"/>
              <w:left w:val="nil"/>
              <w:bottom w:val="single" w:sz="4" w:space="0" w:color="auto"/>
              <w:right w:val="nil"/>
            </w:tcBorders>
            <w:shd w:val="clear" w:color="auto" w:fill="AFBED7"/>
            <w:vAlign w:val="bottom"/>
            <w:hideMark/>
          </w:tcPr>
          <w:p w14:paraId="76FFD33F" w14:textId="77777777" w:rsidR="00B06525" w:rsidRPr="0087140A" w:rsidRDefault="00B06525" w:rsidP="00A04DA5">
            <w:pPr>
              <w:pStyle w:val="TH-TableHeading"/>
            </w:pPr>
            <w:bookmarkStart w:id="20" w:name="_Toc339621313"/>
            <w:r w:rsidRPr="0087140A">
              <w:t>Enrollment size class</w:t>
            </w:r>
            <w:r w:rsidRPr="0087140A">
              <w:rPr>
                <w:vertAlign w:val="superscript"/>
              </w:rPr>
              <w:t>2</w:t>
            </w:r>
            <w:bookmarkEnd w:id="20"/>
          </w:p>
        </w:tc>
        <w:tc>
          <w:tcPr>
            <w:tcW w:w="1932" w:type="dxa"/>
            <w:tcBorders>
              <w:top w:val="single" w:sz="4" w:space="0" w:color="auto"/>
              <w:left w:val="nil"/>
              <w:bottom w:val="single" w:sz="4" w:space="0" w:color="auto"/>
              <w:right w:val="nil"/>
            </w:tcBorders>
            <w:shd w:val="clear" w:color="auto" w:fill="AFBED7"/>
            <w:vAlign w:val="bottom"/>
            <w:hideMark/>
          </w:tcPr>
          <w:p w14:paraId="4F5808BA" w14:textId="77777777" w:rsidR="00B06525" w:rsidRPr="0087140A" w:rsidRDefault="00B06525" w:rsidP="00A04DA5">
            <w:pPr>
              <w:pStyle w:val="TH-TableHeading"/>
            </w:pPr>
            <w:bookmarkStart w:id="21" w:name="_Toc339621314"/>
            <w:r w:rsidRPr="0087140A">
              <w:t>Expected number of SFAs to be sampled</w:t>
            </w:r>
            <w:bookmarkEnd w:id="21"/>
          </w:p>
        </w:tc>
        <w:tc>
          <w:tcPr>
            <w:tcW w:w="1932" w:type="dxa"/>
            <w:tcBorders>
              <w:top w:val="single" w:sz="4" w:space="0" w:color="auto"/>
              <w:left w:val="nil"/>
              <w:bottom w:val="single" w:sz="4" w:space="0" w:color="auto"/>
              <w:right w:val="nil"/>
            </w:tcBorders>
            <w:shd w:val="clear" w:color="auto" w:fill="AFBED7"/>
            <w:vAlign w:val="bottom"/>
            <w:hideMark/>
          </w:tcPr>
          <w:p w14:paraId="7F53B6AF" w14:textId="77777777" w:rsidR="00B06525" w:rsidRPr="0087140A" w:rsidRDefault="00B06525" w:rsidP="00A04DA5">
            <w:pPr>
              <w:pStyle w:val="TH-TableHeading"/>
            </w:pPr>
            <w:bookmarkStart w:id="22" w:name="_Toc339621315"/>
            <w:r w:rsidRPr="0087140A">
              <w:t>Expected number of responding SFAs</w:t>
            </w:r>
            <w:r w:rsidRPr="0087140A">
              <w:rPr>
                <w:vertAlign w:val="superscript"/>
              </w:rPr>
              <w:t>3</w:t>
            </w:r>
            <w:bookmarkEnd w:id="22"/>
          </w:p>
        </w:tc>
      </w:tr>
      <w:tr w:rsidR="004A00FB" w:rsidRPr="0087140A" w14:paraId="2DF6F61B" w14:textId="77777777" w:rsidTr="00D565CB">
        <w:trPr>
          <w:trHeight w:val="98"/>
          <w:jc w:val="center"/>
        </w:trPr>
        <w:tc>
          <w:tcPr>
            <w:tcW w:w="2610" w:type="dxa"/>
            <w:tcBorders>
              <w:top w:val="nil"/>
              <w:left w:val="nil"/>
              <w:bottom w:val="nil"/>
              <w:right w:val="nil"/>
            </w:tcBorders>
            <w:shd w:val="clear" w:color="auto" w:fill="auto"/>
            <w:vAlign w:val="bottom"/>
            <w:hideMark/>
          </w:tcPr>
          <w:p w14:paraId="5D1D4669" w14:textId="77777777" w:rsidR="004A00FB" w:rsidRPr="0087140A" w:rsidRDefault="004A00FB" w:rsidP="004A00FB">
            <w:pPr>
              <w:pStyle w:val="TX-TableText"/>
            </w:pPr>
            <w:r w:rsidRPr="0087140A">
              <w:t>Under 60 percent</w:t>
            </w:r>
          </w:p>
        </w:tc>
        <w:tc>
          <w:tcPr>
            <w:tcW w:w="2080" w:type="dxa"/>
            <w:tcBorders>
              <w:top w:val="nil"/>
              <w:left w:val="nil"/>
              <w:bottom w:val="nil"/>
              <w:right w:val="nil"/>
            </w:tcBorders>
            <w:shd w:val="clear" w:color="auto" w:fill="auto"/>
            <w:noWrap/>
            <w:vAlign w:val="bottom"/>
            <w:hideMark/>
          </w:tcPr>
          <w:p w14:paraId="472323FA" w14:textId="77777777" w:rsidR="004A00FB" w:rsidRPr="0087140A" w:rsidRDefault="004A00FB" w:rsidP="004A00FB">
            <w:pPr>
              <w:pStyle w:val="TX-TableText"/>
            </w:pPr>
            <w:r w:rsidRPr="0087140A">
              <w:rPr>
                <w:color w:val="000000"/>
              </w:rPr>
              <w:t>0- 2,499</w:t>
            </w:r>
          </w:p>
        </w:tc>
        <w:tc>
          <w:tcPr>
            <w:tcW w:w="1932" w:type="dxa"/>
            <w:tcBorders>
              <w:top w:val="nil"/>
              <w:left w:val="nil"/>
              <w:bottom w:val="nil"/>
              <w:right w:val="nil"/>
            </w:tcBorders>
            <w:shd w:val="clear" w:color="auto" w:fill="auto"/>
            <w:noWrap/>
            <w:hideMark/>
          </w:tcPr>
          <w:p w14:paraId="2A281500" w14:textId="77777777" w:rsidR="004A00FB" w:rsidRPr="0087140A" w:rsidRDefault="004A00FB" w:rsidP="004A00FB">
            <w:pPr>
              <w:pStyle w:val="TX-TableText"/>
              <w:tabs>
                <w:tab w:val="decimal" w:pos="1056"/>
              </w:tabs>
            </w:pPr>
            <w:r w:rsidRPr="0087140A">
              <w:rPr>
                <w:color w:val="000000"/>
              </w:rPr>
              <w:t>980</w:t>
            </w:r>
          </w:p>
        </w:tc>
        <w:tc>
          <w:tcPr>
            <w:tcW w:w="1932" w:type="dxa"/>
            <w:tcBorders>
              <w:top w:val="nil"/>
              <w:left w:val="nil"/>
              <w:bottom w:val="nil"/>
              <w:right w:val="nil"/>
            </w:tcBorders>
            <w:shd w:val="clear" w:color="auto" w:fill="auto"/>
            <w:noWrap/>
            <w:hideMark/>
          </w:tcPr>
          <w:p w14:paraId="5EBA590B" w14:textId="77777777" w:rsidR="004A00FB" w:rsidRPr="0087140A" w:rsidRDefault="004A00FB" w:rsidP="004A00FB">
            <w:pPr>
              <w:pStyle w:val="TX-TableText"/>
              <w:tabs>
                <w:tab w:val="decimal" w:pos="1056"/>
              </w:tabs>
            </w:pPr>
            <w:r w:rsidRPr="0087140A">
              <w:rPr>
                <w:color w:val="000000"/>
              </w:rPr>
              <w:t>784</w:t>
            </w:r>
          </w:p>
        </w:tc>
      </w:tr>
      <w:tr w:rsidR="004A00FB" w:rsidRPr="0087140A" w14:paraId="2E429B79" w14:textId="77777777" w:rsidTr="00D565CB">
        <w:trPr>
          <w:trHeight w:val="255"/>
          <w:jc w:val="center"/>
        </w:trPr>
        <w:tc>
          <w:tcPr>
            <w:tcW w:w="2610" w:type="dxa"/>
            <w:tcBorders>
              <w:top w:val="nil"/>
              <w:left w:val="nil"/>
              <w:bottom w:val="nil"/>
              <w:right w:val="nil"/>
            </w:tcBorders>
            <w:shd w:val="clear" w:color="auto" w:fill="auto"/>
            <w:noWrap/>
            <w:vAlign w:val="bottom"/>
            <w:hideMark/>
          </w:tcPr>
          <w:p w14:paraId="764C2DFE" w14:textId="77777777" w:rsidR="004A00FB" w:rsidRPr="0087140A" w:rsidRDefault="004A00FB" w:rsidP="004A00FB">
            <w:pPr>
              <w:pStyle w:val="TX-TableText"/>
            </w:pPr>
          </w:p>
        </w:tc>
        <w:tc>
          <w:tcPr>
            <w:tcW w:w="2080" w:type="dxa"/>
            <w:tcBorders>
              <w:top w:val="nil"/>
              <w:left w:val="nil"/>
              <w:bottom w:val="nil"/>
              <w:right w:val="nil"/>
            </w:tcBorders>
            <w:shd w:val="clear" w:color="auto" w:fill="auto"/>
            <w:noWrap/>
            <w:vAlign w:val="bottom"/>
            <w:hideMark/>
          </w:tcPr>
          <w:p w14:paraId="638D4E5A" w14:textId="77777777" w:rsidR="004A00FB" w:rsidRPr="0087140A" w:rsidRDefault="004A00FB" w:rsidP="004A00FB">
            <w:pPr>
              <w:pStyle w:val="TX-TableText"/>
            </w:pPr>
            <w:r w:rsidRPr="0087140A">
              <w:rPr>
                <w:color w:val="000000"/>
              </w:rPr>
              <w:t>2</w:t>
            </w:r>
            <w:r w:rsidR="00FB20E7">
              <w:rPr>
                <w:color w:val="000000"/>
              </w:rPr>
              <w:t>,</w:t>
            </w:r>
            <w:r w:rsidRPr="0087140A">
              <w:rPr>
                <w:color w:val="000000"/>
              </w:rPr>
              <w:t>500-4</w:t>
            </w:r>
            <w:r w:rsidR="00FB20E7">
              <w:rPr>
                <w:color w:val="000000"/>
              </w:rPr>
              <w:t>,</w:t>
            </w:r>
            <w:r w:rsidRPr="0087140A">
              <w:rPr>
                <w:color w:val="000000"/>
              </w:rPr>
              <w:t>999</w:t>
            </w:r>
          </w:p>
        </w:tc>
        <w:tc>
          <w:tcPr>
            <w:tcW w:w="1932" w:type="dxa"/>
            <w:tcBorders>
              <w:top w:val="nil"/>
              <w:left w:val="nil"/>
              <w:bottom w:val="nil"/>
              <w:right w:val="nil"/>
            </w:tcBorders>
            <w:shd w:val="clear" w:color="auto" w:fill="auto"/>
            <w:noWrap/>
            <w:hideMark/>
          </w:tcPr>
          <w:p w14:paraId="3F03ADE2" w14:textId="77777777" w:rsidR="004A00FB" w:rsidRPr="0087140A" w:rsidRDefault="004A00FB" w:rsidP="004A00FB">
            <w:pPr>
              <w:pStyle w:val="TX-TableText"/>
              <w:tabs>
                <w:tab w:val="decimal" w:pos="1056"/>
              </w:tabs>
            </w:pPr>
            <w:r w:rsidRPr="0087140A">
              <w:rPr>
                <w:color w:val="000000"/>
              </w:rPr>
              <w:t>400</w:t>
            </w:r>
          </w:p>
        </w:tc>
        <w:tc>
          <w:tcPr>
            <w:tcW w:w="1932" w:type="dxa"/>
            <w:tcBorders>
              <w:top w:val="nil"/>
              <w:left w:val="nil"/>
              <w:bottom w:val="nil"/>
              <w:right w:val="nil"/>
            </w:tcBorders>
            <w:shd w:val="clear" w:color="auto" w:fill="auto"/>
            <w:noWrap/>
            <w:hideMark/>
          </w:tcPr>
          <w:p w14:paraId="0B32931E" w14:textId="77777777" w:rsidR="004A00FB" w:rsidRPr="0087140A" w:rsidRDefault="004A00FB" w:rsidP="004A00FB">
            <w:pPr>
              <w:pStyle w:val="TX-TableText"/>
              <w:tabs>
                <w:tab w:val="decimal" w:pos="1056"/>
              </w:tabs>
            </w:pPr>
            <w:r w:rsidRPr="0087140A">
              <w:rPr>
                <w:color w:val="000000"/>
              </w:rPr>
              <w:t>320</w:t>
            </w:r>
          </w:p>
        </w:tc>
      </w:tr>
      <w:tr w:rsidR="004A00FB" w:rsidRPr="0087140A" w14:paraId="2415C443" w14:textId="77777777" w:rsidTr="00D565CB">
        <w:trPr>
          <w:trHeight w:val="255"/>
          <w:jc w:val="center"/>
        </w:trPr>
        <w:tc>
          <w:tcPr>
            <w:tcW w:w="2610" w:type="dxa"/>
            <w:tcBorders>
              <w:top w:val="nil"/>
              <w:left w:val="nil"/>
              <w:bottom w:val="nil"/>
              <w:right w:val="nil"/>
            </w:tcBorders>
            <w:shd w:val="clear" w:color="auto" w:fill="auto"/>
            <w:noWrap/>
            <w:vAlign w:val="bottom"/>
            <w:hideMark/>
          </w:tcPr>
          <w:p w14:paraId="4C5345ED" w14:textId="77777777" w:rsidR="004A00FB" w:rsidRPr="0087140A" w:rsidRDefault="004A00FB" w:rsidP="004A00FB">
            <w:pPr>
              <w:pStyle w:val="TX-TableText"/>
            </w:pPr>
          </w:p>
        </w:tc>
        <w:tc>
          <w:tcPr>
            <w:tcW w:w="2080" w:type="dxa"/>
            <w:tcBorders>
              <w:top w:val="nil"/>
              <w:left w:val="nil"/>
              <w:bottom w:val="nil"/>
              <w:right w:val="nil"/>
            </w:tcBorders>
            <w:shd w:val="clear" w:color="auto" w:fill="auto"/>
            <w:noWrap/>
            <w:vAlign w:val="bottom"/>
            <w:hideMark/>
          </w:tcPr>
          <w:p w14:paraId="31AE6E30" w14:textId="77777777" w:rsidR="004A00FB" w:rsidRPr="0087140A" w:rsidRDefault="004A00FB" w:rsidP="004A00FB">
            <w:pPr>
              <w:pStyle w:val="TX-TableText"/>
            </w:pPr>
            <w:r w:rsidRPr="0087140A">
              <w:rPr>
                <w:color w:val="000000"/>
              </w:rPr>
              <w:t>5</w:t>
            </w:r>
            <w:r w:rsidR="00FB20E7">
              <w:rPr>
                <w:color w:val="000000"/>
              </w:rPr>
              <w:t>,</w:t>
            </w:r>
            <w:r w:rsidRPr="0087140A">
              <w:rPr>
                <w:color w:val="000000"/>
              </w:rPr>
              <w:t>000-9</w:t>
            </w:r>
            <w:r w:rsidR="00FB20E7">
              <w:rPr>
                <w:color w:val="000000"/>
              </w:rPr>
              <w:t>,</w:t>
            </w:r>
            <w:r w:rsidRPr="0087140A">
              <w:rPr>
                <w:color w:val="000000"/>
              </w:rPr>
              <w:t>999</w:t>
            </w:r>
          </w:p>
        </w:tc>
        <w:tc>
          <w:tcPr>
            <w:tcW w:w="1932" w:type="dxa"/>
            <w:tcBorders>
              <w:top w:val="nil"/>
              <w:left w:val="nil"/>
              <w:bottom w:val="nil"/>
              <w:right w:val="nil"/>
            </w:tcBorders>
            <w:shd w:val="clear" w:color="auto" w:fill="auto"/>
            <w:noWrap/>
            <w:hideMark/>
          </w:tcPr>
          <w:p w14:paraId="0BC60028" w14:textId="77777777" w:rsidR="004A00FB" w:rsidRPr="0087140A" w:rsidRDefault="004A00FB" w:rsidP="004A00FB">
            <w:pPr>
              <w:pStyle w:val="TX-TableText"/>
              <w:tabs>
                <w:tab w:val="decimal" w:pos="1056"/>
              </w:tabs>
            </w:pPr>
            <w:r w:rsidRPr="0087140A">
              <w:rPr>
                <w:color w:val="000000"/>
              </w:rPr>
              <w:t>206</w:t>
            </w:r>
          </w:p>
        </w:tc>
        <w:tc>
          <w:tcPr>
            <w:tcW w:w="1932" w:type="dxa"/>
            <w:tcBorders>
              <w:top w:val="nil"/>
              <w:left w:val="nil"/>
              <w:bottom w:val="nil"/>
              <w:right w:val="nil"/>
            </w:tcBorders>
            <w:shd w:val="clear" w:color="auto" w:fill="auto"/>
            <w:noWrap/>
            <w:hideMark/>
          </w:tcPr>
          <w:p w14:paraId="4600B468" w14:textId="77777777" w:rsidR="004A00FB" w:rsidRPr="0087140A" w:rsidRDefault="004A00FB" w:rsidP="004A00FB">
            <w:pPr>
              <w:pStyle w:val="TX-TableText"/>
              <w:tabs>
                <w:tab w:val="decimal" w:pos="1056"/>
              </w:tabs>
            </w:pPr>
            <w:r w:rsidRPr="0087140A">
              <w:rPr>
                <w:color w:val="000000"/>
              </w:rPr>
              <w:t>165</w:t>
            </w:r>
          </w:p>
        </w:tc>
      </w:tr>
      <w:tr w:rsidR="004A00FB" w:rsidRPr="0087140A" w14:paraId="082AEF42" w14:textId="77777777" w:rsidTr="00D565CB">
        <w:trPr>
          <w:trHeight w:val="255"/>
          <w:jc w:val="center"/>
        </w:trPr>
        <w:tc>
          <w:tcPr>
            <w:tcW w:w="2610" w:type="dxa"/>
            <w:tcBorders>
              <w:top w:val="nil"/>
              <w:left w:val="nil"/>
              <w:bottom w:val="nil"/>
              <w:right w:val="nil"/>
            </w:tcBorders>
            <w:shd w:val="clear" w:color="auto" w:fill="auto"/>
            <w:noWrap/>
            <w:vAlign w:val="bottom"/>
            <w:hideMark/>
          </w:tcPr>
          <w:p w14:paraId="721706F1" w14:textId="77777777" w:rsidR="004A00FB" w:rsidRPr="0087140A" w:rsidRDefault="004A00FB" w:rsidP="004A00FB">
            <w:pPr>
              <w:pStyle w:val="TX-TableText"/>
            </w:pPr>
          </w:p>
        </w:tc>
        <w:tc>
          <w:tcPr>
            <w:tcW w:w="2080" w:type="dxa"/>
            <w:tcBorders>
              <w:top w:val="nil"/>
              <w:left w:val="nil"/>
              <w:bottom w:val="nil"/>
              <w:right w:val="nil"/>
            </w:tcBorders>
            <w:shd w:val="clear" w:color="auto" w:fill="auto"/>
            <w:noWrap/>
            <w:vAlign w:val="bottom"/>
            <w:hideMark/>
          </w:tcPr>
          <w:p w14:paraId="78724C20" w14:textId="77777777" w:rsidR="004A00FB" w:rsidRPr="0087140A" w:rsidRDefault="004A00FB" w:rsidP="004A00FB">
            <w:pPr>
              <w:pStyle w:val="TX-TableText"/>
            </w:pPr>
            <w:r w:rsidRPr="0087140A">
              <w:rPr>
                <w:color w:val="000000"/>
              </w:rPr>
              <w:t>10,000 to 99</w:t>
            </w:r>
            <w:r w:rsidR="00FB20E7">
              <w:rPr>
                <w:color w:val="000000"/>
              </w:rPr>
              <w:t>,</w:t>
            </w:r>
            <w:r w:rsidRPr="0087140A">
              <w:rPr>
                <w:color w:val="000000"/>
              </w:rPr>
              <w:t>999</w:t>
            </w:r>
          </w:p>
        </w:tc>
        <w:tc>
          <w:tcPr>
            <w:tcW w:w="1932" w:type="dxa"/>
            <w:tcBorders>
              <w:top w:val="nil"/>
              <w:left w:val="nil"/>
              <w:bottom w:val="nil"/>
              <w:right w:val="nil"/>
            </w:tcBorders>
            <w:shd w:val="clear" w:color="auto" w:fill="auto"/>
            <w:noWrap/>
            <w:hideMark/>
          </w:tcPr>
          <w:p w14:paraId="53DF5C23" w14:textId="77777777" w:rsidR="004A00FB" w:rsidRPr="0087140A" w:rsidRDefault="004A00FB" w:rsidP="004A00FB">
            <w:pPr>
              <w:pStyle w:val="TX-TableText"/>
              <w:tabs>
                <w:tab w:val="decimal" w:pos="1056"/>
              </w:tabs>
            </w:pPr>
            <w:r w:rsidRPr="0087140A">
              <w:rPr>
                <w:color w:val="000000"/>
              </w:rPr>
              <w:t>164</w:t>
            </w:r>
          </w:p>
        </w:tc>
        <w:tc>
          <w:tcPr>
            <w:tcW w:w="1932" w:type="dxa"/>
            <w:tcBorders>
              <w:top w:val="nil"/>
              <w:left w:val="nil"/>
              <w:bottom w:val="nil"/>
              <w:right w:val="nil"/>
            </w:tcBorders>
            <w:shd w:val="clear" w:color="auto" w:fill="auto"/>
            <w:noWrap/>
            <w:hideMark/>
          </w:tcPr>
          <w:p w14:paraId="3ADE95F0" w14:textId="77777777" w:rsidR="004A00FB" w:rsidRPr="0087140A" w:rsidRDefault="004A00FB" w:rsidP="004A00FB">
            <w:pPr>
              <w:pStyle w:val="TX-TableText"/>
              <w:tabs>
                <w:tab w:val="decimal" w:pos="1056"/>
              </w:tabs>
            </w:pPr>
            <w:r w:rsidRPr="0087140A">
              <w:rPr>
                <w:color w:val="000000"/>
              </w:rPr>
              <w:t>131</w:t>
            </w:r>
          </w:p>
        </w:tc>
      </w:tr>
      <w:tr w:rsidR="00D86224" w:rsidRPr="0087140A" w14:paraId="47D57DF2" w14:textId="77777777" w:rsidTr="00D565CB">
        <w:trPr>
          <w:trHeight w:val="255"/>
          <w:jc w:val="center"/>
        </w:trPr>
        <w:tc>
          <w:tcPr>
            <w:tcW w:w="2610" w:type="dxa"/>
            <w:tcBorders>
              <w:top w:val="nil"/>
              <w:left w:val="nil"/>
              <w:bottom w:val="nil"/>
              <w:right w:val="nil"/>
            </w:tcBorders>
            <w:shd w:val="clear" w:color="auto" w:fill="auto"/>
            <w:noWrap/>
            <w:vAlign w:val="bottom"/>
          </w:tcPr>
          <w:p w14:paraId="72296CFF" w14:textId="77777777" w:rsidR="00D86224" w:rsidRPr="0087140A" w:rsidRDefault="00D86224" w:rsidP="004A00FB">
            <w:pPr>
              <w:pStyle w:val="TX-TableText"/>
            </w:pPr>
          </w:p>
        </w:tc>
        <w:tc>
          <w:tcPr>
            <w:tcW w:w="2080" w:type="dxa"/>
            <w:tcBorders>
              <w:top w:val="nil"/>
              <w:left w:val="nil"/>
              <w:bottom w:val="nil"/>
              <w:right w:val="nil"/>
            </w:tcBorders>
            <w:shd w:val="clear" w:color="auto" w:fill="auto"/>
            <w:noWrap/>
            <w:vAlign w:val="bottom"/>
          </w:tcPr>
          <w:p w14:paraId="3A47716B" w14:textId="77777777" w:rsidR="00D86224" w:rsidRPr="0087140A" w:rsidRDefault="00D86224" w:rsidP="004A00FB">
            <w:pPr>
              <w:pStyle w:val="TX-TableText"/>
              <w:rPr>
                <w:color w:val="000000"/>
              </w:rPr>
            </w:pPr>
          </w:p>
        </w:tc>
        <w:tc>
          <w:tcPr>
            <w:tcW w:w="1932" w:type="dxa"/>
            <w:tcBorders>
              <w:top w:val="nil"/>
              <w:left w:val="nil"/>
              <w:bottom w:val="nil"/>
              <w:right w:val="nil"/>
            </w:tcBorders>
            <w:shd w:val="clear" w:color="auto" w:fill="auto"/>
            <w:noWrap/>
          </w:tcPr>
          <w:p w14:paraId="61D6D63C" w14:textId="77777777" w:rsidR="00D86224" w:rsidRPr="0087140A" w:rsidRDefault="00D86224" w:rsidP="004A00FB">
            <w:pPr>
              <w:pStyle w:val="TX-TableText"/>
              <w:tabs>
                <w:tab w:val="decimal" w:pos="1056"/>
              </w:tabs>
              <w:rPr>
                <w:color w:val="000000"/>
              </w:rPr>
            </w:pPr>
          </w:p>
        </w:tc>
        <w:tc>
          <w:tcPr>
            <w:tcW w:w="1932" w:type="dxa"/>
            <w:tcBorders>
              <w:top w:val="nil"/>
              <w:left w:val="nil"/>
              <w:bottom w:val="nil"/>
              <w:right w:val="nil"/>
            </w:tcBorders>
            <w:shd w:val="clear" w:color="auto" w:fill="auto"/>
            <w:noWrap/>
          </w:tcPr>
          <w:p w14:paraId="09E596C3" w14:textId="77777777" w:rsidR="00D86224" w:rsidRPr="0087140A" w:rsidRDefault="00D86224" w:rsidP="004A00FB">
            <w:pPr>
              <w:pStyle w:val="TX-TableText"/>
              <w:tabs>
                <w:tab w:val="decimal" w:pos="1056"/>
              </w:tabs>
              <w:rPr>
                <w:color w:val="000000"/>
              </w:rPr>
            </w:pPr>
          </w:p>
        </w:tc>
      </w:tr>
      <w:tr w:rsidR="00D86224" w:rsidRPr="0087140A" w14:paraId="04B9577C" w14:textId="77777777" w:rsidTr="00D565CB">
        <w:trPr>
          <w:trHeight w:val="255"/>
          <w:jc w:val="center"/>
        </w:trPr>
        <w:tc>
          <w:tcPr>
            <w:tcW w:w="2610" w:type="dxa"/>
            <w:tcBorders>
              <w:top w:val="nil"/>
              <w:left w:val="nil"/>
              <w:bottom w:val="nil"/>
              <w:right w:val="nil"/>
            </w:tcBorders>
            <w:shd w:val="clear" w:color="auto" w:fill="auto"/>
            <w:noWrap/>
            <w:vAlign w:val="bottom"/>
          </w:tcPr>
          <w:p w14:paraId="644D9536" w14:textId="77777777" w:rsidR="00D86224" w:rsidRPr="0087140A" w:rsidRDefault="00D86224" w:rsidP="00D86224">
            <w:pPr>
              <w:pStyle w:val="TX-TableText"/>
            </w:pPr>
            <w:r w:rsidRPr="0087140A">
              <w:t>60 percent or more</w:t>
            </w:r>
          </w:p>
        </w:tc>
        <w:tc>
          <w:tcPr>
            <w:tcW w:w="2080" w:type="dxa"/>
            <w:tcBorders>
              <w:top w:val="nil"/>
              <w:left w:val="nil"/>
              <w:bottom w:val="nil"/>
              <w:right w:val="nil"/>
            </w:tcBorders>
            <w:shd w:val="clear" w:color="auto" w:fill="auto"/>
            <w:noWrap/>
            <w:vAlign w:val="bottom"/>
          </w:tcPr>
          <w:p w14:paraId="0F6232D4" w14:textId="77777777" w:rsidR="00D86224" w:rsidRPr="0087140A" w:rsidRDefault="00D86224" w:rsidP="00D86224">
            <w:pPr>
              <w:pStyle w:val="TX-TableText"/>
              <w:rPr>
                <w:color w:val="000000"/>
              </w:rPr>
            </w:pPr>
            <w:r w:rsidRPr="0087140A">
              <w:rPr>
                <w:color w:val="000000"/>
              </w:rPr>
              <w:t>0- 2,499</w:t>
            </w:r>
          </w:p>
        </w:tc>
        <w:tc>
          <w:tcPr>
            <w:tcW w:w="1932" w:type="dxa"/>
            <w:tcBorders>
              <w:top w:val="nil"/>
              <w:left w:val="nil"/>
              <w:bottom w:val="nil"/>
              <w:right w:val="nil"/>
            </w:tcBorders>
            <w:shd w:val="clear" w:color="auto" w:fill="auto"/>
            <w:noWrap/>
          </w:tcPr>
          <w:p w14:paraId="4544AC4F" w14:textId="77777777" w:rsidR="00D86224" w:rsidRPr="0087140A" w:rsidRDefault="00D86224" w:rsidP="00D86224">
            <w:pPr>
              <w:pStyle w:val="TX-TableText"/>
              <w:tabs>
                <w:tab w:val="decimal" w:pos="1056"/>
              </w:tabs>
              <w:rPr>
                <w:color w:val="000000"/>
              </w:rPr>
            </w:pPr>
            <w:r w:rsidRPr="0087140A">
              <w:rPr>
                <w:color w:val="000000"/>
              </w:rPr>
              <w:t>232</w:t>
            </w:r>
          </w:p>
        </w:tc>
        <w:tc>
          <w:tcPr>
            <w:tcW w:w="1932" w:type="dxa"/>
            <w:tcBorders>
              <w:top w:val="nil"/>
              <w:left w:val="nil"/>
              <w:bottom w:val="nil"/>
              <w:right w:val="nil"/>
            </w:tcBorders>
            <w:shd w:val="clear" w:color="auto" w:fill="auto"/>
            <w:noWrap/>
            <w:vAlign w:val="center"/>
          </w:tcPr>
          <w:p w14:paraId="76931C80" w14:textId="77777777" w:rsidR="00D86224" w:rsidRPr="0087140A" w:rsidRDefault="00D86224" w:rsidP="00D86224">
            <w:pPr>
              <w:pStyle w:val="TX-TableText"/>
              <w:tabs>
                <w:tab w:val="decimal" w:pos="1056"/>
              </w:tabs>
              <w:rPr>
                <w:color w:val="000000"/>
              </w:rPr>
            </w:pPr>
            <w:r w:rsidRPr="00EE12FF">
              <w:rPr>
                <w:rFonts w:cs="Calibri"/>
                <w:color w:val="000000"/>
              </w:rPr>
              <w:t>186</w:t>
            </w:r>
          </w:p>
        </w:tc>
      </w:tr>
      <w:tr w:rsidR="00D86224" w:rsidRPr="0087140A" w14:paraId="0CBBE0AC" w14:textId="77777777" w:rsidTr="00D565CB">
        <w:trPr>
          <w:trHeight w:val="255"/>
          <w:jc w:val="center"/>
        </w:trPr>
        <w:tc>
          <w:tcPr>
            <w:tcW w:w="2610" w:type="dxa"/>
            <w:tcBorders>
              <w:top w:val="nil"/>
              <w:left w:val="nil"/>
              <w:bottom w:val="nil"/>
              <w:right w:val="nil"/>
            </w:tcBorders>
            <w:shd w:val="clear" w:color="auto" w:fill="auto"/>
            <w:noWrap/>
            <w:vAlign w:val="bottom"/>
          </w:tcPr>
          <w:p w14:paraId="555DE29F" w14:textId="77777777" w:rsidR="00D86224" w:rsidRPr="0087140A" w:rsidRDefault="00D86224" w:rsidP="00D86224">
            <w:pPr>
              <w:pStyle w:val="TX-TableText"/>
            </w:pPr>
          </w:p>
        </w:tc>
        <w:tc>
          <w:tcPr>
            <w:tcW w:w="2080" w:type="dxa"/>
            <w:tcBorders>
              <w:top w:val="nil"/>
              <w:left w:val="nil"/>
              <w:bottom w:val="nil"/>
              <w:right w:val="nil"/>
            </w:tcBorders>
            <w:shd w:val="clear" w:color="auto" w:fill="auto"/>
            <w:noWrap/>
            <w:vAlign w:val="bottom"/>
          </w:tcPr>
          <w:p w14:paraId="0DCBDEE8" w14:textId="77777777" w:rsidR="00D86224" w:rsidRPr="0087140A" w:rsidRDefault="00D86224" w:rsidP="00D86224">
            <w:pPr>
              <w:pStyle w:val="TX-TableText"/>
              <w:rPr>
                <w:color w:val="000000"/>
              </w:rPr>
            </w:pPr>
            <w:r w:rsidRPr="0087140A">
              <w:rPr>
                <w:color w:val="000000"/>
              </w:rPr>
              <w:t>2</w:t>
            </w:r>
            <w:r w:rsidR="00FB20E7">
              <w:rPr>
                <w:color w:val="000000"/>
              </w:rPr>
              <w:t>,</w:t>
            </w:r>
            <w:r w:rsidRPr="0087140A">
              <w:rPr>
                <w:color w:val="000000"/>
              </w:rPr>
              <w:t>500-4</w:t>
            </w:r>
            <w:r w:rsidR="00FB20E7">
              <w:rPr>
                <w:color w:val="000000"/>
              </w:rPr>
              <w:t>,</w:t>
            </w:r>
            <w:r w:rsidRPr="0087140A">
              <w:rPr>
                <w:color w:val="000000"/>
              </w:rPr>
              <w:t>999</w:t>
            </w:r>
          </w:p>
        </w:tc>
        <w:tc>
          <w:tcPr>
            <w:tcW w:w="1932" w:type="dxa"/>
            <w:tcBorders>
              <w:top w:val="nil"/>
              <w:left w:val="nil"/>
              <w:bottom w:val="nil"/>
              <w:right w:val="nil"/>
            </w:tcBorders>
            <w:shd w:val="clear" w:color="auto" w:fill="auto"/>
            <w:noWrap/>
          </w:tcPr>
          <w:p w14:paraId="61332865" w14:textId="77777777" w:rsidR="00D86224" w:rsidRPr="0087140A" w:rsidRDefault="00D86224" w:rsidP="00D86224">
            <w:pPr>
              <w:pStyle w:val="TX-TableText"/>
              <w:tabs>
                <w:tab w:val="decimal" w:pos="1056"/>
              </w:tabs>
              <w:rPr>
                <w:color w:val="000000"/>
              </w:rPr>
            </w:pPr>
            <w:r w:rsidRPr="0087140A">
              <w:rPr>
                <w:color w:val="000000"/>
              </w:rPr>
              <w:t>82</w:t>
            </w:r>
          </w:p>
        </w:tc>
        <w:tc>
          <w:tcPr>
            <w:tcW w:w="1932" w:type="dxa"/>
            <w:tcBorders>
              <w:top w:val="nil"/>
              <w:left w:val="nil"/>
              <w:bottom w:val="nil"/>
              <w:right w:val="nil"/>
            </w:tcBorders>
            <w:shd w:val="clear" w:color="auto" w:fill="auto"/>
            <w:noWrap/>
            <w:vAlign w:val="center"/>
          </w:tcPr>
          <w:p w14:paraId="02A19ACA" w14:textId="77777777" w:rsidR="00D86224" w:rsidRPr="0087140A" w:rsidRDefault="00D86224" w:rsidP="00D86224">
            <w:pPr>
              <w:pStyle w:val="TX-TableText"/>
              <w:tabs>
                <w:tab w:val="decimal" w:pos="1056"/>
              </w:tabs>
              <w:rPr>
                <w:color w:val="000000"/>
              </w:rPr>
            </w:pPr>
            <w:r w:rsidRPr="00EE12FF">
              <w:rPr>
                <w:rFonts w:cs="Calibri"/>
                <w:color w:val="000000"/>
              </w:rPr>
              <w:t>65</w:t>
            </w:r>
          </w:p>
        </w:tc>
      </w:tr>
      <w:tr w:rsidR="00D86224" w:rsidRPr="0087140A" w14:paraId="60E5EFDA" w14:textId="77777777" w:rsidTr="00D565CB">
        <w:trPr>
          <w:trHeight w:val="255"/>
          <w:jc w:val="center"/>
        </w:trPr>
        <w:tc>
          <w:tcPr>
            <w:tcW w:w="2610" w:type="dxa"/>
            <w:tcBorders>
              <w:top w:val="nil"/>
              <w:left w:val="nil"/>
              <w:bottom w:val="nil"/>
              <w:right w:val="nil"/>
            </w:tcBorders>
            <w:shd w:val="clear" w:color="auto" w:fill="auto"/>
            <w:noWrap/>
            <w:vAlign w:val="bottom"/>
          </w:tcPr>
          <w:p w14:paraId="1EA6DD30" w14:textId="77777777" w:rsidR="00D86224" w:rsidRPr="0087140A" w:rsidRDefault="00D86224" w:rsidP="00D86224">
            <w:pPr>
              <w:pStyle w:val="TX-TableText"/>
            </w:pPr>
          </w:p>
        </w:tc>
        <w:tc>
          <w:tcPr>
            <w:tcW w:w="2080" w:type="dxa"/>
            <w:tcBorders>
              <w:top w:val="nil"/>
              <w:left w:val="nil"/>
              <w:bottom w:val="nil"/>
              <w:right w:val="nil"/>
            </w:tcBorders>
            <w:shd w:val="clear" w:color="auto" w:fill="auto"/>
            <w:noWrap/>
            <w:vAlign w:val="bottom"/>
          </w:tcPr>
          <w:p w14:paraId="0280357A" w14:textId="77777777" w:rsidR="00D86224" w:rsidRPr="0087140A" w:rsidRDefault="00D86224" w:rsidP="00D86224">
            <w:pPr>
              <w:pStyle w:val="TX-TableText"/>
              <w:rPr>
                <w:color w:val="000000"/>
              </w:rPr>
            </w:pPr>
            <w:r w:rsidRPr="0087140A">
              <w:rPr>
                <w:color w:val="000000"/>
              </w:rPr>
              <w:t>5</w:t>
            </w:r>
            <w:r w:rsidR="00FB20E7">
              <w:rPr>
                <w:color w:val="000000"/>
              </w:rPr>
              <w:t>,</w:t>
            </w:r>
            <w:r w:rsidRPr="0087140A">
              <w:rPr>
                <w:color w:val="000000"/>
              </w:rPr>
              <w:t>000-9</w:t>
            </w:r>
            <w:r w:rsidR="00FB20E7">
              <w:rPr>
                <w:color w:val="000000"/>
              </w:rPr>
              <w:t>,</w:t>
            </w:r>
            <w:r w:rsidRPr="0087140A">
              <w:rPr>
                <w:color w:val="000000"/>
              </w:rPr>
              <w:t>999</w:t>
            </w:r>
          </w:p>
        </w:tc>
        <w:tc>
          <w:tcPr>
            <w:tcW w:w="1932" w:type="dxa"/>
            <w:tcBorders>
              <w:top w:val="nil"/>
              <w:left w:val="nil"/>
              <w:bottom w:val="nil"/>
              <w:right w:val="nil"/>
            </w:tcBorders>
            <w:shd w:val="clear" w:color="auto" w:fill="auto"/>
            <w:noWrap/>
          </w:tcPr>
          <w:p w14:paraId="0B9032A6" w14:textId="77777777" w:rsidR="00D86224" w:rsidRPr="0087140A" w:rsidRDefault="00D86224" w:rsidP="00D86224">
            <w:pPr>
              <w:pStyle w:val="TX-TableText"/>
              <w:tabs>
                <w:tab w:val="decimal" w:pos="1056"/>
              </w:tabs>
              <w:rPr>
                <w:color w:val="000000"/>
              </w:rPr>
            </w:pPr>
            <w:r w:rsidRPr="0087140A">
              <w:rPr>
                <w:color w:val="000000"/>
              </w:rPr>
              <w:t>53</w:t>
            </w:r>
          </w:p>
        </w:tc>
        <w:tc>
          <w:tcPr>
            <w:tcW w:w="1932" w:type="dxa"/>
            <w:tcBorders>
              <w:top w:val="nil"/>
              <w:left w:val="nil"/>
              <w:bottom w:val="nil"/>
              <w:right w:val="nil"/>
            </w:tcBorders>
            <w:shd w:val="clear" w:color="auto" w:fill="auto"/>
            <w:noWrap/>
            <w:vAlign w:val="center"/>
          </w:tcPr>
          <w:p w14:paraId="35F3B14F" w14:textId="77777777" w:rsidR="00D86224" w:rsidRPr="0087140A" w:rsidRDefault="00D86224" w:rsidP="00D86224">
            <w:pPr>
              <w:pStyle w:val="TX-TableText"/>
              <w:tabs>
                <w:tab w:val="decimal" w:pos="1056"/>
              </w:tabs>
              <w:rPr>
                <w:color w:val="000000"/>
              </w:rPr>
            </w:pPr>
            <w:r w:rsidRPr="00EE12FF">
              <w:rPr>
                <w:rFonts w:cs="Calibri"/>
                <w:color w:val="000000"/>
              </w:rPr>
              <w:t>42</w:t>
            </w:r>
          </w:p>
        </w:tc>
      </w:tr>
      <w:tr w:rsidR="00D86224" w:rsidRPr="0087140A" w14:paraId="5F6C0FC9" w14:textId="77777777" w:rsidTr="00D565CB">
        <w:trPr>
          <w:trHeight w:val="255"/>
          <w:jc w:val="center"/>
        </w:trPr>
        <w:tc>
          <w:tcPr>
            <w:tcW w:w="2610" w:type="dxa"/>
            <w:tcBorders>
              <w:top w:val="nil"/>
              <w:left w:val="nil"/>
              <w:bottom w:val="nil"/>
              <w:right w:val="nil"/>
            </w:tcBorders>
            <w:shd w:val="clear" w:color="auto" w:fill="auto"/>
            <w:noWrap/>
            <w:vAlign w:val="bottom"/>
          </w:tcPr>
          <w:p w14:paraId="702F746E" w14:textId="77777777" w:rsidR="00D86224" w:rsidRPr="0087140A" w:rsidRDefault="00D86224" w:rsidP="00D86224">
            <w:pPr>
              <w:pStyle w:val="TX-TableText"/>
            </w:pPr>
          </w:p>
        </w:tc>
        <w:tc>
          <w:tcPr>
            <w:tcW w:w="2080" w:type="dxa"/>
            <w:tcBorders>
              <w:top w:val="nil"/>
              <w:left w:val="nil"/>
              <w:bottom w:val="nil"/>
              <w:right w:val="nil"/>
            </w:tcBorders>
            <w:shd w:val="clear" w:color="auto" w:fill="auto"/>
            <w:noWrap/>
            <w:vAlign w:val="bottom"/>
          </w:tcPr>
          <w:p w14:paraId="679291ED" w14:textId="77777777" w:rsidR="00D86224" w:rsidRPr="0087140A" w:rsidRDefault="00D86224" w:rsidP="00D86224">
            <w:pPr>
              <w:pStyle w:val="TX-TableText"/>
              <w:rPr>
                <w:color w:val="000000"/>
              </w:rPr>
            </w:pPr>
            <w:r w:rsidRPr="0087140A">
              <w:rPr>
                <w:color w:val="000000"/>
              </w:rPr>
              <w:t>10,000 to 99</w:t>
            </w:r>
            <w:r w:rsidR="00FB20E7">
              <w:rPr>
                <w:color w:val="000000"/>
              </w:rPr>
              <w:t>,</w:t>
            </w:r>
            <w:r w:rsidRPr="0087140A">
              <w:rPr>
                <w:color w:val="000000"/>
              </w:rPr>
              <w:t>999</w:t>
            </w:r>
          </w:p>
        </w:tc>
        <w:tc>
          <w:tcPr>
            <w:tcW w:w="1932" w:type="dxa"/>
            <w:tcBorders>
              <w:top w:val="nil"/>
              <w:left w:val="nil"/>
              <w:bottom w:val="nil"/>
              <w:right w:val="nil"/>
            </w:tcBorders>
            <w:shd w:val="clear" w:color="auto" w:fill="auto"/>
            <w:noWrap/>
          </w:tcPr>
          <w:p w14:paraId="7CF51593" w14:textId="77777777" w:rsidR="00D86224" w:rsidRPr="0087140A" w:rsidRDefault="00D86224" w:rsidP="00D86224">
            <w:pPr>
              <w:pStyle w:val="TX-TableText"/>
              <w:tabs>
                <w:tab w:val="decimal" w:pos="1056"/>
              </w:tabs>
              <w:rPr>
                <w:color w:val="000000"/>
              </w:rPr>
            </w:pPr>
            <w:r w:rsidRPr="0087140A">
              <w:rPr>
                <w:color w:val="000000"/>
              </w:rPr>
              <w:t>54</w:t>
            </w:r>
          </w:p>
        </w:tc>
        <w:tc>
          <w:tcPr>
            <w:tcW w:w="1932" w:type="dxa"/>
            <w:tcBorders>
              <w:top w:val="nil"/>
              <w:left w:val="nil"/>
              <w:bottom w:val="nil"/>
              <w:right w:val="nil"/>
            </w:tcBorders>
            <w:shd w:val="clear" w:color="auto" w:fill="auto"/>
            <w:noWrap/>
            <w:vAlign w:val="center"/>
          </w:tcPr>
          <w:p w14:paraId="6149987E" w14:textId="77777777" w:rsidR="00D86224" w:rsidRPr="0087140A" w:rsidRDefault="00D86224" w:rsidP="00D86224">
            <w:pPr>
              <w:pStyle w:val="TX-TableText"/>
              <w:tabs>
                <w:tab w:val="decimal" w:pos="1056"/>
              </w:tabs>
              <w:rPr>
                <w:color w:val="000000"/>
              </w:rPr>
            </w:pPr>
            <w:r w:rsidRPr="00EE12FF">
              <w:rPr>
                <w:rFonts w:cs="Calibri"/>
                <w:color w:val="000000"/>
              </w:rPr>
              <w:t>43</w:t>
            </w:r>
          </w:p>
        </w:tc>
      </w:tr>
      <w:tr w:rsidR="00D86224" w:rsidRPr="0087140A" w14:paraId="431C0E2D" w14:textId="77777777" w:rsidTr="00D565CB">
        <w:trPr>
          <w:trHeight w:val="255"/>
          <w:jc w:val="center"/>
        </w:trPr>
        <w:tc>
          <w:tcPr>
            <w:tcW w:w="2610" w:type="dxa"/>
            <w:tcBorders>
              <w:top w:val="nil"/>
              <w:left w:val="nil"/>
              <w:bottom w:val="nil"/>
              <w:right w:val="nil"/>
            </w:tcBorders>
            <w:shd w:val="clear" w:color="auto" w:fill="auto"/>
            <w:noWrap/>
            <w:vAlign w:val="bottom"/>
          </w:tcPr>
          <w:p w14:paraId="4FA66F14" w14:textId="77777777" w:rsidR="00D86224" w:rsidRPr="0087140A" w:rsidRDefault="00D86224" w:rsidP="00D86224">
            <w:pPr>
              <w:pStyle w:val="TX-TableText"/>
            </w:pPr>
          </w:p>
        </w:tc>
        <w:tc>
          <w:tcPr>
            <w:tcW w:w="2080" w:type="dxa"/>
            <w:tcBorders>
              <w:top w:val="nil"/>
              <w:left w:val="nil"/>
              <w:bottom w:val="nil"/>
              <w:right w:val="nil"/>
            </w:tcBorders>
            <w:shd w:val="clear" w:color="auto" w:fill="auto"/>
            <w:noWrap/>
            <w:vAlign w:val="bottom"/>
          </w:tcPr>
          <w:p w14:paraId="3F004308" w14:textId="77777777" w:rsidR="00D86224" w:rsidRPr="0087140A" w:rsidRDefault="00D86224" w:rsidP="00D86224">
            <w:pPr>
              <w:pStyle w:val="TX-TableText"/>
              <w:rPr>
                <w:color w:val="000000"/>
              </w:rPr>
            </w:pPr>
            <w:r w:rsidRPr="0087140A">
              <w:rPr>
                <w:color w:val="000000"/>
              </w:rPr>
              <w:t>100,000 to 299,999</w:t>
            </w:r>
          </w:p>
        </w:tc>
        <w:tc>
          <w:tcPr>
            <w:tcW w:w="1932" w:type="dxa"/>
            <w:tcBorders>
              <w:top w:val="nil"/>
              <w:left w:val="nil"/>
              <w:bottom w:val="nil"/>
              <w:right w:val="nil"/>
            </w:tcBorders>
            <w:shd w:val="clear" w:color="auto" w:fill="auto"/>
            <w:noWrap/>
          </w:tcPr>
          <w:p w14:paraId="081871E9" w14:textId="77777777" w:rsidR="00D86224" w:rsidRPr="0087140A" w:rsidRDefault="00D86224" w:rsidP="00D86224">
            <w:pPr>
              <w:pStyle w:val="TX-TableText"/>
              <w:tabs>
                <w:tab w:val="decimal" w:pos="1056"/>
              </w:tabs>
              <w:rPr>
                <w:color w:val="000000"/>
              </w:rPr>
            </w:pPr>
            <w:r w:rsidRPr="0087140A">
              <w:rPr>
                <w:color w:val="000000"/>
              </w:rPr>
              <w:t>11</w:t>
            </w:r>
          </w:p>
        </w:tc>
        <w:tc>
          <w:tcPr>
            <w:tcW w:w="1932" w:type="dxa"/>
            <w:tcBorders>
              <w:top w:val="nil"/>
              <w:left w:val="nil"/>
              <w:bottom w:val="nil"/>
              <w:right w:val="nil"/>
            </w:tcBorders>
            <w:shd w:val="clear" w:color="auto" w:fill="auto"/>
            <w:noWrap/>
            <w:vAlign w:val="center"/>
          </w:tcPr>
          <w:p w14:paraId="2CD6AF9E" w14:textId="77777777" w:rsidR="00D86224" w:rsidRPr="0087140A" w:rsidRDefault="00D86224" w:rsidP="00D86224">
            <w:pPr>
              <w:pStyle w:val="TX-TableText"/>
              <w:tabs>
                <w:tab w:val="decimal" w:pos="1056"/>
              </w:tabs>
              <w:rPr>
                <w:color w:val="000000"/>
              </w:rPr>
            </w:pPr>
            <w:r w:rsidRPr="00D86224">
              <w:rPr>
                <w:rFonts w:cs="Calibri"/>
                <w:color w:val="000000"/>
              </w:rPr>
              <w:t>9</w:t>
            </w:r>
          </w:p>
        </w:tc>
      </w:tr>
      <w:tr w:rsidR="00D86224" w:rsidRPr="0087140A" w14:paraId="6BCAF78A" w14:textId="77777777" w:rsidTr="00D565CB">
        <w:trPr>
          <w:trHeight w:val="255"/>
          <w:jc w:val="center"/>
        </w:trPr>
        <w:tc>
          <w:tcPr>
            <w:tcW w:w="2610" w:type="dxa"/>
            <w:tcBorders>
              <w:top w:val="nil"/>
              <w:left w:val="nil"/>
              <w:bottom w:val="single" w:sz="4" w:space="0" w:color="auto"/>
              <w:right w:val="nil"/>
            </w:tcBorders>
            <w:shd w:val="clear" w:color="auto" w:fill="auto"/>
            <w:noWrap/>
            <w:vAlign w:val="bottom"/>
          </w:tcPr>
          <w:p w14:paraId="26589CA8" w14:textId="77777777" w:rsidR="00D86224" w:rsidRPr="0087140A" w:rsidRDefault="00D86224" w:rsidP="00D86224">
            <w:pPr>
              <w:pStyle w:val="TX-TableText"/>
            </w:pPr>
          </w:p>
        </w:tc>
        <w:tc>
          <w:tcPr>
            <w:tcW w:w="2080" w:type="dxa"/>
            <w:tcBorders>
              <w:top w:val="nil"/>
              <w:left w:val="nil"/>
              <w:bottom w:val="single" w:sz="4" w:space="0" w:color="auto"/>
              <w:right w:val="nil"/>
            </w:tcBorders>
            <w:shd w:val="clear" w:color="auto" w:fill="auto"/>
            <w:noWrap/>
            <w:vAlign w:val="bottom"/>
          </w:tcPr>
          <w:p w14:paraId="307E975F" w14:textId="77777777" w:rsidR="00D86224" w:rsidRPr="0087140A" w:rsidRDefault="00D86224" w:rsidP="00D86224">
            <w:pPr>
              <w:pStyle w:val="TX-TableText"/>
              <w:rPr>
                <w:color w:val="000000"/>
              </w:rPr>
            </w:pPr>
            <w:r w:rsidRPr="0087140A">
              <w:rPr>
                <w:color w:val="000000"/>
              </w:rPr>
              <w:t>Certainty (300,000+)</w:t>
            </w:r>
          </w:p>
        </w:tc>
        <w:tc>
          <w:tcPr>
            <w:tcW w:w="1932" w:type="dxa"/>
            <w:tcBorders>
              <w:top w:val="nil"/>
              <w:left w:val="nil"/>
              <w:bottom w:val="single" w:sz="4" w:space="0" w:color="auto"/>
              <w:right w:val="nil"/>
            </w:tcBorders>
            <w:shd w:val="clear" w:color="auto" w:fill="auto"/>
            <w:noWrap/>
          </w:tcPr>
          <w:p w14:paraId="0381F626" w14:textId="77777777" w:rsidR="00D86224" w:rsidRPr="0087140A" w:rsidRDefault="00D86224" w:rsidP="00D86224">
            <w:pPr>
              <w:pStyle w:val="TX-TableText"/>
              <w:tabs>
                <w:tab w:val="decimal" w:pos="1056"/>
              </w:tabs>
              <w:rPr>
                <w:color w:val="000000"/>
              </w:rPr>
            </w:pPr>
            <w:r w:rsidRPr="0087140A">
              <w:rPr>
                <w:color w:val="000000"/>
              </w:rPr>
              <w:t>6</w:t>
            </w:r>
          </w:p>
        </w:tc>
        <w:tc>
          <w:tcPr>
            <w:tcW w:w="1932" w:type="dxa"/>
            <w:tcBorders>
              <w:top w:val="nil"/>
              <w:left w:val="nil"/>
              <w:bottom w:val="single" w:sz="4" w:space="0" w:color="auto"/>
              <w:right w:val="nil"/>
            </w:tcBorders>
            <w:shd w:val="clear" w:color="auto" w:fill="auto"/>
            <w:noWrap/>
            <w:vAlign w:val="center"/>
          </w:tcPr>
          <w:p w14:paraId="2BCCD318" w14:textId="77777777" w:rsidR="00D86224" w:rsidRPr="0087140A" w:rsidRDefault="00D86224" w:rsidP="00D86224">
            <w:pPr>
              <w:pStyle w:val="TX-TableText"/>
              <w:tabs>
                <w:tab w:val="decimal" w:pos="1056"/>
              </w:tabs>
              <w:rPr>
                <w:color w:val="000000"/>
              </w:rPr>
            </w:pPr>
            <w:r w:rsidRPr="00D86224">
              <w:rPr>
                <w:rFonts w:cs="Calibri"/>
                <w:color w:val="000000"/>
              </w:rPr>
              <w:t>5</w:t>
            </w:r>
          </w:p>
        </w:tc>
      </w:tr>
      <w:tr w:rsidR="00D86224" w:rsidRPr="0087140A" w14:paraId="17FEFADF" w14:textId="77777777" w:rsidTr="00D565CB">
        <w:trPr>
          <w:trHeight w:val="255"/>
          <w:jc w:val="center"/>
        </w:trPr>
        <w:tc>
          <w:tcPr>
            <w:tcW w:w="2610" w:type="dxa"/>
            <w:tcBorders>
              <w:top w:val="single" w:sz="4" w:space="0" w:color="auto"/>
              <w:left w:val="nil"/>
              <w:bottom w:val="single" w:sz="4" w:space="0" w:color="auto"/>
              <w:right w:val="nil"/>
            </w:tcBorders>
            <w:shd w:val="clear" w:color="auto" w:fill="auto"/>
            <w:noWrap/>
            <w:vAlign w:val="center"/>
          </w:tcPr>
          <w:p w14:paraId="64874F55" w14:textId="77777777" w:rsidR="00D86224" w:rsidRPr="0087140A" w:rsidRDefault="00D86224" w:rsidP="00D86224">
            <w:pPr>
              <w:pStyle w:val="TX-TableText"/>
            </w:pPr>
            <w:r w:rsidRPr="0087140A">
              <w:rPr>
                <w:b/>
                <w:bCs/>
                <w:i/>
                <w:iCs/>
              </w:rPr>
              <w:t>All SFAs</w:t>
            </w:r>
          </w:p>
        </w:tc>
        <w:tc>
          <w:tcPr>
            <w:tcW w:w="2080" w:type="dxa"/>
            <w:tcBorders>
              <w:top w:val="single" w:sz="4" w:space="0" w:color="auto"/>
              <w:left w:val="nil"/>
              <w:bottom w:val="single" w:sz="4" w:space="0" w:color="auto"/>
              <w:right w:val="nil"/>
            </w:tcBorders>
            <w:shd w:val="clear" w:color="auto" w:fill="auto"/>
            <w:noWrap/>
            <w:vAlign w:val="center"/>
          </w:tcPr>
          <w:p w14:paraId="35FB66CB" w14:textId="77777777" w:rsidR="00D86224" w:rsidRPr="0087140A" w:rsidRDefault="00D86224" w:rsidP="00D86224">
            <w:pPr>
              <w:pStyle w:val="TX-TableText"/>
              <w:rPr>
                <w:color w:val="000000"/>
              </w:rPr>
            </w:pPr>
            <w:r w:rsidRPr="0087140A">
              <w:rPr>
                <w:b/>
                <w:bCs/>
                <w:i/>
                <w:iCs/>
              </w:rPr>
              <w:t>Total</w:t>
            </w:r>
          </w:p>
        </w:tc>
        <w:tc>
          <w:tcPr>
            <w:tcW w:w="1932" w:type="dxa"/>
            <w:tcBorders>
              <w:top w:val="single" w:sz="4" w:space="0" w:color="auto"/>
              <w:left w:val="nil"/>
              <w:bottom w:val="single" w:sz="4" w:space="0" w:color="auto"/>
              <w:right w:val="nil"/>
            </w:tcBorders>
            <w:shd w:val="clear" w:color="auto" w:fill="auto"/>
            <w:noWrap/>
            <w:vAlign w:val="center"/>
          </w:tcPr>
          <w:p w14:paraId="08A33757" w14:textId="4920242E" w:rsidR="00D86224" w:rsidRPr="0087140A" w:rsidRDefault="00D86224" w:rsidP="00D565CB">
            <w:pPr>
              <w:pStyle w:val="TX-TableText"/>
              <w:tabs>
                <w:tab w:val="decimal" w:pos="1056"/>
              </w:tabs>
              <w:rPr>
                <w:color w:val="000000"/>
              </w:rPr>
            </w:pPr>
            <w:r w:rsidRPr="00EE12FF">
              <w:rPr>
                <w:rFonts w:cs="Calibri"/>
                <w:b/>
                <w:bCs/>
                <w:i/>
                <w:iCs/>
                <w:color w:val="000000"/>
              </w:rPr>
              <w:t>2</w:t>
            </w:r>
            <w:r w:rsidR="00FB20E7">
              <w:rPr>
                <w:rFonts w:cs="Calibri"/>
                <w:b/>
                <w:bCs/>
                <w:i/>
                <w:iCs/>
                <w:color w:val="000000"/>
              </w:rPr>
              <w:t>,</w:t>
            </w:r>
            <w:r w:rsidR="00D565CB" w:rsidRPr="00EE12FF">
              <w:rPr>
                <w:rFonts w:cs="Calibri"/>
                <w:b/>
                <w:bCs/>
                <w:i/>
                <w:iCs/>
                <w:color w:val="000000"/>
              </w:rPr>
              <w:t>18</w:t>
            </w:r>
            <w:r w:rsidR="00D565CB">
              <w:rPr>
                <w:rFonts w:cs="Calibri"/>
                <w:b/>
                <w:bCs/>
                <w:i/>
                <w:iCs/>
                <w:color w:val="000000"/>
              </w:rPr>
              <w:t>8</w:t>
            </w:r>
          </w:p>
        </w:tc>
        <w:tc>
          <w:tcPr>
            <w:tcW w:w="1932" w:type="dxa"/>
            <w:tcBorders>
              <w:top w:val="single" w:sz="4" w:space="0" w:color="auto"/>
              <w:left w:val="nil"/>
              <w:bottom w:val="single" w:sz="4" w:space="0" w:color="auto"/>
              <w:right w:val="nil"/>
            </w:tcBorders>
            <w:shd w:val="clear" w:color="auto" w:fill="auto"/>
            <w:noWrap/>
            <w:vAlign w:val="center"/>
          </w:tcPr>
          <w:p w14:paraId="788EC3EB" w14:textId="77777777" w:rsidR="00D86224" w:rsidRPr="0087140A" w:rsidRDefault="00D86224" w:rsidP="00D86224">
            <w:pPr>
              <w:pStyle w:val="TX-TableText"/>
              <w:tabs>
                <w:tab w:val="decimal" w:pos="1056"/>
              </w:tabs>
              <w:rPr>
                <w:color w:val="000000"/>
              </w:rPr>
            </w:pPr>
            <w:r w:rsidRPr="00EE12FF">
              <w:rPr>
                <w:rFonts w:cs="Calibri"/>
                <w:b/>
                <w:bCs/>
                <w:i/>
                <w:iCs/>
                <w:color w:val="000000"/>
              </w:rPr>
              <w:t>1</w:t>
            </w:r>
            <w:r w:rsidR="00FB20E7">
              <w:rPr>
                <w:rFonts w:cs="Calibri"/>
                <w:b/>
                <w:bCs/>
                <w:i/>
                <w:iCs/>
                <w:color w:val="000000"/>
              </w:rPr>
              <w:t>,</w:t>
            </w:r>
            <w:r w:rsidRPr="00EE12FF">
              <w:rPr>
                <w:rFonts w:cs="Calibri"/>
                <w:b/>
                <w:bCs/>
                <w:i/>
                <w:iCs/>
                <w:color w:val="000000"/>
              </w:rPr>
              <w:t>750</w:t>
            </w:r>
          </w:p>
        </w:tc>
      </w:tr>
    </w:tbl>
    <w:p w14:paraId="2BEAF117" w14:textId="77777777" w:rsidR="009163AC" w:rsidRPr="0087140A" w:rsidRDefault="009163AC"/>
    <w:p w14:paraId="6F2FBC0B" w14:textId="77777777" w:rsidR="00B06525" w:rsidRPr="00A04DA5" w:rsidRDefault="00B06525" w:rsidP="00B06525">
      <w:pPr>
        <w:tabs>
          <w:tab w:val="left" w:pos="360"/>
        </w:tabs>
        <w:spacing w:line="240" w:lineRule="auto"/>
        <w:ind w:left="360" w:right="180"/>
        <w:rPr>
          <w:rFonts w:ascii="Franklin Gothic Medium" w:hAnsi="Franklin Gothic Medium"/>
          <w:b/>
          <w:color w:val="000000"/>
          <w:sz w:val="18"/>
          <w:szCs w:val="18"/>
        </w:rPr>
      </w:pPr>
      <w:r w:rsidRPr="00A04DA5">
        <w:rPr>
          <w:rFonts w:ascii="Franklin Gothic Medium" w:hAnsi="Franklin Gothic Medium"/>
          <w:sz w:val="18"/>
          <w:szCs w:val="18"/>
          <w:vertAlign w:val="superscript"/>
        </w:rPr>
        <w:t>1</w:t>
      </w:r>
      <w:r w:rsidRPr="00A04DA5">
        <w:rPr>
          <w:rFonts w:ascii="Franklin Gothic Medium" w:hAnsi="Franklin Gothic Medium"/>
          <w:sz w:val="18"/>
          <w:szCs w:val="18"/>
        </w:rPr>
        <w:t xml:space="preserve">Calculated from the number of students eligible for free or reduced price lunch as reported in </w:t>
      </w:r>
      <w:r w:rsidR="000D2990">
        <w:rPr>
          <w:rFonts w:ascii="Franklin Gothic Medium" w:hAnsi="Franklin Gothic Medium"/>
          <w:sz w:val="18"/>
          <w:szCs w:val="18"/>
        </w:rPr>
        <w:t>2014</w:t>
      </w:r>
      <w:r w:rsidRPr="00A04DA5">
        <w:rPr>
          <w:rFonts w:ascii="Franklin Gothic Medium" w:hAnsi="Franklin Gothic Medium"/>
          <w:sz w:val="18"/>
          <w:szCs w:val="18"/>
        </w:rPr>
        <w:t>-</w:t>
      </w:r>
      <w:r w:rsidR="000D2990">
        <w:rPr>
          <w:rFonts w:ascii="Franklin Gothic Medium" w:hAnsi="Franklin Gothic Medium"/>
          <w:sz w:val="18"/>
          <w:szCs w:val="18"/>
        </w:rPr>
        <w:t>15</w:t>
      </w:r>
      <w:r w:rsidRPr="00A04DA5">
        <w:rPr>
          <w:rFonts w:ascii="Franklin Gothic Medium" w:hAnsi="Franklin Gothic Medium"/>
          <w:sz w:val="18"/>
          <w:szCs w:val="18"/>
        </w:rPr>
        <w:t xml:space="preserve"> FNS 742.</w:t>
      </w:r>
    </w:p>
    <w:p w14:paraId="154DF726" w14:textId="77777777" w:rsidR="00B06525" w:rsidRPr="00A04DA5" w:rsidRDefault="00B06525" w:rsidP="00B06525">
      <w:pPr>
        <w:tabs>
          <w:tab w:val="left" w:pos="360"/>
        </w:tabs>
        <w:spacing w:line="240" w:lineRule="auto"/>
        <w:ind w:left="360" w:right="990"/>
        <w:rPr>
          <w:rFonts w:ascii="Franklin Gothic Medium" w:hAnsi="Franklin Gothic Medium"/>
          <w:sz w:val="18"/>
          <w:szCs w:val="18"/>
        </w:rPr>
      </w:pPr>
      <w:r w:rsidRPr="00A04DA5">
        <w:rPr>
          <w:rFonts w:ascii="Franklin Gothic Medium" w:hAnsi="Franklin Gothic Medium"/>
          <w:sz w:val="18"/>
          <w:szCs w:val="18"/>
          <w:vertAlign w:val="superscript"/>
        </w:rPr>
        <w:t>2</w:t>
      </w:r>
      <w:r w:rsidRPr="00A04DA5">
        <w:rPr>
          <w:rFonts w:ascii="Franklin Gothic Medium" w:hAnsi="Franklin Gothic Medium"/>
          <w:sz w:val="18"/>
          <w:szCs w:val="18"/>
        </w:rPr>
        <w:t xml:space="preserve">Number of students with access to NSLP/SBP as reported in </w:t>
      </w:r>
      <w:r w:rsidR="000D2990">
        <w:rPr>
          <w:rFonts w:ascii="Franklin Gothic Medium" w:hAnsi="Franklin Gothic Medium"/>
          <w:sz w:val="18"/>
          <w:szCs w:val="18"/>
        </w:rPr>
        <w:t>20</w:t>
      </w:r>
      <w:r>
        <w:rPr>
          <w:rFonts w:ascii="Franklin Gothic Medium" w:hAnsi="Franklin Gothic Medium"/>
          <w:sz w:val="18"/>
          <w:szCs w:val="18"/>
        </w:rPr>
        <w:t>1</w:t>
      </w:r>
      <w:r w:rsidR="000D2990">
        <w:rPr>
          <w:rFonts w:ascii="Franklin Gothic Medium" w:hAnsi="Franklin Gothic Medium"/>
          <w:sz w:val="18"/>
          <w:szCs w:val="18"/>
        </w:rPr>
        <w:t>4</w:t>
      </w:r>
      <w:r w:rsidRPr="00A04DA5">
        <w:rPr>
          <w:rFonts w:ascii="Franklin Gothic Medium" w:hAnsi="Franklin Gothic Medium"/>
          <w:sz w:val="18"/>
          <w:szCs w:val="18"/>
        </w:rPr>
        <w:t>-</w:t>
      </w:r>
      <w:r w:rsidR="000D2990">
        <w:rPr>
          <w:rFonts w:ascii="Franklin Gothic Medium" w:hAnsi="Franklin Gothic Medium"/>
          <w:sz w:val="18"/>
          <w:szCs w:val="18"/>
        </w:rPr>
        <w:t>15</w:t>
      </w:r>
      <w:r w:rsidRPr="00A04DA5">
        <w:rPr>
          <w:rFonts w:ascii="Franklin Gothic Medium" w:hAnsi="Franklin Gothic Medium"/>
          <w:sz w:val="18"/>
          <w:szCs w:val="18"/>
        </w:rPr>
        <w:t xml:space="preserve"> FNS 742.</w:t>
      </w:r>
    </w:p>
    <w:p w14:paraId="6B0F17BC" w14:textId="77777777" w:rsidR="00B06525" w:rsidRDefault="00B06525" w:rsidP="00B06525">
      <w:pPr>
        <w:tabs>
          <w:tab w:val="left" w:pos="360"/>
        </w:tabs>
        <w:spacing w:line="240" w:lineRule="auto"/>
        <w:ind w:left="360" w:right="990"/>
        <w:rPr>
          <w:rFonts w:ascii="Franklin Gothic Medium" w:hAnsi="Franklin Gothic Medium"/>
          <w:sz w:val="18"/>
          <w:szCs w:val="18"/>
        </w:rPr>
      </w:pPr>
      <w:proofErr w:type="gramStart"/>
      <w:r w:rsidRPr="00A04DA5">
        <w:rPr>
          <w:rFonts w:ascii="Franklin Gothic Medium" w:hAnsi="Franklin Gothic Medium"/>
          <w:sz w:val="18"/>
          <w:szCs w:val="18"/>
          <w:vertAlign w:val="superscript"/>
        </w:rPr>
        <w:t>3</w:t>
      </w:r>
      <w:r w:rsidRPr="00A04DA5">
        <w:rPr>
          <w:rFonts w:ascii="Franklin Gothic Medium" w:hAnsi="Franklin Gothic Medium"/>
          <w:sz w:val="18"/>
          <w:szCs w:val="18"/>
        </w:rPr>
        <w:t xml:space="preserve">Based on </w:t>
      </w:r>
      <w:r>
        <w:rPr>
          <w:rFonts w:ascii="Franklin Gothic Medium" w:hAnsi="Franklin Gothic Medium"/>
          <w:sz w:val="18"/>
          <w:szCs w:val="18"/>
        </w:rPr>
        <w:t>80</w:t>
      </w:r>
      <w:r w:rsidRPr="00A04DA5">
        <w:rPr>
          <w:rFonts w:ascii="Franklin Gothic Medium" w:hAnsi="Franklin Gothic Medium"/>
          <w:sz w:val="18"/>
          <w:szCs w:val="18"/>
        </w:rPr>
        <w:t>% response rate.</w:t>
      </w:r>
      <w:proofErr w:type="gramEnd"/>
      <w:r>
        <w:rPr>
          <w:rFonts w:ascii="Franklin Gothic Medium" w:hAnsi="Franklin Gothic Medium"/>
          <w:sz w:val="18"/>
          <w:szCs w:val="18"/>
        </w:rPr>
        <w:t xml:space="preserve"> Note: See Table B4 for additional breakouts of the sample.</w:t>
      </w:r>
    </w:p>
    <w:p w14:paraId="3D0E8A92" w14:textId="77777777" w:rsidR="00FC66A6" w:rsidRDefault="00FC66A6">
      <w:pPr>
        <w:spacing w:line="240" w:lineRule="auto"/>
        <w:rPr>
          <w:b/>
          <w:color w:val="000000"/>
          <w:szCs w:val="24"/>
        </w:rPr>
      </w:pPr>
    </w:p>
    <w:p w14:paraId="71E6E5DE" w14:textId="77777777" w:rsidR="00B06525" w:rsidRDefault="00B06525">
      <w:pPr>
        <w:spacing w:line="240" w:lineRule="auto"/>
        <w:rPr>
          <w:b/>
          <w:color w:val="000000"/>
          <w:szCs w:val="24"/>
        </w:rPr>
      </w:pPr>
    </w:p>
    <w:p w14:paraId="420D65E4" w14:textId="77777777" w:rsidR="00B06525" w:rsidRDefault="00B06525" w:rsidP="00A04DA5">
      <w:pPr>
        <w:spacing w:line="240" w:lineRule="auto"/>
        <w:ind w:left="540"/>
        <w:rPr>
          <w:b/>
          <w:color w:val="000000"/>
          <w:szCs w:val="24"/>
        </w:rPr>
      </w:pPr>
      <w:r w:rsidRPr="00AB32BC">
        <w:rPr>
          <w:b/>
        </w:rPr>
        <w:t xml:space="preserve">Expected Levels of </w:t>
      </w:r>
      <w:r w:rsidRPr="00D6005B">
        <w:rPr>
          <w:b/>
          <w:color w:val="000000"/>
          <w:szCs w:val="24"/>
        </w:rPr>
        <w:t>Precision</w:t>
      </w:r>
    </w:p>
    <w:p w14:paraId="170AB991" w14:textId="77777777" w:rsidR="00B06525" w:rsidRPr="00A04DA5" w:rsidRDefault="00B06525" w:rsidP="00A04DA5">
      <w:pPr>
        <w:spacing w:line="240" w:lineRule="auto"/>
        <w:rPr>
          <w:color w:val="000000"/>
          <w:szCs w:val="24"/>
        </w:rPr>
      </w:pPr>
    </w:p>
    <w:p w14:paraId="117DAC12" w14:textId="77777777" w:rsidR="00075587" w:rsidRPr="000940B1" w:rsidRDefault="00B06525" w:rsidP="006A20B9">
      <w:pPr>
        <w:spacing w:line="480" w:lineRule="auto"/>
        <w:rPr>
          <w:rFonts w:ascii="Times New Roman" w:hAnsi="Times New Roman"/>
          <w:color w:val="000000"/>
          <w:szCs w:val="24"/>
        </w:rPr>
      </w:pPr>
      <w:r w:rsidRPr="000940B1">
        <w:rPr>
          <w:rFonts w:ascii="Times New Roman" w:hAnsi="Times New Roman"/>
          <w:color w:val="000000"/>
          <w:szCs w:val="24"/>
        </w:rPr>
        <w:t xml:space="preserve">Table B4 summarizes the approximate </w:t>
      </w:r>
      <w:r w:rsidR="00CA199C" w:rsidRPr="000940B1">
        <w:rPr>
          <w:rFonts w:ascii="Times New Roman" w:hAnsi="Times New Roman"/>
          <w:color w:val="000000"/>
          <w:szCs w:val="24"/>
        </w:rPr>
        <w:t xml:space="preserve">survey </w:t>
      </w:r>
      <w:r w:rsidRPr="000940B1">
        <w:rPr>
          <w:rFonts w:ascii="Times New Roman" w:hAnsi="Times New Roman"/>
          <w:color w:val="000000"/>
          <w:szCs w:val="24"/>
        </w:rPr>
        <w:t xml:space="preserve">sample sizes and </w:t>
      </w:r>
      <w:r w:rsidR="00874F9F" w:rsidRPr="000940B1">
        <w:rPr>
          <w:rFonts w:ascii="Times New Roman" w:hAnsi="Times New Roman"/>
          <w:color w:val="000000"/>
          <w:szCs w:val="24"/>
        </w:rPr>
        <w:t xml:space="preserve">precision </w:t>
      </w:r>
      <w:r w:rsidRPr="000940B1">
        <w:rPr>
          <w:rFonts w:ascii="Times New Roman" w:hAnsi="Times New Roman"/>
          <w:color w:val="000000"/>
          <w:szCs w:val="24"/>
        </w:rPr>
        <w:t xml:space="preserve">to be expected under the proposed design for selected subgroups. The standard errors in </w:t>
      </w:r>
      <w:r w:rsidR="00070033">
        <w:rPr>
          <w:rFonts w:ascii="Times New Roman" w:hAnsi="Times New Roman"/>
          <w:color w:val="000000"/>
          <w:szCs w:val="24"/>
        </w:rPr>
        <w:t>T</w:t>
      </w:r>
      <w:r w:rsidRPr="000940B1">
        <w:rPr>
          <w:rFonts w:ascii="Times New Roman" w:hAnsi="Times New Roman"/>
          <w:color w:val="000000"/>
          <w:szCs w:val="24"/>
        </w:rPr>
        <w:t xml:space="preserve">able B4 reflect design effects ranging from </w:t>
      </w:r>
      <w:r w:rsidR="002A7ED3" w:rsidRPr="000940B1">
        <w:rPr>
          <w:rFonts w:ascii="Times New Roman" w:hAnsi="Times New Roman"/>
          <w:color w:val="000000"/>
          <w:szCs w:val="24"/>
        </w:rPr>
        <w:t xml:space="preserve">0.17 </w:t>
      </w:r>
      <w:r w:rsidRPr="000940B1">
        <w:rPr>
          <w:rFonts w:ascii="Times New Roman" w:hAnsi="Times New Roman"/>
          <w:color w:val="000000"/>
          <w:szCs w:val="24"/>
        </w:rPr>
        <w:t xml:space="preserve">to </w:t>
      </w:r>
      <w:r w:rsidR="002A7ED3" w:rsidRPr="000940B1">
        <w:rPr>
          <w:rFonts w:ascii="Times New Roman" w:hAnsi="Times New Roman"/>
          <w:color w:val="000000"/>
          <w:szCs w:val="24"/>
        </w:rPr>
        <w:t xml:space="preserve">approximately </w:t>
      </w:r>
      <w:r w:rsidRPr="000940B1">
        <w:rPr>
          <w:rFonts w:ascii="Times New Roman" w:hAnsi="Times New Roman"/>
          <w:color w:val="000000"/>
          <w:szCs w:val="24"/>
        </w:rPr>
        <w:t>1.5 depending on subgroup</w:t>
      </w:r>
      <w:r w:rsidR="00874F9F" w:rsidRPr="000940B1">
        <w:rPr>
          <w:rFonts w:ascii="Times New Roman" w:hAnsi="Times New Roman"/>
          <w:color w:val="000000"/>
          <w:szCs w:val="24"/>
        </w:rPr>
        <w:t>.</w:t>
      </w:r>
      <w:r w:rsidRPr="000940B1">
        <w:rPr>
          <w:rFonts w:ascii="Times New Roman" w:hAnsi="Times New Roman"/>
          <w:color w:val="000000"/>
          <w:szCs w:val="24"/>
        </w:rPr>
        <w:t xml:space="preserve"> The design effect primarily reflects the fact that under the proposed stratified design, large SFAs will be sampled at relatively higher rates (i.e., have smaller sampling weights) than small SFAs. </w:t>
      </w:r>
      <w:r w:rsidR="00075587" w:rsidRPr="000940B1">
        <w:rPr>
          <w:rFonts w:ascii="Times New Roman" w:hAnsi="Times New Roman"/>
          <w:color w:val="000000"/>
          <w:szCs w:val="24"/>
        </w:rPr>
        <w:br w:type="page"/>
      </w:r>
    </w:p>
    <w:p w14:paraId="1D3EF174" w14:textId="77777777" w:rsidR="00B06525" w:rsidRPr="00D6005B" w:rsidRDefault="00B06525" w:rsidP="006A20B9">
      <w:pPr>
        <w:spacing w:line="480" w:lineRule="auto"/>
        <w:rPr>
          <w:color w:val="000000"/>
          <w:szCs w:val="24"/>
        </w:rPr>
      </w:pPr>
    </w:p>
    <w:p w14:paraId="12C1AA7D" w14:textId="77777777" w:rsidR="00B06525" w:rsidRPr="00DF5DAF" w:rsidRDefault="00B06525" w:rsidP="00001D5E">
      <w:pPr>
        <w:keepNext/>
        <w:keepLines/>
        <w:spacing w:line="240" w:lineRule="auto"/>
        <w:ind w:left="2160" w:right="720" w:hanging="1354"/>
        <w:rPr>
          <w:szCs w:val="24"/>
        </w:rPr>
      </w:pPr>
    </w:p>
    <w:p w14:paraId="2AB62B7E" w14:textId="477957FE" w:rsidR="00B06525" w:rsidRPr="000940B1" w:rsidRDefault="00B06525" w:rsidP="000940B1">
      <w:pPr>
        <w:pStyle w:val="Heading1"/>
        <w:spacing w:after="0" w:line="240" w:lineRule="atLeast"/>
        <w:ind w:left="1541" w:hanging="1267"/>
        <w:rPr>
          <w:rFonts w:ascii="Times New Roman" w:hAnsi="Times New Roman"/>
          <w:sz w:val="24"/>
          <w:szCs w:val="24"/>
        </w:rPr>
      </w:pPr>
      <w:bookmarkStart w:id="23" w:name="_Toc282508105"/>
      <w:r>
        <w:t xml:space="preserve"> </w:t>
      </w:r>
      <w:bookmarkStart w:id="24" w:name="_Toc339621316"/>
      <w:r w:rsidRPr="000940B1">
        <w:rPr>
          <w:rFonts w:ascii="Times New Roman" w:hAnsi="Times New Roman"/>
          <w:color w:val="auto"/>
          <w:sz w:val="24"/>
          <w:szCs w:val="24"/>
        </w:rPr>
        <w:t>Table B4.</w:t>
      </w:r>
      <w:r w:rsidR="00F9465F">
        <w:rPr>
          <w:rFonts w:ascii="Times New Roman" w:hAnsi="Times New Roman"/>
          <w:color w:val="auto"/>
          <w:sz w:val="24"/>
          <w:szCs w:val="24"/>
        </w:rPr>
        <w:t xml:space="preserve"> </w:t>
      </w:r>
      <w:r w:rsidRPr="000940B1">
        <w:rPr>
          <w:rFonts w:ascii="Times New Roman" w:hAnsi="Times New Roman"/>
          <w:color w:val="auto"/>
          <w:sz w:val="24"/>
          <w:szCs w:val="24"/>
        </w:rPr>
        <w:t xml:space="preserve">Expected </w:t>
      </w:r>
      <w:r w:rsidR="00E96097">
        <w:rPr>
          <w:rFonts w:ascii="Times New Roman" w:hAnsi="Times New Roman"/>
          <w:color w:val="auto"/>
          <w:sz w:val="24"/>
          <w:szCs w:val="24"/>
        </w:rPr>
        <w:t xml:space="preserve">responding </w:t>
      </w:r>
      <w:r w:rsidRPr="000940B1">
        <w:rPr>
          <w:rFonts w:ascii="Times New Roman" w:hAnsi="Times New Roman"/>
          <w:color w:val="auto"/>
          <w:sz w:val="24"/>
          <w:szCs w:val="24"/>
        </w:rPr>
        <w:t>sample sizes and corresponding standard error of an estimated proportion under proposed design for selected analytic domains</w:t>
      </w:r>
      <w:bookmarkEnd w:id="23"/>
      <w:bookmarkEnd w:id="24"/>
    </w:p>
    <w:tbl>
      <w:tblPr>
        <w:tblW w:w="0" w:type="auto"/>
        <w:jc w:val="center"/>
        <w:tblLayout w:type="fixed"/>
        <w:tblCellMar>
          <w:left w:w="0" w:type="dxa"/>
          <w:right w:w="0" w:type="dxa"/>
        </w:tblCellMar>
        <w:tblLook w:val="0000" w:firstRow="0" w:lastRow="0" w:firstColumn="0" w:lastColumn="0" w:noHBand="0" w:noVBand="0"/>
      </w:tblPr>
      <w:tblGrid>
        <w:gridCol w:w="3168"/>
        <w:gridCol w:w="1435"/>
        <w:gridCol w:w="1435"/>
      </w:tblGrid>
      <w:tr w:rsidR="00AE5BA1" w:rsidRPr="00AE5BA1" w14:paraId="4560FA74" w14:textId="77777777" w:rsidTr="00A332C8">
        <w:trPr>
          <w:cantSplit/>
          <w:trHeight w:val="240"/>
          <w:jc w:val="center"/>
        </w:trPr>
        <w:tc>
          <w:tcPr>
            <w:tcW w:w="3168" w:type="dxa"/>
            <w:vMerge w:val="restart"/>
            <w:tcBorders>
              <w:top w:val="single" w:sz="2" w:space="0" w:color="auto"/>
              <w:right w:val="single" w:sz="2" w:space="0" w:color="auto"/>
            </w:tcBorders>
            <w:shd w:val="clear" w:color="auto" w:fill="AFBED7"/>
            <w:vAlign w:val="bottom"/>
          </w:tcPr>
          <w:p w14:paraId="29AF4F73" w14:textId="77777777" w:rsidR="00AE5BA1" w:rsidRPr="00AE5BA1" w:rsidRDefault="00AE5BA1" w:rsidP="00BA6228">
            <w:pPr>
              <w:pStyle w:val="TH-TableHeading"/>
            </w:pPr>
            <w:bookmarkStart w:id="25" w:name="_Toc339621317"/>
            <w:r w:rsidRPr="00AE5BA1">
              <w:t>Domain (subset)</w:t>
            </w:r>
            <w:bookmarkEnd w:id="25"/>
          </w:p>
        </w:tc>
        <w:tc>
          <w:tcPr>
            <w:tcW w:w="1435" w:type="dxa"/>
            <w:vMerge w:val="restart"/>
            <w:tcBorders>
              <w:top w:val="single" w:sz="2" w:space="0" w:color="auto"/>
              <w:right w:val="single" w:sz="2" w:space="0" w:color="auto"/>
            </w:tcBorders>
            <w:shd w:val="clear" w:color="auto" w:fill="AFBED7"/>
            <w:vAlign w:val="bottom"/>
          </w:tcPr>
          <w:p w14:paraId="4587BDFA" w14:textId="73BC8237" w:rsidR="00AE5BA1" w:rsidRPr="00AE5BA1" w:rsidRDefault="00E96097" w:rsidP="00E96097">
            <w:pPr>
              <w:pStyle w:val="TH-TableHeading"/>
            </w:pPr>
            <w:bookmarkStart w:id="26" w:name="_Toc339621318"/>
            <w:r>
              <w:t>Number of Respondents Completing Survey</w:t>
            </w:r>
            <w:r w:rsidRPr="00AE5BA1" w:rsidDel="00E96097">
              <w:t xml:space="preserve"> </w:t>
            </w:r>
            <w:r w:rsidR="00AE5BA1" w:rsidRPr="00AE5BA1">
              <w:t>*</w:t>
            </w:r>
            <w:bookmarkEnd w:id="26"/>
          </w:p>
        </w:tc>
        <w:tc>
          <w:tcPr>
            <w:tcW w:w="1435" w:type="dxa"/>
            <w:tcBorders>
              <w:top w:val="single" w:sz="2" w:space="0" w:color="auto"/>
              <w:right w:val="single" w:sz="2" w:space="0" w:color="auto"/>
            </w:tcBorders>
            <w:shd w:val="clear" w:color="auto" w:fill="AFBED7"/>
          </w:tcPr>
          <w:p w14:paraId="038FF970" w14:textId="77777777" w:rsidR="00AE5BA1" w:rsidRPr="00AE5BA1" w:rsidRDefault="00AE5BA1" w:rsidP="00A04DA5">
            <w:pPr>
              <w:pStyle w:val="TH-TableHeading"/>
            </w:pPr>
          </w:p>
        </w:tc>
      </w:tr>
      <w:tr w:rsidR="00AE5BA1" w:rsidRPr="00AE5BA1" w14:paraId="25A969BF" w14:textId="77777777" w:rsidTr="00A332C8">
        <w:trPr>
          <w:cantSplit/>
          <w:trHeight w:val="360"/>
          <w:jc w:val="center"/>
        </w:trPr>
        <w:tc>
          <w:tcPr>
            <w:tcW w:w="3168" w:type="dxa"/>
            <w:vMerge/>
            <w:tcBorders>
              <w:bottom w:val="single" w:sz="2" w:space="0" w:color="auto"/>
              <w:right w:val="single" w:sz="2" w:space="0" w:color="auto"/>
            </w:tcBorders>
            <w:shd w:val="clear" w:color="auto" w:fill="AFBED7"/>
            <w:vAlign w:val="bottom"/>
          </w:tcPr>
          <w:p w14:paraId="347519E5" w14:textId="77777777" w:rsidR="00AE5BA1" w:rsidRPr="00AE5BA1" w:rsidRDefault="00AE5BA1" w:rsidP="00001D5E">
            <w:pPr>
              <w:keepNext/>
              <w:keepLines/>
              <w:ind w:left="80"/>
              <w:jc w:val="center"/>
              <w:rPr>
                <w:szCs w:val="24"/>
              </w:rPr>
            </w:pPr>
          </w:p>
        </w:tc>
        <w:tc>
          <w:tcPr>
            <w:tcW w:w="1435" w:type="dxa"/>
            <w:vMerge/>
            <w:tcBorders>
              <w:bottom w:val="single" w:sz="2" w:space="0" w:color="auto"/>
              <w:right w:val="single" w:sz="2" w:space="0" w:color="auto"/>
            </w:tcBorders>
            <w:shd w:val="clear" w:color="auto" w:fill="AFBED7"/>
            <w:vAlign w:val="bottom"/>
          </w:tcPr>
          <w:p w14:paraId="0B6F334C" w14:textId="77777777" w:rsidR="00AE5BA1" w:rsidRPr="00AE5BA1" w:rsidRDefault="00AE5BA1" w:rsidP="00A04DA5">
            <w:pPr>
              <w:pStyle w:val="TH-TableHeading"/>
            </w:pPr>
          </w:p>
        </w:tc>
        <w:tc>
          <w:tcPr>
            <w:tcW w:w="1435" w:type="dxa"/>
            <w:tcBorders>
              <w:bottom w:val="single" w:sz="2" w:space="0" w:color="auto"/>
            </w:tcBorders>
            <w:shd w:val="clear" w:color="auto" w:fill="AFBED7"/>
          </w:tcPr>
          <w:p w14:paraId="440F9A90" w14:textId="77777777" w:rsidR="00AE5BA1" w:rsidRPr="00AE5BA1" w:rsidRDefault="00AE5BA1" w:rsidP="00822AC6">
            <w:pPr>
              <w:pStyle w:val="TH-TableHeading"/>
            </w:pPr>
            <w:r>
              <w:t>Precision</w:t>
            </w:r>
          </w:p>
        </w:tc>
      </w:tr>
      <w:tr w:rsidR="00AE5BA1" w:rsidRPr="00AE5BA1" w14:paraId="161A0EA5" w14:textId="77777777" w:rsidTr="00A332C8">
        <w:trPr>
          <w:cantSplit/>
          <w:trHeight w:val="240"/>
          <w:jc w:val="center"/>
        </w:trPr>
        <w:tc>
          <w:tcPr>
            <w:tcW w:w="3168" w:type="dxa"/>
            <w:tcBorders>
              <w:right w:val="single" w:sz="2" w:space="0" w:color="auto"/>
            </w:tcBorders>
            <w:vAlign w:val="center"/>
          </w:tcPr>
          <w:p w14:paraId="6F4A7949" w14:textId="77777777" w:rsidR="00AE5BA1" w:rsidRPr="00AE5BA1" w:rsidRDefault="00AE5BA1" w:rsidP="00A04DA5">
            <w:pPr>
              <w:pStyle w:val="TX-TableText"/>
            </w:pPr>
            <w:r w:rsidRPr="00AE5BA1">
              <w:t>Total sample</w:t>
            </w:r>
          </w:p>
        </w:tc>
        <w:tc>
          <w:tcPr>
            <w:tcW w:w="1435" w:type="dxa"/>
            <w:tcBorders>
              <w:right w:val="single" w:sz="2" w:space="0" w:color="auto"/>
            </w:tcBorders>
            <w:vAlign w:val="bottom"/>
          </w:tcPr>
          <w:p w14:paraId="171BC881" w14:textId="144B2F6C" w:rsidR="00AE5BA1" w:rsidRPr="00AE5BA1" w:rsidRDefault="00AE5BA1" w:rsidP="00BA6228">
            <w:pPr>
              <w:pStyle w:val="TX-TableText"/>
              <w:tabs>
                <w:tab w:val="decimal" w:pos="882"/>
              </w:tabs>
            </w:pPr>
            <w:r w:rsidRPr="00AE5BA1">
              <w:rPr>
                <w:rFonts w:cs="Times"/>
              </w:rPr>
              <w:t xml:space="preserve">1,750 </w:t>
            </w:r>
          </w:p>
        </w:tc>
        <w:tc>
          <w:tcPr>
            <w:tcW w:w="1435" w:type="dxa"/>
          </w:tcPr>
          <w:p w14:paraId="1FE7AE65" w14:textId="77777777" w:rsidR="00AE5BA1" w:rsidRPr="00AE5BA1" w:rsidRDefault="009E0B0A" w:rsidP="00BA6228">
            <w:pPr>
              <w:pStyle w:val="TX-TableText"/>
              <w:jc w:val="center"/>
              <w:rPr>
                <w:rFonts w:cs="Times"/>
              </w:rPr>
            </w:pPr>
            <w:r>
              <w:rPr>
                <w:rFonts w:cs="Times"/>
              </w:rPr>
              <w:t>2.8</w:t>
            </w:r>
            <w:r w:rsidR="00AE5BA1">
              <w:rPr>
                <w:rFonts w:cs="Times"/>
              </w:rPr>
              <w:t>%</w:t>
            </w:r>
          </w:p>
        </w:tc>
      </w:tr>
      <w:tr w:rsidR="00AE5BA1" w:rsidRPr="00AE5BA1" w14:paraId="2419597C" w14:textId="77777777" w:rsidTr="00A332C8">
        <w:trPr>
          <w:cantSplit/>
          <w:trHeight w:val="240"/>
          <w:jc w:val="center"/>
        </w:trPr>
        <w:tc>
          <w:tcPr>
            <w:tcW w:w="3168" w:type="dxa"/>
            <w:tcBorders>
              <w:top w:val="single" w:sz="2" w:space="0" w:color="auto"/>
              <w:right w:val="single" w:sz="2" w:space="0" w:color="auto"/>
            </w:tcBorders>
            <w:vAlign w:val="center"/>
          </w:tcPr>
          <w:p w14:paraId="00B07B08" w14:textId="77777777" w:rsidR="00AE5BA1" w:rsidRPr="00AE5BA1" w:rsidRDefault="00AE5BA1" w:rsidP="00A04DA5">
            <w:pPr>
              <w:pStyle w:val="TX-TableText"/>
              <w:rPr>
                <w:i/>
              </w:rPr>
            </w:pPr>
            <w:r w:rsidRPr="00AE5BA1">
              <w:rPr>
                <w:i/>
              </w:rPr>
              <w:t>Percent of students eligible for free/reduced price lunch</w:t>
            </w:r>
          </w:p>
        </w:tc>
        <w:tc>
          <w:tcPr>
            <w:tcW w:w="1435" w:type="dxa"/>
            <w:tcBorders>
              <w:top w:val="single" w:sz="2" w:space="0" w:color="auto"/>
              <w:right w:val="single" w:sz="2" w:space="0" w:color="auto"/>
            </w:tcBorders>
            <w:vAlign w:val="bottom"/>
          </w:tcPr>
          <w:p w14:paraId="0D6C8008" w14:textId="77777777" w:rsidR="00AE5BA1" w:rsidRPr="00AE5BA1" w:rsidRDefault="00AE5BA1" w:rsidP="00BA6228">
            <w:pPr>
              <w:pStyle w:val="TX-TableText"/>
              <w:tabs>
                <w:tab w:val="decimal" w:pos="882"/>
              </w:tabs>
              <w:rPr>
                <w:i/>
                <w:iCs/>
              </w:rPr>
            </w:pPr>
            <w:r w:rsidRPr="00AE5BA1">
              <w:rPr>
                <w:rFonts w:cs="Times"/>
                <w:i/>
                <w:iCs/>
              </w:rPr>
              <w:t> </w:t>
            </w:r>
          </w:p>
        </w:tc>
        <w:tc>
          <w:tcPr>
            <w:tcW w:w="1435" w:type="dxa"/>
            <w:tcBorders>
              <w:top w:val="single" w:sz="2" w:space="0" w:color="auto"/>
            </w:tcBorders>
          </w:tcPr>
          <w:p w14:paraId="16786723" w14:textId="77777777" w:rsidR="00AE5BA1" w:rsidRPr="00AE5BA1" w:rsidRDefault="00AE5BA1" w:rsidP="00BA6228">
            <w:pPr>
              <w:pStyle w:val="TX-TableText"/>
              <w:jc w:val="center"/>
              <w:rPr>
                <w:i/>
                <w:iCs/>
              </w:rPr>
            </w:pPr>
          </w:p>
        </w:tc>
      </w:tr>
      <w:tr w:rsidR="00AE5BA1" w:rsidRPr="00AE5BA1" w14:paraId="5C0FE5DF" w14:textId="77777777" w:rsidTr="00A332C8">
        <w:trPr>
          <w:cantSplit/>
          <w:trHeight w:val="240"/>
          <w:jc w:val="center"/>
        </w:trPr>
        <w:tc>
          <w:tcPr>
            <w:tcW w:w="3168" w:type="dxa"/>
            <w:tcBorders>
              <w:right w:val="single" w:sz="2" w:space="0" w:color="auto"/>
            </w:tcBorders>
            <w:vAlign w:val="center"/>
          </w:tcPr>
          <w:p w14:paraId="7B8AA8DF" w14:textId="77777777" w:rsidR="00AE5BA1" w:rsidRPr="00AE5BA1" w:rsidRDefault="00AE5BA1" w:rsidP="00AE5BA1">
            <w:pPr>
              <w:pStyle w:val="TX-TableText"/>
              <w:ind w:left="180"/>
            </w:pPr>
            <w:r w:rsidRPr="00AE5BA1">
              <w:rPr>
                <w:i/>
              </w:rPr>
              <w:t xml:space="preserve"> </w:t>
            </w:r>
            <w:r w:rsidRPr="00AE5BA1">
              <w:t xml:space="preserve">Less than </w:t>
            </w:r>
            <w:r>
              <w:t>60</w:t>
            </w:r>
          </w:p>
        </w:tc>
        <w:tc>
          <w:tcPr>
            <w:tcW w:w="1435" w:type="dxa"/>
            <w:tcBorders>
              <w:right w:val="single" w:sz="2" w:space="0" w:color="auto"/>
            </w:tcBorders>
            <w:vAlign w:val="bottom"/>
          </w:tcPr>
          <w:p w14:paraId="117D6BC3" w14:textId="77777777" w:rsidR="00AE5BA1" w:rsidRPr="00AE5BA1" w:rsidRDefault="00AE5BA1" w:rsidP="00BA6228">
            <w:pPr>
              <w:pStyle w:val="TX-TableText"/>
              <w:tabs>
                <w:tab w:val="decimal" w:pos="882"/>
              </w:tabs>
            </w:pPr>
            <w:r>
              <w:rPr>
                <w:rFonts w:cs="Times"/>
              </w:rPr>
              <w:t>1,414</w:t>
            </w:r>
          </w:p>
        </w:tc>
        <w:tc>
          <w:tcPr>
            <w:tcW w:w="1435" w:type="dxa"/>
          </w:tcPr>
          <w:p w14:paraId="139BD390" w14:textId="77777777" w:rsidR="00AE5BA1" w:rsidRPr="00AE5BA1" w:rsidRDefault="009E0B0A" w:rsidP="00BA6228">
            <w:pPr>
              <w:pStyle w:val="TX-TableText"/>
              <w:jc w:val="center"/>
              <w:rPr>
                <w:rFonts w:cs="Times"/>
              </w:rPr>
            </w:pPr>
            <w:r>
              <w:rPr>
                <w:rFonts w:cs="Times"/>
              </w:rPr>
              <w:t>2.7%</w:t>
            </w:r>
          </w:p>
        </w:tc>
      </w:tr>
      <w:tr w:rsidR="00AE5BA1" w:rsidRPr="00AE5BA1" w14:paraId="4BE56AB3" w14:textId="77777777" w:rsidTr="00A332C8">
        <w:trPr>
          <w:cantSplit/>
          <w:trHeight w:val="240"/>
          <w:jc w:val="center"/>
        </w:trPr>
        <w:tc>
          <w:tcPr>
            <w:tcW w:w="3168" w:type="dxa"/>
            <w:tcBorders>
              <w:bottom w:val="single" w:sz="2" w:space="0" w:color="auto"/>
              <w:right w:val="single" w:sz="2" w:space="0" w:color="auto"/>
            </w:tcBorders>
            <w:vAlign w:val="center"/>
          </w:tcPr>
          <w:p w14:paraId="68F27C71" w14:textId="77777777" w:rsidR="00AE5BA1" w:rsidRPr="00AE5BA1" w:rsidRDefault="00AE5BA1" w:rsidP="00B46D1D">
            <w:pPr>
              <w:pStyle w:val="TX-TableText"/>
              <w:ind w:left="180"/>
            </w:pPr>
            <w:r w:rsidRPr="00AE5BA1">
              <w:t xml:space="preserve"> 60 or more</w:t>
            </w:r>
          </w:p>
        </w:tc>
        <w:tc>
          <w:tcPr>
            <w:tcW w:w="1435" w:type="dxa"/>
            <w:tcBorders>
              <w:bottom w:val="single" w:sz="2" w:space="0" w:color="auto"/>
              <w:right w:val="single" w:sz="2" w:space="0" w:color="auto"/>
            </w:tcBorders>
            <w:vAlign w:val="bottom"/>
          </w:tcPr>
          <w:p w14:paraId="399CF27D" w14:textId="77777777" w:rsidR="00AE5BA1" w:rsidRPr="00AE5BA1" w:rsidRDefault="00AE5BA1" w:rsidP="00BA6228">
            <w:pPr>
              <w:pStyle w:val="TX-TableText"/>
              <w:tabs>
                <w:tab w:val="decimal" w:pos="882"/>
              </w:tabs>
            </w:pPr>
            <w:r>
              <w:rPr>
                <w:rFonts w:cs="Times"/>
              </w:rPr>
              <w:t>336</w:t>
            </w:r>
          </w:p>
        </w:tc>
        <w:tc>
          <w:tcPr>
            <w:tcW w:w="1435" w:type="dxa"/>
            <w:tcBorders>
              <w:bottom w:val="single" w:sz="2" w:space="0" w:color="auto"/>
            </w:tcBorders>
          </w:tcPr>
          <w:p w14:paraId="550F6D6A" w14:textId="77777777" w:rsidR="00AE5BA1" w:rsidRPr="00AE5BA1" w:rsidRDefault="009E0B0A" w:rsidP="00BA6228">
            <w:pPr>
              <w:pStyle w:val="TX-TableText"/>
              <w:jc w:val="center"/>
              <w:rPr>
                <w:rFonts w:cs="Times"/>
              </w:rPr>
            </w:pPr>
            <w:r>
              <w:rPr>
                <w:rFonts w:cs="Times"/>
              </w:rPr>
              <w:t>5.8%</w:t>
            </w:r>
          </w:p>
        </w:tc>
      </w:tr>
      <w:tr w:rsidR="00AE5BA1" w:rsidRPr="00AE5BA1" w14:paraId="6C958F98" w14:textId="77777777" w:rsidTr="00A332C8">
        <w:trPr>
          <w:cantSplit/>
          <w:trHeight w:val="240"/>
          <w:jc w:val="center"/>
        </w:trPr>
        <w:tc>
          <w:tcPr>
            <w:tcW w:w="3168" w:type="dxa"/>
            <w:tcBorders>
              <w:top w:val="single" w:sz="2" w:space="0" w:color="auto"/>
              <w:right w:val="single" w:sz="2" w:space="0" w:color="auto"/>
            </w:tcBorders>
            <w:vAlign w:val="center"/>
          </w:tcPr>
          <w:p w14:paraId="3B3B4426" w14:textId="77777777" w:rsidR="00AE5BA1" w:rsidRPr="00AE5BA1" w:rsidRDefault="00AE5BA1" w:rsidP="00A04DA5">
            <w:pPr>
              <w:pStyle w:val="TX-TableText"/>
              <w:rPr>
                <w:i/>
              </w:rPr>
            </w:pPr>
            <w:r w:rsidRPr="00AE5BA1">
              <w:rPr>
                <w:i/>
              </w:rPr>
              <w:t xml:space="preserve">FNS Region </w:t>
            </w:r>
          </w:p>
        </w:tc>
        <w:tc>
          <w:tcPr>
            <w:tcW w:w="1435" w:type="dxa"/>
            <w:tcBorders>
              <w:top w:val="single" w:sz="2" w:space="0" w:color="auto"/>
              <w:right w:val="single" w:sz="2" w:space="0" w:color="auto"/>
            </w:tcBorders>
            <w:vAlign w:val="bottom"/>
          </w:tcPr>
          <w:p w14:paraId="6BB22797" w14:textId="77777777" w:rsidR="00AE5BA1" w:rsidRPr="00AE5BA1" w:rsidRDefault="00AE5BA1" w:rsidP="00BA6228">
            <w:pPr>
              <w:pStyle w:val="TX-TableText"/>
              <w:tabs>
                <w:tab w:val="decimal" w:pos="882"/>
              </w:tabs>
            </w:pPr>
            <w:r w:rsidRPr="00AE5BA1">
              <w:rPr>
                <w:rFonts w:cs="Times"/>
              </w:rPr>
              <w:t> </w:t>
            </w:r>
          </w:p>
        </w:tc>
        <w:tc>
          <w:tcPr>
            <w:tcW w:w="1435" w:type="dxa"/>
            <w:tcBorders>
              <w:top w:val="single" w:sz="2" w:space="0" w:color="auto"/>
            </w:tcBorders>
          </w:tcPr>
          <w:p w14:paraId="2CA5B821" w14:textId="77777777" w:rsidR="00AE5BA1" w:rsidRPr="00AE5BA1" w:rsidRDefault="00AE5BA1" w:rsidP="00BA6228">
            <w:pPr>
              <w:pStyle w:val="TX-TableText"/>
              <w:jc w:val="center"/>
            </w:pPr>
          </w:p>
        </w:tc>
      </w:tr>
      <w:tr w:rsidR="00AE5BA1" w:rsidRPr="00AE5BA1" w14:paraId="42463526" w14:textId="77777777" w:rsidTr="00A332C8">
        <w:trPr>
          <w:cantSplit/>
          <w:trHeight w:val="240"/>
          <w:jc w:val="center"/>
        </w:trPr>
        <w:tc>
          <w:tcPr>
            <w:tcW w:w="3168" w:type="dxa"/>
            <w:tcBorders>
              <w:right w:val="single" w:sz="2" w:space="0" w:color="auto"/>
            </w:tcBorders>
            <w:vAlign w:val="center"/>
          </w:tcPr>
          <w:p w14:paraId="40B2B09B" w14:textId="77777777" w:rsidR="00AE5BA1" w:rsidRPr="00AE5BA1" w:rsidRDefault="00AE5BA1" w:rsidP="00B46D1D">
            <w:pPr>
              <w:pStyle w:val="TX-TableText"/>
              <w:ind w:left="180"/>
            </w:pPr>
            <w:r w:rsidRPr="00AE5BA1">
              <w:t xml:space="preserve"> Mid Atlantic</w:t>
            </w:r>
          </w:p>
        </w:tc>
        <w:tc>
          <w:tcPr>
            <w:tcW w:w="1435" w:type="dxa"/>
            <w:tcBorders>
              <w:right w:val="single" w:sz="2" w:space="0" w:color="auto"/>
            </w:tcBorders>
            <w:vAlign w:val="bottom"/>
          </w:tcPr>
          <w:p w14:paraId="222E03DA" w14:textId="77777777" w:rsidR="00AE5BA1" w:rsidRPr="00AE5BA1" w:rsidRDefault="00AE5BA1">
            <w:pPr>
              <w:pStyle w:val="TX-TableText"/>
              <w:tabs>
                <w:tab w:val="decimal" w:pos="882"/>
              </w:tabs>
            </w:pPr>
            <w:r w:rsidRPr="00AE5BA1">
              <w:rPr>
                <w:rFonts w:cs="Times"/>
              </w:rPr>
              <w:t xml:space="preserve">193 </w:t>
            </w:r>
          </w:p>
        </w:tc>
        <w:tc>
          <w:tcPr>
            <w:tcW w:w="1435" w:type="dxa"/>
          </w:tcPr>
          <w:p w14:paraId="5A5677FE" w14:textId="77777777" w:rsidR="00AE5BA1" w:rsidRPr="00AE5BA1" w:rsidRDefault="009E0B0A" w:rsidP="00BA6228">
            <w:pPr>
              <w:pStyle w:val="TX-TableText"/>
              <w:jc w:val="center"/>
              <w:rPr>
                <w:rFonts w:cs="Times"/>
              </w:rPr>
            </w:pPr>
            <w:r>
              <w:rPr>
                <w:rFonts w:cs="Times"/>
              </w:rPr>
              <w:t>7.3%</w:t>
            </w:r>
          </w:p>
        </w:tc>
      </w:tr>
      <w:tr w:rsidR="00AE5BA1" w:rsidRPr="00AE5BA1" w14:paraId="691B4F56" w14:textId="77777777" w:rsidTr="00A332C8">
        <w:trPr>
          <w:cantSplit/>
          <w:trHeight w:val="240"/>
          <w:jc w:val="center"/>
        </w:trPr>
        <w:tc>
          <w:tcPr>
            <w:tcW w:w="3168" w:type="dxa"/>
            <w:tcBorders>
              <w:right w:val="single" w:sz="2" w:space="0" w:color="auto"/>
            </w:tcBorders>
            <w:vAlign w:val="center"/>
          </w:tcPr>
          <w:p w14:paraId="1A71BF89" w14:textId="77777777" w:rsidR="00AE5BA1" w:rsidRPr="00AE5BA1" w:rsidRDefault="00AE5BA1" w:rsidP="00B46D1D">
            <w:pPr>
              <w:pStyle w:val="TX-TableText"/>
              <w:ind w:left="180"/>
            </w:pPr>
            <w:r w:rsidRPr="00AE5BA1">
              <w:t xml:space="preserve"> Midwest</w:t>
            </w:r>
          </w:p>
        </w:tc>
        <w:tc>
          <w:tcPr>
            <w:tcW w:w="1435" w:type="dxa"/>
            <w:tcBorders>
              <w:right w:val="single" w:sz="2" w:space="0" w:color="auto"/>
            </w:tcBorders>
            <w:vAlign w:val="bottom"/>
          </w:tcPr>
          <w:p w14:paraId="18CD9E3F" w14:textId="77777777" w:rsidR="00AE5BA1" w:rsidRPr="00AE5BA1" w:rsidRDefault="00AE5BA1">
            <w:pPr>
              <w:pStyle w:val="TX-TableText"/>
              <w:tabs>
                <w:tab w:val="decimal" w:pos="882"/>
              </w:tabs>
            </w:pPr>
            <w:r w:rsidRPr="00AE5BA1">
              <w:rPr>
                <w:rFonts w:cs="Times"/>
              </w:rPr>
              <w:t>430</w:t>
            </w:r>
          </w:p>
        </w:tc>
        <w:tc>
          <w:tcPr>
            <w:tcW w:w="1435" w:type="dxa"/>
          </w:tcPr>
          <w:p w14:paraId="233CA890" w14:textId="77777777" w:rsidR="00AE5BA1" w:rsidRPr="00AE5BA1" w:rsidRDefault="009E0B0A" w:rsidP="00BA6228">
            <w:pPr>
              <w:pStyle w:val="TX-TableText"/>
              <w:jc w:val="center"/>
              <w:rPr>
                <w:rFonts w:cs="Times"/>
              </w:rPr>
            </w:pPr>
            <w:r>
              <w:rPr>
                <w:rFonts w:cs="Times"/>
              </w:rPr>
              <w:t>5.1%</w:t>
            </w:r>
          </w:p>
        </w:tc>
      </w:tr>
      <w:tr w:rsidR="00AE5BA1" w:rsidRPr="00AE5BA1" w14:paraId="1335AC67" w14:textId="77777777" w:rsidTr="00A332C8">
        <w:trPr>
          <w:cantSplit/>
          <w:trHeight w:val="240"/>
          <w:jc w:val="center"/>
        </w:trPr>
        <w:tc>
          <w:tcPr>
            <w:tcW w:w="3168" w:type="dxa"/>
            <w:tcBorders>
              <w:right w:val="single" w:sz="2" w:space="0" w:color="auto"/>
            </w:tcBorders>
            <w:vAlign w:val="center"/>
          </w:tcPr>
          <w:p w14:paraId="57BF8AD4" w14:textId="77777777" w:rsidR="00AE5BA1" w:rsidRPr="00AE5BA1" w:rsidRDefault="00AE5BA1" w:rsidP="00B46D1D">
            <w:pPr>
              <w:pStyle w:val="TX-TableText"/>
              <w:ind w:left="180"/>
            </w:pPr>
            <w:r w:rsidRPr="00AE5BA1">
              <w:t xml:space="preserve"> Mountain</w:t>
            </w:r>
          </w:p>
        </w:tc>
        <w:tc>
          <w:tcPr>
            <w:tcW w:w="1435" w:type="dxa"/>
            <w:tcBorders>
              <w:right w:val="single" w:sz="2" w:space="0" w:color="auto"/>
            </w:tcBorders>
            <w:vAlign w:val="bottom"/>
          </w:tcPr>
          <w:p w14:paraId="6A3DD921" w14:textId="77777777" w:rsidR="00AE5BA1" w:rsidRPr="00AE5BA1" w:rsidRDefault="00AE5BA1">
            <w:pPr>
              <w:pStyle w:val="TX-TableText"/>
              <w:tabs>
                <w:tab w:val="decimal" w:pos="882"/>
              </w:tabs>
            </w:pPr>
            <w:r w:rsidRPr="00AE5BA1">
              <w:rPr>
                <w:rFonts w:cs="Times"/>
              </w:rPr>
              <w:t xml:space="preserve">243 </w:t>
            </w:r>
          </w:p>
        </w:tc>
        <w:tc>
          <w:tcPr>
            <w:tcW w:w="1435" w:type="dxa"/>
          </w:tcPr>
          <w:p w14:paraId="61BFB954" w14:textId="77777777" w:rsidR="00AE5BA1" w:rsidRPr="00AE5BA1" w:rsidRDefault="009E0B0A" w:rsidP="00BA6228">
            <w:pPr>
              <w:pStyle w:val="TX-TableText"/>
              <w:jc w:val="center"/>
              <w:rPr>
                <w:rFonts w:cs="Times"/>
              </w:rPr>
            </w:pPr>
            <w:r>
              <w:rPr>
                <w:rFonts w:cs="Times"/>
              </w:rPr>
              <w:t>7.0%</w:t>
            </w:r>
          </w:p>
        </w:tc>
      </w:tr>
      <w:tr w:rsidR="00AE5BA1" w:rsidRPr="00AE5BA1" w14:paraId="3496FFAD" w14:textId="77777777" w:rsidTr="00A332C8">
        <w:trPr>
          <w:cantSplit/>
          <w:trHeight w:val="240"/>
          <w:jc w:val="center"/>
        </w:trPr>
        <w:tc>
          <w:tcPr>
            <w:tcW w:w="3168" w:type="dxa"/>
            <w:tcBorders>
              <w:right w:val="single" w:sz="2" w:space="0" w:color="auto"/>
            </w:tcBorders>
            <w:vAlign w:val="center"/>
          </w:tcPr>
          <w:p w14:paraId="0D239994" w14:textId="77777777" w:rsidR="00AE5BA1" w:rsidRPr="00AE5BA1" w:rsidRDefault="00AE5BA1" w:rsidP="00B46D1D">
            <w:pPr>
              <w:pStyle w:val="TX-TableText"/>
              <w:ind w:left="180"/>
            </w:pPr>
            <w:r w:rsidRPr="00AE5BA1">
              <w:t xml:space="preserve"> Northeast</w:t>
            </w:r>
          </w:p>
        </w:tc>
        <w:tc>
          <w:tcPr>
            <w:tcW w:w="1435" w:type="dxa"/>
            <w:tcBorders>
              <w:right w:val="single" w:sz="2" w:space="0" w:color="auto"/>
            </w:tcBorders>
            <w:vAlign w:val="bottom"/>
          </w:tcPr>
          <w:p w14:paraId="29C7720C" w14:textId="77777777" w:rsidR="00AE5BA1" w:rsidRPr="00AE5BA1" w:rsidRDefault="00AE5BA1" w:rsidP="00BA6228">
            <w:pPr>
              <w:pStyle w:val="TX-TableText"/>
              <w:tabs>
                <w:tab w:val="decimal" w:pos="882"/>
              </w:tabs>
            </w:pPr>
            <w:r w:rsidRPr="00AE5BA1">
              <w:rPr>
                <w:rFonts w:cs="Times"/>
              </w:rPr>
              <w:t xml:space="preserve">201 </w:t>
            </w:r>
          </w:p>
        </w:tc>
        <w:tc>
          <w:tcPr>
            <w:tcW w:w="1435" w:type="dxa"/>
          </w:tcPr>
          <w:p w14:paraId="636F0170" w14:textId="77777777" w:rsidR="00AE5BA1" w:rsidRPr="00AE5BA1" w:rsidRDefault="009E0B0A" w:rsidP="00BA6228">
            <w:pPr>
              <w:pStyle w:val="TX-TableText"/>
              <w:jc w:val="center"/>
              <w:rPr>
                <w:rFonts w:cs="Times"/>
              </w:rPr>
            </w:pPr>
            <w:r>
              <w:rPr>
                <w:rFonts w:cs="Times"/>
              </w:rPr>
              <w:t>7.2%</w:t>
            </w:r>
          </w:p>
        </w:tc>
      </w:tr>
      <w:tr w:rsidR="00AE5BA1" w:rsidRPr="00AE5BA1" w14:paraId="3A0BEBA7" w14:textId="77777777" w:rsidTr="00A332C8">
        <w:trPr>
          <w:cantSplit/>
          <w:trHeight w:val="240"/>
          <w:jc w:val="center"/>
        </w:trPr>
        <w:tc>
          <w:tcPr>
            <w:tcW w:w="3168" w:type="dxa"/>
            <w:tcBorders>
              <w:right w:val="single" w:sz="2" w:space="0" w:color="auto"/>
            </w:tcBorders>
            <w:vAlign w:val="center"/>
          </w:tcPr>
          <w:p w14:paraId="1FDB6F75" w14:textId="77777777" w:rsidR="00AE5BA1" w:rsidRPr="00AE5BA1" w:rsidRDefault="00AE5BA1" w:rsidP="00B46D1D">
            <w:pPr>
              <w:pStyle w:val="TX-TableText"/>
              <w:ind w:left="180"/>
            </w:pPr>
            <w:r w:rsidRPr="00AE5BA1">
              <w:t xml:space="preserve"> Southeast</w:t>
            </w:r>
          </w:p>
        </w:tc>
        <w:tc>
          <w:tcPr>
            <w:tcW w:w="1435" w:type="dxa"/>
            <w:tcBorders>
              <w:right w:val="single" w:sz="2" w:space="0" w:color="auto"/>
            </w:tcBorders>
            <w:vAlign w:val="bottom"/>
          </w:tcPr>
          <w:p w14:paraId="404FACA7" w14:textId="77777777" w:rsidR="00AE5BA1" w:rsidRPr="00AE5BA1" w:rsidRDefault="00AE5BA1" w:rsidP="00F433F1">
            <w:pPr>
              <w:pStyle w:val="TX-TableText"/>
              <w:tabs>
                <w:tab w:val="decimal" w:pos="882"/>
              </w:tabs>
            </w:pPr>
            <w:r w:rsidRPr="00AE5BA1">
              <w:rPr>
                <w:rFonts w:cs="Times"/>
              </w:rPr>
              <w:t xml:space="preserve">178 </w:t>
            </w:r>
          </w:p>
        </w:tc>
        <w:tc>
          <w:tcPr>
            <w:tcW w:w="1435" w:type="dxa"/>
          </w:tcPr>
          <w:p w14:paraId="4B9F51A4" w14:textId="77777777" w:rsidR="00AE5BA1" w:rsidRPr="00AE5BA1" w:rsidRDefault="009E0B0A" w:rsidP="00BA6228">
            <w:pPr>
              <w:pStyle w:val="TX-TableText"/>
              <w:jc w:val="center"/>
              <w:rPr>
                <w:rFonts w:cs="Times"/>
              </w:rPr>
            </w:pPr>
            <w:r>
              <w:rPr>
                <w:rFonts w:cs="Times"/>
              </w:rPr>
              <w:t>7.2%</w:t>
            </w:r>
          </w:p>
        </w:tc>
      </w:tr>
      <w:tr w:rsidR="00AE5BA1" w:rsidRPr="00AE5BA1" w14:paraId="48470BCB" w14:textId="77777777" w:rsidTr="00A332C8">
        <w:trPr>
          <w:cantSplit/>
          <w:trHeight w:val="240"/>
          <w:jc w:val="center"/>
        </w:trPr>
        <w:tc>
          <w:tcPr>
            <w:tcW w:w="3168" w:type="dxa"/>
            <w:tcBorders>
              <w:right w:val="single" w:sz="2" w:space="0" w:color="auto"/>
            </w:tcBorders>
            <w:vAlign w:val="center"/>
          </w:tcPr>
          <w:p w14:paraId="765C2ECC" w14:textId="77777777" w:rsidR="00AE5BA1" w:rsidRPr="00AE5BA1" w:rsidRDefault="00AE5BA1" w:rsidP="00B46D1D">
            <w:pPr>
              <w:pStyle w:val="TX-TableText"/>
              <w:ind w:left="180"/>
            </w:pPr>
            <w:r w:rsidRPr="00AE5BA1">
              <w:t xml:space="preserve"> Southwest</w:t>
            </w:r>
          </w:p>
        </w:tc>
        <w:tc>
          <w:tcPr>
            <w:tcW w:w="1435" w:type="dxa"/>
            <w:tcBorders>
              <w:right w:val="single" w:sz="2" w:space="0" w:color="auto"/>
            </w:tcBorders>
            <w:vAlign w:val="bottom"/>
          </w:tcPr>
          <w:p w14:paraId="497C2CBD" w14:textId="77777777" w:rsidR="00AE5BA1" w:rsidRPr="00AE5BA1" w:rsidRDefault="00AE5BA1" w:rsidP="00BA6228">
            <w:pPr>
              <w:pStyle w:val="TX-TableText"/>
              <w:tabs>
                <w:tab w:val="decimal" w:pos="882"/>
              </w:tabs>
            </w:pPr>
            <w:r w:rsidRPr="00AE5BA1">
              <w:rPr>
                <w:rFonts w:cs="Times"/>
              </w:rPr>
              <w:t xml:space="preserve">246 </w:t>
            </w:r>
          </w:p>
        </w:tc>
        <w:tc>
          <w:tcPr>
            <w:tcW w:w="1435" w:type="dxa"/>
          </w:tcPr>
          <w:p w14:paraId="3BCD2667" w14:textId="77777777" w:rsidR="00AE5BA1" w:rsidRPr="00AE5BA1" w:rsidRDefault="009E0B0A" w:rsidP="00BA6228">
            <w:pPr>
              <w:pStyle w:val="TX-TableText"/>
              <w:jc w:val="center"/>
              <w:rPr>
                <w:rFonts w:cs="Times"/>
              </w:rPr>
            </w:pPr>
            <w:r>
              <w:rPr>
                <w:rFonts w:cs="Times"/>
              </w:rPr>
              <w:t>6.7%</w:t>
            </w:r>
          </w:p>
        </w:tc>
      </w:tr>
      <w:tr w:rsidR="00AE5BA1" w:rsidRPr="00AE5BA1" w14:paraId="7FD9221F" w14:textId="77777777" w:rsidTr="00A332C8">
        <w:trPr>
          <w:cantSplit/>
          <w:trHeight w:val="240"/>
          <w:jc w:val="center"/>
        </w:trPr>
        <w:tc>
          <w:tcPr>
            <w:tcW w:w="3168" w:type="dxa"/>
            <w:tcBorders>
              <w:bottom w:val="single" w:sz="2" w:space="0" w:color="auto"/>
              <w:right w:val="single" w:sz="2" w:space="0" w:color="auto"/>
            </w:tcBorders>
            <w:vAlign w:val="center"/>
          </w:tcPr>
          <w:p w14:paraId="689C446F" w14:textId="77777777" w:rsidR="00AE5BA1" w:rsidRPr="00AE5BA1" w:rsidRDefault="00AE5BA1" w:rsidP="00B46D1D">
            <w:pPr>
              <w:pStyle w:val="TX-TableText"/>
              <w:ind w:left="180"/>
            </w:pPr>
            <w:r w:rsidRPr="00AE5BA1">
              <w:t xml:space="preserve"> Western</w:t>
            </w:r>
          </w:p>
        </w:tc>
        <w:tc>
          <w:tcPr>
            <w:tcW w:w="1435" w:type="dxa"/>
            <w:tcBorders>
              <w:bottom w:val="single" w:sz="2" w:space="0" w:color="auto"/>
              <w:right w:val="single" w:sz="2" w:space="0" w:color="auto"/>
            </w:tcBorders>
            <w:vAlign w:val="bottom"/>
          </w:tcPr>
          <w:p w14:paraId="4DFA406C" w14:textId="77777777" w:rsidR="00AE5BA1" w:rsidRPr="00AE5BA1" w:rsidRDefault="00AE5BA1" w:rsidP="00BA6228">
            <w:pPr>
              <w:pStyle w:val="TX-TableText"/>
              <w:tabs>
                <w:tab w:val="decimal" w:pos="882"/>
              </w:tabs>
            </w:pPr>
            <w:r w:rsidRPr="00AE5BA1">
              <w:rPr>
                <w:rFonts w:cs="Times"/>
              </w:rPr>
              <w:t xml:space="preserve">259 </w:t>
            </w:r>
          </w:p>
        </w:tc>
        <w:tc>
          <w:tcPr>
            <w:tcW w:w="1435" w:type="dxa"/>
            <w:tcBorders>
              <w:bottom w:val="single" w:sz="2" w:space="0" w:color="auto"/>
            </w:tcBorders>
          </w:tcPr>
          <w:p w14:paraId="148650DE" w14:textId="77777777" w:rsidR="00AE5BA1" w:rsidRPr="00AE5BA1" w:rsidRDefault="009E0B0A" w:rsidP="00BA6228">
            <w:pPr>
              <w:pStyle w:val="TX-TableText"/>
              <w:jc w:val="center"/>
              <w:rPr>
                <w:rFonts w:cs="Times"/>
              </w:rPr>
            </w:pPr>
            <w:r>
              <w:rPr>
                <w:rFonts w:cs="Times"/>
              </w:rPr>
              <w:t>6.3%</w:t>
            </w:r>
          </w:p>
        </w:tc>
      </w:tr>
      <w:tr w:rsidR="00AE5BA1" w:rsidRPr="00AE5BA1" w14:paraId="511327C1" w14:textId="77777777" w:rsidTr="00A332C8">
        <w:trPr>
          <w:cantSplit/>
          <w:trHeight w:val="240"/>
          <w:jc w:val="center"/>
        </w:trPr>
        <w:tc>
          <w:tcPr>
            <w:tcW w:w="3168" w:type="dxa"/>
            <w:tcBorders>
              <w:top w:val="single" w:sz="2" w:space="0" w:color="auto"/>
              <w:right w:val="single" w:sz="2" w:space="0" w:color="auto"/>
            </w:tcBorders>
            <w:vAlign w:val="center"/>
          </w:tcPr>
          <w:p w14:paraId="47FEF86C" w14:textId="77777777" w:rsidR="00AE5BA1" w:rsidRPr="00AE5BA1" w:rsidRDefault="00AE5BA1" w:rsidP="00A04DA5">
            <w:pPr>
              <w:pStyle w:val="TX-TableText"/>
              <w:rPr>
                <w:i/>
              </w:rPr>
            </w:pPr>
            <w:r w:rsidRPr="00AE5BA1">
              <w:rPr>
                <w:i/>
              </w:rPr>
              <w:t>SFA Enrollment Size</w:t>
            </w:r>
          </w:p>
        </w:tc>
        <w:tc>
          <w:tcPr>
            <w:tcW w:w="1435" w:type="dxa"/>
            <w:tcBorders>
              <w:top w:val="single" w:sz="2" w:space="0" w:color="auto"/>
              <w:right w:val="single" w:sz="2" w:space="0" w:color="auto"/>
            </w:tcBorders>
            <w:vAlign w:val="bottom"/>
          </w:tcPr>
          <w:p w14:paraId="1B8D1623" w14:textId="77777777" w:rsidR="00AE5BA1" w:rsidRPr="00AE5BA1" w:rsidRDefault="00AE5BA1" w:rsidP="00BA6228">
            <w:pPr>
              <w:pStyle w:val="TX-TableText"/>
              <w:tabs>
                <w:tab w:val="decimal" w:pos="882"/>
              </w:tabs>
            </w:pPr>
            <w:r w:rsidRPr="00AE5BA1">
              <w:rPr>
                <w:rFonts w:cs="Times"/>
              </w:rPr>
              <w:t> </w:t>
            </w:r>
          </w:p>
        </w:tc>
        <w:tc>
          <w:tcPr>
            <w:tcW w:w="1435" w:type="dxa"/>
            <w:tcBorders>
              <w:top w:val="single" w:sz="2" w:space="0" w:color="auto"/>
            </w:tcBorders>
          </w:tcPr>
          <w:p w14:paraId="0E96FA76" w14:textId="77777777" w:rsidR="00AE5BA1" w:rsidRPr="00AE5BA1" w:rsidRDefault="00AE5BA1" w:rsidP="00BA6228">
            <w:pPr>
              <w:pStyle w:val="TX-TableText"/>
              <w:jc w:val="center"/>
            </w:pPr>
          </w:p>
        </w:tc>
      </w:tr>
      <w:tr w:rsidR="00AE5BA1" w:rsidRPr="00AE5BA1" w14:paraId="28841C8D" w14:textId="77777777" w:rsidTr="00A332C8">
        <w:trPr>
          <w:cantSplit/>
          <w:trHeight w:val="240"/>
          <w:jc w:val="center"/>
        </w:trPr>
        <w:tc>
          <w:tcPr>
            <w:tcW w:w="3168" w:type="dxa"/>
            <w:tcBorders>
              <w:right w:val="single" w:sz="2" w:space="0" w:color="auto"/>
            </w:tcBorders>
            <w:vAlign w:val="center"/>
          </w:tcPr>
          <w:p w14:paraId="66E8FB5E" w14:textId="77777777" w:rsidR="00AE5BA1" w:rsidRPr="00AE5BA1" w:rsidRDefault="00AE5BA1">
            <w:pPr>
              <w:pStyle w:val="TX-TableText"/>
              <w:ind w:left="180"/>
            </w:pPr>
            <w:r w:rsidRPr="00AE5BA1">
              <w:t xml:space="preserve"> Small</w:t>
            </w:r>
          </w:p>
        </w:tc>
        <w:tc>
          <w:tcPr>
            <w:tcW w:w="1435" w:type="dxa"/>
            <w:tcBorders>
              <w:right w:val="single" w:sz="2" w:space="0" w:color="auto"/>
            </w:tcBorders>
            <w:vAlign w:val="bottom"/>
          </w:tcPr>
          <w:p w14:paraId="13002057" w14:textId="77777777" w:rsidR="00AE5BA1" w:rsidRPr="00AE5BA1" w:rsidRDefault="00AE5BA1" w:rsidP="00F433F1">
            <w:pPr>
              <w:pStyle w:val="TX-TableText"/>
              <w:tabs>
                <w:tab w:val="decimal" w:pos="882"/>
              </w:tabs>
            </w:pPr>
            <w:r w:rsidRPr="00AE5BA1">
              <w:rPr>
                <w:rFonts w:cs="Times"/>
              </w:rPr>
              <w:t xml:space="preserve">970 </w:t>
            </w:r>
          </w:p>
        </w:tc>
        <w:tc>
          <w:tcPr>
            <w:tcW w:w="1435" w:type="dxa"/>
          </w:tcPr>
          <w:p w14:paraId="06E55F42" w14:textId="77777777" w:rsidR="00AE5BA1" w:rsidRPr="00AE5BA1" w:rsidRDefault="009E0B0A" w:rsidP="00BA6228">
            <w:pPr>
              <w:pStyle w:val="TX-TableText"/>
              <w:jc w:val="center"/>
              <w:rPr>
                <w:rFonts w:cs="Times"/>
              </w:rPr>
            </w:pPr>
            <w:r>
              <w:rPr>
                <w:rFonts w:cs="Times"/>
              </w:rPr>
              <w:t>3.7%</w:t>
            </w:r>
          </w:p>
        </w:tc>
      </w:tr>
      <w:tr w:rsidR="00AE5BA1" w:rsidRPr="00AE5BA1" w14:paraId="7CED019A" w14:textId="77777777" w:rsidTr="00A332C8">
        <w:trPr>
          <w:cantSplit/>
          <w:trHeight w:val="240"/>
          <w:jc w:val="center"/>
        </w:trPr>
        <w:tc>
          <w:tcPr>
            <w:tcW w:w="3168" w:type="dxa"/>
            <w:tcBorders>
              <w:right w:val="single" w:sz="2" w:space="0" w:color="auto"/>
            </w:tcBorders>
            <w:vAlign w:val="center"/>
          </w:tcPr>
          <w:p w14:paraId="6F482230" w14:textId="77777777" w:rsidR="00AE5BA1" w:rsidRPr="00AE5BA1" w:rsidRDefault="00AE5BA1">
            <w:pPr>
              <w:pStyle w:val="TX-TableText"/>
              <w:ind w:left="180"/>
            </w:pPr>
            <w:r w:rsidRPr="00AE5BA1">
              <w:t xml:space="preserve"> Medium</w:t>
            </w:r>
          </w:p>
        </w:tc>
        <w:tc>
          <w:tcPr>
            <w:tcW w:w="1435" w:type="dxa"/>
            <w:tcBorders>
              <w:right w:val="single" w:sz="2" w:space="0" w:color="auto"/>
            </w:tcBorders>
            <w:vAlign w:val="bottom"/>
          </w:tcPr>
          <w:p w14:paraId="3D548AE4" w14:textId="77777777" w:rsidR="00AE5BA1" w:rsidRPr="00AE5BA1" w:rsidRDefault="00AE5BA1" w:rsidP="00F433F1">
            <w:pPr>
              <w:pStyle w:val="TX-TableText"/>
              <w:tabs>
                <w:tab w:val="decimal" w:pos="882"/>
              </w:tabs>
            </w:pPr>
            <w:r w:rsidRPr="00AE5BA1">
              <w:rPr>
                <w:rFonts w:cs="Times"/>
              </w:rPr>
              <w:t xml:space="preserve">592 </w:t>
            </w:r>
          </w:p>
        </w:tc>
        <w:tc>
          <w:tcPr>
            <w:tcW w:w="1435" w:type="dxa"/>
          </w:tcPr>
          <w:p w14:paraId="6F61259E" w14:textId="77777777" w:rsidR="00AE5BA1" w:rsidRPr="00AE5BA1" w:rsidRDefault="009E0B0A" w:rsidP="00BA6228">
            <w:pPr>
              <w:pStyle w:val="TX-TableText"/>
              <w:jc w:val="center"/>
              <w:rPr>
                <w:rFonts w:cs="Times"/>
              </w:rPr>
            </w:pPr>
            <w:r>
              <w:rPr>
                <w:rFonts w:cs="Times"/>
              </w:rPr>
              <w:t>3.6%</w:t>
            </w:r>
          </w:p>
        </w:tc>
      </w:tr>
      <w:tr w:rsidR="00AE5BA1" w:rsidRPr="007B23B1" w14:paraId="7E9B1683" w14:textId="77777777" w:rsidTr="00A332C8">
        <w:trPr>
          <w:cantSplit/>
          <w:trHeight w:val="240"/>
          <w:jc w:val="center"/>
        </w:trPr>
        <w:tc>
          <w:tcPr>
            <w:tcW w:w="3168" w:type="dxa"/>
            <w:tcBorders>
              <w:bottom w:val="single" w:sz="2" w:space="0" w:color="auto"/>
              <w:right w:val="single" w:sz="2" w:space="0" w:color="auto"/>
            </w:tcBorders>
            <w:vAlign w:val="center"/>
          </w:tcPr>
          <w:p w14:paraId="2B635DAB" w14:textId="77777777" w:rsidR="00AE5BA1" w:rsidRPr="00AE5BA1" w:rsidRDefault="00AE5BA1">
            <w:pPr>
              <w:pStyle w:val="TX-TableText"/>
              <w:ind w:left="180"/>
            </w:pPr>
            <w:r w:rsidRPr="00AE5BA1">
              <w:t xml:space="preserve"> Large</w:t>
            </w:r>
          </w:p>
        </w:tc>
        <w:tc>
          <w:tcPr>
            <w:tcW w:w="1435" w:type="dxa"/>
            <w:tcBorders>
              <w:bottom w:val="single" w:sz="2" w:space="0" w:color="auto"/>
              <w:right w:val="single" w:sz="2" w:space="0" w:color="auto"/>
            </w:tcBorders>
            <w:vAlign w:val="bottom"/>
          </w:tcPr>
          <w:p w14:paraId="1E0D322E" w14:textId="77777777" w:rsidR="00AE5BA1" w:rsidRPr="00AE5BA1" w:rsidRDefault="00AE5BA1" w:rsidP="00F433F1">
            <w:pPr>
              <w:pStyle w:val="TX-TableText"/>
              <w:tabs>
                <w:tab w:val="decimal" w:pos="882"/>
              </w:tabs>
            </w:pPr>
            <w:r w:rsidRPr="00AE5BA1">
              <w:rPr>
                <w:rFonts w:cs="Times"/>
              </w:rPr>
              <w:t xml:space="preserve">188 </w:t>
            </w:r>
          </w:p>
        </w:tc>
        <w:tc>
          <w:tcPr>
            <w:tcW w:w="1435" w:type="dxa"/>
            <w:tcBorders>
              <w:bottom w:val="single" w:sz="2" w:space="0" w:color="auto"/>
            </w:tcBorders>
          </w:tcPr>
          <w:p w14:paraId="7B4AC601" w14:textId="77777777" w:rsidR="00AE5BA1" w:rsidRPr="00AE5BA1" w:rsidRDefault="009E0B0A" w:rsidP="00BA6228">
            <w:pPr>
              <w:pStyle w:val="TX-TableText"/>
              <w:jc w:val="center"/>
              <w:rPr>
                <w:rFonts w:cs="Times"/>
              </w:rPr>
            </w:pPr>
            <w:r>
              <w:rPr>
                <w:rFonts w:cs="Times"/>
              </w:rPr>
              <w:t>6.5%</w:t>
            </w:r>
          </w:p>
        </w:tc>
      </w:tr>
    </w:tbl>
    <w:p w14:paraId="1EBB8D10" w14:textId="350593D5" w:rsidR="00B06525" w:rsidRPr="00B46D1D" w:rsidRDefault="00B06525" w:rsidP="00B06525">
      <w:pPr>
        <w:keepNext/>
        <w:keepLines/>
        <w:spacing w:line="240" w:lineRule="auto"/>
        <w:ind w:left="180"/>
        <w:rPr>
          <w:rFonts w:ascii="Franklin Gothic Medium" w:hAnsi="Franklin Gothic Medium"/>
          <w:sz w:val="18"/>
          <w:szCs w:val="18"/>
        </w:rPr>
      </w:pPr>
      <w:r w:rsidRPr="00B46D1D">
        <w:rPr>
          <w:rFonts w:ascii="Franklin Gothic Medium" w:hAnsi="Franklin Gothic Medium"/>
          <w:sz w:val="18"/>
          <w:szCs w:val="18"/>
        </w:rPr>
        <w:t xml:space="preserve">* Expected number of responding eligible SFAs, assuming response rate of </w:t>
      </w:r>
      <w:r>
        <w:rPr>
          <w:rFonts w:ascii="Franklin Gothic Medium" w:hAnsi="Franklin Gothic Medium"/>
          <w:sz w:val="18"/>
          <w:szCs w:val="18"/>
        </w:rPr>
        <w:t>80</w:t>
      </w:r>
      <w:r w:rsidRPr="00B46D1D">
        <w:rPr>
          <w:rFonts w:ascii="Franklin Gothic Medium" w:hAnsi="Franklin Gothic Medium"/>
          <w:sz w:val="18"/>
          <w:szCs w:val="18"/>
        </w:rPr>
        <w:t xml:space="preserve"> percent. The </w:t>
      </w:r>
      <w:r w:rsidR="00874F9F">
        <w:rPr>
          <w:rFonts w:ascii="Franklin Gothic Medium" w:hAnsi="Franklin Gothic Medium"/>
          <w:sz w:val="18"/>
          <w:szCs w:val="18"/>
        </w:rPr>
        <w:t xml:space="preserve">precision is plus or minus </w:t>
      </w:r>
      <w:r w:rsidR="00CD7A20">
        <w:rPr>
          <w:rFonts w:ascii="Franklin Gothic Medium" w:hAnsi="Franklin Gothic Medium"/>
          <w:sz w:val="18"/>
          <w:szCs w:val="18"/>
        </w:rPr>
        <w:t xml:space="preserve">5 percent </w:t>
      </w:r>
      <w:r w:rsidR="00874F9F">
        <w:rPr>
          <w:rFonts w:ascii="Franklin Gothic Medium" w:hAnsi="Franklin Gothic Medium"/>
          <w:sz w:val="18"/>
          <w:szCs w:val="18"/>
        </w:rPr>
        <w:t xml:space="preserve">with a 95% level of confidence. Estimates </w:t>
      </w:r>
      <w:r w:rsidR="0033771D">
        <w:rPr>
          <w:rFonts w:ascii="Franklin Gothic Medium" w:hAnsi="Franklin Gothic Medium"/>
          <w:sz w:val="18"/>
          <w:szCs w:val="18"/>
        </w:rPr>
        <w:t>a</w:t>
      </w:r>
      <w:r w:rsidR="00874F9F">
        <w:rPr>
          <w:rFonts w:ascii="Franklin Gothic Medium" w:hAnsi="Franklin Gothic Medium"/>
          <w:sz w:val="18"/>
          <w:szCs w:val="18"/>
        </w:rPr>
        <w:t>ssume</w:t>
      </w:r>
      <w:r w:rsidRPr="00B46D1D">
        <w:rPr>
          <w:rFonts w:ascii="Franklin Gothic Medium" w:hAnsi="Franklin Gothic Medium"/>
          <w:sz w:val="18"/>
          <w:szCs w:val="18"/>
        </w:rPr>
        <w:t xml:space="preserve"> unequal weighting design effect ranging </w:t>
      </w:r>
      <w:r w:rsidR="009E0B0A">
        <w:rPr>
          <w:rFonts w:ascii="Franklin Gothic Medium" w:hAnsi="Franklin Gothic Medium"/>
          <w:sz w:val="18"/>
          <w:szCs w:val="18"/>
        </w:rPr>
        <w:t>from 0.17</w:t>
      </w:r>
      <w:r w:rsidR="0033771D">
        <w:rPr>
          <w:rFonts w:ascii="Franklin Gothic Medium" w:hAnsi="Franklin Gothic Medium"/>
          <w:sz w:val="18"/>
          <w:szCs w:val="18"/>
        </w:rPr>
        <w:t xml:space="preserve"> </w:t>
      </w:r>
      <w:r w:rsidR="009E0B0A">
        <w:rPr>
          <w:rFonts w:ascii="Franklin Gothic Medium" w:hAnsi="Franklin Gothic Medium"/>
          <w:sz w:val="18"/>
          <w:szCs w:val="18"/>
        </w:rPr>
        <w:t>to 1.46</w:t>
      </w:r>
      <w:r w:rsidRPr="00B46D1D">
        <w:rPr>
          <w:rFonts w:ascii="Franklin Gothic Medium" w:hAnsi="Franklin Gothic Medium"/>
          <w:sz w:val="18"/>
          <w:szCs w:val="18"/>
        </w:rPr>
        <w:t xml:space="preserve"> depending on subgroup.</w:t>
      </w:r>
    </w:p>
    <w:p w14:paraId="1C1F60D4" w14:textId="77777777" w:rsidR="00B06525" w:rsidRDefault="00B06525" w:rsidP="00B46D1D">
      <w:pPr>
        <w:keepNext/>
        <w:keepLines/>
        <w:tabs>
          <w:tab w:val="left" w:pos="540"/>
        </w:tabs>
        <w:spacing w:line="240" w:lineRule="auto"/>
        <w:rPr>
          <w:b/>
          <w:color w:val="000000"/>
          <w:szCs w:val="24"/>
        </w:rPr>
      </w:pPr>
    </w:p>
    <w:p w14:paraId="7AD25976" w14:textId="77777777" w:rsidR="004E729A" w:rsidRDefault="004E729A" w:rsidP="00B46D1D">
      <w:pPr>
        <w:keepNext/>
        <w:keepLines/>
        <w:tabs>
          <w:tab w:val="left" w:pos="540"/>
        </w:tabs>
        <w:spacing w:line="240" w:lineRule="auto"/>
        <w:rPr>
          <w:b/>
          <w:color w:val="000000"/>
          <w:szCs w:val="24"/>
        </w:rPr>
      </w:pPr>
    </w:p>
    <w:p w14:paraId="72BF09C3" w14:textId="77777777" w:rsidR="00B06525" w:rsidRPr="000940B1" w:rsidRDefault="00B06525" w:rsidP="00B46D1D">
      <w:pPr>
        <w:keepNext/>
        <w:keepLines/>
        <w:tabs>
          <w:tab w:val="left" w:pos="540"/>
        </w:tabs>
        <w:spacing w:line="240" w:lineRule="auto"/>
        <w:rPr>
          <w:rFonts w:ascii="Times New Roman" w:hAnsi="Times New Roman"/>
          <w:b/>
          <w:color w:val="000000"/>
          <w:szCs w:val="24"/>
        </w:rPr>
      </w:pPr>
      <w:r w:rsidRPr="000940B1">
        <w:rPr>
          <w:rFonts w:ascii="Times New Roman" w:hAnsi="Times New Roman"/>
          <w:b/>
          <w:color w:val="000000"/>
          <w:szCs w:val="24"/>
        </w:rPr>
        <w:t>Estimation and Calculation of Sampling Errors</w:t>
      </w:r>
    </w:p>
    <w:p w14:paraId="25E66E76" w14:textId="77777777" w:rsidR="00B06525" w:rsidRPr="000940B1" w:rsidRDefault="00B06525" w:rsidP="00001D5E">
      <w:pPr>
        <w:keepNext/>
        <w:keepLines/>
        <w:tabs>
          <w:tab w:val="left" w:pos="720"/>
        </w:tabs>
        <w:spacing w:line="240" w:lineRule="auto"/>
        <w:rPr>
          <w:rFonts w:ascii="Times New Roman" w:hAnsi="Times New Roman"/>
          <w:color w:val="000000"/>
          <w:szCs w:val="24"/>
        </w:rPr>
      </w:pPr>
    </w:p>
    <w:p w14:paraId="142858A5" w14:textId="77777777" w:rsidR="00B06525" w:rsidRPr="000940B1" w:rsidRDefault="00B06525" w:rsidP="006A20B9">
      <w:pPr>
        <w:pStyle w:val="P1-StandPara"/>
        <w:tabs>
          <w:tab w:val="left" w:pos="720"/>
        </w:tabs>
        <w:spacing w:line="480" w:lineRule="auto"/>
        <w:ind w:firstLine="0"/>
        <w:mirrorIndents/>
        <w:rPr>
          <w:rFonts w:ascii="Times New Roman" w:hAnsi="Times New Roman"/>
          <w:szCs w:val="24"/>
        </w:rPr>
      </w:pPr>
      <w:r w:rsidRPr="000940B1">
        <w:rPr>
          <w:rFonts w:ascii="Times New Roman" w:hAnsi="Times New Roman"/>
          <w:szCs w:val="24"/>
        </w:rPr>
        <w:t>For estimation purposes, sampling weights reflecting the overall probabilities of selection and differential nonresponse rates will be attached to each data record providing usable SFA data. The first step in the weighting process will be to assign a base weight to each sampled SFA. The base weight is equal to the reciprocal of the probability of selecting the SFA for the study, which will vary by sampling stratum under the proposed stratified sample design</w:t>
      </w:r>
      <w:r w:rsidR="009E0B0A" w:rsidRPr="000940B1">
        <w:rPr>
          <w:rFonts w:ascii="Times New Roman" w:hAnsi="Times New Roman"/>
          <w:szCs w:val="24"/>
        </w:rPr>
        <w:t>.</w:t>
      </w:r>
      <w:r w:rsidRPr="000940B1">
        <w:rPr>
          <w:rFonts w:ascii="Times New Roman" w:hAnsi="Times New Roman"/>
          <w:szCs w:val="24"/>
        </w:rPr>
        <w:t xml:space="preserve"> Next, the base weights will be adjusted for nonresponse within cells consisting of SFAs that are expected to be homogeneous with respect to response propensity. To determine the appropriate adjustment cells, we will conduct a nonresponse bias analysis to identify characteristics of SFAs that are correlated with nonresponse. The potential set of predictors to be used to define the adjustment </w:t>
      </w:r>
      <w:r w:rsidRPr="000940B1">
        <w:rPr>
          <w:rFonts w:ascii="Times New Roman" w:hAnsi="Times New Roman"/>
          <w:szCs w:val="24"/>
        </w:rPr>
        <w:lastRenderedPageBreak/>
        <w:t>cells will include SFA-level characteristics that are available from the FNS database and data from the most recent CCD file. Within these cells, a weighted response rate will be computed and applied to the SFA base weights to obtain the corresponding nonresponse-adjusted weights.</w:t>
      </w:r>
    </w:p>
    <w:p w14:paraId="6ADD791F" w14:textId="77777777" w:rsidR="00B06525" w:rsidRPr="000940B1" w:rsidRDefault="00B06525" w:rsidP="006A20B9">
      <w:pPr>
        <w:pStyle w:val="P1-StandPara"/>
        <w:tabs>
          <w:tab w:val="left" w:pos="720"/>
        </w:tabs>
        <w:spacing w:line="480" w:lineRule="auto"/>
        <w:ind w:firstLine="0"/>
        <w:mirrorIndents/>
        <w:rPr>
          <w:rFonts w:ascii="Times New Roman" w:hAnsi="Times New Roman"/>
          <w:szCs w:val="24"/>
        </w:rPr>
      </w:pPr>
    </w:p>
    <w:p w14:paraId="4D7C8988" w14:textId="7CFE4DE7" w:rsidR="00B06525" w:rsidRDefault="00B06525" w:rsidP="006A20B9">
      <w:pPr>
        <w:pStyle w:val="P1-StandPara"/>
        <w:tabs>
          <w:tab w:val="left" w:pos="720"/>
        </w:tabs>
        <w:spacing w:line="480" w:lineRule="auto"/>
        <w:ind w:firstLine="0"/>
        <w:mirrorIndents/>
        <w:rPr>
          <w:rFonts w:ascii="Times New Roman" w:hAnsi="Times New Roman"/>
          <w:szCs w:val="24"/>
        </w:rPr>
      </w:pPr>
      <w:r w:rsidRPr="000940B1">
        <w:rPr>
          <w:rFonts w:ascii="Times New Roman" w:hAnsi="Times New Roman"/>
          <w:szCs w:val="24"/>
        </w:rPr>
        <w:t>To properly reflect the complex features of the sample design, standard errors of the survey-based estimates will be calculated using jackknife replication. Under the jackknife replication appr</w:t>
      </w:r>
      <w:r w:rsidR="009E0B0A" w:rsidRPr="000940B1">
        <w:rPr>
          <w:rFonts w:ascii="Times New Roman" w:hAnsi="Times New Roman"/>
          <w:szCs w:val="24"/>
        </w:rPr>
        <w:t xml:space="preserve">oach, </w:t>
      </w:r>
      <w:r w:rsidRPr="000940B1">
        <w:rPr>
          <w:rFonts w:ascii="Times New Roman" w:hAnsi="Times New Roman"/>
          <w:szCs w:val="24"/>
        </w:rPr>
        <w:t xml:space="preserve">subsamples or "replicates" will be formed in a way that preserves the basic features of the full sample design. A set of weights (referred to as “replicate weights”) will then be constructed for each jackknife replicate. Using the full sample weights and the replicate weights, estimates of any survey statistic can be calculated for the full sample and for each of the jackknife replicates. The variability of the replicate estimates is used to obtain the variance of the survey statistic. The replicate weights can be imported into variance estimation software (e.g., SAS, </w:t>
      </w:r>
      <w:r w:rsidR="009E0B0A" w:rsidRPr="000940B1">
        <w:rPr>
          <w:rFonts w:ascii="Times New Roman" w:hAnsi="Times New Roman"/>
          <w:szCs w:val="24"/>
        </w:rPr>
        <w:t xml:space="preserve">STATA, </w:t>
      </w:r>
      <w:r w:rsidRPr="000940B1">
        <w:rPr>
          <w:rFonts w:ascii="Times New Roman" w:hAnsi="Times New Roman"/>
          <w:szCs w:val="24"/>
        </w:rPr>
        <w:t xml:space="preserve">SUDAAN, WESVAR) to calculate standard errors of the survey-based estimates. In addition to the replicate weights, stratum and unit codes will be provided in the data files to permit calculation of standard errors using Taylor series approximations if desired. Note that while replication and Taylor series methods often produce similar results, jackknife replication has some advantages in reflecting statistical adjustments used in weighting such as nonresponse and </w:t>
      </w:r>
      <w:r w:rsidR="007F077A">
        <w:rPr>
          <w:rFonts w:ascii="Times New Roman" w:hAnsi="Times New Roman"/>
          <w:szCs w:val="24"/>
        </w:rPr>
        <w:t>post-</w:t>
      </w:r>
      <w:r w:rsidR="007F077A" w:rsidRPr="000940B1">
        <w:rPr>
          <w:rFonts w:ascii="Times New Roman" w:hAnsi="Times New Roman"/>
          <w:szCs w:val="24"/>
        </w:rPr>
        <w:t>stratification</w:t>
      </w:r>
      <w:r w:rsidRPr="000940B1">
        <w:rPr>
          <w:rFonts w:ascii="Times New Roman" w:hAnsi="Times New Roman"/>
          <w:szCs w:val="24"/>
        </w:rPr>
        <w:t xml:space="preserve"> (e.g., see Rust, K.F., and Rao, J.N.K., 1996. Variance estimation for complex surveys using replication techniques. </w:t>
      </w:r>
      <w:r w:rsidRPr="000940B1">
        <w:rPr>
          <w:rFonts w:ascii="Times New Roman" w:hAnsi="Times New Roman"/>
          <w:i/>
          <w:iCs/>
          <w:szCs w:val="24"/>
        </w:rPr>
        <w:t>Statistical Methods in Medical Research</w:t>
      </w:r>
      <w:r w:rsidRPr="000940B1">
        <w:rPr>
          <w:rFonts w:ascii="Times New Roman" w:hAnsi="Times New Roman"/>
          <w:szCs w:val="24"/>
        </w:rPr>
        <w:t>, 5: 283-310).</w:t>
      </w:r>
    </w:p>
    <w:p w14:paraId="73B51358" w14:textId="65862D0B" w:rsidR="001009B4" w:rsidRDefault="001009B4" w:rsidP="00E96097">
      <w:pPr>
        <w:tabs>
          <w:tab w:val="left" w:pos="0"/>
          <w:tab w:val="left" w:pos="475"/>
        </w:tabs>
        <w:spacing w:line="240" w:lineRule="auto"/>
        <w:rPr>
          <w:b/>
        </w:rPr>
      </w:pPr>
      <w:r w:rsidRPr="00E96097">
        <w:rPr>
          <w:rFonts w:ascii="Times New Roman" w:hAnsi="Times New Roman"/>
          <w:b/>
        </w:rPr>
        <w:t xml:space="preserve">Unusual </w:t>
      </w:r>
      <w:r w:rsidR="00950034">
        <w:rPr>
          <w:rFonts w:ascii="Times New Roman" w:hAnsi="Times New Roman"/>
          <w:b/>
        </w:rPr>
        <w:t>P</w:t>
      </w:r>
      <w:r w:rsidRPr="00E96097">
        <w:rPr>
          <w:rFonts w:ascii="Times New Roman" w:hAnsi="Times New Roman"/>
          <w:b/>
        </w:rPr>
        <w:t xml:space="preserve">roblems </w:t>
      </w:r>
      <w:r w:rsidR="00950034">
        <w:rPr>
          <w:rFonts w:ascii="Times New Roman" w:hAnsi="Times New Roman"/>
          <w:b/>
        </w:rPr>
        <w:t>R</w:t>
      </w:r>
      <w:r w:rsidRPr="00E96097">
        <w:rPr>
          <w:rFonts w:ascii="Times New Roman" w:hAnsi="Times New Roman"/>
          <w:b/>
        </w:rPr>
        <w:t xml:space="preserve">equiring </w:t>
      </w:r>
      <w:r w:rsidR="00950034">
        <w:rPr>
          <w:rFonts w:ascii="Times New Roman" w:hAnsi="Times New Roman"/>
          <w:b/>
        </w:rPr>
        <w:t>S</w:t>
      </w:r>
      <w:r w:rsidRPr="00E96097">
        <w:rPr>
          <w:rFonts w:ascii="Times New Roman" w:hAnsi="Times New Roman"/>
          <w:b/>
        </w:rPr>
        <w:t xml:space="preserve">pecialized </w:t>
      </w:r>
      <w:r w:rsidR="00950034">
        <w:rPr>
          <w:rFonts w:ascii="Times New Roman" w:hAnsi="Times New Roman"/>
          <w:b/>
        </w:rPr>
        <w:t>S</w:t>
      </w:r>
      <w:r w:rsidRPr="00E96097">
        <w:rPr>
          <w:rFonts w:ascii="Times New Roman" w:hAnsi="Times New Roman"/>
          <w:b/>
        </w:rPr>
        <w:t xml:space="preserve">ampling </w:t>
      </w:r>
      <w:r w:rsidR="00950034">
        <w:rPr>
          <w:rFonts w:ascii="Times New Roman" w:hAnsi="Times New Roman"/>
          <w:b/>
        </w:rPr>
        <w:t>P</w:t>
      </w:r>
      <w:r w:rsidRPr="00E96097">
        <w:rPr>
          <w:rFonts w:ascii="Times New Roman" w:hAnsi="Times New Roman"/>
          <w:b/>
        </w:rPr>
        <w:t>rocedures</w:t>
      </w:r>
      <w:r>
        <w:rPr>
          <w:b/>
        </w:rPr>
        <w:t xml:space="preserve"> </w:t>
      </w:r>
    </w:p>
    <w:p w14:paraId="42D7E3F8" w14:textId="77777777" w:rsidR="006735FA" w:rsidRDefault="006735FA" w:rsidP="00E96097">
      <w:pPr>
        <w:tabs>
          <w:tab w:val="left" w:pos="0"/>
          <w:tab w:val="left" w:pos="475"/>
        </w:tabs>
        <w:spacing w:line="240" w:lineRule="auto"/>
        <w:rPr>
          <w:b/>
        </w:rPr>
      </w:pPr>
    </w:p>
    <w:p w14:paraId="36BEC511" w14:textId="04AA6128" w:rsidR="001009B4" w:rsidRPr="00E96097" w:rsidRDefault="001009B4" w:rsidP="00E96097">
      <w:pPr>
        <w:tabs>
          <w:tab w:val="left" w:pos="0"/>
          <w:tab w:val="left" w:pos="475"/>
        </w:tabs>
        <w:spacing w:line="240" w:lineRule="auto"/>
        <w:rPr>
          <w:rFonts w:ascii="Times New Roman" w:hAnsi="Times New Roman"/>
        </w:rPr>
      </w:pPr>
      <w:r w:rsidRPr="00E96097">
        <w:rPr>
          <w:rFonts w:ascii="Times New Roman" w:hAnsi="Times New Roman"/>
        </w:rPr>
        <w:t>We do not anticipate any unusual problems requiring any specialized sampling procedures</w:t>
      </w:r>
    </w:p>
    <w:p w14:paraId="4F9AE75B" w14:textId="77777777" w:rsidR="001009B4" w:rsidRPr="00E96097" w:rsidRDefault="001009B4" w:rsidP="00E96097">
      <w:pPr>
        <w:tabs>
          <w:tab w:val="left" w:pos="0"/>
          <w:tab w:val="left" w:pos="475"/>
        </w:tabs>
        <w:spacing w:line="240" w:lineRule="auto"/>
        <w:rPr>
          <w:rFonts w:ascii="Times New Roman" w:hAnsi="Times New Roman"/>
        </w:rPr>
      </w:pPr>
    </w:p>
    <w:p w14:paraId="04B40E1C" w14:textId="42618D13" w:rsidR="001009B4" w:rsidRDefault="001009B4" w:rsidP="00E96097">
      <w:pPr>
        <w:tabs>
          <w:tab w:val="left" w:pos="0"/>
        </w:tabs>
        <w:spacing w:line="240" w:lineRule="auto"/>
        <w:rPr>
          <w:rFonts w:ascii="Times New Roman" w:hAnsi="Times New Roman"/>
          <w:b/>
          <w:szCs w:val="24"/>
        </w:rPr>
      </w:pPr>
      <w:r w:rsidRPr="00E96097">
        <w:rPr>
          <w:rFonts w:ascii="Times New Roman" w:hAnsi="Times New Roman"/>
          <w:b/>
          <w:szCs w:val="24"/>
        </w:rPr>
        <w:t xml:space="preserve">Any </w:t>
      </w:r>
      <w:r w:rsidR="00950034">
        <w:rPr>
          <w:rFonts w:ascii="Times New Roman" w:hAnsi="Times New Roman"/>
          <w:b/>
          <w:szCs w:val="24"/>
        </w:rPr>
        <w:t>U</w:t>
      </w:r>
      <w:r w:rsidRPr="00E96097">
        <w:rPr>
          <w:rFonts w:ascii="Times New Roman" w:hAnsi="Times New Roman"/>
          <w:b/>
          <w:szCs w:val="24"/>
        </w:rPr>
        <w:t xml:space="preserve">se of </w:t>
      </w:r>
      <w:r w:rsidR="00950034">
        <w:rPr>
          <w:rFonts w:ascii="Times New Roman" w:hAnsi="Times New Roman"/>
          <w:b/>
          <w:szCs w:val="24"/>
        </w:rPr>
        <w:t>P</w:t>
      </w:r>
      <w:r w:rsidRPr="00E96097">
        <w:rPr>
          <w:rFonts w:ascii="Times New Roman" w:hAnsi="Times New Roman"/>
          <w:b/>
          <w:szCs w:val="24"/>
        </w:rPr>
        <w:t>eriodic (</w:t>
      </w:r>
      <w:r w:rsidR="00950034">
        <w:rPr>
          <w:rFonts w:ascii="Times New Roman" w:hAnsi="Times New Roman"/>
          <w:b/>
          <w:szCs w:val="24"/>
        </w:rPr>
        <w:t>L</w:t>
      </w:r>
      <w:r w:rsidRPr="00E96097">
        <w:rPr>
          <w:rFonts w:ascii="Times New Roman" w:hAnsi="Times New Roman"/>
          <w:b/>
          <w:szCs w:val="24"/>
        </w:rPr>
        <w:t xml:space="preserve">ess </w:t>
      </w:r>
      <w:r w:rsidR="00950034">
        <w:rPr>
          <w:rFonts w:ascii="Times New Roman" w:hAnsi="Times New Roman"/>
          <w:b/>
          <w:szCs w:val="24"/>
        </w:rPr>
        <w:t>F</w:t>
      </w:r>
      <w:r w:rsidRPr="00E96097">
        <w:rPr>
          <w:rFonts w:ascii="Times New Roman" w:hAnsi="Times New Roman"/>
          <w:b/>
          <w:szCs w:val="24"/>
        </w:rPr>
        <w:t xml:space="preserve">requent </w:t>
      </w:r>
      <w:r w:rsidR="00950034">
        <w:rPr>
          <w:rFonts w:ascii="Times New Roman" w:hAnsi="Times New Roman"/>
          <w:b/>
          <w:szCs w:val="24"/>
        </w:rPr>
        <w:t>T</w:t>
      </w:r>
      <w:r w:rsidRPr="00E96097">
        <w:rPr>
          <w:rFonts w:ascii="Times New Roman" w:hAnsi="Times New Roman"/>
          <w:b/>
          <w:szCs w:val="24"/>
        </w:rPr>
        <w:t xml:space="preserve">han </w:t>
      </w:r>
      <w:r w:rsidR="00950034">
        <w:rPr>
          <w:rFonts w:ascii="Times New Roman" w:hAnsi="Times New Roman"/>
          <w:b/>
          <w:szCs w:val="24"/>
        </w:rPr>
        <w:t>A</w:t>
      </w:r>
      <w:r w:rsidRPr="00E96097">
        <w:rPr>
          <w:rFonts w:ascii="Times New Roman" w:hAnsi="Times New Roman"/>
          <w:b/>
          <w:szCs w:val="24"/>
        </w:rPr>
        <w:t xml:space="preserve">nnual) </w:t>
      </w:r>
      <w:r w:rsidR="00950034">
        <w:rPr>
          <w:rFonts w:ascii="Times New Roman" w:hAnsi="Times New Roman"/>
          <w:b/>
          <w:szCs w:val="24"/>
        </w:rPr>
        <w:t>D</w:t>
      </w:r>
      <w:r w:rsidRPr="00E96097">
        <w:rPr>
          <w:rFonts w:ascii="Times New Roman" w:hAnsi="Times New Roman"/>
          <w:b/>
          <w:szCs w:val="24"/>
        </w:rPr>
        <w:t xml:space="preserve">ata </w:t>
      </w:r>
      <w:r w:rsidR="00950034">
        <w:rPr>
          <w:rFonts w:ascii="Times New Roman" w:hAnsi="Times New Roman"/>
          <w:b/>
          <w:szCs w:val="24"/>
        </w:rPr>
        <w:t>C</w:t>
      </w:r>
      <w:r w:rsidRPr="00E96097">
        <w:rPr>
          <w:rFonts w:ascii="Times New Roman" w:hAnsi="Times New Roman"/>
          <w:b/>
          <w:szCs w:val="24"/>
        </w:rPr>
        <w:t xml:space="preserve">ollection </w:t>
      </w:r>
      <w:r w:rsidR="00950034">
        <w:rPr>
          <w:rFonts w:ascii="Times New Roman" w:hAnsi="Times New Roman"/>
          <w:b/>
          <w:szCs w:val="24"/>
        </w:rPr>
        <w:t>C</w:t>
      </w:r>
      <w:r w:rsidRPr="00E96097">
        <w:rPr>
          <w:rFonts w:ascii="Times New Roman" w:hAnsi="Times New Roman"/>
          <w:b/>
          <w:szCs w:val="24"/>
        </w:rPr>
        <w:t xml:space="preserve">ycles to </w:t>
      </w:r>
      <w:r w:rsidR="00950034">
        <w:rPr>
          <w:rFonts w:ascii="Times New Roman" w:hAnsi="Times New Roman"/>
          <w:b/>
          <w:szCs w:val="24"/>
        </w:rPr>
        <w:t>R</w:t>
      </w:r>
      <w:r w:rsidRPr="00E96097">
        <w:rPr>
          <w:rFonts w:ascii="Times New Roman" w:hAnsi="Times New Roman"/>
          <w:b/>
          <w:szCs w:val="24"/>
        </w:rPr>
        <w:t xml:space="preserve">educe </w:t>
      </w:r>
      <w:r w:rsidR="00950034">
        <w:rPr>
          <w:rFonts w:ascii="Times New Roman" w:hAnsi="Times New Roman"/>
          <w:b/>
          <w:szCs w:val="24"/>
        </w:rPr>
        <w:t>B</w:t>
      </w:r>
      <w:r w:rsidRPr="00E96097">
        <w:rPr>
          <w:rFonts w:ascii="Times New Roman" w:hAnsi="Times New Roman"/>
          <w:b/>
          <w:szCs w:val="24"/>
        </w:rPr>
        <w:t>urden.</w:t>
      </w:r>
    </w:p>
    <w:p w14:paraId="2236C7E6" w14:textId="77777777" w:rsidR="006735FA" w:rsidRPr="00E96097" w:rsidRDefault="006735FA" w:rsidP="00E96097">
      <w:pPr>
        <w:tabs>
          <w:tab w:val="left" w:pos="0"/>
        </w:tabs>
        <w:spacing w:line="240" w:lineRule="auto"/>
        <w:rPr>
          <w:rFonts w:ascii="Times New Roman" w:hAnsi="Times New Roman"/>
          <w:b/>
          <w:szCs w:val="24"/>
        </w:rPr>
      </w:pPr>
    </w:p>
    <w:p w14:paraId="175DFFDE" w14:textId="3884C057" w:rsidR="001009B4" w:rsidRDefault="001009B4" w:rsidP="00E96097">
      <w:pPr>
        <w:tabs>
          <w:tab w:val="left" w:pos="0"/>
        </w:tabs>
        <w:spacing w:line="240" w:lineRule="auto"/>
        <w:rPr>
          <w:b/>
        </w:rPr>
      </w:pPr>
      <w:r>
        <w:rPr>
          <w:b/>
        </w:rPr>
        <w:t xml:space="preserve">The data collection procedures </w:t>
      </w:r>
      <w:r w:rsidR="00100485">
        <w:rPr>
          <w:b/>
        </w:rPr>
        <w:t>will</w:t>
      </w:r>
      <w:r>
        <w:rPr>
          <w:b/>
        </w:rPr>
        <w:t xml:space="preserve"> </w:t>
      </w:r>
      <w:r w:rsidR="006735FA">
        <w:rPr>
          <w:b/>
        </w:rPr>
        <w:t>be conducted annually.</w:t>
      </w:r>
    </w:p>
    <w:p w14:paraId="181E40BA" w14:textId="36ABEF97" w:rsidR="006735FA" w:rsidRPr="0099228D" w:rsidRDefault="006735FA" w:rsidP="00044E40">
      <w:pPr>
        <w:spacing w:line="240" w:lineRule="auto"/>
      </w:pPr>
      <w:bookmarkStart w:id="27" w:name="_Toc339621323"/>
      <w:bookmarkStart w:id="28" w:name="_Toc282506044"/>
    </w:p>
    <w:bookmarkEnd w:id="27"/>
    <w:p w14:paraId="60E279A9" w14:textId="282B742B" w:rsidR="00B06525" w:rsidRPr="00AB32BC" w:rsidRDefault="00B06525" w:rsidP="0099228D">
      <w:pPr>
        <w:spacing w:line="240" w:lineRule="auto"/>
        <w:rPr>
          <w:rFonts w:ascii="Times New Roman" w:hAnsi="Times New Roman"/>
          <w:b/>
        </w:rPr>
      </w:pPr>
      <w:proofErr w:type="gramStart"/>
      <w:r w:rsidRPr="00AB32BC">
        <w:rPr>
          <w:rFonts w:ascii="Times New Roman" w:hAnsi="Times New Roman"/>
          <w:b/>
        </w:rPr>
        <w:t>B.3</w:t>
      </w:r>
      <w:r w:rsidRPr="00AB32BC">
        <w:rPr>
          <w:rFonts w:ascii="Times New Roman" w:hAnsi="Times New Roman"/>
          <w:b/>
        </w:rPr>
        <w:tab/>
      </w:r>
      <w:bookmarkEnd w:id="28"/>
      <w:r w:rsidRPr="00AB32BC">
        <w:rPr>
          <w:rFonts w:ascii="Times New Roman" w:hAnsi="Times New Roman"/>
          <w:b/>
        </w:rPr>
        <w:t>Describe methods to maximize response rates and to deal with issues of non-response.</w:t>
      </w:r>
      <w:proofErr w:type="gramEnd"/>
      <w:r w:rsidRPr="00AB32BC">
        <w:rPr>
          <w:rFonts w:ascii="Times New Roman" w:hAnsi="Times New Roman"/>
          <w:b/>
        </w:rPr>
        <w:t xml:space="preserv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14:paraId="6B621FAF" w14:textId="77777777" w:rsidR="00B06525" w:rsidRPr="000940B1" w:rsidRDefault="00B06525" w:rsidP="00001D5E">
      <w:pPr>
        <w:spacing w:line="240" w:lineRule="auto"/>
        <w:rPr>
          <w:rFonts w:ascii="Times New Roman" w:hAnsi="Times New Roman"/>
          <w:szCs w:val="24"/>
        </w:rPr>
      </w:pPr>
    </w:p>
    <w:p w14:paraId="2E666DDE" w14:textId="64497B81" w:rsidR="00B06525" w:rsidRPr="000940B1" w:rsidRDefault="00B06525" w:rsidP="006A20B9">
      <w:pPr>
        <w:spacing w:line="480" w:lineRule="auto"/>
        <w:rPr>
          <w:rFonts w:ascii="Times New Roman" w:hAnsi="Times New Roman"/>
          <w:szCs w:val="24"/>
        </w:rPr>
      </w:pPr>
      <w:r w:rsidRPr="000940B1">
        <w:rPr>
          <w:rFonts w:ascii="Times New Roman" w:hAnsi="Times New Roman"/>
          <w:szCs w:val="24"/>
        </w:rPr>
        <w:t xml:space="preserve">Overall response rate projections were presented earlier. Achieving the specified response rate involves locating the sample members to secure participation using procedures described below. We estimate 80 percent of the sampled SFA </w:t>
      </w:r>
      <w:r w:rsidR="007F077A">
        <w:rPr>
          <w:rFonts w:ascii="Times New Roman" w:hAnsi="Times New Roman"/>
          <w:szCs w:val="24"/>
        </w:rPr>
        <w:t>d</w:t>
      </w:r>
      <w:r w:rsidRPr="000940B1">
        <w:rPr>
          <w:rFonts w:ascii="Times New Roman" w:hAnsi="Times New Roman"/>
          <w:szCs w:val="24"/>
        </w:rPr>
        <w:t>irectors will complete</w:t>
      </w:r>
      <w:r w:rsidR="004934D8" w:rsidRPr="000940B1">
        <w:rPr>
          <w:rFonts w:ascii="Times New Roman" w:hAnsi="Times New Roman"/>
          <w:szCs w:val="24"/>
        </w:rPr>
        <w:t xml:space="preserve"> the web-administered survey</w:t>
      </w:r>
      <w:r w:rsidR="001B746F" w:rsidRPr="000940B1">
        <w:rPr>
          <w:rFonts w:ascii="Times New Roman" w:hAnsi="Times New Roman"/>
          <w:szCs w:val="24"/>
        </w:rPr>
        <w:t>.</w:t>
      </w:r>
      <w:r w:rsidR="00D11180" w:rsidRPr="000940B1">
        <w:rPr>
          <w:rFonts w:ascii="Times New Roman" w:hAnsi="Times New Roman"/>
          <w:szCs w:val="24"/>
        </w:rPr>
        <w:t xml:space="preserve"> </w:t>
      </w:r>
      <w:r w:rsidR="004934D8" w:rsidRPr="000940B1">
        <w:rPr>
          <w:rFonts w:ascii="Times New Roman" w:hAnsi="Times New Roman"/>
          <w:szCs w:val="24"/>
        </w:rPr>
        <w:t xml:space="preserve">We expect </w:t>
      </w:r>
      <w:r w:rsidR="001338ED" w:rsidRPr="000940B1">
        <w:rPr>
          <w:rFonts w:ascii="Times New Roman" w:hAnsi="Times New Roman"/>
          <w:szCs w:val="24"/>
        </w:rPr>
        <w:t>100</w:t>
      </w:r>
      <w:r w:rsidR="001B746F" w:rsidRPr="000940B1">
        <w:rPr>
          <w:rFonts w:ascii="Times New Roman" w:hAnsi="Times New Roman"/>
          <w:szCs w:val="24"/>
        </w:rPr>
        <w:t xml:space="preserve"> percent of </w:t>
      </w:r>
      <w:r w:rsidR="004934D8" w:rsidRPr="000940B1">
        <w:rPr>
          <w:rFonts w:ascii="Times New Roman" w:hAnsi="Times New Roman"/>
          <w:szCs w:val="24"/>
        </w:rPr>
        <w:t xml:space="preserve">State Child Nutrition </w:t>
      </w:r>
      <w:r w:rsidR="007F077A">
        <w:rPr>
          <w:rFonts w:ascii="Times New Roman" w:hAnsi="Times New Roman"/>
          <w:szCs w:val="24"/>
        </w:rPr>
        <w:t>d</w:t>
      </w:r>
      <w:r w:rsidR="004934D8" w:rsidRPr="000940B1">
        <w:rPr>
          <w:rFonts w:ascii="Times New Roman" w:hAnsi="Times New Roman"/>
          <w:szCs w:val="24"/>
        </w:rPr>
        <w:t>irectors to complete their survey.</w:t>
      </w:r>
    </w:p>
    <w:p w14:paraId="2A91A9B4" w14:textId="77777777" w:rsidR="00B06525" w:rsidRPr="000940B1" w:rsidRDefault="00B06525" w:rsidP="006A20B9">
      <w:pPr>
        <w:spacing w:line="480" w:lineRule="auto"/>
        <w:ind w:firstLine="720"/>
        <w:rPr>
          <w:rFonts w:ascii="Times New Roman" w:hAnsi="Times New Roman"/>
          <w:szCs w:val="24"/>
        </w:rPr>
      </w:pPr>
    </w:p>
    <w:p w14:paraId="31281FE1" w14:textId="77777777" w:rsidR="00B06525" w:rsidRPr="000940B1" w:rsidRDefault="00B06525" w:rsidP="006A20B9">
      <w:pPr>
        <w:spacing w:line="480" w:lineRule="auto"/>
        <w:rPr>
          <w:rFonts w:ascii="Times New Roman" w:hAnsi="Times New Roman"/>
          <w:szCs w:val="24"/>
        </w:rPr>
      </w:pPr>
      <w:r w:rsidRPr="000940B1">
        <w:rPr>
          <w:rFonts w:ascii="Times New Roman" w:hAnsi="Times New Roman"/>
          <w:szCs w:val="24"/>
        </w:rPr>
        <w:t>Below we describe procedures to be followed to maximize the number of sample members who complete the survey:</w:t>
      </w:r>
    </w:p>
    <w:p w14:paraId="135A1F8B" w14:textId="77777777" w:rsidR="00782A7C" w:rsidRDefault="00B06525" w:rsidP="006A20B9">
      <w:pPr>
        <w:pStyle w:val="N1-1stBullet"/>
        <w:tabs>
          <w:tab w:val="clear" w:pos="1152"/>
          <w:tab w:val="num" w:pos="1080"/>
        </w:tabs>
        <w:spacing w:after="0" w:line="480" w:lineRule="auto"/>
        <w:ind w:left="1080" w:hanging="504"/>
        <w:rPr>
          <w:rFonts w:ascii="Times New Roman" w:hAnsi="Times New Roman"/>
          <w:szCs w:val="24"/>
        </w:rPr>
      </w:pPr>
      <w:r w:rsidRPr="000940B1">
        <w:rPr>
          <w:rFonts w:ascii="Times New Roman" w:hAnsi="Times New Roman"/>
          <w:szCs w:val="24"/>
        </w:rPr>
        <w:t>The letters inviting SFA Directors and State C</w:t>
      </w:r>
      <w:r w:rsidR="004A0C56" w:rsidRPr="000940B1">
        <w:rPr>
          <w:rFonts w:ascii="Times New Roman" w:hAnsi="Times New Roman"/>
          <w:szCs w:val="24"/>
        </w:rPr>
        <w:t xml:space="preserve">hild </w:t>
      </w:r>
      <w:r w:rsidRPr="000940B1">
        <w:rPr>
          <w:rFonts w:ascii="Times New Roman" w:hAnsi="Times New Roman"/>
          <w:szCs w:val="24"/>
        </w:rPr>
        <w:t>N</w:t>
      </w:r>
      <w:r w:rsidR="004A0C56" w:rsidRPr="000940B1">
        <w:rPr>
          <w:rFonts w:ascii="Times New Roman" w:hAnsi="Times New Roman"/>
          <w:szCs w:val="24"/>
        </w:rPr>
        <w:t>utrition</w:t>
      </w:r>
      <w:r w:rsidRPr="000940B1">
        <w:rPr>
          <w:rFonts w:ascii="Times New Roman" w:hAnsi="Times New Roman"/>
          <w:szCs w:val="24"/>
        </w:rPr>
        <w:t xml:space="preserve"> Directors to participate will be very carefully developed to emphasize the importance of this study and how the information will help the Food and Nutrition Service (FNS) to better understand and address current policy issues related to Special Nutrition Program (SNP) operations. </w:t>
      </w:r>
    </w:p>
    <w:p w14:paraId="6B5BCB22" w14:textId="035B1382" w:rsidR="00B06525" w:rsidRPr="000940B1" w:rsidRDefault="00782A7C" w:rsidP="006A20B9">
      <w:pPr>
        <w:pStyle w:val="N1-1stBullet"/>
        <w:tabs>
          <w:tab w:val="clear" w:pos="1152"/>
          <w:tab w:val="num" w:pos="1080"/>
        </w:tabs>
        <w:spacing w:after="0" w:line="480" w:lineRule="auto"/>
        <w:ind w:left="1080" w:hanging="504"/>
        <w:rPr>
          <w:rFonts w:ascii="Times New Roman" w:hAnsi="Times New Roman"/>
          <w:szCs w:val="24"/>
        </w:rPr>
      </w:pPr>
      <w:r>
        <w:rPr>
          <w:rFonts w:ascii="Times New Roman" w:hAnsi="Times New Roman"/>
          <w:szCs w:val="24"/>
        </w:rPr>
        <w:t xml:space="preserve">The current contact information will be used for all initial correspondence and be updated as needed throughout the data collection period to facilitate communication with the </w:t>
      </w:r>
      <w:r w:rsidR="006323C4">
        <w:rPr>
          <w:rFonts w:ascii="Times New Roman" w:hAnsi="Times New Roman"/>
          <w:szCs w:val="24"/>
        </w:rPr>
        <w:t>study team</w:t>
      </w:r>
      <w:r>
        <w:rPr>
          <w:rFonts w:ascii="Times New Roman" w:hAnsi="Times New Roman"/>
          <w:szCs w:val="24"/>
        </w:rPr>
        <w:t>.</w:t>
      </w:r>
    </w:p>
    <w:p w14:paraId="3B8CD3BC" w14:textId="77777777" w:rsidR="00B06525" w:rsidRPr="000940B1" w:rsidRDefault="00B06525" w:rsidP="006A20B9">
      <w:pPr>
        <w:pStyle w:val="N1-1stBullet"/>
        <w:tabs>
          <w:tab w:val="clear" w:pos="1152"/>
          <w:tab w:val="num" w:pos="1080"/>
        </w:tabs>
        <w:spacing w:after="0" w:line="480" w:lineRule="auto"/>
        <w:ind w:left="1080" w:hanging="504"/>
        <w:rPr>
          <w:rFonts w:ascii="Times New Roman" w:hAnsi="Times New Roman"/>
          <w:szCs w:val="24"/>
        </w:rPr>
      </w:pPr>
      <w:r w:rsidRPr="000940B1">
        <w:rPr>
          <w:rFonts w:ascii="Times New Roman" w:hAnsi="Times New Roman"/>
          <w:szCs w:val="24"/>
        </w:rPr>
        <w:t xml:space="preserve">Designated FNS regional staff will serve as regional study liaisons and be kept closely informed of the project so that they will be able to answer questions from SFAs and </w:t>
      </w:r>
      <w:r w:rsidR="006B2C33" w:rsidRPr="000940B1">
        <w:rPr>
          <w:rFonts w:ascii="Times New Roman" w:hAnsi="Times New Roman"/>
          <w:szCs w:val="24"/>
        </w:rPr>
        <w:t xml:space="preserve">States and </w:t>
      </w:r>
      <w:r w:rsidRPr="000940B1">
        <w:rPr>
          <w:rFonts w:ascii="Times New Roman" w:hAnsi="Times New Roman"/>
          <w:szCs w:val="24"/>
        </w:rPr>
        <w:t>encourage participation.</w:t>
      </w:r>
    </w:p>
    <w:p w14:paraId="24A39ADB" w14:textId="336DE333" w:rsidR="00B06525" w:rsidRPr="000940B1" w:rsidRDefault="006323C4" w:rsidP="006A20B9">
      <w:pPr>
        <w:pStyle w:val="N1-1stBullet"/>
        <w:tabs>
          <w:tab w:val="clear" w:pos="1152"/>
          <w:tab w:val="num" w:pos="1080"/>
        </w:tabs>
        <w:spacing w:after="0" w:line="480" w:lineRule="auto"/>
        <w:ind w:left="1080" w:hanging="504"/>
        <w:rPr>
          <w:rFonts w:ascii="Times New Roman" w:hAnsi="Times New Roman"/>
          <w:szCs w:val="24"/>
        </w:rPr>
      </w:pPr>
      <w:r>
        <w:rPr>
          <w:rFonts w:ascii="Times New Roman" w:hAnsi="Times New Roman"/>
          <w:szCs w:val="24"/>
        </w:rPr>
        <w:lastRenderedPageBreak/>
        <w:t>A</w:t>
      </w:r>
      <w:r w:rsidR="00B06525" w:rsidRPr="000940B1">
        <w:rPr>
          <w:rFonts w:ascii="Times New Roman" w:hAnsi="Times New Roman"/>
          <w:szCs w:val="24"/>
        </w:rPr>
        <w:t xml:space="preserve"> toll free number </w:t>
      </w:r>
      <w:r w:rsidR="006B2C33" w:rsidRPr="000940B1">
        <w:rPr>
          <w:rFonts w:ascii="Times New Roman" w:hAnsi="Times New Roman"/>
          <w:szCs w:val="24"/>
        </w:rPr>
        <w:t xml:space="preserve">and study email address </w:t>
      </w:r>
      <w:r>
        <w:rPr>
          <w:rFonts w:ascii="Times New Roman" w:hAnsi="Times New Roman"/>
          <w:szCs w:val="24"/>
        </w:rPr>
        <w:t xml:space="preserve">will be provided </w:t>
      </w:r>
      <w:r w:rsidR="006B2C33" w:rsidRPr="000940B1">
        <w:rPr>
          <w:rFonts w:ascii="Times New Roman" w:hAnsi="Times New Roman"/>
          <w:szCs w:val="24"/>
        </w:rPr>
        <w:t xml:space="preserve">so </w:t>
      </w:r>
      <w:r w:rsidR="00B06525" w:rsidRPr="000940B1">
        <w:rPr>
          <w:rFonts w:ascii="Times New Roman" w:hAnsi="Times New Roman"/>
          <w:szCs w:val="24"/>
        </w:rPr>
        <w:t xml:space="preserve">that SFAs </w:t>
      </w:r>
      <w:r w:rsidR="006B2C33" w:rsidRPr="000940B1">
        <w:rPr>
          <w:rFonts w:ascii="Times New Roman" w:hAnsi="Times New Roman"/>
          <w:szCs w:val="24"/>
        </w:rPr>
        <w:t xml:space="preserve">and States </w:t>
      </w:r>
      <w:r w:rsidR="00B06525" w:rsidRPr="000940B1">
        <w:rPr>
          <w:rFonts w:ascii="Times New Roman" w:hAnsi="Times New Roman"/>
          <w:szCs w:val="24"/>
        </w:rPr>
        <w:t xml:space="preserve">can </w:t>
      </w:r>
      <w:r w:rsidR="006B2C33" w:rsidRPr="000940B1">
        <w:rPr>
          <w:rFonts w:ascii="Times New Roman" w:hAnsi="Times New Roman"/>
          <w:szCs w:val="24"/>
        </w:rPr>
        <w:t>receive assistance with the</w:t>
      </w:r>
      <w:r w:rsidR="00B06525" w:rsidRPr="000940B1">
        <w:rPr>
          <w:rFonts w:ascii="Times New Roman" w:hAnsi="Times New Roman"/>
          <w:szCs w:val="24"/>
        </w:rPr>
        <w:t xml:space="preserve"> study.</w:t>
      </w:r>
    </w:p>
    <w:p w14:paraId="337888F1" w14:textId="4D5C279A" w:rsidR="00B06525" w:rsidRPr="000940B1" w:rsidRDefault="00B06525" w:rsidP="006323C4">
      <w:pPr>
        <w:pStyle w:val="N1-1stBullet"/>
        <w:tabs>
          <w:tab w:val="clear" w:pos="1152"/>
          <w:tab w:val="num" w:pos="1080"/>
        </w:tabs>
        <w:spacing w:after="0" w:line="480" w:lineRule="auto"/>
        <w:ind w:left="1080" w:hanging="504"/>
        <w:rPr>
          <w:rFonts w:ascii="Times New Roman" w:hAnsi="Times New Roman"/>
          <w:szCs w:val="24"/>
        </w:rPr>
      </w:pPr>
      <w:r w:rsidRPr="006323C4">
        <w:rPr>
          <w:rFonts w:ascii="Times New Roman" w:hAnsi="Times New Roman"/>
          <w:szCs w:val="24"/>
        </w:rPr>
        <w:t xml:space="preserve">Sampled SFA </w:t>
      </w:r>
      <w:r w:rsidR="007F077A" w:rsidRPr="006323C4">
        <w:rPr>
          <w:rFonts w:ascii="Times New Roman" w:hAnsi="Times New Roman"/>
          <w:szCs w:val="24"/>
        </w:rPr>
        <w:t>d</w:t>
      </w:r>
      <w:r w:rsidRPr="006323C4">
        <w:rPr>
          <w:rFonts w:ascii="Times New Roman" w:hAnsi="Times New Roman"/>
          <w:szCs w:val="24"/>
        </w:rPr>
        <w:t xml:space="preserve">irectors </w:t>
      </w:r>
      <w:r w:rsidR="006323C4" w:rsidRPr="006323C4">
        <w:rPr>
          <w:rFonts w:ascii="Times New Roman" w:hAnsi="Times New Roman"/>
          <w:szCs w:val="24"/>
        </w:rPr>
        <w:t xml:space="preserve">and State Child Nutrition directors </w:t>
      </w:r>
      <w:r w:rsidRPr="006323C4">
        <w:rPr>
          <w:rFonts w:ascii="Times New Roman" w:hAnsi="Times New Roman"/>
          <w:szCs w:val="24"/>
        </w:rPr>
        <w:t xml:space="preserve">will have the option of completing </w:t>
      </w:r>
      <w:r w:rsidR="00E23241" w:rsidRPr="006323C4">
        <w:rPr>
          <w:rFonts w:ascii="Times New Roman" w:hAnsi="Times New Roman"/>
          <w:szCs w:val="24"/>
        </w:rPr>
        <w:t xml:space="preserve">the </w:t>
      </w:r>
      <w:r w:rsidR="006B2C33" w:rsidRPr="006323C4">
        <w:rPr>
          <w:rFonts w:ascii="Times New Roman" w:hAnsi="Times New Roman"/>
          <w:szCs w:val="24"/>
        </w:rPr>
        <w:t>w</w:t>
      </w:r>
      <w:r w:rsidR="00E23241" w:rsidRPr="006323C4">
        <w:rPr>
          <w:rFonts w:ascii="Times New Roman" w:hAnsi="Times New Roman"/>
          <w:szCs w:val="24"/>
        </w:rPr>
        <w:t xml:space="preserve">eb-based </w:t>
      </w:r>
      <w:r w:rsidRPr="006323C4">
        <w:rPr>
          <w:rFonts w:ascii="Times New Roman" w:hAnsi="Times New Roman"/>
          <w:szCs w:val="24"/>
        </w:rPr>
        <w:t xml:space="preserve">survey </w:t>
      </w:r>
      <w:r w:rsidR="00E23241" w:rsidRPr="006323C4">
        <w:rPr>
          <w:rFonts w:ascii="Times New Roman" w:hAnsi="Times New Roman"/>
          <w:szCs w:val="24"/>
        </w:rPr>
        <w:t>as a telephone survey</w:t>
      </w:r>
      <w:r w:rsidRPr="006323C4">
        <w:rPr>
          <w:rFonts w:ascii="Times New Roman" w:hAnsi="Times New Roman"/>
          <w:szCs w:val="24"/>
        </w:rPr>
        <w:t>. The State C</w:t>
      </w:r>
      <w:r w:rsidR="00314188" w:rsidRPr="006323C4">
        <w:rPr>
          <w:rFonts w:ascii="Times New Roman" w:hAnsi="Times New Roman"/>
          <w:szCs w:val="24"/>
        </w:rPr>
        <w:t xml:space="preserve">hild </w:t>
      </w:r>
      <w:r w:rsidRPr="006323C4">
        <w:rPr>
          <w:rFonts w:ascii="Times New Roman" w:hAnsi="Times New Roman"/>
          <w:szCs w:val="24"/>
        </w:rPr>
        <w:t>N</w:t>
      </w:r>
      <w:r w:rsidR="00314188" w:rsidRPr="006323C4">
        <w:rPr>
          <w:rFonts w:ascii="Times New Roman" w:hAnsi="Times New Roman"/>
          <w:szCs w:val="24"/>
        </w:rPr>
        <w:t>utrition</w:t>
      </w:r>
      <w:r w:rsidRPr="006323C4">
        <w:rPr>
          <w:rFonts w:ascii="Times New Roman" w:hAnsi="Times New Roman"/>
          <w:szCs w:val="24"/>
        </w:rPr>
        <w:t xml:space="preserve"> </w:t>
      </w:r>
      <w:r w:rsidR="007F077A" w:rsidRPr="006323C4">
        <w:rPr>
          <w:rFonts w:ascii="Times New Roman" w:hAnsi="Times New Roman"/>
          <w:szCs w:val="24"/>
        </w:rPr>
        <w:t>d</w:t>
      </w:r>
      <w:r w:rsidRPr="006323C4">
        <w:rPr>
          <w:rFonts w:ascii="Times New Roman" w:hAnsi="Times New Roman"/>
          <w:szCs w:val="24"/>
        </w:rPr>
        <w:t xml:space="preserve">irectors will </w:t>
      </w:r>
      <w:r w:rsidR="00194067" w:rsidRPr="006323C4">
        <w:rPr>
          <w:rFonts w:ascii="Times New Roman" w:hAnsi="Times New Roman"/>
          <w:szCs w:val="24"/>
        </w:rPr>
        <w:t xml:space="preserve">also </w:t>
      </w:r>
      <w:r w:rsidRPr="006323C4">
        <w:rPr>
          <w:rFonts w:ascii="Times New Roman" w:hAnsi="Times New Roman"/>
          <w:szCs w:val="24"/>
        </w:rPr>
        <w:t xml:space="preserve">have the option of completing </w:t>
      </w:r>
      <w:r w:rsidR="006B2C33" w:rsidRPr="006323C4">
        <w:rPr>
          <w:rFonts w:ascii="Times New Roman" w:hAnsi="Times New Roman"/>
          <w:szCs w:val="24"/>
        </w:rPr>
        <w:t>the w</w:t>
      </w:r>
      <w:r w:rsidR="00E23241" w:rsidRPr="006323C4">
        <w:rPr>
          <w:rFonts w:ascii="Times New Roman" w:hAnsi="Times New Roman"/>
          <w:szCs w:val="24"/>
        </w:rPr>
        <w:t xml:space="preserve">eb-based survey as </w:t>
      </w:r>
      <w:r w:rsidRPr="006323C4">
        <w:rPr>
          <w:rFonts w:ascii="Times New Roman" w:hAnsi="Times New Roman"/>
          <w:szCs w:val="24"/>
        </w:rPr>
        <w:t xml:space="preserve">a telephone survey. </w:t>
      </w:r>
    </w:p>
    <w:p w14:paraId="322A6709" w14:textId="44F6562F" w:rsidR="006B2C33" w:rsidRPr="006323C4" w:rsidRDefault="006B2C33" w:rsidP="006323C4">
      <w:pPr>
        <w:pStyle w:val="N1-1stBullet"/>
        <w:tabs>
          <w:tab w:val="clear" w:pos="1152"/>
          <w:tab w:val="num" w:pos="1080"/>
        </w:tabs>
        <w:spacing w:after="0" w:line="480" w:lineRule="auto"/>
        <w:ind w:left="1080" w:hanging="504"/>
        <w:rPr>
          <w:rFonts w:ascii="Times New Roman" w:hAnsi="Times New Roman"/>
          <w:szCs w:val="24"/>
        </w:rPr>
      </w:pPr>
      <w:r w:rsidRPr="006323C4">
        <w:rPr>
          <w:rFonts w:ascii="Times New Roman" w:hAnsi="Times New Roman"/>
          <w:szCs w:val="24"/>
        </w:rPr>
        <w:t>Periodic email reminders will be sent to sample members who have not yet completed the survey.</w:t>
      </w:r>
    </w:p>
    <w:p w14:paraId="1FBF83D0" w14:textId="367F6AE9" w:rsidR="00B06525" w:rsidRPr="000940B1" w:rsidRDefault="00B06525" w:rsidP="006A20B9">
      <w:pPr>
        <w:pStyle w:val="N1-1stBullet"/>
        <w:tabs>
          <w:tab w:val="clear" w:pos="1152"/>
          <w:tab w:val="num" w:pos="1080"/>
        </w:tabs>
        <w:spacing w:after="0" w:line="480" w:lineRule="auto"/>
        <w:ind w:left="1080" w:hanging="504"/>
        <w:rPr>
          <w:rFonts w:ascii="Times New Roman" w:hAnsi="Times New Roman"/>
          <w:szCs w:val="24"/>
        </w:rPr>
      </w:pPr>
      <w:r w:rsidRPr="000940B1">
        <w:rPr>
          <w:rFonts w:ascii="Times New Roman" w:hAnsi="Times New Roman"/>
          <w:szCs w:val="24"/>
        </w:rPr>
        <w:t>We will follow up by telephone with all sampled SFA and State C</w:t>
      </w:r>
      <w:r w:rsidR="00314188" w:rsidRPr="000940B1">
        <w:rPr>
          <w:rFonts w:ascii="Times New Roman" w:hAnsi="Times New Roman"/>
          <w:szCs w:val="24"/>
        </w:rPr>
        <w:t xml:space="preserve">hild </w:t>
      </w:r>
      <w:r w:rsidRPr="000940B1">
        <w:rPr>
          <w:rFonts w:ascii="Times New Roman" w:hAnsi="Times New Roman"/>
          <w:szCs w:val="24"/>
        </w:rPr>
        <w:t>N</w:t>
      </w:r>
      <w:r w:rsidR="00314188" w:rsidRPr="000940B1">
        <w:rPr>
          <w:rFonts w:ascii="Times New Roman" w:hAnsi="Times New Roman"/>
          <w:szCs w:val="24"/>
        </w:rPr>
        <w:t>utrition</w:t>
      </w:r>
      <w:r w:rsidRPr="000940B1">
        <w:rPr>
          <w:rFonts w:ascii="Times New Roman" w:hAnsi="Times New Roman"/>
          <w:szCs w:val="24"/>
        </w:rPr>
        <w:t xml:space="preserve"> </w:t>
      </w:r>
      <w:r w:rsidR="007F077A">
        <w:rPr>
          <w:rFonts w:ascii="Times New Roman" w:hAnsi="Times New Roman"/>
          <w:szCs w:val="24"/>
        </w:rPr>
        <w:t>d</w:t>
      </w:r>
      <w:r w:rsidRPr="000940B1">
        <w:rPr>
          <w:rFonts w:ascii="Times New Roman" w:hAnsi="Times New Roman"/>
          <w:szCs w:val="24"/>
        </w:rPr>
        <w:t>irectors who do not complete the survey within a specified period and urge them to complete the survey. At that point</w:t>
      </w:r>
      <w:r w:rsidR="00070033">
        <w:rPr>
          <w:rFonts w:ascii="Times New Roman" w:hAnsi="Times New Roman"/>
          <w:szCs w:val="24"/>
        </w:rPr>
        <w:t>,</w:t>
      </w:r>
      <w:r w:rsidRPr="000940B1">
        <w:rPr>
          <w:rFonts w:ascii="Times New Roman" w:hAnsi="Times New Roman"/>
          <w:szCs w:val="24"/>
        </w:rPr>
        <w:t xml:space="preserve"> if the </w:t>
      </w:r>
      <w:r w:rsidR="007F077A">
        <w:rPr>
          <w:rFonts w:ascii="Times New Roman" w:hAnsi="Times New Roman"/>
          <w:szCs w:val="24"/>
        </w:rPr>
        <w:t>d</w:t>
      </w:r>
      <w:r w:rsidRPr="000940B1">
        <w:rPr>
          <w:rFonts w:ascii="Times New Roman" w:hAnsi="Times New Roman"/>
          <w:szCs w:val="24"/>
        </w:rPr>
        <w:t xml:space="preserve">irectors prefer to complete </w:t>
      </w:r>
      <w:r w:rsidR="006B2C33" w:rsidRPr="000940B1">
        <w:rPr>
          <w:rFonts w:ascii="Times New Roman" w:hAnsi="Times New Roman"/>
          <w:szCs w:val="24"/>
        </w:rPr>
        <w:t xml:space="preserve">the survey or remaining </w:t>
      </w:r>
      <w:r w:rsidR="00E23241" w:rsidRPr="000940B1">
        <w:rPr>
          <w:rFonts w:ascii="Times New Roman" w:hAnsi="Times New Roman"/>
          <w:szCs w:val="24"/>
        </w:rPr>
        <w:t xml:space="preserve">sections of </w:t>
      </w:r>
      <w:r w:rsidRPr="000940B1">
        <w:rPr>
          <w:rFonts w:ascii="Times New Roman" w:hAnsi="Times New Roman"/>
          <w:szCs w:val="24"/>
        </w:rPr>
        <w:t xml:space="preserve">the survey over the telephone, a telephone interviewer will administer the survey </w:t>
      </w:r>
      <w:r w:rsidR="006B2C33" w:rsidRPr="000940B1">
        <w:rPr>
          <w:rFonts w:ascii="Times New Roman" w:hAnsi="Times New Roman"/>
          <w:szCs w:val="24"/>
        </w:rPr>
        <w:t xml:space="preserve">or remaining parts </w:t>
      </w:r>
      <w:r w:rsidRPr="000940B1">
        <w:rPr>
          <w:rFonts w:ascii="Times New Roman" w:hAnsi="Times New Roman"/>
          <w:szCs w:val="24"/>
        </w:rPr>
        <w:t xml:space="preserve">over the telephone. </w:t>
      </w:r>
    </w:p>
    <w:p w14:paraId="1130773E" w14:textId="77777777" w:rsidR="00B06525" w:rsidRPr="000940B1" w:rsidRDefault="00B06525" w:rsidP="006A20B9">
      <w:pPr>
        <w:pStyle w:val="ListParagraph"/>
        <w:spacing w:after="0" w:line="480" w:lineRule="auto"/>
        <w:ind w:left="1260"/>
        <w:contextualSpacing w:val="0"/>
        <w:rPr>
          <w:rFonts w:ascii="Times New Roman" w:hAnsi="Times New Roman" w:cs="Times New Roman"/>
          <w:sz w:val="24"/>
          <w:szCs w:val="24"/>
        </w:rPr>
      </w:pPr>
    </w:p>
    <w:p w14:paraId="0B5B2D3D" w14:textId="77777777" w:rsidR="00B06525" w:rsidRPr="000940B1" w:rsidRDefault="00B06525" w:rsidP="006A20B9">
      <w:pPr>
        <w:spacing w:line="480" w:lineRule="auto"/>
        <w:rPr>
          <w:rFonts w:ascii="Times New Roman" w:hAnsi="Times New Roman"/>
          <w:szCs w:val="24"/>
        </w:rPr>
      </w:pPr>
      <w:r w:rsidRPr="000940B1">
        <w:rPr>
          <w:rFonts w:ascii="Times New Roman" w:hAnsi="Times New Roman"/>
          <w:szCs w:val="24"/>
        </w:rPr>
        <w:t>The following procedures will be used to maximize the completion rates for surveys that are administered by telephone:</w:t>
      </w:r>
    </w:p>
    <w:p w14:paraId="43E33AFA" w14:textId="77777777" w:rsidR="00B06525" w:rsidRPr="000940B1" w:rsidRDefault="00B06525" w:rsidP="006A20B9">
      <w:pPr>
        <w:spacing w:line="480" w:lineRule="auto"/>
        <w:ind w:firstLine="720"/>
        <w:rPr>
          <w:rFonts w:ascii="Times New Roman" w:hAnsi="Times New Roman"/>
          <w:szCs w:val="24"/>
        </w:rPr>
      </w:pPr>
    </w:p>
    <w:p w14:paraId="7F5A5D09" w14:textId="77777777" w:rsidR="00B06525" w:rsidRPr="000940B1" w:rsidRDefault="00B06525" w:rsidP="006A20B9">
      <w:pPr>
        <w:pStyle w:val="N1-1stBullet"/>
        <w:tabs>
          <w:tab w:val="clear" w:pos="1152"/>
          <w:tab w:val="num" w:pos="1080"/>
        </w:tabs>
        <w:spacing w:after="0" w:line="480" w:lineRule="auto"/>
        <w:ind w:left="1080" w:hanging="504"/>
        <w:rPr>
          <w:rFonts w:ascii="Times New Roman" w:hAnsi="Times New Roman"/>
          <w:szCs w:val="24"/>
        </w:rPr>
      </w:pPr>
      <w:r w:rsidRPr="000940B1">
        <w:rPr>
          <w:rFonts w:ascii="Times New Roman" w:hAnsi="Times New Roman"/>
          <w:szCs w:val="24"/>
        </w:rPr>
        <w:t>Use a core of interviewers with experience working on telephone surveys, particularly interviewers who have proven their ability to obtain cooperation from a high proportion of sample members</w:t>
      </w:r>
      <w:r w:rsidR="00E23241" w:rsidRPr="000940B1">
        <w:rPr>
          <w:rFonts w:ascii="Times New Roman" w:hAnsi="Times New Roman"/>
          <w:szCs w:val="24"/>
        </w:rPr>
        <w:t>.</w:t>
      </w:r>
    </w:p>
    <w:p w14:paraId="48B028C4" w14:textId="77777777" w:rsidR="00B06525" w:rsidRPr="000940B1" w:rsidRDefault="006B2C33" w:rsidP="006A20B9">
      <w:pPr>
        <w:pStyle w:val="N1-1stBullet"/>
        <w:tabs>
          <w:tab w:val="clear" w:pos="1152"/>
          <w:tab w:val="num" w:pos="1080"/>
        </w:tabs>
        <w:spacing w:after="0" w:line="480" w:lineRule="auto"/>
        <w:ind w:left="1080" w:hanging="504"/>
        <w:rPr>
          <w:rFonts w:ascii="Times New Roman" w:hAnsi="Times New Roman"/>
          <w:szCs w:val="24"/>
        </w:rPr>
      </w:pPr>
      <w:r w:rsidRPr="000940B1">
        <w:rPr>
          <w:rFonts w:ascii="Times New Roman" w:hAnsi="Times New Roman"/>
          <w:szCs w:val="24"/>
        </w:rPr>
        <w:t xml:space="preserve">Conduct a telephone interviewer training </w:t>
      </w:r>
      <w:r w:rsidR="00B805DF">
        <w:rPr>
          <w:rFonts w:ascii="Times New Roman" w:hAnsi="Times New Roman"/>
          <w:szCs w:val="24"/>
        </w:rPr>
        <w:t xml:space="preserve">session </w:t>
      </w:r>
      <w:r w:rsidR="00B06525" w:rsidRPr="000940B1">
        <w:rPr>
          <w:rFonts w:ascii="Times New Roman" w:hAnsi="Times New Roman"/>
          <w:szCs w:val="24"/>
        </w:rPr>
        <w:t xml:space="preserve">specific to this study. </w:t>
      </w:r>
    </w:p>
    <w:p w14:paraId="2918C2D8" w14:textId="77777777" w:rsidR="00B06525" w:rsidRPr="000940B1" w:rsidRDefault="00B06525" w:rsidP="006A20B9">
      <w:pPr>
        <w:pStyle w:val="N1-1stBullet"/>
        <w:tabs>
          <w:tab w:val="clear" w:pos="1152"/>
          <w:tab w:val="num" w:pos="1080"/>
        </w:tabs>
        <w:spacing w:after="0" w:line="480" w:lineRule="auto"/>
        <w:ind w:left="1080" w:hanging="504"/>
        <w:rPr>
          <w:rFonts w:ascii="Times New Roman" w:hAnsi="Times New Roman"/>
          <w:szCs w:val="24"/>
        </w:rPr>
      </w:pPr>
      <w:r w:rsidRPr="000940B1">
        <w:rPr>
          <w:rFonts w:ascii="Times New Roman" w:hAnsi="Times New Roman"/>
          <w:szCs w:val="24"/>
        </w:rPr>
        <w:lastRenderedPageBreak/>
        <w:t xml:space="preserve">Use call scheduling procedures that are designed to call numbers at different times of the day (between 8am and 6pm) and </w:t>
      </w:r>
      <w:r w:rsidR="006B2C33" w:rsidRPr="000940B1">
        <w:rPr>
          <w:rFonts w:ascii="Times New Roman" w:hAnsi="Times New Roman"/>
          <w:szCs w:val="24"/>
        </w:rPr>
        <w:t xml:space="preserve">days of the </w:t>
      </w:r>
      <w:r w:rsidRPr="000940B1">
        <w:rPr>
          <w:rFonts w:ascii="Times New Roman" w:hAnsi="Times New Roman"/>
          <w:szCs w:val="24"/>
        </w:rPr>
        <w:t xml:space="preserve">week (Monday through Friday), to improve the chances of finding a respondent at work. </w:t>
      </w:r>
    </w:p>
    <w:p w14:paraId="35F79191" w14:textId="77777777" w:rsidR="00B06525" w:rsidRPr="000940B1" w:rsidRDefault="00B06525" w:rsidP="006A20B9">
      <w:pPr>
        <w:pStyle w:val="N1-1stBullet"/>
        <w:tabs>
          <w:tab w:val="clear" w:pos="1152"/>
          <w:tab w:val="num" w:pos="1080"/>
        </w:tabs>
        <w:spacing w:after="0" w:line="480" w:lineRule="auto"/>
        <w:ind w:left="1080" w:hanging="504"/>
        <w:rPr>
          <w:rFonts w:ascii="Times New Roman" w:hAnsi="Times New Roman"/>
          <w:szCs w:val="24"/>
        </w:rPr>
      </w:pPr>
      <w:r w:rsidRPr="000940B1">
        <w:rPr>
          <w:rFonts w:ascii="Times New Roman" w:hAnsi="Times New Roman"/>
          <w:szCs w:val="24"/>
        </w:rPr>
        <w:t xml:space="preserve">Provide a toll-free number </w:t>
      </w:r>
      <w:r w:rsidR="006B2C33" w:rsidRPr="000940B1">
        <w:rPr>
          <w:rFonts w:ascii="Times New Roman" w:hAnsi="Times New Roman"/>
          <w:szCs w:val="24"/>
        </w:rPr>
        <w:t xml:space="preserve">and email help address </w:t>
      </w:r>
      <w:r w:rsidRPr="000940B1">
        <w:rPr>
          <w:rFonts w:ascii="Times New Roman" w:hAnsi="Times New Roman"/>
          <w:szCs w:val="24"/>
        </w:rPr>
        <w:t xml:space="preserve">for respondents to verify the study’s legitimacy or to ask other questions about the study. </w:t>
      </w:r>
    </w:p>
    <w:p w14:paraId="75982AE2" w14:textId="77777777" w:rsidR="004E729A" w:rsidRPr="000940B1" w:rsidRDefault="004E729A" w:rsidP="00B46D1D">
      <w:pPr>
        <w:pStyle w:val="ListParagraph"/>
        <w:spacing w:after="0" w:line="240" w:lineRule="auto"/>
        <w:ind w:left="0"/>
        <w:contextualSpacing w:val="0"/>
        <w:rPr>
          <w:rFonts w:ascii="Times New Roman" w:hAnsi="Times New Roman" w:cs="Times New Roman"/>
        </w:rPr>
      </w:pPr>
    </w:p>
    <w:p w14:paraId="69B21DAE" w14:textId="07727956" w:rsidR="00B06525" w:rsidRPr="000940B1" w:rsidRDefault="00B06525" w:rsidP="00B06525">
      <w:pPr>
        <w:pStyle w:val="BodyTextIndent3"/>
        <w:widowControl/>
        <w:tabs>
          <w:tab w:val="clear" w:pos="0"/>
        </w:tabs>
        <w:suppressAutoHyphens w:val="0"/>
        <w:autoSpaceDE/>
        <w:autoSpaceDN/>
        <w:adjustRightInd/>
        <w:spacing w:after="80" w:line="240" w:lineRule="auto"/>
        <w:ind w:left="720" w:hanging="720"/>
        <w:rPr>
          <w:b/>
          <w:sz w:val="24"/>
          <w:szCs w:val="24"/>
        </w:rPr>
      </w:pPr>
      <w:bookmarkStart w:id="29" w:name="_Toc282506045"/>
      <w:r w:rsidRPr="000940B1">
        <w:rPr>
          <w:b/>
          <w:sz w:val="24"/>
          <w:szCs w:val="24"/>
        </w:rPr>
        <w:t>B.4</w:t>
      </w:r>
      <w:r w:rsidRPr="000940B1">
        <w:rPr>
          <w:b/>
          <w:sz w:val="24"/>
          <w:szCs w:val="24"/>
        </w:rPr>
        <w:tab/>
      </w:r>
      <w:bookmarkEnd w:id="29"/>
      <w:r w:rsidRPr="000940B1">
        <w:rPr>
          <w:b/>
          <w:sz w:val="24"/>
          <w:szCs w:val="24"/>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14:paraId="71298688" w14:textId="77777777" w:rsidR="00B06525" w:rsidRPr="00EE12FF" w:rsidRDefault="00B06525" w:rsidP="00001D5E">
      <w:pPr>
        <w:pStyle w:val="BodyTextIndent3"/>
        <w:spacing w:line="240" w:lineRule="auto"/>
        <w:ind w:firstLine="0"/>
        <w:rPr>
          <w:rFonts w:ascii="Garamond" w:hAnsi="Garamond"/>
          <w:sz w:val="24"/>
          <w:szCs w:val="24"/>
          <w:highlight w:val="yellow"/>
        </w:rPr>
      </w:pPr>
    </w:p>
    <w:p w14:paraId="611B05F1" w14:textId="19B1F871" w:rsidR="003232EE" w:rsidRDefault="003232EE" w:rsidP="00100485">
      <w:pPr>
        <w:pStyle w:val="Normalcontinued"/>
      </w:pPr>
      <w:r>
        <w:t>The</w:t>
      </w:r>
      <w:r w:rsidRPr="003232EE">
        <w:t xml:space="preserve"> draft State Agency (SA) and School Food Authority (SFA) Director surveys </w:t>
      </w:r>
      <w:r>
        <w:t xml:space="preserve">were pre-tested </w:t>
      </w:r>
      <w:r w:rsidRPr="003232EE">
        <w:t xml:space="preserve">in mid-August 2015. The pre-test instruments included newly developed questions and questions that were heavily edited from the previous </w:t>
      </w:r>
      <w:r>
        <w:t xml:space="preserve">FNS </w:t>
      </w:r>
      <w:r w:rsidRPr="003232EE">
        <w:t xml:space="preserve">surveys. </w:t>
      </w:r>
      <w:r w:rsidR="00050508">
        <w:t xml:space="preserve">These were evaluated in terms of understandability (confusing wording or layout, failure to grasp what we were looking for, etc.) and length of time to answer. Additionally, all pre-test participants were debriefed by phone and provided opportunities for general comments about the instruments. </w:t>
      </w:r>
      <w:r w:rsidRPr="003232EE">
        <w:t xml:space="preserve">Two State Child Nutrition (CN) directors and six SFA directors from four </w:t>
      </w:r>
      <w:r w:rsidR="00B805DF">
        <w:t>S</w:t>
      </w:r>
      <w:r w:rsidRPr="003232EE">
        <w:t xml:space="preserve">tates participated in the pre-test. </w:t>
      </w:r>
    </w:p>
    <w:p w14:paraId="35B05444" w14:textId="77777777" w:rsidR="00100485" w:rsidRPr="00100485" w:rsidRDefault="00100485" w:rsidP="006B14A7"/>
    <w:p w14:paraId="47DE70BB" w14:textId="0E16415C" w:rsidR="00100485" w:rsidRPr="00100485" w:rsidRDefault="00100485" w:rsidP="00100485">
      <w:pPr>
        <w:pStyle w:val="Normalcontinued"/>
      </w:pPr>
      <w:r w:rsidRPr="00100485">
        <w:t>To arrange the pre-tests, we chose five States that were known to have SFAs that varied with respect to use of special provisions (e.g. Provision 2, 3, C</w:t>
      </w:r>
      <w:r w:rsidR="004779A1">
        <w:t xml:space="preserve">ommunity </w:t>
      </w:r>
      <w:r w:rsidRPr="00100485">
        <w:t>E</w:t>
      </w:r>
      <w:r w:rsidR="004779A1">
        <w:t xml:space="preserve">ligibility </w:t>
      </w:r>
      <w:r w:rsidRPr="00100485">
        <w:t>P</w:t>
      </w:r>
      <w:r w:rsidR="004779A1">
        <w:t>rovision</w:t>
      </w:r>
      <w:r w:rsidRPr="00100485">
        <w:t>) a</w:t>
      </w:r>
      <w:r w:rsidR="0094252B">
        <w:t xml:space="preserve">nd use of direct verification. </w:t>
      </w:r>
      <w:r w:rsidRPr="00100485">
        <w:t>FNS asked the Mid-Atlantic and Southeast Regional Offices to email the State Agencie</w:t>
      </w:r>
      <w:r w:rsidRPr="00050508">
        <w:t>s located in West Virginia, New Jersey, North Carolina, Virginia, and Kentucky about their potential involvement in the Child Nutrition Operations Study II (CNOPS-II). The email asked State CN directors if they would be interested in participating in a pre</w:t>
      </w:r>
      <w:r w:rsidRPr="00100485">
        <w:t xml:space="preserve">-test of the State Child Nutrition Director Survey and if they could recommend five SFA directors in </w:t>
      </w:r>
      <w:r w:rsidRPr="00100485">
        <w:lastRenderedPageBreak/>
        <w:t>their State to potentially participate in a pre-test of the SFA Director Survey. For each of the recommended SFAs, we asked State CN directors if they could indicate if the SFAs participated in special provisions and/or used direct verification, two important topics on the survey that would allow for some diversity in selecting respondents. After the necessary outreach was made by FNS and the Regional Office</w:t>
      </w:r>
      <w:r w:rsidR="0094252B">
        <w:t xml:space="preserve">s, we </w:t>
      </w:r>
      <w:r w:rsidRPr="0094252B">
        <w:t xml:space="preserve">contacted them via email and follow up phone calls. We selected New Jersey and Kentucky State CN directors to participate in the State Director Survey pre-test based on their ability to participate in the necessary timeframe. </w:t>
      </w:r>
      <w:r w:rsidR="0094252B">
        <w:t>Then we</w:t>
      </w:r>
      <w:r w:rsidRPr="0094252B">
        <w:t xml:space="preserve"> prioritized outreach to </w:t>
      </w:r>
      <w:r w:rsidR="006B14A7" w:rsidRPr="0094252B">
        <w:t>specific</w:t>
      </w:r>
      <w:r w:rsidR="006B14A7">
        <w:t>ally</w:t>
      </w:r>
      <w:r w:rsidRPr="0094252B">
        <w:t xml:space="preserve"> recommended SFAs so that we had a high chance of lining up SFAs that varied in size, participation in special provisions, and use of direct verification.  </w:t>
      </w:r>
    </w:p>
    <w:p w14:paraId="64BFD62D" w14:textId="77777777" w:rsidR="003232EE" w:rsidRPr="00100485" w:rsidRDefault="003232EE" w:rsidP="003232EE">
      <w:pPr>
        <w:pStyle w:val="Normalcontinued"/>
      </w:pPr>
      <w:r w:rsidRPr="00100485">
        <w:t xml:space="preserve"> </w:t>
      </w:r>
    </w:p>
    <w:p w14:paraId="2E885E35" w14:textId="77777777" w:rsidR="003232EE" w:rsidRPr="003232EE" w:rsidRDefault="003232EE" w:rsidP="003232EE">
      <w:pPr>
        <w:pStyle w:val="Normalcontinued"/>
        <w:rPr>
          <w:b/>
        </w:rPr>
      </w:pPr>
      <w:bookmarkStart w:id="30" w:name="_Toc429058049"/>
      <w:r>
        <w:rPr>
          <w:b/>
        </w:rPr>
        <w:t xml:space="preserve">Child Nutrition Director </w:t>
      </w:r>
      <w:r w:rsidRPr="003232EE">
        <w:rPr>
          <w:b/>
        </w:rPr>
        <w:t>Survey Pre-Test Findings</w:t>
      </w:r>
      <w:bookmarkEnd w:id="30"/>
      <w:r w:rsidRPr="003232EE">
        <w:rPr>
          <w:b/>
        </w:rPr>
        <w:t xml:space="preserve"> </w:t>
      </w:r>
    </w:p>
    <w:p w14:paraId="4092D346" w14:textId="77777777" w:rsidR="003232EE" w:rsidRPr="003232EE" w:rsidRDefault="003232EE" w:rsidP="003232EE">
      <w:pPr>
        <w:pStyle w:val="Normalcontinued"/>
      </w:pPr>
      <w:r w:rsidRPr="003232EE">
        <w:t xml:space="preserve">Both pre-test respondents said the questions in the </w:t>
      </w:r>
      <w:r>
        <w:t>CN Director</w:t>
      </w:r>
      <w:r w:rsidR="00B805DF">
        <w:t xml:space="preserve"> survey</w:t>
      </w:r>
      <w:r w:rsidRPr="003232EE">
        <w:t xml:space="preserve"> were clearly worded and easy to answer without much input from other staff. During the debriefing, it was explained to respondents that we would be fielding the survey starting in February 2016. When asked if they thought this was an appropriate time of year to field the survey, both respondents expressed that they should be able to answer questions in the survey by then. Both pre-test respondents estimated it took them about one hour to complete the pre-test survey</w:t>
      </w:r>
      <w:r>
        <w:t>.</w:t>
      </w:r>
    </w:p>
    <w:p w14:paraId="5BBFEADC" w14:textId="77777777" w:rsidR="003232EE" w:rsidRDefault="003232EE" w:rsidP="003232EE">
      <w:pPr>
        <w:pStyle w:val="Normalcontinued"/>
      </w:pPr>
    </w:p>
    <w:p w14:paraId="6CA1F03B" w14:textId="3EF23008" w:rsidR="003232EE" w:rsidRDefault="003232EE" w:rsidP="00963421">
      <w:pPr>
        <w:pStyle w:val="Normalcontinued"/>
      </w:pPr>
      <w:r w:rsidRPr="003232EE">
        <w:t>One key concern expressed by both pre-test respondents was that they were not able to answer the questions related to the hiring standards, including the number of ne</w:t>
      </w:r>
      <w:r w:rsidR="00551EB6">
        <w:t xml:space="preserve">w SFA directors hired </w:t>
      </w:r>
      <w:r w:rsidRPr="003232EE">
        <w:t>and the percentages of SFA direct</w:t>
      </w:r>
      <w:r w:rsidR="00551EB6">
        <w:t>ors meeting hiring requirements</w:t>
      </w:r>
      <w:r w:rsidRPr="003232EE">
        <w:t xml:space="preserve">. Respondents said they did not have access to these data, even if they had records from administrative reviews. </w:t>
      </w:r>
      <w:r w:rsidR="00551EB6">
        <w:t xml:space="preserve">As a result, one question </w:t>
      </w:r>
      <w:r>
        <w:t xml:space="preserve">was dropped, while </w:t>
      </w:r>
      <w:r w:rsidR="00551EB6">
        <w:t>three other</w:t>
      </w:r>
      <w:r w:rsidR="00B805DF">
        <w:t>s</w:t>
      </w:r>
      <w:r w:rsidR="00551EB6">
        <w:t xml:space="preserve"> </w:t>
      </w:r>
      <w:r>
        <w:t xml:space="preserve">were revised to be yes/no questions. </w:t>
      </w:r>
      <w:r w:rsidRPr="003232EE">
        <w:t xml:space="preserve">The other key </w:t>
      </w:r>
      <w:r w:rsidRPr="003232EE">
        <w:lastRenderedPageBreak/>
        <w:t xml:space="preserve">concern </w:t>
      </w:r>
      <w:r w:rsidR="00B805DF">
        <w:t xml:space="preserve">pertained to </w:t>
      </w:r>
      <w:r w:rsidR="00917E52">
        <w:t xml:space="preserve">the amount of time </w:t>
      </w:r>
      <w:r w:rsidR="00050508">
        <w:t xml:space="preserve">it would take to determine </w:t>
      </w:r>
      <w:r w:rsidR="00917E52">
        <w:t>how long schools ha</w:t>
      </w:r>
      <w:r w:rsidR="00050508">
        <w:t>d participated in</w:t>
      </w:r>
      <w:r w:rsidR="00917E52">
        <w:t xml:space="preserve"> </w:t>
      </w:r>
      <w:r w:rsidR="004779A1">
        <w:t>P</w:t>
      </w:r>
      <w:r w:rsidR="00917E52">
        <w:t>rovisions 1 and 2</w:t>
      </w:r>
      <w:r w:rsidR="00403DC6">
        <w:t xml:space="preserve"> </w:t>
      </w:r>
      <w:r w:rsidR="00917E52">
        <w:t xml:space="preserve">and </w:t>
      </w:r>
      <w:r w:rsidR="00050508">
        <w:t xml:space="preserve">the </w:t>
      </w:r>
      <w:r w:rsidR="00917E52">
        <w:t>C</w:t>
      </w:r>
      <w:r w:rsidR="00050508">
        <w:t xml:space="preserve">ommunity </w:t>
      </w:r>
      <w:r w:rsidR="00917E52">
        <w:t>E</w:t>
      </w:r>
      <w:r w:rsidR="00050508">
        <w:t xml:space="preserve">ligibility </w:t>
      </w:r>
      <w:r w:rsidR="00917E52">
        <w:t>P</w:t>
      </w:r>
      <w:r w:rsidR="00050508">
        <w:t>rovision (CEP).</w:t>
      </w:r>
      <w:r w:rsidR="00050508" w:rsidDel="00050508">
        <w:t xml:space="preserve"> </w:t>
      </w:r>
      <w:r w:rsidRPr="003232EE">
        <w:t xml:space="preserve">. </w:t>
      </w:r>
      <w:r w:rsidR="00963421">
        <w:t xml:space="preserve">This question was </w:t>
      </w:r>
      <w:r w:rsidR="00917E52">
        <w:t xml:space="preserve">thus </w:t>
      </w:r>
      <w:r w:rsidR="00963421">
        <w:t>si</w:t>
      </w:r>
      <w:r>
        <w:t xml:space="preserve">mplified so that it only asks about the number of schools operating under </w:t>
      </w:r>
      <w:r w:rsidR="00B805DF">
        <w:t xml:space="preserve">the </w:t>
      </w:r>
      <w:r>
        <w:t>CEP</w:t>
      </w:r>
      <w:r w:rsidR="00050508">
        <w:t>.</w:t>
      </w:r>
    </w:p>
    <w:p w14:paraId="1B8A005F" w14:textId="5F6EA3B8" w:rsidR="00551EB6" w:rsidRDefault="00551EB6" w:rsidP="00963421">
      <w:pPr>
        <w:pStyle w:val="Normalcontinued"/>
        <w:rPr>
          <w:b/>
        </w:rPr>
      </w:pPr>
      <w:bookmarkStart w:id="31" w:name="_Toc429058050"/>
    </w:p>
    <w:p w14:paraId="75CC8333" w14:textId="77777777" w:rsidR="003232EE" w:rsidRPr="00963421" w:rsidRDefault="003232EE" w:rsidP="00963421">
      <w:pPr>
        <w:pStyle w:val="Normalcontinued"/>
        <w:rPr>
          <w:b/>
        </w:rPr>
      </w:pPr>
      <w:r w:rsidRPr="00963421">
        <w:rPr>
          <w:b/>
        </w:rPr>
        <w:t>SFA Director Survey Pre-Test Findings</w:t>
      </w:r>
      <w:bookmarkEnd w:id="31"/>
    </w:p>
    <w:p w14:paraId="41D229E6" w14:textId="513534E0" w:rsidR="00DF714D" w:rsidRDefault="003232EE" w:rsidP="00DF714D">
      <w:pPr>
        <w:pStyle w:val="Normalcontinued"/>
      </w:pPr>
      <w:r w:rsidRPr="008D018F">
        <w:t>Pre-test participants</w:t>
      </w:r>
      <w:r w:rsidR="00DA3D98">
        <w:t xml:space="preserve"> for the SFA </w:t>
      </w:r>
      <w:r w:rsidR="007F077A">
        <w:t>D</w:t>
      </w:r>
      <w:r w:rsidR="00DA3D98">
        <w:t>irector survey</w:t>
      </w:r>
      <w:r w:rsidRPr="008D018F">
        <w:t xml:space="preserve"> </w:t>
      </w:r>
      <w:r>
        <w:t>indicated</w:t>
      </w:r>
      <w:r w:rsidRPr="008D018F">
        <w:t xml:space="preserve"> that fielding the survey in February 2016 would be an appropriate time for them to answer the questions</w:t>
      </w:r>
      <w:r w:rsidR="00DA3D98">
        <w:t>. This included</w:t>
      </w:r>
      <w:r>
        <w:t xml:space="preserve"> </w:t>
      </w:r>
      <w:r w:rsidRPr="008D018F">
        <w:t xml:space="preserve">questions related to the new professional standards rule that went into </w:t>
      </w:r>
      <w:r>
        <w:t>effect</w:t>
      </w:r>
      <w:r w:rsidRPr="008D018F">
        <w:t xml:space="preserve"> on July 1, 2015</w:t>
      </w:r>
      <w:r>
        <w:t xml:space="preserve"> </w:t>
      </w:r>
      <w:r w:rsidR="00DA3D98">
        <w:t>as well as</w:t>
      </w:r>
      <w:r w:rsidR="006E6267">
        <w:t xml:space="preserve"> </w:t>
      </w:r>
      <w:r>
        <w:t xml:space="preserve">the </w:t>
      </w:r>
      <w:r w:rsidRPr="008D018F">
        <w:t xml:space="preserve">numbers of students directly certified by October 31, 2015 and after October 31, 2015. </w:t>
      </w:r>
    </w:p>
    <w:p w14:paraId="369E2576" w14:textId="77777777" w:rsidR="00DF714D" w:rsidRPr="009B31AF" w:rsidRDefault="00DF714D" w:rsidP="00DF714D">
      <w:pPr>
        <w:pStyle w:val="Normalcontinued"/>
        <w:rPr>
          <w:rFonts w:ascii="Arial" w:hAnsi="Arial" w:cs="Arial"/>
          <w:caps/>
          <w:noProof/>
          <w:spacing w:val="-3"/>
          <w:sz w:val="22"/>
          <w:szCs w:val="22"/>
        </w:rPr>
      </w:pPr>
      <w:r>
        <w:t>As a result of pre-testing,</w:t>
      </w:r>
      <w:r w:rsidRPr="003E1189">
        <w:t xml:space="preserve"> </w:t>
      </w:r>
      <w:r>
        <w:t>five question</w:t>
      </w:r>
      <w:r w:rsidR="0023540A">
        <w:t>s</w:t>
      </w:r>
      <w:r>
        <w:t xml:space="preserve"> were dropped and seventeen questions were modified. Most of the modifications were to more precisely ask the respondent the desired information by including a definition or </w:t>
      </w:r>
      <w:r w:rsidR="00194067">
        <w:t xml:space="preserve">an </w:t>
      </w:r>
      <w:r>
        <w:t>example. Two question</w:t>
      </w:r>
      <w:r w:rsidR="006E6267">
        <w:t>s</w:t>
      </w:r>
      <w:r>
        <w:t xml:space="preserve"> were modified to provide simpler choices for the respondents. By revising and dropping some questions, we are estimating that the time to complete the survey will be two hours. This estimate is based on the debriefing of pre-testers and from the experience of SFAs in responding to similar questions in other studies.</w:t>
      </w:r>
      <w:r w:rsidRPr="009B31AF">
        <w:rPr>
          <w:rFonts w:ascii="Arial" w:hAnsi="Arial" w:cs="Arial"/>
          <w:caps/>
          <w:noProof/>
          <w:spacing w:val="-3"/>
          <w:sz w:val="22"/>
          <w:szCs w:val="22"/>
        </w:rPr>
        <w:t xml:space="preserve"> </w:t>
      </w:r>
    </w:p>
    <w:p w14:paraId="6C0FEF97" w14:textId="77777777" w:rsidR="00DF714D" w:rsidRPr="009B31AF" w:rsidRDefault="00DF714D" w:rsidP="00DF714D"/>
    <w:p w14:paraId="3A6757E3" w14:textId="77777777" w:rsidR="00D014F4" w:rsidRDefault="00D014F4">
      <w:pPr>
        <w:spacing w:line="240" w:lineRule="auto"/>
        <w:rPr>
          <w:rFonts w:ascii="Franklin Gothic Medium" w:hAnsi="Franklin Gothic Medium"/>
          <w:sz w:val="22"/>
        </w:rPr>
      </w:pPr>
      <w:bookmarkStart w:id="32" w:name="_Toc282506046"/>
      <w:bookmarkStart w:id="33" w:name="_Toc339621325"/>
    </w:p>
    <w:p w14:paraId="29A365D3" w14:textId="77777777" w:rsidR="00B06525" w:rsidRPr="000940B1" w:rsidRDefault="00B06525" w:rsidP="000940B1">
      <w:pPr>
        <w:rPr>
          <w:rFonts w:ascii="Times New Roman" w:hAnsi="Times New Roman"/>
          <w:b/>
        </w:rPr>
      </w:pPr>
      <w:r w:rsidRPr="000940B1">
        <w:rPr>
          <w:rFonts w:ascii="Times New Roman" w:hAnsi="Times New Roman"/>
          <w:b/>
        </w:rPr>
        <w:t>B.5</w:t>
      </w:r>
      <w:r w:rsidRPr="000940B1">
        <w:rPr>
          <w:rFonts w:ascii="Times New Roman" w:hAnsi="Times New Roman"/>
          <w:b/>
        </w:rPr>
        <w:tab/>
      </w:r>
      <w:bookmarkEnd w:id="32"/>
      <w:r w:rsidRPr="000940B1">
        <w:rPr>
          <w:rFonts w:ascii="Times New Roman" w:hAnsi="Times New Roman"/>
          <w:b/>
        </w:rPr>
        <w:t>Provide the name and telephone number of individuals consulted on statistical aspects of the design and the name of the agency unit, contractor(s), grantee(s), or other person(s) who will actually collect and/or analyze the information for the agency.</w:t>
      </w:r>
      <w:bookmarkEnd w:id="33"/>
    </w:p>
    <w:p w14:paraId="7C8618A1" w14:textId="77777777" w:rsidR="00B06525" w:rsidRPr="00DF5DAF" w:rsidRDefault="00B06525" w:rsidP="00B06525">
      <w:pPr>
        <w:pStyle w:val="BodyTextIndent3"/>
        <w:widowControl/>
        <w:suppressAutoHyphens w:val="0"/>
        <w:autoSpaceDE/>
        <w:autoSpaceDN/>
        <w:adjustRightInd/>
        <w:spacing w:after="80" w:line="240" w:lineRule="auto"/>
        <w:ind w:left="720" w:hanging="720"/>
        <w:rPr>
          <w:rFonts w:ascii="Garamond" w:hAnsi="Garamond"/>
          <w:sz w:val="24"/>
          <w:szCs w:val="24"/>
        </w:rPr>
      </w:pPr>
    </w:p>
    <w:p w14:paraId="3F6BD58B" w14:textId="77777777" w:rsidR="00B06525" w:rsidRDefault="00B06525" w:rsidP="005757B2">
      <w:pPr>
        <w:pStyle w:val="Normalcontinued"/>
      </w:pPr>
      <w:r w:rsidRPr="00D6005B">
        <w:t xml:space="preserve">The </w:t>
      </w:r>
      <w:r w:rsidR="00111C21">
        <w:t>C</w:t>
      </w:r>
      <w:r w:rsidRPr="00D6005B">
        <w:t xml:space="preserve">ontractor, </w:t>
      </w:r>
      <w:r w:rsidR="00D22CA2">
        <w:t>2M Research Services, and t</w:t>
      </w:r>
      <w:r w:rsidR="00111C21">
        <w:t>heir S</w:t>
      </w:r>
      <w:r w:rsidR="00D22CA2">
        <w:t>ubcontractor, Mathematica Policy Research,</w:t>
      </w:r>
      <w:r w:rsidR="00D22CA2" w:rsidRPr="00D6005B">
        <w:t xml:space="preserve"> </w:t>
      </w:r>
      <w:r w:rsidRPr="00D6005B">
        <w:t xml:space="preserve">will conduct this study. </w:t>
      </w:r>
    </w:p>
    <w:p w14:paraId="26EC157B" w14:textId="77777777" w:rsidR="00B06525" w:rsidRDefault="00B06525" w:rsidP="00B06525"/>
    <w:p w14:paraId="4A00DD4F" w14:textId="26EA5DAC" w:rsidR="000E49DB" w:rsidRDefault="000E49DB" w:rsidP="00B06525"/>
    <w:p w14:paraId="1E37006F" w14:textId="77777777" w:rsidR="000E49DB" w:rsidRDefault="000E49DB" w:rsidP="00B06525"/>
    <w:p w14:paraId="3F1868E8" w14:textId="77777777" w:rsidR="000E49DB" w:rsidRPr="000940B1" w:rsidRDefault="000E49DB" w:rsidP="000940B1">
      <w:pPr>
        <w:pStyle w:val="Heading1"/>
        <w:spacing w:after="0" w:line="240" w:lineRule="atLeast"/>
        <w:ind w:left="0" w:firstLine="0"/>
        <w:rPr>
          <w:rFonts w:ascii="Times New Roman" w:hAnsi="Times New Roman"/>
          <w:szCs w:val="24"/>
        </w:rPr>
      </w:pPr>
    </w:p>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45"/>
      </w:tblGrid>
      <w:tr w:rsidR="000569DF" w:rsidRPr="00833515" w14:paraId="57A862EA" w14:textId="77777777" w:rsidTr="004779A1">
        <w:trPr>
          <w:jc w:val="center"/>
        </w:trPr>
        <w:tc>
          <w:tcPr>
            <w:tcW w:w="9445" w:type="dxa"/>
            <w:tcBorders>
              <w:top w:val="single" w:sz="4" w:space="0" w:color="auto"/>
              <w:left w:val="single" w:sz="4" w:space="0" w:color="auto"/>
              <w:bottom w:val="single" w:sz="4" w:space="0" w:color="auto"/>
              <w:right w:val="single" w:sz="4" w:space="0" w:color="auto"/>
            </w:tcBorders>
          </w:tcPr>
          <w:tbl>
            <w:tblPr>
              <w:tblW w:w="9104" w:type="dxa"/>
              <w:jc w:val="center"/>
              <w:tblLayout w:type="fixed"/>
              <w:tblCellMar>
                <w:left w:w="0" w:type="dxa"/>
                <w:right w:w="0" w:type="dxa"/>
              </w:tblCellMar>
              <w:tblLook w:val="04A0" w:firstRow="1" w:lastRow="0" w:firstColumn="1" w:lastColumn="0" w:noHBand="0" w:noVBand="1"/>
            </w:tblPr>
            <w:tblGrid>
              <w:gridCol w:w="2480"/>
              <w:gridCol w:w="1496"/>
              <w:gridCol w:w="1714"/>
              <w:gridCol w:w="3414"/>
            </w:tblGrid>
            <w:tr w:rsidR="000569DF" w:rsidRPr="00050438" w14:paraId="221894EF" w14:textId="77777777" w:rsidTr="000940B1">
              <w:trPr>
                <w:jc w:val="center"/>
              </w:trPr>
              <w:tc>
                <w:tcPr>
                  <w:tcW w:w="2367" w:type="dxa"/>
                  <w:tcBorders>
                    <w:top w:val="single" w:sz="8" w:space="0" w:color="auto"/>
                    <w:left w:val="single" w:sz="8" w:space="0" w:color="auto"/>
                    <w:bottom w:val="single" w:sz="8" w:space="0" w:color="auto"/>
                    <w:right w:val="single" w:sz="8" w:space="0" w:color="auto"/>
                  </w:tcBorders>
                  <w:shd w:val="clear" w:color="auto" w:fill="AFBED7"/>
                  <w:tcMar>
                    <w:top w:w="0" w:type="dxa"/>
                    <w:left w:w="108" w:type="dxa"/>
                    <w:bottom w:w="0" w:type="dxa"/>
                    <w:right w:w="108" w:type="dxa"/>
                  </w:tcMar>
                  <w:vAlign w:val="bottom"/>
                  <w:hideMark/>
                </w:tcPr>
                <w:p w14:paraId="267D6A2B" w14:textId="77777777" w:rsidR="000569DF" w:rsidRPr="00050438" w:rsidRDefault="000569DF" w:rsidP="000569DF">
                  <w:pPr>
                    <w:pStyle w:val="TH-TableHeading"/>
                  </w:pPr>
                  <w:bookmarkStart w:id="34" w:name="_Toc339621326"/>
                  <w:r w:rsidRPr="00050438">
                    <w:t>Name</w:t>
                  </w:r>
                </w:p>
              </w:tc>
              <w:tc>
                <w:tcPr>
                  <w:tcW w:w="1428" w:type="dxa"/>
                  <w:tcBorders>
                    <w:top w:val="single" w:sz="8" w:space="0" w:color="auto"/>
                    <w:left w:val="nil"/>
                    <w:bottom w:val="single" w:sz="8" w:space="0" w:color="auto"/>
                    <w:right w:val="single" w:sz="8" w:space="0" w:color="auto"/>
                  </w:tcBorders>
                  <w:shd w:val="clear" w:color="auto" w:fill="AFBED7"/>
                  <w:tcMar>
                    <w:top w:w="0" w:type="dxa"/>
                    <w:left w:w="108" w:type="dxa"/>
                    <w:bottom w:w="0" w:type="dxa"/>
                    <w:right w:w="108" w:type="dxa"/>
                  </w:tcMar>
                  <w:vAlign w:val="bottom"/>
                  <w:hideMark/>
                </w:tcPr>
                <w:p w14:paraId="345EBDF3" w14:textId="77777777" w:rsidR="000569DF" w:rsidRPr="00050438" w:rsidRDefault="000569DF" w:rsidP="000569DF">
                  <w:pPr>
                    <w:pStyle w:val="TH-TableHeading"/>
                  </w:pPr>
                  <w:r w:rsidRPr="00050438">
                    <w:t>Affiliation</w:t>
                  </w:r>
                </w:p>
              </w:tc>
              <w:tc>
                <w:tcPr>
                  <w:tcW w:w="1636" w:type="dxa"/>
                  <w:tcBorders>
                    <w:top w:val="single" w:sz="8" w:space="0" w:color="auto"/>
                    <w:left w:val="nil"/>
                    <w:bottom w:val="single" w:sz="8" w:space="0" w:color="auto"/>
                    <w:right w:val="single" w:sz="8" w:space="0" w:color="auto"/>
                  </w:tcBorders>
                  <w:shd w:val="clear" w:color="auto" w:fill="AFBED7"/>
                  <w:tcMar>
                    <w:top w:w="0" w:type="dxa"/>
                    <w:left w:w="108" w:type="dxa"/>
                    <w:bottom w:w="0" w:type="dxa"/>
                    <w:right w:w="108" w:type="dxa"/>
                  </w:tcMar>
                  <w:vAlign w:val="bottom"/>
                  <w:hideMark/>
                </w:tcPr>
                <w:p w14:paraId="31A9F450" w14:textId="77777777" w:rsidR="000569DF" w:rsidRPr="00050438" w:rsidRDefault="000569DF" w:rsidP="000569DF">
                  <w:pPr>
                    <w:pStyle w:val="TH-TableHeading"/>
                  </w:pPr>
                  <w:r w:rsidRPr="00050438">
                    <w:t>Telephone Number</w:t>
                  </w:r>
                </w:p>
              </w:tc>
              <w:tc>
                <w:tcPr>
                  <w:tcW w:w="3259" w:type="dxa"/>
                  <w:tcBorders>
                    <w:top w:val="single" w:sz="8" w:space="0" w:color="auto"/>
                    <w:left w:val="nil"/>
                    <w:bottom w:val="single" w:sz="8" w:space="0" w:color="auto"/>
                    <w:right w:val="single" w:sz="8" w:space="0" w:color="auto"/>
                  </w:tcBorders>
                  <w:shd w:val="clear" w:color="auto" w:fill="AFBED7"/>
                  <w:tcMar>
                    <w:top w:w="0" w:type="dxa"/>
                    <w:left w:w="108" w:type="dxa"/>
                    <w:bottom w:w="0" w:type="dxa"/>
                    <w:right w:w="108" w:type="dxa"/>
                  </w:tcMar>
                  <w:vAlign w:val="bottom"/>
                  <w:hideMark/>
                </w:tcPr>
                <w:p w14:paraId="600E5D27" w14:textId="77777777" w:rsidR="000569DF" w:rsidRPr="00050438" w:rsidRDefault="000569DF" w:rsidP="000569DF">
                  <w:pPr>
                    <w:pStyle w:val="TH-TableHeading"/>
                  </w:pPr>
                  <w:r w:rsidRPr="00050438">
                    <w:t>e-mail</w:t>
                  </w:r>
                </w:p>
              </w:tc>
            </w:tr>
            <w:tr w:rsidR="000569DF" w:rsidRPr="00050438" w14:paraId="5FEDBB7C" w14:textId="77777777" w:rsidTr="000940B1">
              <w:trPr>
                <w:jc w:val="center"/>
              </w:trPr>
              <w:tc>
                <w:tcPr>
                  <w:tcW w:w="23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241660A7" w14:textId="77777777" w:rsidR="000569DF" w:rsidRPr="00050438" w:rsidRDefault="000569DF" w:rsidP="000569DF">
                  <w:pPr>
                    <w:pStyle w:val="TX-TableText"/>
                    <w:spacing w:before="60" w:after="60"/>
                  </w:pPr>
                  <w:r w:rsidRPr="00050438">
                    <w:t>Jim Murdoch</w:t>
                  </w:r>
                </w:p>
              </w:tc>
              <w:tc>
                <w:tcPr>
                  <w:tcW w:w="142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986B99E" w14:textId="77777777" w:rsidR="000569DF" w:rsidRPr="00050438" w:rsidRDefault="000569DF" w:rsidP="000569DF">
                  <w:pPr>
                    <w:pStyle w:val="TX-TableText"/>
                    <w:spacing w:before="60" w:after="60"/>
                  </w:pPr>
                  <w:r w:rsidRPr="00050438">
                    <w:t xml:space="preserve">2M </w:t>
                  </w:r>
                </w:p>
              </w:tc>
              <w:tc>
                <w:tcPr>
                  <w:tcW w:w="163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08B98CD" w14:textId="77777777" w:rsidR="000569DF" w:rsidRPr="00050438" w:rsidRDefault="000569DF" w:rsidP="000569DF">
                  <w:pPr>
                    <w:pStyle w:val="TX-TableText"/>
                    <w:spacing w:before="60" w:after="60"/>
                  </w:pPr>
                  <w:r w:rsidRPr="00050438">
                    <w:t>817-856-0863</w:t>
                  </w:r>
                </w:p>
              </w:tc>
              <w:tc>
                <w:tcPr>
                  <w:tcW w:w="3259" w:type="dxa"/>
                  <w:tcBorders>
                    <w:top w:val="nil"/>
                    <w:left w:val="nil"/>
                    <w:bottom w:val="single" w:sz="8" w:space="0" w:color="auto"/>
                    <w:right w:val="single" w:sz="8" w:space="0" w:color="auto"/>
                  </w:tcBorders>
                  <w:tcMar>
                    <w:top w:w="0" w:type="dxa"/>
                    <w:left w:w="108" w:type="dxa"/>
                    <w:bottom w:w="0" w:type="dxa"/>
                    <w:right w:w="108" w:type="dxa"/>
                  </w:tcMar>
                  <w:hideMark/>
                </w:tcPr>
                <w:p w14:paraId="56719F01" w14:textId="2AF0D47C" w:rsidR="000569DF" w:rsidRPr="00050438" w:rsidRDefault="0051290E" w:rsidP="000569DF">
                  <w:pPr>
                    <w:pStyle w:val="TX-TableText"/>
                    <w:spacing w:before="60" w:after="60"/>
                  </w:pPr>
                  <w:hyperlink r:id="rId17" w:history="1">
                    <w:r w:rsidR="00536B30" w:rsidRPr="00536B30">
                      <w:rPr>
                        <w:rStyle w:val="Hyperlink"/>
                      </w:rPr>
                      <w:t>jmurdoch@2mresearch.com</w:t>
                    </w:r>
                  </w:hyperlink>
                </w:p>
              </w:tc>
            </w:tr>
            <w:tr w:rsidR="000569DF" w:rsidRPr="00050438" w14:paraId="0809D0BB" w14:textId="77777777" w:rsidTr="000940B1">
              <w:trPr>
                <w:jc w:val="center"/>
              </w:trPr>
              <w:tc>
                <w:tcPr>
                  <w:tcW w:w="23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3E3E60E2" w14:textId="77777777" w:rsidR="000569DF" w:rsidRPr="00050438" w:rsidRDefault="000569DF" w:rsidP="000569DF">
                  <w:pPr>
                    <w:pStyle w:val="TX-TableText"/>
                    <w:spacing w:before="60" w:after="60"/>
                  </w:pPr>
                  <w:r w:rsidRPr="00050438">
                    <w:t xml:space="preserve">Roderick Harrison </w:t>
                  </w:r>
                </w:p>
              </w:tc>
              <w:tc>
                <w:tcPr>
                  <w:tcW w:w="142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A1799F6" w14:textId="77777777" w:rsidR="000569DF" w:rsidRPr="00050438" w:rsidRDefault="000569DF" w:rsidP="000569DF">
                  <w:pPr>
                    <w:pStyle w:val="TX-TableText"/>
                    <w:spacing w:before="60" w:after="60"/>
                  </w:pPr>
                  <w:r w:rsidRPr="00050438">
                    <w:t>2M</w:t>
                  </w:r>
                </w:p>
              </w:tc>
              <w:tc>
                <w:tcPr>
                  <w:tcW w:w="163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67A66BA" w14:textId="77777777" w:rsidR="000569DF" w:rsidRPr="00050438" w:rsidRDefault="000569DF" w:rsidP="000569DF">
                  <w:pPr>
                    <w:pStyle w:val="TX-TableText"/>
                    <w:spacing w:before="60" w:after="60"/>
                  </w:pPr>
                  <w:r w:rsidRPr="00050438">
                    <w:t>202-266-9901</w:t>
                  </w:r>
                </w:p>
              </w:tc>
              <w:tc>
                <w:tcPr>
                  <w:tcW w:w="3259" w:type="dxa"/>
                  <w:tcBorders>
                    <w:top w:val="nil"/>
                    <w:left w:val="nil"/>
                    <w:bottom w:val="single" w:sz="8" w:space="0" w:color="auto"/>
                    <w:right w:val="single" w:sz="8" w:space="0" w:color="auto"/>
                  </w:tcBorders>
                  <w:tcMar>
                    <w:top w:w="0" w:type="dxa"/>
                    <w:left w:w="108" w:type="dxa"/>
                    <w:bottom w:w="0" w:type="dxa"/>
                    <w:right w:w="108" w:type="dxa"/>
                  </w:tcMar>
                  <w:hideMark/>
                </w:tcPr>
                <w:p w14:paraId="50C3F138" w14:textId="741465D8" w:rsidR="000569DF" w:rsidRPr="00050438" w:rsidRDefault="0051290E" w:rsidP="000569DF">
                  <w:pPr>
                    <w:pStyle w:val="TX-TableText"/>
                    <w:spacing w:before="60" w:after="60"/>
                  </w:pPr>
                  <w:hyperlink r:id="rId18" w:history="1">
                    <w:r w:rsidR="000569DF" w:rsidRPr="00050438">
                      <w:rPr>
                        <w:rStyle w:val="Hyperlink"/>
                      </w:rPr>
                      <w:t>rharrison@2mresearch.com</w:t>
                    </w:r>
                  </w:hyperlink>
                </w:p>
              </w:tc>
            </w:tr>
            <w:tr w:rsidR="000569DF" w:rsidRPr="00050438" w14:paraId="646B547B" w14:textId="77777777" w:rsidTr="000940B1">
              <w:trPr>
                <w:jc w:val="center"/>
              </w:trPr>
              <w:tc>
                <w:tcPr>
                  <w:tcW w:w="23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99522C" w14:textId="77777777" w:rsidR="000569DF" w:rsidRPr="00050438" w:rsidRDefault="000569DF" w:rsidP="000569DF">
                  <w:pPr>
                    <w:pStyle w:val="TX-TableText"/>
                    <w:spacing w:before="60" w:after="60"/>
                  </w:pPr>
                  <w:r w:rsidRPr="00050438">
                    <w:t xml:space="preserve">Eric </w:t>
                  </w:r>
                  <w:proofErr w:type="spellStart"/>
                  <w:r w:rsidRPr="00050438">
                    <w:t>Zeidman</w:t>
                  </w:r>
                  <w:proofErr w:type="spellEnd"/>
                </w:p>
              </w:tc>
              <w:tc>
                <w:tcPr>
                  <w:tcW w:w="142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3F263AF" w14:textId="77777777" w:rsidR="000569DF" w:rsidRPr="00050438" w:rsidRDefault="000569DF" w:rsidP="000569DF">
                  <w:pPr>
                    <w:pStyle w:val="TX-TableText"/>
                    <w:spacing w:before="60" w:after="60"/>
                  </w:pPr>
                  <w:r w:rsidRPr="00050438">
                    <w:t>Mathematica</w:t>
                  </w:r>
                </w:p>
              </w:tc>
              <w:tc>
                <w:tcPr>
                  <w:tcW w:w="1636" w:type="dxa"/>
                  <w:tcBorders>
                    <w:top w:val="nil"/>
                    <w:left w:val="nil"/>
                    <w:bottom w:val="single" w:sz="8" w:space="0" w:color="auto"/>
                    <w:right w:val="single" w:sz="8" w:space="0" w:color="auto"/>
                  </w:tcBorders>
                  <w:tcMar>
                    <w:top w:w="0" w:type="dxa"/>
                    <w:left w:w="108" w:type="dxa"/>
                    <w:bottom w:w="0" w:type="dxa"/>
                    <w:right w:w="108" w:type="dxa"/>
                  </w:tcMar>
                  <w:hideMark/>
                </w:tcPr>
                <w:p w14:paraId="44E71A99" w14:textId="77777777" w:rsidR="000569DF" w:rsidRPr="00050438" w:rsidRDefault="000569DF" w:rsidP="000569DF">
                  <w:pPr>
                    <w:pStyle w:val="TX-TableText"/>
                    <w:spacing w:before="60" w:after="60"/>
                  </w:pPr>
                  <w:r w:rsidRPr="00050438">
                    <w:t>609-936-2784</w:t>
                  </w:r>
                </w:p>
              </w:tc>
              <w:tc>
                <w:tcPr>
                  <w:tcW w:w="3259" w:type="dxa"/>
                  <w:tcBorders>
                    <w:top w:val="nil"/>
                    <w:left w:val="nil"/>
                    <w:bottom w:val="single" w:sz="8" w:space="0" w:color="auto"/>
                    <w:right w:val="single" w:sz="8" w:space="0" w:color="auto"/>
                  </w:tcBorders>
                  <w:tcMar>
                    <w:top w:w="0" w:type="dxa"/>
                    <w:left w:w="108" w:type="dxa"/>
                    <w:bottom w:w="0" w:type="dxa"/>
                    <w:right w:w="108" w:type="dxa"/>
                  </w:tcMar>
                  <w:hideMark/>
                </w:tcPr>
                <w:p w14:paraId="70F43A3E" w14:textId="77777777" w:rsidR="000569DF" w:rsidRPr="00050438" w:rsidRDefault="0051290E" w:rsidP="000569DF">
                  <w:pPr>
                    <w:pStyle w:val="TX-TableText"/>
                    <w:spacing w:before="60" w:after="60"/>
                  </w:pPr>
                  <w:hyperlink r:id="rId19" w:history="1">
                    <w:r w:rsidR="000569DF" w:rsidRPr="00050438">
                      <w:rPr>
                        <w:rStyle w:val="Hyperlink"/>
                      </w:rPr>
                      <w:t>ezeidman@mathematica-mpr.com</w:t>
                    </w:r>
                  </w:hyperlink>
                  <w:r w:rsidR="000569DF" w:rsidRPr="00050438">
                    <w:t xml:space="preserve"> </w:t>
                  </w:r>
                </w:p>
              </w:tc>
            </w:tr>
            <w:tr w:rsidR="000569DF" w:rsidRPr="00050438" w14:paraId="57F57CDC" w14:textId="77777777" w:rsidTr="000940B1">
              <w:trPr>
                <w:jc w:val="center"/>
              </w:trPr>
              <w:tc>
                <w:tcPr>
                  <w:tcW w:w="23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494EB8C" w14:textId="77777777" w:rsidR="000569DF" w:rsidRPr="00050438" w:rsidRDefault="000569DF" w:rsidP="000569DF">
                  <w:pPr>
                    <w:pStyle w:val="TX-TableText"/>
                    <w:spacing w:before="60" w:after="60"/>
                  </w:pPr>
                  <w:r w:rsidRPr="00050438">
                    <w:t xml:space="preserve">Charlotte </w:t>
                  </w:r>
                  <w:proofErr w:type="spellStart"/>
                  <w:r w:rsidRPr="00050438">
                    <w:t>Cabili</w:t>
                  </w:r>
                  <w:proofErr w:type="spellEnd"/>
                </w:p>
              </w:tc>
              <w:tc>
                <w:tcPr>
                  <w:tcW w:w="142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01D0CCF" w14:textId="77777777" w:rsidR="000569DF" w:rsidRPr="00050438" w:rsidRDefault="000569DF" w:rsidP="000569DF">
                  <w:pPr>
                    <w:pStyle w:val="TX-TableText"/>
                    <w:spacing w:before="60" w:after="60"/>
                  </w:pPr>
                  <w:r w:rsidRPr="00050438">
                    <w:t>Mathematica</w:t>
                  </w:r>
                </w:p>
              </w:tc>
              <w:tc>
                <w:tcPr>
                  <w:tcW w:w="163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5814ED1" w14:textId="77777777" w:rsidR="000569DF" w:rsidRPr="00050438" w:rsidRDefault="000569DF" w:rsidP="000569DF">
                  <w:pPr>
                    <w:pStyle w:val="TX-TableText"/>
                    <w:spacing w:before="60" w:after="60"/>
                  </w:pPr>
                  <w:r w:rsidRPr="00050438">
                    <w:t>202-238-3322</w:t>
                  </w:r>
                </w:p>
              </w:tc>
              <w:tc>
                <w:tcPr>
                  <w:tcW w:w="3259" w:type="dxa"/>
                  <w:tcBorders>
                    <w:top w:val="nil"/>
                    <w:left w:val="nil"/>
                    <w:bottom w:val="single" w:sz="8" w:space="0" w:color="auto"/>
                    <w:right w:val="single" w:sz="8" w:space="0" w:color="auto"/>
                  </w:tcBorders>
                  <w:tcMar>
                    <w:top w:w="0" w:type="dxa"/>
                    <w:left w:w="108" w:type="dxa"/>
                    <w:bottom w:w="0" w:type="dxa"/>
                    <w:right w:w="108" w:type="dxa"/>
                  </w:tcMar>
                  <w:hideMark/>
                </w:tcPr>
                <w:p w14:paraId="5CB99E29" w14:textId="77777777" w:rsidR="000569DF" w:rsidRPr="00050438" w:rsidRDefault="0051290E" w:rsidP="000569DF">
                  <w:pPr>
                    <w:pStyle w:val="TX-TableText"/>
                    <w:spacing w:before="60" w:after="60"/>
                  </w:pPr>
                  <w:hyperlink r:id="rId20" w:history="1">
                    <w:r w:rsidR="000569DF" w:rsidRPr="00050438">
                      <w:rPr>
                        <w:rStyle w:val="Hyperlink"/>
                      </w:rPr>
                      <w:t>ccabili@mathematica-mpr.com</w:t>
                    </w:r>
                  </w:hyperlink>
                </w:p>
              </w:tc>
            </w:tr>
            <w:tr w:rsidR="000569DF" w:rsidRPr="00050438" w14:paraId="3432D8D1" w14:textId="77777777" w:rsidTr="000940B1">
              <w:trPr>
                <w:jc w:val="center"/>
              </w:trPr>
              <w:tc>
                <w:tcPr>
                  <w:tcW w:w="23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7FC3E852" w14:textId="77777777" w:rsidR="000569DF" w:rsidRPr="00050438" w:rsidRDefault="000569DF" w:rsidP="000569DF">
                  <w:pPr>
                    <w:pStyle w:val="TX-TableText"/>
                    <w:spacing w:before="60" w:after="60"/>
                  </w:pPr>
                  <w:r w:rsidRPr="00050438">
                    <w:t>Michael Sinclair</w:t>
                  </w:r>
                </w:p>
              </w:tc>
              <w:tc>
                <w:tcPr>
                  <w:tcW w:w="142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9B4A148" w14:textId="77777777" w:rsidR="000569DF" w:rsidRPr="00050438" w:rsidRDefault="000569DF" w:rsidP="000569DF">
                  <w:pPr>
                    <w:pStyle w:val="TX-TableText"/>
                    <w:spacing w:before="60" w:after="60"/>
                  </w:pPr>
                  <w:r w:rsidRPr="00050438">
                    <w:t>Mathematica</w:t>
                  </w:r>
                </w:p>
              </w:tc>
              <w:tc>
                <w:tcPr>
                  <w:tcW w:w="163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19BF4A3" w14:textId="77777777" w:rsidR="000569DF" w:rsidRPr="00050438" w:rsidRDefault="000569DF" w:rsidP="000569DF">
                  <w:pPr>
                    <w:pStyle w:val="TX-TableText"/>
                    <w:spacing w:before="60" w:after="60"/>
                  </w:pPr>
                  <w:r w:rsidRPr="00050438">
                    <w:t>202-552-6439</w:t>
                  </w:r>
                </w:p>
              </w:tc>
              <w:tc>
                <w:tcPr>
                  <w:tcW w:w="3259" w:type="dxa"/>
                  <w:tcBorders>
                    <w:top w:val="nil"/>
                    <w:left w:val="nil"/>
                    <w:bottom w:val="single" w:sz="8" w:space="0" w:color="auto"/>
                    <w:right w:val="single" w:sz="8" w:space="0" w:color="auto"/>
                  </w:tcBorders>
                  <w:tcMar>
                    <w:top w:w="0" w:type="dxa"/>
                    <w:left w:w="108" w:type="dxa"/>
                    <w:bottom w:w="0" w:type="dxa"/>
                    <w:right w:w="108" w:type="dxa"/>
                  </w:tcMar>
                  <w:hideMark/>
                </w:tcPr>
                <w:p w14:paraId="1704F4DF" w14:textId="77777777" w:rsidR="000569DF" w:rsidRPr="00050438" w:rsidRDefault="0051290E" w:rsidP="000569DF">
                  <w:pPr>
                    <w:pStyle w:val="TX-TableText"/>
                    <w:spacing w:before="60" w:after="60"/>
                  </w:pPr>
                  <w:hyperlink r:id="rId21" w:history="1">
                    <w:r w:rsidR="000569DF" w:rsidRPr="00050438">
                      <w:rPr>
                        <w:rStyle w:val="Hyperlink"/>
                      </w:rPr>
                      <w:t>msinclair@mathematica-mpr.com</w:t>
                    </w:r>
                  </w:hyperlink>
                  <w:r w:rsidR="000569DF" w:rsidRPr="00050438">
                    <w:t xml:space="preserve"> </w:t>
                  </w:r>
                </w:p>
              </w:tc>
            </w:tr>
            <w:tr w:rsidR="000569DF" w:rsidRPr="00050438" w14:paraId="2C2DB0DA" w14:textId="77777777" w:rsidTr="000940B1">
              <w:trPr>
                <w:jc w:val="center"/>
              </w:trPr>
              <w:tc>
                <w:tcPr>
                  <w:tcW w:w="23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1DB4A08C" w14:textId="1894FC3C" w:rsidR="000569DF" w:rsidRPr="00050438" w:rsidRDefault="007A15EB" w:rsidP="000569DF">
                  <w:pPr>
                    <w:pStyle w:val="TX-TableText"/>
                    <w:spacing w:before="60" w:after="60"/>
                  </w:pPr>
                  <w:r>
                    <w:t>Devin Wallace-Williams</w:t>
                  </w:r>
                </w:p>
              </w:tc>
              <w:tc>
                <w:tcPr>
                  <w:tcW w:w="142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57FCD70" w14:textId="77777777" w:rsidR="000569DF" w:rsidRPr="00050438" w:rsidRDefault="000569DF" w:rsidP="000569DF">
                  <w:pPr>
                    <w:pStyle w:val="TX-TableText"/>
                    <w:spacing w:before="60" w:after="60"/>
                  </w:pPr>
                  <w:r w:rsidRPr="00050438">
                    <w:t>FNS/USDA</w:t>
                  </w:r>
                </w:p>
              </w:tc>
              <w:tc>
                <w:tcPr>
                  <w:tcW w:w="163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2F90C78" w14:textId="0CE1B3BB" w:rsidR="000569DF" w:rsidRPr="00050438" w:rsidRDefault="00C5183B" w:rsidP="000569DF">
                  <w:pPr>
                    <w:pStyle w:val="TX-TableText"/>
                    <w:spacing w:before="60" w:after="60"/>
                    <w:rPr>
                      <w:b/>
                      <w:bCs/>
                    </w:rPr>
                  </w:pPr>
                  <w:r>
                    <w:t>703-</w:t>
                  </w:r>
                  <w:r w:rsidR="007A15EB">
                    <w:t>457-6791</w:t>
                  </w:r>
                </w:p>
              </w:tc>
              <w:tc>
                <w:tcPr>
                  <w:tcW w:w="3259" w:type="dxa"/>
                  <w:tcBorders>
                    <w:top w:val="nil"/>
                    <w:left w:val="nil"/>
                    <w:bottom w:val="single" w:sz="8" w:space="0" w:color="auto"/>
                    <w:right w:val="single" w:sz="8" w:space="0" w:color="auto"/>
                  </w:tcBorders>
                  <w:tcMar>
                    <w:top w:w="0" w:type="dxa"/>
                    <w:left w:w="108" w:type="dxa"/>
                    <w:bottom w:w="0" w:type="dxa"/>
                    <w:right w:w="108" w:type="dxa"/>
                  </w:tcMar>
                  <w:hideMark/>
                </w:tcPr>
                <w:p w14:paraId="276015B6" w14:textId="429242E4" w:rsidR="000569DF" w:rsidRPr="00050438" w:rsidRDefault="0051290E" w:rsidP="000569DF">
                  <w:pPr>
                    <w:pStyle w:val="TX-TableText"/>
                    <w:spacing w:before="60" w:after="60"/>
                    <w:rPr>
                      <w:b/>
                      <w:bCs/>
                    </w:rPr>
                  </w:pPr>
                  <w:hyperlink r:id="rId22" w:history="1">
                    <w:r w:rsidR="007A15EB" w:rsidRPr="006A53CD">
                      <w:rPr>
                        <w:rStyle w:val="Hyperlink"/>
                      </w:rPr>
                      <w:t>devin.wallace-williams@fns.usda.gov</w:t>
                    </w:r>
                  </w:hyperlink>
                </w:p>
              </w:tc>
            </w:tr>
            <w:tr w:rsidR="000569DF" w:rsidRPr="00050438" w14:paraId="4C3AE30E" w14:textId="77777777" w:rsidTr="000940B1">
              <w:trPr>
                <w:jc w:val="center"/>
              </w:trPr>
              <w:tc>
                <w:tcPr>
                  <w:tcW w:w="23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6FE65B7B" w14:textId="77777777" w:rsidR="000569DF" w:rsidRPr="00050438" w:rsidRDefault="000569DF" w:rsidP="000569DF">
                  <w:pPr>
                    <w:pStyle w:val="TX-TableText"/>
                    <w:spacing w:before="60" w:after="60"/>
                  </w:pPr>
                  <w:r w:rsidRPr="00050438">
                    <w:t>Jennifer Rhorer</w:t>
                  </w:r>
                </w:p>
              </w:tc>
              <w:tc>
                <w:tcPr>
                  <w:tcW w:w="142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350780A" w14:textId="77777777" w:rsidR="000569DF" w:rsidRPr="00050438" w:rsidRDefault="000569DF" w:rsidP="000569DF">
                  <w:pPr>
                    <w:pStyle w:val="TX-TableText"/>
                    <w:spacing w:before="60" w:after="60"/>
                  </w:pPr>
                  <w:r w:rsidRPr="00050438">
                    <w:t>NASS/USDA</w:t>
                  </w:r>
                </w:p>
              </w:tc>
              <w:tc>
                <w:tcPr>
                  <w:tcW w:w="163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11A094C" w14:textId="77777777" w:rsidR="000569DF" w:rsidRPr="00050438" w:rsidRDefault="000569DF" w:rsidP="000569DF">
                  <w:pPr>
                    <w:pStyle w:val="TX-TableText"/>
                    <w:spacing w:before="60" w:after="60"/>
                  </w:pPr>
                  <w:r w:rsidRPr="00050438">
                    <w:t>202-720-2616</w:t>
                  </w:r>
                </w:p>
              </w:tc>
              <w:tc>
                <w:tcPr>
                  <w:tcW w:w="3259" w:type="dxa"/>
                  <w:tcBorders>
                    <w:top w:val="nil"/>
                    <w:left w:val="nil"/>
                    <w:bottom w:val="single" w:sz="8" w:space="0" w:color="auto"/>
                    <w:right w:val="single" w:sz="8" w:space="0" w:color="auto"/>
                  </w:tcBorders>
                  <w:tcMar>
                    <w:top w:w="0" w:type="dxa"/>
                    <w:left w:w="108" w:type="dxa"/>
                    <w:bottom w:w="0" w:type="dxa"/>
                    <w:right w:w="108" w:type="dxa"/>
                  </w:tcMar>
                  <w:hideMark/>
                </w:tcPr>
                <w:p w14:paraId="0EE39795" w14:textId="77777777" w:rsidR="000569DF" w:rsidRPr="00050438" w:rsidRDefault="0051290E" w:rsidP="000569DF">
                  <w:pPr>
                    <w:pStyle w:val="TX-TableText"/>
                    <w:spacing w:before="60" w:after="60"/>
                  </w:pPr>
                  <w:hyperlink r:id="rId23" w:history="1">
                    <w:r w:rsidR="000569DF" w:rsidRPr="00050438">
                      <w:rPr>
                        <w:rStyle w:val="Hyperlink"/>
                      </w:rPr>
                      <w:t>Jennifer_rhorer@nass.usda.gov</w:t>
                    </w:r>
                  </w:hyperlink>
                </w:p>
              </w:tc>
            </w:tr>
            <w:bookmarkEnd w:id="34"/>
          </w:tbl>
          <w:p w14:paraId="0A256535" w14:textId="77777777" w:rsidR="000569DF" w:rsidRPr="00833515" w:rsidRDefault="000569DF" w:rsidP="000569DF">
            <w:pPr>
              <w:pStyle w:val="TH-TableHeading"/>
              <w:rPr>
                <w:highlight w:val="yellow"/>
              </w:rPr>
            </w:pPr>
          </w:p>
        </w:tc>
      </w:tr>
    </w:tbl>
    <w:p w14:paraId="71E7A1D7" w14:textId="77777777" w:rsidR="00161A77" w:rsidRDefault="00161A77" w:rsidP="004D4B51">
      <w:pPr>
        <w:pStyle w:val="BodyTextIndent3"/>
        <w:widowControl/>
        <w:tabs>
          <w:tab w:val="clear" w:pos="0"/>
        </w:tabs>
        <w:suppressAutoHyphens w:val="0"/>
        <w:autoSpaceDE/>
        <w:autoSpaceDN/>
        <w:adjustRightInd/>
        <w:spacing w:line="240" w:lineRule="auto"/>
        <w:ind w:firstLine="0"/>
        <w:jc w:val="both"/>
        <w:rPr>
          <w:bCs/>
          <w:szCs w:val="24"/>
        </w:rPr>
      </w:pPr>
    </w:p>
    <w:p w14:paraId="5E38B874" w14:textId="77777777" w:rsidR="00FC66A6" w:rsidRDefault="00FC66A6" w:rsidP="004D4B51">
      <w:pPr>
        <w:pStyle w:val="BodyTextIndent3"/>
        <w:widowControl/>
        <w:tabs>
          <w:tab w:val="clear" w:pos="0"/>
        </w:tabs>
        <w:suppressAutoHyphens w:val="0"/>
        <w:autoSpaceDE/>
        <w:autoSpaceDN/>
        <w:adjustRightInd/>
        <w:spacing w:line="240" w:lineRule="auto"/>
        <w:ind w:firstLine="0"/>
        <w:jc w:val="both"/>
        <w:rPr>
          <w:bCs/>
          <w:szCs w:val="24"/>
        </w:rPr>
      </w:pPr>
    </w:p>
    <w:p w14:paraId="41092404" w14:textId="77777777" w:rsidR="00A03BA9" w:rsidRPr="00A03BA9" w:rsidRDefault="00A03BA9" w:rsidP="00CE33D2">
      <w:pPr>
        <w:rPr>
          <w:bCs/>
          <w:szCs w:val="24"/>
        </w:rPr>
      </w:pPr>
    </w:p>
    <w:sectPr w:rsidR="00A03BA9" w:rsidRPr="00A03BA9" w:rsidSect="00AB32BC">
      <w:footerReference w:type="default" r:id="rId24"/>
      <w:headerReference w:type="first" r:id="rId25"/>
      <w:footerReference w:type="first" r:id="rId2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69F049" w14:textId="77777777" w:rsidR="0051290E" w:rsidRDefault="0051290E" w:rsidP="006D3765">
      <w:pPr>
        <w:spacing w:line="240" w:lineRule="auto"/>
      </w:pPr>
      <w:r>
        <w:separator/>
      </w:r>
    </w:p>
  </w:endnote>
  <w:endnote w:type="continuationSeparator" w:id="0">
    <w:p w14:paraId="1EB75F88" w14:textId="77777777" w:rsidR="0051290E" w:rsidRDefault="0051290E" w:rsidP="006D3765">
      <w:pPr>
        <w:spacing w:line="240" w:lineRule="auto"/>
      </w:pPr>
      <w:r>
        <w:continuationSeparator/>
      </w:r>
    </w:p>
  </w:endnote>
  <w:endnote w:type="continuationNotice" w:id="1">
    <w:p w14:paraId="445AD051" w14:textId="77777777" w:rsidR="0051290E" w:rsidRDefault="0051290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oudy">
    <w:altName w:val="Goudy"/>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5F80CB" w14:textId="77777777" w:rsidR="00950034" w:rsidRDefault="00950034" w:rsidP="00001D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DCB2A0" w14:textId="77777777" w:rsidR="00950034" w:rsidRDefault="00950034" w:rsidP="00001D5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1042510"/>
      <w:docPartObj>
        <w:docPartGallery w:val="Page Numbers (Bottom of Page)"/>
        <w:docPartUnique/>
      </w:docPartObj>
    </w:sdtPr>
    <w:sdtEndPr>
      <w:rPr>
        <w:noProof/>
      </w:rPr>
    </w:sdtEndPr>
    <w:sdtContent>
      <w:p w14:paraId="75911309" w14:textId="72836E65" w:rsidR="0068397C" w:rsidRDefault="0051290E">
        <w:pPr>
          <w:pStyle w:val="Footer"/>
          <w:jc w:val="center"/>
        </w:pPr>
      </w:p>
    </w:sdtContent>
  </w:sdt>
  <w:p w14:paraId="1A5EC750" w14:textId="77777777" w:rsidR="00950034" w:rsidRDefault="00950034">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DC1FCE" w14:textId="77777777" w:rsidR="00950034" w:rsidRPr="00400AEE" w:rsidRDefault="00950034" w:rsidP="00001D5E">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4556591"/>
      <w:docPartObj>
        <w:docPartGallery w:val="Page Numbers (Bottom of Page)"/>
        <w:docPartUnique/>
      </w:docPartObj>
    </w:sdtPr>
    <w:sdtEndPr>
      <w:rPr>
        <w:noProof/>
      </w:rPr>
    </w:sdtEndPr>
    <w:sdtContent>
      <w:p w14:paraId="4CAD70C2" w14:textId="7C104332" w:rsidR="0068397C" w:rsidRDefault="0068397C">
        <w:pPr>
          <w:pStyle w:val="Footer"/>
          <w:jc w:val="center"/>
        </w:pPr>
        <w:r>
          <w:t>B-</w:t>
        </w:r>
        <w:r>
          <w:fldChar w:fldCharType="begin"/>
        </w:r>
        <w:r>
          <w:instrText xml:space="preserve"> PAGE   \* MERGEFORMAT </w:instrText>
        </w:r>
        <w:r>
          <w:fldChar w:fldCharType="separate"/>
        </w:r>
        <w:r w:rsidR="00254FB0">
          <w:rPr>
            <w:noProof/>
          </w:rPr>
          <w:t>1</w:t>
        </w:r>
        <w:r>
          <w:rPr>
            <w:noProof/>
          </w:rPr>
          <w:fldChar w:fldCharType="end"/>
        </w:r>
      </w:p>
    </w:sdtContent>
  </w:sdt>
  <w:p w14:paraId="34CBAD07" w14:textId="77777777" w:rsidR="0068397C" w:rsidRDefault="0068397C">
    <w:pPr>
      <w:pStyle w:val="Footer"/>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3C7840" w14:textId="77777777" w:rsidR="00950034" w:rsidRDefault="00950034">
    <w:pPr>
      <w:pStyle w:val="Footer"/>
      <w:jc w:val="center"/>
    </w:pPr>
    <w:r>
      <w:t>B-</w:t>
    </w:r>
    <w:sdt>
      <w:sdtPr>
        <w:id w:val="-184223766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254FB0">
          <w:rPr>
            <w:noProof/>
          </w:rPr>
          <w:t>4</w:t>
        </w:r>
        <w:r>
          <w:rPr>
            <w:noProof/>
          </w:rPr>
          <w:fldChar w:fldCharType="end"/>
        </w:r>
      </w:sdtContent>
    </w:sdt>
  </w:p>
  <w:p w14:paraId="39DE2556" w14:textId="77777777" w:rsidR="00950034" w:rsidRDefault="00950034">
    <w:pPr>
      <w:pStyle w:val="Footer"/>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BA9BB6" w14:textId="77777777" w:rsidR="00950034" w:rsidRDefault="00950034">
    <w:pPr>
      <w:pStyle w:val="Footer"/>
      <w:jc w:val="center"/>
    </w:pPr>
    <w:r>
      <w:t>B-</w:t>
    </w:r>
    <w:sdt>
      <w:sdtPr>
        <w:id w:val="27090342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254FB0">
          <w:rPr>
            <w:noProof/>
          </w:rPr>
          <w:t>3</w:t>
        </w:r>
        <w:r>
          <w:rPr>
            <w:noProof/>
          </w:rPr>
          <w:fldChar w:fldCharType="end"/>
        </w:r>
      </w:sdtContent>
    </w:sdt>
  </w:p>
  <w:p w14:paraId="5BF47D7E" w14:textId="77777777" w:rsidR="00950034" w:rsidRPr="00627E46" w:rsidRDefault="00950034" w:rsidP="00627E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E5EED0" w14:textId="77777777" w:rsidR="0051290E" w:rsidRDefault="0051290E" w:rsidP="006D3765">
      <w:pPr>
        <w:spacing w:line="240" w:lineRule="auto"/>
      </w:pPr>
      <w:r>
        <w:separator/>
      </w:r>
    </w:p>
  </w:footnote>
  <w:footnote w:type="continuationSeparator" w:id="0">
    <w:p w14:paraId="3B1E8FB4" w14:textId="77777777" w:rsidR="0051290E" w:rsidRDefault="0051290E" w:rsidP="006D3765">
      <w:pPr>
        <w:spacing w:line="240" w:lineRule="auto"/>
      </w:pPr>
      <w:r>
        <w:continuationSeparator/>
      </w:r>
    </w:p>
  </w:footnote>
  <w:footnote w:type="continuationNotice" w:id="1">
    <w:p w14:paraId="0B87ED18" w14:textId="77777777" w:rsidR="0051290E" w:rsidRDefault="0051290E">
      <w:pPr>
        <w:spacing w:line="240" w:lineRule="auto"/>
      </w:pPr>
    </w:p>
  </w:footnote>
  <w:footnote w:id="2">
    <w:p w14:paraId="086695BA" w14:textId="77777777" w:rsidR="00950034" w:rsidRDefault="00950034">
      <w:pPr>
        <w:pStyle w:val="FootnoteText"/>
      </w:pPr>
      <w:r>
        <w:rPr>
          <w:rStyle w:val="FootnoteReference"/>
        </w:rPr>
        <w:footnoteRef/>
      </w:r>
      <w:r>
        <w:t xml:space="preserve"> The seven regions (and states) are: Northeast (CT, ME, MA, NH, NY, RI, VT), Mid-Atlantic (DE, DC, MD, NJ, PA, PR, VA, VI, WV), Southeast (AL, FL, GA, KY, MS, NC, SC, TN), Midwest (IL, IN, MI, MN, OH, WI), Southwest (AR, LA, NM, OK, TX), Mountain Plains (CO, IA, KS, MO, MT, NE, ND, SD, UT, WY), and Western (AK, AZ, CA, GU, HI, ID, NV, OR, WA).</w:t>
      </w:r>
    </w:p>
  </w:footnote>
  <w:footnote w:id="3">
    <w:p w14:paraId="628AAD4D" w14:textId="77777777" w:rsidR="00950034" w:rsidRDefault="00950034">
      <w:pPr>
        <w:pStyle w:val="FootnoteText"/>
      </w:pPr>
      <w:r>
        <w:rPr>
          <w:rStyle w:val="FootnoteReference"/>
        </w:rPr>
        <w:footnoteRef/>
      </w:r>
      <w:r>
        <w:t xml:space="preserve"> Elementary school is defined as any school with any span of grades from kindergarten through grade 6. Middle or junior high school is defined as any school that has no grade lower than grade 6 and no grade higher than grade 9. High school is defined as any school that has no grade lower than grade 9 and continues through grade 12. Schools that do not fit these definitions are categorized as “other.”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D2054B" w14:textId="77777777" w:rsidR="00950034" w:rsidRPr="00551EB6" w:rsidRDefault="00950034">
    <w:pPr>
      <w:pStyle w:val="Header"/>
      <w:rPr>
        <w:i/>
      </w:rPr>
    </w:pPr>
    <w:r w:rsidRPr="00551EB6">
      <w:rPr>
        <w:i/>
        <w:szCs w:val="22"/>
      </w:rPr>
      <w:t>Part B: Collection of Information Using Statistical Methods</w:t>
    </w:r>
  </w:p>
  <w:p w14:paraId="7821D5E0" w14:textId="77777777" w:rsidR="00950034" w:rsidRDefault="009500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7AC4D2" w14:textId="77777777" w:rsidR="00950034" w:rsidRDefault="009500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12053"/>
    <w:multiLevelType w:val="hybridMultilevel"/>
    <w:tmpl w:val="8B782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3525FF"/>
    <w:multiLevelType w:val="multilevel"/>
    <w:tmpl w:val="25F0E322"/>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0B4011B"/>
    <w:multiLevelType w:val="hybridMultilevel"/>
    <w:tmpl w:val="3120221E"/>
    <w:lvl w:ilvl="0" w:tplc="35E26F38">
      <w:start w:val="1"/>
      <w:numFmt w:val="bullet"/>
      <w:lvlText w:val=""/>
      <w:lvlJc w:val="left"/>
      <w:pPr>
        <w:ind w:left="1080" w:hanging="360"/>
      </w:pPr>
      <w:rPr>
        <w:rFonts w:ascii="Wingdings" w:hAnsi="Wingdings"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9EA57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B4E33E1"/>
    <w:multiLevelType w:val="hybridMultilevel"/>
    <w:tmpl w:val="002CE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960D42"/>
    <w:multiLevelType w:val="hybridMultilevel"/>
    <w:tmpl w:val="2FEA72BC"/>
    <w:lvl w:ilvl="0" w:tplc="A6E4214E">
      <w:start w:val="2"/>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nsid w:val="20D661F4"/>
    <w:multiLevelType w:val="hybridMultilevel"/>
    <w:tmpl w:val="443C263C"/>
    <w:lvl w:ilvl="0" w:tplc="EB20B54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321BA3"/>
    <w:multiLevelType w:val="hybridMultilevel"/>
    <w:tmpl w:val="1FBA72B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63291C"/>
    <w:multiLevelType w:val="singleLevel"/>
    <w:tmpl w:val="B1EA0A50"/>
    <w:lvl w:ilvl="0">
      <w:start w:val="1"/>
      <w:numFmt w:val="decimal"/>
      <w:lvlText w:val="%1."/>
      <w:lvlJc w:val="left"/>
      <w:pPr>
        <w:tabs>
          <w:tab w:val="num" w:pos="1200"/>
        </w:tabs>
        <w:ind w:left="1200" w:hanging="600"/>
      </w:pPr>
      <w:rPr>
        <w:rFonts w:hint="default"/>
      </w:rPr>
    </w:lvl>
  </w:abstractNum>
  <w:abstractNum w:abstractNumId="11">
    <w:nsid w:val="2C975DC9"/>
    <w:multiLevelType w:val="hybridMultilevel"/>
    <w:tmpl w:val="722EA7C8"/>
    <w:lvl w:ilvl="0" w:tplc="B7C6B1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5C605F"/>
    <w:multiLevelType w:val="hybridMultilevel"/>
    <w:tmpl w:val="EF5889E6"/>
    <w:lvl w:ilvl="0" w:tplc="F3EE98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4">
    <w:nsid w:val="32F070E1"/>
    <w:multiLevelType w:val="hybridMultilevel"/>
    <w:tmpl w:val="E61A1F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0506E63"/>
    <w:multiLevelType w:val="hybridMultilevel"/>
    <w:tmpl w:val="3EF46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1F346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42B14D92"/>
    <w:multiLevelType w:val="hybridMultilevel"/>
    <w:tmpl w:val="531CAAA0"/>
    <w:lvl w:ilvl="0" w:tplc="A13E51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1B555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51B559CB"/>
    <w:multiLevelType w:val="hybridMultilevel"/>
    <w:tmpl w:val="F42CE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81838A5"/>
    <w:multiLevelType w:val="hybridMultilevel"/>
    <w:tmpl w:val="89448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84B65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6AFF13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A7B18B5"/>
    <w:multiLevelType w:val="hybridMultilevel"/>
    <w:tmpl w:val="BB985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B5A086C"/>
    <w:multiLevelType w:val="hybridMultilevel"/>
    <w:tmpl w:val="6CB82CE2"/>
    <w:lvl w:ilvl="0" w:tplc="DF3CB624">
      <w:start w:val="1"/>
      <w:numFmt w:val="bullet"/>
      <w:lvlText w:val=""/>
      <w:lvlJc w:val="left"/>
      <w:pPr>
        <w:ind w:left="720" w:hanging="360"/>
      </w:pPr>
      <w:rPr>
        <w:rFonts w:ascii="Wingdings" w:hAnsi="Wingdings" w:hint="default"/>
      </w:rPr>
    </w:lvl>
    <w:lvl w:ilvl="1" w:tplc="DF3CB624"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15"/>
  </w:num>
  <w:num w:numId="4">
    <w:abstractNumId w:val="4"/>
  </w:num>
  <w:num w:numId="5">
    <w:abstractNumId w:val="8"/>
  </w:num>
  <w:num w:numId="6">
    <w:abstractNumId w:val="14"/>
  </w:num>
  <w:num w:numId="7">
    <w:abstractNumId w:val="18"/>
  </w:num>
  <w:num w:numId="8">
    <w:abstractNumId w:val="11"/>
  </w:num>
  <w:num w:numId="9">
    <w:abstractNumId w:val="12"/>
  </w:num>
  <w:num w:numId="10">
    <w:abstractNumId w:val="3"/>
  </w:num>
  <w:num w:numId="11">
    <w:abstractNumId w:val="7"/>
  </w:num>
  <w:num w:numId="12">
    <w:abstractNumId w:val="22"/>
  </w:num>
  <w:num w:numId="13">
    <w:abstractNumId w:val="17"/>
  </w:num>
  <w:num w:numId="14">
    <w:abstractNumId w:val="5"/>
  </w:num>
  <w:num w:numId="15">
    <w:abstractNumId w:val="23"/>
  </w:num>
  <w:num w:numId="16">
    <w:abstractNumId w:val="19"/>
  </w:num>
  <w:num w:numId="17">
    <w:abstractNumId w:val="1"/>
  </w:num>
  <w:num w:numId="18">
    <w:abstractNumId w:val="6"/>
  </w:num>
  <w:num w:numId="19">
    <w:abstractNumId w:val="21"/>
  </w:num>
  <w:num w:numId="20">
    <w:abstractNumId w:val="26"/>
  </w:num>
  <w:num w:numId="21">
    <w:abstractNumId w:val="9"/>
  </w:num>
  <w:num w:numId="22">
    <w:abstractNumId w:val="10"/>
  </w:num>
  <w:num w:numId="23">
    <w:abstractNumId w:val="25"/>
  </w:num>
  <w:num w:numId="24">
    <w:abstractNumId w:val="16"/>
  </w:num>
  <w:num w:numId="25">
    <w:abstractNumId w:val="0"/>
  </w:num>
  <w:num w:numId="26">
    <w:abstractNumId w:val="20"/>
  </w:num>
  <w:num w:numId="27">
    <w:abstractNumId w:val="2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765"/>
    <w:rsid w:val="00001D5E"/>
    <w:rsid w:val="000034FB"/>
    <w:rsid w:val="000072A3"/>
    <w:rsid w:val="00007477"/>
    <w:rsid w:val="00011228"/>
    <w:rsid w:val="0001169E"/>
    <w:rsid w:val="00013095"/>
    <w:rsid w:val="000157E2"/>
    <w:rsid w:val="0001598C"/>
    <w:rsid w:val="00015B0E"/>
    <w:rsid w:val="00022762"/>
    <w:rsid w:val="00023236"/>
    <w:rsid w:val="0002373D"/>
    <w:rsid w:val="00026C89"/>
    <w:rsid w:val="00026DD5"/>
    <w:rsid w:val="00027E1A"/>
    <w:rsid w:val="00030D39"/>
    <w:rsid w:val="00031DFA"/>
    <w:rsid w:val="0003258A"/>
    <w:rsid w:val="0003285F"/>
    <w:rsid w:val="00033EF8"/>
    <w:rsid w:val="00033FC0"/>
    <w:rsid w:val="0003536A"/>
    <w:rsid w:val="00035912"/>
    <w:rsid w:val="0003591B"/>
    <w:rsid w:val="00035CB1"/>
    <w:rsid w:val="0003661E"/>
    <w:rsid w:val="00036687"/>
    <w:rsid w:val="00036D2A"/>
    <w:rsid w:val="000376A0"/>
    <w:rsid w:val="00037E15"/>
    <w:rsid w:val="00040824"/>
    <w:rsid w:val="00040A85"/>
    <w:rsid w:val="00041210"/>
    <w:rsid w:val="00041358"/>
    <w:rsid w:val="000417FC"/>
    <w:rsid w:val="000430FE"/>
    <w:rsid w:val="00043156"/>
    <w:rsid w:val="00044650"/>
    <w:rsid w:val="00044E40"/>
    <w:rsid w:val="00046E60"/>
    <w:rsid w:val="00047BAD"/>
    <w:rsid w:val="00050508"/>
    <w:rsid w:val="00051021"/>
    <w:rsid w:val="000518AF"/>
    <w:rsid w:val="00051D49"/>
    <w:rsid w:val="00051E73"/>
    <w:rsid w:val="000520A9"/>
    <w:rsid w:val="00052224"/>
    <w:rsid w:val="00052D2A"/>
    <w:rsid w:val="00053589"/>
    <w:rsid w:val="00053ECC"/>
    <w:rsid w:val="00054941"/>
    <w:rsid w:val="000549FB"/>
    <w:rsid w:val="00054A73"/>
    <w:rsid w:val="000568DC"/>
    <w:rsid w:val="000569DF"/>
    <w:rsid w:val="00056B58"/>
    <w:rsid w:val="00056DA1"/>
    <w:rsid w:val="0006175D"/>
    <w:rsid w:val="00061BF3"/>
    <w:rsid w:val="0006264E"/>
    <w:rsid w:val="00062996"/>
    <w:rsid w:val="000671EC"/>
    <w:rsid w:val="00070033"/>
    <w:rsid w:val="0007089D"/>
    <w:rsid w:val="00070DE4"/>
    <w:rsid w:val="00070F45"/>
    <w:rsid w:val="0007113A"/>
    <w:rsid w:val="000711DA"/>
    <w:rsid w:val="00072270"/>
    <w:rsid w:val="00075587"/>
    <w:rsid w:val="00076C2E"/>
    <w:rsid w:val="000772D1"/>
    <w:rsid w:val="00081A59"/>
    <w:rsid w:val="00083AC9"/>
    <w:rsid w:val="00085F6C"/>
    <w:rsid w:val="00086577"/>
    <w:rsid w:val="00087234"/>
    <w:rsid w:val="0008786B"/>
    <w:rsid w:val="0009253D"/>
    <w:rsid w:val="00092846"/>
    <w:rsid w:val="000940B1"/>
    <w:rsid w:val="00094327"/>
    <w:rsid w:val="00094D7B"/>
    <w:rsid w:val="00097760"/>
    <w:rsid w:val="000A0C78"/>
    <w:rsid w:val="000A1397"/>
    <w:rsid w:val="000A1C54"/>
    <w:rsid w:val="000A52C9"/>
    <w:rsid w:val="000A6B6B"/>
    <w:rsid w:val="000A6D2E"/>
    <w:rsid w:val="000A7367"/>
    <w:rsid w:val="000A7CEF"/>
    <w:rsid w:val="000A7ECA"/>
    <w:rsid w:val="000B0441"/>
    <w:rsid w:val="000B0E1E"/>
    <w:rsid w:val="000B1E3C"/>
    <w:rsid w:val="000B2029"/>
    <w:rsid w:val="000B20F0"/>
    <w:rsid w:val="000B2121"/>
    <w:rsid w:val="000B28FC"/>
    <w:rsid w:val="000B2975"/>
    <w:rsid w:val="000B370C"/>
    <w:rsid w:val="000B4924"/>
    <w:rsid w:val="000B4BAD"/>
    <w:rsid w:val="000B501C"/>
    <w:rsid w:val="000B5B04"/>
    <w:rsid w:val="000C0EAF"/>
    <w:rsid w:val="000C0FA9"/>
    <w:rsid w:val="000C36A6"/>
    <w:rsid w:val="000C3A32"/>
    <w:rsid w:val="000C4862"/>
    <w:rsid w:val="000C4BC3"/>
    <w:rsid w:val="000C60BF"/>
    <w:rsid w:val="000C7425"/>
    <w:rsid w:val="000D1BD5"/>
    <w:rsid w:val="000D2990"/>
    <w:rsid w:val="000D6C88"/>
    <w:rsid w:val="000D7573"/>
    <w:rsid w:val="000D7DF0"/>
    <w:rsid w:val="000E0A42"/>
    <w:rsid w:val="000E3405"/>
    <w:rsid w:val="000E3CF7"/>
    <w:rsid w:val="000E402D"/>
    <w:rsid w:val="000E4505"/>
    <w:rsid w:val="000E47DF"/>
    <w:rsid w:val="000E49DB"/>
    <w:rsid w:val="000E5D35"/>
    <w:rsid w:val="000E67F9"/>
    <w:rsid w:val="000E6C6F"/>
    <w:rsid w:val="000E73C0"/>
    <w:rsid w:val="000E7CB2"/>
    <w:rsid w:val="000F10E3"/>
    <w:rsid w:val="000F20E3"/>
    <w:rsid w:val="000F3131"/>
    <w:rsid w:val="000F3141"/>
    <w:rsid w:val="000F3ADF"/>
    <w:rsid w:val="000F4434"/>
    <w:rsid w:val="000F5273"/>
    <w:rsid w:val="000F6382"/>
    <w:rsid w:val="000F7C07"/>
    <w:rsid w:val="000F7FBB"/>
    <w:rsid w:val="00100485"/>
    <w:rsid w:val="001009B4"/>
    <w:rsid w:val="00100DCF"/>
    <w:rsid w:val="001042DE"/>
    <w:rsid w:val="00105867"/>
    <w:rsid w:val="001073FC"/>
    <w:rsid w:val="00107FFD"/>
    <w:rsid w:val="00111A45"/>
    <w:rsid w:val="00111C21"/>
    <w:rsid w:val="00112118"/>
    <w:rsid w:val="001157C6"/>
    <w:rsid w:val="00116D64"/>
    <w:rsid w:val="00117E39"/>
    <w:rsid w:val="00123505"/>
    <w:rsid w:val="0012498E"/>
    <w:rsid w:val="00125CA3"/>
    <w:rsid w:val="0013141F"/>
    <w:rsid w:val="0013145E"/>
    <w:rsid w:val="001327C3"/>
    <w:rsid w:val="001330B8"/>
    <w:rsid w:val="001338ED"/>
    <w:rsid w:val="00133E5F"/>
    <w:rsid w:val="0013662C"/>
    <w:rsid w:val="001368EB"/>
    <w:rsid w:val="00137218"/>
    <w:rsid w:val="00140B12"/>
    <w:rsid w:val="00140C08"/>
    <w:rsid w:val="001427B7"/>
    <w:rsid w:val="0014346D"/>
    <w:rsid w:val="00147355"/>
    <w:rsid w:val="001476F6"/>
    <w:rsid w:val="00147957"/>
    <w:rsid w:val="0014798C"/>
    <w:rsid w:val="001513EB"/>
    <w:rsid w:val="00152464"/>
    <w:rsid w:val="0015317A"/>
    <w:rsid w:val="001533E5"/>
    <w:rsid w:val="00157B9F"/>
    <w:rsid w:val="00160B59"/>
    <w:rsid w:val="001615FF"/>
    <w:rsid w:val="001616CA"/>
    <w:rsid w:val="00161A77"/>
    <w:rsid w:val="001645CA"/>
    <w:rsid w:val="00164EC3"/>
    <w:rsid w:val="001652A4"/>
    <w:rsid w:val="001658A0"/>
    <w:rsid w:val="00165F62"/>
    <w:rsid w:val="0016715E"/>
    <w:rsid w:val="00167583"/>
    <w:rsid w:val="00172736"/>
    <w:rsid w:val="00173502"/>
    <w:rsid w:val="001735F0"/>
    <w:rsid w:val="00181A05"/>
    <w:rsid w:val="00182A60"/>
    <w:rsid w:val="001838D7"/>
    <w:rsid w:val="0018488D"/>
    <w:rsid w:val="00184912"/>
    <w:rsid w:val="00184BBC"/>
    <w:rsid w:val="00185014"/>
    <w:rsid w:val="00185AEE"/>
    <w:rsid w:val="00187393"/>
    <w:rsid w:val="0019034B"/>
    <w:rsid w:val="0019055B"/>
    <w:rsid w:val="00190961"/>
    <w:rsid w:val="0019187E"/>
    <w:rsid w:val="00192631"/>
    <w:rsid w:val="0019384F"/>
    <w:rsid w:val="0019397B"/>
    <w:rsid w:val="00193AA0"/>
    <w:rsid w:val="00193B4D"/>
    <w:rsid w:val="00193F33"/>
    <w:rsid w:val="00194067"/>
    <w:rsid w:val="0019431A"/>
    <w:rsid w:val="001979FE"/>
    <w:rsid w:val="001A05AC"/>
    <w:rsid w:val="001A22CC"/>
    <w:rsid w:val="001A2F4B"/>
    <w:rsid w:val="001A3402"/>
    <w:rsid w:val="001A3F63"/>
    <w:rsid w:val="001A6AC8"/>
    <w:rsid w:val="001A6E94"/>
    <w:rsid w:val="001B0BA0"/>
    <w:rsid w:val="001B1599"/>
    <w:rsid w:val="001B1E07"/>
    <w:rsid w:val="001B21F7"/>
    <w:rsid w:val="001B233F"/>
    <w:rsid w:val="001B303C"/>
    <w:rsid w:val="001B588E"/>
    <w:rsid w:val="001B637F"/>
    <w:rsid w:val="001B6AC4"/>
    <w:rsid w:val="001B746F"/>
    <w:rsid w:val="001B7AF7"/>
    <w:rsid w:val="001C003B"/>
    <w:rsid w:val="001C016B"/>
    <w:rsid w:val="001C0310"/>
    <w:rsid w:val="001C0A6D"/>
    <w:rsid w:val="001C424D"/>
    <w:rsid w:val="001C4595"/>
    <w:rsid w:val="001C5297"/>
    <w:rsid w:val="001C5505"/>
    <w:rsid w:val="001C70E2"/>
    <w:rsid w:val="001C78B7"/>
    <w:rsid w:val="001D0169"/>
    <w:rsid w:val="001D1072"/>
    <w:rsid w:val="001D1946"/>
    <w:rsid w:val="001D3C25"/>
    <w:rsid w:val="001D415F"/>
    <w:rsid w:val="001D41EE"/>
    <w:rsid w:val="001D4F1D"/>
    <w:rsid w:val="001D5569"/>
    <w:rsid w:val="001D5707"/>
    <w:rsid w:val="001D65AD"/>
    <w:rsid w:val="001D67F7"/>
    <w:rsid w:val="001D6CA8"/>
    <w:rsid w:val="001D6F89"/>
    <w:rsid w:val="001E0571"/>
    <w:rsid w:val="001E09A3"/>
    <w:rsid w:val="001E0FA7"/>
    <w:rsid w:val="001E223C"/>
    <w:rsid w:val="001E3156"/>
    <w:rsid w:val="001E3653"/>
    <w:rsid w:val="001E4372"/>
    <w:rsid w:val="001E4C50"/>
    <w:rsid w:val="001E55BD"/>
    <w:rsid w:val="001E658D"/>
    <w:rsid w:val="001E7AE6"/>
    <w:rsid w:val="001E7C09"/>
    <w:rsid w:val="001E7CD9"/>
    <w:rsid w:val="001E7CDA"/>
    <w:rsid w:val="001F11B0"/>
    <w:rsid w:val="001F1CDC"/>
    <w:rsid w:val="001F29FE"/>
    <w:rsid w:val="001F3531"/>
    <w:rsid w:val="001F3BD1"/>
    <w:rsid w:val="001F4A4A"/>
    <w:rsid w:val="001F4AF2"/>
    <w:rsid w:val="001F4D47"/>
    <w:rsid w:val="001F6D69"/>
    <w:rsid w:val="001F73B2"/>
    <w:rsid w:val="001F7B97"/>
    <w:rsid w:val="00200717"/>
    <w:rsid w:val="00201487"/>
    <w:rsid w:val="00202587"/>
    <w:rsid w:val="002028D3"/>
    <w:rsid w:val="00202D64"/>
    <w:rsid w:val="00202E76"/>
    <w:rsid w:val="00204A1C"/>
    <w:rsid w:val="0020509F"/>
    <w:rsid w:val="00207983"/>
    <w:rsid w:val="00207ED9"/>
    <w:rsid w:val="00213BEC"/>
    <w:rsid w:val="002159FE"/>
    <w:rsid w:val="00215AB1"/>
    <w:rsid w:val="002172D6"/>
    <w:rsid w:val="0021748D"/>
    <w:rsid w:val="002177DD"/>
    <w:rsid w:val="00217B5D"/>
    <w:rsid w:val="002203F7"/>
    <w:rsid w:val="00220A7D"/>
    <w:rsid w:val="002240CD"/>
    <w:rsid w:val="00225B0A"/>
    <w:rsid w:val="00227419"/>
    <w:rsid w:val="0023001B"/>
    <w:rsid w:val="002303EF"/>
    <w:rsid w:val="00230D9A"/>
    <w:rsid w:val="00233C04"/>
    <w:rsid w:val="002353A2"/>
    <w:rsid w:val="0023540A"/>
    <w:rsid w:val="00235D61"/>
    <w:rsid w:val="00236762"/>
    <w:rsid w:val="0023699C"/>
    <w:rsid w:val="00237F30"/>
    <w:rsid w:val="00240515"/>
    <w:rsid w:val="002417BE"/>
    <w:rsid w:val="002419B0"/>
    <w:rsid w:val="00241B5F"/>
    <w:rsid w:val="002450B1"/>
    <w:rsid w:val="002454AF"/>
    <w:rsid w:val="0024679A"/>
    <w:rsid w:val="00246E6C"/>
    <w:rsid w:val="002473B5"/>
    <w:rsid w:val="002503AA"/>
    <w:rsid w:val="00250702"/>
    <w:rsid w:val="002519B6"/>
    <w:rsid w:val="00252C51"/>
    <w:rsid w:val="00254196"/>
    <w:rsid w:val="002541F2"/>
    <w:rsid w:val="00254FB0"/>
    <w:rsid w:val="0025507F"/>
    <w:rsid w:val="00260556"/>
    <w:rsid w:val="00260999"/>
    <w:rsid w:val="00261190"/>
    <w:rsid w:val="002623AA"/>
    <w:rsid w:val="00262435"/>
    <w:rsid w:val="00263662"/>
    <w:rsid w:val="00264A12"/>
    <w:rsid w:val="002658FC"/>
    <w:rsid w:val="00265934"/>
    <w:rsid w:val="00266084"/>
    <w:rsid w:val="00267B14"/>
    <w:rsid w:val="00267CB3"/>
    <w:rsid w:val="00270A8F"/>
    <w:rsid w:val="00271BB2"/>
    <w:rsid w:val="00272AC2"/>
    <w:rsid w:val="0027391B"/>
    <w:rsid w:val="00273D90"/>
    <w:rsid w:val="0027448F"/>
    <w:rsid w:val="00274862"/>
    <w:rsid w:val="002751A9"/>
    <w:rsid w:val="00275DAE"/>
    <w:rsid w:val="00276323"/>
    <w:rsid w:val="0027656F"/>
    <w:rsid w:val="00276C81"/>
    <w:rsid w:val="00280954"/>
    <w:rsid w:val="00280B95"/>
    <w:rsid w:val="002819E3"/>
    <w:rsid w:val="0028214B"/>
    <w:rsid w:val="00282E2C"/>
    <w:rsid w:val="0028389B"/>
    <w:rsid w:val="00286B70"/>
    <w:rsid w:val="002877E4"/>
    <w:rsid w:val="00291A72"/>
    <w:rsid w:val="0029230B"/>
    <w:rsid w:val="0029546E"/>
    <w:rsid w:val="00295764"/>
    <w:rsid w:val="00295F3D"/>
    <w:rsid w:val="002961CF"/>
    <w:rsid w:val="0029680E"/>
    <w:rsid w:val="00297160"/>
    <w:rsid w:val="002A1621"/>
    <w:rsid w:val="002A1BBE"/>
    <w:rsid w:val="002A373C"/>
    <w:rsid w:val="002A42AD"/>
    <w:rsid w:val="002A641A"/>
    <w:rsid w:val="002A6D44"/>
    <w:rsid w:val="002A7ED3"/>
    <w:rsid w:val="002B41C0"/>
    <w:rsid w:val="002B7AF1"/>
    <w:rsid w:val="002C0915"/>
    <w:rsid w:val="002C1354"/>
    <w:rsid w:val="002C1A54"/>
    <w:rsid w:val="002C29B3"/>
    <w:rsid w:val="002C2DD7"/>
    <w:rsid w:val="002C33EE"/>
    <w:rsid w:val="002C349D"/>
    <w:rsid w:val="002C792C"/>
    <w:rsid w:val="002D38A0"/>
    <w:rsid w:val="002D3A60"/>
    <w:rsid w:val="002D4432"/>
    <w:rsid w:val="002D64BF"/>
    <w:rsid w:val="002E1784"/>
    <w:rsid w:val="002E2D5C"/>
    <w:rsid w:val="002E3412"/>
    <w:rsid w:val="002E3695"/>
    <w:rsid w:val="002E3D7F"/>
    <w:rsid w:val="002E5659"/>
    <w:rsid w:val="002F3571"/>
    <w:rsid w:val="002F3C9E"/>
    <w:rsid w:val="002F449B"/>
    <w:rsid w:val="002F5855"/>
    <w:rsid w:val="002F6D10"/>
    <w:rsid w:val="002F6E8A"/>
    <w:rsid w:val="002F7244"/>
    <w:rsid w:val="00300AF0"/>
    <w:rsid w:val="00301460"/>
    <w:rsid w:val="00301785"/>
    <w:rsid w:val="00302B7D"/>
    <w:rsid w:val="00302CE1"/>
    <w:rsid w:val="0030514D"/>
    <w:rsid w:val="003056A3"/>
    <w:rsid w:val="00307406"/>
    <w:rsid w:val="00307F02"/>
    <w:rsid w:val="00310DC5"/>
    <w:rsid w:val="0031126A"/>
    <w:rsid w:val="00311609"/>
    <w:rsid w:val="00312D87"/>
    <w:rsid w:val="00312FB3"/>
    <w:rsid w:val="00314188"/>
    <w:rsid w:val="00316DD4"/>
    <w:rsid w:val="003172A7"/>
    <w:rsid w:val="00321CAD"/>
    <w:rsid w:val="0032202C"/>
    <w:rsid w:val="003225B6"/>
    <w:rsid w:val="00322971"/>
    <w:rsid w:val="003229D0"/>
    <w:rsid w:val="00322A86"/>
    <w:rsid w:val="003232EE"/>
    <w:rsid w:val="00323FF4"/>
    <w:rsid w:val="00325963"/>
    <w:rsid w:val="003263FC"/>
    <w:rsid w:val="00327356"/>
    <w:rsid w:val="003273AD"/>
    <w:rsid w:val="003300FC"/>
    <w:rsid w:val="003312A8"/>
    <w:rsid w:val="00331313"/>
    <w:rsid w:val="00331EC8"/>
    <w:rsid w:val="00333DB0"/>
    <w:rsid w:val="003344B7"/>
    <w:rsid w:val="00334682"/>
    <w:rsid w:val="00334D3E"/>
    <w:rsid w:val="0033531E"/>
    <w:rsid w:val="0033771D"/>
    <w:rsid w:val="00337C8D"/>
    <w:rsid w:val="00340016"/>
    <w:rsid w:val="00341455"/>
    <w:rsid w:val="003415F1"/>
    <w:rsid w:val="00341757"/>
    <w:rsid w:val="00342801"/>
    <w:rsid w:val="00342CC0"/>
    <w:rsid w:val="003449A8"/>
    <w:rsid w:val="0034504B"/>
    <w:rsid w:val="003453CA"/>
    <w:rsid w:val="00346429"/>
    <w:rsid w:val="00347422"/>
    <w:rsid w:val="00347CDA"/>
    <w:rsid w:val="00347EAD"/>
    <w:rsid w:val="00350B5C"/>
    <w:rsid w:val="00350F11"/>
    <w:rsid w:val="0035188B"/>
    <w:rsid w:val="003539BF"/>
    <w:rsid w:val="00354A14"/>
    <w:rsid w:val="003563B5"/>
    <w:rsid w:val="003564A2"/>
    <w:rsid w:val="00356D81"/>
    <w:rsid w:val="00357137"/>
    <w:rsid w:val="003575BC"/>
    <w:rsid w:val="003576C1"/>
    <w:rsid w:val="0035799A"/>
    <w:rsid w:val="00361C10"/>
    <w:rsid w:val="003622D6"/>
    <w:rsid w:val="00362DFB"/>
    <w:rsid w:val="003632EE"/>
    <w:rsid w:val="00363C6D"/>
    <w:rsid w:val="00365579"/>
    <w:rsid w:val="00366275"/>
    <w:rsid w:val="00366F60"/>
    <w:rsid w:val="0037098C"/>
    <w:rsid w:val="003714AE"/>
    <w:rsid w:val="00371CEB"/>
    <w:rsid w:val="00373033"/>
    <w:rsid w:val="00373866"/>
    <w:rsid w:val="003740F4"/>
    <w:rsid w:val="003748B6"/>
    <w:rsid w:val="00376ED0"/>
    <w:rsid w:val="00376F22"/>
    <w:rsid w:val="0038034C"/>
    <w:rsid w:val="0038068F"/>
    <w:rsid w:val="00381B25"/>
    <w:rsid w:val="00381C7C"/>
    <w:rsid w:val="00382917"/>
    <w:rsid w:val="00382C9F"/>
    <w:rsid w:val="0038349C"/>
    <w:rsid w:val="003835A8"/>
    <w:rsid w:val="003839BE"/>
    <w:rsid w:val="003847B8"/>
    <w:rsid w:val="003863D6"/>
    <w:rsid w:val="003873B9"/>
    <w:rsid w:val="00387B97"/>
    <w:rsid w:val="00390B63"/>
    <w:rsid w:val="003921BF"/>
    <w:rsid w:val="003950B2"/>
    <w:rsid w:val="00395441"/>
    <w:rsid w:val="0039574C"/>
    <w:rsid w:val="00396FAD"/>
    <w:rsid w:val="003A0019"/>
    <w:rsid w:val="003A03A7"/>
    <w:rsid w:val="003A065B"/>
    <w:rsid w:val="003A16D8"/>
    <w:rsid w:val="003A346C"/>
    <w:rsid w:val="003A3AED"/>
    <w:rsid w:val="003A4182"/>
    <w:rsid w:val="003A6867"/>
    <w:rsid w:val="003A6880"/>
    <w:rsid w:val="003A7AFC"/>
    <w:rsid w:val="003B1A54"/>
    <w:rsid w:val="003B1BFE"/>
    <w:rsid w:val="003B35C2"/>
    <w:rsid w:val="003B40DF"/>
    <w:rsid w:val="003B43B9"/>
    <w:rsid w:val="003B50A2"/>
    <w:rsid w:val="003B5A79"/>
    <w:rsid w:val="003B66AC"/>
    <w:rsid w:val="003B7EAE"/>
    <w:rsid w:val="003C0530"/>
    <w:rsid w:val="003C0812"/>
    <w:rsid w:val="003C2E74"/>
    <w:rsid w:val="003C36BE"/>
    <w:rsid w:val="003C3AC2"/>
    <w:rsid w:val="003C3FE7"/>
    <w:rsid w:val="003C421C"/>
    <w:rsid w:val="003C4AAD"/>
    <w:rsid w:val="003C63D6"/>
    <w:rsid w:val="003C63F0"/>
    <w:rsid w:val="003C77B4"/>
    <w:rsid w:val="003D011E"/>
    <w:rsid w:val="003D2C20"/>
    <w:rsid w:val="003D5206"/>
    <w:rsid w:val="003D5674"/>
    <w:rsid w:val="003D5CD9"/>
    <w:rsid w:val="003D66F3"/>
    <w:rsid w:val="003D7503"/>
    <w:rsid w:val="003D7720"/>
    <w:rsid w:val="003D7B17"/>
    <w:rsid w:val="003E00E0"/>
    <w:rsid w:val="003E1D3E"/>
    <w:rsid w:val="003E28A3"/>
    <w:rsid w:val="003E2AEE"/>
    <w:rsid w:val="003E38B6"/>
    <w:rsid w:val="003E5158"/>
    <w:rsid w:val="003E5DFA"/>
    <w:rsid w:val="003E6473"/>
    <w:rsid w:val="003F0ED8"/>
    <w:rsid w:val="003F0F46"/>
    <w:rsid w:val="003F2172"/>
    <w:rsid w:val="003F2DF2"/>
    <w:rsid w:val="003F5304"/>
    <w:rsid w:val="003F7676"/>
    <w:rsid w:val="0040044F"/>
    <w:rsid w:val="00400473"/>
    <w:rsid w:val="0040087E"/>
    <w:rsid w:val="00401279"/>
    <w:rsid w:val="004020D3"/>
    <w:rsid w:val="004027D2"/>
    <w:rsid w:val="00402B18"/>
    <w:rsid w:val="00403DC6"/>
    <w:rsid w:val="00405BBE"/>
    <w:rsid w:val="0040706B"/>
    <w:rsid w:val="0040745F"/>
    <w:rsid w:val="00411173"/>
    <w:rsid w:val="00413294"/>
    <w:rsid w:val="004147BD"/>
    <w:rsid w:val="00416A45"/>
    <w:rsid w:val="00417066"/>
    <w:rsid w:val="00417A02"/>
    <w:rsid w:val="00417D4E"/>
    <w:rsid w:val="00417F62"/>
    <w:rsid w:val="00417F6B"/>
    <w:rsid w:val="00420DC2"/>
    <w:rsid w:val="004217DF"/>
    <w:rsid w:val="0042203C"/>
    <w:rsid w:val="00422497"/>
    <w:rsid w:val="00422CF6"/>
    <w:rsid w:val="004232AA"/>
    <w:rsid w:val="004256E0"/>
    <w:rsid w:val="00425CB9"/>
    <w:rsid w:val="00426E33"/>
    <w:rsid w:val="00431152"/>
    <w:rsid w:val="004318DD"/>
    <w:rsid w:val="004333A5"/>
    <w:rsid w:val="00434D16"/>
    <w:rsid w:val="00437000"/>
    <w:rsid w:val="004377AB"/>
    <w:rsid w:val="00437BC7"/>
    <w:rsid w:val="00440D24"/>
    <w:rsid w:val="0044241A"/>
    <w:rsid w:val="004435B9"/>
    <w:rsid w:val="00444073"/>
    <w:rsid w:val="00444645"/>
    <w:rsid w:val="0044467C"/>
    <w:rsid w:val="004454AA"/>
    <w:rsid w:val="00445A8E"/>
    <w:rsid w:val="00445E9E"/>
    <w:rsid w:val="004469AA"/>
    <w:rsid w:val="00446FF0"/>
    <w:rsid w:val="0045115A"/>
    <w:rsid w:val="004518BE"/>
    <w:rsid w:val="00452384"/>
    <w:rsid w:val="00456D96"/>
    <w:rsid w:val="00457BA6"/>
    <w:rsid w:val="00460062"/>
    <w:rsid w:val="00460903"/>
    <w:rsid w:val="00461E36"/>
    <w:rsid w:val="00462217"/>
    <w:rsid w:val="00462E14"/>
    <w:rsid w:val="00462EC3"/>
    <w:rsid w:val="004635CD"/>
    <w:rsid w:val="004641C2"/>
    <w:rsid w:val="004648A1"/>
    <w:rsid w:val="0046551C"/>
    <w:rsid w:val="0046690F"/>
    <w:rsid w:val="00467AF5"/>
    <w:rsid w:val="00467CE9"/>
    <w:rsid w:val="004708D0"/>
    <w:rsid w:val="004715DE"/>
    <w:rsid w:val="004717DE"/>
    <w:rsid w:val="00474C2C"/>
    <w:rsid w:val="00476470"/>
    <w:rsid w:val="00476499"/>
    <w:rsid w:val="00476726"/>
    <w:rsid w:val="004775F0"/>
    <w:rsid w:val="004779A1"/>
    <w:rsid w:val="0048059F"/>
    <w:rsid w:val="004812D5"/>
    <w:rsid w:val="00481488"/>
    <w:rsid w:val="00483282"/>
    <w:rsid w:val="004835A5"/>
    <w:rsid w:val="0048539D"/>
    <w:rsid w:val="004858CD"/>
    <w:rsid w:val="00485D9B"/>
    <w:rsid w:val="00486434"/>
    <w:rsid w:val="00486902"/>
    <w:rsid w:val="00487D4C"/>
    <w:rsid w:val="00487EFA"/>
    <w:rsid w:val="0049057B"/>
    <w:rsid w:val="00490622"/>
    <w:rsid w:val="00490660"/>
    <w:rsid w:val="00491054"/>
    <w:rsid w:val="00491D2F"/>
    <w:rsid w:val="00492BE7"/>
    <w:rsid w:val="004934D8"/>
    <w:rsid w:val="00493E9E"/>
    <w:rsid w:val="00494235"/>
    <w:rsid w:val="00495463"/>
    <w:rsid w:val="00495C86"/>
    <w:rsid w:val="004965FE"/>
    <w:rsid w:val="004967E8"/>
    <w:rsid w:val="00497625"/>
    <w:rsid w:val="00497775"/>
    <w:rsid w:val="00497CF4"/>
    <w:rsid w:val="004A00FB"/>
    <w:rsid w:val="004A0766"/>
    <w:rsid w:val="004A0C56"/>
    <w:rsid w:val="004A1DDA"/>
    <w:rsid w:val="004A4161"/>
    <w:rsid w:val="004A4483"/>
    <w:rsid w:val="004A5AC5"/>
    <w:rsid w:val="004A61A4"/>
    <w:rsid w:val="004A6389"/>
    <w:rsid w:val="004A6DDB"/>
    <w:rsid w:val="004A724F"/>
    <w:rsid w:val="004B25E7"/>
    <w:rsid w:val="004B42FB"/>
    <w:rsid w:val="004B62E6"/>
    <w:rsid w:val="004C01E8"/>
    <w:rsid w:val="004C2BB7"/>
    <w:rsid w:val="004C3273"/>
    <w:rsid w:val="004C3CED"/>
    <w:rsid w:val="004C4506"/>
    <w:rsid w:val="004C49DA"/>
    <w:rsid w:val="004C548B"/>
    <w:rsid w:val="004C661A"/>
    <w:rsid w:val="004C6772"/>
    <w:rsid w:val="004C6B0D"/>
    <w:rsid w:val="004C7A1A"/>
    <w:rsid w:val="004D0283"/>
    <w:rsid w:val="004D12BA"/>
    <w:rsid w:val="004D204B"/>
    <w:rsid w:val="004D2EBB"/>
    <w:rsid w:val="004D30BC"/>
    <w:rsid w:val="004D3630"/>
    <w:rsid w:val="004D4B51"/>
    <w:rsid w:val="004D59B1"/>
    <w:rsid w:val="004D7B90"/>
    <w:rsid w:val="004D7EFE"/>
    <w:rsid w:val="004E1E52"/>
    <w:rsid w:val="004E5346"/>
    <w:rsid w:val="004E5D26"/>
    <w:rsid w:val="004E729A"/>
    <w:rsid w:val="004F0140"/>
    <w:rsid w:val="004F2395"/>
    <w:rsid w:val="004F296A"/>
    <w:rsid w:val="004F3336"/>
    <w:rsid w:val="004F40E5"/>
    <w:rsid w:val="004F4397"/>
    <w:rsid w:val="004F5BB7"/>
    <w:rsid w:val="004F6700"/>
    <w:rsid w:val="004F69C0"/>
    <w:rsid w:val="004F6D95"/>
    <w:rsid w:val="004F7AB1"/>
    <w:rsid w:val="004F7C67"/>
    <w:rsid w:val="005011EF"/>
    <w:rsid w:val="005013F4"/>
    <w:rsid w:val="005026A0"/>
    <w:rsid w:val="0050290C"/>
    <w:rsid w:val="00502CC1"/>
    <w:rsid w:val="00503A16"/>
    <w:rsid w:val="00506020"/>
    <w:rsid w:val="0050726F"/>
    <w:rsid w:val="005112B3"/>
    <w:rsid w:val="00511D84"/>
    <w:rsid w:val="0051239A"/>
    <w:rsid w:val="0051290E"/>
    <w:rsid w:val="005132E7"/>
    <w:rsid w:val="00513E53"/>
    <w:rsid w:val="00514735"/>
    <w:rsid w:val="0051522C"/>
    <w:rsid w:val="00517FF9"/>
    <w:rsid w:val="005216E5"/>
    <w:rsid w:val="00522164"/>
    <w:rsid w:val="0052288F"/>
    <w:rsid w:val="00523EE1"/>
    <w:rsid w:val="00524BBA"/>
    <w:rsid w:val="00525315"/>
    <w:rsid w:val="005257E7"/>
    <w:rsid w:val="00530D97"/>
    <w:rsid w:val="0053147C"/>
    <w:rsid w:val="005314B6"/>
    <w:rsid w:val="00531DC4"/>
    <w:rsid w:val="00532208"/>
    <w:rsid w:val="00532F86"/>
    <w:rsid w:val="00533371"/>
    <w:rsid w:val="00533C96"/>
    <w:rsid w:val="00534762"/>
    <w:rsid w:val="00535734"/>
    <w:rsid w:val="00536B30"/>
    <w:rsid w:val="00540090"/>
    <w:rsid w:val="00540B01"/>
    <w:rsid w:val="00541B31"/>
    <w:rsid w:val="005423A5"/>
    <w:rsid w:val="005435B2"/>
    <w:rsid w:val="005443C6"/>
    <w:rsid w:val="0054755C"/>
    <w:rsid w:val="0054794B"/>
    <w:rsid w:val="00547AC2"/>
    <w:rsid w:val="0055094F"/>
    <w:rsid w:val="005510BA"/>
    <w:rsid w:val="00551EB6"/>
    <w:rsid w:val="00554BCD"/>
    <w:rsid w:val="00555457"/>
    <w:rsid w:val="005565B1"/>
    <w:rsid w:val="00557044"/>
    <w:rsid w:val="00557A16"/>
    <w:rsid w:val="00561B28"/>
    <w:rsid w:val="00561BA6"/>
    <w:rsid w:val="00562363"/>
    <w:rsid w:val="00563747"/>
    <w:rsid w:val="00563998"/>
    <w:rsid w:val="00564D33"/>
    <w:rsid w:val="00565C68"/>
    <w:rsid w:val="00566674"/>
    <w:rsid w:val="00566D5D"/>
    <w:rsid w:val="005678E1"/>
    <w:rsid w:val="005700E0"/>
    <w:rsid w:val="00571498"/>
    <w:rsid w:val="005715CF"/>
    <w:rsid w:val="00572C40"/>
    <w:rsid w:val="005730EE"/>
    <w:rsid w:val="00575597"/>
    <w:rsid w:val="005757B2"/>
    <w:rsid w:val="00576BA0"/>
    <w:rsid w:val="00581903"/>
    <w:rsid w:val="00582DDC"/>
    <w:rsid w:val="005835DA"/>
    <w:rsid w:val="005848F0"/>
    <w:rsid w:val="0058665B"/>
    <w:rsid w:val="00587C40"/>
    <w:rsid w:val="00591961"/>
    <w:rsid w:val="00591E27"/>
    <w:rsid w:val="005922C3"/>
    <w:rsid w:val="00592506"/>
    <w:rsid w:val="00592D6D"/>
    <w:rsid w:val="00594BE0"/>
    <w:rsid w:val="00597CC6"/>
    <w:rsid w:val="005A2887"/>
    <w:rsid w:val="005A308A"/>
    <w:rsid w:val="005A30BF"/>
    <w:rsid w:val="005A30CD"/>
    <w:rsid w:val="005A390E"/>
    <w:rsid w:val="005A3B2C"/>
    <w:rsid w:val="005A3E06"/>
    <w:rsid w:val="005A5D83"/>
    <w:rsid w:val="005A62BC"/>
    <w:rsid w:val="005A669A"/>
    <w:rsid w:val="005A6773"/>
    <w:rsid w:val="005A7907"/>
    <w:rsid w:val="005B0D2B"/>
    <w:rsid w:val="005B120F"/>
    <w:rsid w:val="005B3578"/>
    <w:rsid w:val="005B4146"/>
    <w:rsid w:val="005B4A5D"/>
    <w:rsid w:val="005B5ACA"/>
    <w:rsid w:val="005B675F"/>
    <w:rsid w:val="005B7125"/>
    <w:rsid w:val="005C012A"/>
    <w:rsid w:val="005C12F8"/>
    <w:rsid w:val="005C25B0"/>
    <w:rsid w:val="005C44A1"/>
    <w:rsid w:val="005C63B9"/>
    <w:rsid w:val="005D3A2E"/>
    <w:rsid w:val="005D3AAC"/>
    <w:rsid w:val="005D3BFD"/>
    <w:rsid w:val="005D3F56"/>
    <w:rsid w:val="005D4E7E"/>
    <w:rsid w:val="005D59E1"/>
    <w:rsid w:val="005D5C3E"/>
    <w:rsid w:val="005D60F3"/>
    <w:rsid w:val="005D69DF"/>
    <w:rsid w:val="005D69FB"/>
    <w:rsid w:val="005D70FF"/>
    <w:rsid w:val="005E14CA"/>
    <w:rsid w:val="005E19FE"/>
    <w:rsid w:val="005E32A9"/>
    <w:rsid w:val="005E4AEA"/>
    <w:rsid w:val="005E57A2"/>
    <w:rsid w:val="005E654D"/>
    <w:rsid w:val="005E668F"/>
    <w:rsid w:val="005E6721"/>
    <w:rsid w:val="005E7394"/>
    <w:rsid w:val="005F1621"/>
    <w:rsid w:val="005F5048"/>
    <w:rsid w:val="00601C1B"/>
    <w:rsid w:val="0060244F"/>
    <w:rsid w:val="00602CC7"/>
    <w:rsid w:val="00603D33"/>
    <w:rsid w:val="00603FA8"/>
    <w:rsid w:val="00604428"/>
    <w:rsid w:val="00605B90"/>
    <w:rsid w:val="00606010"/>
    <w:rsid w:val="00606BF9"/>
    <w:rsid w:val="00606EEF"/>
    <w:rsid w:val="006110FE"/>
    <w:rsid w:val="00614DEF"/>
    <w:rsid w:val="00617005"/>
    <w:rsid w:val="00617596"/>
    <w:rsid w:val="00621A76"/>
    <w:rsid w:val="006226F0"/>
    <w:rsid w:val="006231D5"/>
    <w:rsid w:val="00623B9B"/>
    <w:rsid w:val="00623EEA"/>
    <w:rsid w:val="006255BF"/>
    <w:rsid w:val="00625600"/>
    <w:rsid w:val="00627E46"/>
    <w:rsid w:val="00630726"/>
    <w:rsid w:val="00631A9B"/>
    <w:rsid w:val="006323C4"/>
    <w:rsid w:val="006328D9"/>
    <w:rsid w:val="00632AFF"/>
    <w:rsid w:val="00633704"/>
    <w:rsid w:val="00634343"/>
    <w:rsid w:val="00635A56"/>
    <w:rsid w:val="00636E2A"/>
    <w:rsid w:val="00637408"/>
    <w:rsid w:val="006429E9"/>
    <w:rsid w:val="00642ED0"/>
    <w:rsid w:val="006430F2"/>
    <w:rsid w:val="0064334F"/>
    <w:rsid w:val="00643E70"/>
    <w:rsid w:val="00644852"/>
    <w:rsid w:val="00645FD2"/>
    <w:rsid w:val="006478D9"/>
    <w:rsid w:val="0064794E"/>
    <w:rsid w:val="006507BF"/>
    <w:rsid w:val="00650F9F"/>
    <w:rsid w:val="00652A0B"/>
    <w:rsid w:val="00652BAD"/>
    <w:rsid w:val="00654AFD"/>
    <w:rsid w:val="00656EDB"/>
    <w:rsid w:val="006603BF"/>
    <w:rsid w:val="00660FBE"/>
    <w:rsid w:val="00661441"/>
    <w:rsid w:val="006640E0"/>
    <w:rsid w:val="00670341"/>
    <w:rsid w:val="00670BCB"/>
    <w:rsid w:val="00671ACF"/>
    <w:rsid w:val="006735FA"/>
    <w:rsid w:val="00673F90"/>
    <w:rsid w:val="00674AD5"/>
    <w:rsid w:val="006752C8"/>
    <w:rsid w:val="00676007"/>
    <w:rsid w:val="006760B5"/>
    <w:rsid w:val="00676643"/>
    <w:rsid w:val="00677380"/>
    <w:rsid w:val="00680507"/>
    <w:rsid w:val="00682DBD"/>
    <w:rsid w:val="00682ECE"/>
    <w:rsid w:val="0068397C"/>
    <w:rsid w:val="006853EF"/>
    <w:rsid w:val="00686067"/>
    <w:rsid w:val="0068719A"/>
    <w:rsid w:val="00687E5C"/>
    <w:rsid w:val="00690BB5"/>
    <w:rsid w:val="006914A8"/>
    <w:rsid w:val="00692089"/>
    <w:rsid w:val="00692C90"/>
    <w:rsid w:val="00692FFF"/>
    <w:rsid w:val="0069324F"/>
    <w:rsid w:val="00693609"/>
    <w:rsid w:val="00693CAE"/>
    <w:rsid w:val="00693D79"/>
    <w:rsid w:val="00694548"/>
    <w:rsid w:val="0069789A"/>
    <w:rsid w:val="006A04A4"/>
    <w:rsid w:val="006A161F"/>
    <w:rsid w:val="006A20B9"/>
    <w:rsid w:val="006A24E3"/>
    <w:rsid w:val="006A299F"/>
    <w:rsid w:val="006A3EC0"/>
    <w:rsid w:val="006A5FF2"/>
    <w:rsid w:val="006A64C1"/>
    <w:rsid w:val="006B025A"/>
    <w:rsid w:val="006B14A7"/>
    <w:rsid w:val="006B2C33"/>
    <w:rsid w:val="006B4043"/>
    <w:rsid w:val="006B40CD"/>
    <w:rsid w:val="006B43E8"/>
    <w:rsid w:val="006B63BF"/>
    <w:rsid w:val="006B6BBB"/>
    <w:rsid w:val="006C07CE"/>
    <w:rsid w:val="006C09CB"/>
    <w:rsid w:val="006C0B5A"/>
    <w:rsid w:val="006C1B3D"/>
    <w:rsid w:val="006C5D3F"/>
    <w:rsid w:val="006C6904"/>
    <w:rsid w:val="006C70DB"/>
    <w:rsid w:val="006C763B"/>
    <w:rsid w:val="006D0DFD"/>
    <w:rsid w:val="006D2D57"/>
    <w:rsid w:val="006D2EB8"/>
    <w:rsid w:val="006D3765"/>
    <w:rsid w:val="006D378D"/>
    <w:rsid w:val="006D3C7E"/>
    <w:rsid w:val="006D4076"/>
    <w:rsid w:val="006D5AE7"/>
    <w:rsid w:val="006D60A4"/>
    <w:rsid w:val="006D699F"/>
    <w:rsid w:val="006D6F41"/>
    <w:rsid w:val="006D7946"/>
    <w:rsid w:val="006D7A0E"/>
    <w:rsid w:val="006E1B3F"/>
    <w:rsid w:val="006E21A8"/>
    <w:rsid w:val="006E3E74"/>
    <w:rsid w:val="006E6267"/>
    <w:rsid w:val="006E6EF8"/>
    <w:rsid w:val="006E775E"/>
    <w:rsid w:val="006E7965"/>
    <w:rsid w:val="006F08A4"/>
    <w:rsid w:val="006F1001"/>
    <w:rsid w:val="006F10B6"/>
    <w:rsid w:val="006F28C3"/>
    <w:rsid w:val="006F291B"/>
    <w:rsid w:val="006F40A5"/>
    <w:rsid w:val="006F4811"/>
    <w:rsid w:val="006F48CF"/>
    <w:rsid w:val="006F5E89"/>
    <w:rsid w:val="006F668D"/>
    <w:rsid w:val="006F76C4"/>
    <w:rsid w:val="0070077D"/>
    <w:rsid w:val="007011E2"/>
    <w:rsid w:val="00702EBF"/>
    <w:rsid w:val="0070347D"/>
    <w:rsid w:val="00704095"/>
    <w:rsid w:val="00705FD3"/>
    <w:rsid w:val="007118E7"/>
    <w:rsid w:val="00712206"/>
    <w:rsid w:val="00712699"/>
    <w:rsid w:val="00713FBB"/>
    <w:rsid w:val="0071424E"/>
    <w:rsid w:val="00714992"/>
    <w:rsid w:val="00714E34"/>
    <w:rsid w:val="00715BE2"/>
    <w:rsid w:val="00717549"/>
    <w:rsid w:val="00720A48"/>
    <w:rsid w:val="007214CE"/>
    <w:rsid w:val="007228BF"/>
    <w:rsid w:val="00722914"/>
    <w:rsid w:val="00724244"/>
    <w:rsid w:val="00725336"/>
    <w:rsid w:val="0072763F"/>
    <w:rsid w:val="00730193"/>
    <w:rsid w:val="00730EFC"/>
    <w:rsid w:val="00732D61"/>
    <w:rsid w:val="0073490C"/>
    <w:rsid w:val="00734DD6"/>
    <w:rsid w:val="00735571"/>
    <w:rsid w:val="0073561F"/>
    <w:rsid w:val="00736AFF"/>
    <w:rsid w:val="00737970"/>
    <w:rsid w:val="00737B37"/>
    <w:rsid w:val="007414BC"/>
    <w:rsid w:val="00741B76"/>
    <w:rsid w:val="00742FAF"/>
    <w:rsid w:val="00744B2C"/>
    <w:rsid w:val="00747661"/>
    <w:rsid w:val="00751390"/>
    <w:rsid w:val="00753BB3"/>
    <w:rsid w:val="00754C34"/>
    <w:rsid w:val="007559FE"/>
    <w:rsid w:val="0075603E"/>
    <w:rsid w:val="00756B2F"/>
    <w:rsid w:val="0076149B"/>
    <w:rsid w:val="00762826"/>
    <w:rsid w:val="00763B25"/>
    <w:rsid w:val="00763D95"/>
    <w:rsid w:val="00764498"/>
    <w:rsid w:val="0076528D"/>
    <w:rsid w:val="00770022"/>
    <w:rsid w:val="007741C5"/>
    <w:rsid w:val="0077432F"/>
    <w:rsid w:val="00776978"/>
    <w:rsid w:val="00776C86"/>
    <w:rsid w:val="00776F8C"/>
    <w:rsid w:val="00777996"/>
    <w:rsid w:val="00777B88"/>
    <w:rsid w:val="007804DB"/>
    <w:rsid w:val="00781693"/>
    <w:rsid w:val="007818A1"/>
    <w:rsid w:val="00781F54"/>
    <w:rsid w:val="00782A7C"/>
    <w:rsid w:val="00785960"/>
    <w:rsid w:val="00785C21"/>
    <w:rsid w:val="00786113"/>
    <w:rsid w:val="00786B3A"/>
    <w:rsid w:val="00786DF2"/>
    <w:rsid w:val="00786EFD"/>
    <w:rsid w:val="00791507"/>
    <w:rsid w:val="00793003"/>
    <w:rsid w:val="007941B2"/>
    <w:rsid w:val="00794E69"/>
    <w:rsid w:val="00795A69"/>
    <w:rsid w:val="00795FB7"/>
    <w:rsid w:val="0079625E"/>
    <w:rsid w:val="007A15EB"/>
    <w:rsid w:val="007A1790"/>
    <w:rsid w:val="007A17DA"/>
    <w:rsid w:val="007A3025"/>
    <w:rsid w:val="007A4073"/>
    <w:rsid w:val="007A4E83"/>
    <w:rsid w:val="007A58CB"/>
    <w:rsid w:val="007A5B27"/>
    <w:rsid w:val="007A625F"/>
    <w:rsid w:val="007A6662"/>
    <w:rsid w:val="007A6A06"/>
    <w:rsid w:val="007B0195"/>
    <w:rsid w:val="007B047B"/>
    <w:rsid w:val="007B1F94"/>
    <w:rsid w:val="007B2AC3"/>
    <w:rsid w:val="007B2FD2"/>
    <w:rsid w:val="007B40A8"/>
    <w:rsid w:val="007B5DAF"/>
    <w:rsid w:val="007C3109"/>
    <w:rsid w:val="007C334E"/>
    <w:rsid w:val="007C3B2B"/>
    <w:rsid w:val="007C3D5D"/>
    <w:rsid w:val="007C4930"/>
    <w:rsid w:val="007C496E"/>
    <w:rsid w:val="007C4D48"/>
    <w:rsid w:val="007C574C"/>
    <w:rsid w:val="007C6079"/>
    <w:rsid w:val="007C6A8E"/>
    <w:rsid w:val="007D09AB"/>
    <w:rsid w:val="007D10E1"/>
    <w:rsid w:val="007D1BC6"/>
    <w:rsid w:val="007D2BE6"/>
    <w:rsid w:val="007D2D6B"/>
    <w:rsid w:val="007D3A05"/>
    <w:rsid w:val="007D3FED"/>
    <w:rsid w:val="007D4BA8"/>
    <w:rsid w:val="007D4F78"/>
    <w:rsid w:val="007D7AD5"/>
    <w:rsid w:val="007E0627"/>
    <w:rsid w:val="007E0D27"/>
    <w:rsid w:val="007E1108"/>
    <w:rsid w:val="007E2EDC"/>
    <w:rsid w:val="007E38BA"/>
    <w:rsid w:val="007E3CEF"/>
    <w:rsid w:val="007E4DCE"/>
    <w:rsid w:val="007E50DD"/>
    <w:rsid w:val="007E5204"/>
    <w:rsid w:val="007E54FD"/>
    <w:rsid w:val="007E6158"/>
    <w:rsid w:val="007E622A"/>
    <w:rsid w:val="007E6295"/>
    <w:rsid w:val="007E64F9"/>
    <w:rsid w:val="007F042D"/>
    <w:rsid w:val="007F077A"/>
    <w:rsid w:val="007F1399"/>
    <w:rsid w:val="007F1DC2"/>
    <w:rsid w:val="007F1F37"/>
    <w:rsid w:val="007F2331"/>
    <w:rsid w:val="007F2C2F"/>
    <w:rsid w:val="007F2E7D"/>
    <w:rsid w:val="007F2ECE"/>
    <w:rsid w:val="007F3684"/>
    <w:rsid w:val="007F3769"/>
    <w:rsid w:val="007F3A54"/>
    <w:rsid w:val="007F4385"/>
    <w:rsid w:val="007F73E2"/>
    <w:rsid w:val="007F77DE"/>
    <w:rsid w:val="00800067"/>
    <w:rsid w:val="008006C0"/>
    <w:rsid w:val="008011A2"/>
    <w:rsid w:val="008044F5"/>
    <w:rsid w:val="008046DB"/>
    <w:rsid w:val="00804B98"/>
    <w:rsid w:val="008053E7"/>
    <w:rsid w:val="00805A37"/>
    <w:rsid w:val="00807305"/>
    <w:rsid w:val="00811263"/>
    <w:rsid w:val="00815B34"/>
    <w:rsid w:val="00816987"/>
    <w:rsid w:val="00817B0C"/>
    <w:rsid w:val="0082159A"/>
    <w:rsid w:val="00822AC6"/>
    <w:rsid w:val="00822F3B"/>
    <w:rsid w:val="00823780"/>
    <w:rsid w:val="008247A2"/>
    <w:rsid w:val="00825371"/>
    <w:rsid w:val="00825F48"/>
    <w:rsid w:val="00827DE2"/>
    <w:rsid w:val="00831F44"/>
    <w:rsid w:val="008321B4"/>
    <w:rsid w:val="00833D2A"/>
    <w:rsid w:val="00837064"/>
    <w:rsid w:val="00840A9A"/>
    <w:rsid w:val="008410FE"/>
    <w:rsid w:val="00841142"/>
    <w:rsid w:val="00841794"/>
    <w:rsid w:val="008426DD"/>
    <w:rsid w:val="00843309"/>
    <w:rsid w:val="00843394"/>
    <w:rsid w:val="00843979"/>
    <w:rsid w:val="00843C92"/>
    <w:rsid w:val="00843F54"/>
    <w:rsid w:val="00844334"/>
    <w:rsid w:val="00847DA9"/>
    <w:rsid w:val="00850383"/>
    <w:rsid w:val="00850BD9"/>
    <w:rsid w:val="00851122"/>
    <w:rsid w:val="008527F0"/>
    <w:rsid w:val="00852F80"/>
    <w:rsid w:val="0085389A"/>
    <w:rsid w:val="00855639"/>
    <w:rsid w:val="008560D3"/>
    <w:rsid w:val="00856C07"/>
    <w:rsid w:val="008574E5"/>
    <w:rsid w:val="008615A7"/>
    <w:rsid w:val="00861CFF"/>
    <w:rsid w:val="00863AA4"/>
    <w:rsid w:val="00863F13"/>
    <w:rsid w:val="00864209"/>
    <w:rsid w:val="00864227"/>
    <w:rsid w:val="00864CA9"/>
    <w:rsid w:val="00865617"/>
    <w:rsid w:val="00865DCC"/>
    <w:rsid w:val="008666AF"/>
    <w:rsid w:val="00866940"/>
    <w:rsid w:val="00866971"/>
    <w:rsid w:val="00866E0E"/>
    <w:rsid w:val="00870172"/>
    <w:rsid w:val="008701DD"/>
    <w:rsid w:val="008712B3"/>
    <w:rsid w:val="0087140A"/>
    <w:rsid w:val="00871570"/>
    <w:rsid w:val="0087186D"/>
    <w:rsid w:val="008736C1"/>
    <w:rsid w:val="00873914"/>
    <w:rsid w:val="0087436D"/>
    <w:rsid w:val="00874F9F"/>
    <w:rsid w:val="00875CF2"/>
    <w:rsid w:val="00876F11"/>
    <w:rsid w:val="00881789"/>
    <w:rsid w:val="00881AC3"/>
    <w:rsid w:val="00881B91"/>
    <w:rsid w:val="00883D1A"/>
    <w:rsid w:val="00886225"/>
    <w:rsid w:val="00886BE0"/>
    <w:rsid w:val="00887617"/>
    <w:rsid w:val="00887738"/>
    <w:rsid w:val="00890B44"/>
    <w:rsid w:val="008941C1"/>
    <w:rsid w:val="008948B0"/>
    <w:rsid w:val="00894B3F"/>
    <w:rsid w:val="0089559E"/>
    <w:rsid w:val="008977B8"/>
    <w:rsid w:val="008A0CD9"/>
    <w:rsid w:val="008A13AA"/>
    <w:rsid w:val="008A16A1"/>
    <w:rsid w:val="008A1E9D"/>
    <w:rsid w:val="008A3FAA"/>
    <w:rsid w:val="008A4C62"/>
    <w:rsid w:val="008B0853"/>
    <w:rsid w:val="008B1ED1"/>
    <w:rsid w:val="008B2071"/>
    <w:rsid w:val="008B2971"/>
    <w:rsid w:val="008B3583"/>
    <w:rsid w:val="008B3682"/>
    <w:rsid w:val="008B491A"/>
    <w:rsid w:val="008B56CE"/>
    <w:rsid w:val="008B6E07"/>
    <w:rsid w:val="008B6EF5"/>
    <w:rsid w:val="008B7C19"/>
    <w:rsid w:val="008C0DB6"/>
    <w:rsid w:val="008C13B1"/>
    <w:rsid w:val="008C197B"/>
    <w:rsid w:val="008C2186"/>
    <w:rsid w:val="008C275F"/>
    <w:rsid w:val="008C35B0"/>
    <w:rsid w:val="008C4E45"/>
    <w:rsid w:val="008C5862"/>
    <w:rsid w:val="008C6350"/>
    <w:rsid w:val="008D0D73"/>
    <w:rsid w:val="008D0DBA"/>
    <w:rsid w:val="008D1045"/>
    <w:rsid w:val="008D28BA"/>
    <w:rsid w:val="008D2D7B"/>
    <w:rsid w:val="008D7564"/>
    <w:rsid w:val="008D7654"/>
    <w:rsid w:val="008D7B09"/>
    <w:rsid w:val="008D7DDC"/>
    <w:rsid w:val="008D7E2E"/>
    <w:rsid w:val="008E03AB"/>
    <w:rsid w:val="008E0490"/>
    <w:rsid w:val="008E09B0"/>
    <w:rsid w:val="008E0E75"/>
    <w:rsid w:val="008E19F7"/>
    <w:rsid w:val="008E2679"/>
    <w:rsid w:val="008E2FAF"/>
    <w:rsid w:val="008E316F"/>
    <w:rsid w:val="008E4197"/>
    <w:rsid w:val="008E56BA"/>
    <w:rsid w:val="008E7152"/>
    <w:rsid w:val="008E71C1"/>
    <w:rsid w:val="008F0DAE"/>
    <w:rsid w:val="008F3B34"/>
    <w:rsid w:val="008F4527"/>
    <w:rsid w:val="008F63E3"/>
    <w:rsid w:val="008F7443"/>
    <w:rsid w:val="00900479"/>
    <w:rsid w:val="009024DC"/>
    <w:rsid w:val="009043BC"/>
    <w:rsid w:val="009045A7"/>
    <w:rsid w:val="00904880"/>
    <w:rsid w:val="00907182"/>
    <w:rsid w:val="00907304"/>
    <w:rsid w:val="009108A5"/>
    <w:rsid w:val="00910A2A"/>
    <w:rsid w:val="009115E2"/>
    <w:rsid w:val="00911BDB"/>
    <w:rsid w:val="009128CE"/>
    <w:rsid w:val="00913B14"/>
    <w:rsid w:val="009163AC"/>
    <w:rsid w:val="00916D86"/>
    <w:rsid w:val="00917E52"/>
    <w:rsid w:val="0092000E"/>
    <w:rsid w:val="00920B78"/>
    <w:rsid w:val="009237CE"/>
    <w:rsid w:val="00923B41"/>
    <w:rsid w:val="00923C4B"/>
    <w:rsid w:val="0092409B"/>
    <w:rsid w:val="009244A8"/>
    <w:rsid w:val="009245B3"/>
    <w:rsid w:val="009278C1"/>
    <w:rsid w:val="009314E2"/>
    <w:rsid w:val="009359D4"/>
    <w:rsid w:val="00937118"/>
    <w:rsid w:val="00941CD6"/>
    <w:rsid w:val="0094216B"/>
    <w:rsid w:val="0094252B"/>
    <w:rsid w:val="00943069"/>
    <w:rsid w:val="009432DB"/>
    <w:rsid w:val="00946BB5"/>
    <w:rsid w:val="00947257"/>
    <w:rsid w:val="00950034"/>
    <w:rsid w:val="0095063E"/>
    <w:rsid w:val="009512D2"/>
    <w:rsid w:val="009517C6"/>
    <w:rsid w:val="00953113"/>
    <w:rsid w:val="009535D9"/>
    <w:rsid w:val="00954EF7"/>
    <w:rsid w:val="0095513D"/>
    <w:rsid w:val="00955394"/>
    <w:rsid w:val="00955B64"/>
    <w:rsid w:val="00955F4E"/>
    <w:rsid w:val="00956FA5"/>
    <w:rsid w:val="009571A2"/>
    <w:rsid w:val="00957402"/>
    <w:rsid w:val="00957915"/>
    <w:rsid w:val="00960676"/>
    <w:rsid w:val="00961F12"/>
    <w:rsid w:val="00962D4E"/>
    <w:rsid w:val="0096319F"/>
    <w:rsid w:val="00963421"/>
    <w:rsid w:val="00963CD9"/>
    <w:rsid w:val="00964729"/>
    <w:rsid w:val="00965290"/>
    <w:rsid w:val="00965294"/>
    <w:rsid w:val="0096573F"/>
    <w:rsid w:val="00965C0A"/>
    <w:rsid w:val="00965D75"/>
    <w:rsid w:val="00965F6E"/>
    <w:rsid w:val="009661E1"/>
    <w:rsid w:val="009668D2"/>
    <w:rsid w:val="00966946"/>
    <w:rsid w:val="00966B25"/>
    <w:rsid w:val="0097081F"/>
    <w:rsid w:val="009708A4"/>
    <w:rsid w:val="009721BF"/>
    <w:rsid w:val="009725E3"/>
    <w:rsid w:val="00973EE9"/>
    <w:rsid w:val="00974980"/>
    <w:rsid w:val="00974AD9"/>
    <w:rsid w:val="0097562E"/>
    <w:rsid w:val="009759FF"/>
    <w:rsid w:val="00976706"/>
    <w:rsid w:val="00981A47"/>
    <w:rsid w:val="00983004"/>
    <w:rsid w:val="00983654"/>
    <w:rsid w:val="0098397D"/>
    <w:rsid w:val="00983EE0"/>
    <w:rsid w:val="009900D5"/>
    <w:rsid w:val="009917F6"/>
    <w:rsid w:val="00991926"/>
    <w:rsid w:val="0099228D"/>
    <w:rsid w:val="00992595"/>
    <w:rsid w:val="00992CC4"/>
    <w:rsid w:val="00992F20"/>
    <w:rsid w:val="00993F86"/>
    <w:rsid w:val="009952F5"/>
    <w:rsid w:val="00995947"/>
    <w:rsid w:val="00995952"/>
    <w:rsid w:val="0099628D"/>
    <w:rsid w:val="009A1A1D"/>
    <w:rsid w:val="009A1ADE"/>
    <w:rsid w:val="009A2747"/>
    <w:rsid w:val="009A341C"/>
    <w:rsid w:val="009A4ABF"/>
    <w:rsid w:val="009A4FE9"/>
    <w:rsid w:val="009B0A90"/>
    <w:rsid w:val="009B1A90"/>
    <w:rsid w:val="009B1AC2"/>
    <w:rsid w:val="009B2C48"/>
    <w:rsid w:val="009B3728"/>
    <w:rsid w:val="009B573F"/>
    <w:rsid w:val="009B6F45"/>
    <w:rsid w:val="009C01AD"/>
    <w:rsid w:val="009C0B13"/>
    <w:rsid w:val="009C275F"/>
    <w:rsid w:val="009C29F1"/>
    <w:rsid w:val="009C6704"/>
    <w:rsid w:val="009C67DC"/>
    <w:rsid w:val="009C681A"/>
    <w:rsid w:val="009C7ADB"/>
    <w:rsid w:val="009C7B2F"/>
    <w:rsid w:val="009C7CB5"/>
    <w:rsid w:val="009C7F1F"/>
    <w:rsid w:val="009D0161"/>
    <w:rsid w:val="009D0ED8"/>
    <w:rsid w:val="009D15C7"/>
    <w:rsid w:val="009D2E2F"/>
    <w:rsid w:val="009D36FA"/>
    <w:rsid w:val="009D4F4B"/>
    <w:rsid w:val="009D5B22"/>
    <w:rsid w:val="009D6A5F"/>
    <w:rsid w:val="009D6FBC"/>
    <w:rsid w:val="009E0341"/>
    <w:rsid w:val="009E0B0A"/>
    <w:rsid w:val="009E1B6F"/>
    <w:rsid w:val="009E24F4"/>
    <w:rsid w:val="009E25CC"/>
    <w:rsid w:val="009E2A53"/>
    <w:rsid w:val="009E2E53"/>
    <w:rsid w:val="009E3C77"/>
    <w:rsid w:val="009E431F"/>
    <w:rsid w:val="009E4371"/>
    <w:rsid w:val="009F1D7F"/>
    <w:rsid w:val="009F298D"/>
    <w:rsid w:val="009F2C89"/>
    <w:rsid w:val="009F3AF9"/>
    <w:rsid w:val="009F40B3"/>
    <w:rsid w:val="009F463B"/>
    <w:rsid w:val="009F4C9B"/>
    <w:rsid w:val="009F5647"/>
    <w:rsid w:val="009F59F5"/>
    <w:rsid w:val="009F6940"/>
    <w:rsid w:val="00A00621"/>
    <w:rsid w:val="00A00C78"/>
    <w:rsid w:val="00A02634"/>
    <w:rsid w:val="00A02E8C"/>
    <w:rsid w:val="00A03A71"/>
    <w:rsid w:val="00A03BA9"/>
    <w:rsid w:val="00A04463"/>
    <w:rsid w:val="00A04803"/>
    <w:rsid w:val="00A04DA5"/>
    <w:rsid w:val="00A0565A"/>
    <w:rsid w:val="00A06523"/>
    <w:rsid w:val="00A06863"/>
    <w:rsid w:val="00A06BC6"/>
    <w:rsid w:val="00A0749E"/>
    <w:rsid w:val="00A108BC"/>
    <w:rsid w:val="00A10986"/>
    <w:rsid w:val="00A1119E"/>
    <w:rsid w:val="00A12604"/>
    <w:rsid w:val="00A12EDB"/>
    <w:rsid w:val="00A13E56"/>
    <w:rsid w:val="00A13F3D"/>
    <w:rsid w:val="00A15741"/>
    <w:rsid w:val="00A21C0E"/>
    <w:rsid w:val="00A22B6C"/>
    <w:rsid w:val="00A2490C"/>
    <w:rsid w:val="00A25328"/>
    <w:rsid w:val="00A256DF"/>
    <w:rsid w:val="00A25D65"/>
    <w:rsid w:val="00A30010"/>
    <w:rsid w:val="00A3028B"/>
    <w:rsid w:val="00A30CC9"/>
    <w:rsid w:val="00A30EFA"/>
    <w:rsid w:val="00A332C8"/>
    <w:rsid w:val="00A3432C"/>
    <w:rsid w:val="00A34C1D"/>
    <w:rsid w:val="00A360A9"/>
    <w:rsid w:val="00A3617B"/>
    <w:rsid w:val="00A3649A"/>
    <w:rsid w:val="00A37035"/>
    <w:rsid w:val="00A37082"/>
    <w:rsid w:val="00A3785F"/>
    <w:rsid w:val="00A415A7"/>
    <w:rsid w:val="00A41A6E"/>
    <w:rsid w:val="00A41B27"/>
    <w:rsid w:val="00A41E2B"/>
    <w:rsid w:val="00A43185"/>
    <w:rsid w:val="00A43ABA"/>
    <w:rsid w:val="00A446BD"/>
    <w:rsid w:val="00A4497A"/>
    <w:rsid w:val="00A44E00"/>
    <w:rsid w:val="00A479A2"/>
    <w:rsid w:val="00A47A19"/>
    <w:rsid w:val="00A523B1"/>
    <w:rsid w:val="00A542BA"/>
    <w:rsid w:val="00A54321"/>
    <w:rsid w:val="00A55FE4"/>
    <w:rsid w:val="00A604DD"/>
    <w:rsid w:val="00A607D0"/>
    <w:rsid w:val="00A622A2"/>
    <w:rsid w:val="00A636FA"/>
    <w:rsid w:val="00A6446A"/>
    <w:rsid w:val="00A66AF2"/>
    <w:rsid w:val="00A67137"/>
    <w:rsid w:val="00A67DBD"/>
    <w:rsid w:val="00A70150"/>
    <w:rsid w:val="00A715EC"/>
    <w:rsid w:val="00A71B21"/>
    <w:rsid w:val="00A73712"/>
    <w:rsid w:val="00A74574"/>
    <w:rsid w:val="00A74B27"/>
    <w:rsid w:val="00A75D05"/>
    <w:rsid w:val="00A76EEB"/>
    <w:rsid w:val="00A77233"/>
    <w:rsid w:val="00A77B57"/>
    <w:rsid w:val="00A8046A"/>
    <w:rsid w:val="00A8068F"/>
    <w:rsid w:val="00A80C91"/>
    <w:rsid w:val="00A80ECB"/>
    <w:rsid w:val="00A826F3"/>
    <w:rsid w:val="00A8374C"/>
    <w:rsid w:val="00A8397D"/>
    <w:rsid w:val="00A85C23"/>
    <w:rsid w:val="00A86E5B"/>
    <w:rsid w:val="00A87A19"/>
    <w:rsid w:val="00A92564"/>
    <w:rsid w:val="00A93DB3"/>
    <w:rsid w:val="00A946CB"/>
    <w:rsid w:val="00A94E5E"/>
    <w:rsid w:val="00A95C1F"/>
    <w:rsid w:val="00A964B5"/>
    <w:rsid w:val="00A96A83"/>
    <w:rsid w:val="00A978BB"/>
    <w:rsid w:val="00AA0678"/>
    <w:rsid w:val="00AA0779"/>
    <w:rsid w:val="00AA10B1"/>
    <w:rsid w:val="00AA146A"/>
    <w:rsid w:val="00AA26C7"/>
    <w:rsid w:val="00AA2E6E"/>
    <w:rsid w:val="00AA61AB"/>
    <w:rsid w:val="00AA67FC"/>
    <w:rsid w:val="00AA6D6C"/>
    <w:rsid w:val="00AB006A"/>
    <w:rsid w:val="00AB159B"/>
    <w:rsid w:val="00AB1759"/>
    <w:rsid w:val="00AB1A83"/>
    <w:rsid w:val="00AB32BC"/>
    <w:rsid w:val="00AB4595"/>
    <w:rsid w:val="00AB593B"/>
    <w:rsid w:val="00AB60A2"/>
    <w:rsid w:val="00AB66FC"/>
    <w:rsid w:val="00AB720D"/>
    <w:rsid w:val="00AC17D1"/>
    <w:rsid w:val="00AC23BC"/>
    <w:rsid w:val="00AC3037"/>
    <w:rsid w:val="00AC334A"/>
    <w:rsid w:val="00AC446A"/>
    <w:rsid w:val="00AC4927"/>
    <w:rsid w:val="00AC4FF9"/>
    <w:rsid w:val="00AC662B"/>
    <w:rsid w:val="00AC7187"/>
    <w:rsid w:val="00AD06F0"/>
    <w:rsid w:val="00AD1BCC"/>
    <w:rsid w:val="00AD2FF1"/>
    <w:rsid w:val="00AD59CE"/>
    <w:rsid w:val="00AD60DC"/>
    <w:rsid w:val="00AD7E74"/>
    <w:rsid w:val="00AE1010"/>
    <w:rsid w:val="00AE14C9"/>
    <w:rsid w:val="00AE1983"/>
    <w:rsid w:val="00AE2D77"/>
    <w:rsid w:val="00AE4651"/>
    <w:rsid w:val="00AE4E3E"/>
    <w:rsid w:val="00AE5BA1"/>
    <w:rsid w:val="00AE75EE"/>
    <w:rsid w:val="00AF00FC"/>
    <w:rsid w:val="00AF01B9"/>
    <w:rsid w:val="00AF0E1F"/>
    <w:rsid w:val="00AF1436"/>
    <w:rsid w:val="00AF17DE"/>
    <w:rsid w:val="00AF1DCB"/>
    <w:rsid w:val="00AF4981"/>
    <w:rsid w:val="00AF55E2"/>
    <w:rsid w:val="00AF6E66"/>
    <w:rsid w:val="00AF7A9C"/>
    <w:rsid w:val="00AF7D78"/>
    <w:rsid w:val="00B00326"/>
    <w:rsid w:val="00B0209B"/>
    <w:rsid w:val="00B06525"/>
    <w:rsid w:val="00B12F14"/>
    <w:rsid w:val="00B138FB"/>
    <w:rsid w:val="00B143F4"/>
    <w:rsid w:val="00B14869"/>
    <w:rsid w:val="00B175D0"/>
    <w:rsid w:val="00B20BB0"/>
    <w:rsid w:val="00B214B9"/>
    <w:rsid w:val="00B21C6C"/>
    <w:rsid w:val="00B2430D"/>
    <w:rsid w:val="00B26243"/>
    <w:rsid w:val="00B26360"/>
    <w:rsid w:val="00B31346"/>
    <w:rsid w:val="00B31CC6"/>
    <w:rsid w:val="00B339C5"/>
    <w:rsid w:val="00B357B6"/>
    <w:rsid w:val="00B35945"/>
    <w:rsid w:val="00B361F6"/>
    <w:rsid w:val="00B36511"/>
    <w:rsid w:val="00B36B67"/>
    <w:rsid w:val="00B3757A"/>
    <w:rsid w:val="00B378AE"/>
    <w:rsid w:val="00B4095C"/>
    <w:rsid w:val="00B40FF2"/>
    <w:rsid w:val="00B4244D"/>
    <w:rsid w:val="00B42C85"/>
    <w:rsid w:val="00B43C7F"/>
    <w:rsid w:val="00B44894"/>
    <w:rsid w:val="00B44C6E"/>
    <w:rsid w:val="00B4558D"/>
    <w:rsid w:val="00B45D8C"/>
    <w:rsid w:val="00B46D1D"/>
    <w:rsid w:val="00B46F72"/>
    <w:rsid w:val="00B47EB9"/>
    <w:rsid w:val="00B53939"/>
    <w:rsid w:val="00B53FC7"/>
    <w:rsid w:val="00B552BF"/>
    <w:rsid w:val="00B55AAD"/>
    <w:rsid w:val="00B6129E"/>
    <w:rsid w:val="00B61FDE"/>
    <w:rsid w:val="00B622D4"/>
    <w:rsid w:val="00B64173"/>
    <w:rsid w:val="00B65699"/>
    <w:rsid w:val="00B66CB8"/>
    <w:rsid w:val="00B670FD"/>
    <w:rsid w:val="00B70239"/>
    <w:rsid w:val="00B71C5E"/>
    <w:rsid w:val="00B72321"/>
    <w:rsid w:val="00B768F4"/>
    <w:rsid w:val="00B77DA3"/>
    <w:rsid w:val="00B805DF"/>
    <w:rsid w:val="00B8067B"/>
    <w:rsid w:val="00B818C8"/>
    <w:rsid w:val="00B826AB"/>
    <w:rsid w:val="00B827D5"/>
    <w:rsid w:val="00B82F20"/>
    <w:rsid w:val="00B831FB"/>
    <w:rsid w:val="00B85861"/>
    <w:rsid w:val="00B86FC7"/>
    <w:rsid w:val="00B9053E"/>
    <w:rsid w:val="00B90B10"/>
    <w:rsid w:val="00B90C77"/>
    <w:rsid w:val="00B91558"/>
    <w:rsid w:val="00B91A2A"/>
    <w:rsid w:val="00B91F4B"/>
    <w:rsid w:val="00B92961"/>
    <w:rsid w:val="00B932EE"/>
    <w:rsid w:val="00B9403B"/>
    <w:rsid w:val="00B9493B"/>
    <w:rsid w:val="00B95F3B"/>
    <w:rsid w:val="00B96A21"/>
    <w:rsid w:val="00BA05F0"/>
    <w:rsid w:val="00BA066B"/>
    <w:rsid w:val="00BA2349"/>
    <w:rsid w:val="00BA2AC1"/>
    <w:rsid w:val="00BA3096"/>
    <w:rsid w:val="00BA5C2B"/>
    <w:rsid w:val="00BA6228"/>
    <w:rsid w:val="00BA6404"/>
    <w:rsid w:val="00BA689D"/>
    <w:rsid w:val="00BA73E1"/>
    <w:rsid w:val="00BA7B42"/>
    <w:rsid w:val="00BB2E7F"/>
    <w:rsid w:val="00BB3B95"/>
    <w:rsid w:val="00BB4A4F"/>
    <w:rsid w:val="00BB5898"/>
    <w:rsid w:val="00BB6A77"/>
    <w:rsid w:val="00BB6F3D"/>
    <w:rsid w:val="00BB79F6"/>
    <w:rsid w:val="00BC1A51"/>
    <w:rsid w:val="00BC1AFB"/>
    <w:rsid w:val="00BC3928"/>
    <w:rsid w:val="00BC3999"/>
    <w:rsid w:val="00BC51B5"/>
    <w:rsid w:val="00BC57D0"/>
    <w:rsid w:val="00BC67F8"/>
    <w:rsid w:val="00BC6A12"/>
    <w:rsid w:val="00BD0DF4"/>
    <w:rsid w:val="00BD17FD"/>
    <w:rsid w:val="00BD2731"/>
    <w:rsid w:val="00BD45B8"/>
    <w:rsid w:val="00BD48FE"/>
    <w:rsid w:val="00BD5A1C"/>
    <w:rsid w:val="00BD66C9"/>
    <w:rsid w:val="00BD67B7"/>
    <w:rsid w:val="00BD7C26"/>
    <w:rsid w:val="00BD7C79"/>
    <w:rsid w:val="00BE06AE"/>
    <w:rsid w:val="00BE1C4F"/>
    <w:rsid w:val="00BE2D8D"/>
    <w:rsid w:val="00BE3F4F"/>
    <w:rsid w:val="00BE4F6D"/>
    <w:rsid w:val="00BE5382"/>
    <w:rsid w:val="00BE53BF"/>
    <w:rsid w:val="00BE669C"/>
    <w:rsid w:val="00BE6CD1"/>
    <w:rsid w:val="00BE73A3"/>
    <w:rsid w:val="00BE7759"/>
    <w:rsid w:val="00BE7A48"/>
    <w:rsid w:val="00BE7D8E"/>
    <w:rsid w:val="00BF1E0E"/>
    <w:rsid w:val="00BF1F72"/>
    <w:rsid w:val="00BF2182"/>
    <w:rsid w:val="00BF2211"/>
    <w:rsid w:val="00BF2BD0"/>
    <w:rsid w:val="00BF3029"/>
    <w:rsid w:val="00BF6FD3"/>
    <w:rsid w:val="00BF730F"/>
    <w:rsid w:val="00BF785A"/>
    <w:rsid w:val="00BF7C60"/>
    <w:rsid w:val="00BF7CEF"/>
    <w:rsid w:val="00C00FF4"/>
    <w:rsid w:val="00C02C6A"/>
    <w:rsid w:val="00C030F5"/>
    <w:rsid w:val="00C04129"/>
    <w:rsid w:val="00C0434F"/>
    <w:rsid w:val="00C04CFE"/>
    <w:rsid w:val="00C05B21"/>
    <w:rsid w:val="00C077BA"/>
    <w:rsid w:val="00C07861"/>
    <w:rsid w:val="00C11F54"/>
    <w:rsid w:val="00C12D7B"/>
    <w:rsid w:val="00C1486F"/>
    <w:rsid w:val="00C1550E"/>
    <w:rsid w:val="00C166FA"/>
    <w:rsid w:val="00C20CA8"/>
    <w:rsid w:val="00C212BD"/>
    <w:rsid w:val="00C22714"/>
    <w:rsid w:val="00C22E08"/>
    <w:rsid w:val="00C233EC"/>
    <w:rsid w:val="00C234D0"/>
    <w:rsid w:val="00C23E23"/>
    <w:rsid w:val="00C242AA"/>
    <w:rsid w:val="00C242C1"/>
    <w:rsid w:val="00C268B1"/>
    <w:rsid w:val="00C26CF1"/>
    <w:rsid w:val="00C26FDA"/>
    <w:rsid w:val="00C270CE"/>
    <w:rsid w:val="00C30A18"/>
    <w:rsid w:val="00C30F51"/>
    <w:rsid w:val="00C3131A"/>
    <w:rsid w:val="00C32535"/>
    <w:rsid w:val="00C33218"/>
    <w:rsid w:val="00C34C06"/>
    <w:rsid w:val="00C35095"/>
    <w:rsid w:val="00C36ED0"/>
    <w:rsid w:val="00C40410"/>
    <w:rsid w:val="00C40DAC"/>
    <w:rsid w:val="00C410D6"/>
    <w:rsid w:val="00C42D05"/>
    <w:rsid w:val="00C43144"/>
    <w:rsid w:val="00C44361"/>
    <w:rsid w:val="00C45728"/>
    <w:rsid w:val="00C46C9C"/>
    <w:rsid w:val="00C46E66"/>
    <w:rsid w:val="00C5183B"/>
    <w:rsid w:val="00C52761"/>
    <w:rsid w:val="00C534F3"/>
    <w:rsid w:val="00C5421F"/>
    <w:rsid w:val="00C542C3"/>
    <w:rsid w:val="00C54C36"/>
    <w:rsid w:val="00C55504"/>
    <w:rsid w:val="00C55B26"/>
    <w:rsid w:val="00C573C0"/>
    <w:rsid w:val="00C612BD"/>
    <w:rsid w:val="00C6138C"/>
    <w:rsid w:val="00C617CC"/>
    <w:rsid w:val="00C651C4"/>
    <w:rsid w:val="00C65BB5"/>
    <w:rsid w:val="00C700A6"/>
    <w:rsid w:val="00C705F6"/>
    <w:rsid w:val="00C70755"/>
    <w:rsid w:val="00C736D8"/>
    <w:rsid w:val="00C73D1C"/>
    <w:rsid w:val="00C73F1D"/>
    <w:rsid w:val="00C73F3E"/>
    <w:rsid w:val="00C73F6B"/>
    <w:rsid w:val="00C756A8"/>
    <w:rsid w:val="00C75F7A"/>
    <w:rsid w:val="00C763F5"/>
    <w:rsid w:val="00C76B57"/>
    <w:rsid w:val="00C77A71"/>
    <w:rsid w:val="00C801A3"/>
    <w:rsid w:val="00C803AE"/>
    <w:rsid w:val="00C81B5F"/>
    <w:rsid w:val="00C81BBC"/>
    <w:rsid w:val="00C81C2D"/>
    <w:rsid w:val="00C8235E"/>
    <w:rsid w:val="00C831E0"/>
    <w:rsid w:val="00C83253"/>
    <w:rsid w:val="00C832DA"/>
    <w:rsid w:val="00C83354"/>
    <w:rsid w:val="00C834DD"/>
    <w:rsid w:val="00C84BF0"/>
    <w:rsid w:val="00C8764F"/>
    <w:rsid w:val="00C90279"/>
    <w:rsid w:val="00C9143F"/>
    <w:rsid w:val="00C9216B"/>
    <w:rsid w:val="00C943A3"/>
    <w:rsid w:val="00C946DD"/>
    <w:rsid w:val="00C95472"/>
    <w:rsid w:val="00C97693"/>
    <w:rsid w:val="00CA00B2"/>
    <w:rsid w:val="00CA199C"/>
    <w:rsid w:val="00CA41D3"/>
    <w:rsid w:val="00CA544E"/>
    <w:rsid w:val="00CA7017"/>
    <w:rsid w:val="00CA7119"/>
    <w:rsid w:val="00CA7665"/>
    <w:rsid w:val="00CB05E9"/>
    <w:rsid w:val="00CB1642"/>
    <w:rsid w:val="00CB22F4"/>
    <w:rsid w:val="00CB3078"/>
    <w:rsid w:val="00CB3480"/>
    <w:rsid w:val="00CB406C"/>
    <w:rsid w:val="00CB4483"/>
    <w:rsid w:val="00CB4F5B"/>
    <w:rsid w:val="00CB5548"/>
    <w:rsid w:val="00CB6F6A"/>
    <w:rsid w:val="00CC04FE"/>
    <w:rsid w:val="00CC17A0"/>
    <w:rsid w:val="00CC26CF"/>
    <w:rsid w:val="00CC346E"/>
    <w:rsid w:val="00CC3E3C"/>
    <w:rsid w:val="00CC4111"/>
    <w:rsid w:val="00CC46BE"/>
    <w:rsid w:val="00CD034C"/>
    <w:rsid w:val="00CD0A38"/>
    <w:rsid w:val="00CD2938"/>
    <w:rsid w:val="00CD2FCF"/>
    <w:rsid w:val="00CD3DF4"/>
    <w:rsid w:val="00CD514C"/>
    <w:rsid w:val="00CD5E94"/>
    <w:rsid w:val="00CD73D8"/>
    <w:rsid w:val="00CD7A20"/>
    <w:rsid w:val="00CE00A0"/>
    <w:rsid w:val="00CE0F86"/>
    <w:rsid w:val="00CE146D"/>
    <w:rsid w:val="00CE16BB"/>
    <w:rsid w:val="00CE1CDE"/>
    <w:rsid w:val="00CE1FC1"/>
    <w:rsid w:val="00CE23D3"/>
    <w:rsid w:val="00CE33D2"/>
    <w:rsid w:val="00CE36A6"/>
    <w:rsid w:val="00CE3D7A"/>
    <w:rsid w:val="00CE3FC6"/>
    <w:rsid w:val="00CE4A76"/>
    <w:rsid w:val="00CE5258"/>
    <w:rsid w:val="00CE69F6"/>
    <w:rsid w:val="00CE6DFC"/>
    <w:rsid w:val="00CE70E0"/>
    <w:rsid w:val="00CE7562"/>
    <w:rsid w:val="00CF1A06"/>
    <w:rsid w:val="00CF446B"/>
    <w:rsid w:val="00CF46EF"/>
    <w:rsid w:val="00CF4770"/>
    <w:rsid w:val="00CF4B40"/>
    <w:rsid w:val="00CF5DB4"/>
    <w:rsid w:val="00CF7719"/>
    <w:rsid w:val="00D007BA"/>
    <w:rsid w:val="00D00B0C"/>
    <w:rsid w:val="00D0110A"/>
    <w:rsid w:val="00D014CD"/>
    <w:rsid w:val="00D014F4"/>
    <w:rsid w:val="00D03D55"/>
    <w:rsid w:val="00D04E03"/>
    <w:rsid w:val="00D04E3D"/>
    <w:rsid w:val="00D07191"/>
    <w:rsid w:val="00D075A0"/>
    <w:rsid w:val="00D07D07"/>
    <w:rsid w:val="00D10AE4"/>
    <w:rsid w:val="00D11180"/>
    <w:rsid w:val="00D114A6"/>
    <w:rsid w:val="00D164F4"/>
    <w:rsid w:val="00D16C9B"/>
    <w:rsid w:val="00D17558"/>
    <w:rsid w:val="00D20F0F"/>
    <w:rsid w:val="00D22CA2"/>
    <w:rsid w:val="00D24632"/>
    <w:rsid w:val="00D2488C"/>
    <w:rsid w:val="00D254E7"/>
    <w:rsid w:val="00D27304"/>
    <w:rsid w:val="00D30B17"/>
    <w:rsid w:val="00D3105C"/>
    <w:rsid w:val="00D316CD"/>
    <w:rsid w:val="00D3339C"/>
    <w:rsid w:val="00D33DA9"/>
    <w:rsid w:val="00D35351"/>
    <w:rsid w:val="00D35A00"/>
    <w:rsid w:val="00D366C8"/>
    <w:rsid w:val="00D36941"/>
    <w:rsid w:val="00D40774"/>
    <w:rsid w:val="00D40E08"/>
    <w:rsid w:val="00D41CCE"/>
    <w:rsid w:val="00D450DF"/>
    <w:rsid w:val="00D45A85"/>
    <w:rsid w:val="00D461AA"/>
    <w:rsid w:val="00D4769C"/>
    <w:rsid w:val="00D503D4"/>
    <w:rsid w:val="00D5084F"/>
    <w:rsid w:val="00D508B9"/>
    <w:rsid w:val="00D50FD0"/>
    <w:rsid w:val="00D51A75"/>
    <w:rsid w:val="00D51CEB"/>
    <w:rsid w:val="00D52309"/>
    <w:rsid w:val="00D53E93"/>
    <w:rsid w:val="00D54684"/>
    <w:rsid w:val="00D551C2"/>
    <w:rsid w:val="00D55C45"/>
    <w:rsid w:val="00D565CB"/>
    <w:rsid w:val="00D56C59"/>
    <w:rsid w:val="00D5775F"/>
    <w:rsid w:val="00D60858"/>
    <w:rsid w:val="00D60944"/>
    <w:rsid w:val="00D61725"/>
    <w:rsid w:val="00D6234B"/>
    <w:rsid w:val="00D62CF4"/>
    <w:rsid w:val="00D62D18"/>
    <w:rsid w:val="00D63891"/>
    <w:rsid w:val="00D63B9F"/>
    <w:rsid w:val="00D645F1"/>
    <w:rsid w:val="00D64C88"/>
    <w:rsid w:val="00D66870"/>
    <w:rsid w:val="00D66FFE"/>
    <w:rsid w:val="00D7296B"/>
    <w:rsid w:val="00D732AB"/>
    <w:rsid w:val="00D73653"/>
    <w:rsid w:val="00D73AE0"/>
    <w:rsid w:val="00D745F0"/>
    <w:rsid w:val="00D747C6"/>
    <w:rsid w:val="00D74D2F"/>
    <w:rsid w:val="00D74F8D"/>
    <w:rsid w:val="00D755E3"/>
    <w:rsid w:val="00D7675F"/>
    <w:rsid w:val="00D76FDC"/>
    <w:rsid w:val="00D80487"/>
    <w:rsid w:val="00D81240"/>
    <w:rsid w:val="00D83217"/>
    <w:rsid w:val="00D839DF"/>
    <w:rsid w:val="00D83B47"/>
    <w:rsid w:val="00D8498F"/>
    <w:rsid w:val="00D85DB7"/>
    <w:rsid w:val="00D86224"/>
    <w:rsid w:val="00D90DFF"/>
    <w:rsid w:val="00D9187F"/>
    <w:rsid w:val="00D925C6"/>
    <w:rsid w:val="00D932E4"/>
    <w:rsid w:val="00D93F41"/>
    <w:rsid w:val="00D94840"/>
    <w:rsid w:val="00D94A69"/>
    <w:rsid w:val="00D961D4"/>
    <w:rsid w:val="00D96C9A"/>
    <w:rsid w:val="00D96FB3"/>
    <w:rsid w:val="00DA1D19"/>
    <w:rsid w:val="00DA1EA3"/>
    <w:rsid w:val="00DA2998"/>
    <w:rsid w:val="00DA2A31"/>
    <w:rsid w:val="00DA3D98"/>
    <w:rsid w:val="00DA3F8D"/>
    <w:rsid w:val="00DA4261"/>
    <w:rsid w:val="00DA4312"/>
    <w:rsid w:val="00DA525C"/>
    <w:rsid w:val="00DA5BAA"/>
    <w:rsid w:val="00DA629A"/>
    <w:rsid w:val="00DA6D81"/>
    <w:rsid w:val="00DA749B"/>
    <w:rsid w:val="00DB03C6"/>
    <w:rsid w:val="00DB0CAD"/>
    <w:rsid w:val="00DB1E9A"/>
    <w:rsid w:val="00DB38A4"/>
    <w:rsid w:val="00DB57EB"/>
    <w:rsid w:val="00DB7CD0"/>
    <w:rsid w:val="00DC028E"/>
    <w:rsid w:val="00DC07BF"/>
    <w:rsid w:val="00DC184E"/>
    <w:rsid w:val="00DC1D6F"/>
    <w:rsid w:val="00DC243F"/>
    <w:rsid w:val="00DC4134"/>
    <w:rsid w:val="00DC4A5B"/>
    <w:rsid w:val="00DC5914"/>
    <w:rsid w:val="00DC7241"/>
    <w:rsid w:val="00DC74DE"/>
    <w:rsid w:val="00DD041B"/>
    <w:rsid w:val="00DD242C"/>
    <w:rsid w:val="00DD3320"/>
    <w:rsid w:val="00DD3461"/>
    <w:rsid w:val="00DD5105"/>
    <w:rsid w:val="00DD55CC"/>
    <w:rsid w:val="00DD6FD5"/>
    <w:rsid w:val="00DD7234"/>
    <w:rsid w:val="00DD7B13"/>
    <w:rsid w:val="00DD7DBE"/>
    <w:rsid w:val="00DD7ECA"/>
    <w:rsid w:val="00DE1CD0"/>
    <w:rsid w:val="00DE1E2A"/>
    <w:rsid w:val="00DE34F8"/>
    <w:rsid w:val="00DE38B9"/>
    <w:rsid w:val="00DE4A00"/>
    <w:rsid w:val="00DE52AF"/>
    <w:rsid w:val="00DE639A"/>
    <w:rsid w:val="00DF0A6D"/>
    <w:rsid w:val="00DF31EB"/>
    <w:rsid w:val="00DF3ACF"/>
    <w:rsid w:val="00DF47E6"/>
    <w:rsid w:val="00DF51B5"/>
    <w:rsid w:val="00DF5756"/>
    <w:rsid w:val="00DF5B8F"/>
    <w:rsid w:val="00DF66D6"/>
    <w:rsid w:val="00DF6C51"/>
    <w:rsid w:val="00DF714D"/>
    <w:rsid w:val="00DF72CF"/>
    <w:rsid w:val="00E00A37"/>
    <w:rsid w:val="00E023E1"/>
    <w:rsid w:val="00E04773"/>
    <w:rsid w:val="00E05011"/>
    <w:rsid w:val="00E0579C"/>
    <w:rsid w:val="00E05B77"/>
    <w:rsid w:val="00E078F5"/>
    <w:rsid w:val="00E10820"/>
    <w:rsid w:val="00E11208"/>
    <w:rsid w:val="00E11B37"/>
    <w:rsid w:val="00E11EB2"/>
    <w:rsid w:val="00E13714"/>
    <w:rsid w:val="00E137A9"/>
    <w:rsid w:val="00E13B0B"/>
    <w:rsid w:val="00E13E6A"/>
    <w:rsid w:val="00E201D2"/>
    <w:rsid w:val="00E214B7"/>
    <w:rsid w:val="00E22A15"/>
    <w:rsid w:val="00E23241"/>
    <w:rsid w:val="00E238D7"/>
    <w:rsid w:val="00E23E9F"/>
    <w:rsid w:val="00E24784"/>
    <w:rsid w:val="00E24BC8"/>
    <w:rsid w:val="00E2608F"/>
    <w:rsid w:val="00E26219"/>
    <w:rsid w:val="00E3102A"/>
    <w:rsid w:val="00E31A6C"/>
    <w:rsid w:val="00E325FE"/>
    <w:rsid w:val="00E34577"/>
    <w:rsid w:val="00E351DA"/>
    <w:rsid w:val="00E37913"/>
    <w:rsid w:val="00E40629"/>
    <w:rsid w:val="00E41013"/>
    <w:rsid w:val="00E41B3B"/>
    <w:rsid w:val="00E4243A"/>
    <w:rsid w:val="00E426A1"/>
    <w:rsid w:val="00E42BCE"/>
    <w:rsid w:val="00E45931"/>
    <w:rsid w:val="00E45FD0"/>
    <w:rsid w:val="00E479BC"/>
    <w:rsid w:val="00E50A72"/>
    <w:rsid w:val="00E53343"/>
    <w:rsid w:val="00E557CA"/>
    <w:rsid w:val="00E55E18"/>
    <w:rsid w:val="00E55F11"/>
    <w:rsid w:val="00E5623A"/>
    <w:rsid w:val="00E56521"/>
    <w:rsid w:val="00E57093"/>
    <w:rsid w:val="00E61855"/>
    <w:rsid w:val="00E62132"/>
    <w:rsid w:val="00E639DE"/>
    <w:rsid w:val="00E64E17"/>
    <w:rsid w:val="00E65148"/>
    <w:rsid w:val="00E6653A"/>
    <w:rsid w:val="00E6694F"/>
    <w:rsid w:val="00E70105"/>
    <w:rsid w:val="00E71382"/>
    <w:rsid w:val="00E72E65"/>
    <w:rsid w:val="00E73E3B"/>
    <w:rsid w:val="00E75026"/>
    <w:rsid w:val="00E75998"/>
    <w:rsid w:val="00E75F98"/>
    <w:rsid w:val="00E7628E"/>
    <w:rsid w:val="00E76D4E"/>
    <w:rsid w:val="00E77457"/>
    <w:rsid w:val="00E776CA"/>
    <w:rsid w:val="00E814EB"/>
    <w:rsid w:val="00E81DFD"/>
    <w:rsid w:val="00E8272F"/>
    <w:rsid w:val="00E82A27"/>
    <w:rsid w:val="00E842E9"/>
    <w:rsid w:val="00E84387"/>
    <w:rsid w:val="00E856B5"/>
    <w:rsid w:val="00E85CE3"/>
    <w:rsid w:val="00E86D27"/>
    <w:rsid w:val="00E86D98"/>
    <w:rsid w:val="00E8766A"/>
    <w:rsid w:val="00E90C30"/>
    <w:rsid w:val="00E92F15"/>
    <w:rsid w:val="00E93CEB"/>
    <w:rsid w:val="00E93E6B"/>
    <w:rsid w:val="00E95504"/>
    <w:rsid w:val="00E95C9C"/>
    <w:rsid w:val="00E9604D"/>
    <w:rsid w:val="00E96097"/>
    <w:rsid w:val="00E97405"/>
    <w:rsid w:val="00E9755F"/>
    <w:rsid w:val="00E9797B"/>
    <w:rsid w:val="00E97D89"/>
    <w:rsid w:val="00E97F02"/>
    <w:rsid w:val="00EA2317"/>
    <w:rsid w:val="00EA2FCE"/>
    <w:rsid w:val="00EA366D"/>
    <w:rsid w:val="00EA37AB"/>
    <w:rsid w:val="00EA3BED"/>
    <w:rsid w:val="00EA3C50"/>
    <w:rsid w:val="00EA417B"/>
    <w:rsid w:val="00EA7539"/>
    <w:rsid w:val="00EB3073"/>
    <w:rsid w:val="00EB3307"/>
    <w:rsid w:val="00EB3603"/>
    <w:rsid w:val="00EB400D"/>
    <w:rsid w:val="00EB46E0"/>
    <w:rsid w:val="00EB4C47"/>
    <w:rsid w:val="00EB4D97"/>
    <w:rsid w:val="00EB546A"/>
    <w:rsid w:val="00EB54C1"/>
    <w:rsid w:val="00EB57DC"/>
    <w:rsid w:val="00EB5DAD"/>
    <w:rsid w:val="00EB6A12"/>
    <w:rsid w:val="00EB6C87"/>
    <w:rsid w:val="00EB784F"/>
    <w:rsid w:val="00EB79A0"/>
    <w:rsid w:val="00EB7E00"/>
    <w:rsid w:val="00EC0D2C"/>
    <w:rsid w:val="00EC120F"/>
    <w:rsid w:val="00EC269B"/>
    <w:rsid w:val="00EC323B"/>
    <w:rsid w:val="00EC3A12"/>
    <w:rsid w:val="00EC4533"/>
    <w:rsid w:val="00EC4BA4"/>
    <w:rsid w:val="00EC5606"/>
    <w:rsid w:val="00EC5BB6"/>
    <w:rsid w:val="00EC6033"/>
    <w:rsid w:val="00EC649C"/>
    <w:rsid w:val="00EC65CD"/>
    <w:rsid w:val="00EC71D0"/>
    <w:rsid w:val="00EC72C8"/>
    <w:rsid w:val="00EC779A"/>
    <w:rsid w:val="00ED00E1"/>
    <w:rsid w:val="00ED07A0"/>
    <w:rsid w:val="00ED0CB7"/>
    <w:rsid w:val="00ED47A3"/>
    <w:rsid w:val="00ED5C10"/>
    <w:rsid w:val="00ED6D16"/>
    <w:rsid w:val="00ED79C0"/>
    <w:rsid w:val="00EE12F3"/>
    <w:rsid w:val="00EE12FF"/>
    <w:rsid w:val="00EE1499"/>
    <w:rsid w:val="00EE215F"/>
    <w:rsid w:val="00EE21A1"/>
    <w:rsid w:val="00EE2AA2"/>
    <w:rsid w:val="00EE3759"/>
    <w:rsid w:val="00EE3C3C"/>
    <w:rsid w:val="00EE461E"/>
    <w:rsid w:val="00EE4FFB"/>
    <w:rsid w:val="00EE5E16"/>
    <w:rsid w:val="00EE60C1"/>
    <w:rsid w:val="00EE64D7"/>
    <w:rsid w:val="00EE6A0B"/>
    <w:rsid w:val="00EE7E6B"/>
    <w:rsid w:val="00EF0C08"/>
    <w:rsid w:val="00EF0E47"/>
    <w:rsid w:val="00EF234C"/>
    <w:rsid w:val="00EF3B14"/>
    <w:rsid w:val="00EF42B7"/>
    <w:rsid w:val="00EF51F9"/>
    <w:rsid w:val="00EF57C1"/>
    <w:rsid w:val="00EF6986"/>
    <w:rsid w:val="00F00CFB"/>
    <w:rsid w:val="00F0175F"/>
    <w:rsid w:val="00F01E7C"/>
    <w:rsid w:val="00F01EE4"/>
    <w:rsid w:val="00F0216C"/>
    <w:rsid w:val="00F05C41"/>
    <w:rsid w:val="00F06187"/>
    <w:rsid w:val="00F105E2"/>
    <w:rsid w:val="00F106C5"/>
    <w:rsid w:val="00F107F9"/>
    <w:rsid w:val="00F10C15"/>
    <w:rsid w:val="00F113BD"/>
    <w:rsid w:val="00F1224A"/>
    <w:rsid w:val="00F12382"/>
    <w:rsid w:val="00F13FB8"/>
    <w:rsid w:val="00F14EF3"/>
    <w:rsid w:val="00F15AF2"/>
    <w:rsid w:val="00F16620"/>
    <w:rsid w:val="00F166E4"/>
    <w:rsid w:val="00F16839"/>
    <w:rsid w:val="00F16A7D"/>
    <w:rsid w:val="00F20BB0"/>
    <w:rsid w:val="00F21BC3"/>
    <w:rsid w:val="00F221A7"/>
    <w:rsid w:val="00F22208"/>
    <w:rsid w:val="00F242E5"/>
    <w:rsid w:val="00F249EF"/>
    <w:rsid w:val="00F24ABE"/>
    <w:rsid w:val="00F2633F"/>
    <w:rsid w:val="00F2646D"/>
    <w:rsid w:val="00F264E0"/>
    <w:rsid w:val="00F26C4A"/>
    <w:rsid w:val="00F27401"/>
    <w:rsid w:val="00F27FE2"/>
    <w:rsid w:val="00F30202"/>
    <w:rsid w:val="00F314F5"/>
    <w:rsid w:val="00F31AAD"/>
    <w:rsid w:val="00F31DAE"/>
    <w:rsid w:val="00F32530"/>
    <w:rsid w:val="00F34B59"/>
    <w:rsid w:val="00F37064"/>
    <w:rsid w:val="00F4138A"/>
    <w:rsid w:val="00F42379"/>
    <w:rsid w:val="00F42CF9"/>
    <w:rsid w:val="00F42DD8"/>
    <w:rsid w:val="00F433F1"/>
    <w:rsid w:val="00F46A5A"/>
    <w:rsid w:val="00F46ACC"/>
    <w:rsid w:val="00F50C30"/>
    <w:rsid w:val="00F51313"/>
    <w:rsid w:val="00F51C8D"/>
    <w:rsid w:val="00F52D5D"/>
    <w:rsid w:val="00F53478"/>
    <w:rsid w:val="00F53701"/>
    <w:rsid w:val="00F53E95"/>
    <w:rsid w:val="00F54BEF"/>
    <w:rsid w:val="00F56F41"/>
    <w:rsid w:val="00F6166A"/>
    <w:rsid w:val="00F61EF6"/>
    <w:rsid w:val="00F62D5E"/>
    <w:rsid w:val="00F64069"/>
    <w:rsid w:val="00F648BF"/>
    <w:rsid w:val="00F6613F"/>
    <w:rsid w:val="00F66CC4"/>
    <w:rsid w:val="00F729A5"/>
    <w:rsid w:val="00F729F6"/>
    <w:rsid w:val="00F72F63"/>
    <w:rsid w:val="00F73BBD"/>
    <w:rsid w:val="00F75C79"/>
    <w:rsid w:val="00F768C2"/>
    <w:rsid w:val="00F76E15"/>
    <w:rsid w:val="00F7787D"/>
    <w:rsid w:val="00F80812"/>
    <w:rsid w:val="00F815B9"/>
    <w:rsid w:val="00F81FA3"/>
    <w:rsid w:val="00F843FF"/>
    <w:rsid w:val="00F84643"/>
    <w:rsid w:val="00F8476F"/>
    <w:rsid w:val="00F858D9"/>
    <w:rsid w:val="00F85DCC"/>
    <w:rsid w:val="00F86F2C"/>
    <w:rsid w:val="00F8729A"/>
    <w:rsid w:val="00F903B8"/>
    <w:rsid w:val="00F90657"/>
    <w:rsid w:val="00F92FC1"/>
    <w:rsid w:val="00F9350E"/>
    <w:rsid w:val="00F9465F"/>
    <w:rsid w:val="00F948F4"/>
    <w:rsid w:val="00F95FFF"/>
    <w:rsid w:val="00FA01FA"/>
    <w:rsid w:val="00FA19AC"/>
    <w:rsid w:val="00FA1F36"/>
    <w:rsid w:val="00FA3004"/>
    <w:rsid w:val="00FA3D11"/>
    <w:rsid w:val="00FA4C62"/>
    <w:rsid w:val="00FA57AA"/>
    <w:rsid w:val="00FA6550"/>
    <w:rsid w:val="00FB0D83"/>
    <w:rsid w:val="00FB129B"/>
    <w:rsid w:val="00FB20E7"/>
    <w:rsid w:val="00FB2A84"/>
    <w:rsid w:val="00FB41B0"/>
    <w:rsid w:val="00FB44CD"/>
    <w:rsid w:val="00FB4D5C"/>
    <w:rsid w:val="00FB5536"/>
    <w:rsid w:val="00FB6CBE"/>
    <w:rsid w:val="00FB7008"/>
    <w:rsid w:val="00FB7AC0"/>
    <w:rsid w:val="00FB7FB8"/>
    <w:rsid w:val="00FC19D1"/>
    <w:rsid w:val="00FC1AE3"/>
    <w:rsid w:val="00FC34C9"/>
    <w:rsid w:val="00FC3885"/>
    <w:rsid w:val="00FC3EA3"/>
    <w:rsid w:val="00FC6146"/>
    <w:rsid w:val="00FC66A6"/>
    <w:rsid w:val="00FD064D"/>
    <w:rsid w:val="00FD3817"/>
    <w:rsid w:val="00FD3A46"/>
    <w:rsid w:val="00FD5F57"/>
    <w:rsid w:val="00FD6313"/>
    <w:rsid w:val="00FD6A41"/>
    <w:rsid w:val="00FD6A8F"/>
    <w:rsid w:val="00FD76C3"/>
    <w:rsid w:val="00FE0A74"/>
    <w:rsid w:val="00FE1005"/>
    <w:rsid w:val="00FE3CDE"/>
    <w:rsid w:val="00FE490B"/>
    <w:rsid w:val="00FE7B70"/>
    <w:rsid w:val="00FF2F4B"/>
    <w:rsid w:val="00FF53E5"/>
    <w:rsid w:val="00FF5A68"/>
    <w:rsid w:val="00FF7212"/>
    <w:rsid w:val="00FF748E"/>
    <w:rsid w:val="00FF7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53E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qFormat="1"/>
    <w:lsdException w:name="footer"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A54"/>
    <w:pPr>
      <w:spacing w:line="240" w:lineRule="atLeast"/>
    </w:pPr>
    <w:rPr>
      <w:rFonts w:ascii="Garamond" w:hAnsi="Garamond"/>
      <w:sz w:val="24"/>
    </w:rPr>
  </w:style>
  <w:style w:type="paragraph" w:styleId="Heading1">
    <w:name w:val="heading 1"/>
    <w:aliases w:val="H1-Sec.Head"/>
    <w:basedOn w:val="Normal"/>
    <w:next w:val="L1-FlLSp12"/>
    <w:link w:val="Heading1Char"/>
    <w:qFormat/>
    <w:rsid w:val="007F3A54"/>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qFormat/>
    <w:rsid w:val="007F3A54"/>
    <w:pPr>
      <w:outlineLvl w:val="1"/>
    </w:pPr>
    <w:rPr>
      <w:sz w:val="28"/>
    </w:rPr>
  </w:style>
  <w:style w:type="paragraph" w:styleId="Heading3">
    <w:name w:val="heading 3"/>
    <w:aliases w:val="H3-Sec. Head"/>
    <w:basedOn w:val="Heading1"/>
    <w:next w:val="L1-FlLSp12"/>
    <w:link w:val="Heading3Char"/>
    <w:qFormat/>
    <w:rsid w:val="007F3A54"/>
    <w:pPr>
      <w:outlineLvl w:val="2"/>
    </w:pPr>
    <w:rPr>
      <w:color w:val="auto"/>
      <w:sz w:val="24"/>
    </w:rPr>
  </w:style>
  <w:style w:type="paragraph" w:styleId="Heading4">
    <w:name w:val="heading 4"/>
    <w:aliases w:val="H4 Sec.Heading"/>
    <w:basedOn w:val="Heading1"/>
    <w:next w:val="L1-FlLSp12"/>
    <w:link w:val="Heading4Char"/>
    <w:qFormat/>
    <w:rsid w:val="007F3A54"/>
    <w:pPr>
      <w:outlineLvl w:val="3"/>
    </w:pPr>
    <w:rPr>
      <w:i/>
      <w:color w:val="auto"/>
      <w:sz w:val="24"/>
    </w:rPr>
  </w:style>
  <w:style w:type="paragraph" w:styleId="Heading5">
    <w:name w:val="heading 5"/>
    <w:basedOn w:val="Normal"/>
    <w:next w:val="Normal"/>
    <w:link w:val="Heading5Char"/>
    <w:qFormat/>
    <w:rsid w:val="007F3A54"/>
    <w:pPr>
      <w:keepLines/>
      <w:spacing w:before="360" w:line="360" w:lineRule="atLeast"/>
      <w:jc w:val="center"/>
      <w:outlineLvl w:val="4"/>
    </w:pPr>
  </w:style>
  <w:style w:type="paragraph" w:styleId="Heading6">
    <w:name w:val="heading 6"/>
    <w:basedOn w:val="Normal"/>
    <w:next w:val="Normal"/>
    <w:link w:val="Heading6Char"/>
    <w:qFormat/>
    <w:rsid w:val="007F3A54"/>
    <w:pPr>
      <w:keepNext/>
      <w:spacing w:before="240"/>
      <w:jc w:val="center"/>
      <w:outlineLvl w:val="5"/>
    </w:pPr>
    <w:rPr>
      <w:b/>
      <w:caps/>
    </w:rPr>
  </w:style>
  <w:style w:type="paragraph" w:styleId="Heading7">
    <w:name w:val="heading 7"/>
    <w:basedOn w:val="Normal"/>
    <w:next w:val="Normal"/>
    <w:link w:val="Heading7Char"/>
    <w:qFormat/>
    <w:rsid w:val="007F3A54"/>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7F3A54"/>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7F3A54"/>
    <w:pPr>
      <w:keepLines/>
      <w:jc w:val="center"/>
    </w:pPr>
  </w:style>
  <w:style w:type="paragraph" w:customStyle="1" w:styleId="C3-CtrSp12">
    <w:name w:val="C3-Ctr Sp&amp;1/2"/>
    <w:basedOn w:val="Normal"/>
    <w:rsid w:val="007F3A54"/>
    <w:pPr>
      <w:keepLines/>
      <w:spacing w:line="360" w:lineRule="atLeast"/>
      <w:jc w:val="center"/>
    </w:pPr>
  </w:style>
  <w:style w:type="paragraph" w:customStyle="1" w:styleId="E1-Equation">
    <w:name w:val="E1-Equation"/>
    <w:basedOn w:val="Normal"/>
    <w:rsid w:val="007F3A54"/>
    <w:pPr>
      <w:tabs>
        <w:tab w:val="center" w:pos="4680"/>
        <w:tab w:val="right" w:pos="9360"/>
      </w:tabs>
    </w:pPr>
  </w:style>
  <w:style w:type="paragraph" w:customStyle="1" w:styleId="E2-Equation">
    <w:name w:val="E2-Equation"/>
    <w:basedOn w:val="Normal"/>
    <w:rsid w:val="007F3A54"/>
    <w:pPr>
      <w:tabs>
        <w:tab w:val="right" w:pos="1152"/>
        <w:tab w:val="center" w:pos="1440"/>
        <w:tab w:val="left" w:pos="1728"/>
      </w:tabs>
      <w:ind w:left="1728" w:hanging="1728"/>
    </w:pPr>
  </w:style>
  <w:style w:type="paragraph" w:styleId="Footer">
    <w:name w:val="footer"/>
    <w:basedOn w:val="Normal"/>
    <w:link w:val="FooterChar"/>
    <w:uiPriority w:val="99"/>
    <w:qFormat/>
    <w:rsid w:val="007F3A54"/>
    <w:pPr>
      <w:tabs>
        <w:tab w:val="center" w:pos="4320"/>
        <w:tab w:val="right" w:pos="8640"/>
      </w:tabs>
    </w:pPr>
  </w:style>
  <w:style w:type="paragraph" w:styleId="FootnoteText">
    <w:name w:val="footnote text"/>
    <w:aliases w:val="F1,Footnote Text2,F"/>
    <w:link w:val="FootnoteTextChar"/>
    <w:uiPriority w:val="99"/>
    <w:rsid w:val="007F3A54"/>
    <w:pPr>
      <w:tabs>
        <w:tab w:val="left" w:pos="120"/>
      </w:tabs>
      <w:spacing w:before="120" w:line="200" w:lineRule="atLeast"/>
      <w:ind w:left="115" w:hanging="115"/>
    </w:pPr>
    <w:rPr>
      <w:rFonts w:ascii="Garamond" w:hAnsi="Garamond"/>
      <w:sz w:val="16"/>
    </w:rPr>
  </w:style>
  <w:style w:type="paragraph" w:styleId="Header">
    <w:name w:val="header"/>
    <w:basedOn w:val="Normal"/>
    <w:link w:val="HeaderChar"/>
    <w:uiPriority w:val="99"/>
    <w:qFormat/>
    <w:rsid w:val="007F3A54"/>
    <w:pPr>
      <w:tabs>
        <w:tab w:val="center" w:pos="4320"/>
        <w:tab w:val="right" w:pos="8640"/>
      </w:tabs>
    </w:pPr>
    <w:rPr>
      <w:sz w:val="16"/>
    </w:rPr>
  </w:style>
  <w:style w:type="paragraph" w:customStyle="1" w:styleId="L1-FlLSp12">
    <w:name w:val="L1-FlL Sp&amp;1/2"/>
    <w:basedOn w:val="Normal"/>
    <w:rsid w:val="007F3A54"/>
    <w:pPr>
      <w:tabs>
        <w:tab w:val="left" w:pos="1152"/>
      </w:tabs>
      <w:spacing w:line="360" w:lineRule="atLeast"/>
    </w:pPr>
  </w:style>
  <w:style w:type="paragraph" w:customStyle="1" w:styleId="N0-FlLftBullet">
    <w:name w:val="N0-Fl Lft Bullet"/>
    <w:basedOn w:val="Normal"/>
    <w:rsid w:val="007F3A54"/>
    <w:pPr>
      <w:tabs>
        <w:tab w:val="left" w:pos="576"/>
      </w:tabs>
      <w:spacing w:after="240"/>
      <w:ind w:left="576" w:hanging="576"/>
    </w:pPr>
  </w:style>
  <w:style w:type="paragraph" w:customStyle="1" w:styleId="N1-1stBullet">
    <w:name w:val="N1-1st Bullet"/>
    <w:basedOn w:val="Normal"/>
    <w:link w:val="N1-1stBulletChar"/>
    <w:rsid w:val="007F3A54"/>
    <w:pPr>
      <w:numPr>
        <w:numId w:val="1"/>
      </w:numPr>
      <w:spacing w:after="240"/>
    </w:pPr>
  </w:style>
  <w:style w:type="paragraph" w:customStyle="1" w:styleId="N2-2ndBullet">
    <w:name w:val="N2-2nd Bullet"/>
    <w:basedOn w:val="Normal"/>
    <w:rsid w:val="007F3A54"/>
    <w:pPr>
      <w:numPr>
        <w:numId w:val="2"/>
      </w:numPr>
      <w:spacing w:after="240"/>
    </w:pPr>
  </w:style>
  <w:style w:type="paragraph" w:customStyle="1" w:styleId="N3-3rdBullet">
    <w:name w:val="N3-3rd Bullet"/>
    <w:basedOn w:val="Normal"/>
    <w:rsid w:val="007F3A54"/>
    <w:pPr>
      <w:numPr>
        <w:numId w:val="3"/>
      </w:numPr>
      <w:spacing w:after="240"/>
    </w:pPr>
  </w:style>
  <w:style w:type="paragraph" w:customStyle="1" w:styleId="N4-4thBullet">
    <w:name w:val="N4-4th Bullet"/>
    <w:basedOn w:val="Normal"/>
    <w:rsid w:val="007F3A54"/>
    <w:pPr>
      <w:numPr>
        <w:numId w:val="4"/>
      </w:numPr>
      <w:spacing w:after="240"/>
    </w:pPr>
  </w:style>
  <w:style w:type="paragraph" w:customStyle="1" w:styleId="N5-5thBullet">
    <w:name w:val="N5-5th Bullet"/>
    <w:basedOn w:val="Normal"/>
    <w:rsid w:val="007F3A54"/>
    <w:pPr>
      <w:tabs>
        <w:tab w:val="left" w:pos="3456"/>
      </w:tabs>
      <w:spacing w:after="240"/>
      <w:ind w:left="3456" w:hanging="576"/>
    </w:pPr>
  </w:style>
  <w:style w:type="paragraph" w:customStyle="1" w:styleId="N6-DateInd">
    <w:name w:val="N6-Date Ind."/>
    <w:basedOn w:val="Normal"/>
    <w:rsid w:val="007F3A54"/>
    <w:pPr>
      <w:tabs>
        <w:tab w:val="left" w:pos="4910"/>
      </w:tabs>
      <w:ind w:left="4910"/>
    </w:pPr>
  </w:style>
  <w:style w:type="paragraph" w:customStyle="1" w:styleId="N7-3Block">
    <w:name w:val="N7-3&quot; Block"/>
    <w:basedOn w:val="Normal"/>
    <w:rsid w:val="007F3A54"/>
    <w:pPr>
      <w:tabs>
        <w:tab w:val="left" w:pos="1152"/>
      </w:tabs>
      <w:ind w:left="1152" w:right="1152"/>
    </w:pPr>
  </w:style>
  <w:style w:type="paragraph" w:customStyle="1" w:styleId="N8-QxQBlock">
    <w:name w:val="N8-QxQ Block"/>
    <w:basedOn w:val="Normal"/>
    <w:rsid w:val="007F3A54"/>
    <w:pPr>
      <w:tabs>
        <w:tab w:val="left" w:pos="1152"/>
      </w:tabs>
      <w:spacing w:after="360" w:line="360" w:lineRule="atLeast"/>
      <w:ind w:left="1152" w:hanging="1152"/>
    </w:pPr>
  </w:style>
  <w:style w:type="paragraph" w:customStyle="1" w:styleId="P1-StandPara">
    <w:name w:val="P1-Stand Para"/>
    <w:basedOn w:val="Normal"/>
    <w:link w:val="P1-StandParaChar"/>
    <w:rsid w:val="007F3A54"/>
    <w:pPr>
      <w:spacing w:line="360" w:lineRule="atLeast"/>
      <w:ind w:firstLine="1152"/>
    </w:pPr>
  </w:style>
  <w:style w:type="paragraph" w:customStyle="1" w:styleId="Q1-BestFinQ">
    <w:name w:val="Q1-Best/Fin Q"/>
    <w:basedOn w:val="Heading1"/>
    <w:rsid w:val="007F3A54"/>
    <w:pPr>
      <w:spacing w:line="240" w:lineRule="atLeast"/>
    </w:pPr>
    <w:rPr>
      <w:rFonts w:cs="Times New Roman Bold"/>
      <w:color w:val="auto"/>
      <w:sz w:val="24"/>
    </w:rPr>
  </w:style>
  <w:style w:type="paragraph" w:customStyle="1" w:styleId="SH-SglSpHead">
    <w:name w:val="SH-Sgl Sp Head"/>
    <w:basedOn w:val="Heading1"/>
    <w:rsid w:val="007F3A54"/>
    <w:pPr>
      <w:tabs>
        <w:tab w:val="left" w:pos="576"/>
      </w:tabs>
      <w:spacing w:line="240" w:lineRule="atLeast"/>
      <w:ind w:left="576" w:hanging="576"/>
    </w:pPr>
    <w:rPr>
      <w:b w:val="0"/>
      <w:sz w:val="24"/>
    </w:rPr>
  </w:style>
  <w:style w:type="paragraph" w:customStyle="1" w:styleId="SL-FlLftSgl">
    <w:name w:val="SL-Fl Lft Sgl"/>
    <w:basedOn w:val="Normal"/>
    <w:rsid w:val="007F3A54"/>
  </w:style>
  <w:style w:type="paragraph" w:customStyle="1" w:styleId="SP-SglSpPara">
    <w:name w:val="SP-Sgl Sp Para"/>
    <w:basedOn w:val="Normal"/>
    <w:rsid w:val="007F3A54"/>
    <w:pPr>
      <w:tabs>
        <w:tab w:val="left" w:pos="576"/>
      </w:tabs>
      <w:ind w:firstLine="576"/>
    </w:pPr>
  </w:style>
  <w:style w:type="paragraph" w:customStyle="1" w:styleId="T0-ChapPgHd">
    <w:name w:val="T0-Chap/Pg Hd"/>
    <w:basedOn w:val="Normal"/>
    <w:rsid w:val="007A6662"/>
    <w:pPr>
      <w:tabs>
        <w:tab w:val="left" w:pos="8640"/>
      </w:tabs>
    </w:pPr>
    <w:rPr>
      <w:rFonts w:ascii="Franklin Gothic Medium" w:hAnsi="Franklin Gothic Medium"/>
      <w:szCs w:val="24"/>
      <w:u w:val="words"/>
    </w:rPr>
  </w:style>
  <w:style w:type="paragraph" w:styleId="TOC1">
    <w:name w:val="toc 1"/>
    <w:basedOn w:val="Normal"/>
    <w:uiPriority w:val="39"/>
    <w:rsid w:val="007F3A54"/>
    <w:pPr>
      <w:tabs>
        <w:tab w:val="left" w:pos="1440"/>
        <w:tab w:val="right" w:leader="dot" w:pos="8208"/>
        <w:tab w:val="left" w:pos="8640"/>
      </w:tabs>
      <w:ind w:left="1440" w:right="1800" w:hanging="1152"/>
    </w:pPr>
  </w:style>
  <w:style w:type="paragraph" w:styleId="TOC2">
    <w:name w:val="toc 2"/>
    <w:basedOn w:val="Normal"/>
    <w:uiPriority w:val="39"/>
    <w:rsid w:val="007F3A54"/>
    <w:pPr>
      <w:tabs>
        <w:tab w:val="left" w:pos="2160"/>
        <w:tab w:val="right" w:leader="dot" w:pos="8208"/>
        <w:tab w:val="left" w:pos="8640"/>
      </w:tabs>
      <w:ind w:left="2160" w:right="1800" w:hanging="720"/>
    </w:pPr>
    <w:rPr>
      <w:szCs w:val="22"/>
    </w:rPr>
  </w:style>
  <w:style w:type="paragraph" w:styleId="TOC3">
    <w:name w:val="toc 3"/>
    <w:basedOn w:val="Normal"/>
    <w:semiHidden/>
    <w:rsid w:val="007F3A54"/>
    <w:pPr>
      <w:tabs>
        <w:tab w:val="left" w:pos="3024"/>
        <w:tab w:val="right" w:leader="dot" w:pos="8208"/>
        <w:tab w:val="left" w:pos="8640"/>
      </w:tabs>
      <w:ind w:left="3024" w:right="1800" w:hanging="864"/>
    </w:pPr>
  </w:style>
  <w:style w:type="paragraph" w:styleId="TOC4">
    <w:name w:val="toc 4"/>
    <w:basedOn w:val="Normal"/>
    <w:semiHidden/>
    <w:rsid w:val="007F3A54"/>
    <w:pPr>
      <w:tabs>
        <w:tab w:val="left" w:pos="3888"/>
        <w:tab w:val="right" w:leader="dot" w:pos="8208"/>
        <w:tab w:val="left" w:pos="8640"/>
      </w:tabs>
      <w:ind w:left="3888" w:right="1800" w:hanging="864"/>
    </w:pPr>
  </w:style>
  <w:style w:type="paragraph" w:styleId="TOC5">
    <w:name w:val="toc 5"/>
    <w:basedOn w:val="Normal"/>
    <w:semiHidden/>
    <w:rsid w:val="007F3A54"/>
    <w:pPr>
      <w:tabs>
        <w:tab w:val="left" w:pos="1440"/>
        <w:tab w:val="right" w:leader="dot" w:pos="8208"/>
        <w:tab w:val="left" w:pos="8640"/>
      </w:tabs>
      <w:ind w:left="1440" w:right="1800" w:hanging="1152"/>
    </w:pPr>
  </w:style>
  <w:style w:type="paragraph" w:customStyle="1" w:styleId="TT-TableTitle">
    <w:name w:val="TT-Table Title"/>
    <w:basedOn w:val="Heading1"/>
    <w:rsid w:val="007F3A54"/>
    <w:pPr>
      <w:tabs>
        <w:tab w:val="clear" w:pos="1152"/>
        <w:tab w:val="left" w:pos="1440"/>
      </w:tabs>
      <w:spacing w:after="0" w:line="240" w:lineRule="atLeast"/>
    </w:pPr>
    <w:rPr>
      <w:b w:val="0"/>
      <w:color w:val="auto"/>
      <w:sz w:val="22"/>
    </w:rPr>
  </w:style>
  <w:style w:type="paragraph" w:customStyle="1" w:styleId="CT-ContractInformation">
    <w:name w:val="CT-Contract Information"/>
    <w:basedOn w:val="Normal"/>
    <w:rsid w:val="007F3A54"/>
    <w:pPr>
      <w:tabs>
        <w:tab w:val="left" w:pos="2232"/>
      </w:tabs>
      <w:spacing w:line="240" w:lineRule="exact"/>
    </w:pPr>
    <w:rPr>
      <w:vanish/>
    </w:rPr>
  </w:style>
  <w:style w:type="paragraph" w:customStyle="1" w:styleId="R1-ResPara">
    <w:name w:val="R1-Res. Para"/>
    <w:basedOn w:val="Normal"/>
    <w:rsid w:val="007F3A54"/>
    <w:pPr>
      <w:ind w:left="288"/>
    </w:pPr>
  </w:style>
  <w:style w:type="paragraph" w:customStyle="1" w:styleId="R2-ResBullet">
    <w:name w:val="R2-Res Bullet"/>
    <w:basedOn w:val="Normal"/>
    <w:rsid w:val="007F3A54"/>
    <w:pPr>
      <w:tabs>
        <w:tab w:val="left" w:pos="720"/>
      </w:tabs>
      <w:ind w:left="720" w:hanging="432"/>
    </w:pPr>
  </w:style>
  <w:style w:type="paragraph" w:customStyle="1" w:styleId="RF-Reference">
    <w:name w:val="RF-Reference"/>
    <w:basedOn w:val="Normal"/>
    <w:rsid w:val="007F3A54"/>
    <w:pPr>
      <w:spacing w:line="240" w:lineRule="exact"/>
      <w:ind w:left="216" w:hanging="216"/>
    </w:pPr>
  </w:style>
  <w:style w:type="paragraph" w:customStyle="1" w:styleId="RH-SglSpHead">
    <w:name w:val="RH-Sgl Sp Head"/>
    <w:basedOn w:val="Heading1"/>
    <w:next w:val="RL-FlLftSgl"/>
    <w:rsid w:val="007F3A54"/>
    <w:pPr>
      <w:pBdr>
        <w:bottom w:val="single" w:sz="24" w:space="1" w:color="AFBED9"/>
      </w:pBdr>
      <w:spacing w:after="480" w:line="360" w:lineRule="exact"/>
    </w:pPr>
    <w:rPr>
      <w:sz w:val="36"/>
      <w:u w:color="324162"/>
    </w:rPr>
  </w:style>
  <w:style w:type="paragraph" w:customStyle="1" w:styleId="RL-FlLftSgl">
    <w:name w:val="RL-Fl Lft Sgl"/>
    <w:basedOn w:val="Heading1"/>
    <w:rsid w:val="007F3A54"/>
    <w:pPr>
      <w:spacing w:after="0" w:line="240" w:lineRule="atLeast"/>
      <w:ind w:left="0" w:firstLine="0"/>
    </w:pPr>
    <w:rPr>
      <w:sz w:val="24"/>
    </w:rPr>
  </w:style>
  <w:style w:type="paragraph" w:customStyle="1" w:styleId="SU-FlLftUndln">
    <w:name w:val="SU-Fl Lft Undln"/>
    <w:basedOn w:val="Normal"/>
    <w:rsid w:val="007F3A54"/>
    <w:pPr>
      <w:keepNext/>
      <w:spacing w:line="240" w:lineRule="exact"/>
    </w:pPr>
    <w:rPr>
      <w:u w:val="single"/>
    </w:rPr>
  </w:style>
  <w:style w:type="paragraph" w:customStyle="1" w:styleId="Header-1">
    <w:name w:val="Header-1"/>
    <w:basedOn w:val="Heading1"/>
    <w:rsid w:val="007F3A54"/>
    <w:pPr>
      <w:framePr w:hSpace="187" w:wrap="around" w:vAnchor="text" w:hAnchor="text" w:y="1"/>
      <w:spacing w:after="0" w:line="240" w:lineRule="atLeast"/>
      <w:suppressOverlap/>
      <w:jc w:val="right"/>
    </w:pPr>
    <w:rPr>
      <w:sz w:val="20"/>
    </w:rPr>
  </w:style>
  <w:style w:type="paragraph" w:customStyle="1" w:styleId="Heading0">
    <w:name w:val="Heading 0"/>
    <w:aliases w:val="H0-Chap Head"/>
    <w:basedOn w:val="Heading1"/>
    <w:rsid w:val="007F3A54"/>
    <w:pPr>
      <w:spacing w:after="0"/>
      <w:jc w:val="right"/>
    </w:pPr>
    <w:rPr>
      <w:sz w:val="40"/>
    </w:rPr>
  </w:style>
  <w:style w:type="character" w:styleId="PageNumber">
    <w:name w:val="page number"/>
    <w:basedOn w:val="DefaultParagraphFont"/>
    <w:qFormat/>
    <w:rsid w:val="007F3A54"/>
  </w:style>
  <w:style w:type="paragraph" w:customStyle="1" w:styleId="R0-FLLftSglBoldItalic">
    <w:name w:val="R0-FL Lft Sgl Bold Italic"/>
    <w:basedOn w:val="Heading1"/>
    <w:rsid w:val="007F3A54"/>
    <w:pPr>
      <w:spacing w:after="0" w:line="240" w:lineRule="atLeast"/>
      <w:ind w:left="0" w:firstLine="0"/>
    </w:pPr>
    <w:rPr>
      <w:rFonts w:cs="Times New Roman Bold"/>
      <w:b w:val="0"/>
      <w:i/>
      <w:color w:val="auto"/>
      <w:sz w:val="24"/>
    </w:rPr>
  </w:style>
  <w:style w:type="table" w:customStyle="1" w:styleId="TableWestatStandardFormat">
    <w:name w:val="Table Westat Standard Format"/>
    <w:basedOn w:val="TableNormal"/>
    <w:rsid w:val="007F3A54"/>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7F3A54"/>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7F3A54"/>
    <w:rPr>
      <w:rFonts w:ascii="Franklin Gothic Medium" w:hAnsi="Franklin Gothic Medium"/>
    </w:rPr>
  </w:style>
  <w:style w:type="paragraph" w:customStyle="1" w:styleId="TH-TableHeading">
    <w:name w:val="TH-Table Heading"/>
    <w:basedOn w:val="Heading1"/>
    <w:uiPriority w:val="99"/>
    <w:rsid w:val="007F3A54"/>
    <w:pPr>
      <w:spacing w:after="0" w:line="240" w:lineRule="atLeast"/>
      <w:ind w:left="0" w:firstLine="0"/>
      <w:jc w:val="center"/>
    </w:pPr>
    <w:rPr>
      <w:color w:val="auto"/>
      <w:sz w:val="20"/>
    </w:rPr>
  </w:style>
  <w:style w:type="paragraph" w:styleId="TOC6">
    <w:name w:val="toc 6"/>
    <w:semiHidden/>
    <w:rsid w:val="007F3A54"/>
    <w:pPr>
      <w:tabs>
        <w:tab w:val="right" w:leader="dot" w:pos="8208"/>
        <w:tab w:val="left" w:pos="8640"/>
      </w:tabs>
      <w:ind w:left="288" w:right="1800"/>
    </w:pPr>
    <w:rPr>
      <w:rFonts w:ascii="Garamond" w:hAnsi="Garamond"/>
      <w:sz w:val="24"/>
      <w:szCs w:val="22"/>
    </w:rPr>
  </w:style>
  <w:style w:type="paragraph" w:styleId="TOC7">
    <w:name w:val="toc 7"/>
    <w:semiHidden/>
    <w:rsid w:val="007F3A54"/>
    <w:pPr>
      <w:tabs>
        <w:tab w:val="right" w:leader="dot" w:pos="8208"/>
        <w:tab w:val="left" w:pos="8640"/>
      </w:tabs>
      <w:ind w:left="1440" w:right="1800"/>
    </w:pPr>
    <w:rPr>
      <w:rFonts w:ascii="Garamond" w:hAnsi="Garamond"/>
      <w:sz w:val="24"/>
      <w:szCs w:val="22"/>
    </w:rPr>
  </w:style>
  <w:style w:type="paragraph" w:styleId="TOC8">
    <w:name w:val="toc 8"/>
    <w:semiHidden/>
    <w:rsid w:val="007F3A54"/>
    <w:pPr>
      <w:tabs>
        <w:tab w:val="right" w:leader="dot" w:pos="8208"/>
        <w:tab w:val="left" w:pos="8640"/>
      </w:tabs>
      <w:ind w:left="2160" w:right="1800"/>
    </w:pPr>
    <w:rPr>
      <w:rFonts w:ascii="Garamond" w:hAnsi="Garamond"/>
      <w:sz w:val="24"/>
      <w:szCs w:val="22"/>
    </w:rPr>
  </w:style>
  <w:style w:type="paragraph" w:styleId="TOC9">
    <w:name w:val="toc 9"/>
    <w:semiHidden/>
    <w:rsid w:val="007F3A54"/>
    <w:pPr>
      <w:tabs>
        <w:tab w:val="right" w:leader="dot" w:pos="8208"/>
        <w:tab w:val="left" w:pos="8640"/>
      </w:tabs>
      <w:ind w:left="3024" w:right="1800"/>
    </w:pPr>
    <w:rPr>
      <w:rFonts w:ascii="Garamond" w:hAnsi="Garamond"/>
      <w:sz w:val="24"/>
      <w:szCs w:val="22"/>
    </w:rPr>
  </w:style>
  <w:style w:type="paragraph" w:customStyle="1" w:styleId="TX-TableText">
    <w:name w:val="TX-Table Text"/>
    <w:basedOn w:val="Normal"/>
    <w:uiPriority w:val="99"/>
    <w:rsid w:val="007F3A54"/>
    <w:rPr>
      <w:rFonts w:ascii="Franklin Gothic Medium" w:hAnsi="Franklin Gothic Medium"/>
      <w:sz w:val="20"/>
    </w:rPr>
  </w:style>
  <w:style w:type="paragraph" w:styleId="ListParagraph">
    <w:name w:val="List Paragraph"/>
    <w:basedOn w:val="Normal"/>
    <w:uiPriority w:val="34"/>
    <w:qFormat/>
    <w:rsid w:val="006D3765"/>
    <w:pPr>
      <w:spacing w:after="200" w:line="276" w:lineRule="auto"/>
      <w:ind w:left="720"/>
      <w:contextualSpacing/>
    </w:pPr>
    <w:rPr>
      <w:rFonts w:asciiTheme="minorHAnsi" w:eastAsiaTheme="minorHAnsi" w:hAnsiTheme="minorHAnsi" w:cstheme="minorBidi"/>
      <w:sz w:val="22"/>
      <w:szCs w:val="22"/>
    </w:rPr>
  </w:style>
  <w:style w:type="character" w:customStyle="1" w:styleId="Heading6Char">
    <w:name w:val="Heading 6 Char"/>
    <w:basedOn w:val="DefaultParagraphFont"/>
    <w:link w:val="Heading6"/>
    <w:rsid w:val="006D3765"/>
    <w:rPr>
      <w:rFonts w:ascii="Garamond" w:hAnsi="Garamond"/>
      <w:b/>
      <w:caps/>
      <w:sz w:val="24"/>
    </w:rPr>
  </w:style>
  <w:style w:type="character" w:customStyle="1" w:styleId="P1-StandParaChar">
    <w:name w:val="P1-Stand Para Char"/>
    <w:basedOn w:val="DefaultParagraphFont"/>
    <w:link w:val="P1-StandPara"/>
    <w:rsid w:val="006D3765"/>
    <w:rPr>
      <w:rFonts w:ascii="Garamond" w:hAnsi="Garamond"/>
      <w:sz w:val="24"/>
    </w:rPr>
  </w:style>
  <w:style w:type="paragraph" w:styleId="BodyTextIndent3">
    <w:name w:val="Body Text Indent 3"/>
    <w:basedOn w:val="Normal"/>
    <w:link w:val="BodyTextIndent3Char"/>
    <w:rsid w:val="006D3765"/>
    <w:pPr>
      <w:widowControl w:val="0"/>
      <w:tabs>
        <w:tab w:val="left" w:pos="0"/>
      </w:tabs>
      <w:suppressAutoHyphens/>
      <w:autoSpaceDE w:val="0"/>
      <w:autoSpaceDN w:val="0"/>
      <w:adjustRightInd w:val="0"/>
      <w:spacing w:line="480" w:lineRule="auto"/>
      <w:ind w:firstLine="720"/>
    </w:pPr>
    <w:rPr>
      <w:rFonts w:ascii="Times New Roman" w:hAnsi="Times New Roman"/>
      <w:sz w:val="22"/>
      <w:szCs w:val="22"/>
    </w:rPr>
  </w:style>
  <w:style w:type="character" w:customStyle="1" w:styleId="BodyTextIndent3Char">
    <w:name w:val="Body Text Indent 3 Char"/>
    <w:basedOn w:val="DefaultParagraphFont"/>
    <w:link w:val="BodyTextIndent3"/>
    <w:rsid w:val="006D3765"/>
    <w:rPr>
      <w:sz w:val="22"/>
      <w:szCs w:val="22"/>
    </w:rPr>
  </w:style>
  <w:style w:type="table" w:styleId="TableGrid">
    <w:name w:val="Table Grid"/>
    <w:basedOn w:val="TableNormal"/>
    <w:uiPriority w:val="59"/>
    <w:rsid w:val="006D3765"/>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noteTextChar">
    <w:name w:val="Footnote Text Char"/>
    <w:aliases w:val="F1 Char,Footnote Text2 Char,F Char"/>
    <w:basedOn w:val="DefaultParagraphFont"/>
    <w:link w:val="FootnoteText"/>
    <w:uiPriority w:val="99"/>
    <w:semiHidden/>
    <w:rsid w:val="006D3765"/>
    <w:rPr>
      <w:rFonts w:ascii="Garamond" w:hAnsi="Garamond"/>
      <w:sz w:val="16"/>
    </w:rPr>
  </w:style>
  <w:style w:type="paragraph" w:customStyle="1" w:styleId="StyleN1-1stBulletRight-013">
    <w:name w:val="Style N1-1st Bullet + Right:  -0.13&quot;"/>
    <w:basedOn w:val="N1-1stBullet"/>
    <w:rsid w:val="006D3765"/>
    <w:pPr>
      <w:numPr>
        <w:numId w:val="0"/>
      </w:numPr>
      <w:tabs>
        <w:tab w:val="num" w:pos="1728"/>
      </w:tabs>
      <w:spacing w:after="0" w:line="480" w:lineRule="auto"/>
      <w:ind w:left="1728" w:right="-187" w:hanging="576"/>
    </w:pPr>
    <w:rPr>
      <w:sz w:val="22"/>
    </w:rPr>
  </w:style>
  <w:style w:type="paragraph" w:styleId="NormalWeb">
    <w:name w:val="Normal (Web)"/>
    <w:basedOn w:val="Normal"/>
    <w:uiPriority w:val="99"/>
    <w:unhideWhenUsed/>
    <w:rsid w:val="006D3765"/>
    <w:pPr>
      <w:spacing w:before="100" w:beforeAutospacing="1" w:after="100" w:afterAutospacing="1" w:line="240" w:lineRule="auto"/>
    </w:pPr>
    <w:rPr>
      <w:rFonts w:ascii="Times New Roman" w:hAnsi="Times New Roman"/>
      <w:szCs w:val="24"/>
    </w:rPr>
  </w:style>
  <w:style w:type="paragraph" w:styleId="BalloonText">
    <w:name w:val="Balloon Text"/>
    <w:basedOn w:val="Normal"/>
    <w:link w:val="BalloonTextChar"/>
    <w:uiPriority w:val="99"/>
    <w:semiHidden/>
    <w:unhideWhenUsed/>
    <w:rsid w:val="006D3765"/>
    <w:pPr>
      <w:spacing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6D3765"/>
    <w:rPr>
      <w:rFonts w:ascii="Tahoma" w:eastAsiaTheme="minorHAnsi" w:hAnsi="Tahoma" w:cs="Tahoma"/>
      <w:sz w:val="16"/>
      <w:szCs w:val="16"/>
    </w:rPr>
  </w:style>
  <w:style w:type="paragraph" w:styleId="BodyTextIndent2">
    <w:name w:val="Body Text Indent 2"/>
    <w:basedOn w:val="Normal"/>
    <w:link w:val="BodyTextIndent2Char"/>
    <w:uiPriority w:val="99"/>
    <w:unhideWhenUsed/>
    <w:rsid w:val="006D3765"/>
    <w:pPr>
      <w:spacing w:after="120" w:line="480" w:lineRule="auto"/>
      <w:ind w:left="360"/>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uiPriority w:val="99"/>
    <w:rsid w:val="006D3765"/>
    <w:rPr>
      <w:rFonts w:asciiTheme="minorHAnsi" w:eastAsiaTheme="minorHAnsi" w:hAnsiTheme="minorHAnsi" w:cstheme="minorBidi"/>
      <w:sz w:val="22"/>
      <w:szCs w:val="22"/>
    </w:rPr>
  </w:style>
  <w:style w:type="character" w:customStyle="1" w:styleId="N1-1stBulletChar">
    <w:name w:val="N1-1st Bullet Char"/>
    <w:basedOn w:val="DefaultParagraphFont"/>
    <w:link w:val="N1-1stBullet"/>
    <w:locked/>
    <w:rsid w:val="006D3765"/>
    <w:rPr>
      <w:rFonts w:ascii="Garamond" w:hAnsi="Garamond"/>
      <w:sz w:val="24"/>
    </w:rPr>
  </w:style>
  <w:style w:type="character" w:customStyle="1" w:styleId="Heading1Char">
    <w:name w:val="Heading 1 Char"/>
    <w:aliases w:val="H1-Sec.Head Char"/>
    <w:basedOn w:val="DefaultParagraphFont"/>
    <w:link w:val="Heading1"/>
    <w:rsid w:val="006D3765"/>
    <w:rPr>
      <w:rFonts w:ascii="Franklin Gothic Medium" w:hAnsi="Franklin Gothic Medium"/>
      <w:b/>
      <w:color w:val="324162"/>
      <w:sz w:val="32"/>
    </w:rPr>
  </w:style>
  <w:style w:type="character" w:styleId="CommentReference">
    <w:name w:val="annotation reference"/>
    <w:basedOn w:val="DefaultParagraphFont"/>
    <w:uiPriority w:val="99"/>
    <w:semiHidden/>
    <w:unhideWhenUsed/>
    <w:rsid w:val="006D3765"/>
    <w:rPr>
      <w:sz w:val="16"/>
      <w:szCs w:val="16"/>
    </w:rPr>
  </w:style>
  <w:style w:type="paragraph" w:styleId="CommentText">
    <w:name w:val="annotation text"/>
    <w:basedOn w:val="Normal"/>
    <w:link w:val="CommentTextChar"/>
    <w:uiPriority w:val="99"/>
    <w:unhideWhenUsed/>
    <w:rsid w:val="006D3765"/>
    <w:pPr>
      <w:spacing w:after="200" w:line="240" w:lineRule="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6D3765"/>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6D3765"/>
    <w:rPr>
      <w:b/>
      <w:bCs/>
    </w:rPr>
  </w:style>
  <w:style w:type="character" w:customStyle="1" w:styleId="CommentSubjectChar">
    <w:name w:val="Comment Subject Char"/>
    <w:basedOn w:val="CommentTextChar"/>
    <w:link w:val="CommentSubject"/>
    <w:uiPriority w:val="99"/>
    <w:semiHidden/>
    <w:rsid w:val="006D3765"/>
    <w:rPr>
      <w:rFonts w:asciiTheme="minorHAnsi" w:eastAsiaTheme="minorHAnsi" w:hAnsiTheme="minorHAnsi" w:cstheme="minorBidi"/>
      <w:b/>
      <w:bCs/>
    </w:rPr>
  </w:style>
  <w:style w:type="paragraph" w:styleId="BodyTextIndent">
    <w:name w:val="Body Text Indent"/>
    <w:basedOn w:val="Normal"/>
    <w:link w:val="BodyTextIndentChar"/>
    <w:uiPriority w:val="99"/>
    <w:unhideWhenUsed/>
    <w:rsid w:val="006D3765"/>
    <w:pPr>
      <w:spacing w:after="120" w:line="276"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rsid w:val="006D3765"/>
    <w:rPr>
      <w:rFonts w:asciiTheme="minorHAnsi" w:eastAsiaTheme="minorHAnsi" w:hAnsiTheme="minorHAnsi" w:cstheme="minorBidi"/>
      <w:sz w:val="22"/>
      <w:szCs w:val="22"/>
    </w:rPr>
  </w:style>
  <w:style w:type="character" w:styleId="Hyperlink">
    <w:name w:val="Hyperlink"/>
    <w:basedOn w:val="DefaultParagraphFont"/>
    <w:uiPriority w:val="99"/>
    <w:rsid w:val="006D3765"/>
    <w:rPr>
      <w:rFonts w:cs="Times New Roman"/>
      <w:color w:val="0000FF"/>
      <w:u w:val="single"/>
    </w:rPr>
  </w:style>
  <w:style w:type="table" w:customStyle="1" w:styleId="LightShading-Accent11">
    <w:name w:val="Light Shading - Accent 11"/>
    <w:basedOn w:val="TableNormal"/>
    <w:uiPriority w:val="60"/>
    <w:rsid w:val="006D3765"/>
    <w:rPr>
      <w:rFonts w:asciiTheme="minorHAnsi" w:eastAsiaTheme="minorHAnsi"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
    <w:name w:val="Body Text"/>
    <w:basedOn w:val="Normal"/>
    <w:link w:val="BodyTextChar"/>
    <w:uiPriority w:val="99"/>
    <w:semiHidden/>
    <w:unhideWhenUsed/>
    <w:rsid w:val="006D3765"/>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semiHidden/>
    <w:rsid w:val="006D3765"/>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6D3765"/>
    <w:rPr>
      <w:rFonts w:ascii="Garamond" w:hAnsi="Garamond"/>
      <w:sz w:val="16"/>
    </w:rPr>
  </w:style>
  <w:style w:type="character" w:customStyle="1" w:styleId="FooterChar">
    <w:name w:val="Footer Char"/>
    <w:basedOn w:val="DefaultParagraphFont"/>
    <w:link w:val="Footer"/>
    <w:uiPriority w:val="99"/>
    <w:rsid w:val="006D3765"/>
    <w:rPr>
      <w:rFonts w:ascii="Garamond" w:hAnsi="Garamond"/>
      <w:sz w:val="24"/>
    </w:rPr>
  </w:style>
  <w:style w:type="character" w:customStyle="1" w:styleId="Heading4Char">
    <w:name w:val="Heading 4 Char"/>
    <w:aliases w:val="H4 Sec.Heading Char"/>
    <w:basedOn w:val="DefaultParagraphFont"/>
    <w:link w:val="Heading4"/>
    <w:rsid w:val="006D3765"/>
    <w:rPr>
      <w:rFonts w:ascii="Franklin Gothic Medium" w:hAnsi="Franklin Gothic Medium"/>
      <w:b/>
      <w:i/>
      <w:sz w:val="24"/>
    </w:rPr>
  </w:style>
  <w:style w:type="character" w:customStyle="1" w:styleId="Heading2Char">
    <w:name w:val="Heading 2 Char"/>
    <w:aliases w:val="H2-Sec. Head Char"/>
    <w:basedOn w:val="DefaultParagraphFont"/>
    <w:link w:val="Heading2"/>
    <w:rsid w:val="006D3765"/>
    <w:rPr>
      <w:rFonts w:ascii="Franklin Gothic Medium" w:hAnsi="Franklin Gothic Medium"/>
      <w:b/>
      <w:color w:val="324162"/>
      <w:sz w:val="28"/>
    </w:rPr>
  </w:style>
  <w:style w:type="character" w:customStyle="1" w:styleId="Heading3Char">
    <w:name w:val="Heading 3 Char"/>
    <w:aliases w:val="H3-Sec. Head Char"/>
    <w:basedOn w:val="DefaultParagraphFont"/>
    <w:link w:val="Heading3"/>
    <w:rsid w:val="006D3765"/>
    <w:rPr>
      <w:rFonts w:ascii="Franklin Gothic Medium" w:hAnsi="Franklin Gothic Medium"/>
      <w:b/>
      <w:sz w:val="24"/>
    </w:rPr>
  </w:style>
  <w:style w:type="character" w:customStyle="1" w:styleId="Heading5Char">
    <w:name w:val="Heading 5 Char"/>
    <w:basedOn w:val="DefaultParagraphFont"/>
    <w:link w:val="Heading5"/>
    <w:rsid w:val="006D3765"/>
    <w:rPr>
      <w:rFonts w:ascii="Garamond" w:hAnsi="Garamond"/>
      <w:sz w:val="24"/>
    </w:rPr>
  </w:style>
  <w:style w:type="character" w:customStyle="1" w:styleId="Heading7Char">
    <w:name w:val="Heading 7 Char"/>
    <w:basedOn w:val="DefaultParagraphFont"/>
    <w:link w:val="Heading7"/>
    <w:rsid w:val="006D3765"/>
    <w:rPr>
      <w:rFonts w:ascii="Garamond" w:hAnsi="Garamond"/>
      <w:sz w:val="24"/>
    </w:rPr>
  </w:style>
  <w:style w:type="paragraph" w:customStyle="1" w:styleId="L1-FlLfSp12">
    <w:name w:val="L1-FlLfSp&amp;1/2"/>
    <w:rsid w:val="006D3765"/>
    <w:pPr>
      <w:tabs>
        <w:tab w:val="left" w:pos="1152"/>
      </w:tabs>
      <w:spacing w:line="360" w:lineRule="atLeast"/>
      <w:jc w:val="both"/>
    </w:pPr>
    <w:rPr>
      <w:rFonts w:ascii="Arial" w:hAnsi="Arial"/>
    </w:rPr>
  </w:style>
  <w:style w:type="paragraph" w:customStyle="1" w:styleId="Q1-FirstLevelQuestion">
    <w:name w:val="Q1-First Level Question"/>
    <w:rsid w:val="006D3765"/>
    <w:pPr>
      <w:keepNext/>
      <w:keepLines/>
      <w:tabs>
        <w:tab w:val="left" w:pos="720"/>
      </w:tabs>
      <w:spacing w:line="240" w:lineRule="atLeast"/>
      <w:ind w:left="720" w:hanging="720"/>
      <w:jc w:val="both"/>
    </w:pPr>
    <w:rPr>
      <w:rFonts w:ascii="Arial" w:hAnsi="Arial"/>
    </w:rPr>
  </w:style>
  <w:style w:type="paragraph" w:customStyle="1" w:styleId="Q2-SecondLevelQuestion">
    <w:name w:val="Q2-Second Level Question"/>
    <w:rsid w:val="006D3765"/>
    <w:pPr>
      <w:tabs>
        <w:tab w:val="left" w:pos="1440"/>
      </w:tabs>
      <w:spacing w:line="240" w:lineRule="atLeast"/>
      <w:ind w:left="1440" w:hanging="720"/>
      <w:jc w:val="both"/>
    </w:pPr>
    <w:rPr>
      <w:rFonts w:ascii="Arial" w:hAnsi="Arial"/>
    </w:rPr>
  </w:style>
  <w:style w:type="paragraph" w:customStyle="1" w:styleId="A1-1stLeader">
    <w:name w:val="A1-1st Leader"/>
    <w:rsid w:val="006D3765"/>
    <w:pPr>
      <w:keepNext/>
      <w:keepLines/>
      <w:tabs>
        <w:tab w:val="right" w:leader="dot" w:pos="7200"/>
        <w:tab w:val="right" w:pos="7488"/>
        <w:tab w:val="left" w:pos="7632"/>
      </w:tabs>
      <w:spacing w:after="60" w:line="240" w:lineRule="atLeast"/>
      <w:ind w:left="1638" w:right="3318" w:hanging="198"/>
    </w:pPr>
    <w:rPr>
      <w:rFonts w:ascii="Arial" w:hAnsi="Arial"/>
    </w:rPr>
  </w:style>
  <w:style w:type="paragraph" w:customStyle="1" w:styleId="A3-1stTabLeader">
    <w:name w:val="A3-1st Tab Leader"/>
    <w:rsid w:val="006D3765"/>
    <w:pPr>
      <w:tabs>
        <w:tab w:val="left" w:pos="1872"/>
        <w:tab w:val="right" w:leader="dot" w:pos="7200"/>
        <w:tab w:val="right" w:pos="7488"/>
        <w:tab w:val="left" w:pos="7632"/>
      </w:tabs>
      <w:spacing w:after="60" w:line="240" w:lineRule="atLeast"/>
      <w:ind w:left="1440"/>
    </w:pPr>
    <w:rPr>
      <w:rFonts w:ascii="Arial" w:hAnsi="Arial"/>
    </w:rPr>
  </w:style>
  <w:style w:type="paragraph" w:customStyle="1" w:styleId="A4-1stTabLine">
    <w:name w:val="A4-1st Tab Line"/>
    <w:rsid w:val="006D3765"/>
    <w:pPr>
      <w:tabs>
        <w:tab w:val="left" w:pos="1872"/>
        <w:tab w:val="right" w:leader="underscore" w:pos="7200"/>
        <w:tab w:val="right" w:pos="7488"/>
        <w:tab w:val="left" w:pos="7632"/>
      </w:tabs>
      <w:spacing w:line="240" w:lineRule="atLeast"/>
      <w:ind w:left="1440"/>
    </w:pPr>
    <w:rPr>
      <w:rFonts w:ascii="Arial" w:hAnsi="Arial"/>
    </w:rPr>
  </w:style>
  <w:style w:type="paragraph" w:customStyle="1" w:styleId="A5-2ndLeader">
    <w:name w:val="A5-2nd Leader"/>
    <w:rsid w:val="006D3765"/>
    <w:pPr>
      <w:keepNext/>
      <w:keepLines/>
      <w:tabs>
        <w:tab w:val="right" w:leader="dot" w:pos="7200"/>
        <w:tab w:val="right" w:pos="7488"/>
        <w:tab w:val="left" w:pos="7632"/>
      </w:tabs>
      <w:spacing w:after="60" w:line="240" w:lineRule="atLeast"/>
      <w:ind w:left="3600"/>
    </w:pPr>
    <w:rPr>
      <w:rFonts w:ascii="Arial" w:hAnsi="Arial"/>
    </w:rPr>
  </w:style>
  <w:style w:type="paragraph" w:customStyle="1" w:styleId="A6-2ndLine">
    <w:name w:val="A6-2nd Line"/>
    <w:rsid w:val="006D3765"/>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rsid w:val="006D3765"/>
    <w:pPr>
      <w:keepNext/>
      <w:keepLines/>
      <w:tabs>
        <w:tab w:val="right" w:leader="underscore" w:pos="7200"/>
        <w:tab w:val="right" w:pos="7488"/>
        <w:tab w:val="left" w:pos="7632"/>
      </w:tabs>
      <w:spacing w:after="60" w:line="240" w:lineRule="atLeast"/>
      <w:ind w:left="1642" w:right="3312" w:hanging="202"/>
    </w:pPr>
    <w:rPr>
      <w:rFonts w:ascii="Arial" w:hAnsi="Arial"/>
    </w:rPr>
  </w:style>
  <w:style w:type="paragraph" w:customStyle="1" w:styleId="Y0-YNHead">
    <w:name w:val="Y0-Y/N Head"/>
    <w:rsid w:val="006D3765"/>
    <w:pPr>
      <w:tabs>
        <w:tab w:val="center" w:pos="7632"/>
        <w:tab w:val="center" w:pos="8352"/>
        <w:tab w:val="center" w:pos="9072"/>
      </w:tabs>
      <w:spacing w:line="240" w:lineRule="atLeast"/>
      <w:ind w:left="7200"/>
    </w:pPr>
    <w:rPr>
      <w:rFonts w:ascii="Arial" w:hAnsi="Arial"/>
      <w:u w:val="words"/>
    </w:rPr>
  </w:style>
  <w:style w:type="paragraph" w:customStyle="1" w:styleId="Y3-YNTabLeader">
    <w:name w:val="Y3-Y/N Tab Leader"/>
    <w:rsid w:val="006D3765"/>
    <w:pPr>
      <w:tabs>
        <w:tab w:val="left" w:pos="1872"/>
        <w:tab w:val="right" w:leader="dot" w:pos="6630"/>
        <w:tab w:val="center" w:pos="7020"/>
        <w:tab w:val="center" w:pos="7488"/>
        <w:tab w:val="center" w:pos="8268"/>
        <w:tab w:val="center" w:pos="8736"/>
        <w:tab w:val="center" w:pos="9204"/>
      </w:tabs>
      <w:spacing w:after="60" w:line="240" w:lineRule="atLeast"/>
      <w:ind w:left="1440"/>
    </w:pPr>
    <w:rPr>
      <w:rFonts w:ascii="Arial" w:hAnsi="Arial"/>
    </w:rPr>
  </w:style>
  <w:style w:type="paragraph" w:customStyle="1" w:styleId="Y4-YNTabLine">
    <w:name w:val="Y4-Y/N Tab Line"/>
    <w:rsid w:val="006D3765"/>
    <w:pPr>
      <w:tabs>
        <w:tab w:val="left" w:pos="1872"/>
        <w:tab w:val="right" w:leader="underscore" w:pos="7200"/>
        <w:tab w:val="center" w:pos="7632"/>
        <w:tab w:val="center" w:pos="8352"/>
        <w:tab w:val="center" w:pos="9072"/>
      </w:tabs>
      <w:spacing w:line="240" w:lineRule="atLeast"/>
      <w:ind w:left="1440"/>
    </w:pPr>
    <w:rPr>
      <w:rFonts w:ascii="Arial" w:hAnsi="Arial"/>
    </w:rPr>
  </w:style>
  <w:style w:type="paragraph" w:customStyle="1" w:styleId="Y5-YN2ndLeader">
    <w:name w:val="Y5-Y/N 2nd Leader"/>
    <w:rsid w:val="006D3765"/>
    <w:pPr>
      <w:tabs>
        <w:tab w:val="right" w:leader="dot" w:pos="7200"/>
        <w:tab w:val="center" w:pos="7632"/>
        <w:tab w:val="center" w:pos="8352"/>
        <w:tab w:val="center" w:pos="9072"/>
      </w:tabs>
      <w:spacing w:line="240" w:lineRule="atLeast"/>
      <w:ind w:left="3600"/>
    </w:pPr>
    <w:rPr>
      <w:rFonts w:ascii="Arial" w:hAnsi="Arial"/>
    </w:rPr>
  </w:style>
  <w:style w:type="paragraph" w:customStyle="1" w:styleId="Y6-YN2ndLine">
    <w:name w:val="Y6-Y/N 2nd Line"/>
    <w:rsid w:val="006D3765"/>
    <w:pPr>
      <w:tabs>
        <w:tab w:val="right" w:leader="underscore" w:pos="7200"/>
        <w:tab w:val="center" w:pos="7632"/>
        <w:tab w:val="center" w:pos="8352"/>
        <w:tab w:val="center" w:pos="9072"/>
      </w:tabs>
      <w:spacing w:line="240" w:lineRule="atLeast"/>
      <w:ind w:left="3600"/>
    </w:pPr>
    <w:rPr>
      <w:rFonts w:ascii="Arial" w:hAnsi="Arial"/>
    </w:rPr>
  </w:style>
  <w:style w:type="paragraph" w:customStyle="1" w:styleId="Y1-YN1stLeader">
    <w:name w:val="Y1-Y/N 1st Leader"/>
    <w:rsid w:val="006D3765"/>
    <w:pPr>
      <w:tabs>
        <w:tab w:val="right" w:leader="dot" w:pos="7200"/>
        <w:tab w:val="center" w:pos="7632"/>
        <w:tab w:val="center" w:pos="8352"/>
        <w:tab w:val="center" w:pos="9072"/>
      </w:tabs>
      <w:spacing w:after="60" w:line="240" w:lineRule="atLeast"/>
      <w:ind w:left="1642" w:right="3312" w:hanging="202"/>
    </w:pPr>
    <w:rPr>
      <w:rFonts w:ascii="Arial" w:hAnsi="Arial"/>
    </w:rPr>
  </w:style>
  <w:style w:type="paragraph" w:customStyle="1" w:styleId="Y2-YN1stLine">
    <w:name w:val="Y2-Y/N 1st Line"/>
    <w:rsid w:val="006D3765"/>
    <w:pPr>
      <w:tabs>
        <w:tab w:val="right" w:leader="underscore" w:pos="7200"/>
        <w:tab w:val="center" w:pos="7632"/>
        <w:tab w:val="center" w:pos="8352"/>
        <w:tab w:val="center" w:pos="9072"/>
      </w:tabs>
      <w:spacing w:line="240" w:lineRule="atLeast"/>
      <w:ind w:left="1440"/>
    </w:pPr>
    <w:rPr>
      <w:rFonts w:ascii="Arial" w:hAnsi="Arial"/>
    </w:rPr>
  </w:style>
  <w:style w:type="paragraph" w:customStyle="1" w:styleId="Q0-QuestionRef">
    <w:name w:val="Q0-Question Ref"/>
    <w:basedOn w:val="Q1-FirstLevelQuestion"/>
    <w:next w:val="Q1-FirstLevelQuestion"/>
    <w:rsid w:val="006D3765"/>
    <w:rPr>
      <w:b/>
      <w:i/>
      <w:vanish/>
      <w:color w:val="000000"/>
    </w:rPr>
  </w:style>
  <w:style w:type="paragraph" w:customStyle="1" w:styleId="AnnotatedParagraph">
    <w:name w:val="AnnotatedParagraph"/>
    <w:basedOn w:val="Normal"/>
    <w:rsid w:val="006D3765"/>
    <w:pPr>
      <w:tabs>
        <w:tab w:val="left" w:pos="450"/>
      </w:tabs>
      <w:autoSpaceDE w:val="0"/>
      <w:autoSpaceDN w:val="0"/>
      <w:adjustRightInd w:val="0"/>
      <w:spacing w:line="180" w:lineRule="atLeast"/>
    </w:pPr>
    <w:rPr>
      <w:rFonts w:ascii="Arial" w:hAnsi="Arial"/>
      <w:sz w:val="16"/>
      <w:szCs w:val="16"/>
    </w:rPr>
  </w:style>
  <w:style w:type="character" w:styleId="FootnoteReference">
    <w:name w:val="footnote reference"/>
    <w:basedOn w:val="DefaultParagraphFont"/>
    <w:uiPriority w:val="99"/>
    <w:unhideWhenUsed/>
    <w:rsid w:val="006D3765"/>
    <w:rPr>
      <w:vertAlign w:val="superscript"/>
    </w:rPr>
  </w:style>
  <w:style w:type="paragraph" w:customStyle="1" w:styleId="Pa2">
    <w:name w:val="Pa2"/>
    <w:basedOn w:val="Normal"/>
    <w:next w:val="Normal"/>
    <w:uiPriority w:val="99"/>
    <w:rsid w:val="006D3765"/>
    <w:pPr>
      <w:autoSpaceDE w:val="0"/>
      <w:autoSpaceDN w:val="0"/>
      <w:adjustRightInd w:val="0"/>
      <w:spacing w:line="231" w:lineRule="atLeast"/>
    </w:pPr>
    <w:rPr>
      <w:rFonts w:ascii="Goudy" w:eastAsiaTheme="minorHAnsi" w:hAnsi="Goudy" w:cstheme="minorBidi"/>
      <w:szCs w:val="24"/>
    </w:rPr>
  </w:style>
  <w:style w:type="character" w:styleId="Strong">
    <w:name w:val="Strong"/>
    <w:basedOn w:val="DefaultParagraphFont"/>
    <w:uiPriority w:val="22"/>
    <w:qFormat/>
    <w:rsid w:val="006D3765"/>
    <w:rPr>
      <w:b/>
      <w:bCs/>
    </w:rPr>
  </w:style>
  <w:style w:type="paragraph" w:styleId="ListBullet">
    <w:name w:val="List Bullet"/>
    <w:basedOn w:val="Normal"/>
    <w:uiPriority w:val="99"/>
    <w:unhideWhenUsed/>
    <w:rsid w:val="006D3765"/>
    <w:pPr>
      <w:numPr>
        <w:numId w:val="5"/>
      </w:numPr>
      <w:spacing w:line="360" w:lineRule="atLeast"/>
      <w:contextualSpacing/>
      <w:jc w:val="both"/>
    </w:pPr>
    <w:rPr>
      <w:rFonts w:ascii="Arial" w:hAnsi="Arial"/>
      <w:sz w:val="20"/>
    </w:rPr>
  </w:style>
  <w:style w:type="paragraph" w:styleId="Revision">
    <w:name w:val="Revision"/>
    <w:hidden/>
    <w:uiPriority w:val="99"/>
    <w:semiHidden/>
    <w:rsid w:val="006D3765"/>
    <w:rPr>
      <w:rFonts w:ascii="Arial" w:hAnsi="Arial"/>
    </w:rPr>
  </w:style>
  <w:style w:type="paragraph" w:styleId="NoSpacing">
    <w:name w:val="No Spacing"/>
    <w:uiPriority w:val="1"/>
    <w:qFormat/>
    <w:rsid w:val="006D3765"/>
    <w:rPr>
      <w:rFonts w:ascii="Calibri" w:eastAsia="Calibri" w:hAnsi="Calibri"/>
      <w:sz w:val="22"/>
      <w:szCs w:val="22"/>
    </w:rPr>
  </w:style>
  <w:style w:type="paragraph" w:styleId="HTMLPreformatted">
    <w:name w:val="HTML Preformatted"/>
    <w:basedOn w:val="Normal"/>
    <w:link w:val="HTMLPreformattedChar"/>
    <w:uiPriority w:val="99"/>
    <w:unhideWhenUsed/>
    <w:rsid w:val="006D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6D3765"/>
    <w:rPr>
      <w:rFonts w:ascii="Courier New" w:hAnsi="Courier New" w:cs="Courier New"/>
    </w:rPr>
  </w:style>
  <w:style w:type="paragraph" w:styleId="TableofFigures">
    <w:name w:val="table of figures"/>
    <w:basedOn w:val="Normal"/>
    <w:next w:val="Normal"/>
    <w:uiPriority w:val="99"/>
    <w:unhideWhenUsed/>
    <w:rsid w:val="00BD17FD"/>
  </w:style>
  <w:style w:type="paragraph" w:customStyle="1" w:styleId="bodytextblack">
    <w:name w:val="bodytextblack"/>
    <w:basedOn w:val="Normal"/>
    <w:rsid w:val="00E97F02"/>
    <w:pPr>
      <w:spacing w:before="100" w:beforeAutospacing="1" w:after="100" w:afterAutospacing="1" w:line="240" w:lineRule="auto"/>
    </w:pPr>
    <w:rPr>
      <w:rFonts w:ascii="Verdana" w:hAnsi="Verdana"/>
      <w:color w:val="000000"/>
      <w:sz w:val="17"/>
      <w:szCs w:val="17"/>
    </w:rPr>
  </w:style>
  <w:style w:type="paragraph" w:styleId="TOCHeading">
    <w:name w:val="TOC Heading"/>
    <w:basedOn w:val="Heading1"/>
    <w:next w:val="Normal"/>
    <w:uiPriority w:val="39"/>
    <w:semiHidden/>
    <w:unhideWhenUsed/>
    <w:qFormat/>
    <w:rsid w:val="00E238D7"/>
    <w:pPr>
      <w:keepLines/>
      <w:tabs>
        <w:tab w:val="clear" w:pos="1152"/>
      </w:tabs>
      <w:spacing w:before="480" w:after="0" w:line="276" w:lineRule="auto"/>
      <w:ind w:left="0" w:firstLine="0"/>
      <w:outlineLvl w:val="9"/>
    </w:pPr>
    <w:rPr>
      <w:rFonts w:asciiTheme="majorHAnsi" w:eastAsiaTheme="majorEastAsia" w:hAnsiTheme="majorHAnsi" w:cstheme="majorBidi"/>
      <w:bCs/>
      <w:color w:val="365F91" w:themeColor="accent1" w:themeShade="BF"/>
      <w:sz w:val="28"/>
      <w:szCs w:val="28"/>
      <w:lang w:eastAsia="ja-JP"/>
    </w:rPr>
  </w:style>
  <w:style w:type="paragraph" w:customStyle="1" w:styleId="CENTERSINGLESPACE">
    <w:name w:val="CENTER SINGLE SPACE"/>
    <w:rsid w:val="00161A77"/>
    <w:pPr>
      <w:keepLines/>
      <w:widowControl w:val="0"/>
      <w:jc w:val="center"/>
    </w:pPr>
    <w:rPr>
      <w:rFonts w:ascii="Times" w:hAnsi="Times"/>
      <w:snapToGrid w:val="0"/>
    </w:rPr>
  </w:style>
  <w:style w:type="character" w:customStyle="1" w:styleId="FooterChar1">
    <w:name w:val="Footer Char1"/>
    <w:basedOn w:val="DefaultParagraphFont"/>
    <w:rsid w:val="00161A77"/>
    <w:rPr>
      <w:sz w:val="22"/>
    </w:rPr>
  </w:style>
  <w:style w:type="character" w:styleId="FollowedHyperlink">
    <w:name w:val="FollowedHyperlink"/>
    <w:basedOn w:val="DefaultParagraphFont"/>
    <w:uiPriority w:val="99"/>
    <w:semiHidden/>
    <w:unhideWhenUsed/>
    <w:rsid w:val="000C7425"/>
    <w:rPr>
      <w:color w:val="800080" w:themeColor="followedHyperlink"/>
      <w:u w:val="single"/>
    </w:rPr>
  </w:style>
  <w:style w:type="paragraph" w:customStyle="1" w:styleId="Bullet">
    <w:name w:val="Bullet"/>
    <w:basedOn w:val="Normal"/>
    <w:qFormat/>
    <w:rsid w:val="003232EE"/>
    <w:pPr>
      <w:numPr>
        <w:numId w:val="27"/>
      </w:numPr>
      <w:tabs>
        <w:tab w:val="left" w:pos="432"/>
      </w:tabs>
      <w:spacing w:after="120" w:line="240" w:lineRule="auto"/>
      <w:ind w:left="432" w:hanging="432"/>
    </w:pPr>
    <w:rPr>
      <w:rFonts w:ascii="Times New Roman" w:hAnsi="Times New Roman"/>
    </w:rPr>
  </w:style>
  <w:style w:type="paragraph" w:customStyle="1" w:styleId="MarkforTableTitle">
    <w:name w:val="Mark for Table Title"/>
    <w:basedOn w:val="Normal"/>
    <w:next w:val="Normal"/>
    <w:qFormat/>
    <w:rsid w:val="003232EE"/>
    <w:pPr>
      <w:keepNext/>
      <w:spacing w:after="60" w:line="240" w:lineRule="auto"/>
    </w:pPr>
    <w:rPr>
      <w:rFonts w:ascii="Arial Black" w:hAnsi="Arial Black"/>
      <w:sz w:val="22"/>
    </w:rPr>
  </w:style>
  <w:style w:type="paragraph" w:customStyle="1" w:styleId="Normalcontinued">
    <w:name w:val="Normal (continued)"/>
    <w:basedOn w:val="Normal"/>
    <w:next w:val="Normal"/>
    <w:qFormat/>
    <w:rsid w:val="003232EE"/>
    <w:pPr>
      <w:spacing w:line="480" w:lineRule="auto"/>
    </w:pPr>
    <w:rPr>
      <w:rFonts w:ascii="Times New Roman" w:hAnsi="Times New Roman"/>
    </w:rPr>
  </w:style>
  <w:style w:type="paragraph" w:customStyle="1" w:styleId="TableHeaderLeft">
    <w:name w:val="Table Header Left"/>
    <w:basedOn w:val="TableText"/>
    <w:next w:val="TableText"/>
    <w:qFormat/>
    <w:rsid w:val="003232EE"/>
    <w:pPr>
      <w:spacing w:before="120" w:after="60"/>
    </w:pPr>
    <w:rPr>
      <w:b/>
      <w:color w:val="FFFFFF" w:themeColor="background1"/>
    </w:rPr>
  </w:style>
  <w:style w:type="paragraph" w:customStyle="1" w:styleId="TableHeaderCenter">
    <w:name w:val="Table Header Center"/>
    <w:basedOn w:val="TableHeaderLeft"/>
    <w:qFormat/>
    <w:rsid w:val="003232EE"/>
    <w:pPr>
      <w:jc w:val="center"/>
    </w:pPr>
  </w:style>
  <w:style w:type="paragraph" w:customStyle="1" w:styleId="TableText">
    <w:name w:val="Table Text"/>
    <w:basedOn w:val="Normal"/>
    <w:qFormat/>
    <w:rsid w:val="003232EE"/>
    <w:pPr>
      <w:spacing w:line="240" w:lineRule="auto"/>
    </w:pPr>
    <w:rPr>
      <w:rFonts w:ascii="Arial" w:hAnsi="Arial"/>
      <w:sz w:val="18"/>
    </w:rPr>
  </w:style>
  <w:style w:type="table" w:customStyle="1" w:styleId="MPRBaseTable">
    <w:name w:val="MPR Base Table"/>
    <w:basedOn w:val="TableNormal"/>
    <w:uiPriority w:val="99"/>
    <w:rsid w:val="003232EE"/>
    <w:pPr>
      <w:spacing w:line="360" w:lineRule="auto"/>
      <w:contextualSpacing/>
      <w:textboxTightWrap w:val="allLines"/>
    </w:pPr>
    <w:rPr>
      <w:rFonts w:ascii="Arial" w:eastAsiaTheme="minorEastAsia" w:hAnsi="Arial" w:cstheme="minorBidi"/>
      <w:sz w:val="18"/>
      <w:szCs w:val="24"/>
    </w:rPr>
    <w:tblPr>
      <w:tblStyleRowBandSize w:val="1"/>
      <w:tblBorders>
        <w:bottom w:val="single" w:sz="4" w:space="0" w:color="auto"/>
      </w:tblBorders>
    </w:tblPr>
    <w:tblStylePr w:type="firstRow">
      <w:pPr>
        <w:wordWrap/>
        <w:spacing w:beforeLines="0" w:beforeAutospacing="0" w:afterLines="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Autospacing="0" w:afterLines="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4Number">
    <w:name w:val="H4_Number"/>
    <w:basedOn w:val="Heading3"/>
    <w:next w:val="Normal"/>
    <w:link w:val="H4NumberChar"/>
    <w:qFormat/>
    <w:rsid w:val="003232EE"/>
    <w:pPr>
      <w:tabs>
        <w:tab w:val="clear" w:pos="1152"/>
        <w:tab w:val="left" w:pos="432"/>
      </w:tabs>
      <w:spacing w:after="120" w:line="240" w:lineRule="auto"/>
      <w:ind w:left="432" w:hanging="432"/>
      <w:outlineLvl w:val="3"/>
    </w:pPr>
  </w:style>
  <w:style w:type="character" w:customStyle="1" w:styleId="H4NumberChar">
    <w:name w:val="H4_Number Char"/>
    <w:basedOn w:val="Heading3Char"/>
    <w:link w:val="H4Number"/>
    <w:rsid w:val="003232EE"/>
    <w:rPr>
      <w:rFonts w:ascii="Franklin Gothic Medium" w:hAnsi="Franklin Gothic Medium"/>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qFormat="1"/>
    <w:lsdException w:name="footer"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A54"/>
    <w:pPr>
      <w:spacing w:line="240" w:lineRule="atLeast"/>
    </w:pPr>
    <w:rPr>
      <w:rFonts w:ascii="Garamond" w:hAnsi="Garamond"/>
      <w:sz w:val="24"/>
    </w:rPr>
  </w:style>
  <w:style w:type="paragraph" w:styleId="Heading1">
    <w:name w:val="heading 1"/>
    <w:aliases w:val="H1-Sec.Head"/>
    <w:basedOn w:val="Normal"/>
    <w:next w:val="L1-FlLSp12"/>
    <w:link w:val="Heading1Char"/>
    <w:qFormat/>
    <w:rsid w:val="007F3A54"/>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qFormat/>
    <w:rsid w:val="007F3A54"/>
    <w:pPr>
      <w:outlineLvl w:val="1"/>
    </w:pPr>
    <w:rPr>
      <w:sz w:val="28"/>
    </w:rPr>
  </w:style>
  <w:style w:type="paragraph" w:styleId="Heading3">
    <w:name w:val="heading 3"/>
    <w:aliases w:val="H3-Sec. Head"/>
    <w:basedOn w:val="Heading1"/>
    <w:next w:val="L1-FlLSp12"/>
    <w:link w:val="Heading3Char"/>
    <w:qFormat/>
    <w:rsid w:val="007F3A54"/>
    <w:pPr>
      <w:outlineLvl w:val="2"/>
    </w:pPr>
    <w:rPr>
      <w:color w:val="auto"/>
      <w:sz w:val="24"/>
    </w:rPr>
  </w:style>
  <w:style w:type="paragraph" w:styleId="Heading4">
    <w:name w:val="heading 4"/>
    <w:aliases w:val="H4 Sec.Heading"/>
    <w:basedOn w:val="Heading1"/>
    <w:next w:val="L1-FlLSp12"/>
    <w:link w:val="Heading4Char"/>
    <w:qFormat/>
    <w:rsid w:val="007F3A54"/>
    <w:pPr>
      <w:outlineLvl w:val="3"/>
    </w:pPr>
    <w:rPr>
      <w:i/>
      <w:color w:val="auto"/>
      <w:sz w:val="24"/>
    </w:rPr>
  </w:style>
  <w:style w:type="paragraph" w:styleId="Heading5">
    <w:name w:val="heading 5"/>
    <w:basedOn w:val="Normal"/>
    <w:next w:val="Normal"/>
    <w:link w:val="Heading5Char"/>
    <w:qFormat/>
    <w:rsid w:val="007F3A54"/>
    <w:pPr>
      <w:keepLines/>
      <w:spacing w:before="360" w:line="360" w:lineRule="atLeast"/>
      <w:jc w:val="center"/>
      <w:outlineLvl w:val="4"/>
    </w:pPr>
  </w:style>
  <w:style w:type="paragraph" w:styleId="Heading6">
    <w:name w:val="heading 6"/>
    <w:basedOn w:val="Normal"/>
    <w:next w:val="Normal"/>
    <w:link w:val="Heading6Char"/>
    <w:qFormat/>
    <w:rsid w:val="007F3A54"/>
    <w:pPr>
      <w:keepNext/>
      <w:spacing w:before="240"/>
      <w:jc w:val="center"/>
      <w:outlineLvl w:val="5"/>
    </w:pPr>
    <w:rPr>
      <w:b/>
      <w:caps/>
    </w:rPr>
  </w:style>
  <w:style w:type="paragraph" w:styleId="Heading7">
    <w:name w:val="heading 7"/>
    <w:basedOn w:val="Normal"/>
    <w:next w:val="Normal"/>
    <w:link w:val="Heading7Char"/>
    <w:qFormat/>
    <w:rsid w:val="007F3A54"/>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7F3A54"/>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7F3A54"/>
    <w:pPr>
      <w:keepLines/>
      <w:jc w:val="center"/>
    </w:pPr>
  </w:style>
  <w:style w:type="paragraph" w:customStyle="1" w:styleId="C3-CtrSp12">
    <w:name w:val="C3-Ctr Sp&amp;1/2"/>
    <w:basedOn w:val="Normal"/>
    <w:rsid w:val="007F3A54"/>
    <w:pPr>
      <w:keepLines/>
      <w:spacing w:line="360" w:lineRule="atLeast"/>
      <w:jc w:val="center"/>
    </w:pPr>
  </w:style>
  <w:style w:type="paragraph" w:customStyle="1" w:styleId="E1-Equation">
    <w:name w:val="E1-Equation"/>
    <w:basedOn w:val="Normal"/>
    <w:rsid w:val="007F3A54"/>
    <w:pPr>
      <w:tabs>
        <w:tab w:val="center" w:pos="4680"/>
        <w:tab w:val="right" w:pos="9360"/>
      </w:tabs>
    </w:pPr>
  </w:style>
  <w:style w:type="paragraph" w:customStyle="1" w:styleId="E2-Equation">
    <w:name w:val="E2-Equation"/>
    <w:basedOn w:val="Normal"/>
    <w:rsid w:val="007F3A54"/>
    <w:pPr>
      <w:tabs>
        <w:tab w:val="right" w:pos="1152"/>
        <w:tab w:val="center" w:pos="1440"/>
        <w:tab w:val="left" w:pos="1728"/>
      </w:tabs>
      <w:ind w:left="1728" w:hanging="1728"/>
    </w:pPr>
  </w:style>
  <w:style w:type="paragraph" w:styleId="Footer">
    <w:name w:val="footer"/>
    <w:basedOn w:val="Normal"/>
    <w:link w:val="FooterChar"/>
    <w:uiPriority w:val="99"/>
    <w:qFormat/>
    <w:rsid w:val="007F3A54"/>
    <w:pPr>
      <w:tabs>
        <w:tab w:val="center" w:pos="4320"/>
        <w:tab w:val="right" w:pos="8640"/>
      </w:tabs>
    </w:pPr>
  </w:style>
  <w:style w:type="paragraph" w:styleId="FootnoteText">
    <w:name w:val="footnote text"/>
    <w:aliases w:val="F1,Footnote Text2,F"/>
    <w:link w:val="FootnoteTextChar"/>
    <w:uiPriority w:val="99"/>
    <w:rsid w:val="007F3A54"/>
    <w:pPr>
      <w:tabs>
        <w:tab w:val="left" w:pos="120"/>
      </w:tabs>
      <w:spacing w:before="120" w:line="200" w:lineRule="atLeast"/>
      <w:ind w:left="115" w:hanging="115"/>
    </w:pPr>
    <w:rPr>
      <w:rFonts w:ascii="Garamond" w:hAnsi="Garamond"/>
      <w:sz w:val="16"/>
    </w:rPr>
  </w:style>
  <w:style w:type="paragraph" w:styleId="Header">
    <w:name w:val="header"/>
    <w:basedOn w:val="Normal"/>
    <w:link w:val="HeaderChar"/>
    <w:uiPriority w:val="99"/>
    <w:qFormat/>
    <w:rsid w:val="007F3A54"/>
    <w:pPr>
      <w:tabs>
        <w:tab w:val="center" w:pos="4320"/>
        <w:tab w:val="right" w:pos="8640"/>
      </w:tabs>
    </w:pPr>
    <w:rPr>
      <w:sz w:val="16"/>
    </w:rPr>
  </w:style>
  <w:style w:type="paragraph" w:customStyle="1" w:styleId="L1-FlLSp12">
    <w:name w:val="L1-FlL Sp&amp;1/2"/>
    <w:basedOn w:val="Normal"/>
    <w:rsid w:val="007F3A54"/>
    <w:pPr>
      <w:tabs>
        <w:tab w:val="left" w:pos="1152"/>
      </w:tabs>
      <w:spacing w:line="360" w:lineRule="atLeast"/>
    </w:pPr>
  </w:style>
  <w:style w:type="paragraph" w:customStyle="1" w:styleId="N0-FlLftBullet">
    <w:name w:val="N0-Fl Lft Bullet"/>
    <w:basedOn w:val="Normal"/>
    <w:rsid w:val="007F3A54"/>
    <w:pPr>
      <w:tabs>
        <w:tab w:val="left" w:pos="576"/>
      </w:tabs>
      <w:spacing w:after="240"/>
      <w:ind w:left="576" w:hanging="576"/>
    </w:pPr>
  </w:style>
  <w:style w:type="paragraph" w:customStyle="1" w:styleId="N1-1stBullet">
    <w:name w:val="N1-1st Bullet"/>
    <w:basedOn w:val="Normal"/>
    <w:link w:val="N1-1stBulletChar"/>
    <w:rsid w:val="007F3A54"/>
    <w:pPr>
      <w:numPr>
        <w:numId w:val="1"/>
      </w:numPr>
      <w:spacing w:after="240"/>
    </w:pPr>
  </w:style>
  <w:style w:type="paragraph" w:customStyle="1" w:styleId="N2-2ndBullet">
    <w:name w:val="N2-2nd Bullet"/>
    <w:basedOn w:val="Normal"/>
    <w:rsid w:val="007F3A54"/>
    <w:pPr>
      <w:numPr>
        <w:numId w:val="2"/>
      </w:numPr>
      <w:spacing w:after="240"/>
    </w:pPr>
  </w:style>
  <w:style w:type="paragraph" w:customStyle="1" w:styleId="N3-3rdBullet">
    <w:name w:val="N3-3rd Bullet"/>
    <w:basedOn w:val="Normal"/>
    <w:rsid w:val="007F3A54"/>
    <w:pPr>
      <w:numPr>
        <w:numId w:val="3"/>
      </w:numPr>
      <w:spacing w:after="240"/>
    </w:pPr>
  </w:style>
  <w:style w:type="paragraph" w:customStyle="1" w:styleId="N4-4thBullet">
    <w:name w:val="N4-4th Bullet"/>
    <w:basedOn w:val="Normal"/>
    <w:rsid w:val="007F3A54"/>
    <w:pPr>
      <w:numPr>
        <w:numId w:val="4"/>
      </w:numPr>
      <w:spacing w:after="240"/>
    </w:pPr>
  </w:style>
  <w:style w:type="paragraph" w:customStyle="1" w:styleId="N5-5thBullet">
    <w:name w:val="N5-5th Bullet"/>
    <w:basedOn w:val="Normal"/>
    <w:rsid w:val="007F3A54"/>
    <w:pPr>
      <w:tabs>
        <w:tab w:val="left" w:pos="3456"/>
      </w:tabs>
      <w:spacing w:after="240"/>
      <w:ind w:left="3456" w:hanging="576"/>
    </w:pPr>
  </w:style>
  <w:style w:type="paragraph" w:customStyle="1" w:styleId="N6-DateInd">
    <w:name w:val="N6-Date Ind."/>
    <w:basedOn w:val="Normal"/>
    <w:rsid w:val="007F3A54"/>
    <w:pPr>
      <w:tabs>
        <w:tab w:val="left" w:pos="4910"/>
      </w:tabs>
      <w:ind w:left="4910"/>
    </w:pPr>
  </w:style>
  <w:style w:type="paragraph" w:customStyle="1" w:styleId="N7-3Block">
    <w:name w:val="N7-3&quot; Block"/>
    <w:basedOn w:val="Normal"/>
    <w:rsid w:val="007F3A54"/>
    <w:pPr>
      <w:tabs>
        <w:tab w:val="left" w:pos="1152"/>
      </w:tabs>
      <w:ind w:left="1152" w:right="1152"/>
    </w:pPr>
  </w:style>
  <w:style w:type="paragraph" w:customStyle="1" w:styleId="N8-QxQBlock">
    <w:name w:val="N8-QxQ Block"/>
    <w:basedOn w:val="Normal"/>
    <w:rsid w:val="007F3A54"/>
    <w:pPr>
      <w:tabs>
        <w:tab w:val="left" w:pos="1152"/>
      </w:tabs>
      <w:spacing w:after="360" w:line="360" w:lineRule="atLeast"/>
      <w:ind w:left="1152" w:hanging="1152"/>
    </w:pPr>
  </w:style>
  <w:style w:type="paragraph" w:customStyle="1" w:styleId="P1-StandPara">
    <w:name w:val="P1-Stand Para"/>
    <w:basedOn w:val="Normal"/>
    <w:link w:val="P1-StandParaChar"/>
    <w:rsid w:val="007F3A54"/>
    <w:pPr>
      <w:spacing w:line="360" w:lineRule="atLeast"/>
      <w:ind w:firstLine="1152"/>
    </w:pPr>
  </w:style>
  <w:style w:type="paragraph" w:customStyle="1" w:styleId="Q1-BestFinQ">
    <w:name w:val="Q1-Best/Fin Q"/>
    <w:basedOn w:val="Heading1"/>
    <w:rsid w:val="007F3A54"/>
    <w:pPr>
      <w:spacing w:line="240" w:lineRule="atLeast"/>
    </w:pPr>
    <w:rPr>
      <w:rFonts w:cs="Times New Roman Bold"/>
      <w:color w:val="auto"/>
      <w:sz w:val="24"/>
    </w:rPr>
  </w:style>
  <w:style w:type="paragraph" w:customStyle="1" w:styleId="SH-SglSpHead">
    <w:name w:val="SH-Sgl Sp Head"/>
    <w:basedOn w:val="Heading1"/>
    <w:rsid w:val="007F3A54"/>
    <w:pPr>
      <w:tabs>
        <w:tab w:val="left" w:pos="576"/>
      </w:tabs>
      <w:spacing w:line="240" w:lineRule="atLeast"/>
      <w:ind w:left="576" w:hanging="576"/>
    </w:pPr>
    <w:rPr>
      <w:b w:val="0"/>
      <w:sz w:val="24"/>
    </w:rPr>
  </w:style>
  <w:style w:type="paragraph" w:customStyle="1" w:styleId="SL-FlLftSgl">
    <w:name w:val="SL-Fl Lft Sgl"/>
    <w:basedOn w:val="Normal"/>
    <w:rsid w:val="007F3A54"/>
  </w:style>
  <w:style w:type="paragraph" w:customStyle="1" w:styleId="SP-SglSpPara">
    <w:name w:val="SP-Sgl Sp Para"/>
    <w:basedOn w:val="Normal"/>
    <w:rsid w:val="007F3A54"/>
    <w:pPr>
      <w:tabs>
        <w:tab w:val="left" w:pos="576"/>
      </w:tabs>
      <w:ind w:firstLine="576"/>
    </w:pPr>
  </w:style>
  <w:style w:type="paragraph" w:customStyle="1" w:styleId="T0-ChapPgHd">
    <w:name w:val="T0-Chap/Pg Hd"/>
    <w:basedOn w:val="Normal"/>
    <w:rsid w:val="007A6662"/>
    <w:pPr>
      <w:tabs>
        <w:tab w:val="left" w:pos="8640"/>
      </w:tabs>
    </w:pPr>
    <w:rPr>
      <w:rFonts w:ascii="Franklin Gothic Medium" w:hAnsi="Franklin Gothic Medium"/>
      <w:szCs w:val="24"/>
      <w:u w:val="words"/>
    </w:rPr>
  </w:style>
  <w:style w:type="paragraph" w:styleId="TOC1">
    <w:name w:val="toc 1"/>
    <w:basedOn w:val="Normal"/>
    <w:uiPriority w:val="39"/>
    <w:rsid w:val="007F3A54"/>
    <w:pPr>
      <w:tabs>
        <w:tab w:val="left" w:pos="1440"/>
        <w:tab w:val="right" w:leader="dot" w:pos="8208"/>
        <w:tab w:val="left" w:pos="8640"/>
      </w:tabs>
      <w:ind w:left="1440" w:right="1800" w:hanging="1152"/>
    </w:pPr>
  </w:style>
  <w:style w:type="paragraph" w:styleId="TOC2">
    <w:name w:val="toc 2"/>
    <w:basedOn w:val="Normal"/>
    <w:uiPriority w:val="39"/>
    <w:rsid w:val="007F3A54"/>
    <w:pPr>
      <w:tabs>
        <w:tab w:val="left" w:pos="2160"/>
        <w:tab w:val="right" w:leader="dot" w:pos="8208"/>
        <w:tab w:val="left" w:pos="8640"/>
      </w:tabs>
      <w:ind w:left="2160" w:right="1800" w:hanging="720"/>
    </w:pPr>
    <w:rPr>
      <w:szCs w:val="22"/>
    </w:rPr>
  </w:style>
  <w:style w:type="paragraph" w:styleId="TOC3">
    <w:name w:val="toc 3"/>
    <w:basedOn w:val="Normal"/>
    <w:semiHidden/>
    <w:rsid w:val="007F3A54"/>
    <w:pPr>
      <w:tabs>
        <w:tab w:val="left" w:pos="3024"/>
        <w:tab w:val="right" w:leader="dot" w:pos="8208"/>
        <w:tab w:val="left" w:pos="8640"/>
      </w:tabs>
      <w:ind w:left="3024" w:right="1800" w:hanging="864"/>
    </w:pPr>
  </w:style>
  <w:style w:type="paragraph" w:styleId="TOC4">
    <w:name w:val="toc 4"/>
    <w:basedOn w:val="Normal"/>
    <w:semiHidden/>
    <w:rsid w:val="007F3A54"/>
    <w:pPr>
      <w:tabs>
        <w:tab w:val="left" w:pos="3888"/>
        <w:tab w:val="right" w:leader="dot" w:pos="8208"/>
        <w:tab w:val="left" w:pos="8640"/>
      </w:tabs>
      <w:ind w:left="3888" w:right="1800" w:hanging="864"/>
    </w:pPr>
  </w:style>
  <w:style w:type="paragraph" w:styleId="TOC5">
    <w:name w:val="toc 5"/>
    <w:basedOn w:val="Normal"/>
    <w:semiHidden/>
    <w:rsid w:val="007F3A54"/>
    <w:pPr>
      <w:tabs>
        <w:tab w:val="left" w:pos="1440"/>
        <w:tab w:val="right" w:leader="dot" w:pos="8208"/>
        <w:tab w:val="left" w:pos="8640"/>
      </w:tabs>
      <w:ind w:left="1440" w:right="1800" w:hanging="1152"/>
    </w:pPr>
  </w:style>
  <w:style w:type="paragraph" w:customStyle="1" w:styleId="TT-TableTitle">
    <w:name w:val="TT-Table Title"/>
    <w:basedOn w:val="Heading1"/>
    <w:rsid w:val="007F3A54"/>
    <w:pPr>
      <w:tabs>
        <w:tab w:val="clear" w:pos="1152"/>
        <w:tab w:val="left" w:pos="1440"/>
      </w:tabs>
      <w:spacing w:after="0" w:line="240" w:lineRule="atLeast"/>
    </w:pPr>
    <w:rPr>
      <w:b w:val="0"/>
      <w:color w:val="auto"/>
      <w:sz w:val="22"/>
    </w:rPr>
  </w:style>
  <w:style w:type="paragraph" w:customStyle="1" w:styleId="CT-ContractInformation">
    <w:name w:val="CT-Contract Information"/>
    <w:basedOn w:val="Normal"/>
    <w:rsid w:val="007F3A54"/>
    <w:pPr>
      <w:tabs>
        <w:tab w:val="left" w:pos="2232"/>
      </w:tabs>
      <w:spacing w:line="240" w:lineRule="exact"/>
    </w:pPr>
    <w:rPr>
      <w:vanish/>
    </w:rPr>
  </w:style>
  <w:style w:type="paragraph" w:customStyle="1" w:styleId="R1-ResPara">
    <w:name w:val="R1-Res. Para"/>
    <w:basedOn w:val="Normal"/>
    <w:rsid w:val="007F3A54"/>
    <w:pPr>
      <w:ind w:left="288"/>
    </w:pPr>
  </w:style>
  <w:style w:type="paragraph" w:customStyle="1" w:styleId="R2-ResBullet">
    <w:name w:val="R2-Res Bullet"/>
    <w:basedOn w:val="Normal"/>
    <w:rsid w:val="007F3A54"/>
    <w:pPr>
      <w:tabs>
        <w:tab w:val="left" w:pos="720"/>
      </w:tabs>
      <w:ind w:left="720" w:hanging="432"/>
    </w:pPr>
  </w:style>
  <w:style w:type="paragraph" w:customStyle="1" w:styleId="RF-Reference">
    <w:name w:val="RF-Reference"/>
    <w:basedOn w:val="Normal"/>
    <w:rsid w:val="007F3A54"/>
    <w:pPr>
      <w:spacing w:line="240" w:lineRule="exact"/>
      <w:ind w:left="216" w:hanging="216"/>
    </w:pPr>
  </w:style>
  <w:style w:type="paragraph" w:customStyle="1" w:styleId="RH-SglSpHead">
    <w:name w:val="RH-Sgl Sp Head"/>
    <w:basedOn w:val="Heading1"/>
    <w:next w:val="RL-FlLftSgl"/>
    <w:rsid w:val="007F3A54"/>
    <w:pPr>
      <w:pBdr>
        <w:bottom w:val="single" w:sz="24" w:space="1" w:color="AFBED9"/>
      </w:pBdr>
      <w:spacing w:after="480" w:line="360" w:lineRule="exact"/>
    </w:pPr>
    <w:rPr>
      <w:sz w:val="36"/>
      <w:u w:color="324162"/>
    </w:rPr>
  </w:style>
  <w:style w:type="paragraph" w:customStyle="1" w:styleId="RL-FlLftSgl">
    <w:name w:val="RL-Fl Lft Sgl"/>
    <w:basedOn w:val="Heading1"/>
    <w:rsid w:val="007F3A54"/>
    <w:pPr>
      <w:spacing w:after="0" w:line="240" w:lineRule="atLeast"/>
      <w:ind w:left="0" w:firstLine="0"/>
    </w:pPr>
    <w:rPr>
      <w:sz w:val="24"/>
    </w:rPr>
  </w:style>
  <w:style w:type="paragraph" w:customStyle="1" w:styleId="SU-FlLftUndln">
    <w:name w:val="SU-Fl Lft Undln"/>
    <w:basedOn w:val="Normal"/>
    <w:rsid w:val="007F3A54"/>
    <w:pPr>
      <w:keepNext/>
      <w:spacing w:line="240" w:lineRule="exact"/>
    </w:pPr>
    <w:rPr>
      <w:u w:val="single"/>
    </w:rPr>
  </w:style>
  <w:style w:type="paragraph" w:customStyle="1" w:styleId="Header-1">
    <w:name w:val="Header-1"/>
    <w:basedOn w:val="Heading1"/>
    <w:rsid w:val="007F3A54"/>
    <w:pPr>
      <w:framePr w:hSpace="187" w:wrap="around" w:vAnchor="text" w:hAnchor="text" w:y="1"/>
      <w:spacing w:after="0" w:line="240" w:lineRule="atLeast"/>
      <w:suppressOverlap/>
      <w:jc w:val="right"/>
    </w:pPr>
    <w:rPr>
      <w:sz w:val="20"/>
    </w:rPr>
  </w:style>
  <w:style w:type="paragraph" w:customStyle="1" w:styleId="Heading0">
    <w:name w:val="Heading 0"/>
    <w:aliases w:val="H0-Chap Head"/>
    <w:basedOn w:val="Heading1"/>
    <w:rsid w:val="007F3A54"/>
    <w:pPr>
      <w:spacing w:after="0"/>
      <w:jc w:val="right"/>
    </w:pPr>
    <w:rPr>
      <w:sz w:val="40"/>
    </w:rPr>
  </w:style>
  <w:style w:type="character" w:styleId="PageNumber">
    <w:name w:val="page number"/>
    <w:basedOn w:val="DefaultParagraphFont"/>
    <w:qFormat/>
    <w:rsid w:val="007F3A54"/>
  </w:style>
  <w:style w:type="paragraph" w:customStyle="1" w:styleId="R0-FLLftSglBoldItalic">
    <w:name w:val="R0-FL Lft Sgl Bold Italic"/>
    <w:basedOn w:val="Heading1"/>
    <w:rsid w:val="007F3A54"/>
    <w:pPr>
      <w:spacing w:after="0" w:line="240" w:lineRule="atLeast"/>
      <w:ind w:left="0" w:firstLine="0"/>
    </w:pPr>
    <w:rPr>
      <w:rFonts w:cs="Times New Roman Bold"/>
      <w:b w:val="0"/>
      <w:i/>
      <w:color w:val="auto"/>
      <w:sz w:val="24"/>
    </w:rPr>
  </w:style>
  <w:style w:type="table" w:customStyle="1" w:styleId="TableWestatStandardFormat">
    <w:name w:val="Table Westat Standard Format"/>
    <w:basedOn w:val="TableNormal"/>
    <w:rsid w:val="007F3A54"/>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7F3A54"/>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7F3A54"/>
    <w:rPr>
      <w:rFonts w:ascii="Franklin Gothic Medium" w:hAnsi="Franklin Gothic Medium"/>
    </w:rPr>
  </w:style>
  <w:style w:type="paragraph" w:customStyle="1" w:styleId="TH-TableHeading">
    <w:name w:val="TH-Table Heading"/>
    <w:basedOn w:val="Heading1"/>
    <w:uiPriority w:val="99"/>
    <w:rsid w:val="007F3A54"/>
    <w:pPr>
      <w:spacing w:after="0" w:line="240" w:lineRule="atLeast"/>
      <w:ind w:left="0" w:firstLine="0"/>
      <w:jc w:val="center"/>
    </w:pPr>
    <w:rPr>
      <w:color w:val="auto"/>
      <w:sz w:val="20"/>
    </w:rPr>
  </w:style>
  <w:style w:type="paragraph" w:styleId="TOC6">
    <w:name w:val="toc 6"/>
    <w:semiHidden/>
    <w:rsid w:val="007F3A54"/>
    <w:pPr>
      <w:tabs>
        <w:tab w:val="right" w:leader="dot" w:pos="8208"/>
        <w:tab w:val="left" w:pos="8640"/>
      </w:tabs>
      <w:ind w:left="288" w:right="1800"/>
    </w:pPr>
    <w:rPr>
      <w:rFonts w:ascii="Garamond" w:hAnsi="Garamond"/>
      <w:sz w:val="24"/>
      <w:szCs w:val="22"/>
    </w:rPr>
  </w:style>
  <w:style w:type="paragraph" w:styleId="TOC7">
    <w:name w:val="toc 7"/>
    <w:semiHidden/>
    <w:rsid w:val="007F3A54"/>
    <w:pPr>
      <w:tabs>
        <w:tab w:val="right" w:leader="dot" w:pos="8208"/>
        <w:tab w:val="left" w:pos="8640"/>
      </w:tabs>
      <w:ind w:left="1440" w:right="1800"/>
    </w:pPr>
    <w:rPr>
      <w:rFonts w:ascii="Garamond" w:hAnsi="Garamond"/>
      <w:sz w:val="24"/>
      <w:szCs w:val="22"/>
    </w:rPr>
  </w:style>
  <w:style w:type="paragraph" w:styleId="TOC8">
    <w:name w:val="toc 8"/>
    <w:semiHidden/>
    <w:rsid w:val="007F3A54"/>
    <w:pPr>
      <w:tabs>
        <w:tab w:val="right" w:leader="dot" w:pos="8208"/>
        <w:tab w:val="left" w:pos="8640"/>
      </w:tabs>
      <w:ind w:left="2160" w:right="1800"/>
    </w:pPr>
    <w:rPr>
      <w:rFonts w:ascii="Garamond" w:hAnsi="Garamond"/>
      <w:sz w:val="24"/>
      <w:szCs w:val="22"/>
    </w:rPr>
  </w:style>
  <w:style w:type="paragraph" w:styleId="TOC9">
    <w:name w:val="toc 9"/>
    <w:semiHidden/>
    <w:rsid w:val="007F3A54"/>
    <w:pPr>
      <w:tabs>
        <w:tab w:val="right" w:leader="dot" w:pos="8208"/>
        <w:tab w:val="left" w:pos="8640"/>
      </w:tabs>
      <w:ind w:left="3024" w:right="1800"/>
    </w:pPr>
    <w:rPr>
      <w:rFonts w:ascii="Garamond" w:hAnsi="Garamond"/>
      <w:sz w:val="24"/>
      <w:szCs w:val="22"/>
    </w:rPr>
  </w:style>
  <w:style w:type="paragraph" w:customStyle="1" w:styleId="TX-TableText">
    <w:name w:val="TX-Table Text"/>
    <w:basedOn w:val="Normal"/>
    <w:uiPriority w:val="99"/>
    <w:rsid w:val="007F3A54"/>
    <w:rPr>
      <w:rFonts w:ascii="Franklin Gothic Medium" w:hAnsi="Franklin Gothic Medium"/>
      <w:sz w:val="20"/>
    </w:rPr>
  </w:style>
  <w:style w:type="paragraph" w:styleId="ListParagraph">
    <w:name w:val="List Paragraph"/>
    <w:basedOn w:val="Normal"/>
    <w:uiPriority w:val="34"/>
    <w:qFormat/>
    <w:rsid w:val="006D3765"/>
    <w:pPr>
      <w:spacing w:after="200" w:line="276" w:lineRule="auto"/>
      <w:ind w:left="720"/>
      <w:contextualSpacing/>
    </w:pPr>
    <w:rPr>
      <w:rFonts w:asciiTheme="minorHAnsi" w:eastAsiaTheme="minorHAnsi" w:hAnsiTheme="minorHAnsi" w:cstheme="minorBidi"/>
      <w:sz w:val="22"/>
      <w:szCs w:val="22"/>
    </w:rPr>
  </w:style>
  <w:style w:type="character" w:customStyle="1" w:styleId="Heading6Char">
    <w:name w:val="Heading 6 Char"/>
    <w:basedOn w:val="DefaultParagraphFont"/>
    <w:link w:val="Heading6"/>
    <w:rsid w:val="006D3765"/>
    <w:rPr>
      <w:rFonts w:ascii="Garamond" w:hAnsi="Garamond"/>
      <w:b/>
      <w:caps/>
      <w:sz w:val="24"/>
    </w:rPr>
  </w:style>
  <w:style w:type="character" w:customStyle="1" w:styleId="P1-StandParaChar">
    <w:name w:val="P1-Stand Para Char"/>
    <w:basedOn w:val="DefaultParagraphFont"/>
    <w:link w:val="P1-StandPara"/>
    <w:rsid w:val="006D3765"/>
    <w:rPr>
      <w:rFonts w:ascii="Garamond" w:hAnsi="Garamond"/>
      <w:sz w:val="24"/>
    </w:rPr>
  </w:style>
  <w:style w:type="paragraph" w:styleId="BodyTextIndent3">
    <w:name w:val="Body Text Indent 3"/>
    <w:basedOn w:val="Normal"/>
    <w:link w:val="BodyTextIndent3Char"/>
    <w:rsid w:val="006D3765"/>
    <w:pPr>
      <w:widowControl w:val="0"/>
      <w:tabs>
        <w:tab w:val="left" w:pos="0"/>
      </w:tabs>
      <w:suppressAutoHyphens/>
      <w:autoSpaceDE w:val="0"/>
      <w:autoSpaceDN w:val="0"/>
      <w:adjustRightInd w:val="0"/>
      <w:spacing w:line="480" w:lineRule="auto"/>
      <w:ind w:firstLine="720"/>
    </w:pPr>
    <w:rPr>
      <w:rFonts w:ascii="Times New Roman" w:hAnsi="Times New Roman"/>
      <w:sz w:val="22"/>
      <w:szCs w:val="22"/>
    </w:rPr>
  </w:style>
  <w:style w:type="character" w:customStyle="1" w:styleId="BodyTextIndent3Char">
    <w:name w:val="Body Text Indent 3 Char"/>
    <w:basedOn w:val="DefaultParagraphFont"/>
    <w:link w:val="BodyTextIndent3"/>
    <w:rsid w:val="006D3765"/>
    <w:rPr>
      <w:sz w:val="22"/>
      <w:szCs w:val="22"/>
    </w:rPr>
  </w:style>
  <w:style w:type="table" w:styleId="TableGrid">
    <w:name w:val="Table Grid"/>
    <w:basedOn w:val="TableNormal"/>
    <w:uiPriority w:val="59"/>
    <w:rsid w:val="006D3765"/>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noteTextChar">
    <w:name w:val="Footnote Text Char"/>
    <w:aliases w:val="F1 Char,Footnote Text2 Char,F Char"/>
    <w:basedOn w:val="DefaultParagraphFont"/>
    <w:link w:val="FootnoteText"/>
    <w:uiPriority w:val="99"/>
    <w:semiHidden/>
    <w:rsid w:val="006D3765"/>
    <w:rPr>
      <w:rFonts w:ascii="Garamond" w:hAnsi="Garamond"/>
      <w:sz w:val="16"/>
    </w:rPr>
  </w:style>
  <w:style w:type="paragraph" w:customStyle="1" w:styleId="StyleN1-1stBulletRight-013">
    <w:name w:val="Style N1-1st Bullet + Right:  -0.13&quot;"/>
    <w:basedOn w:val="N1-1stBullet"/>
    <w:rsid w:val="006D3765"/>
    <w:pPr>
      <w:numPr>
        <w:numId w:val="0"/>
      </w:numPr>
      <w:tabs>
        <w:tab w:val="num" w:pos="1728"/>
      </w:tabs>
      <w:spacing w:after="0" w:line="480" w:lineRule="auto"/>
      <w:ind w:left="1728" w:right="-187" w:hanging="576"/>
    </w:pPr>
    <w:rPr>
      <w:sz w:val="22"/>
    </w:rPr>
  </w:style>
  <w:style w:type="paragraph" w:styleId="NormalWeb">
    <w:name w:val="Normal (Web)"/>
    <w:basedOn w:val="Normal"/>
    <w:uiPriority w:val="99"/>
    <w:unhideWhenUsed/>
    <w:rsid w:val="006D3765"/>
    <w:pPr>
      <w:spacing w:before="100" w:beforeAutospacing="1" w:after="100" w:afterAutospacing="1" w:line="240" w:lineRule="auto"/>
    </w:pPr>
    <w:rPr>
      <w:rFonts w:ascii="Times New Roman" w:hAnsi="Times New Roman"/>
      <w:szCs w:val="24"/>
    </w:rPr>
  </w:style>
  <w:style w:type="paragraph" w:styleId="BalloonText">
    <w:name w:val="Balloon Text"/>
    <w:basedOn w:val="Normal"/>
    <w:link w:val="BalloonTextChar"/>
    <w:uiPriority w:val="99"/>
    <w:semiHidden/>
    <w:unhideWhenUsed/>
    <w:rsid w:val="006D3765"/>
    <w:pPr>
      <w:spacing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6D3765"/>
    <w:rPr>
      <w:rFonts w:ascii="Tahoma" w:eastAsiaTheme="minorHAnsi" w:hAnsi="Tahoma" w:cs="Tahoma"/>
      <w:sz w:val="16"/>
      <w:szCs w:val="16"/>
    </w:rPr>
  </w:style>
  <w:style w:type="paragraph" w:styleId="BodyTextIndent2">
    <w:name w:val="Body Text Indent 2"/>
    <w:basedOn w:val="Normal"/>
    <w:link w:val="BodyTextIndent2Char"/>
    <w:uiPriority w:val="99"/>
    <w:unhideWhenUsed/>
    <w:rsid w:val="006D3765"/>
    <w:pPr>
      <w:spacing w:after="120" w:line="480" w:lineRule="auto"/>
      <w:ind w:left="360"/>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uiPriority w:val="99"/>
    <w:rsid w:val="006D3765"/>
    <w:rPr>
      <w:rFonts w:asciiTheme="minorHAnsi" w:eastAsiaTheme="minorHAnsi" w:hAnsiTheme="minorHAnsi" w:cstheme="minorBidi"/>
      <w:sz w:val="22"/>
      <w:szCs w:val="22"/>
    </w:rPr>
  </w:style>
  <w:style w:type="character" w:customStyle="1" w:styleId="N1-1stBulletChar">
    <w:name w:val="N1-1st Bullet Char"/>
    <w:basedOn w:val="DefaultParagraphFont"/>
    <w:link w:val="N1-1stBullet"/>
    <w:locked/>
    <w:rsid w:val="006D3765"/>
    <w:rPr>
      <w:rFonts w:ascii="Garamond" w:hAnsi="Garamond"/>
      <w:sz w:val="24"/>
    </w:rPr>
  </w:style>
  <w:style w:type="character" w:customStyle="1" w:styleId="Heading1Char">
    <w:name w:val="Heading 1 Char"/>
    <w:aliases w:val="H1-Sec.Head Char"/>
    <w:basedOn w:val="DefaultParagraphFont"/>
    <w:link w:val="Heading1"/>
    <w:rsid w:val="006D3765"/>
    <w:rPr>
      <w:rFonts w:ascii="Franklin Gothic Medium" w:hAnsi="Franklin Gothic Medium"/>
      <w:b/>
      <w:color w:val="324162"/>
      <w:sz w:val="32"/>
    </w:rPr>
  </w:style>
  <w:style w:type="character" w:styleId="CommentReference">
    <w:name w:val="annotation reference"/>
    <w:basedOn w:val="DefaultParagraphFont"/>
    <w:uiPriority w:val="99"/>
    <w:semiHidden/>
    <w:unhideWhenUsed/>
    <w:rsid w:val="006D3765"/>
    <w:rPr>
      <w:sz w:val="16"/>
      <w:szCs w:val="16"/>
    </w:rPr>
  </w:style>
  <w:style w:type="paragraph" w:styleId="CommentText">
    <w:name w:val="annotation text"/>
    <w:basedOn w:val="Normal"/>
    <w:link w:val="CommentTextChar"/>
    <w:uiPriority w:val="99"/>
    <w:unhideWhenUsed/>
    <w:rsid w:val="006D3765"/>
    <w:pPr>
      <w:spacing w:after="200" w:line="240" w:lineRule="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6D3765"/>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6D3765"/>
    <w:rPr>
      <w:b/>
      <w:bCs/>
    </w:rPr>
  </w:style>
  <w:style w:type="character" w:customStyle="1" w:styleId="CommentSubjectChar">
    <w:name w:val="Comment Subject Char"/>
    <w:basedOn w:val="CommentTextChar"/>
    <w:link w:val="CommentSubject"/>
    <w:uiPriority w:val="99"/>
    <w:semiHidden/>
    <w:rsid w:val="006D3765"/>
    <w:rPr>
      <w:rFonts w:asciiTheme="minorHAnsi" w:eastAsiaTheme="minorHAnsi" w:hAnsiTheme="minorHAnsi" w:cstheme="minorBidi"/>
      <w:b/>
      <w:bCs/>
    </w:rPr>
  </w:style>
  <w:style w:type="paragraph" w:styleId="BodyTextIndent">
    <w:name w:val="Body Text Indent"/>
    <w:basedOn w:val="Normal"/>
    <w:link w:val="BodyTextIndentChar"/>
    <w:uiPriority w:val="99"/>
    <w:unhideWhenUsed/>
    <w:rsid w:val="006D3765"/>
    <w:pPr>
      <w:spacing w:after="120" w:line="276"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rsid w:val="006D3765"/>
    <w:rPr>
      <w:rFonts w:asciiTheme="minorHAnsi" w:eastAsiaTheme="minorHAnsi" w:hAnsiTheme="minorHAnsi" w:cstheme="minorBidi"/>
      <w:sz w:val="22"/>
      <w:szCs w:val="22"/>
    </w:rPr>
  </w:style>
  <w:style w:type="character" w:styleId="Hyperlink">
    <w:name w:val="Hyperlink"/>
    <w:basedOn w:val="DefaultParagraphFont"/>
    <w:uiPriority w:val="99"/>
    <w:rsid w:val="006D3765"/>
    <w:rPr>
      <w:rFonts w:cs="Times New Roman"/>
      <w:color w:val="0000FF"/>
      <w:u w:val="single"/>
    </w:rPr>
  </w:style>
  <w:style w:type="table" w:customStyle="1" w:styleId="LightShading-Accent11">
    <w:name w:val="Light Shading - Accent 11"/>
    <w:basedOn w:val="TableNormal"/>
    <w:uiPriority w:val="60"/>
    <w:rsid w:val="006D3765"/>
    <w:rPr>
      <w:rFonts w:asciiTheme="minorHAnsi" w:eastAsiaTheme="minorHAnsi"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
    <w:name w:val="Body Text"/>
    <w:basedOn w:val="Normal"/>
    <w:link w:val="BodyTextChar"/>
    <w:uiPriority w:val="99"/>
    <w:semiHidden/>
    <w:unhideWhenUsed/>
    <w:rsid w:val="006D3765"/>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semiHidden/>
    <w:rsid w:val="006D3765"/>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6D3765"/>
    <w:rPr>
      <w:rFonts w:ascii="Garamond" w:hAnsi="Garamond"/>
      <w:sz w:val="16"/>
    </w:rPr>
  </w:style>
  <w:style w:type="character" w:customStyle="1" w:styleId="FooterChar">
    <w:name w:val="Footer Char"/>
    <w:basedOn w:val="DefaultParagraphFont"/>
    <w:link w:val="Footer"/>
    <w:uiPriority w:val="99"/>
    <w:rsid w:val="006D3765"/>
    <w:rPr>
      <w:rFonts w:ascii="Garamond" w:hAnsi="Garamond"/>
      <w:sz w:val="24"/>
    </w:rPr>
  </w:style>
  <w:style w:type="character" w:customStyle="1" w:styleId="Heading4Char">
    <w:name w:val="Heading 4 Char"/>
    <w:aliases w:val="H4 Sec.Heading Char"/>
    <w:basedOn w:val="DefaultParagraphFont"/>
    <w:link w:val="Heading4"/>
    <w:rsid w:val="006D3765"/>
    <w:rPr>
      <w:rFonts w:ascii="Franklin Gothic Medium" w:hAnsi="Franklin Gothic Medium"/>
      <w:b/>
      <w:i/>
      <w:sz w:val="24"/>
    </w:rPr>
  </w:style>
  <w:style w:type="character" w:customStyle="1" w:styleId="Heading2Char">
    <w:name w:val="Heading 2 Char"/>
    <w:aliases w:val="H2-Sec. Head Char"/>
    <w:basedOn w:val="DefaultParagraphFont"/>
    <w:link w:val="Heading2"/>
    <w:rsid w:val="006D3765"/>
    <w:rPr>
      <w:rFonts w:ascii="Franklin Gothic Medium" w:hAnsi="Franklin Gothic Medium"/>
      <w:b/>
      <w:color w:val="324162"/>
      <w:sz w:val="28"/>
    </w:rPr>
  </w:style>
  <w:style w:type="character" w:customStyle="1" w:styleId="Heading3Char">
    <w:name w:val="Heading 3 Char"/>
    <w:aliases w:val="H3-Sec. Head Char"/>
    <w:basedOn w:val="DefaultParagraphFont"/>
    <w:link w:val="Heading3"/>
    <w:rsid w:val="006D3765"/>
    <w:rPr>
      <w:rFonts w:ascii="Franklin Gothic Medium" w:hAnsi="Franklin Gothic Medium"/>
      <w:b/>
      <w:sz w:val="24"/>
    </w:rPr>
  </w:style>
  <w:style w:type="character" w:customStyle="1" w:styleId="Heading5Char">
    <w:name w:val="Heading 5 Char"/>
    <w:basedOn w:val="DefaultParagraphFont"/>
    <w:link w:val="Heading5"/>
    <w:rsid w:val="006D3765"/>
    <w:rPr>
      <w:rFonts w:ascii="Garamond" w:hAnsi="Garamond"/>
      <w:sz w:val="24"/>
    </w:rPr>
  </w:style>
  <w:style w:type="character" w:customStyle="1" w:styleId="Heading7Char">
    <w:name w:val="Heading 7 Char"/>
    <w:basedOn w:val="DefaultParagraphFont"/>
    <w:link w:val="Heading7"/>
    <w:rsid w:val="006D3765"/>
    <w:rPr>
      <w:rFonts w:ascii="Garamond" w:hAnsi="Garamond"/>
      <w:sz w:val="24"/>
    </w:rPr>
  </w:style>
  <w:style w:type="paragraph" w:customStyle="1" w:styleId="L1-FlLfSp12">
    <w:name w:val="L1-FlLfSp&amp;1/2"/>
    <w:rsid w:val="006D3765"/>
    <w:pPr>
      <w:tabs>
        <w:tab w:val="left" w:pos="1152"/>
      </w:tabs>
      <w:spacing w:line="360" w:lineRule="atLeast"/>
      <w:jc w:val="both"/>
    </w:pPr>
    <w:rPr>
      <w:rFonts w:ascii="Arial" w:hAnsi="Arial"/>
    </w:rPr>
  </w:style>
  <w:style w:type="paragraph" w:customStyle="1" w:styleId="Q1-FirstLevelQuestion">
    <w:name w:val="Q1-First Level Question"/>
    <w:rsid w:val="006D3765"/>
    <w:pPr>
      <w:keepNext/>
      <w:keepLines/>
      <w:tabs>
        <w:tab w:val="left" w:pos="720"/>
      </w:tabs>
      <w:spacing w:line="240" w:lineRule="atLeast"/>
      <w:ind w:left="720" w:hanging="720"/>
      <w:jc w:val="both"/>
    </w:pPr>
    <w:rPr>
      <w:rFonts w:ascii="Arial" w:hAnsi="Arial"/>
    </w:rPr>
  </w:style>
  <w:style w:type="paragraph" w:customStyle="1" w:styleId="Q2-SecondLevelQuestion">
    <w:name w:val="Q2-Second Level Question"/>
    <w:rsid w:val="006D3765"/>
    <w:pPr>
      <w:tabs>
        <w:tab w:val="left" w:pos="1440"/>
      </w:tabs>
      <w:spacing w:line="240" w:lineRule="atLeast"/>
      <w:ind w:left="1440" w:hanging="720"/>
      <w:jc w:val="both"/>
    </w:pPr>
    <w:rPr>
      <w:rFonts w:ascii="Arial" w:hAnsi="Arial"/>
    </w:rPr>
  </w:style>
  <w:style w:type="paragraph" w:customStyle="1" w:styleId="A1-1stLeader">
    <w:name w:val="A1-1st Leader"/>
    <w:rsid w:val="006D3765"/>
    <w:pPr>
      <w:keepNext/>
      <w:keepLines/>
      <w:tabs>
        <w:tab w:val="right" w:leader="dot" w:pos="7200"/>
        <w:tab w:val="right" w:pos="7488"/>
        <w:tab w:val="left" w:pos="7632"/>
      </w:tabs>
      <w:spacing w:after="60" w:line="240" w:lineRule="atLeast"/>
      <w:ind w:left="1638" w:right="3318" w:hanging="198"/>
    </w:pPr>
    <w:rPr>
      <w:rFonts w:ascii="Arial" w:hAnsi="Arial"/>
    </w:rPr>
  </w:style>
  <w:style w:type="paragraph" w:customStyle="1" w:styleId="A3-1stTabLeader">
    <w:name w:val="A3-1st Tab Leader"/>
    <w:rsid w:val="006D3765"/>
    <w:pPr>
      <w:tabs>
        <w:tab w:val="left" w:pos="1872"/>
        <w:tab w:val="right" w:leader="dot" w:pos="7200"/>
        <w:tab w:val="right" w:pos="7488"/>
        <w:tab w:val="left" w:pos="7632"/>
      </w:tabs>
      <w:spacing w:after="60" w:line="240" w:lineRule="atLeast"/>
      <w:ind w:left="1440"/>
    </w:pPr>
    <w:rPr>
      <w:rFonts w:ascii="Arial" w:hAnsi="Arial"/>
    </w:rPr>
  </w:style>
  <w:style w:type="paragraph" w:customStyle="1" w:styleId="A4-1stTabLine">
    <w:name w:val="A4-1st Tab Line"/>
    <w:rsid w:val="006D3765"/>
    <w:pPr>
      <w:tabs>
        <w:tab w:val="left" w:pos="1872"/>
        <w:tab w:val="right" w:leader="underscore" w:pos="7200"/>
        <w:tab w:val="right" w:pos="7488"/>
        <w:tab w:val="left" w:pos="7632"/>
      </w:tabs>
      <w:spacing w:line="240" w:lineRule="atLeast"/>
      <w:ind w:left="1440"/>
    </w:pPr>
    <w:rPr>
      <w:rFonts w:ascii="Arial" w:hAnsi="Arial"/>
    </w:rPr>
  </w:style>
  <w:style w:type="paragraph" w:customStyle="1" w:styleId="A5-2ndLeader">
    <w:name w:val="A5-2nd Leader"/>
    <w:rsid w:val="006D3765"/>
    <w:pPr>
      <w:keepNext/>
      <w:keepLines/>
      <w:tabs>
        <w:tab w:val="right" w:leader="dot" w:pos="7200"/>
        <w:tab w:val="right" w:pos="7488"/>
        <w:tab w:val="left" w:pos="7632"/>
      </w:tabs>
      <w:spacing w:after="60" w:line="240" w:lineRule="atLeast"/>
      <w:ind w:left="3600"/>
    </w:pPr>
    <w:rPr>
      <w:rFonts w:ascii="Arial" w:hAnsi="Arial"/>
    </w:rPr>
  </w:style>
  <w:style w:type="paragraph" w:customStyle="1" w:styleId="A6-2ndLine">
    <w:name w:val="A6-2nd Line"/>
    <w:rsid w:val="006D3765"/>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rsid w:val="006D3765"/>
    <w:pPr>
      <w:keepNext/>
      <w:keepLines/>
      <w:tabs>
        <w:tab w:val="right" w:leader="underscore" w:pos="7200"/>
        <w:tab w:val="right" w:pos="7488"/>
        <w:tab w:val="left" w:pos="7632"/>
      </w:tabs>
      <w:spacing w:after="60" w:line="240" w:lineRule="atLeast"/>
      <w:ind w:left="1642" w:right="3312" w:hanging="202"/>
    </w:pPr>
    <w:rPr>
      <w:rFonts w:ascii="Arial" w:hAnsi="Arial"/>
    </w:rPr>
  </w:style>
  <w:style w:type="paragraph" w:customStyle="1" w:styleId="Y0-YNHead">
    <w:name w:val="Y0-Y/N Head"/>
    <w:rsid w:val="006D3765"/>
    <w:pPr>
      <w:tabs>
        <w:tab w:val="center" w:pos="7632"/>
        <w:tab w:val="center" w:pos="8352"/>
        <w:tab w:val="center" w:pos="9072"/>
      </w:tabs>
      <w:spacing w:line="240" w:lineRule="atLeast"/>
      <w:ind w:left="7200"/>
    </w:pPr>
    <w:rPr>
      <w:rFonts w:ascii="Arial" w:hAnsi="Arial"/>
      <w:u w:val="words"/>
    </w:rPr>
  </w:style>
  <w:style w:type="paragraph" w:customStyle="1" w:styleId="Y3-YNTabLeader">
    <w:name w:val="Y3-Y/N Tab Leader"/>
    <w:rsid w:val="006D3765"/>
    <w:pPr>
      <w:tabs>
        <w:tab w:val="left" w:pos="1872"/>
        <w:tab w:val="right" w:leader="dot" w:pos="6630"/>
        <w:tab w:val="center" w:pos="7020"/>
        <w:tab w:val="center" w:pos="7488"/>
        <w:tab w:val="center" w:pos="8268"/>
        <w:tab w:val="center" w:pos="8736"/>
        <w:tab w:val="center" w:pos="9204"/>
      </w:tabs>
      <w:spacing w:after="60" w:line="240" w:lineRule="atLeast"/>
      <w:ind w:left="1440"/>
    </w:pPr>
    <w:rPr>
      <w:rFonts w:ascii="Arial" w:hAnsi="Arial"/>
    </w:rPr>
  </w:style>
  <w:style w:type="paragraph" w:customStyle="1" w:styleId="Y4-YNTabLine">
    <w:name w:val="Y4-Y/N Tab Line"/>
    <w:rsid w:val="006D3765"/>
    <w:pPr>
      <w:tabs>
        <w:tab w:val="left" w:pos="1872"/>
        <w:tab w:val="right" w:leader="underscore" w:pos="7200"/>
        <w:tab w:val="center" w:pos="7632"/>
        <w:tab w:val="center" w:pos="8352"/>
        <w:tab w:val="center" w:pos="9072"/>
      </w:tabs>
      <w:spacing w:line="240" w:lineRule="atLeast"/>
      <w:ind w:left="1440"/>
    </w:pPr>
    <w:rPr>
      <w:rFonts w:ascii="Arial" w:hAnsi="Arial"/>
    </w:rPr>
  </w:style>
  <w:style w:type="paragraph" w:customStyle="1" w:styleId="Y5-YN2ndLeader">
    <w:name w:val="Y5-Y/N 2nd Leader"/>
    <w:rsid w:val="006D3765"/>
    <w:pPr>
      <w:tabs>
        <w:tab w:val="right" w:leader="dot" w:pos="7200"/>
        <w:tab w:val="center" w:pos="7632"/>
        <w:tab w:val="center" w:pos="8352"/>
        <w:tab w:val="center" w:pos="9072"/>
      </w:tabs>
      <w:spacing w:line="240" w:lineRule="atLeast"/>
      <w:ind w:left="3600"/>
    </w:pPr>
    <w:rPr>
      <w:rFonts w:ascii="Arial" w:hAnsi="Arial"/>
    </w:rPr>
  </w:style>
  <w:style w:type="paragraph" w:customStyle="1" w:styleId="Y6-YN2ndLine">
    <w:name w:val="Y6-Y/N 2nd Line"/>
    <w:rsid w:val="006D3765"/>
    <w:pPr>
      <w:tabs>
        <w:tab w:val="right" w:leader="underscore" w:pos="7200"/>
        <w:tab w:val="center" w:pos="7632"/>
        <w:tab w:val="center" w:pos="8352"/>
        <w:tab w:val="center" w:pos="9072"/>
      </w:tabs>
      <w:spacing w:line="240" w:lineRule="atLeast"/>
      <w:ind w:left="3600"/>
    </w:pPr>
    <w:rPr>
      <w:rFonts w:ascii="Arial" w:hAnsi="Arial"/>
    </w:rPr>
  </w:style>
  <w:style w:type="paragraph" w:customStyle="1" w:styleId="Y1-YN1stLeader">
    <w:name w:val="Y1-Y/N 1st Leader"/>
    <w:rsid w:val="006D3765"/>
    <w:pPr>
      <w:tabs>
        <w:tab w:val="right" w:leader="dot" w:pos="7200"/>
        <w:tab w:val="center" w:pos="7632"/>
        <w:tab w:val="center" w:pos="8352"/>
        <w:tab w:val="center" w:pos="9072"/>
      </w:tabs>
      <w:spacing w:after="60" w:line="240" w:lineRule="atLeast"/>
      <w:ind w:left="1642" w:right="3312" w:hanging="202"/>
    </w:pPr>
    <w:rPr>
      <w:rFonts w:ascii="Arial" w:hAnsi="Arial"/>
    </w:rPr>
  </w:style>
  <w:style w:type="paragraph" w:customStyle="1" w:styleId="Y2-YN1stLine">
    <w:name w:val="Y2-Y/N 1st Line"/>
    <w:rsid w:val="006D3765"/>
    <w:pPr>
      <w:tabs>
        <w:tab w:val="right" w:leader="underscore" w:pos="7200"/>
        <w:tab w:val="center" w:pos="7632"/>
        <w:tab w:val="center" w:pos="8352"/>
        <w:tab w:val="center" w:pos="9072"/>
      </w:tabs>
      <w:spacing w:line="240" w:lineRule="atLeast"/>
      <w:ind w:left="1440"/>
    </w:pPr>
    <w:rPr>
      <w:rFonts w:ascii="Arial" w:hAnsi="Arial"/>
    </w:rPr>
  </w:style>
  <w:style w:type="paragraph" w:customStyle="1" w:styleId="Q0-QuestionRef">
    <w:name w:val="Q0-Question Ref"/>
    <w:basedOn w:val="Q1-FirstLevelQuestion"/>
    <w:next w:val="Q1-FirstLevelQuestion"/>
    <w:rsid w:val="006D3765"/>
    <w:rPr>
      <w:b/>
      <w:i/>
      <w:vanish/>
      <w:color w:val="000000"/>
    </w:rPr>
  </w:style>
  <w:style w:type="paragraph" w:customStyle="1" w:styleId="AnnotatedParagraph">
    <w:name w:val="AnnotatedParagraph"/>
    <w:basedOn w:val="Normal"/>
    <w:rsid w:val="006D3765"/>
    <w:pPr>
      <w:tabs>
        <w:tab w:val="left" w:pos="450"/>
      </w:tabs>
      <w:autoSpaceDE w:val="0"/>
      <w:autoSpaceDN w:val="0"/>
      <w:adjustRightInd w:val="0"/>
      <w:spacing w:line="180" w:lineRule="atLeast"/>
    </w:pPr>
    <w:rPr>
      <w:rFonts w:ascii="Arial" w:hAnsi="Arial"/>
      <w:sz w:val="16"/>
      <w:szCs w:val="16"/>
    </w:rPr>
  </w:style>
  <w:style w:type="character" w:styleId="FootnoteReference">
    <w:name w:val="footnote reference"/>
    <w:basedOn w:val="DefaultParagraphFont"/>
    <w:uiPriority w:val="99"/>
    <w:unhideWhenUsed/>
    <w:rsid w:val="006D3765"/>
    <w:rPr>
      <w:vertAlign w:val="superscript"/>
    </w:rPr>
  </w:style>
  <w:style w:type="paragraph" w:customStyle="1" w:styleId="Pa2">
    <w:name w:val="Pa2"/>
    <w:basedOn w:val="Normal"/>
    <w:next w:val="Normal"/>
    <w:uiPriority w:val="99"/>
    <w:rsid w:val="006D3765"/>
    <w:pPr>
      <w:autoSpaceDE w:val="0"/>
      <w:autoSpaceDN w:val="0"/>
      <w:adjustRightInd w:val="0"/>
      <w:spacing w:line="231" w:lineRule="atLeast"/>
    </w:pPr>
    <w:rPr>
      <w:rFonts w:ascii="Goudy" w:eastAsiaTheme="minorHAnsi" w:hAnsi="Goudy" w:cstheme="minorBidi"/>
      <w:szCs w:val="24"/>
    </w:rPr>
  </w:style>
  <w:style w:type="character" w:styleId="Strong">
    <w:name w:val="Strong"/>
    <w:basedOn w:val="DefaultParagraphFont"/>
    <w:uiPriority w:val="22"/>
    <w:qFormat/>
    <w:rsid w:val="006D3765"/>
    <w:rPr>
      <w:b/>
      <w:bCs/>
    </w:rPr>
  </w:style>
  <w:style w:type="paragraph" w:styleId="ListBullet">
    <w:name w:val="List Bullet"/>
    <w:basedOn w:val="Normal"/>
    <w:uiPriority w:val="99"/>
    <w:unhideWhenUsed/>
    <w:rsid w:val="006D3765"/>
    <w:pPr>
      <w:numPr>
        <w:numId w:val="5"/>
      </w:numPr>
      <w:spacing w:line="360" w:lineRule="atLeast"/>
      <w:contextualSpacing/>
      <w:jc w:val="both"/>
    </w:pPr>
    <w:rPr>
      <w:rFonts w:ascii="Arial" w:hAnsi="Arial"/>
      <w:sz w:val="20"/>
    </w:rPr>
  </w:style>
  <w:style w:type="paragraph" w:styleId="Revision">
    <w:name w:val="Revision"/>
    <w:hidden/>
    <w:uiPriority w:val="99"/>
    <w:semiHidden/>
    <w:rsid w:val="006D3765"/>
    <w:rPr>
      <w:rFonts w:ascii="Arial" w:hAnsi="Arial"/>
    </w:rPr>
  </w:style>
  <w:style w:type="paragraph" w:styleId="NoSpacing">
    <w:name w:val="No Spacing"/>
    <w:uiPriority w:val="1"/>
    <w:qFormat/>
    <w:rsid w:val="006D3765"/>
    <w:rPr>
      <w:rFonts w:ascii="Calibri" w:eastAsia="Calibri" w:hAnsi="Calibri"/>
      <w:sz w:val="22"/>
      <w:szCs w:val="22"/>
    </w:rPr>
  </w:style>
  <w:style w:type="paragraph" w:styleId="HTMLPreformatted">
    <w:name w:val="HTML Preformatted"/>
    <w:basedOn w:val="Normal"/>
    <w:link w:val="HTMLPreformattedChar"/>
    <w:uiPriority w:val="99"/>
    <w:unhideWhenUsed/>
    <w:rsid w:val="006D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6D3765"/>
    <w:rPr>
      <w:rFonts w:ascii="Courier New" w:hAnsi="Courier New" w:cs="Courier New"/>
    </w:rPr>
  </w:style>
  <w:style w:type="paragraph" w:styleId="TableofFigures">
    <w:name w:val="table of figures"/>
    <w:basedOn w:val="Normal"/>
    <w:next w:val="Normal"/>
    <w:uiPriority w:val="99"/>
    <w:unhideWhenUsed/>
    <w:rsid w:val="00BD17FD"/>
  </w:style>
  <w:style w:type="paragraph" w:customStyle="1" w:styleId="bodytextblack">
    <w:name w:val="bodytextblack"/>
    <w:basedOn w:val="Normal"/>
    <w:rsid w:val="00E97F02"/>
    <w:pPr>
      <w:spacing w:before="100" w:beforeAutospacing="1" w:after="100" w:afterAutospacing="1" w:line="240" w:lineRule="auto"/>
    </w:pPr>
    <w:rPr>
      <w:rFonts w:ascii="Verdana" w:hAnsi="Verdana"/>
      <w:color w:val="000000"/>
      <w:sz w:val="17"/>
      <w:szCs w:val="17"/>
    </w:rPr>
  </w:style>
  <w:style w:type="paragraph" w:styleId="TOCHeading">
    <w:name w:val="TOC Heading"/>
    <w:basedOn w:val="Heading1"/>
    <w:next w:val="Normal"/>
    <w:uiPriority w:val="39"/>
    <w:semiHidden/>
    <w:unhideWhenUsed/>
    <w:qFormat/>
    <w:rsid w:val="00E238D7"/>
    <w:pPr>
      <w:keepLines/>
      <w:tabs>
        <w:tab w:val="clear" w:pos="1152"/>
      </w:tabs>
      <w:spacing w:before="480" w:after="0" w:line="276" w:lineRule="auto"/>
      <w:ind w:left="0" w:firstLine="0"/>
      <w:outlineLvl w:val="9"/>
    </w:pPr>
    <w:rPr>
      <w:rFonts w:asciiTheme="majorHAnsi" w:eastAsiaTheme="majorEastAsia" w:hAnsiTheme="majorHAnsi" w:cstheme="majorBidi"/>
      <w:bCs/>
      <w:color w:val="365F91" w:themeColor="accent1" w:themeShade="BF"/>
      <w:sz w:val="28"/>
      <w:szCs w:val="28"/>
      <w:lang w:eastAsia="ja-JP"/>
    </w:rPr>
  </w:style>
  <w:style w:type="paragraph" w:customStyle="1" w:styleId="CENTERSINGLESPACE">
    <w:name w:val="CENTER SINGLE SPACE"/>
    <w:rsid w:val="00161A77"/>
    <w:pPr>
      <w:keepLines/>
      <w:widowControl w:val="0"/>
      <w:jc w:val="center"/>
    </w:pPr>
    <w:rPr>
      <w:rFonts w:ascii="Times" w:hAnsi="Times"/>
      <w:snapToGrid w:val="0"/>
    </w:rPr>
  </w:style>
  <w:style w:type="character" w:customStyle="1" w:styleId="FooterChar1">
    <w:name w:val="Footer Char1"/>
    <w:basedOn w:val="DefaultParagraphFont"/>
    <w:rsid w:val="00161A77"/>
    <w:rPr>
      <w:sz w:val="22"/>
    </w:rPr>
  </w:style>
  <w:style w:type="character" w:styleId="FollowedHyperlink">
    <w:name w:val="FollowedHyperlink"/>
    <w:basedOn w:val="DefaultParagraphFont"/>
    <w:uiPriority w:val="99"/>
    <w:semiHidden/>
    <w:unhideWhenUsed/>
    <w:rsid w:val="000C7425"/>
    <w:rPr>
      <w:color w:val="800080" w:themeColor="followedHyperlink"/>
      <w:u w:val="single"/>
    </w:rPr>
  </w:style>
  <w:style w:type="paragraph" w:customStyle="1" w:styleId="Bullet">
    <w:name w:val="Bullet"/>
    <w:basedOn w:val="Normal"/>
    <w:qFormat/>
    <w:rsid w:val="003232EE"/>
    <w:pPr>
      <w:numPr>
        <w:numId w:val="27"/>
      </w:numPr>
      <w:tabs>
        <w:tab w:val="left" w:pos="432"/>
      </w:tabs>
      <w:spacing w:after="120" w:line="240" w:lineRule="auto"/>
      <w:ind w:left="432" w:hanging="432"/>
    </w:pPr>
    <w:rPr>
      <w:rFonts w:ascii="Times New Roman" w:hAnsi="Times New Roman"/>
    </w:rPr>
  </w:style>
  <w:style w:type="paragraph" w:customStyle="1" w:styleId="MarkforTableTitle">
    <w:name w:val="Mark for Table Title"/>
    <w:basedOn w:val="Normal"/>
    <w:next w:val="Normal"/>
    <w:qFormat/>
    <w:rsid w:val="003232EE"/>
    <w:pPr>
      <w:keepNext/>
      <w:spacing w:after="60" w:line="240" w:lineRule="auto"/>
    </w:pPr>
    <w:rPr>
      <w:rFonts w:ascii="Arial Black" w:hAnsi="Arial Black"/>
      <w:sz w:val="22"/>
    </w:rPr>
  </w:style>
  <w:style w:type="paragraph" w:customStyle="1" w:styleId="Normalcontinued">
    <w:name w:val="Normal (continued)"/>
    <w:basedOn w:val="Normal"/>
    <w:next w:val="Normal"/>
    <w:qFormat/>
    <w:rsid w:val="003232EE"/>
    <w:pPr>
      <w:spacing w:line="480" w:lineRule="auto"/>
    </w:pPr>
    <w:rPr>
      <w:rFonts w:ascii="Times New Roman" w:hAnsi="Times New Roman"/>
    </w:rPr>
  </w:style>
  <w:style w:type="paragraph" w:customStyle="1" w:styleId="TableHeaderLeft">
    <w:name w:val="Table Header Left"/>
    <w:basedOn w:val="TableText"/>
    <w:next w:val="TableText"/>
    <w:qFormat/>
    <w:rsid w:val="003232EE"/>
    <w:pPr>
      <w:spacing w:before="120" w:after="60"/>
    </w:pPr>
    <w:rPr>
      <w:b/>
      <w:color w:val="FFFFFF" w:themeColor="background1"/>
    </w:rPr>
  </w:style>
  <w:style w:type="paragraph" w:customStyle="1" w:styleId="TableHeaderCenter">
    <w:name w:val="Table Header Center"/>
    <w:basedOn w:val="TableHeaderLeft"/>
    <w:qFormat/>
    <w:rsid w:val="003232EE"/>
    <w:pPr>
      <w:jc w:val="center"/>
    </w:pPr>
  </w:style>
  <w:style w:type="paragraph" w:customStyle="1" w:styleId="TableText">
    <w:name w:val="Table Text"/>
    <w:basedOn w:val="Normal"/>
    <w:qFormat/>
    <w:rsid w:val="003232EE"/>
    <w:pPr>
      <w:spacing w:line="240" w:lineRule="auto"/>
    </w:pPr>
    <w:rPr>
      <w:rFonts w:ascii="Arial" w:hAnsi="Arial"/>
      <w:sz w:val="18"/>
    </w:rPr>
  </w:style>
  <w:style w:type="table" w:customStyle="1" w:styleId="MPRBaseTable">
    <w:name w:val="MPR Base Table"/>
    <w:basedOn w:val="TableNormal"/>
    <w:uiPriority w:val="99"/>
    <w:rsid w:val="003232EE"/>
    <w:pPr>
      <w:spacing w:line="360" w:lineRule="auto"/>
      <w:contextualSpacing/>
      <w:textboxTightWrap w:val="allLines"/>
    </w:pPr>
    <w:rPr>
      <w:rFonts w:ascii="Arial" w:eastAsiaTheme="minorEastAsia" w:hAnsi="Arial" w:cstheme="minorBidi"/>
      <w:sz w:val="18"/>
      <w:szCs w:val="24"/>
    </w:rPr>
    <w:tblPr>
      <w:tblStyleRowBandSize w:val="1"/>
      <w:tblBorders>
        <w:bottom w:val="single" w:sz="4" w:space="0" w:color="auto"/>
      </w:tblBorders>
    </w:tblPr>
    <w:tblStylePr w:type="firstRow">
      <w:pPr>
        <w:wordWrap/>
        <w:spacing w:beforeLines="0" w:beforeAutospacing="0" w:afterLines="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Autospacing="0" w:afterLines="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4Number">
    <w:name w:val="H4_Number"/>
    <w:basedOn w:val="Heading3"/>
    <w:next w:val="Normal"/>
    <w:link w:val="H4NumberChar"/>
    <w:qFormat/>
    <w:rsid w:val="003232EE"/>
    <w:pPr>
      <w:tabs>
        <w:tab w:val="clear" w:pos="1152"/>
        <w:tab w:val="left" w:pos="432"/>
      </w:tabs>
      <w:spacing w:after="120" w:line="240" w:lineRule="auto"/>
      <w:ind w:left="432" w:hanging="432"/>
      <w:outlineLvl w:val="3"/>
    </w:pPr>
  </w:style>
  <w:style w:type="character" w:customStyle="1" w:styleId="H4NumberChar">
    <w:name w:val="H4_Number Char"/>
    <w:basedOn w:val="Heading3Char"/>
    <w:link w:val="H4Number"/>
    <w:rsid w:val="003232EE"/>
    <w:rPr>
      <w:rFonts w:ascii="Franklin Gothic Medium" w:hAnsi="Franklin Gothic Medium"/>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624786">
      <w:bodyDiv w:val="1"/>
      <w:marLeft w:val="0"/>
      <w:marRight w:val="0"/>
      <w:marTop w:val="0"/>
      <w:marBottom w:val="0"/>
      <w:divBdr>
        <w:top w:val="none" w:sz="0" w:space="0" w:color="auto"/>
        <w:left w:val="none" w:sz="0" w:space="0" w:color="auto"/>
        <w:bottom w:val="none" w:sz="0" w:space="0" w:color="auto"/>
        <w:right w:val="none" w:sz="0" w:space="0" w:color="auto"/>
      </w:divBdr>
    </w:div>
    <w:div w:id="393310435">
      <w:bodyDiv w:val="1"/>
      <w:marLeft w:val="0"/>
      <w:marRight w:val="0"/>
      <w:marTop w:val="0"/>
      <w:marBottom w:val="0"/>
      <w:divBdr>
        <w:top w:val="none" w:sz="0" w:space="0" w:color="auto"/>
        <w:left w:val="none" w:sz="0" w:space="0" w:color="auto"/>
        <w:bottom w:val="none" w:sz="0" w:space="0" w:color="auto"/>
        <w:right w:val="none" w:sz="0" w:space="0" w:color="auto"/>
      </w:divBdr>
    </w:div>
    <w:div w:id="534539234">
      <w:bodyDiv w:val="1"/>
      <w:marLeft w:val="0"/>
      <w:marRight w:val="0"/>
      <w:marTop w:val="0"/>
      <w:marBottom w:val="0"/>
      <w:divBdr>
        <w:top w:val="none" w:sz="0" w:space="0" w:color="auto"/>
        <w:left w:val="none" w:sz="0" w:space="0" w:color="auto"/>
        <w:bottom w:val="none" w:sz="0" w:space="0" w:color="auto"/>
        <w:right w:val="none" w:sz="0" w:space="0" w:color="auto"/>
      </w:divBdr>
    </w:div>
    <w:div w:id="692728355">
      <w:bodyDiv w:val="1"/>
      <w:marLeft w:val="0"/>
      <w:marRight w:val="0"/>
      <w:marTop w:val="0"/>
      <w:marBottom w:val="0"/>
      <w:divBdr>
        <w:top w:val="none" w:sz="0" w:space="0" w:color="auto"/>
        <w:left w:val="none" w:sz="0" w:space="0" w:color="auto"/>
        <w:bottom w:val="none" w:sz="0" w:space="0" w:color="auto"/>
        <w:right w:val="none" w:sz="0" w:space="0" w:color="auto"/>
      </w:divBdr>
    </w:div>
    <w:div w:id="1200900909">
      <w:bodyDiv w:val="1"/>
      <w:marLeft w:val="0"/>
      <w:marRight w:val="0"/>
      <w:marTop w:val="0"/>
      <w:marBottom w:val="0"/>
      <w:divBdr>
        <w:top w:val="none" w:sz="0" w:space="0" w:color="auto"/>
        <w:left w:val="none" w:sz="0" w:space="0" w:color="auto"/>
        <w:bottom w:val="none" w:sz="0" w:space="0" w:color="auto"/>
        <w:right w:val="none" w:sz="0" w:space="0" w:color="auto"/>
      </w:divBdr>
    </w:div>
    <w:div w:id="1560826720">
      <w:bodyDiv w:val="1"/>
      <w:marLeft w:val="0"/>
      <w:marRight w:val="0"/>
      <w:marTop w:val="0"/>
      <w:marBottom w:val="0"/>
      <w:divBdr>
        <w:top w:val="none" w:sz="0" w:space="0" w:color="auto"/>
        <w:left w:val="none" w:sz="0" w:space="0" w:color="auto"/>
        <w:bottom w:val="none" w:sz="0" w:space="0" w:color="auto"/>
        <w:right w:val="none" w:sz="0" w:space="0" w:color="auto"/>
      </w:divBdr>
    </w:div>
    <w:div w:id="1747418450">
      <w:bodyDiv w:val="1"/>
      <w:marLeft w:val="0"/>
      <w:marRight w:val="0"/>
      <w:marTop w:val="0"/>
      <w:marBottom w:val="0"/>
      <w:divBdr>
        <w:top w:val="none" w:sz="0" w:space="0" w:color="auto"/>
        <w:left w:val="none" w:sz="0" w:space="0" w:color="auto"/>
        <w:bottom w:val="none" w:sz="0" w:space="0" w:color="auto"/>
        <w:right w:val="none" w:sz="0" w:space="0" w:color="auto"/>
      </w:divBdr>
    </w:div>
    <w:div w:id="2039238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mailto:rharrison@2mresearchservices.com" TargetMode="Externa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yperlink" Target="mailto:msinclair@mathematica-mpr.com" TargetMode="Externa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yperlink" Target="mailto:jmurdoch@2mresearch.com"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mailto:ccabili@mathematica-mpr.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mailto:Jennifer_rhorer@nass.usda.gov"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ezeidman@mathematica-mpr.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yperlink" Target="mailto:devin.wallace-williams@fns.usda.gov"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166E39AE01E6D4895F13CA967808959" ma:contentTypeVersion="0" ma:contentTypeDescription="Create a new document." ma:contentTypeScope="" ma:versionID="4ad60ac4825c07913627e90fa51ba1f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45BF1D-8AC6-4BDC-82E9-BBBCDBFAEE0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83AA39B-2AAB-4227-BE0C-B2D8A47C9A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F7260AB-7491-454C-B912-9E71688E6384}">
  <ds:schemaRefs>
    <ds:schemaRef ds:uri="http://schemas.microsoft.com/sharepoint/v3/contenttype/forms"/>
  </ds:schemaRefs>
</ds:datastoreItem>
</file>

<file path=customXml/itemProps4.xml><?xml version="1.0" encoding="utf-8"?>
<ds:datastoreItem xmlns:ds="http://schemas.openxmlformats.org/officeDocument/2006/customXml" ds:itemID="{2729C285-234E-4230-9430-AB481C65B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4321</Words>
  <Characters>24636</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28900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Freeland_s</dc:creator>
  <cp:lastModifiedBy>CS</cp:lastModifiedBy>
  <cp:revision>3</cp:revision>
  <cp:lastPrinted>2015-12-10T18:29:00Z</cp:lastPrinted>
  <dcterms:created xsi:type="dcterms:W3CDTF">2015-12-23T13:51:00Z</dcterms:created>
  <dcterms:modified xsi:type="dcterms:W3CDTF">2015-12-23T16:26:00Z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0x0101008166E39AE01E6D4895F13CA967808959</vt:lpwstr>
  </property>
</Properties>
</file>