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FE4" w:rsidRPr="00961BFA" w:rsidRDefault="00951FE4" w:rsidP="00F1730B">
      <w:pPr>
        <w:jc w:val="center"/>
        <w:rPr>
          <w:rFonts w:ascii="Arial" w:hAnsi="Arial" w:cs="Arial"/>
          <w:b/>
          <w:smallCaps/>
          <w:sz w:val="22"/>
          <w:szCs w:val="22"/>
          <w14:shadow w14:blurRad="50800" w14:dist="38100" w14:dir="2700000" w14:sx="100000" w14:sy="100000" w14:kx="0" w14:ky="0" w14:algn="tl">
            <w14:srgbClr w14:val="000000">
              <w14:alpha w14:val="60000"/>
            </w14:srgbClr>
          </w14:shadow>
        </w:rPr>
      </w:pPr>
      <w:bookmarkStart w:id="0" w:name="_GoBack"/>
      <w:bookmarkEnd w:id="0"/>
    </w:p>
    <w:p w:rsidR="00951FE4" w:rsidRPr="00961BFA" w:rsidRDefault="00951FE4" w:rsidP="00F1730B">
      <w:pPr>
        <w:jc w:val="center"/>
        <w:rPr>
          <w:rFonts w:cs="Arial"/>
          <w:b/>
          <w:smallCaps/>
          <w:sz w:val="22"/>
          <w:szCs w:val="22"/>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PlaceName">
          <w:r w:rsidRPr="00961BFA">
            <w:rPr>
              <w:rFonts w:cs="Arial"/>
              <w:b/>
              <w:smallCaps/>
              <w:sz w:val="22"/>
              <w:szCs w:val="22"/>
              <w14:shadow w14:blurRad="50800" w14:dist="38100" w14:dir="2700000" w14:sx="100000" w14:sy="100000" w14:kx="0" w14:ky="0" w14:algn="tl">
                <w14:srgbClr w14:val="000000">
                  <w14:alpha w14:val="60000"/>
                </w14:srgbClr>
              </w14:shadow>
            </w:rPr>
            <w:t>SMALL</w:t>
          </w:r>
        </w:smartTag>
        <w:r w:rsidRPr="00961BFA">
          <w:rPr>
            <w:rFonts w:cs="Arial"/>
            <w:b/>
            <w:smallCaps/>
            <w:sz w:val="22"/>
            <w:szCs w:val="22"/>
            <w14:shadow w14:blurRad="50800" w14:dist="38100" w14:dir="2700000" w14:sx="100000" w14:sy="100000" w14:kx="0" w14:ky="0" w14:algn="tl">
              <w14:srgbClr w14:val="000000">
                <w14:alpha w14:val="60000"/>
              </w14:srgbClr>
            </w14:shadow>
          </w:rPr>
          <w:t xml:space="preserve"> </w:t>
        </w:r>
        <w:smartTag w:uri="urn:schemas-microsoft-com:office:smarttags" w:element="PlaceName">
          <w:r w:rsidRPr="00961BFA">
            <w:rPr>
              <w:rFonts w:cs="Arial"/>
              <w:b/>
              <w:smallCaps/>
              <w:sz w:val="22"/>
              <w:szCs w:val="22"/>
              <w14:shadow w14:blurRad="50800" w14:dist="38100" w14:dir="2700000" w14:sx="100000" w14:sy="100000" w14:kx="0" w14:ky="0" w14:algn="tl">
                <w14:srgbClr w14:val="000000">
                  <w14:alpha w14:val="60000"/>
                </w14:srgbClr>
              </w14:shadow>
            </w:rPr>
            <w:t>BUSINESS</w:t>
          </w:r>
        </w:smartTag>
        <w:r w:rsidRPr="00961BFA">
          <w:rPr>
            <w:rFonts w:cs="Arial"/>
            <w:b/>
            <w:smallCaps/>
            <w:sz w:val="22"/>
            <w:szCs w:val="22"/>
            <w14:shadow w14:blurRad="50800" w14:dist="38100" w14:dir="2700000" w14:sx="100000" w14:sy="100000" w14:kx="0" w14:ky="0" w14:algn="tl">
              <w14:srgbClr w14:val="000000">
                <w14:alpha w14:val="60000"/>
              </w14:srgbClr>
            </w14:shadow>
          </w:rPr>
          <w:t xml:space="preserve"> </w:t>
        </w:r>
        <w:smartTag w:uri="urn:schemas-microsoft-com:office:smarttags" w:element="PlaceName">
          <w:r w:rsidRPr="00961BFA">
            <w:rPr>
              <w:rFonts w:cs="Arial"/>
              <w:b/>
              <w:smallCaps/>
              <w:sz w:val="22"/>
              <w:szCs w:val="22"/>
              <w14:shadow w14:blurRad="50800" w14:dist="38100" w14:dir="2700000" w14:sx="100000" w14:sy="100000" w14:kx="0" w14:ky="0" w14:algn="tl">
                <w14:srgbClr w14:val="000000">
                  <w14:alpha w14:val="60000"/>
                </w14:srgbClr>
              </w14:shadow>
            </w:rPr>
            <w:t>DEVELOPMENT</w:t>
          </w:r>
        </w:smartTag>
        <w:r w:rsidRPr="00961BFA">
          <w:rPr>
            <w:rFonts w:cs="Arial"/>
            <w:b/>
            <w:smallCaps/>
            <w:sz w:val="22"/>
            <w:szCs w:val="22"/>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961BFA">
            <w:rPr>
              <w:rFonts w:cs="Arial"/>
              <w:b/>
              <w:smallCaps/>
              <w:sz w:val="22"/>
              <w:szCs w:val="22"/>
              <w14:shadow w14:blurRad="50800" w14:dist="38100" w14:dir="2700000" w14:sx="100000" w14:sy="100000" w14:kx="0" w14:ky="0" w14:algn="tl">
                <w14:srgbClr w14:val="000000">
                  <w14:alpha w14:val="60000"/>
                </w14:srgbClr>
              </w14:shadow>
            </w:rPr>
            <w:t>CENTER</w:t>
          </w:r>
        </w:smartTag>
      </w:smartTag>
      <w:r w:rsidRPr="00961BFA">
        <w:rPr>
          <w:rFonts w:cs="Arial"/>
          <w:b/>
          <w:smallCaps/>
          <w:sz w:val="22"/>
          <w:szCs w:val="22"/>
          <w14:shadow w14:blurRad="50800" w14:dist="38100" w14:dir="2700000" w14:sx="100000" w14:sy="100000" w14:kx="0" w14:ky="0" w14:algn="tl">
            <w14:srgbClr w14:val="000000">
              <w14:alpha w14:val="60000"/>
            </w14:srgbClr>
          </w14:shadow>
        </w:rPr>
        <w:t xml:space="preserve"> </w:t>
      </w:r>
    </w:p>
    <w:p w:rsidR="00951FE4" w:rsidRPr="00C63E5C" w:rsidRDefault="00951FE4" w:rsidP="00F1730B">
      <w:pPr>
        <w:jc w:val="center"/>
        <w:rPr>
          <w:rFonts w:cs="Arial"/>
          <w:b/>
          <w:sz w:val="22"/>
          <w:szCs w:val="22"/>
        </w:rPr>
      </w:pPr>
    </w:p>
    <w:p w:rsidR="00951FE4" w:rsidRPr="00C63E5C" w:rsidRDefault="0075520C" w:rsidP="00F1730B">
      <w:pPr>
        <w:jc w:val="center"/>
        <w:rPr>
          <w:rFonts w:cs="Arial"/>
          <w:b/>
          <w:smallCaps/>
          <w:sz w:val="22"/>
          <w:szCs w:val="22"/>
        </w:rPr>
      </w:pPr>
      <w:r w:rsidRPr="00C63E5C">
        <w:rPr>
          <w:rFonts w:cs="Arial"/>
          <w:b/>
          <w:smallCaps/>
          <w:sz w:val="22"/>
          <w:szCs w:val="22"/>
        </w:rPr>
        <w:t xml:space="preserve">FY/CY </w:t>
      </w:r>
      <w:r w:rsidR="008C5507">
        <w:rPr>
          <w:rFonts w:cs="Arial"/>
          <w:b/>
          <w:smallCaps/>
          <w:sz w:val="22"/>
          <w:szCs w:val="22"/>
        </w:rPr>
        <w:t>2011</w:t>
      </w:r>
      <w:r w:rsidR="00951FE4" w:rsidRPr="00C63E5C">
        <w:rPr>
          <w:rFonts w:cs="Arial"/>
          <w:b/>
          <w:smallCaps/>
          <w:sz w:val="22"/>
          <w:szCs w:val="22"/>
        </w:rPr>
        <w:t xml:space="preserve"> </w:t>
      </w:r>
    </w:p>
    <w:p w:rsidR="00793F07" w:rsidRPr="00C63E5C" w:rsidRDefault="00E84C7F" w:rsidP="00F1730B">
      <w:pPr>
        <w:jc w:val="center"/>
        <w:rPr>
          <w:rFonts w:cs="Arial"/>
          <w:b/>
          <w:smallCaps/>
          <w:sz w:val="22"/>
          <w:szCs w:val="22"/>
        </w:rPr>
      </w:pPr>
      <w:r w:rsidRPr="00C63E5C">
        <w:rPr>
          <w:rFonts w:cs="Arial"/>
          <w:b/>
          <w:smallCaps/>
          <w:sz w:val="22"/>
          <w:szCs w:val="22"/>
        </w:rPr>
        <w:t>Program Announcement for Renewal of the Cooperative Agreement for Current Recipient Organizations</w:t>
      </w:r>
    </w:p>
    <w:p w:rsidR="00951FE4" w:rsidRPr="00C63E5C" w:rsidRDefault="00951FE4" w:rsidP="00F1730B">
      <w:pPr>
        <w:jc w:val="center"/>
        <w:rPr>
          <w:rFonts w:cs="Arial"/>
          <w:b/>
          <w:sz w:val="22"/>
          <w:szCs w:val="22"/>
        </w:rPr>
      </w:pPr>
    </w:p>
    <w:p w:rsidR="00072E99" w:rsidRPr="00C63E5C" w:rsidRDefault="00951FE4" w:rsidP="00F1730B">
      <w:pPr>
        <w:jc w:val="center"/>
        <w:rPr>
          <w:rFonts w:cs="Arial"/>
          <w:b/>
          <w:smallCaps/>
          <w:sz w:val="22"/>
          <w:szCs w:val="22"/>
        </w:rPr>
      </w:pPr>
      <w:r w:rsidRPr="00C63E5C">
        <w:rPr>
          <w:rFonts w:cs="Arial"/>
          <w:b/>
          <w:sz w:val="22"/>
          <w:szCs w:val="22"/>
        </w:rPr>
        <w:t xml:space="preserve">NO.  </w:t>
      </w:r>
      <w:smartTag w:uri="urn:schemas-microsoft-com:office:smarttags" w:element="PersonName">
        <w:r w:rsidRPr="00C63E5C">
          <w:rPr>
            <w:rFonts w:cs="Arial"/>
            <w:b/>
            <w:sz w:val="22"/>
            <w:szCs w:val="22"/>
          </w:rPr>
          <w:t>OSBDC</w:t>
        </w:r>
      </w:smartTag>
      <w:r w:rsidR="00955BB6" w:rsidRPr="00C63E5C">
        <w:rPr>
          <w:rFonts w:cs="Arial"/>
          <w:b/>
          <w:sz w:val="22"/>
          <w:szCs w:val="22"/>
        </w:rPr>
        <w:t xml:space="preserve"> – </w:t>
      </w:r>
      <w:r w:rsidR="008C5507">
        <w:rPr>
          <w:rFonts w:cs="Arial"/>
          <w:b/>
          <w:sz w:val="22"/>
          <w:szCs w:val="22"/>
        </w:rPr>
        <w:t>2011</w:t>
      </w:r>
      <w:r w:rsidRPr="00C63E5C">
        <w:rPr>
          <w:rFonts w:cs="Arial"/>
          <w:b/>
          <w:sz w:val="22"/>
          <w:szCs w:val="22"/>
        </w:rPr>
        <w:t xml:space="preserve"> – </w:t>
      </w:r>
      <w:r w:rsidR="0075520C" w:rsidRPr="00C63E5C">
        <w:rPr>
          <w:rFonts w:cs="Arial"/>
          <w:b/>
          <w:sz w:val="22"/>
          <w:szCs w:val="22"/>
        </w:rPr>
        <w:t>01</w:t>
      </w:r>
      <w:r w:rsidR="00072E99" w:rsidRPr="00C63E5C">
        <w:rPr>
          <w:rFonts w:cs="Arial"/>
          <w:b/>
          <w:sz w:val="22"/>
          <w:szCs w:val="22"/>
        </w:rPr>
        <w:t xml:space="preserve"> </w:t>
      </w:r>
      <w:r w:rsidR="00694027" w:rsidRPr="00C63E5C">
        <w:rPr>
          <w:rFonts w:cs="Arial"/>
          <w:b/>
          <w:smallCaps/>
          <w:sz w:val="22"/>
          <w:szCs w:val="22"/>
        </w:rPr>
        <w:t xml:space="preserve">for </w:t>
      </w:r>
      <w:r w:rsidR="00955BB6" w:rsidRPr="00C63E5C">
        <w:rPr>
          <w:rFonts w:cs="Arial"/>
          <w:b/>
          <w:smallCaps/>
          <w:sz w:val="22"/>
          <w:szCs w:val="22"/>
        </w:rPr>
        <w:t>FY</w:t>
      </w:r>
      <w:r w:rsidR="00687A1A" w:rsidRPr="00C63E5C">
        <w:rPr>
          <w:rFonts w:cs="Arial"/>
          <w:b/>
          <w:smallCaps/>
          <w:sz w:val="22"/>
          <w:szCs w:val="22"/>
        </w:rPr>
        <w:t xml:space="preserve"> </w:t>
      </w:r>
      <w:r w:rsidR="008C5507">
        <w:rPr>
          <w:rFonts w:cs="Arial"/>
          <w:b/>
          <w:smallCaps/>
          <w:sz w:val="22"/>
          <w:szCs w:val="22"/>
        </w:rPr>
        <w:t>2011</w:t>
      </w:r>
    </w:p>
    <w:p w:rsidR="00072E99" w:rsidRPr="00C63E5C" w:rsidRDefault="00955BB6" w:rsidP="00F1730B">
      <w:pPr>
        <w:jc w:val="center"/>
        <w:rPr>
          <w:rFonts w:cs="Arial"/>
          <w:b/>
          <w:smallCaps/>
          <w:sz w:val="22"/>
          <w:szCs w:val="22"/>
        </w:rPr>
      </w:pPr>
      <w:r w:rsidRPr="00C63E5C">
        <w:rPr>
          <w:rFonts w:cs="Arial"/>
          <w:b/>
          <w:smallCaps/>
          <w:sz w:val="22"/>
          <w:szCs w:val="22"/>
        </w:rPr>
        <w:t xml:space="preserve"> </w:t>
      </w:r>
      <w:r w:rsidR="00694027" w:rsidRPr="00C63E5C">
        <w:rPr>
          <w:rFonts w:cs="Arial"/>
          <w:b/>
          <w:smallCaps/>
          <w:sz w:val="22"/>
          <w:szCs w:val="22"/>
        </w:rPr>
        <w:t xml:space="preserve">&amp; </w:t>
      </w:r>
    </w:p>
    <w:p w:rsidR="00951FE4" w:rsidRPr="00C63E5C" w:rsidRDefault="00072E99" w:rsidP="00F1730B">
      <w:pPr>
        <w:jc w:val="center"/>
        <w:rPr>
          <w:rFonts w:cs="Arial"/>
          <w:b/>
          <w:smallCaps/>
          <w:sz w:val="22"/>
          <w:szCs w:val="22"/>
        </w:rPr>
      </w:pPr>
      <w:r w:rsidRPr="00C63E5C">
        <w:rPr>
          <w:rFonts w:cs="Arial"/>
          <w:b/>
          <w:sz w:val="22"/>
          <w:szCs w:val="22"/>
        </w:rPr>
        <w:t xml:space="preserve">NO.  </w:t>
      </w:r>
      <w:smartTag w:uri="urn:schemas-microsoft-com:office:smarttags" w:element="PersonName">
        <w:r w:rsidRPr="00C63E5C">
          <w:rPr>
            <w:rFonts w:cs="Arial"/>
            <w:b/>
            <w:sz w:val="22"/>
            <w:szCs w:val="22"/>
          </w:rPr>
          <w:t>OSBDC</w:t>
        </w:r>
      </w:smartTag>
      <w:r w:rsidRPr="00C63E5C">
        <w:rPr>
          <w:rFonts w:cs="Arial"/>
          <w:b/>
          <w:sz w:val="22"/>
          <w:szCs w:val="22"/>
        </w:rPr>
        <w:t xml:space="preserve"> – </w:t>
      </w:r>
      <w:r w:rsidR="008C5507">
        <w:rPr>
          <w:rFonts w:cs="Arial"/>
          <w:b/>
          <w:sz w:val="22"/>
          <w:szCs w:val="22"/>
        </w:rPr>
        <w:t>2011</w:t>
      </w:r>
      <w:r w:rsidRPr="00C63E5C">
        <w:rPr>
          <w:rFonts w:cs="Arial"/>
          <w:b/>
          <w:sz w:val="22"/>
          <w:szCs w:val="22"/>
        </w:rPr>
        <w:t xml:space="preserve"> – </w:t>
      </w:r>
      <w:r w:rsidR="0075520C" w:rsidRPr="00C63E5C">
        <w:rPr>
          <w:rFonts w:cs="Arial"/>
          <w:b/>
          <w:sz w:val="22"/>
          <w:szCs w:val="22"/>
        </w:rPr>
        <w:t>02</w:t>
      </w:r>
      <w:r w:rsidRPr="00C63E5C">
        <w:rPr>
          <w:rFonts w:cs="Arial"/>
          <w:b/>
          <w:sz w:val="22"/>
          <w:szCs w:val="22"/>
        </w:rPr>
        <w:t xml:space="preserve"> for </w:t>
      </w:r>
      <w:r w:rsidR="00694027" w:rsidRPr="00C63E5C">
        <w:rPr>
          <w:rFonts w:cs="Arial"/>
          <w:b/>
          <w:smallCaps/>
          <w:sz w:val="22"/>
          <w:szCs w:val="22"/>
        </w:rPr>
        <w:t xml:space="preserve">CY </w:t>
      </w:r>
      <w:r w:rsidR="008C5507">
        <w:rPr>
          <w:rFonts w:cs="Arial"/>
          <w:b/>
          <w:smallCaps/>
          <w:sz w:val="22"/>
          <w:szCs w:val="22"/>
        </w:rPr>
        <w:t>2011</w:t>
      </w:r>
    </w:p>
    <w:p w:rsidR="00694027" w:rsidRPr="00C63E5C" w:rsidRDefault="00694027" w:rsidP="00F1730B">
      <w:pPr>
        <w:jc w:val="center"/>
        <w:rPr>
          <w:rFonts w:cs="Arial"/>
          <w:b/>
          <w:sz w:val="22"/>
          <w:szCs w:val="22"/>
        </w:rPr>
      </w:pPr>
    </w:p>
    <w:p w:rsidR="0095355A" w:rsidRPr="00C63E5C" w:rsidRDefault="0095355A" w:rsidP="00F1730B">
      <w:pPr>
        <w:pStyle w:val="BodyText"/>
        <w:jc w:val="center"/>
        <w:rPr>
          <w:rFonts w:cs="Arial"/>
          <w:b/>
          <w:bCs/>
          <w:caps/>
          <w:sz w:val="22"/>
          <w:szCs w:val="22"/>
        </w:rPr>
      </w:pPr>
      <w:r w:rsidRPr="00C63E5C">
        <w:rPr>
          <w:rFonts w:cs="Arial"/>
          <w:b/>
          <w:sz w:val="22"/>
          <w:szCs w:val="22"/>
        </w:rPr>
        <w:t>In order to be eligible as a Host Institution, any applicant must be</w:t>
      </w:r>
      <w:r w:rsidR="00955BB6" w:rsidRPr="00C63E5C">
        <w:rPr>
          <w:rFonts w:cs="Arial"/>
          <w:b/>
          <w:sz w:val="22"/>
          <w:szCs w:val="22"/>
        </w:rPr>
        <w:t xml:space="preserve"> a </w:t>
      </w:r>
      <w:r w:rsidR="00955BB6" w:rsidRPr="00C63E5C">
        <w:rPr>
          <w:rFonts w:cs="Arial"/>
          <w:b/>
          <w:sz w:val="22"/>
          <w:szCs w:val="22"/>
          <w:u w:val="single"/>
        </w:rPr>
        <w:t>current</w:t>
      </w:r>
      <w:r w:rsidR="00955BB6" w:rsidRPr="00C63E5C">
        <w:rPr>
          <w:rFonts w:cs="Arial"/>
          <w:b/>
          <w:sz w:val="22"/>
          <w:szCs w:val="22"/>
        </w:rPr>
        <w:t xml:space="preserve"> recipient of SBA OSBDC funding</w:t>
      </w:r>
      <w:r w:rsidRPr="00C63E5C">
        <w:rPr>
          <w:rFonts w:cs="Arial"/>
          <w:b/>
          <w:sz w:val="22"/>
          <w:szCs w:val="22"/>
        </w:rPr>
        <w:t>.</w:t>
      </w:r>
      <w:r w:rsidR="00D86EA3" w:rsidRPr="00C63E5C">
        <w:rPr>
          <w:rFonts w:cs="Arial"/>
          <w:b/>
          <w:sz w:val="22"/>
          <w:szCs w:val="22"/>
        </w:rPr>
        <w:t xml:space="preserve">  </w:t>
      </w:r>
      <w:r w:rsidR="00D86EA3" w:rsidRPr="00C63E5C">
        <w:rPr>
          <w:rFonts w:cs="Arial"/>
          <w:b/>
          <w:sz w:val="22"/>
          <w:szCs w:val="22"/>
          <w:u w:val="single"/>
        </w:rPr>
        <w:t>For</w:t>
      </w:r>
      <w:r w:rsidR="008460E6" w:rsidRPr="00C63E5C">
        <w:rPr>
          <w:rFonts w:cs="Arial"/>
          <w:b/>
          <w:sz w:val="22"/>
          <w:szCs w:val="22"/>
          <w:u w:val="single"/>
        </w:rPr>
        <w:t>-</w:t>
      </w:r>
      <w:r w:rsidR="00D86EA3" w:rsidRPr="00C63E5C">
        <w:rPr>
          <w:rFonts w:cs="Arial"/>
          <w:b/>
          <w:sz w:val="22"/>
          <w:szCs w:val="22"/>
          <w:u w:val="single"/>
        </w:rPr>
        <w:t>profit businesses are not eligible for this award.</w:t>
      </w:r>
    </w:p>
    <w:p w:rsidR="00951FE4" w:rsidRPr="00C63E5C" w:rsidRDefault="00951FE4" w:rsidP="00F1730B">
      <w:pPr>
        <w:rPr>
          <w:rFonts w:cs="Arial"/>
          <w:b/>
          <w:sz w:val="22"/>
          <w:szCs w:val="22"/>
        </w:rPr>
      </w:pPr>
    </w:p>
    <w:p w:rsidR="00951FE4" w:rsidRPr="00C63E5C" w:rsidRDefault="00072E99" w:rsidP="00F1730B">
      <w:pPr>
        <w:jc w:val="center"/>
        <w:rPr>
          <w:rFonts w:cs="Arial"/>
          <w:b/>
          <w:sz w:val="22"/>
          <w:szCs w:val="22"/>
        </w:rPr>
      </w:pPr>
      <w:r w:rsidRPr="00C63E5C">
        <w:rPr>
          <w:rFonts w:cs="Arial"/>
          <w:b/>
          <w:sz w:val="22"/>
          <w:szCs w:val="22"/>
        </w:rPr>
        <w:t xml:space="preserve"> Fiscal Year </w:t>
      </w:r>
      <w:r w:rsidR="00D86EA3" w:rsidRPr="00C63E5C">
        <w:rPr>
          <w:rFonts w:cs="Arial"/>
          <w:b/>
          <w:sz w:val="22"/>
          <w:szCs w:val="22"/>
        </w:rPr>
        <w:t xml:space="preserve">Proposals are to be posted to www.grants.gov by </w:t>
      </w:r>
      <w:r w:rsidR="00DC3936">
        <w:rPr>
          <w:rFonts w:cs="Arial"/>
          <w:b/>
          <w:sz w:val="22"/>
          <w:szCs w:val="22"/>
        </w:rPr>
        <w:t>9</w:t>
      </w:r>
      <w:r w:rsidR="00D86EA3" w:rsidRPr="00C63E5C">
        <w:rPr>
          <w:rFonts w:cs="Arial"/>
          <w:b/>
          <w:sz w:val="22"/>
          <w:szCs w:val="22"/>
        </w:rPr>
        <w:t xml:space="preserve"> </w:t>
      </w:r>
      <w:r w:rsidR="002E3455" w:rsidRPr="00C63E5C">
        <w:rPr>
          <w:rFonts w:cs="Arial"/>
          <w:b/>
          <w:sz w:val="22"/>
          <w:szCs w:val="22"/>
        </w:rPr>
        <w:t xml:space="preserve">P.M.  </w:t>
      </w:r>
      <w:r w:rsidR="00D86EA3" w:rsidRPr="00C63E5C">
        <w:rPr>
          <w:rFonts w:cs="Arial"/>
          <w:b/>
          <w:sz w:val="22"/>
          <w:szCs w:val="22"/>
        </w:rPr>
        <w:t>E</w:t>
      </w:r>
      <w:r w:rsidR="002E3455" w:rsidRPr="00C63E5C">
        <w:rPr>
          <w:rFonts w:cs="Arial"/>
          <w:b/>
          <w:sz w:val="22"/>
          <w:szCs w:val="22"/>
        </w:rPr>
        <w:t>.</w:t>
      </w:r>
      <w:r w:rsidR="00D86EA3" w:rsidRPr="00C63E5C">
        <w:rPr>
          <w:rFonts w:cs="Arial"/>
          <w:b/>
          <w:sz w:val="22"/>
          <w:szCs w:val="22"/>
        </w:rPr>
        <w:t>S</w:t>
      </w:r>
      <w:r w:rsidR="002E3455" w:rsidRPr="00C63E5C">
        <w:rPr>
          <w:rFonts w:cs="Arial"/>
          <w:b/>
          <w:sz w:val="22"/>
          <w:szCs w:val="22"/>
        </w:rPr>
        <w:t>.</w:t>
      </w:r>
      <w:r w:rsidR="00D86EA3" w:rsidRPr="00C63E5C">
        <w:rPr>
          <w:rFonts w:cs="Arial"/>
          <w:b/>
          <w:sz w:val="22"/>
          <w:szCs w:val="22"/>
        </w:rPr>
        <w:t>T</w:t>
      </w:r>
      <w:r w:rsidR="002E3455" w:rsidRPr="00C63E5C">
        <w:rPr>
          <w:rFonts w:cs="Arial"/>
          <w:b/>
          <w:sz w:val="22"/>
          <w:szCs w:val="22"/>
        </w:rPr>
        <w:t>.</w:t>
      </w:r>
      <w:r w:rsidR="00D86EA3" w:rsidRPr="00C63E5C">
        <w:rPr>
          <w:rFonts w:cs="Arial"/>
          <w:b/>
          <w:sz w:val="22"/>
          <w:szCs w:val="22"/>
        </w:rPr>
        <w:t xml:space="preserve"> </w:t>
      </w:r>
      <w:r w:rsidR="00D86EA3" w:rsidRPr="0007757F">
        <w:rPr>
          <w:rFonts w:cs="Arial"/>
          <w:b/>
          <w:sz w:val="22"/>
          <w:szCs w:val="22"/>
          <w:highlight w:val="yellow"/>
          <w:shd w:val="clear" w:color="auto" w:fill="00FFFF"/>
        </w:rPr>
        <w:t>on</w:t>
      </w:r>
      <w:r w:rsidR="004C3F5B" w:rsidRPr="0007757F">
        <w:rPr>
          <w:rFonts w:cs="Arial"/>
          <w:b/>
          <w:sz w:val="22"/>
          <w:szCs w:val="22"/>
          <w:highlight w:val="yellow"/>
          <w:shd w:val="clear" w:color="auto" w:fill="00FFFF"/>
        </w:rPr>
        <w:t xml:space="preserve"> </w:t>
      </w:r>
      <w:r w:rsidR="00891A7D" w:rsidRPr="0007757F">
        <w:rPr>
          <w:rFonts w:cs="Arial"/>
          <w:b/>
          <w:sz w:val="22"/>
          <w:szCs w:val="22"/>
          <w:highlight w:val="yellow"/>
          <w:shd w:val="clear" w:color="auto" w:fill="00FFFF"/>
        </w:rPr>
        <w:t>July 2</w:t>
      </w:r>
      <w:r w:rsidR="008C5507">
        <w:rPr>
          <w:rFonts w:cs="Arial"/>
          <w:b/>
          <w:sz w:val="22"/>
          <w:szCs w:val="22"/>
          <w:highlight w:val="yellow"/>
          <w:shd w:val="clear" w:color="auto" w:fill="00FFFF"/>
        </w:rPr>
        <w:t>2</w:t>
      </w:r>
      <w:r w:rsidR="008460E6" w:rsidRPr="0007757F">
        <w:rPr>
          <w:rFonts w:cs="Arial"/>
          <w:b/>
          <w:sz w:val="22"/>
          <w:szCs w:val="22"/>
          <w:highlight w:val="yellow"/>
          <w:shd w:val="clear" w:color="auto" w:fill="00FFFF"/>
        </w:rPr>
        <w:t xml:space="preserve">, </w:t>
      </w:r>
      <w:r w:rsidR="008C5507">
        <w:rPr>
          <w:rFonts w:cs="Arial"/>
          <w:b/>
          <w:sz w:val="22"/>
          <w:szCs w:val="22"/>
          <w:highlight w:val="yellow"/>
          <w:shd w:val="clear" w:color="auto" w:fill="00FFFF"/>
        </w:rPr>
        <w:t>2010</w:t>
      </w:r>
    </w:p>
    <w:p w:rsidR="00072E99" w:rsidRPr="00C63E5C" w:rsidRDefault="00072E99" w:rsidP="00F1730B">
      <w:pPr>
        <w:jc w:val="center"/>
        <w:rPr>
          <w:rFonts w:cs="Arial"/>
          <w:b/>
          <w:sz w:val="22"/>
          <w:szCs w:val="22"/>
        </w:rPr>
      </w:pPr>
    </w:p>
    <w:p w:rsidR="00072E99" w:rsidRPr="00C63E5C" w:rsidRDefault="00072E99" w:rsidP="00F1730B">
      <w:pPr>
        <w:jc w:val="center"/>
        <w:rPr>
          <w:rFonts w:cs="Arial"/>
          <w:b/>
          <w:sz w:val="22"/>
          <w:szCs w:val="22"/>
        </w:rPr>
      </w:pPr>
      <w:r w:rsidRPr="00C63E5C">
        <w:rPr>
          <w:rFonts w:cs="Arial"/>
          <w:b/>
          <w:sz w:val="22"/>
          <w:szCs w:val="22"/>
        </w:rPr>
        <w:t xml:space="preserve"> Calendar Year Proposals are to be posted to www.grants.gov by </w:t>
      </w:r>
      <w:r w:rsidR="00DC3936">
        <w:rPr>
          <w:rFonts w:cs="Arial"/>
          <w:b/>
          <w:sz w:val="22"/>
          <w:szCs w:val="22"/>
        </w:rPr>
        <w:t>9</w:t>
      </w:r>
      <w:r w:rsidR="002E3455" w:rsidRPr="00C63E5C">
        <w:rPr>
          <w:rFonts w:cs="Arial"/>
          <w:b/>
          <w:sz w:val="22"/>
          <w:szCs w:val="22"/>
        </w:rPr>
        <w:t xml:space="preserve"> P.M.</w:t>
      </w:r>
      <w:r w:rsidRPr="00C63E5C">
        <w:rPr>
          <w:rFonts w:cs="Arial"/>
          <w:b/>
          <w:sz w:val="22"/>
          <w:szCs w:val="22"/>
        </w:rPr>
        <w:t xml:space="preserve"> E</w:t>
      </w:r>
      <w:r w:rsidR="002E3455" w:rsidRPr="00C63E5C">
        <w:rPr>
          <w:rFonts w:cs="Arial"/>
          <w:b/>
          <w:sz w:val="22"/>
          <w:szCs w:val="22"/>
        </w:rPr>
        <w:t>.</w:t>
      </w:r>
      <w:r w:rsidRPr="00C63E5C">
        <w:rPr>
          <w:rFonts w:cs="Arial"/>
          <w:b/>
          <w:sz w:val="22"/>
          <w:szCs w:val="22"/>
        </w:rPr>
        <w:t>S</w:t>
      </w:r>
      <w:r w:rsidR="002E3455" w:rsidRPr="00C63E5C">
        <w:rPr>
          <w:rFonts w:cs="Arial"/>
          <w:b/>
          <w:sz w:val="22"/>
          <w:szCs w:val="22"/>
        </w:rPr>
        <w:t>.</w:t>
      </w:r>
      <w:r w:rsidRPr="00C63E5C">
        <w:rPr>
          <w:rFonts w:cs="Arial"/>
          <w:b/>
          <w:sz w:val="22"/>
          <w:szCs w:val="22"/>
        </w:rPr>
        <w:t>T</w:t>
      </w:r>
      <w:r w:rsidR="002E3455" w:rsidRPr="00C63E5C">
        <w:rPr>
          <w:rFonts w:cs="Arial"/>
          <w:b/>
          <w:sz w:val="22"/>
          <w:szCs w:val="22"/>
        </w:rPr>
        <w:t>.</w:t>
      </w:r>
      <w:r w:rsidR="004C3F5B" w:rsidRPr="00C63E5C">
        <w:rPr>
          <w:rFonts w:cs="Arial"/>
          <w:b/>
          <w:sz w:val="22"/>
          <w:szCs w:val="22"/>
        </w:rPr>
        <w:t xml:space="preserve"> </w:t>
      </w:r>
      <w:r w:rsidR="004C3F5B" w:rsidRPr="0007757F">
        <w:rPr>
          <w:rFonts w:cs="Arial"/>
          <w:b/>
          <w:sz w:val="22"/>
          <w:szCs w:val="22"/>
          <w:highlight w:val="yellow"/>
          <w:shd w:val="clear" w:color="auto" w:fill="00FFFF"/>
        </w:rPr>
        <w:t xml:space="preserve">on </w:t>
      </w:r>
      <w:r w:rsidR="00891A7D" w:rsidRPr="0007757F">
        <w:rPr>
          <w:rFonts w:cs="Arial"/>
          <w:b/>
          <w:sz w:val="22"/>
          <w:szCs w:val="22"/>
          <w:highlight w:val="yellow"/>
          <w:shd w:val="clear" w:color="auto" w:fill="00FFFF"/>
        </w:rPr>
        <w:t>August 2</w:t>
      </w:r>
      <w:r w:rsidR="008C5507">
        <w:rPr>
          <w:rFonts w:cs="Arial"/>
          <w:b/>
          <w:sz w:val="22"/>
          <w:szCs w:val="22"/>
          <w:highlight w:val="yellow"/>
          <w:shd w:val="clear" w:color="auto" w:fill="00FFFF"/>
        </w:rPr>
        <w:t>6</w:t>
      </w:r>
      <w:r w:rsidR="008460E6" w:rsidRPr="0007757F">
        <w:rPr>
          <w:rFonts w:cs="Arial"/>
          <w:b/>
          <w:sz w:val="22"/>
          <w:szCs w:val="22"/>
          <w:highlight w:val="yellow"/>
          <w:shd w:val="clear" w:color="auto" w:fill="00FFFF"/>
        </w:rPr>
        <w:t>,</w:t>
      </w:r>
      <w:r w:rsidR="008460E6" w:rsidRPr="00042714">
        <w:rPr>
          <w:rFonts w:cs="Arial"/>
          <w:b/>
          <w:sz w:val="22"/>
          <w:szCs w:val="22"/>
        </w:rPr>
        <w:t xml:space="preserve"> </w:t>
      </w:r>
      <w:r w:rsidR="008C5507">
        <w:rPr>
          <w:rFonts w:cs="Arial"/>
          <w:b/>
          <w:sz w:val="22"/>
          <w:szCs w:val="22"/>
          <w:highlight w:val="yellow"/>
          <w:shd w:val="clear" w:color="auto" w:fill="00FFFF"/>
        </w:rPr>
        <w:t>2010</w:t>
      </w:r>
    </w:p>
    <w:p w:rsidR="00072E99" w:rsidRPr="00C63E5C" w:rsidRDefault="00072E99" w:rsidP="00F1730B">
      <w:pPr>
        <w:jc w:val="center"/>
        <w:rPr>
          <w:rFonts w:cs="Arial"/>
          <w:b/>
          <w:sz w:val="22"/>
          <w:szCs w:val="22"/>
        </w:rPr>
      </w:pPr>
    </w:p>
    <w:p w:rsidR="00951FE4" w:rsidRPr="00C63E5C" w:rsidRDefault="00951FE4" w:rsidP="00F1730B">
      <w:pPr>
        <w:jc w:val="center"/>
        <w:rPr>
          <w:rFonts w:cs="Arial"/>
          <w:b/>
          <w:sz w:val="22"/>
          <w:szCs w:val="22"/>
        </w:rPr>
      </w:pPr>
    </w:p>
    <w:p w:rsidR="00951FE4" w:rsidRPr="00961BFA" w:rsidRDefault="00951FE4" w:rsidP="00F1730B">
      <w:pPr>
        <w:jc w:val="center"/>
        <w:rPr>
          <w:rFonts w:cs="Arial"/>
          <w:b/>
          <w:sz w:val="22"/>
          <w:szCs w:val="22"/>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country-region">
          <w:r w:rsidRPr="00961BFA">
            <w:rPr>
              <w:rFonts w:cs="Arial"/>
              <w:b/>
              <w:sz w:val="22"/>
              <w:szCs w:val="22"/>
              <w14:shadow w14:blurRad="50800" w14:dist="38100" w14:dir="2700000" w14:sx="100000" w14:sy="100000" w14:kx="0" w14:ky="0" w14:algn="tl">
                <w14:srgbClr w14:val="000000">
                  <w14:alpha w14:val="60000"/>
                </w14:srgbClr>
              </w14:shadow>
            </w:rPr>
            <w:t>U.S.</w:t>
          </w:r>
        </w:smartTag>
      </w:smartTag>
      <w:r w:rsidRPr="00961BFA">
        <w:rPr>
          <w:rFonts w:cs="Arial"/>
          <w:b/>
          <w:sz w:val="22"/>
          <w:szCs w:val="22"/>
          <w14:shadow w14:blurRad="50800" w14:dist="38100" w14:dir="2700000" w14:sx="100000" w14:sy="100000" w14:kx="0" w14:ky="0" w14:algn="tl">
            <w14:srgbClr w14:val="000000">
              <w14:alpha w14:val="60000"/>
            </w14:srgbClr>
          </w14:shadow>
        </w:rPr>
        <w:t xml:space="preserve"> SMALL BUSINESS ADMINISTRATION</w:t>
      </w:r>
    </w:p>
    <w:p w:rsidR="00951FE4" w:rsidRPr="00C63E5C" w:rsidRDefault="00951FE4" w:rsidP="00F1730B">
      <w:pPr>
        <w:pStyle w:val="BodyText"/>
        <w:spacing w:after="0"/>
        <w:rPr>
          <w:rFonts w:cs="Arial"/>
          <w:b/>
          <w:bCs/>
          <w:caps/>
          <w:sz w:val="22"/>
          <w:szCs w:val="22"/>
          <w:u w:val="single"/>
        </w:rPr>
      </w:pPr>
    </w:p>
    <w:p w:rsidR="00044A66" w:rsidRPr="00C63E5C" w:rsidRDefault="00044A66" w:rsidP="00F1730B">
      <w:pPr>
        <w:tabs>
          <w:tab w:val="left" w:pos="540"/>
        </w:tabs>
        <w:ind w:left="3600" w:hanging="3600"/>
        <w:rPr>
          <w:rFonts w:cs="Arial"/>
          <w:sz w:val="22"/>
          <w:szCs w:val="22"/>
        </w:rPr>
        <w:sectPr w:rsidR="00044A66" w:rsidRPr="00C63E5C" w:rsidSect="0058769C">
          <w:footerReference w:type="even" r:id="rId9"/>
          <w:footerReference w:type="default" r:id="rId10"/>
          <w:type w:val="continuous"/>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fmt="lowerRoman" w:start="1"/>
          <w:cols w:space="720"/>
          <w:titlePg/>
          <w:docGrid w:linePitch="360"/>
        </w:sectPr>
      </w:pPr>
    </w:p>
    <w:p w:rsidR="007335EC" w:rsidRPr="00C63E5C" w:rsidRDefault="007335EC" w:rsidP="00F1730B">
      <w:pPr>
        <w:tabs>
          <w:tab w:val="left" w:pos="540"/>
        </w:tabs>
        <w:ind w:left="3600" w:hanging="3600"/>
        <w:rPr>
          <w:rFonts w:cs="Arial"/>
          <w:sz w:val="22"/>
          <w:szCs w:val="22"/>
        </w:rPr>
      </w:pPr>
    </w:p>
    <w:p w:rsidR="00951FE4" w:rsidRPr="00961BFA" w:rsidRDefault="00AD6110" w:rsidP="00F1730B">
      <w:pPr>
        <w:pStyle w:val="Title"/>
        <w:rPr>
          <w:rFonts w:ascii="Times New Roman" w:hAnsi="Times New Roman" w:cs="Arial"/>
          <w:sz w:val="22"/>
          <w:szCs w:val="22"/>
          <w14:shadow w14:blurRad="50800" w14:dist="38100" w14:dir="2700000" w14:sx="100000" w14:sy="100000" w14:kx="0" w14:ky="0" w14:algn="tl">
            <w14:srgbClr w14:val="000000">
              <w14:alpha w14:val="60000"/>
            </w14:srgbClr>
          </w14:shadow>
        </w:rPr>
      </w:pPr>
      <w:r w:rsidRPr="00961BFA">
        <w:rPr>
          <w:rFonts w:ascii="Times New Roman" w:hAnsi="Times New Roman" w:cs="Arial"/>
          <w:sz w:val="22"/>
          <w:szCs w:val="22"/>
          <w14:shadow w14:blurRad="50800" w14:dist="38100" w14:dir="2700000" w14:sx="100000" w14:sy="100000" w14:kx="0" w14:ky="0" w14:algn="tl">
            <w14:srgbClr w14:val="000000">
              <w14:alpha w14:val="60000"/>
            </w14:srgbClr>
          </w14:shadow>
        </w:rPr>
        <w:t xml:space="preserve">OFFICE OF </w:t>
      </w:r>
      <w:r w:rsidR="00951FE4" w:rsidRPr="00961BFA">
        <w:rPr>
          <w:rFonts w:ascii="Times New Roman" w:hAnsi="Times New Roman" w:cs="Arial"/>
          <w:sz w:val="22"/>
          <w:szCs w:val="22"/>
          <w14:shadow w14:blurRad="50800" w14:dist="38100" w14:dir="2700000" w14:sx="100000" w14:sy="100000" w14:kx="0" w14:ky="0" w14:algn="tl">
            <w14:srgbClr w14:val="000000">
              <w14:alpha w14:val="60000"/>
            </w14:srgbClr>
          </w14:shadow>
        </w:rPr>
        <w:t>SMALL BUSINESS DEVELOPMENT CENTER</w:t>
      </w:r>
      <w:r w:rsidRPr="00961BFA">
        <w:rPr>
          <w:rFonts w:ascii="Times New Roman" w:hAnsi="Times New Roman" w:cs="Arial"/>
          <w:sz w:val="22"/>
          <w:szCs w:val="22"/>
          <w14:shadow w14:blurRad="50800" w14:dist="38100" w14:dir="2700000" w14:sx="100000" w14:sy="100000" w14:kx="0" w14:ky="0" w14:algn="tl">
            <w14:srgbClr w14:val="000000">
              <w14:alpha w14:val="60000"/>
            </w14:srgbClr>
          </w14:shadow>
        </w:rPr>
        <w:t>S</w:t>
      </w:r>
    </w:p>
    <w:p w:rsidR="003810ED" w:rsidRPr="00C63E5C" w:rsidRDefault="00951FE4" w:rsidP="00F1730B">
      <w:pPr>
        <w:pStyle w:val="BodyText"/>
        <w:spacing w:after="0"/>
        <w:jc w:val="center"/>
        <w:rPr>
          <w:rFonts w:cs="Arial"/>
          <w:b/>
          <w:bCs/>
          <w:caps/>
          <w:sz w:val="22"/>
          <w:szCs w:val="22"/>
          <w:u w:val="single"/>
        </w:rPr>
      </w:pPr>
      <w:r w:rsidRPr="00961BFA">
        <w:rPr>
          <w:rFonts w:cs="Arial"/>
          <w:b/>
          <w:sz w:val="22"/>
          <w:szCs w:val="22"/>
          <w14:shadow w14:blurRad="50800" w14:dist="38100" w14:dir="2700000" w14:sx="100000" w14:sy="100000" w14:kx="0" w14:ky="0" w14:algn="tl">
            <w14:srgbClr w14:val="000000">
              <w14:alpha w14:val="60000"/>
            </w14:srgbClr>
          </w14:shadow>
        </w:rPr>
        <w:t>PROGRAM ANNOUNCEMENT</w:t>
      </w:r>
      <w:r w:rsidR="003810ED" w:rsidRPr="00961BFA">
        <w:rPr>
          <w:rFonts w:cs="Arial"/>
          <w:b/>
          <w:sz w:val="22"/>
          <w:szCs w:val="22"/>
          <w14:shadow w14:blurRad="50800" w14:dist="38100" w14:dir="2700000" w14:sx="100000" w14:sy="100000" w14:kx="0" w14:ky="0" w14:algn="tl">
            <w14:srgbClr w14:val="000000">
              <w14:alpha w14:val="60000"/>
            </w14:srgbClr>
          </w14:shadow>
        </w:rPr>
        <w:t>TABLE OF CONTENTS</w:t>
      </w:r>
    </w:p>
    <w:p w:rsidR="00951FE4" w:rsidRPr="00C63E5C" w:rsidRDefault="00951FE4" w:rsidP="00F1730B">
      <w:pPr>
        <w:pStyle w:val="BodyText"/>
        <w:spacing w:after="0"/>
        <w:rPr>
          <w:rFonts w:cs="Arial"/>
          <w:b/>
          <w:bCs/>
          <w:caps/>
          <w:sz w:val="22"/>
          <w:szCs w:val="22"/>
          <w:u w:val="single"/>
        </w:rPr>
      </w:pPr>
    </w:p>
    <w:p w:rsidR="00106A16" w:rsidRPr="00C63E5C" w:rsidRDefault="00106A16" w:rsidP="00F1730B">
      <w:pPr>
        <w:pStyle w:val="BodyText"/>
        <w:spacing w:after="0"/>
        <w:rPr>
          <w:rFonts w:cs="Arial"/>
          <w:bCs/>
          <w:caps/>
          <w:sz w:val="22"/>
          <w:szCs w:val="22"/>
          <w:u w:val="single"/>
        </w:rPr>
      </w:pPr>
    </w:p>
    <w:p w:rsidR="000F1B42" w:rsidRPr="00C63E5C" w:rsidRDefault="000F1B42" w:rsidP="00F1730B">
      <w:pPr>
        <w:pStyle w:val="BodyText"/>
        <w:spacing w:after="0"/>
        <w:rPr>
          <w:rFonts w:cs="Arial"/>
          <w:bCs/>
          <w:caps/>
          <w:sz w:val="22"/>
          <w:szCs w:val="22"/>
          <w:u w:val="single"/>
        </w:rPr>
      </w:pPr>
      <w:r w:rsidRPr="00C63E5C">
        <w:rPr>
          <w:rFonts w:cs="Arial"/>
          <w:sz w:val="22"/>
          <w:szCs w:val="22"/>
        </w:rPr>
        <w:t>TABLE OF CONTENTS</w:t>
      </w:r>
      <w:r w:rsidRPr="00961BFA">
        <w:rPr>
          <w:rFonts w:cs="Arial"/>
          <w:sz w:val="22"/>
          <w:szCs w:val="22"/>
          <w14:shadow w14:blurRad="50800" w14:dist="38100" w14:dir="2700000" w14:sx="100000" w14:sy="100000" w14:kx="0" w14:ky="0" w14:algn="tl">
            <w14:srgbClr w14:val="000000">
              <w14:alpha w14:val="60000"/>
            </w14:srgbClr>
          </w14:shadow>
        </w:rPr>
        <w:t>………………………………………………………………………………</w:t>
      </w:r>
      <w:r w:rsidR="003926B5" w:rsidRPr="00961BFA">
        <w:rPr>
          <w:rFonts w:cs="Arial"/>
          <w:sz w:val="22"/>
          <w:szCs w:val="22"/>
          <w14:shadow w14:blurRad="50800" w14:dist="38100" w14:dir="2700000" w14:sx="100000" w14:sy="100000" w14:kx="0" w14:ky="0" w14:algn="tl">
            <w14:srgbClr w14:val="000000">
              <w14:alpha w14:val="60000"/>
            </w14:srgbClr>
          </w14:shadow>
        </w:rPr>
        <w:t>.</w:t>
      </w:r>
      <w:r w:rsidR="00D25F1A" w:rsidRPr="00961BFA">
        <w:rPr>
          <w:rFonts w:cs="Arial"/>
          <w:sz w:val="22"/>
          <w:szCs w:val="22"/>
          <w14:shadow w14:blurRad="50800" w14:dist="38100" w14:dir="2700000" w14:sx="100000" w14:sy="100000" w14:kx="0" w14:ky="0" w14:algn="tl">
            <w14:srgbClr w14:val="000000">
              <w14:alpha w14:val="60000"/>
            </w14:srgbClr>
          </w14:shadow>
        </w:rPr>
        <w:t>…</w:t>
      </w:r>
      <w:r w:rsidR="00890959" w:rsidRPr="00C63E5C">
        <w:rPr>
          <w:rFonts w:cs="Arial"/>
          <w:sz w:val="22"/>
          <w:szCs w:val="22"/>
        </w:rPr>
        <w:t>i</w:t>
      </w:r>
    </w:p>
    <w:p w:rsidR="00106A16" w:rsidRPr="00C63E5C" w:rsidRDefault="00106A16" w:rsidP="00F1730B">
      <w:pPr>
        <w:pStyle w:val="BodyText"/>
        <w:spacing w:after="0"/>
        <w:rPr>
          <w:rFonts w:cs="Arial"/>
          <w:b/>
          <w:bCs/>
          <w:caps/>
          <w:sz w:val="22"/>
          <w:szCs w:val="22"/>
          <w:u w:val="single"/>
        </w:rPr>
      </w:pPr>
    </w:p>
    <w:p w:rsidR="00951FE4" w:rsidRPr="00C63E5C" w:rsidRDefault="00951FE4" w:rsidP="00F1730B">
      <w:pPr>
        <w:pStyle w:val="BodyText"/>
        <w:spacing w:after="0"/>
        <w:rPr>
          <w:rFonts w:cs="Arial"/>
          <w:b/>
          <w:bCs/>
          <w:caps/>
          <w:sz w:val="22"/>
          <w:szCs w:val="22"/>
        </w:rPr>
      </w:pPr>
      <w:smartTag w:uri="urn:schemas:contacts" w:element="Sn">
        <w:r w:rsidRPr="00C63E5C">
          <w:rPr>
            <w:rFonts w:cs="Arial"/>
            <w:b/>
            <w:bCs/>
            <w:caps/>
            <w:sz w:val="22"/>
            <w:szCs w:val="22"/>
            <w:u w:val="single"/>
          </w:rPr>
          <w:t>SECTION</w:t>
        </w:r>
      </w:smartTag>
      <w:r w:rsidRPr="00C63E5C">
        <w:rPr>
          <w:rFonts w:cs="Arial"/>
          <w:b/>
          <w:bCs/>
          <w:caps/>
          <w:sz w:val="22"/>
          <w:szCs w:val="22"/>
          <w:u w:val="single"/>
        </w:rPr>
        <w:t xml:space="preserve"> </w:t>
      </w:r>
      <w:smartTag w:uri="urn:schemas:contacts" w:element="Sn">
        <w:r w:rsidRPr="00C63E5C">
          <w:rPr>
            <w:rFonts w:cs="Arial"/>
            <w:b/>
            <w:bCs/>
            <w:caps/>
            <w:sz w:val="22"/>
            <w:szCs w:val="22"/>
            <w:u w:val="single"/>
          </w:rPr>
          <w:t>I.</w:t>
        </w:r>
      </w:smartTag>
      <w:r w:rsidRPr="00C63E5C">
        <w:rPr>
          <w:rFonts w:cs="Arial"/>
          <w:b/>
          <w:bCs/>
          <w:caps/>
          <w:sz w:val="22"/>
          <w:szCs w:val="22"/>
          <w:u w:val="single"/>
        </w:rPr>
        <w:t xml:space="preserve"> </w:t>
      </w:r>
      <w:r w:rsidR="000203B4" w:rsidRPr="00C63E5C">
        <w:rPr>
          <w:rFonts w:cs="Arial"/>
          <w:b/>
          <w:bCs/>
          <w:caps/>
          <w:sz w:val="22"/>
          <w:szCs w:val="22"/>
          <w:u w:val="single"/>
        </w:rPr>
        <w:t xml:space="preserve">Funding </w:t>
      </w:r>
      <w:smartTag w:uri="urn:schemas-microsoft-com:office:smarttags" w:element="place">
        <w:r w:rsidR="000203B4" w:rsidRPr="00C63E5C">
          <w:rPr>
            <w:rFonts w:cs="Arial"/>
            <w:b/>
            <w:bCs/>
            <w:caps/>
            <w:sz w:val="22"/>
            <w:szCs w:val="22"/>
            <w:u w:val="single"/>
          </w:rPr>
          <w:t>Opportunity</w:t>
        </w:r>
      </w:smartTag>
      <w:r w:rsidR="000203B4" w:rsidRPr="00C63E5C">
        <w:rPr>
          <w:rFonts w:cs="Arial"/>
          <w:b/>
          <w:bCs/>
          <w:caps/>
          <w:sz w:val="22"/>
          <w:szCs w:val="22"/>
          <w:u w:val="single"/>
        </w:rPr>
        <w:t xml:space="preserve"> descriptio</w:t>
      </w:r>
      <w:r w:rsidR="00545D96" w:rsidRPr="00C63E5C">
        <w:rPr>
          <w:rFonts w:cs="Arial"/>
          <w:b/>
          <w:bCs/>
          <w:caps/>
          <w:sz w:val="22"/>
          <w:szCs w:val="22"/>
          <w:u w:val="single"/>
        </w:rPr>
        <w:t>N</w:t>
      </w:r>
    </w:p>
    <w:p w:rsidR="009464C4" w:rsidRDefault="00403D90" w:rsidP="00B057E6">
      <w:pPr>
        <w:pStyle w:val="Heading1"/>
        <w:tabs>
          <w:tab w:val="left" w:pos="9180"/>
        </w:tabs>
        <w:rPr>
          <w:rFonts w:cs="Arial"/>
          <w:b w:val="0"/>
          <w:sz w:val="22"/>
          <w:szCs w:val="22"/>
        </w:rPr>
      </w:pPr>
      <w:r w:rsidRPr="00C63E5C">
        <w:rPr>
          <w:rFonts w:cs="Arial"/>
          <w:b w:val="0"/>
          <w:sz w:val="22"/>
          <w:szCs w:val="22"/>
        </w:rPr>
        <w:t xml:space="preserve">A.  </w:t>
      </w:r>
      <w:r w:rsidR="009464C4">
        <w:rPr>
          <w:rFonts w:cs="Arial"/>
          <w:b w:val="0"/>
          <w:sz w:val="22"/>
          <w:szCs w:val="22"/>
        </w:rPr>
        <w:t>Program Overview</w:t>
      </w:r>
      <w:r w:rsidR="009464C4" w:rsidRPr="00C63E5C">
        <w:rPr>
          <w:rFonts w:cs="Arial"/>
          <w:b w:val="0"/>
          <w:sz w:val="22"/>
          <w:szCs w:val="22"/>
        </w:rPr>
        <w:t>………</w:t>
      </w:r>
      <w:r w:rsidR="009464C4">
        <w:rPr>
          <w:rFonts w:cs="Arial"/>
          <w:b w:val="0"/>
          <w:sz w:val="22"/>
          <w:szCs w:val="22"/>
        </w:rPr>
        <w:t>……..</w:t>
      </w:r>
      <w:r w:rsidR="009464C4" w:rsidRPr="00C63E5C">
        <w:rPr>
          <w:rFonts w:cs="Arial"/>
          <w:b w:val="0"/>
          <w:sz w:val="22"/>
          <w:szCs w:val="22"/>
        </w:rPr>
        <w:t>………………………………………………………………..…</w:t>
      </w:r>
      <w:r w:rsidR="009464C4">
        <w:rPr>
          <w:rFonts w:cs="Arial"/>
          <w:b w:val="0"/>
          <w:sz w:val="22"/>
          <w:szCs w:val="22"/>
        </w:rPr>
        <w:t>.…</w:t>
      </w:r>
      <w:r w:rsidR="00B057E6">
        <w:rPr>
          <w:rFonts w:cs="Arial"/>
          <w:b w:val="0"/>
          <w:sz w:val="22"/>
          <w:szCs w:val="22"/>
        </w:rPr>
        <w:tab/>
      </w:r>
      <w:r w:rsidR="009464C4" w:rsidRPr="00C63E5C">
        <w:rPr>
          <w:rFonts w:cs="Arial"/>
          <w:b w:val="0"/>
          <w:sz w:val="22"/>
          <w:szCs w:val="22"/>
        </w:rPr>
        <w:t>2</w:t>
      </w:r>
    </w:p>
    <w:p w:rsidR="00951FE4" w:rsidRPr="00C63E5C" w:rsidRDefault="009464C4" w:rsidP="00B057E6">
      <w:pPr>
        <w:pStyle w:val="Heading1"/>
        <w:tabs>
          <w:tab w:val="left" w:pos="9180"/>
        </w:tabs>
        <w:rPr>
          <w:rFonts w:cs="Arial"/>
          <w:b w:val="0"/>
          <w:caps/>
          <w:sz w:val="22"/>
          <w:szCs w:val="22"/>
        </w:rPr>
      </w:pPr>
      <w:r>
        <w:rPr>
          <w:rFonts w:cs="Arial"/>
          <w:b w:val="0"/>
          <w:sz w:val="22"/>
          <w:szCs w:val="22"/>
        </w:rPr>
        <w:t xml:space="preserve">B.  </w:t>
      </w:r>
      <w:r w:rsidR="00951FE4" w:rsidRPr="00C63E5C">
        <w:rPr>
          <w:rFonts w:cs="Arial"/>
          <w:b w:val="0"/>
          <w:sz w:val="22"/>
          <w:szCs w:val="22"/>
        </w:rPr>
        <w:t>Introduction &amp; Purpose</w:t>
      </w:r>
      <w:r w:rsidR="00403D90" w:rsidRPr="00C63E5C">
        <w:rPr>
          <w:rFonts w:cs="Arial"/>
          <w:b w:val="0"/>
          <w:sz w:val="22"/>
          <w:szCs w:val="22"/>
        </w:rPr>
        <w:t xml:space="preserve">   </w:t>
      </w:r>
      <w:r w:rsidR="00545D96" w:rsidRPr="00C63E5C">
        <w:rPr>
          <w:rFonts w:cs="Arial"/>
          <w:b w:val="0"/>
          <w:sz w:val="22"/>
          <w:szCs w:val="22"/>
        </w:rPr>
        <w:t>………………………………………………………………………..…</w:t>
      </w:r>
      <w:r w:rsidR="003926B5">
        <w:rPr>
          <w:rFonts w:cs="Arial"/>
          <w:b w:val="0"/>
          <w:sz w:val="22"/>
          <w:szCs w:val="22"/>
        </w:rPr>
        <w:t>.</w:t>
      </w:r>
      <w:r w:rsidR="00D25F1A">
        <w:rPr>
          <w:rFonts w:cs="Arial"/>
          <w:b w:val="0"/>
          <w:sz w:val="22"/>
          <w:szCs w:val="22"/>
        </w:rPr>
        <w:t>…</w:t>
      </w:r>
      <w:r w:rsidR="00B057E6">
        <w:rPr>
          <w:rFonts w:cs="Arial"/>
          <w:b w:val="0"/>
          <w:sz w:val="22"/>
          <w:szCs w:val="22"/>
        </w:rPr>
        <w:tab/>
      </w:r>
      <w:r>
        <w:rPr>
          <w:rFonts w:cs="Arial"/>
          <w:b w:val="0"/>
          <w:sz w:val="22"/>
          <w:szCs w:val="22"/>
        </w:rPr>
        <w:t>3</w:t>
      </w:r>
    </w:p>
    <w:p w:rsidR="00951FE4" w:rsidRPr="00C63E5C" w:rsidRDefault="009464C4" w:rsidP="00B057E6">
      <w:pPr>
        <w:pStyle w:val="BodyText"/>
        <w:tabs>
          <w:tab w:val="left" w:pos="9180"/>
        </w:tabs>
        <w:spacing w:after="0"/>
        <w:rPr>
          <w:rFonts w:cs="Arial"/>
          <w:bCs/>
          <w:sz w:val="22"/>
          <w:szCs w:val="22"/>
        </w:rPr>
      </w:pPr>
      <w:r>
        <w:rPr>
          <w:rFonts w:cs="Arial"/>
          <w:bCs/>
          <w:sz w:val="22"/>
          <w:szCs w:val="22"/>
        </w:rPr>
        <w:t>C</w:t>
      </w:r>
      <w:r w:rsidR="00403D90" w:rsidRPr="00C63E5C">
        <w:rPr>
          <w:rFonts w:cs="Arial"/>
          <w:bCs/>
          <w:sz w:val="22"/>
          <w:szCs w:val="22"/>
        </w:rPr>
        <w:t>.  Program Requirements</w:t>
      </w:r>
      <w:r w:rsidR="00545D96" w:rsidRPr="00C63E5C">
        <w:rPr>
          <w:rFonts w:cs="Arial"/>
          <w:bCs/>
          <w:sz w:val="22"/>
          <w:szCs w:val="22"/>
        </w:rPr>
        <w:t>……</w:t>
      </w:r>
      <w:r w:rsidR="00403D90" w:rsidRPr="00C63E5C">
        <w:rPr>
          <w:rFonts w:cs="Arial"/>
          <w:bCs/>
          <w:sz w:val="22"/>
          <w:szCs w:val="22"/>
        </w:rPr>
        <w:t xml:space="preserve"> </w:t>
      </w:r>
      <w:r w:rsidR="00545D96" w:rsidRPr="00C63E5C">
        <w:rPr>
          <w:rFonts w:cs="Arial"/>
          <w:bCs/>
          <w:sz w:val="22"/>
          <w:szCs w:val="22"/>
        </w:rPr>
        <w:t>………………………………………………………………………</w:t>
      </w:r>
      <w:r w:rsidR="003926B5">
        <w:rPr>
          <w:rFonts w:cs="Arial"/>
          <w:bCs/>
          <w:sz w:val="22"/>
          <w:szCs w:val="22"/>
        </w:rPr>
        <w:t>...</w:t>
      </w:r>
      <w:r w:rsidR="00D25F1A">
        <w:rPr>
          <w:rFonts w:cs="Arial"/>
          <w:bCs/>
          <w:sz w:val="22"/>
          <w:szCs w:val="22"/>
        </w:rPr>
        <w:t>..</w:t>
      </w:r>
      <w:r w:rsidR="00545D96" w:rsidRPr="00C63E5C">
        <w:rPr>
          <w:rFonts w:cs="Arial"/>
          <w:bCs/>
          <w:sz w:val="22"/>
          <w:szCs w:val="22"/>
        </w:rPr>
        <w:t>.</w:t>
      </w:r>
      <w:r w:rsidR="00B057E6">
        <w:rPr>
          <w:rFonts w:cs="Arial"/>
          <w:bCs/>
          <w:sz w:val="22"/>
          <w:szCs w:val="22"/>
        </w:rPr>
        <w:tab/>
      </w:r>
      <w:r>
        <w:rPr>
          <w:rFonts w:cs="Arial"/>
          <w:bCs/>
          <w:sz w:val="22"/>
          <w:szCs w:val="22"/>
        </w:rPr>
        <w:t>4</w:t>
      </w:r>
    </w:p>
    <w:p w:rsidR="00951FE4" w:rsidRPr="00C63E5C" w:rsidRDefault="00951FE4" w:rsidP="00F1730B">
      <w:pPr>
        <w:pStyle w:val="BodyText"/>
        <w:spacing w:after="0"/>
        <w:rPr>
          <w:rFonts w:cs="Arial"/>
          <w:b/>
          <w:bCs/>
          <w:caps/>
          <w:sz w:val="22"/>
          <w:szCs w:val="22"/>
        </w:rPr>
      </w:pPr>
    </w:p>
    <w:p w:rsidR="00951FE4" w:rsidRPr="00C63E5C" w:rsidRDefault="00951FE4" w:rsidP="00F1730B">
      <w:pPr>
        <w:pStyle w:val="BodyText"/>
        <w:spacing w:after="0"/>
        <w:rPr>
          <w:rFonts w:cs="Arial"/>
          <w:b/>
          <w:caps/>
          <w:sz w:val="22"/>
          <w:szCs w:val="22"/>
          <w:u w:val="single"/>
        </w:rPr>
      </w:pPr>
      <w:r w:rsidRPr="00C63E5C">
        <w:rPr>
          <w:rFonts w:cs="Arial"/>
          <w:b/>
          <w:caps/>
          <w:sz w:val="22"/>
          <w:szCs w:val="22"/>
          <w:u w:val="single"/>
        </w:rPr>
        <w:t xml:space="preserve">SECTION II. </w:t>
      </w:r>
      <w:r w:rsidR="0071092F" w:rsidRPr="00C63E5C">
        <w:rPr>
          <w:rFonts w:cs="Arial"/>
          <w:b/>
          <w:caps/>
          <w:sz w:val="22"/>
          <w:szCs w:val="22"/>
          <w:u w:val="single"/>
        </w:rPr>
        <w:t xml:space="preserve"> </w:t>
      </w:r>
      <w:r w:rsidRPr="00C63E5C">
        <w:rPr>
          <w:rFonts w:cs="Arial"/>
          <w:b/>
          <w:caps/>
          <w:sz w:val="22"/>
          <w:szCs w:val="22"/>
          <w:u w:val="single"/>
        </w:rPr>
        <w:t>AWARD INFORMATION</w:t>
      </w:r>
    </w:p>
    <w:p w:rsidR="00951FE4" w:rsidRPr="00C63E5C" w:rsidRDefault="00403D90" w:rsidP="00B057E6">
      <w:pPr>
        <w:pStyle w:val="BodyText"/>
        <w:tabs>
          <w:tab w:val="left" w:pos="9180"/>
        </w:tabs>
        <w:spacing w:after="0"/>
        <w:ind w:left="8820" w:hanging="8820"/>
        <w:rPr>
          <w:rFonts w:cs="Arial"/>
          <w:caps/>
          <w:sz w:val="22"/>
          <w:szCs w:val="22"/>
        </w:rPr>
      </w:pPr>
      <w:r w:rsidRPr="00C63E5C">
        <w:rPr>
          <w:rFonts w:cs="Arial"/>
          <w:sz w:val="22"/>
          <w:szCs w:val="22"/>
        </w:rPr>
        <w:t xml:space="preserve">A.  </w:t>
      </w:r>
      <w:r w:rsidR="00951FE4" w:rsidRPr="00C63E5C">
        <w:rPr>
          <w:rFonts w:cs="Arial"/>
          <w:sz w:val="22"/>
          <w:szCs w:val="22"/>
        </w:rPr>
        <w:t>General Award Information</w:t>
      </w:r>
      <w:r w:rsidR="00545D96" w:rsidRPr="00C63E5C">
        <w:rPr>
          <w:rFonts w:cs="Arial"/>
          <w:bCs/>
          <w:sz w:val="22"/>
          <w:szCs w:val="22"/>
        </w:rPr>
        <w:t>…</w:t>
      </w:r>
      <w:r w:rsidRPr="00C63E5C">
        <w:rPr>
          <w:rFonts w:cs="Arial"/>
          <w:bCs/>
          <w:sz w:val="22"/>
          <w:szCs w:val="22"/>
        </w:rPr>
        <w:t>..</w:t>
      </w:r>
      <w:r w:rsidR="00545D96" w:rsidRPr="00C63E5C">
        <w:rPr>
          <w:rFonts w:cs="Arial"/>
          <w:bCs/>
          <w:sz w:val="22"/>
          <w:szCs w:val="22"/>
        </w:rPr>
        <w:t>…………………………………………………………………….</w:t>
      </w:r>
      <w:r w:rsidR="00D25F1A">
        <w:rPr>
          <w:rFonts w:cs="Arial"/>
          <w:bCs/>
          <w:sz w:val="22"/>
          <w:szCs w:val="22"/>
        </w:rPr>
        <w:t>.</w:t>
      </w:r>
      <w:r w:rsidR="00545D96" w:rsidRPr="00C63E5C">
        <w:rPr>
          <w:rFonts w:cs="Arial"/>
          <w:bCs/>
          <w:sz w:val="22"/>
          <w:szCs w:val="22"/>
        </w:rPr>
        <w:t>.</w:t>
      </w:r>
      <w:r w:rsidR="00B057E6">
        <w:rPr>
          <w:rFonts w:cs="Arial"/>
          <w:bCs/>
          <w:sz w:val="22"/>
          <w:szCs w:val="22"/>
        </w:rPr>
        <w:tab/>
      </w:r>
      <w:r w:rsidR="00293104">
        <w:rPr>
          <w:rFonts w:cs="Arial"/>
          <w:bCs/>
          <w:sz w:val="22"/>
          <w:szCs w:val="22"/>
        </w:rPr>
        <w:t>1</w:t>
      </w:r>
      <w:r w:rsidR="006670AE">
        <w:rPr>
          <w:rFonts w:cs="Arial"/>
          <w:bCs/>
          <w:sz w:val="22"/>
          <w:szCs w:val="22"/>
        </w:rPr>
        <w:t>0</w:t>
      </w:r>
    </w:p>
    <w:p w:rsidR="00545D96" w:rsidRPr="00C63E5C" w:rsidRDefault="00403D90" w:rsidP="00B057E6">
      <w:pPr>
        <w:pStyle w:val="BodyText"/>
        <w:tabs>
          <w:tab w:val="left" w:pos="9180"/>
        </w:tabs>
        <w:spacing w:after="0"/>
        <w:rPr>
          <w:rFonts w:cs="Arial"/>
          <w:bCs/>
          <w:sz w:val="22"/>
          <w:szCs w:val="22"/>
        </w:rPr>
      </w:pPr>
      <w:r w:rsidRPr="00C63E5C">
        <w:rPr>
          <w:rFonts w:cs="Arial"/>
          <w:sz w:val="22"/>
          <w:szCs w:val="22"/>
        </w:rPr>
        <w:t xml:space="preserve">B.  </w:t>
      </w:r>
      <w:r w:rsidR="009464C4">
        <w:rPr>
          <w:rFonts w:cs="Arial"/>
          <w:sz w:val="22"/>
          <w:szCs w:val="22"/>
        </w:rPr>
        <w:t xml:space="preserve"> </w:t>
      </w:r>
      <w:r w:rsidR="00951FE4" w:rsidRPr="00C63E5C">
        <w:rPr>
          <w:rFonts w:cs="Arial"/>
          <w:sz w:val="22"/>
          <w:szCs w:val="22"/>
        </w:rPr>
        <w:t>Funding Information</w:t>
      </w:r>
      <w:r w:rsidR="009464C4" w:rsidRPr="00C63E5C">
        <w:rPr>
          <w:rFonts w:cs="Arial"/>
          <w:bCs/>
          <w:sz w:val="22"/>
          <w:szCs w:val="22"/>
        </w:rPr>
        <w:t>…………………………………………………………………………</w:t>
      </w:r>
      <w:r w:rsidR="009464C4">
        <w:rPr>
          <w:rFonts w:cs="Arial"/>
          <w:bCs/>
          <w:sz w:val="22"/>
          <w:szCs w:val="22"/>
        </w:rPr>
        <w:t>…….</w:t>
      </w:r>
      <w:r w:rsidR="009464C4" w:rsidRPr="00C63E5C">
        <w:rPr>
          <w:rFonts w:cs="Arial"/>
          <w:bCs/>
          <w:sz w:val="22"/>
          <w:szCs w:val="22"/>
        </w:rPr>
        <w:t>..</w:t>
      </w:r>
      <w:r w:rsidR="00B057E6">
        <w:rPr>
          <w:rFonts w:cs="Arial"/>
          <w:bCs/>
          <w:sz w:val="22"/>
          <w:szCs w:val="22"/>
        </w:rPr>
        <w:tab/>
      </w:r>
      <w:r w:rsidR="009464C4" w:rsidRPr="00C63E5C">
        <w:rPr>
          <w:rFonts w:cs="Arial"/>
          <w:bCs/>
          <w:sz w:val="22"/>
          <w:szCs w:val="22"/>
        </w:rPr>
        <w:t>1</w:t>
      </w:r>
      <w:r w:rsidR="009464C4">
        <w:rPr>
          <w:rFonts w:cs="Arial"/>
          <w:bCs/>
          <w:sz w:val="22"/>
          <w:szCs w:val="22"/>
        </w:rPr>
        <w:t>0</w:t>
      </w:r>
    </w:p>
    <w:p w:rsidR="00B078C9" w:rsidRPr="00C63E5C" w:rsidRDefault="00B078C9" w:rsidP="00B057E6">
      <w:pPr>
        <w:pStyle w:val="BodyText"/>
        <w:tabs>
          <w:tab w:val="left" w:pos="9180"/>
        </w:tabs>
        <w:spacing w:after="0"/>
        <w:rPr>
          <w:rFonts w:cs="Arial"/>
          <w:caps/>
          <w:sz w:val="22"/>
          <w:szCs w:val="22"/>
        </w:rPr>
      </w:pPr>
      <w:r w:rsidRPr="00C63E5C">
        <w:rPr>
          <w:rFonts w:cs="Arial"/>
          <w:bCs/>
          <w:sz w:val="22"/>
          <w:szCs w:val="22"/>
        </w:rPr>
        <w:t>C.   Match Requirement…………………………………………………………………………</w:t>
      </w:r>
      <w:r w:rsidR="002E3BD6">
        <w:rPr>
          <w:rFonts w:cs="Arial"/>
          <w:bCs/>
          <w:sz w:val="22"/>
          <w:szCs w:val="22"/>
        </w:rPr>
        <w:t>……..</w:t>
      </w:r>
      <w:r w:rsidRPr="00C63E5C">
        <w:rPr>
          <w:rFonts w:cs="Arial"/>
          <w:bCs/>
          <w:sz w:val="22"/>
          <w:szCs w:val="22"/>
        </w:rPr>
        <w:t>..</w:t>
      </w:r>
      <w:r w:rsidR="00B057E6">
        <w:rPr>
          <w:rFonts w:cs="Arial"/>
          <w:bCs/>
          <w:sz w:val="22"/>
          <w:szCs w:val="22"/>
        </w:rPr>
        <w:tab/>
      </w:r>
      <w:r w:rsidRPr="00C63E5C">
        <w:rPr>
          <w:rFonts w:cs="Arial"/>
          <w:bCs/>
          <w:sz w:val="22"/>
          <w:szCs w:val="22"/>
        </w:rPr>
        <w:t>1</w:t>
      </w:r>
      <w:r w:rsidR="006670AE">
        <w:rPr>
          <w:rFonts w:cs="Arial"/>
          <w:bCs/>
          <w:sz w:val="22"/>
          <w:szCs w:val="22"/>
        </w:rPr>
        <w:t>1</w:t>
      </w:r>
    </w:p>
    <w:p w:rsidR="00951FE4" w:rsidRPr="00C63E5C" w:rsidRDefault="00951FE4" w:rsidP="00F1730B">
      <w:pPr>
        <w:pStyle w:val="BodyText"/>
        <w:spacing w:after="0"/>
        <w:rPr>
          <w:rFonts w:cs="Arial"/>
          <w:b/>
          <w:caps/>
          <w:sz w:val="22"/>
          <w:szCs w:val="22"/>
          <w:u w:val="single"/>
        </w:rPr>
      </w:pPr>
    </w:p>
    <w:p w:rsidR="00951FE4" w:rsidRPr="00C63E5C" w:rsidRDefault="00951FE4" w:rsidP="00F1730B">
      <w:pPr>
        <w:pStyle w:val="BodyText"/>
        <w:spacing w:after="0"/>
        <w:rPr>
          <w:rFonts w:cs="Arial"/>
          <w:b/>
          <w:caps/>
          <w:sz w:val="22"/>
          <w:szCs w:val="22"/>
          <w:u w:val="single"/>
        </w:rPr>
      </w:pPr>
      <w:r w:rsidRPr="00C63E5C">
        <w:rPr>
          <w:rFonts w:cs="Arial"/>
          <w:b/>
          <w:sz w:val="22"/>
          <w:szCs w:val="22"/>
          <w:u w:val="single"/>
        </w:rPr>
        <w:t>SECTION III</w:t>
      </w:r>
      <w:r w:rsidRPr="00C63E5C">
        <w:rPr>
          <w:rFonts w:cs="Arial"/>
          <w:b/>
          <w:bCs/>
          <w:sz w:val="22"/>
          <w:szCs w:val="22"/>
          <w:u w:val="single"/>
        </w:rPr>
        <w:t>.  EL</w:t>
      </w:r>
      <w:r w:rsidR="007335EC" w:rsidRPr="00C63E5C">
        <w:rPr>
          <w:rFonts w:cs="Arial"/>
          <w:b/>
          <w:bCs/>
          <w:sz w:val="22"/>
          <w:szCs w:val="22"/>
          <w:u w:val="single"/>
        </w:rPr>
        <w:t xml:space="preserve">IGIBILITY INFORMATION </w:t>
      </w:r>
      <w:r w:rsidR="007335EC" w:rsidRPr="00C63E5C">
        <w:rPr>
          <w:rFonts w:cs="Arial"/>
          <w:b/>
          <w:bCs/>
          <w:sz w:val="22"/>
          <w:szCs w:val="22"/>
        </w:rPr>
        <w:t xml:space="preserve"> </w:t>
      </w:r>
    </w:p>
    <w:p w:rsidR="00951FE4" w:rsidRPr="00C63E5C" w:rsidRDefault="00D12DA3" w:rsidP="00B057E6">
      <w:pPr>
        <w:pStyle w:val="BodyText"/>
        <w:tabs>
          <w:tab w:val="left" w:pos="9180"/>
        </w:tabs>
        <w:spacing w:after="0"/>
        <w:rPr>
          <w:rFonts w:cs="Arial"/>
          <w:bCs/>
          <w:caps/>
          <w:sz w:val="22"/>
          <w:szCs w:val="22"/>
        </w:rPr>
      </w:pPr>
      <w:r>
        <w:rPr>
          <w:rFonts w:cs="Arial"/>
          <w:bCs/>
          <w:sz w:val="22"/>
          <w:szCs w:val="22"/>
        </w:rPr>
        <w:t xml:space="preserve">A.  </w:t>
      </w:r>
      <w:r w:rsidR="00951FE4" w:rsidRPr="00C63E5C">
        <w:rPr>
          <w:rFonts w:cs="Arial"/>
          <w:bCs/>
          <w:sz w:val="22"/>
          <w:szCs w:val="22"/>
        </w:rPr>
        <w:t>Eligible Applicants for this Cooperative Agreement (Mandatory Requirements)</w:t>
      </w:r>
      <w:r w:rsidR="00545D96" w:rsidRPr="00C63E5C">
        <w:rPr>
          <w:rFonts w:cs="Arial"/>
          <w:bCs/>
          <w:sz w:val="22"/>
          <w:szCs w:val="22"/>
        </w:rPr>
        <w:t xml:space="preserve"> </w:t>
      </w:r>
      <w:r w:rsidR="00793F07" w:rsidRPr="00C63E5C">
        <w:rPr>
          <w:rFonts w:cs="Arial"/>
          <w:bCs/>
          <w:sz w:val="22"/>
          <w:szCs w:val="22"/>
        </w:rPr>
        <w:t>.……</w:t>
      </w:r>
      <w:r w:rsidR="00403D90" w:rsidRPr="00C63E5C">
        <w:rPr>
          <w:rFonts w:cs="Arial"/>
          <w:bCs/>
          <w:sz w:val="22"/>
          <w:szCs w:val="22"/>
        </w:rPr>
        <w:t>.</w:t>
      </w:r>
      <w:r w:rsidR="00793F07" w:rsidRPr="00C63E5C">
        <w:rPr>
          <w:rFonts w:cs="Arial"/>
          <w:bCs/>
          <w:sz w:val="22"/>
          <w:szCs w:val="22"/>
        </w:rPr>
        <w:t>…………</w:t>
      </w:r>
      <w:r w:rsidR="00B078C9" w:rsidRPr="00C63E5C">
        <w:rPr>
          <w:rFonts w:cs="Arial"/>
          <w:bCs/>
          <w:sz w:val="22"/>
          <w:szCs w:val="22"/>
        </w:rPr>
        <w:t>.</w:t>
      </w:r>
      <w:r w:rsidR="00D25F1A">
        <w:rPr>
          <w:rFonts w:cs="Arial"/>
          <w:bCs/>
          <w:sz w:val="22"/>
          <w:szCs w:val="22"/>
        </w:rPr>
        <w:t>.</w:t>
      </w:r>
      <w:r>
        <w:rPr>
          <w:rFonts w:cs="Arial"/>
          <w:bCs/>
          <w:sz w:val="22"/>
          <w:szCs w:val="22"/>
        </w:rPr>
        <w:t>.</w:t>
      </w:r>
      <w:r w:rsidR="00B057E6">
        <w:rPr>
          <w:rFonts w:cs="Arial"/>
          <w:bCs/>
          <w:sz w:val="22"/>
          <w:szCs w:val="22"/>
        </w:rPr>
        <w:tab/>
      </w:r>
      <w:r w:rsidR="009464C4">
        <w:rPr>
          <w:rFonts w:cs="Arial"/>
          <w:bCs/>
          <w:sz w:val="22"/>
          <w:szCs w:val="22"/>
        </w:rPr>
        <w:t>11</w:t>
      </w:r>
    </w:p>
    <w:p w:rsidR="00951FE4" w:rsidRPr="00C63E5C" w:rsidRDefault="00951FE4" w:rsidP="00B057E6">
      <w:pPr>
        <w:pStyle w:val="BodyText"/>
        <w:numPr>
          <w:ilvl w:val="0"/>
          <w:numId w:val="87"/>
        </w:numPr>
        <w:tabs>
          <w:tab w:val="left" w:pos="9180"/>
        </w:tabs>
        <w:spacing w:after="0"/>
        <w:rPr>
          <w:rFonts w:cs="Arial"/>
          <w:caps/>
          <w:sz w:val="22"/>
          <w:szCs w:val="22"/>
        </w:rPr>
      </w:pPr>
      <w:r w:rsidRPr="00C63E5C">
        <w:rPr>
          <w:rFonts w:cs="Arial"/>
          <w:sz w:val="22"/>
          <w:szCs w:val="22"/>
        </w:rPr>
        <w:t xml:space="preserve">Ineligible Applicants for this Cooperative </w:t>
      </w:r>
      <w:r w:rsidR="00777961" w:rsidRPr="00C63E5C">
        <w:rPr>
          <w:rFonts w:cs="Arial"/>
          <w:sz w:val="22"/>
          <w:szCs w:val="22"/>
        </w:rPr>
        <w:t>A</w:t>
      </w:r>
      <w:r w:rsidRPr="00C63E5C">
        <w:rPr>
          <w:rFonts w:cs="Arial"/>
          <w:sz w:val="22"/>
          <w:szCs w:val="22"/>
        </w:rPr>
        <w:t>greement</w:t>
      </w:r>
      <w:r w:rsidR="00793F07" w:rsidRPr="00C63E5C">
        <w:rPr>
          <w:rFonts w:cs="Arial"/>
          <w:bCs/>
          <w:sz w:val="22"/>
          <w:szCs w:val="22"/>
        </w:rPr>
        <w:t>………</w:t>
      </w:r>
      <w:r w:rsidR="00403D90" w:rsidRPr="00C63E5C">
        <w:rPr>
          <w:rFonts w:cs="Arial"/>
          <w:bCs/>
          <w:sz w:val="22"/>
          <w:szCs w:val="22"/>
        </w:rPr>
        <w:t>.</w:t>
      </w:r>
      <w:r w:rsidR="00793F07" w:rsidRPr="00C63E5C">
        <w:rPr>
          <w:rFonts w:cs="Arial"/>
          <w:bCs/>
          <w:sz w:val="22"/>
          <w:szCs w:val="22"/>
        </w:rPr>
        <w:t>……………………………………</w:t>
      </w:r>
      <w:r w:rsidR="00D25F1A">
        <w:rPr>
          <w:rFonts w:cs="Arial"/>
          <w:bCs/>
          <w:sz w:val="22"/>
          <w:szCs w:val="22"/>
        </w:rPr>
        <w:t>.</w:t>
      </w:r>
      <w:r w:rsidR="00793F07" w:rsidRPr="00C63E5C">
        <w:rPr>
          <w:rFonts w:cs="Arial"/>
          <w:bCs/>
          <w:sz w:val="22"/>
          <w:szCs w:val="22"/>
        </w:rPr>
        <w:t>.</w:t>
      </w:r>
      <w:r w:rsidR="00B057E6">
        <w:rPr>
          <w:rFonts w:cs="Arial"/>
          <w:bCs/>
          <w:sz w:val="22"/>
          <w:szCs w:val="22"/>
        </w:rPr>
        <w:tab/>
      </w:r>
      <w:r w:rsidR="009464C4">
        <w:rPr>
          <w:rFonts w:cs="Arial"/>
          <w:bCs/>
          <w:sz w:val="22"/>
          <w:szCs w:val="22"/>
        </w:rPr>
        <w:t>11</w:t>
      </w:r>
    </w:p>
    <w:p w:rsidR="00777961" w:rsidRPr="00C63E5C" w:rsidRDefault="00777961" w:rsidP="00F1730B">
      <w:pPr>
        <w:pStyle w:val="BodyText"/>
        <w:spacing w:after="0"/>
        <w:rPr>
          <w:rFonts w:cs="Arial"/>
          <w:b/>
          <w:caps/>
          <w:sz w:val="22"/>
          <w:szCs w:val="22"/>
        </w:rPr>
      </w:pPr>
    </w:p>
    <w:p w:rsidR="00777961" w:rsidRPr="00C63E5C" w:rsidRDefault="0071092F" w:rsidP="00B057E6">
      <w:pPr>
        <w:pStyle w:val="BodyText"/>
        <w:tabs>
          <w:tab w:val="left" w:pos="9180"/>
        </w:tabs>
        <w:spacing w:after="0"/>
        <w:rPr>
          <w:rFonts w:cs="Arial"/>
          <w:b/>
          <w:caps/>
          <w:sz w:val="22"/>
          <w:szCs w:val="22"/>
          <w:u w:val="single"/>
        </w:rPr>
      </w:pPr>
      <w:r w:rsidRPr="00C63E5C">
        <w:rPr>
          <w:rFonts w:cs="Arial"/>
          <w:b/>
          <w:bCs/>
          <w:caps/>
          <w:sz w:val="22"/>
          <w:szCs w:val="22"/>
          <w:u w:val="single"/>
        </w:rPr>
        <w:t xml:space="preserve">SECTION IV.  </w:t>
      </w:r>
      <w:r w:rsidR="00951FE4" w:rsidRPr="00C63E5C">
        <w:rPr>
          <w:rFonts w:cs="Arial"/>
          <w:b/>
          <w:bCs/>
          <w:caps/>
          <w:sz w:val="22"/>
          <w:szCs w:val="22"/>
          <w:u w:val="single"/>
        </w:rPr>
        <w:t>application and submission informatio</w:t>
      </w:r>
      <w:r w:rsidR="003810ED" w:rsidRPr="00C63E5C">
        <w:rPr>
          <w:rFonts w:cs="Arial"/>
          <w:b/>
          <w:bCs/>
          <w:caps/>
          <w:sz w:val="22"/>
          <w:szCs w:val="22"/>
          <w:u w:val="single"/>
        </w:rPr>
        <w:t>N</w:t>
      </w:r>
    </w:p>
    <w:p w:rsidR="00951FE4" w:rsidRPr="00C63E5C" w:rsidRDefault="00951FE4" w:rsidP="00B057E6">
      <w:pPr>
        <w:pStyle w:val="Heading3"/>
        <w:numPr>
          <w:ilvl w:val="0"/>
          <w:numId w:val="62"/>
        </w:numPr>
        <w:tabs>
          <w:tab w:val="left" w:pos="9180"/>
        </w:tabs>
        <w:rPr>
          <w:rFonts w:cs="Arial"/>
          <w:b w:val="0"/>
          <w:caps/>
          <w:sz w:val="22"/>
          <w:szCs w:val="22"/>
          <w:u w:val="none"/>
        </w:rPr>
      </w:pPr>
      <w:r w:rsidRPr="00C63E5C">
        <w:rPr>
          <w:rFonts w:cs="Arial"/>
          <w:b w:val="0"/>
          <w:sz w:val="22"/>
          <w:szCs w:val="22"/>
          <w:u w:val="none"/>
        </w:rPr>
        <w:t>Required Application Format</w:t>
      </w:r>
      <w:r w:rsidR="00777961" w:rsidRPr="00C63E5C">
        <w:rPr>
          <w:rFonts w:cs="Arial"/>
          <w:b w:val="0"/>
          <w:bCs/>
          <w:sz w:val="22"/>
          <w:szCs w:val="22"/>
          <w:u w:val="none"/>
        </w:rPr>
        <w:t>……………………………………………</w:t>
      </w:r>
      <w:r w:rsidR="00403D90" w:rsidRPr="00C63E5C">
        <w:rPr>
          <w:rFonts w:cs="Arial"/>
          <w:b w:val="0"/>
          <w:bCs/>
          <w:sz w:val="22"/>
          <w:szCs w:val="22"/>
          <w:u w:val="none"/>
        </w:rPr>
        <w:t>.</w:t>
      </w:r>
      <w:r w:rsidR="00777961" w:rsidRPr="00C63E5C">
        <w:rPr>
          <w:rFonts w:cs="Arial"/>
          <w:b w:val="0"/>
          <w:bCs/>
          <w:sz w:val="22"/>
          <w:szCs w:val="22"/>
          <w:u w:val="none"/>
        </w:rPr>
        <w:t>………………………</w:t>
      </w:r>
      <w:r w:rsidR="00D25F1A">
        <w:rPr>
          <w:rFonts w:cs="Arial"/>
          <w:b w:val="0"/>
          <w:bCs/>
          <w:sz w:val="22"/>
          <w:szCs w:val="22"/>
          <w:u w:val="none"/>
        </w:rPr>
        <w:t>…</w:t>
      </w:r>
      <w:r w:rsidR="00B057E6">
        <w:rPr>
          <w:rFonts w:cs="Arial"/>
          <w:b w:val="0"/>
          <w:bCs/>
          <w:sz w:val="22"/>
          <w:szCs w:val="22"/>
          <w:u w:val="none"/>
        </w:rPr>
        <w:tab/>
      </w:r>
      <w:r w:rsidR="009464C4">
        <w:rPr>
          <w:rFonts w:cs="Arial"/>
          <w:b w:val="0"/>
          <w:bCs/>
          <w:sz w:val="22"/>
          <w:szCs w:val="22"/>
          <w:u w:val="none"/>
        </w:rPr>
        <w:t>11</w:t>
      </w:r>
    </w:p>
    <w:p w:rsidR="00D12DA3" w:rsidRPr="00C63E5C" w:rsidRDefault="00871DA1" w:rsidP="00B057E6">
      <w:pPr>
        <w:numPr>
          <w:ilvl w:val="0"/>
          <w:numId w:val="62"/>
        </w:numPr>
        <w:tabs>
          <w:tab w:val="left" w:pos="9180"/>
        </w:tabs>
        <w:rPr>
          <w:rFonts w:cs="Arial"/>
          <w:bCs/>
          <w:caps/>
          <w:sz w:val="22"/>
          <w:szCs w:val="22"/>
        </w:rPr>
      </w:pPr>
      <w:r>
        <w:rPr>
          <w:rFonts w:cs="Arial"/>
          <w:bCs/>
          <w:sz w:val="22"/>
          <w:szCs w:val="22"/>
        </w:rPr>
        <w:t>Treatment of Proposal Information</w:t>
      </w:r>
      <w:r w:rsidR="00106A16" w:rsidRPr="00C63E5C">
        <w:rPr>
          <w:rFonts w:cs="Arial"/>
          <w:bCs/>
          <w:sz w:val="22"/>
          <w:szCs w:val="22"/>
        </w:rPr>
        <w:t>……………………</w:t>
      </w:r>
      <w:r w:rsidR="002E3BD6">
        <w:rPr>
          <w:rFonts w:cs="Arial"/>
          <w:bCs/>
          <w:sz w:val="22"/>
          <w:szCs w:val="22"/>
        </w:rPr>
        <w:t>.</w:t>
      </w:r>
      <w:r w:rsidR="00106A16" w:rsidRPr="00C63E5C">
        <w:rPr>
          <w:rFonts w:cs="Arial"/>
          <w:bCs/>
          <w:sz w:val="22"/>
          <w:szCs w:val="22"/>
        </w:rPr>
        <w:t>………………………………</w:t>
      </w:r>
      <w:r w:rsidR="002E3BD6">
        <w:rPr>
          <w:rFonts w:cs="Arial"/>
          <w:bCs/>
          <w:sz w:val="22"/>
          <w:szCs w:val="22"/>
        </w:rPr>
        <w:t>……</w:t>
      </w:r>
      <w:r w:rsidR="00106A16" w:rsidRPr="00C63E5C">
        <w:rPr>
          <w:rFonts w:cs="Arial"/>
          <w:bCs/>
          <w:sz w:val="22"/>
          <w:szCs w:val="22"/>
        </w:rPr>
        <w:t>……</w:t>
      </w:r>
      <w:r w:rsidR="00B057E6">
        <w:rPr>
          <w:rFonts w:cs="Arial"/>
          <w:bCs/>
          <w:sz w:val="22"/>
          <w:szCs w:val="22"/>
        </w:rPr>
        <w:t>...</w:t>
      </w:r>
      <w:r w:rsidR="00B057E6">
        <w:rPr>
          <w:rFonts w:cs="Arial"/>
          <w:bCs/>
          <w:sz w:val="22"/>
          <w:szCs w:val="22"/>
        </w:rPr>
        <w:tab/>
      </w:r>
      <w:r w:rsidR="008F5C38">
        <w:rPr>
          <w:rFonts w:cs="Arial"/>
          <w:bCs/>
          <w:sz w:val="22"/>
          <w:szCs w:val="22"/>
        </w:rPr>
        <w:t>19</w:t>
      </w:r>
    </w:p>
    <w:p w:rsidR="00871DA1" w:rsidRPr="00871DA1" w:rsidRDefault="00871DA1" w:rsidP="00B057E6">
      <w:pPr>
        <w:numPr>
          <w:ilvl w:val="0"/>
          <w:numId w:val="62"/>
        </w:numPr>
        <w:tabs>
          <w:tab w:val="left" w:pos="9180"/>
        </w:tabs>
        <w:rPr>
          <w:caps/>
        </w:rPr>
      </w:pPr>
      <w:r>
        <w:rPr>
          <w:sz w:val="22"/>
          <w:szCs w:val="22"/>
        </w:rPr>
        <w:t>Required Submission Dates…………………………………………………………………………</w:t>
      </w:r>
      <w:r w:rsidR="00B057E6">
        <w:rPr>
          <w:sz w:val="22"/>
          <w:szCs w:val="22"/>
        </w:rPr>
        <w:tab/>
      </w:r>
      <w:r w:rsidR="006670AE">
        <w:rPr>
          <w:sz w:val="22"/>
          <w:szCs w:val="22"/>
        </w:rPr>
        <w:t>20</w:t>
      </w:r>
    </w:p>
    <w:p w:rsidR="00951FE4" w:rsidRPr="00C63E5C" w:rsidRDefault="00951FE4" w:rsidP="00B057E6">
      <w:pPr>
        <w:numPr>
          <w:ilvl w:val="0"/>
          <w:numId w:val="62"/>
        </w:numPr>
        <w:tabs>
          <w:tab w:val="left" w:pos="9180"/>
        </w:tabs>
        <w:rPr>
          <w:caps/>
        </w:rPr>
      </w:pPr>
      <w:r w:rsidRPr="00D12DA3">
        <w:rPr>
          <w:sz w:val="22"/>
          <w:szCs w:val="22"/>
        </w:rPr>
        <w:t xml:space="preserve">Intergovernmental </w:t>
      </w:r>
      <w:r w:rsidR="00541B7F">
        <w:rPr>
          <w:sz w:val="22"/>
          <w:szCs w:val="22"/>
        </w:rPr>
        <w:t>R</w:t>
      </w:r>
      <w:r w:rsidRPr="00D12DA3">
        <w:rPr>
          <w:sz w:val="22"/>
          <w:szCs w:val="22"/>
        </w:rPr>
        <w:t>eview</w:t>
      </w:r>
      <w:r w:rsidR="00777961" w:rsidRPr="00C63E5C">
        <w:rPr>
          <w:bCs/>
        </w:rPr>
        <w:t>……………………………………………………….…………</w:t>
      </w:r>
      <w:r w:rsidR="007915E5">
        <w:rPr>
          <w:bCs/>
        </w:rPr>
        <w:t>...</w:t>
      </w:r>
      <w:r w:rsidR="00B057E6">
        <w:rPr>
          <w:bCs/>
        </w:rPr>
        <w:t>.</w:t>
      </w:r>
      <w:r w:rsidR="00B057E6">
        <w:rPr>
          <w:bCs/>
        </w:rPr>
        <w:tab/>
      </w:r>
      <w:r w:rsidR="006670AE">
        <w:rPr>
          <w:bCs/>
          <w:sz w:val="22"/>
          <w:szCs w:val="22"/>
        </w:rPr>
        <w:t>2</w:t>
      </w:r>
      <w:r w:rsidR="008F5C38">
        <w:rPr>
          <w:bCs/>
          <w:sz w:val="22"/>
          <w:szCs w:val="22"/>
        </w:rPr>
        <w:t>1</w:t>
      </w:r>
    </w:p>
    <w:p w:rsidR="00777961" w:rsidRPr="00C63E5C" w:rsidRDefault="00951FE4" w:rsidP="00B057E6">
      <w:pPr>
        <w:pStyle w:val="BodyText"/>
        <w:numPr>
          <w:ilvl w:val="0"/>
          <w:numId w:val="62"/>
        </w:numPr>
        <w:tabs>
          <w:tab w:val="left" w:pos="9180"/>
        </w:tabs>
        <w:spacing w:after="0"/>
        <w:rPr>
          <w:rFonts w:cs="Arial"/>
          <w:caps/>
          <w:sz w:val="22"/>
          <w:szCs w:val="22"/>
        </w:rPr>
      </w:pPr>
      <w:r w:rsidRPr="00C63E5C">
        <w:rPr>
          <w:rFonts w:cs="Arial"/>
          <w:sz w:val="22"/>
          <w:szCs w:val="22"/>
        </w:rPr>
        <w:t xml:space="preserve">Funding </w:t>
      </w:r>
      <w:r w:rsidR="00541B7F">
        <w:rPr>
          <w:rFonts w:cs="Arial"/>
          <w:sz w:val="22"/>
          <w:szCs w:val="22"/>
        </w:rPr>
        <w:t>R</w:t>
      </w:r>
      <w:r w:rsidRPr="00C63E5C">
        <w:rPr>
          <w:rFonts w:cs="Arial"/>
          <w:sz w:val="22"/>
          <w:szCs w:val="22"/>
        </w:rPr>
        <w:t>estrictions</w:t>
      </w:r>
      <w:r w:rsidR="00777961" w:rsidRPr="00C63E5C">
        <w:rPr>
          <w:rFonts w:cs="Arial"/>
          <w:bCs/>
          <w:sz w:val="22"/>
          <w:szCs w:val="22"/>
        </w:rPr>
        <w:t>…………………………………..</w:t>
      </w:r>
      <w:r w:rsidR="00106A16" w:rsidRPr="00C63E5C">
        <w:rPr>
          <w:rFonts w:cs="Arial"/>
          <w:bCs/>
          <w:sz w:val="22"/>
          <w:szCs w:val="22"/>
        </w:rPr>
        <w:t>……………………………………………</w:t>
      </w:r>
      <w:r w:rsidR="00B057E6">
        <w:rPr>
          <w:rFonts w:cs="Arial"/>
          <w:bCs/>
          <w:sz w:val="22"/>
          <w:szCs w:val="22"/>
        </w:rPr>
        <w:t>.</w:t>
      </w:r>
      <w:r w:rsidR="00B057E6">
        <w:rPr>
          <w:rFonts w:cs="Arial"/>
          <w:bCs/>
          <w:sz w:val="22"/>
          <w:szCs w:val="22"/>
        </w:rPr>
        <w:tab/>
      </w:r>
      <w:r w:rsidR="006670AE">
        <w:rPr>
          <w:rFonts w:cs="Arial"/>
          <w:bCs/>
          <w:sz w:val="22"/>
          <w:szCs w:val="22"/>
        </w:rPr>
        <w:t>2</w:t>
      </w:r>
      <w:r w:rsidR="008F5C38">
        <w:rPr>
          <w:rFonts w:cs="Arial"/>
          <w:bCs/>
          <w:sz w:val="22"/>
          <w:szCs w:val="22"/>
        </w:rPr>
        <w:t>1</w:t>
      </w:r>
    </w:p>
    <w:p w:rsidR="00951FE4" w:rsidRPr="00C63E5C" w:rsidRDefault="00951FE4" w:rsidP="00F1730B">
      <w:pPr>
        <w:pStyle w:val="Title"/>
        <w:spacing w:before="0" w:after="0"/>
        <w:jc w:val="left"/>
        <w:rPr>
          <w:rFonts w:ascii="Times New Roman" w:hAnsi="Times New Roman" w:cs="Arial"/>
          <w:caps/>
          <w:sz w:val="22"/>
          <w:szCs w:val="22"/>
        </w:rPr>
      </w:pPr>
    </w:p>
    <w:p w:rsidR="00951FE4" w:rsidRPr="00C63E5C" w:rsidRDefault="0071092F" w:rsidP="00F1730B">
      <w:pPr>
        <w:pStyle w:val="Title"/>
        <w:spacing w:before="0" w:after="0"/>
        <w:jc w:val="left"/>
        <w:rPr>
          <w:rFonts w:ascii="Times New Roman" w:hAnsi="Times New Roman" w:cs="Arial"/>
          <w:caps/>
          <w:sz w:val="22"/>
          <w:szCs w:val="22"/>
          <w:u w:val="single"/>
        </w:rPr>
      </w:pPr>
      <w:r w:rsidRPr="00C63E5C">
        <w:rPr>
          <w:rFonts w:ascii="Times New Roman" w:hAnsi="Times New Roman" w:cs="Arial"/>
          <w:caps/>
          <w:sz w:val="22"/>
          <w:szCs w:val="22"/>
          <w:u w:val="single"/>
        </w:rPr>
        <w:t>SECTION V.</w:t>
      </w:r>
      <w:r w:rsidR="00951FE4" w:rsidRPr="00C63E5C">
        <w:rPr>
          <w:rFonts w:ascii="Times New Roman" w:hAnsi="Times New Roman" w:cs="Arial"/>
          <w:caps/>
          <w:sz w:val="22"/>
          <w:szCs w:val="22"/>
          <w:u w:val="single"/>
        </w:rPr>
        <w:t xml:space="preserve">  APPLICATION review </w:t>
      </w:r>
      <w:r w:rsidR="007335EC" w:rsidRPr="00C63E5C">
        <w:rPr>
          <w:rFonts w:ascii="Times New Roman" w:hAnsi="Times New Roman" w:cs="Arial"/>
          <w:caps/>
          <w:sz w:val="22"/>
          <w:szCs w:val="22"/>
          <w:u w:val="single"/>
        </w:rPr>
        <w:t xml:space="preserve">iNFORMATION   </w:t>
      </w:r>
    </w:p>
    <w:p w:rsidR="00951FE4" w:rsidRPr="00C63E5C" w:rsidRDefault="00951FE4" w:rsidP="00B057E6">
      <w:pPr>
        <w:pStyle w:val="BodyText"/>
        <w:tabs>
          <w:tab w:val="left" w:pos="9180"/>
        </w:tabs>
        <w:spacing w:after="0"/>
        <w:rPr>
          <w:rStyle w:val="BodyTextCharChar1"/>
          <w:rFonts w:cs="Arial"/>
          <w:i/>
          <w:caps/>
          <w:sz w:val="22"/>
          <w:szCs w:val="22"/>
        </w:rPr>
      </w:pPr>
      <w:r w:rsidRPr="00C63E5C">
        <w:rPr>
          <w:rStyle w:val="BodyTextCharChar1"/>
          <w:rFonts w:cs="Arial"/>
          <w:sz w:val="22"/>
          <w:szCs w:val="22"/>
        </w:rPr>
        <w:t>Proposal Evaluatio</w:t>
      </w:r>
      <w:r w:rsidR="008F5C38">
        <w:rPr>
          <w:rStyle w:val="BodyTextCharChar1"/>
          <w:rFonts w:cs="Arial"/>
          <w:sz w:val="22"/>
          <w:szCs w:val="22"/>
        </w:rPr>
        <w:t xml:space="preserve">n </w:t>
      </w:r>
      <w:r w:rsidR="007E78E9" w:rsidRPr="00C63E5C">
        <w:rPr>
          <w:rFonts w:cs="Arial"/>
          <w:bCs/>
          <w:sz w:val="22"/>
          <w:szCs w:val="22"/>
        </w:rPr>
        <w:t>…………………………..………………..…………………</w:t>
      </w:r>
      <w:r w:rsidR="002E3BD6">
        <w:rPr>
          <w:rFonts w:cs="Arial"/>
          <w:bCs/>
          <w:sz w:val="22"/>
          <w:szCs w:val="22"/>
        </w:rPr>
        <w:t>…..</w:t>
      </w:r>
      <w:r w:rsidR="007E78E9" w:rsidRPr="00C63E5C">
        <w:rPr>
          <w:rFonts w:cs="Arial"/>
          <w:bCs/>
          <w:sz w:val="22"/>
          <w:szCs w:val="22"/>
        </w:rPr>
        <w:t>……………</w:t>
      </w:r>
      <w:r w:rsidR="00403D90" w:rsidRPr="00C63E5C">
        <w:rPr>
          <w:rFonts w:cs="Arial"/>
          <w:bCs/>
          <w:sz w:val="22"/>
          <w:szCs w:val="22"/>
        </w:rPr>
        <w:t>.</w:t>
      </w:r>
      <w:r w:rsidR="00800C2F" w:rsidRPr="00C63E5C">
        <w:rPr>
          <w:rFonts w:cs="Arial"/>
          <w:bCs/>
          <w:sz w:val="22"/>
          <w:szCs w:val="22"/>
        </w:rPr>
        <w:t>..</w:t>
      </w:r>
      <w:r w:rsidR="007915E5">
        <w:rPr>
          <w:rFonts w:cs="Arial"/>
          <w:bCs/>
          <w:sz w:val="22"/>
          <w:szCs w:val="22"/>
        </w:rPr>
        <w:t>.</w:t>
      </w:r>
      <w:r w:rsidR="00B057E6">
        <w:rPr>
          <w:rFonts w:cs="Arial"/>
          <w:bCs/>
          <w:sz w:val="22"/>
          <w:szCs w:val="22"/>
        </w:rPr>
        <w:tab/>
      </w:r>
      <w:r w:rsidR="00687A1A" w:rsidRPr="00C63E5C">
        <w:rPr>
          <w:rFonts w:cs="Arial"/>
          <w:bCs/>
          <w:sz w:val="22"/>
          <w:szCs w:val="22"/>
        </w:rPr>
        <w:t>2</w:t>
      </w:r>
      <w:r w:rsidR="008F5C38">
        <w:rPr>
          <w:rFonts w:cs="Arial"/>
          <w:bCs/>
          <w:sz w:val="22"/>
          <w:szCs w:val="22"/>
        </w:rPr>
        <w:t>6</w:t>
      </w:r>
    </w:p>
    <w:p w:rsidR="00951FE4" w:rsidRPr="00C63E5C" w:rsidRDefault="00951FE4" w:rsidP="00F1730B">
      <w:pPr>
        <w:rPr>
          <w:rFonts w:cs="Arial"/>
          <w:bCs/>
          <w:caps/>
          <w:sz w:val="22"/>
          <w:szCs w:val="22"/>
        </w:rPr>
      </w:pPr>
    </w:p>
    <w:p w:rsidR="00951FE4" w:rsidRPr="00C63E5C" w:rsidRDefault="00951FE4" w:rsidP="00F1730B">
      <w:pPr>
        <w:pStyle w:val="BodyText"/>
        <w:spacing w:after="0"/>
        <w:rPr>
          <w:rFonts w:cs="Arial"/>
          <w:b/>
          <w:bCs/>
          <w:caps/>
          <w:sz w:val="22"/>
          <w:szCs w:val="22"/>
          <w:u w:val="single"/>
        </w:rPr>
      </w:pPr>
      <w:r w:rsidRPr="00C63E5C">
        <w:rPr>
          <w:rFonts w:cs="Arial"/>
          <w:b/>
          <w:bCs/>
          <w:caps/>
          <w:sz w:val="22"/>
          <w:szCs w:val="22"/>
          <w:u w:val="single"/>
        </w:rPr>
        <w:t>SECTION vI.</w:t>
      </w:r>
      <w:r w:rsidR="0071092F" w:rsidRPr="00C63E5C">
        <w:rPr>
          <w:rFonts w:cs="Arial"/>
          <w:b/>
          <w:bCs/>
          <w:caps/>
          <w:sz w:val="22"/>
          <w:szCs w:val="22"/>
          <w:u w:val="single"/>
        </w:rPr>
        <w:t xml:space="preserve">  </w:t>
      </w:r>
      <w:r w:rsidRPr="00C63E5C">
        <w:rPr>
          <w:rFonts w:cs="Arial"/>
          <w:b/>
          <w:bCs/>
          <w:caps/>
          <w:sz w:val="22"/>
          <w:szCs w:val="22"/>
          <w:u w:val="single"/>
        </w:rPr>
        <w:t xml:space="preserve">award administration </w:t>
      </w:r>
    </w:p>
    <w:p w:rsidR="00951FE4" w:rsidRPr="00C63E5C" w:rsidRDefault="00951FE4" w:rsidP="00B057E6">
      <w:pPr>
        <w:pStyle w:val="BodyText"/>
        <w:numPr>
          <w:ilvl w:val="0"/>
          <w:numId w:val="27"/>
        </w:numPr>
        <w:tabs>
          <w:tab w:val="left" w:pos="9180"/>
        </w:tabs>
        <w:spacing w:after="0"/>
        <w:rPr>
          <w:rFonts w:cs="Arial"/>
          <w:caps/>
          <w:sz w:val="22"/>
          <w:szCs w:val="22"/>
        </w:rPr>
      </w:pPr>
      <w:r w:rsidRPr="00C63E5C">
        <w:rPr>
          <w:rFonts w:cs="Arial"/>
          <w:sz w:val="22"/>
          <w:szCs w:val="22"/>
        </w:rPr>
        <w:t xml:space="preserve">Award </w:t>
      </w:r>
      <w:r w:rsidR="00541B7F">
        <w:rPr>
          <w:rFonts w:cs="Arial"/>
          <w:sz w:val="22"/>
          <w:szCs w:val="22"/>
        </w:rPr>
        <w:t>N</w:t>
      </w:r>
      <w:r w:rsidRPr="00C63E5C">
        <w:rPr>
          <w:rFonts w:cs="Arial"/>
          <w:sz w:val="22"/>
          <w:szCs w:val="22"/>
        </w:rPr>
        <w:t>otice</w:t>
      </w:r>
      <w:r w:rsidR="007E78E9" w:rsidRPr="00C63E5C">
        <w:rPr>
          <w:rFonts w:cs="Arial"/>
          <w:bCs/>
          <w:sz w:val="22"/>
          <w:szCs w:val="22"/>
        </w:rPr>
        <w:t>……………………………………</w:t>
      </w:r>
      <w:r w:rsidR="00403D90" w:rsidRPr="00C63E5C">
        <w:rPr>
          <w:rFonts w:cs="Arial"/>
          <w:bCs/>
          <w:sz w:val="22"/>
          <w:szCs w:val="22"/>
        </w:rPr>
        <w:t>………</w:t>
      </w:r>
      <w:r w:rsidR="007E78E9" w:rsidRPr="00C63E5C">
        <w:rPr>
          <w:rFonts w:cs="Arial"/>
          <w:bCs/>
          <w:sz w:val="22"/>
          <w:szCs w:val="22"/>
        </w:rPr>
        <w:t>…………………………………</w:t>
      </w:r>
      <w:r w:rsidR="00D14EFF">
        <w:rPr>
          <w:rFonts w:cs="Arial"/>
          <w:bCs/>
          <w:sz w:val="22"/>
          <w:szCs w:val="22"/>
        </w:rPr>
        <w:t>…….</w:t>
      </w:r>
      <w:r w:rsidR="007E78E9" w:rsidRPr="00C63E5C">
        <w:rPr>
          <w:rFonts w:cs="Arial"/>
          <w:bCs/>
          <w:sz w:val="22"/>
          <w:szCs w:val="22"/>
        </w:rPr>
        <w:t>…</w:t>
      </w:r>
      <w:r w:rsidR="00B057E6">
        <w:rPr>
          <w:rFonts w:cs="Arial"/>
          <w:bCs/>
          <w:sz w:val="22"/>
          <w:szCs w:val="22"/>
        </w:rPr>
        <w:tab/>
      </w:r>
      <w:r w:rsidR="00BC0980" w:rsidRPr="00C63E5C">
        <w:rPr>
          <w:rFonts w:cs="Arial"/>
          <w:bCs/>
          <w:sz w:val="22"/>
          <w:szCs w:val="22"/>
        </w:rPr>
        <w:t>2</w:t>
      </w:r>
      <w:r w:rsidR="008F5C38">
        <w:rPr>
          <w:rFonts w:cs="Arial"/>
          <w:bCs/>
          <w:sz w:val="22"/>
          <w:szCs w:val="22"/>
        </w:rPr>
        <w:t>6</w:t>
      </w:r>
    </w:p>
    <w:p w:rsidR="00951FE4" w:rsidRPr="00C63E5C" w:rsidRDefault="00566958" w:rsidP="00B057E6">
      <w:pPr>
        <w:pStyle w:val="Heading4"/>
        <w:numPr>
          <w:ilvl w:val="0"/>
          <w:numId w:val="27"/>
        </w:numPr>
        <w:tabs>
          <w:tab w:val="left" w:pos="9180"/>
        </w:tabs>
        <w:rPr>
          <w:rFonts w:cs="Arial"/>
          <w:b w:val="0"/>
          <w:caps w:val="0"/>
          <w:u w:val="none"/>
        </w:rPr>
      </w:pPr>
      <w:r w:rsidRPr="00C63E5C">
        <w:rPr>
          <w:rFonts w:cs="Arial"/>
          <w:b w:val="0"/>
          <w:caps w:val="0"/>
          <w:u w:val="none"/>
        </w:rPr>
        <w:t>Reporting</w:t>
      </w:r>
      <w:r w:rsidR="00B057E6" w:rsidRPr="00C63E5C">
        <w:rPr>
          <w:rFonts w:cs="Arial"/>
          <w:b w:val="0"/>
          <w:bCs w:val="0"/>
          <w:u w:val="none"/>
        </w:rPr>
        <w:t>…………………………………………………………………………………...…</w:t>
      </w:r>
      <w:r w:rsidR="00B057E6">
        <w:rPr>
          <w:rFonts w:cs="Arial"/>
          <w:b w:val="0"/>
          <w:bCs w:val="0"/>
          <w:u w:val="none"/>
        </w:rPr>
        <w:t>……</w:t>
      </w:r>
      <w:r w:rsidR="00B057E6">
        <w:rPr>
          <w:rFonts w:cs="Arial"/>
          <w:b w:val="0"/>
          <w:bCs w:val="0"/>
          <w:u w:val="none"/>
        </w:rPr>
        <w:tab/>
      </w:r>
      <w:r w:rsidR="00800C2F" w:rsidRPr="00C63E5C">
        <w:rPr>
          <w:rFonts w:cs="Arial"/>
          <w:b w:val="0"/>
          <w:bCs w:val="0"/>
          <w:u w:val="none"/>
        </w:rPr>
        <w:t>2</w:t>
      </w:r>
      <w:r w:rsidR="008F5C38">
        <w:rPr>
          <w:rFonts w:cs="Arial"/>
          <w:b w:val="0"/>
          <w:bCs w:val="0"/>
          <w:u w:val="none"/>
        </w:rPr>
        <w:t>7</w:t>
      </w:r>
    </w:p>
    <w:p w:rsidR="00951FE4" w:rsidRPr="00C63E5C" w:rsidRDefault="00951FE4" w:rsidP="00F1730B">
      <w:pPr>
        <w:rPr>
          <w:rFonts w:cs="Arial"/>
          <w:caps/>
          <w:sz w:val="22"/>
          <w:szCs w:val="22"/>
        </w:rPr>
      </w:pPr>
    </w:p>
    <w:p w:rsidR="00951FE4" w:rsidRPr="00C63E5C" w:rsidRDefault="00951FE4" w:rsidP="00F1730B">
      <w:pPr>
        <w:pStyle w:val="BodyText"/>
        <w:spacing w:after="0"/>
        <w:rPr>
          <w:rFonts w:cs="Arial"/>
          <w:b/>
          <w:bCs/>
          <w:caps/>
          <w:sz w:val="22"/>
          <w:szCs w:val="22"/>
          <w:u w:val="single"/>
        </w:rPr>
      </w:pPr>
      <w:r w:rsidRPr="00C63E5C">
        <w:rPr>
          <w:rFonts w:cs="Arial"/>
          <w:b/>
          <w:bCs/>
          <w:caps/>
          <w:sz w:val="22"/>
          <w:szCs w:val="22"/>
          <w:u w:val="single"/>
        </w:rPr>
        <w:t>SECTION vII.</w:t>
      </w:r>
      <w:r w:rsidR="007335EC" w:rsidRPr="00C63E5C">
        <w:rPr>
          <w:rFonts w:cs="Arial"/>
          <w:b/>
          <w:bCs/>
          <w:caps/>
          <w:sz w:val="22"/>
          <w:szCs w:val="22"/>
          <w:u w:val="single"/>
        </w:rPr>
        <w:t xml:space="preserve">  AGENCY</w:t>
      </w:r>
      <w:r w:rsidRPr="00C63E5C">
        <w:rPr>
          <w:rFonts w:cs="Arial"/>
          <w:b/>
          <w:bCs/>
          <w:caps/>
          <w:sz w:val="22"/>
          <w:szCs w:val="22"/>
          <w:u w:val="single"/>
        </w:rPr>
        <w:t xml:space="preserve"> contact(S) </w:t>
      </w:r>
    </w:p>
    <w:p w:rsidR="00951FE4" w:rsidRPr="00C63E5C" w:rsidRDefault="007335EC" w:rsidP="00B057E6">
      <w:pPr>
        <w:pStyle w:val="BodyText"/>
        <w:numPr>
          <w:ilvl w:val="0"/>
          <w:numId w:val="91"/>
        </w:numPr>
        <w:tabs>
          <w:tab w:val="left" w:pos="9180"/>
        </w:tabs>
        <w:spacing w:after="0"/>
        <w:rPr>
          <w:rFonts w:cs="Arial"/>
          <w:bCs/>
          <w:caps/>
          <w:sz w:val="22"/>
          <w:szCs w:val="22"/>
        </w:rPr>
      </w:pPr>
      <w:r w:rsidRPr="00C63E5C">
        <w:rPr>
          <w:rFonts w:cs="Arial"/>
          <w:bCs/>
          <w:sz w:val="22"/>
          <w:szCs w:val="22"/>
        </w:rPr>
        <w:t>Program  P</w:t>
      </w:r>
      <w:r w:rsidR="00951FE4" w:rsidRPr="00C63E5C">
        <w:rPr>
          <w:rFonts w:cs="Arial"/>
          <w:bCs/>
          <w:sz w:val="22"/>
          <w:szCs w:val="22"/>
        </w:rPr>
        <w:t>oints of Contact</w:t>
      </w:r>
      <w:r w:rsidR="007E78E9" w:rsidRPr="00C63E5C">
        <w:rPr>
          <w:rFonts w:cs="Arial"/>
          <w:bCs/>
          <w:sz w:val="22"/>
          <w:szCs w:val="22"/>
        </w:rPr>
        <w:t>…</w:t>
      </w:r>
      <w:r w:rsidR="00541B7F">
        <w:rPr>
          <w:rFonts w:cs="Arial"/>
          <w:bCs/>
          <w:sz w:val="22"/>
          <w:szCs w:val="22"/>
        </w:rPr>
        <w:t>.</w:t>
      </w:r>
      <w:r w:rsidR="007E78E9" w:rsidRPr="00C63E5C">
        <w:rPr>
          <w:rFonts w:cs="Arial"/>
          <w:bCs/>
          <w:sz w:val="22"/>
          <w:szCs w:val="22"/>
        </w:rPr>
        <w:t>………………………..………………</w:t>
      </w:r>
      <w:r w:rsidR="00403D90" w:rsidRPr="00C63E5C">
        <w:rPr>
          <w:rFonts w:cs="Arial"/>
          <w:bCs/>
          <w:sz w:val="22"/>
          <w:szCs w:val="22"/>
        </w:rPr>
        <w:t>…</w:t>
      </w:r>
      <w:r w:rsidR="007E78E9" w:rsidRPr="00C63E5C">
        <w:rPr>
          <w:rFonts w:cs="Arial"/>
          <w:bCs/>
          <w:sz w:val="22"/>
          <w:szCs w:val="22"/>
        </w:rPr>
        <w:t>…………</w:t>
      </w:r>
      <w:r w:rsidR="00403D90" w:rsidRPr="00C63E5C">
        <w:rPr>
          <w:rFonts w:cs="Arial"/>
          <w:bCs/>
          <w:sz w:val="22"/>
          <w:szCs w:val="22"/>
        </w:rPr>
        <w:t>...</w:t>
      </w:r>
      <w:r w:rsidR="007E78E9" w:rsidRPr="00C63E5C">
        <w:rPr>
          <w:rFonts w:cs="Arial"/>
          <w:bCs/>
          <w:sz w:val="22"/>
          <w:szCs w:val="22"/>
        </w:rPr>
        <w:t>……</w:t>
      </w:r>
      <w:r w:rsidR="00290AF4">
        <w:rPr>
          <w:rFonts w:cs="Arial"/>
          <w:bCs/>
          <w:sz w:val="22"/>
          <w:szCs w:val="22"/>
        </w:rPr>
        <w:t>..</w:t>
      </w:r>
      <w:r w:rsidR="007E78E9" w:rsidRPr="00C63E5C">
        <w:rPr>
          <w:rFonts w:cs="Arial"/>
          <w:bCs/>
          <w:sz w:val="22"/>
          <w:szCs w:val="22"/>
        </w:rPr>
        <w:t>…</w:t>
      </w:r>
      <w:r w:rsidR="003926B5">
        <w:rPr>
          <w:rFonts w:cs="Arial"/>
          <w:bCs/>
          <w:sz w:val="22"/>
          <w:szCs w:val="22"/>
        </w:rPr>
        <w:t>……</w:t>
      </w:r>
      <w:r w:rsidR="00B057E6">
        <w:rPr>
          <w:rFonts w:cs="Arial"/>
          <w:bCs/>
          <w:sz w:val="22"/>
          <w:szCs w:val="22"/>
        </w:rPr>
        <w:tab/>
      </w:r>
      <w:r w:rsidR="001424E9">
        <w:rPr>
          <w:rFonts w:cs="Arial"/>
          <w:bCs/>
          <w:sz w:val="22"/>
          <w:szCs w:val="22"/>
        </w:rPr>
        <w:t>3</w:t>
      </w:r>
      <w:r w:rsidR="008F5C38">
        <w:rPr>
          <w:rFonts w:cs="Arial"/>
          <w:bCs/>
          <w:sz w:val="22"/>
          <w:szCs w:val="22"/>
        </w:rPr>
        <w:t>8</w:t>
      </w:r>
    </w:p>
    <w:p w:rsidR="00800C2F" w:rsidRPr="00C63E5C" w:rsidRDefault="00951FE4" w:rsidP="00B057E6">
      <w:pPr>
        <w:pStyle w:val="BodyText"/>
        <w:numPr>
          <w:ilvl w:val="0"/>
          <w:numId w:val="91"/>
        </w:numPr>
        <w:tabs>
          <w:tab w:val="left" w:pos="9180"/>
        </w:tabs>
        <w:spacing w:after="0"/>
        <w:rPr>
          <w:rFonts w:cs="Arial"/>
          <w:bCs/>
          <w:caps/>
          <w:sz w:val="22"/>
          <w:szCs w:val="22"/>
        </w:rPr>
      </w:pPr>
      <w:r w:rsidRPr="00C63E5C">
        <w:rPr>
          <w:rFonts w:cs="Arial"/>
          <w:bCs/>
          <w:sz w:val="22"/>
          <w:szCs w:val="22"/>
        </w:rPr>
        <w:t>Financial/Grants Management Contact</w:t>
      </w:r>
      <w:r w:rsidR="007E78E9" w:rsidRPr="00C63E5C">
        <w:rPr>
          <w:rFonts w:cs="Arial"/>
          <w:bCs/>
          <w:sz w:val="22"/>
          <w:szCs w:val="22"/>
        </w:rPr>
        <w:t>……………………..…………..………………</w:t>
      </w:r>
      <w:r w:rsidR="00572CF5">
        <w:rPr>
          <w:rFonts w:cs="Arial"/>
          <w:bCs/>
          <w:sz w:val="22"/>
          <w:szCs w:val="22"/>
        </w:rPr>
        <w:t>.</w:t>
      </w:r>
      <w:r w:rsidR="00290AF4">
        <w:rPr>
          <w:rFonts w:cs="Arial"/>
          <w:bCs/>
          <w:sz w:val="22"/>
          <w:szCs w:val="22"/>
        </w:rPr>
        <w:t>…</w:t>
      </w:r>
      <w:r w:rsidR="007E78E9" w:rsidRPr="00C63E5C">
        <w:rPr>
          <w:rFonts w:cs="Arial"/>
          <w:bCs/>
          <w:sz w:val="22"/>
          <w:szCs w:val="22"/>
        </w:rPr>
        <w:t>……</w:t>
      </w:r>
      <w:r w:rsidR="00572CF5">
        <w:rPr>
          <w:rFonts w:cs="Arial"/>
          <w:bCs/>
          <w:sz w:val="22"/>
          <w:szCs w:val="22"/>
        </w:rPr>
        <w:t>….</w:t>
      </w:r>
      <w:r w:rsidR="00B057E6">
        <w:rPr>
          <w:rFonts w:cs="Arial"/>
          <w:bCs/>
          <w:sz w:val="22"/>
          <w:szCs w:val="22"/>
        </w:rPr>
        <w:tab/>
      </w:r>
      <w:r w:rsidR="001424E9">
        <w:rPr>
          <w:rFonts w:cs="Arial"/>
          <w:bCs/>
          <w:sz w:val="22"/>
          <w:szCs w:val="22"/>
        </w:rPr>
        <w:t>3</w:t>
      </w:r>
      <w:r w:rsidR="008F5C38">
        <w:rPr>
          <w:rFonts w:cs="Arial"/>
          <w:bCs/>
          <w:sz w:val="22"/>
          <w:szCs w:val="22"/>
        </w:rPr>
        <w:t>8</w:t>
      </w:r>
    </w:p>
    <w:p w:rsidR="008F474B" w:rsidRPr="00C63E5C" w:rsidRDefault="00800C2F" w:rsidP="00B057E6">
      <w:pPr>
        <w:pStyle w:val="BodyText"/>
        <w:numPr>
          <w:ilvl w:val="0"/>
          <w:numId w:val="91"/>
        </w:numPr>
        <w:tabs>
          <w:tab w:val="left" w:pos="9180"/>
        </w:tabs>
        <w:spacing w:after="0"/>
        <w:rPr>
          <w:rFonts w:cs="Arial"/>
          <w:bCs/>
          <w:caps/>
          <w:sz w:val="22"/>
          <w:szCs w:val="22"/>
        </w:rPr>
      </w:pPr>
      <w:r w:rsidRPr="00C63E5C">
        <w:rPr>
          <w:rFonts w:cs="Arial"/>
          <w:bCs/>
          <w:sz w:val="22"/>
          <w:szCs w:val="22"/>
        </w:rPr>
        <w:t>P</w:t>
      </w:r>
      <w:r w:rsidR="008F474B" w:rsidRPr="00C63E5C">
        <w:rPr>
          <w:rFonts w:cs="Arial"/>
          <w:bCs/>
          <w:sz w:val="22"/>
          <w:szCs w:val="22"/>
        </w:rPr>
        <w:t>eer Contacts …………………………………………………………………………</w:t>
      </w:r>
      <w:r w:rsidR="00572CF5">
        <w:rPr>
          <w:rFonts w:cs="Arial"/>
          <w:bCs/>
          <w:sz w:val="22"/>
          <w:szCs w:val="22"/>
        </w:rPr>
        <w:t>.</w:t>
      </w:r>
      <w:r w:rsidR="008F474B" w:rsidRPr="00C63E5C">
        <w:rPr>
          <w:rFonts w:cs="Arial"/>
          <w:bCs/>
          <w:sz w:val="22"/>
          <w:szCs w:val="22"/>
        </w:rPr>
        <w:t>…</w:t>
      </w:r>
      <w:r w:rsidR="00290AF4">
        <w:rPr>
          <w:rFonts w:cs="Arial"/>
          <w:bCs/>
          <w:sz w:val="22"/>
          <w:szCs w:val="22"/>
        </w:rPr>
        <w:t>..</w:t>
      </w:r>
      <w:r w:rsidR="008F474B" w:rsidRPr="00C63E5C">
        <w:rPr>
          <w:rFonts w:cs="Arial"/>
          <w:bCs/>
          <w:sz w:val="22"/>
          <w:szCs w:val="22"/>
        </w:rPr>
        <w:t>…</w:t>
      </w:r>
      <w:r w:rsidR="00290AF4">
        <w:rPr>
          <w:rFonts w:cs="Arial"/>
          <w:bCs/>
          <w:sz w:val="22"/>
          <w:szCs w:val="22"/>
        </w:rPr>
        <w:t>.</w:t>
      </w:r>
      <w:r w:rsidR="008F474B" w:rsidRPr="00C63E5C">
        <w:rPr>
          <w:rFonts w:cs="Arial"/>
          <w:bCs/>
          <w:sz w:val="22"/>
          <w:szCs w:val="22"/>
        </w:rPr>
        <w:t>…</w:t>
      </w:r>
      <w:r w:rsidR="00572CF5">
        <w:rPr>
          <w:rFonts w:cs="Arial"/>
          <w:bCs/>
          <w:sz w:val="22"/>
          <w:szCs w:val="22"/>
        </w:rPr>
        <w:t>…</w:t>
      </w:r>
      <w:r w:rsidR="00B057E6">
        <w:rPr>
          <w:rFonts w:cs="Arial"/>
          <w:bCs/>
          <w:sz w:val="22"/>
          <w:szCs w:val="22"/>
        </w:rPr>
        <w:tab/>
      </w:r>
      <w:r w:rsidR="001424E9">
        <w:rPr>
          <w:rFonts w:cs="Arial"/>
          <w:bCs/>
          <w:sz w:val="22"/>
          <w:szCs w:val="22"/>
        </w:rPr>
        <w:t>3</w:t>
      </w:r>
      <w:r w:rsidR="008F5C38">
        <w:rPr>
          <w:rFonts w:cs="Arial"/>
          <w:bCs/>
          <w:sz w:val="22"/>
          <w:szCs w:val="22"/>
        </w:rPr>
        <w:t>8</w:t>
      </w:r>
    </w:p>
    <w:p w:rsidR="00951FE4" w:rsidRPr="00C63E5C" w:rsidRDefault="00951FE4" w:rsidP="00F1730B">
      <w:pPr>
        <w:pStyle w:val="BodyText"/>
        <w:spacing w:after="0"/>
        <w:rPr>
          <w:rFonts w:cs="Arial"/>
          <w:b/>
          <w:bCs/>
          <w:caps/>
          <w:sz w:val="22"/>
          <w:szCs w:val="22"/>
        </w:rPr>
      </w:pPr>
    </w:p>
    <w:p w:rsidR="00951FE4" w:rsidRPr="00C63E5C" w:rsidRDefault="0071092F" w:rsidP="00F1730B">
      <w:pPr>
        <w:pStyle w:val="BodyText"/>
        <w:spacing w:after="0"/>
        <w:rPr>
          <w:rFonts w:cs="Arial"/>
          <w:b/>
          <w:bCs/>
          <w:caps/>
          <w:sz w:val="22"/>
          <w:szCs w:val="22"/>
          <w:u w:val="single"/>
        </w:rPr>
      </w:pPr>
      <w:r w:rsidRPr="00C63E5C">
        <w:rPr>
          <w:rFonts w:cs="Arial"/>
          <w:b/>
          <w:bCs/>
          <w:caps/>
          <w:sz w:val="22"/>
          <w:szCs w:val="22"/>
          <w:u w:val="single"/>
        </w:rPr>
        <w:t>SECTION VIII.</w:t>
      </w:r>
      <w:r w:rsidR="00951FE4" w:rsidRPr="00C63E5C">
        <w:rPr>
          <w:rFonts w:cs="Arial"/>
          <w:b/>
          <w:bCs/>
          <w:caps/>
          <w:sz w:val="22"/>
          <w:szCs w:val="22"/>
          <w:u w:val="single"/>
        </w:rPr>
        <w:t xml:space="preserve">  OTHER INFORMATION </w:t>
      </w:r>
    </w:p>
    <w:p w:rsidR="00951FE4" w:rsidRPr="00C63E5C" w:rsidRDefault="008F5C38" w:rsidP="00B057E6">
      <w:pPr>
        <w:pStyle w:val="Heading2"/>
        <w:numPr>
          <w:ilvl w:val="0"/>
          <w:numId w:val="92"/>
        </w:numPr>
        <w:tabs>
          <w:tab w:val="left" w:pos="9180"/>
        </w:tabs>
        <w:spacing w:before="0" w:after="0"/>
        <w:rPr>
          <w:rFonts w:ascii="Times New Roman" w:hAnsi="Times New Roman"/>
          <w:b w:val="0"/>
          <w:i w:val="0"/>
          <w:caps/>
          <w:sz w:val="22"/>
          <w:szCs w:val="22"/>
        </w:rPr>
      </w:pPr>
      <w:r>
        <w:rPr>
          <w:rFonts w:ascii="Times New Roman" w:hAnsi="Times New Roman"/>
          <w:b w:val="0"/>
          <w:i w:val="0"/>
          <w:sz w:val="22"/>
          <w:szCs w:val="22"/>
        </w:rPr>
        <w:t xml:space="preserve">Program Overview </w:t>
      </w:r>
      <w:r w:rsidR="007E78E9" w:rsidRPr="00C63E5C">
        <w:rPr>
          <w:rFonts w:ascii="Times New Roman" w:hAnsi="Times New Roman"/>
          <w:b w:val="0"/>
          <w:bCs w:val="0"/>
          <w:i w:val="0"/>
          <w:sz w:val="22"/>
          <w:szCs w:val="22"/>
        </w:rPr>
        <w:t>…………………………..………..</w:t>
      </w:r>
      <w:r w:rsidR="001B1682" w:rsidRPr="00C63E5C">
        <w:rPr>
          <w:rFonts w:ascii="Times New Roman" w:hAnsi="Times New Roman"/>
          <w:b w:val="0"/>
          <w:bCs w:val="0"/>
          <w:i w:val="0"/>
          <w:sz w:val="22"/>
          <w:szCs w:val="22"/>
        </w:rPr>
        <w:t>………..…………………</w:t>
      </w:r>
      <w:r w:rsidR="00403D90" w:rsidRPr="00C63E5C">
        <w:rPr>
          <w:rFonts w:ascii="Times New Roman" w:hAnsi="Times New Roman"/>
          <w:b w:val="0"/>
          <w:bCs w:val="0"/>
          <w:i w:val="0"/>
          <w:sz w:val="22"/>
          <w:szCs w:val="22"/>
        </w:rPr>
        <w:t>.</w:t>
      </w:r>
      <w:r w:rsidR="001B1682" w:rsidRPr="00C63E5C">
        <w:rPr>
          <w:rFonts w:ascii="Times New Roman" w:hAnsi="Times New Roman"/>
          <w:b w:val="0"/>
          <w:bCs w:val="0"/>
          <w:i w:val="0"/>
          <w:sz w:val="22"/>
          <w:szCs w:val="22"/>
        </w:rPr>
        <w:t>……</w:t>
      </w:r>
      <w:r w:rsidR="00572CF5">
        <w:rPr>
          <w:rFonts w:ascii="Times New Roman" w:hAnsi="Times New Roman"/>
          <w:b w:val="0"/>
          <w:bCs w:val="0"/>
          <w:i w:val="0"/>
          <w:sz w:val="22"/>
          <w:szCs w:val="22"/>
        </w:rPr>
        <w:t>.</w:t>
      </w:r>
      <w:r w:rsidR="00290AF4">
        <w:rPr>
          <w:rFonts w:ascii="Times New Roman" w:hAnsi="Times New Roman"/>
          <w:b w:val="0"/>
          <w:bCs w:val="0"/>
          <w:i w:val="0"/>
          <w:sz w:val="22"/>
          <w:szCs w:val="22"/>
        </w:rPr>
        <w:t>…</w:t>
      </w:r>
      <w:r w:rsidR="001B1682" w:rsidRPr="00C63E5C">
        <w:rPr>
          <w:rFonts w:ascii="Times New Roman" w:hAnsi="Times New Roman"/>
          <w:b w:val="0"/>
          <w:bCs w:val="0"/>
          <w:i w:val="0"/>
          <w:sz w:val="22"/>
          <w:szCs w:val="22"/>
        </w:rPr>
        <w:t>…</w:t>
      </w:r>
      <w:r w:rsidR="00572CF5">
        <w:rPr>
          <w:rFonts w:ascii="Times New Roman" w:hAnsi="Times New Roman"/>
          <w:b w:val="0"/>
          <w:bCs w:val="0"/>
          <w:i w:val="0"/>
          <w:sz w:val="22"/>
          <w:szCs w:val="22"/>
        </w:rPr>
        <w:t>…</w:t>
      </w:r>
      <w:r>
        <w:rPr>
          <w:rFonts w:ascii="Times New Roman" w:hAnsi="Times New Roman"/>
          <w:b w:val="0"/>
          <w:bCs w:val="0"/>
          <w:i w:val="0"/>
          <w:sz w:val="22"/>
          <w:szCs w:val="22"/>
        </w:rPr>
        <w:t>..</w:t>
      </w:r>
      <w:r w:rsidR="00572CF5">
        <w:rPr>
          <w:rFonts w:ascii="Times New Roman" w:hAnsi="Times New Roman"/>
          <w:b w:val="0"/>
          <w:bCs w:val="0"/>
          <w:i w:val="0"/>
          <w:sz w:val="22"/>
          <w:szCs w:val="22"/>
        </w:rPr>
        <w:t>.</w:t>
      </w:r>
      <w:r w:rsidR="00B057E6">
        <w:rPr>
          <w:rFonts w:ascii="Times New Roman" w:hAnsi="Times New Roman"/>
          <w:b w:val="0"/>
          <w:bCs w:val="0"/>
          <w:i w:val="0"/>
          <w:sz w:val="22"/>
          <w:szCs w:val="22"/>
        </w:rPr>
        <w:tab/>
      </w:r>
      <w:r w:rsidR="001424E9">
        <w:rPr>
          <w:rFonts w:ascii="Times New Roman" w:hAnsi="Times New Roman"/>
          <w:b w:val="0"/>
          <w:bCs w:val="0"/>
          <w:i w:val="0"/>
          <w:sz w:val="22"/>
          <w:szCs w:val="22"/>
        </w:rPr>
        <w:t>3</w:t>
      </w:r>
      <w:r>
        <w:rPr>
          <w:rFonts w:ascii="Times New Roman" w:hAnsi="Times New Roman"/>
          <w:b w:val="0"/>
          <w:bCs w:val="0"/>
          <w:i w:val="0"/>
          <w:sz w:val="22"/>
          <w:szCs w:val="22"/>
        </w:rPr>
        <w:t>8</w:t>
      </w:r>
    </w:p>
    <w:p w:rsidR="00951FE4" w:rsidRPr="00C63E5C" w:rsidRDefault="00951FE4" w:rsidP="00B057E6">
      <w:pPr>
        <w:numPr>
          <w:ilvl w:val="0"/>
          <w:numId w:val="92"/>
        </w:numPr>
        <w:tabs>
          <w:tab w:val="left" w:pos="9180"/>
        </w:tabs>
        <w:rPr>
          <w:rFonts w:cs="Arial"/>
          <w:sz w:val="22"/>
          <w:szCs w:val="22"/>
        </w:rPr>
      </w:pPr>
      <w:r w:rsidRPr="00C63E5C">
        <w:rPr>
          <w:rFonts w:cs="Arial"/>
          <w:sz w:val="22"/>
          <w:szCs w:val="22"/>
        </w:rPr>
        <w:t>Advance Understandings</w:t>
      </w:r>
      <w:r w:rsidR="007E78E9" w:rsidRPr="00C63E5C">
        <w:rPr>
          <w:rFonts w:cs="Arial"/>
          <w:bCs/>
          <w:sz w:val="22"/>
          <w:szCs w:val="22"/>
        </w:rPr>
        <w:t>……………………………..…………..……………</w:t>
      </w:r>
      <w:r w:rsidR="00403D90" w:rsidRPr="00C63E5C">
        <w:rPr>
          <w:rFonts w:cs="Arial"/>
          <w:bCs/>
          <w:sz w:val="22"/>
          <w:szCs w:val="22"/>
        </w:rPr>
        <w:t>.</w:t>
      </w:r>
      <w:r w:rsidR="007E78E9" w:rsidRPr="00C63E5C">
        <w:rPr>
          <w:rFonts w:cs="Arial"/>
          <w:bCs/>
          <w:sz w:val="22"/>
          <w:szCs w:val="22"/>
        </w:rPr>
        <w:t>…………</w:t>
      </w:r>
      <w:r w:rsidR="00572CF5">
        <w:rPr>
          <w:rFonts w:cs="Arial"/>
          <w:bCs/>
          <w:sz w:val="22"/>
          <w:szCs w:val="22"/>
        </w:rPr>
        <w:t>.</w:t>
      </w:r>
      <w:r w:rsidR="007E78E9" w:rsidRPr="00C63E5C">
        <w:rPr>
          <w:rFonts w:cs="Arial"/>
          <w:bCs/>
          <w:sz w:val="22"/>
          <w:szCs w:val="22"/>
        </w:rPr>
        <w:t>…</w:t>
      </w:r>
      <w:r w:rsidR="00290AF4">
        <w:rPr>
          <w:rFonts w:cs="Arial"/>
          <w:bCs/>
          <w:sz w:val="22"/>
          <w:szCs w:val="22"/>
        </w:rPr>
        <w:t>….</w:t>
      </w:r>
      <w:r w:rsidR="00BD216D">
        <w:rPr>
          <w:rFonts w:cs="Arial"/>
          <w:bCs/>
          <w:sz w:val="22"/>
          <w:szCs w:val="22"/>
        </w:rPr>
        <w:t>..</w:t>
      </w:r>
      <w:r w:rsidR="00572CF5">
        <w:rPr>
          <w:rFonts w:cs="Arial"/>
          <w:bCs/>
          <w:sz w:val="22"/>
          <w:szCs w:val="22"/>
        </w:rPr>
        <w:t>..</w:t>
      </w:r>
      <w:r w:rsidR="00B057E6">
        <w:rPr>
          <w:rFonts w:cs="Arial"/>
          <w:bCs/>
          <w:sz w:val="22"/>
          <w:szCs w:val="22"/>
        </w:rPr>
        <w:tab/>
      </w:r>
      <w:r w:rsidR="00884312">
        <w:rPr>
          <w:rFonts w:cs="Arial"/>
          <w:bCs/>
          <w:sz w:val="22"/>
          <w:szCs w:val="22"/>
        </w:rPr>
        <w:t>4</w:t>
      </w:r>
      <w:r w:rsidR="008F5C38">
        <w:rPr>
          <w:rFonts w:cs="Arial"/>
          <w:bCs/>
          <w:sz w:val="22"/>
          <w:szCs w:val="22"/>
        </w:rPr>
        <w:t>2</w:t>
      </w:r>
    </w:p>
    <w:p w:rsidR="00403D90" w:rsidRPr="00C63E5C" w:rsidRDefault="00951FE4" w:rsidP="00B057E6">
      <w:pPr>
        <w:numPr>
          <w:ilvl w:val="0"/>
          <w:numId w:val="92"/>
        </w:numPr>
        <w:tabs>
          <w:tab w:val="left" w:pos="9180"/>
        </w:tabs>
        <w:rPr>
          <w:rFonts w:cs="Arial"/>
          <w:sz w:val="22"/>
          <w:szCs w:val="22"/>
        </w:rPr>
      </w:pPr>
      <w:r w:rsidRPr="00C63E5C">
        <w:rPr>
          <w:rFonts w:cs="Arial"/>
          <w:sz w:val="22"/>
          <w:szCs w:val="22"/>
        </w:rPr>
        <w:t>Definitions</w:t>
      </w:r>
      <w:r w:rsidR="007E78E9" w:rsidRPr="00C63E5C">
        <w:rPr>
          <w:rFonts w:cs="Arial"/>
          <w:bCs/>
          <w:sz w:val="22"/>
          <w:szCs w:val="22"/>
        </w:rPr>
        <w:t>………………………….………………..…………...………………</w:t>
      </w:r>
      <w:r w:rsidR="00403D90" w:rsidRPr="00C63E5C">
        <w:rPr>
          <w:rFonts w:cs="Arial"/>
          <w:bCs/>
          <w:sz w:val="22"/>
          <w:szCs w:val="22"/>
        </w:rPr>
        <w:t>.</w:t>
      </w:r>
      <w:r w:rsidR="007E78E9" w:rsidRPr="00C63E5C">
        <w:rPr>
          <w:rFonts w:cs="Arial"/>
          <w:bCs/>
          <w:sz w:val="22"/>
          <w:szCs w:val="22"/>
        </w:rPr>
        <w:t>………</w:t>
      </w:r>
      <w:r w:rsidR="00572CF5">
        <w:rPr>
          <w:rFonts w:cs="Arial"/>
          <w:bCs/>
          <w:sz w:val="22"/>
          <w:szCs w:val="22"/>
        </w:rPr>
        <w:t>.</w:t>
      </w:r>
      <w:r w:rsidR="007E78E9" w:rsidRPr="00C63E5C">
        <w:rPr>
          <w:rFonts w:cs="Arial"/>
          <w:bCs/>
          <w:sz w:val="22"/>
          <w:szCs w:val="22"/>
        </w:rPr>
        <w:t>…</w:t>
      </w:r>
      <w:r w:rsidR="00572CF5">
        <w:rPr>
          <w:rFonts w:cs="Arial"/>
          <w:bCs/>
          <w:sz w:val="22"/>
          <w:szCs w:val="22"/>
        </w:rPr>
        <w:t>…...</w:t>
      </w:r>
      <w:r w:rsidR="003926B5">
        <w:rPr>
          <w:rFonts w:cs="Arial"/>
          <w:bCs/>
          <w:sz w:val="22"/>
          <w:szCs w:val="22"/>
        </w:rPr>
        <w:t>..</w:t>
      </w:r>
      <w:r w:rsidR="00B057E6">
        <w:rPr>
          <w:rFonts w:cs="Arial"/>
          <w:bCs/>
          <w:sz w:val="22"/>
          <w:szCs w:val="22"/>
        </w:rPr>
        <w:tab/>
      </w:r>
      <w:r w:rsidR="006670AE">
        <w:rPr>
          <w:rFonts w:cs="Arial"/>
          <w:bCs/>
          <w:sz w:val="22"/>
          <w:szCs w:val="22"/>
        </w:rPr>
        <w:t>50</w:t>
      </w:r>
    </w:p>
    <w:p w:rsidR="00951FE4" w:rsidRPr="00C63E5C" w:rsidRDefault="00951FE4" w:rsidP="00B057E6">
      <w:pPr>
        <w:numPr>
          <w:ilvl w:val="0"/>
          <w:numId w:val="92"/>
        </w:numPr>
        <w:tabs>
          <w:tab w:val="left" w:pos="9180"/>
        </w:tabs>
        <w:rPr>
          <w:rFonts w:cs="Arial"/>
          <w:sz w:val="22"/>
          <w:szCs w:val="22"/>
        </w:rPr>
      </w:pPr>
      <w:r w:rsidRPr="00C63E5C">
        <w:rPr>
          <w:rFonts w:cs="Arial"/>
          <w:sz w:val="22"/>
          <w:szCs w:val="22"/>
        </w:rPr>
        <w:t>Guidelines</w:t>
      </w:r>
      <w:r w:rsidR="007E78E9" w:rsidRPr="00C63E5C">
        <w:rPr>
          <w:rFonts w:cs="Arial"/>
          <w:bCs/>
          <w:sz w:val="22"/>
          <w:szCs w:val="22"/>
        </w:rPr>
        <w:t>…………………………..…………………………..…………………</w:t>
      </w:r>
      <w:r w:rsidR="00403D90" w:rsidRPr="00C63E5C">
        <w:rPr>
          <w:rFonts w:cs="Arial"/>
          <w:bCs/>
          <w:sz w:val="22"/>
          <w:szCs w:val="22"/>
        </w:rPr>
        <w:t>.</w:t>
      </w:r>
      <w:r w:rsidR="007E78E9" w:rsidRPr="00C63E5C">
        <w:rPr>
          <w:rFonts w:cs="Arial"/>
          <w:bCs/>
          <w:sz w:val="22"/>
          <w:szCs w:val="22"/>
        </w:rPr>
        <w:t>……</w:t>
      </w:r>
      <w:r w:rsidR="00572CF5">
        <w:rPr>
          <w:rFonts w:cs="Arial"/>
          <w:bCs/>
          <w:sz w:val="22"/>
          <w:szCs w:val="22"/>
        </w:rPr>
        <w:t>.</w:t>
      </w:r>
      <w:r w:rsidR="007E78E9" w:rsidRPr="00C63E5C">
        <w:rPr>
          <w:rFonts w:cs="Arial"/>
          <w:bCs/>
          <w:sz w:val="22"/>
          <w:szCs w:val="22"/>
        </w:rPr>
        <w:t>……</w:t>
      </w:r>
      <w:r w:rsidR="00290AF4">
        <w:rPr>
          <w:rFonts w:cs="Arial"/>
          <w:bCs/>
          <w:sz w:val="22"/>
          <w:szCs w:val="22"/>
        </w:rPr>
        <w:t>.</w:t>
      </w:r>
      <w:r w:rsidR="008E6905" w:rsidRPr="00C63E5C">
        <w:rPr>
          <w:rFonts w:cs="Arial"/>
          <w:bCs/>
          <w:sz w:val="22"/>
          <w:szCs w:val="22"/>
        </w:rPr>
        <w:t>…</w:t>
      </w:r>
      <w:r w:rsidR="008F5C38">
        <w:rPr>
          <w:rFonts w:cs="Arial"/>
          <w:bCs/>
          <w:sz w:val="22"/>
          <w:szCs w:val="22"/>
        </w:rPr>
        <w:t>.</w:t>
      </w:r>
      <w:r w:rsidR="00572CF5">
        <w:rPr>
          <w:rFonts w:cs="Arial"/>
          <w:bCs/>
          <w:sz w:val="22"/>
          <w:szCs w:val="22"/>
        </w:rPr>
        <w:t>..</w:t>
      </w:r>
      <w:r w:rsidR="00B057E6">
        <w:rPr>
          <w:rFonts w:cs="Arial"/>
          <w:bCs/>
          <w:sz w:val="22"/>
          <w:szCs w:val="22"/>
        </w:rPr>
        <w:tab/>
      </w:r>
      <w:r w:rsidR="00884312">
        <w:rPr>
          <w:rFonts w:cs="Arial"/>
          <w:bCs/>
          <w:sz w:val="22"/>
          <w:szCs w:val="22"/>
        </w:rPr>
        <w:t>5</w:t>
      </w:r>
      <w:r w:rsidR="008F5C38">
        <w:rPr>
          <w:rFonts w:cs="Arial"/>
          <w:bCs/>
          <w:sz w:val="22"/>
          <w:szCs w:val="22"/>
        </w:rPr>
        <w:t>6</w:t>
      </w:r>
    </w:p>
    <w:p w:rsidR="00C30537" w:rsidRDefault="005D06A9" w:rsidP="00B057E6">
      <w:pPr>
        <w:numPr>
          <w:ilvl w:val="0"/>
          <w:numId w:val="92"/>
        </w:numPr>
        <w:tabs>
          <w:tab w:val="left" w:pos="9180"/>
        </w:tabs>
        <w:rPr>
          <w:rFonts w:cs="Arial"/>
          <w:bCs/>
          <w:sz w:val="22"/>
          <w:szCs w:val="22"/>
        </w:rPr>
      </w:pPr>
      <w:r w:rsidRPr="00C63E5C">
        <w:rPr>
          <w:rFonts w:cs="Arial"/>
          <w:sz w:val="22"/>
          <w:szCs w:val="22"/>
        </w:rPr>
        <w:t xml:space="preserve">Online Counseling </w:t>
      </w:r>
      <w:r w:rsidR="00403D90" w:rsidRPr="00C63E5C">
        <w:rPr>
          <w:rFonts w:cs="Arial"/>
          <w:sz w:val="22"/>
          <w:szCs w:val="22"/>
        </w:rPr>
        <w:t>S</w:t>
      </w:r>
      <w:r w:rsidR="0071092F" w:rsidRPr="00C63E5C">
        <w:rPr>
          <w:rFonts w:cs="Arial"/>
          <w:sz w:val="22"/>
          <w:szCs w:val="22"/>
        </w:rPr>
        <w:t>ervices</w:t>
      </w:r>
      <w:r w:rsidR="007E78E9" w:rsidRPr="00C63E5C">
        <w:rPr>
          <w:rFonts w:cs="Arial"/>
          <w:bCs/>
          <w:sz w:val="22"/>
          <w:szCs w:val="22"/>
        </w:rPr>
        <w:t>…………………………….…….…..………………</w:t>
      </w:r>
      <w:r w:rsidR="00403D90" w:rsidRPr="00C63E5C">
        <w:rPr>
          <w:rFonts w:cs="Arial"/>
          <w:bCs/>
          <w:sz w:val="22"/>
          <w:szCs w:val="22"/>
        </w:rPr>
        <w:t>.</w:t>
      </w:r>
      <w:r w:rsidR="007E78E9" w:rsidRPr="00C63E5C">
        <w:rPr>
          <w:rFonts w:cs="Arial"/>
          <w:bCs/>
          <w:sz w:val="22"/>
          <w:szCs w:val="22"/>
        </w:rPr>
        <w:t>………</w:t>
      </w:r>
      <w:r w:rsidR="00572CF5">
        <w:rPr>
          <w:rFonts w:cs="Arial"/>
          <w:bCs/>
          <w:sz w:val="22"/>
          <w:szCs w:val="22"/>
        </w:rPr>
        <w:t>.</w:t>
      </w:r>
      <w:r w:rsidR="007E78E9" w:rsidRPr="00C63E5C">
        <w:rPr>
          <w:rFonts w:cs="Arial"/>
          <w:bCs/>
          <w:sz w:val="22"/>
          <w:szCs w:val="22"/>
        </w:rPr>
        <w:t>…</w:t>
      </w:r>
      <w:r w:rsidR="00C66EBC">
        <w:rPr>
          <w:rFonts w:cs="Arial"/>
          <w:bCs/>
          <w:sz w:val="22"/>
          <w:szCs w:val="22"/>
        </w:rPr>
        <w:t>.</w:t>
      </w:r>
      <w:r w:rsidR="007E78E9" w:rsidRPr="00C63E5C">
        <w:rPr>
          <w:rFonts w:cs="Arial"/>
          <w:bCs/>
          <w:sz w:val="22"/>
          <w:szCs w:val="22"/>
        </w:rPr>
        <w:t>…</w:t>
      </w:r>
      <w:r w:rsidR="008E6905" w:rsidRPr="00C63E5C">
        <w:rPr>
          <w:rFonts w:cs="Arial"/>
          <w:bCs/>
          <w:sz w:val="22"/>
          <w:szCs w:val="22"/>
        </w:rPr>
        <w:t>..</w:t>
      </w:r>
      <w:r w:rsidR="00572CF5">
        <w:rPr>
          <w:rFonts w:cs="Arial"/>
          <w:bCs/>
          <w:sz w:val="22"/>
          <w:szCs w:val="22"/>
        </w:rPr>
        <w:t>..</w:t>
      </w:r>
      <w:r w:rsidR="00B057E6">
        <w:rPr>
          <w:rFonts w:cs="Arial"/>
          <w:bCs/>
          <w:sz w:val="22"/>
          <w:szCs w:val="22"/>
        </w:rPr>
        <w:tab/>
      </w:r>
      <w:r w:rsidR="00884312">
        <w:rPr>
          <w:rFonts w:cs="Arial"/>
          <w:bCs/>
          <w:sz w:val="22"/>
          <w:szCs w:val="22"/>
        </w:rPr>
        <w:t>6</w:t>
      </w:r>
      <w:r w:rsidR="006670AE">
        <w:rPr>
          <w:rFonts w:cs="Arial"/>
          <w:bCs/>
          <w:sz w:val="22"/>
          <w:szCs w:val="22"/>
        </w:rPr>
        <w:t>6</w:t>
      </w:r>
    </w:p>
    <w:p w:rsidR="0071092F" w:rsidRPr="00C63E5C" w:rsidRDefault="00C30537" w:rsidP="00C30537">
      <w:pPr>
        <w:rPr>
          <w:rFonts w:cs="Arial"/>
          <w:caps/>
          <w:sz w:val="22"/>
          <w:szCs w:val="22"/>
        </w:rPr>
      </w:pPr>
      <w:r>
        <w:rPr>
          <w:rFonts w:cs="Arial"/>
          <w:bCs/>
          <w:sz w:val="22"/>
          <w:szCs w:val="22"/>
        </w:rPr>
        <w:br w:type="page"/>
      </w:r>
    </w:p>
    <w:p w:rsidR="00DE50F2" w:rsidRPr="00961BFA" w:rsidRDefault="00DE50F2" w:rsidP="00F1730B">
      <w:pPr>
        <w:pStyle w:val="Title"/>
        <w:rPr>
          <w:rFonts w:ascii="Times New Roman" w:hAnsi="Times New Roman" w:cs="Arial"/>
          <w:sz w:val="22"/>
          <w:szCs w:val="22"/>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PlaceName">
          <w:r w:rsidRPr="00961BFA">
            <w:rPr>
              <w:rFonts w:ascii="Times New Roman" w:hAnsi="Times New Roman" w:cs="Arial"/>
              <w:sz w:val="22"/>
              <w:szCs w:val="22"/>
              <w14:shadow w14:blurRad="50800" w14:dist="38100" w14:dir="2700000" w14:sx="100000" w14:sy="100000" w14:kx="0" w14:ky="0" w14:algn="tl">
                <w14:srgbClr w14:val="000000">
                  <w14:alpha w14:val="60000"/>
                </w14:srgbClr>
              </w14:shadow>
            </w:rPr>
            <w:lastRenderedPageBreak/>
            <w:t>SMALL</w:t>
          </w:r>
        </w:smartTag>
        <w:r w:rsidRPr="00961BFA">
          <w:rPr>
            <w:rFonts w:ascii="Times New Roman" w:hAnsi="Times New Roman" w:cs="Arial"/>
            <w:sz w:val="22"/>
            <w:szCs w:val="22"/>
            <w14:shadow w14:blurRad="50800" w14:dist="38100" w14:dir="2700000" w14:sx="100000" w14:sy="100000" w14:kx="0" w14:ky="0" w14:algn="tl">
              <w14:srgbClr w14:val="000000">
                <w14:alpha w14:val="60000"/>
              </w14:srgbClr>
            </w14:shadow>
          </w:rPr>
          <w:t xml:space="preserve"> </w:t>
        </w:r>
        <w:smartTag w:uri="urn:schemas-microsoft-com:office:smarttags" w:element="PlaceName">
          <w:r w:rsidRPr="00961BFA">
            <w:rPr>
              <w:rFonts w:ascii="Times New Roman" w:hAnsi="Times New Roman" w:cs="Arial"/>
              <w:sz w:val="22"/>
              <w:szCs w:val="22"/>
              <w14:shadow w14:blurRad="50800" w14:dist="38100" w14:dir="2700000" w14:sx="100000" w14:sy="100000" w14:kx="0" w14:ky="0" w14:algn="tl">
                <w14:srgbClr w14:val="000000">
                  <w14:alpha w14:val="60000"/>
                </w14:srgbClr>
              </w14:shadow>
            </w:rPr>
            <w:t>BUSINESS</w:t>
          </w:r>
        </w:smartTag>
        <w:r w:rsidRPr="00961BFA">
          <w:rPr>
            <w:rFonts w:ascii="Times New Roman" w:hAnsi="Times New Roman" w:cs="Arial"/>
            <w:sz w:val="22"/>
            <w:szCs w:val="22"/>
            <w14:shadow w14:blurRad="50800" w14:dist="38100" w14:dir="2700000" w14:sx="100000" w14:sy="100000" w14:kx="0" w14:ky="0" w14:algn="tl">
              <w14:srgbClr w14:val="000000">
                <w14:alpha w14:val="60000"/>
              </w14:srgbClr>
            </w14:shadow>
          </w:rPr>
          <w:t xml:space="preserve"> </w:t>
        </w:r>
        <w:smartTag w:uri="urn:schemas-microsoft-com:office:smarttags" w:element="PlaceName">
          <w:r w:rsidRPr="00961BFA">
            <w:rPr>
              <w:rFonts w:ascii="Times New Roman" w:hAnsi="Times New Roman" w:cs="Arial"/>
              <w:sz w:val="22"/>
              <w:szCs w:val="22"/>
              <w14:shadow w14:blurRad="50800" w14:dist="38100" w14:dir="2700000" w14:sx="100000" w14:sy="100000" w14:kx="0" w14:ky="0" w14:algn="tl">
                <w14:srgbClr w14:val="000000">
                  <w14:alpha w14:val="60000"/>
                </w14:srgbClr>
              </w14:shadow>
            </w:rPr>
            <w:t>DEVELOPMENT</w:t>
          </w:r>
        </w:smartTag>
        <w:r w:rsidRPr="00961BFA">
          <w:rPr>
            <w:rFonts w:ascii="Times New Roman" w:hAnsi="Times New Roman" w:cs="Arial"/>
            <w:sz w:val="22"/>
            <w:szCs w:val="22"/>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961BFA">
            <w:rPr>
              <w:rFonts w:ascii="Times New Roman" w:hAnsi="Times New Roman" w:cs="Arial"/>
              <w:sz w:val="22"/>
              <w:szCs w:val="22"/>
              <w14:shadow w14:blurRad="50800" w14:dist="38100" w14:dir="2700000" w14:sx="100000" w14:sy="100000" w14:kx="0" w14:ky="0" w14:algn="tl">
                <w14:srgbClr w14:val="000000">
                  <w14:alpha w14:val="60000"/>
                </w14:srgbClr>
              </w14:shadow>
            </w:rPr>
            <w:t>CENTER</w:t>
          </w:r>
        </w:smartTag>
      </w:smartTag>
    </w:p>
    <w:p w:rsidR="00DE50F2" w:rsidRPr="00961BFA" w:rsidRDefault="00DE50F2" w:rsidP="00F1730B">
      <w:pPr>
        <w:pStyle w:val="Subtitle"/>
        <w:rPr>
          <w:rFonts w:ascii="Times New Roman" w:hAnsi="Times New Roman" w:cs="Arial"/>
          <w:b/>
          <w:sz w:val="22"/>
          <w:szCs w:val="22"/>
          <w14:shadow w14:blurRad="50800" w14:dist="38100" w14:dir="2700000" w14:sx="100000" w14:sy="100000" w14:kx="0" w14:ky="0" w14:algn="tl">
            <w14:srgbClr w14:val="000000">
              <w14:alpha w14:val="60000"/>
            </w14:srgbClr>
          </w14:shadow>
        </w:rPr>
      </w:pPr>
      <w:r w:rsidRPr="00961BFA">
        <w:rPr>
          <w:rFonts w:ascii="Times New Roman" w:hAnsi="Times New Roman" w:cs="Arial"/>
          <w:b/>
          <w:sz w:val="22"/>
          <w:szCs w:val="22"/>
          <w14:shadow w14:blurRad="50800" w14:dist="38100" w14:dir="2700000" w14:sx="100000" w14:sy="100000" w14:kx="0" w14:ky="0" w14:algn="tl">
            <w14:srgbClr w14:val="000000">
              <w14:alpha w14:val="60000"/>
            </w14:srgbClr>
          </w14:shadow>
        </w:rPr>
        <w:t>PROGRAM ANNOUNCEMENT</w:t>
      </w:r>
    </w:p>
    <w:p w:rsidR="00DE50F2" w:rsidRPr="00C63E5C" w:rsidRDefault="00DE50F2" w:rsidP="00F1730B">
      <w:pPr>
        <w:pStyle w:val="Heading1"/>
        <w:jc w:val="center"/>
        <w:rPr>
          <w:rFonts w:cs="Arial"/>
          <w:sz w:val="22"/>
          <w:szCs w:val="22"/>
        </w:rPr>
      </w:pPr>
    </w:p>
    <w:p w:rsidR="00DE50F2" w:rsidRPr="00C63E5C" w:rsidRDefault="00DE50F2" w:rsidP="00F1730B">
      <w:pPr>
        <w:pStyle w:val="BodyText"/>
        <w:rPr>
          <w:rFonts w:cs="Arial"/>
          <w:b/>
          <w:bCs/>
          <w:caps/>
          <w:sz w:val="22"/>
          <w:szCs w:val="22"/>
          <w:u w:val="single"/>
        </w:rPr>
      </w:pPr>
      <w:smartTag w:uri="urn:schemas:contacts" w:element="Sn">
        <w:r w:rsidRPr="00C63E5C">
          <w:rPr>
            <w:rFonts w:cs="Arial"/>
            <w:b/>
            <w:bCs/>
            <w:caps/>
            <w:sz w:val="22"/>
            <w:szCs w:val="22"/>
            <w:u w:val="single"/>
          </w:rPr>
          <w:t>SECTION</w:t>
        </w:r>
      </w:smartTag>
      <w:r w:rsidRPr="00C63E5C">
        <w:rPr>
          <w:rFonts w:cs="Arial"/>
          <w:b/>
          <w:bCs/>
          <w:caps/>
          <w:sz w:val="22"/>
          <w:szCs w:val="22"/>
          <w:u w:val="single"/>
        </w:rPr>
        <w:t xml:space="preserve"> </w:t>
      </w:r>
      <w:smartTag w:uri="urn:schemas:contacts" w:element="Sn">
        <w:r w:rsidRPr="00C63E5C">
          <w:rPr>
            <w:rFonts w:cs="Arial"/>
            <w:b/>
            <w:bCs/>
            <w:caps/>
            <w:sz w:val="22"/>
            <w:szCs w:val="22"/>
            <w:u w:val="single"/>
          </w:rPr>
          <w:t>I.</w:t>
        </w:r>
      </w:smartTag>
      <w:r w:rsidRPr="00C63E5C">
        <w:rPr>
          <w:rFonts w:cs="Arial"/>
          <w:b/>
          <w:bCs/>
          <w:caps/>
          <w:sz w:val="22"/>
          <w:szCs w:val="22"/>
          <w:u w:val="single"/>
        </w:rPr>
        <w:t xml:space="preserve"> </w:t>
      </w:r>
      <w:r w:rsidR="00A825AA">
        <w:rPr>
          <w:rFonts w:cs="Arial"/>
          <w:b/>
          <w:bCs/>
          <w:caps/>
          <w:sz w:val="22"/>
          <w:szCs w:val="22"/>
          <w:u w:val="single"/>
        </w:rPr>
        <w:t xml:space="preserve">– </w:t>
      </w:r>
      <w:r w:rsidRPr="00C63E5C">
        <w:rPr>
          <w:rFonts w:cs="Arial"/>
          <w:b/>
          <w:bCs/>
          <w:caps/>
          <w:sz w:val="22"/>
          <w:szCs w:val="22"/>
          <w:u w:val="single"/>
        </w:rPr>
        <w:t xml:space="preserve">Funding </w:t>
      </w:r>
      <w:smartTag w:uri="urn:schemas-microsoft-com:office:smarttags" w:element="place">
        <w:r w:rsidRPr="00C63E5C">
          <w:rPr>
            <w:rFonts w:cs="Arial"/>
            <w:b/>
            <w:bCs/>
            <w:caps/>
            <w:sz w:val="22"/>
            <w:szCs w:val="22"/>
            <w:u w:val="single"/>
          </w:rPr>
          <w:t>Opportunity</w:t>
        </w:r>
      </w:smartTag>
      <w:r w:rsidRPr="00C63E5C">
        <w:rPr>
          <w:rFonts w:cs="Arial"/>
          <w:b/>
          <w:bCs/>
          <w:caps/>
          <w:sz w:val="22"/>
          <w:szCs w:val="22"/>
          <w:u w:val="single"/>
        </w:rPr>
        <w:t xml:space="preserve"> description  </w:t>
      </w:r>
    </w:p>
    <w:p w:rsidR="007C387D" w:rsidRDefault="007C387D" w:rsidP="00F1730B">
      <w:pPr>
        <w:pStyle w:val="Heading1"/>
        <w:rPr>
          <w:rFonts w:cs="Arial"/>
          <w:sz w:val="22"/>
          <w:szCs w:val="22"/>
        </w:rPr>
      </w:pPr>
    </w:p>
    <w:p w:rsidR="00E12D84" w:rsidRPr="00C63E5C" w:rsidRDefault="00A825AA" w:rsidP="007C387D">
      <w:pPr>
        <w:rPr>
          <w:rFonts w:cs="Arial"/>
          <w:sz w:val="22"/>
          <w:szCs w:val="22"/>
        </w:rPr>
      </w:pPr>
      <w:r>
        <w:rPr>
          <w:rFonts w:cs="Arial"/>
          <w:b/>
          <w:sz w:val="22"/>
          <w:szCs w:val="22"/>
          <w:u w:val="single"/>
        </w:rPr>
        <w:t xml:space="preserve">A.  </w:t>
      </w:r>
      <w:r w:rsidR="00E12D84" w:rsidRPr="00A956A6">
        <w:rPr>
          <w:rFonts w:cs="Arial"/>
          <w:b/>
          <w:smallCaps/>
          <w:sz w:val="22"/>
          <w:szCs w:val="22"/>
          <w:u w:val="single"/>
        </w:rPr>
        <w:t>Program Overview</w:t>
      </w:r>
    </w:p>
    <w:p w:rsidR="00E12D84" w:rsidRPr="00C63E5C" w:rsidRDefault="00E12D84" w:rsidP="00F1730B">
      <w:pPr>
        <w:rPr>
          <w:rFonts w:cs="Arial"/>
          <w:sz w:val="22"/>
          <w:szCs w:val="22"/>
        </w:rPr>
      </w:pPr>
    </w:p>
    <w:p w:rsidR="00E12D84" w:rsidRPr="00C63E5C" w:rsidRDefault="00A825AA" w:rsidP="00F1730B">
      <w:pPr>
        <w:ind w:left="3600" w:hanging="3600"/>
        <w:rPr>
          <w:rFonts w:cs="Arial"/>
          <w:sz w:val="22"/>
          <w:szCs w:val="22"/>
        </w:rPr>
      </w:pPr>
      <w:r>
        <w:rPr>
          <w:rFonts w:cs="Arial"/>
          <w:sz w:val="22"/>
          <w:szCs w:val="22"/>
        </w:rPr>
        <w:t>1</w:t>
      </w:r>
      <w:r w:rsidR="00E12D84" w:rsidRPr="00C63E5C">
        <w:rPr>
          <w:rFonts w:cs="Arial"/>
          <w:sz w:val="22"/>
          <w:szCs w:val="22"/>
        </w:rPr>
        <w:t>.  Federal Agency Name:</w:t>
      </w:r>
      <w:r w:rsidR="00E12D84" w:rsidRPr="00C63E5C">
        <w:rPr>
          <w:rFonts w:cs="Arial"/>
          <w:sz w:val="22"/>
          <w:szCs w:val="22"/>
        </w:rPr>
        <w:tab/>
      </w:r>
      <w:smartTag w:uri="urn:schemas-microsoft-com:office:smarttags" w:element="place">
        <w:smartTag w:uri="urn:schemas-microsoft-com:office:smarttags" w:element="country-region">
          <w:r w:rsidR="00E12D84" w:rsidRPr="00C63E5C">
            <w:rPr>
              <w:rFonts w:cs="Arial"/>
              <w:sz w:val="22"/>
              <w:szCs w:val="22"/>
            </w:rPr>
            <w:t>U. S.</w:t>
          </w:r>
        </w:smartTag>
      </w:smartTag>
      <w:r w:rsidR="00E12D84" w:rsidRPr="00C63E5C">
        <w:rPr>
          <w:rFonts w:cs="Arial"/>
          <w:sz w:val="22"/>
          <w:szCs w:val="22"/>
        </w:rPr>
        <w:t xml:space="preserve"> Small Business Administration, Office of Small Business Development Centers </w:t>
      </w:r>
    </w:p>
    <w:p w:rsidR="00E12D84" w:rsidRPr="00C63E5C" w:rsidRDefault="00E12D84" w:rsidP="00F1730B">
      <w:pPr>
        <w:ind w:left="3600" w:hanging="3600"/>
        <w:rPr>
          <w:rFonts w:cs="Arial"/>
          <w:sz w:val="22"/>
          <w:szCs w:val="22"/>
        </w:rPr>
      </w:pPr>
    </w:p>
    <w:p w:rsidR="006031C1" w:rsidRPr="00C63E5C" w:rsidRDefault="00A825AA" w:rsidP="00F1730B">
      <w:pPr>
        <w:ind w:left="3600" w:hanging="3600"/>
        <w:rPr>
          <w:rFonts w:cs="Arial"/>
          <w:sz w:val="22"/>
          <w:szCs w:val="22"/>
        </w:rPr>
      </w:pPr>
      <w:r>
        <w:rPr>
          <w:rFonts w:cs="Arial"/>
          <w:sz w:val="22"/>
          <w:szCs w:val="22"/>
        </w:rPr>
        <w:t>2</w:t>
      </w:r>
      <w:r w:rsidR="00E12D84" w:rsidRPr="00C63E5C">
        <w:rPr>
          <w:rFonts w:cs="Arial"/>
          <w:sz w:val="22"/>
          <w:szCs w:val="22"/>
        </w:rPr>
        <w:t xml:space="preserve">.  Funding </w:t>
      </w:r>
      <w:smartTag w:uri="urn:schemas-microsoft-com:office:smarttags" w:element="place">
        <w:r w:rsidR="00E12D84" w:rsidRPr="00C63E5C">
          <w:rPr>
            <w:rFonts w:cs="Arial"/>
            <w:sz w:val="22"/>
            <w:szCs w:val="22"/>
          </w:rPr>
          <w:t>Opportunity</w:t>
        </w:r>
      </w:smartTag>
      <w:r w:rsidR="00E12D84" w:rsidRPr="00C63E5C">
        <w:rPr>
          <w:rFonts w:cs="Arial"/>
          <w:sz w:val="22"/>
          <w:szCs w:val="22"/>
        </w:rPr>
        <w:t xml:space="preserve"> Title:</w:t>
      </w:r>
      <w:r w:rsidR="00E12D84" w:rsidRPr="00C63E5C">
        <w:rPr>
          <w:rFonts w:cs="Arial"/>
          <w:sz w:val="22"/>
          <w:szCs w:val="22"/>
        </w:rPr>
        <w:tab/>
      </w:r>
      <w:r w:rsidR="006031C1" w:rsidRPr="00C63E5C">
        <w:rPr>
          <w:rFonts w:cs="Arial"/>
          <w:sz w:val="22"/>
          <w:szCs w:val="22"/>
        </w:rPr>
        <w:t>Office of Small Business Development Centers Program Announcement</w:t>
      </w:r>
    </w:p>
    <w:p w:rsidR="00E12D84" w:rsidRPr="00C63E5C" w:rsidRDefault="00E12D84" w:rsidP="00F1730B">
      <w:pPr>
        <w:ind w:left="3600" w:hanging="3600"/>
        <w:rPr>
          <w:rFonts w:cs="Arial"/>
          <w:sz w:val="22"/>
          <w:szCs w:val="22"/>
        </w:rPr>
      </w:pPr>
    </w:p>
    <w:p w:rsidR="00E12D84" w:rsidRPr="00C63E5C" w:rsidRDefault="00A825AA" w:rsidP="00F1730B">
      <w:pPr>
        <w:ind w:left="3600" w:hanging="3600"/>
        <w:rPr>
          <w:rFonts w:cs="Arial"/>
          <w:sz w:val="22"/>
          <w:szCs w:val="22"/>
        </w:rPr>
      </w:pPr>
      <w:r>
        <w:rPr>
          <w:rFonts w:cs="Arial"/>
          <w:sz w:val="22"/>
          <w:szCs w:val="22"/>
        </w:rPr>
        <w:t>3</w:t>
      </w:r>
      <w:r w:rsidR="00E12D84" w:rsidRPr="00C63E5C">
        <w:rPr>
          <w:rFonts w:cs="Arial"/>
          <w:sz w:val="22"/>
          <w:szCs w:val="22"/>
        </w:rPr>
        <w:t>.  Announcement Type:</w:t>
      </w:r>
      <w:r w:rsidR="00E12D84" w:rsidRPr="00C63E5C">
        <w:rPr>
          <w:rFonts w:cs="Arial"/>
          <w:sz w:val="22"/>
          <w:szCs w:val="22"/>
        </w:rPr>
        <w:tab/>
        <w:t>Initial</w:t>
      </w:r>
    </w:p>
    <w:p w:rsidR="00E12D84" w:rsidRPr="00C63E5C" w:rsidRDefault="00E12D84" w:rsidP="00F1730B">
      <w:pPr>
        <w:ind w:left="3600" w:hanging="3600"/>
        <w:rPr>
          <w:rFonts w:cs="Arial"/>
          <w:sz w:val="22"/>
          <w:szCs w:val="22"/>
        </w:rPr>
      </w:pPr>
    </w:p>
    <w:p w:rsidR="00E12D84" w:rsidRPr="00C63E5C" w:rsidRDefault="00A825AA" w:rsidP="00F1730B">
      <w:pPr>
        <w:ind w:left="3600" w:hanging="3600"/>
        <w:rPr>
          <w:rFonts w:cs="Arial"/>
          <w:sz w:val="22"/>
          <w:szCs w:val="22"/>
        </w:rPr>
      </w:pPr>
      <w:r>
        <w:rPr>
          <w:rFonts w:cs="Arial"/>
          <w:sz w:val="22"/>
          <w:szCs w:val="22"/>
        </w:rPr>
        <w:t>4</w:t>
      </w:r>
      <w:r w:rsidR="00E12D84" w:rsidRPr="00C63E5C">
        <w:rPr>
          <w:rFonts w:cs="Arial"/>
          <w:sz w:val="22"/>
          <w:szCs w:val="22"/>
        </w:rPr>
        <w:t xml:space="preserve">.  Funding </w:t>
      </w:r>
      <w:smartTag w:uri="urn:schemas-microsoft-com:office:smarttags" w:element="place">
        <w:r w:rsidR="00E12D84" w:rsidRPr="00C63E5C">
          <w:rPr>
            <w:rFonts w:cs="Arial"/>
            <w:sz w:val="22"/>
            <w:szCs w:val="22"/>
          </w:rPr>
          <w:t>Opportunity</w:t>
        </w:r>
      </w:smartTag>
      <w:r w:rsidR="00E12D84" w:rsidRPr="00C63E5C">
        <w:rPr>
          <w:rFonts w:cs="Arial"/>
          <w:sz w:val="22"/>
          <w:szCs w:val="22"/>
        </w:rPr>
        <w:t xml:space="preserve"> Number:</w:t>
      </w:r>
      <w:r w:rsidR="00E12D84" w:rsidRPr="00C63E5C">
        <w:rPr>
          <w:rFonts w:cs="Arial"/>
          <w:sz w:val="22"/>
          <w:szCs w:val="22"/>
        </w:rPr>
        <w:tab/>
        <w:t>Progr</w:t>
      </w:r>
      <w:r w:rsidR="00354FF8" w:rsidRPr="00C63E5C">
        <w:rPr>
          <w:rFonts w:cs="Arial"/>
          <w:sz w:val="22"/>
          <w:szCs w:val="22"/>
        </w:rPr>
        <w:t>am Announcement # SBDC-</w:t>
      </w:r>
      <w:r w:rsidR="008C5507">
        <w:rPr>
          <w:rFonts w:cs="Arial"/>
          <w:sz w:val="22"/>
          <w:szCs w:val="22"/>
        </w:rPr>
        <w:t>2011</w:t>
      </w:r>
      <w:r w:rsidR="00354FF8" w:rsidRPr="00C63E5C">
        <w:rPr>
          <w:rFonts w:cs="Arial"/>
          <w:sz w:val="22"/>
          <w:szCs w:val="22"/>
        </w:rPr>
        <w:t>-00</w:t>
      </w:r>
      <w:r w:rsidR="0075520C" w:rsidRPr="00C63E5C">
        <w:rPr>
          <w:rFonts w:cs="Arial"/>
          <w:sz w:val="22"/>
          <w:szCs w:val="22"/>
        </w:rPr>
        <w:t>01</w:t>
      </w:r>
      <w:r w:rsidR="00E12D84" w:rsidRPr="00C63E5C">
        <w:rPr>
          <w:rFonts w:cs="Arial"/>
          <w:sz w:val="22"/>
          <w:szCs w:val="22"/>
        </w:rPr>
        <w:t xml:space="preserve"> or SBDC-</w:t>
      </w:r>
      <w:r w:rsidR="008C5507">
        <w:rPr>
          <w:rFonts w:cs="Arial"/>
          <w:sz w:val="22"/>
          <w:szCs w:val="22"/>
        </w:rPr>
        <w:t>2011</w:t>
      </w:r>
      <w:r w:rsidR="00E12D84" w:rsidRPr="00C63E5C">
        <w:rPr>
          <w:rFonts w:cs="Arial"/>
          <w:sz w:val="22"/>
          <w:szCs w:val="22"/>
        </w:rPr>
        <w:t>-00</w:t>
      </w:r>
      <w:r w:rsidR="0075520C" w:rsidRPr="00C63E5C">
        <w:rPr>
          <w:rFonts w:cs="Arial"/>
          <w:sz w:val="22"/>
          <w:szCs w:val="22"/>
        </w:rPr>
        <w:t>02</w:t>
      </w:r>
    </w:p>
    <w:p w:rsidR="00E12D84" w:rsidRPr="00C63E5C" w:rsidRDefault="00E12D84" w:rsidP="00F1730B">
      <w:pPr>
        <w:ind w:left="3600" w:hanging="3600"/>
        <w:rPr>
          <w:rFonts w:cs="Arial"/>
          <w:sz w:val="22"/>
          <w:szCs w:val="22"/>
        </w:rPr>
      </w:pPr>
    </w:p>
    <w:p w:rsidR="00E12D84" w:rsidRPr="00C63E5C" w:rsidRDefault="00A825AA" w:rsidP="00F1730B">
      <w:pPr>
        <w:pStyle w:val="BodyText"/>
        <w:spacing w:after="0"/>
        <w:rPr>
          <w:rFonts w:cs="Arial"/>
          <w:sz w:val="22"/>
          <w:szCs w:val="22"/>
        </w:rPr>
      </w:pPr>
      <w:r>
        <w:rPr>
          <w:rFonts w:cs="Arial"/>
          <w:sz w:val="22"/>
          <w:szCs w:val="22"/>
        </w:rPr>
        <w:t>5</w:t>
      </w:r>
      <w:r w:rsidR="00E12D84" w:rsidRPr="00C63E5C">
        <w:rPr>
          <w:rFonts w:cs="Arial"/>
          <w:sz w:val="22"/>
          <w:szCs w:val="22"/>
        </w:rPr>
        <w:t>.  CDFA Number:</w:t>
      </w:r>
      <w:r w:rsidR="00E12D84" w:rsidRPr="00C63E5C">
        <w:rPr>
          <w:rFonts w:cs="Arial"/>
          <w:sz w:val="22"/>
          <w:szCs w:val="22"/>
        </w:rPr>
        <w:tab/>
      </w:r>
      <w:r w:rsidR="00E12D84" w:rsidRPr="00C63E5C">
        <w:rPr>
          <w:rFonts w:cs="Arial"/>
          <w:sz w:val="22"/>
          <w:szCs w:val="22"/>
        </w:rPr>
        <w:tab/>
      </w:r>
      <w:r w:rsidR="00E12D84" w:rsidRPr="00C63E5C">
        <w:rPr>
          <w:rFonts w:cs="Arial"/>
          <w:sz w:val="22"/>
          <w:szCs w:val="22"/>
        </w:rPr>
        <w:tab/>
      </w:r>
      <w:r w:rsidR="006031C1" w:rsidRPr="00C63E5C">
        <w:rPr>
          <w:rFonts w:cs="Arial"/>
          <w:sz w:val="22"/>
          <w:szCs w:val="22"/>
        </w:rPr>
        <w:t>59.</w:t>
      </w:r>
      <w:r w:rsidR="0075520C" w:rsidRPr="00C63E5C">
        <w:rPr>
          <w:rFonts w:cs="Arial"/>
          <w:sz w:val="22"/>
          <w:szCs w:val="22"/>
        </w:rPr>
        <w:t>0</w:t>
      </w:r>
      <w:r w:rsidR="00AE2316" w:rsidRPr="00DD3A9E">
        <w:rPr>
          <w:rFonts w:cs="Arial"/>
          <w:sz w:val="22"/>
          <w:szCs w:val="22"/>
          <w:highlight w:val="yellow"/>
        </w:rPr>
        <w:t>3</w:t>
      </w:r>
      <w:r w:rsidR="006031C1" w:rsidRPr="00C63E5C">
        <w:rPr>
          <w:rFonts w:cs="Arial"/>
          <w:sz w:val="22"/>
          <w:szCs w:val="22"/>
        </w:rPr>
        <w:t>7</w:t>
      </w:r>
    </w:p>
    <w:p w:rsidR="00E12D84" w:rsidRPr="00C63E5C" w:rsidRDefault="00E12D84" w:rsidP="00F1730B">
      <w:pPr>
        <w:ind w:left="3600" w:hanging="3600"/>
        <w:rPr>
          <w:rFonts w:cs="Arial"/>
          <w:sz w:val="22"/>
          <w:szCs w:val="22"/>
        </w:rPr>
      </w:pPr>
    </w:p>
    <w:p w:rsidR="00E12D84" w:rsidRPr="00C63E5C" w:rsidRDefault="00A825AA" w:rsidP="00F1730B">
      <w:pPr>
        <w:ind w:left="3600" w:hanging="3600"/>
        <w:rPr>
          <w:rFonts w:cs="Arial"/>
          <w:sz w:val="22"/>
          <w:szCs w:val="22"/>
        </w:rPr>
      </w:pPr>
      <w:r>
        <w:rPr>
          <w:rFonts w:cs="Arial"/>
          <w:sz w:val="22"/>
          <w:szCs w:val="22"/>
        </w:rPr>
        <w:t>6</w:t>
      </w:r>
      <w:r w:rsidR="00E12D84" w:rsidRPr="00C63E5C">
        <w:rPr>
          <w:rFonts w:cs="Arial"/>
          <w:sz w:val="22"/>
          <w:szCs w:val="22"/>
        </w:rPr>
        <w:t>.  Closing Date for</w:t>
      </w:r>
      <w:r w:rsidR="00B97CF4" w:rsidRPr="00C63E5C">
        <w:rPr>
          <w:rFonts w:cs="Arial"/>
          <w:sz w:val="22"/>
          <w:szCs w:val="22"/>
        </w:rPr>
        <w:t xml:space="preserve"> Submissions:</w:t>
      </w:r>
      <w:r w:rsidR="00E12D84" w:rsidRPr="00C63E5C">
        <w:rPr>
          <w:rFonts w:cs="Arial"/>
          <w:sz w:val="22"/>
          <w:szCs w:val="22"/>
        </w:rPr>
        <w:t xml:space="preserve"> </w:t>
      </w:r>
      <w:r w:rsidR="00E12D84" w:rsidRPr="00C63E5C">
        <w:rPr>
          <w:rFonts w:cs="Arial"/>
          <w:sz w:val="22"/>
          <w:szCs w:val="22"/>
        </w:rPr>
        <w:tab/>
      </w:r>
      <w:r w:rsidR="008460E6" w:rsidRPr="00DE315B">
        <w:rPr>
          <w:rFonts w:cs="Arial"/>
          <w:sz w:val="22"/>
          <w:szCs w:val="22"/>
          <w:highlight w:val="yellow"/>
        </w:rPr>
        <w:t xml:space="preserve">July </w:t>
      </w:r>
      <w:r w:rsidR="00891A7D" w:rsidRPr="00DE315B">
        <w:rPr>
          <w:rFonts w:cs="Arial"/>
          <w:sz w:val="22"/>
          <w:szCs w:val="22"/>
          <w:highlight w:val="yellow"/>
        </w:rPr>
        <w:t>2</w:t>
      </w:r>
      <w:r w:rsidR="008C5507">
        <w:rPr>
          <w:rFonts w:cs="Arial"/>
          <w:sz w:val="22"/>
          <w:szCs w:val="22"/>
          <w:highlight w:val="yellow"/>
        </w:rPr>
        <w:t>2</w:t>
      </w:r>
      <w:r w:rsidR="008460E6" w:rsidRPr="00DE315B">
        <w:rPr>
          <w:rFonts w:cs="Arial"/>
          <w:sz w:val="22"/>
          <w:szCs w:val="22"/>
          <w:highlight w:val="yellow"/>
        </w:rPr>
        <w:t xml:space="preserve">, </w:t>
      </w:r>
      <w:r w:rsidR="008C5507">
        <w:rPr>
          <w:rFonts w:cs="Arial"/>
          <w:sz w:val="22"/>
          <w:szCs w:val="22"/>
          <w:highlight w:val="yellow"/>
        </w:rPr>
        <w:t>2010</w:t>
      </w:r>
      <w:r w:rsidR="00354FF8" w:rsidRPr="00DE315B">
        <w:rPr>
          <w:rFonts w:cs="Arial"/>
          <w:sz w:val="22"/>
          <w:szCs w:val="22"/>
          <w:highlight w:val="yellow"/>
        </w:rPr>
        <w:t xml:space="preserve"> </w:t>
      </w:r>
      <w:r w:rsidR="00B97CF4" w:rsidRPr="00DE315B">
        <w:rPr>
          <w:rFonts w:cs="Arial"/>
          <w:sz w:val="22"/>
          <w:szCs w:val="22"/>
          <w:highlight w:val="yellow"/>
        </w:rPr>
        <w:t>Proposal</w:t>
      </w:r>
      <w:r w:rsidR="00B97CF4" w:rsidRPr="00C63E5C">
        <w:rPr>
          <w:rFonts w:cs="Arial"/>
          <w:sz w:val="22"/>
          <w:szCs w:val="22"/>
        </w:rPr>
        <w:t xml:space="preserve"> due to the OSBDC via electronic submission on </w:t>
      </w:r>
      <w:r w:rsidR="00B97CF4" w:rsidRPr="00C63E5C">
        <w:rPr>
          <w:rFonts w:cs="Arial"/>
          <w:b/>
          <w:sz w:val="22"/>
          <w:szCs w:val="22"/>
        </w:rPr>
        <w:t>www.grants.gov</w:t>
      </w:r>
      <w:r w:rsidR="00B97CF4" w:rsidRPr="00C63E5C">
        <w:rPr>
          <w:rFonts w:cs="Arial"/>
          <w:sz w:val="22"/>
          <w:szCs w:val="22"/>
        </w:rPr>
        <w:t xml:space="preserve"> </w:t>
      </w:r>
      <w:r w:rsidR="00B97CF4" w:rsidRPr="00DE315B">
        <w:rPr>
          <w:rFonts w:cs="Arial"/>
          <w:sz w:val="22"/>
          <w:szCs w:val="22"/>
          <w:highlight w:val="yellow"/>
        </w:rPr>
        <w:t xml:space="preserve">at </w:t>
      </w:r>
      <w:r w:rsidR="00E66631" w:rsidRPr="00DE315B">
        <w:rPr>
          <w:rFonts w:cs="Arial"/>
          <w:sz w:val="22"/>
          <w:szCs w:val="22"/>
          <w:highlight w:val="yellow"/>
        </w:rPr>
        <w:t>9</w:t>
      </w:r>
      <w:r w:rsidR="00B97CF4" w:rsidRPr="00DE315B">
        <w:rPr>
          <w:rFonts w:cs="Arial"/>
          <w:sz w:val="22"/>
          <w:szCs w:val="22"/>
          <w:highlight w:val="yellow"/>
        </w:rPr>
        <w:t xml:space="preserve"> p.m.</w:t>
      </w:r>
      <w:r w:rsidR="00B97CF4" w:rsidRPr="00C63E5C">
        <w:rPr>
          <w:rFonts w:cs="Arial"/>
          <w:sz w:val="22"/>
          <w:szCs w:val="22"/>
        </w:rPr>
        <w:t xml:space="preserve"> EST</w:t>
      </w:r>
      <w:r w:rsidR="002E3455" w:rsidRPr="00C63E5C">
        <w:rPr>
          <w:rFonts w:cs="Arial"/>
          <w:sz w:val="22"/>
          <w:szCs w:val="22"/>
        </w:rPr>
        <w:t xml:space="preserve"> for</w:t>
      </w:r>
      <w:r w:rsidR="00354FF8" w:rsidRPr="00C63E5C">
        <w:rPr>
          <w:rFonts w:cs="Arial"/>
          <w:sz w:val="22"/>
          <w:szCs w:val="22"/>
        </w:rPr>
        <w:t xml:space="preserve"> Announcement No.  OSBDC-</w:t>
      </w:r>
      <w:r w:rsidR="008C5507">
        <w:rPr>
          <w:rFonts w:cs="Arial"/>
          <w:sz w:val="22"/>
          <w:szCs w:val="22"/>
        </w:rPr>
        <w:t>2011</w:t>
      </w:r>
      <w:r w:rsidR="00354FF8" w:rsidRPr="00C63E5C">
        <w:rPr>
          <w:rFonts w:cs="Arial"/>
          <w:sz w:val="22"/>
          <w:szCs w:val="22"/>
        </w:rPr>
        <w:t>-</w:t>
      </w:r>
      <w:r w:rsidR="0075520C" w:rsidRPr="00C63E5C">
        <w:rPr>
          <w:rFonts w:cs="Arial"/>
          <w:sz w:val="22"/>
          <w:szCs w:val="22"/>
        </w:rPr>
        <w:t>01</w:t>
      </w:r>
      <w:r w:rsidR="00354FF8" w:rsidRPr="00C63E5C">
        <w:rPr>
          <w:rFonts w:cs="Arial"/>
          <w:sz w:val="22"/>
          <w:szCs w:val="22"/>
        </w:rPr>
        <w:t xml:space="preserve">; </w:t>
      </w:r>
      <w:r w:rsidR="00891A7D" w:rsidRPr="00DE315B">
        <w:rPr>
          <w:rFonts w:cs="Arial"/>
          <w:sz w:val="22"/>
          <w:szCs w:val="22"/>
          <w:highlight w:val="yellow"/>
        </w:rPr>
        <w:t>August 2</w:t>
      </w:r>
      <w:r w:rsidR="008C5507">
        <w:rPr>
          <w:rFonts w:cs="Arial"/>
          <w:sz w:val="22"/>
          <w:szCs w:val="22"/>
          <w:highlight w:val="yellow"/>
        </w:rPr>
        <w:t>6</w:t>
      </w:r>
      <w:r w:rsidR="00C255B0" w:rsidRPr="00DE315B">
        <w:rPr>
          <w:rFonts w:cs="Arial"/>
          <w:sz w:val="22"/>
          <w:szCs w:val="22"/>
          <w:highlight w:val="yellow"/>
        </w:rPr>
        <w:t>,</w:t>
      </w:r>
      <w:r w:rsidR="00C255B0">
        <w:rPr>
          <w:rFonts w:cs="Arial"/>
          <w:sz w:val="22"/>
          <w:szCs w:val="22"/>
          <w:highlight w:val="yellow"/>
        </w:rPr>
        <w:t xml:space="preserve"> </w:t>
      </w:r>
      <w:r w:rsidR="008C5507">
        <w:rPr>
          <w:rFonts w:cs="Arial"/>
          <w:sz w:val="22"/>
          <w:szCs w:val="22"/>
          <w:highlight w:val="yellow"/>
        </w:rPr>
        <w:t>2010</w:t>
      </w:r>
      <w:r w:rsidR="00B97CF4" w:rsidRPr="00C63E5C">
        <w:rPr>
          <w:rFonts w:cs="Arial"/>
          <w:sz w:val="22"/>
          <w:szCs w:val="22"/>
        </w:rPr>
        <w:t xml:space="preserve">; Proposal due to the OSBDC via electronic submission on </w:t>
      </w:r>
      <w:r w:rsidR="00B97CF4" w:rsidRPr="00C63E5C">
        <w:rPr>
          <w:rFonts w:cs="Arial"/>
          <w:b/>
          <w:sz w:val="22"/>
          <w:szCs w:val="22"/>
        </w:rPr>
        <w:t>www.grants.gov</w:t>
      </w:r>
      <w:r w:rsidR="00B97CF4" w:rsidRPr="00C63E5C">
        <w:rPr>
          <w:rFonts w:cs="Arial"/>
          <w:sz w:val="22"/>
          <w:szCs w:val="22"/>
        </w:rPr>
        <w:t xml:space="preserve"> at </w:t>
      </w:r>
      <w:r w:rsidR="00E66631" w:rsidRPr="00DE315B">
        <w:rPr>
          <w:rFonts w:cs="Arial"/>
          <w:sz w:val="22"/>
          <w:szCs w:val="22"/>
          <w:highlight w:val="yellow"/>
        </w:rPr>
        <w:t>9</w:t>
      </w:r>
      <w:r w:rsidR="00B97CF4" w:rsidRPr="00DE315B">
        <w:rPr>
          <w:rFonts w:cs="Arial"/>
          <w:sz w:val="22"/>
          <w:szCs w:val="22"/>
          <w:highlight w:val="yellow"/>
        </w:rPr>
        <w:t xml:space="preserve"> p.m.</w:t>
      </w:r>
      <w:r w:rsidR="002E3455" w:rsidRPr="00DE315B">
        <w:rPr>
          <w:rFonts w:cs="Arial"/>
          <w:sz w:val="22"/>
          <w:szCs w:val="22"/>
          <w:highlight w:val="yellow"/>
        </w:rPr>
        <w:t xml:space="preserve"> EST</w:t>
      </w:r>
      <w:r w:rsidR="002E3455" w:rsidRPr="00C63E5C">
        <w:rPr>
          <w:rFonts w:cs="Arial"/>
          <w:sz w:val="22"/>
          <w:szCs w:val="22"/>
        </w:rPr>
        <w:t xml:space="preserve"> for</w:t>
      </w:r>
      <w:r w:rsidR="00354FF8" w:rsidRPr="00C63E5C">
        <w:rPr>
          <w:rFonts w:cs="Arial"/>
          <w:sz w:val="22"/>
          <w:szCs w:val="22"/>
        </w:rPr>
        <w:t xml:space="preserve"> Announcement No.  OSBDC-</w:t>
      </w:r>
      <w:r w:rsidR="008C5507">
        <w:rPr>
          <w:rFonts w:cs="Arial"/>
          <w:sz w:val="22"/>
          <w:szCs w:val="22"/>
        </w:rPr>
        <w:t>2011</w:t>
      </w:r>
      <w:r w:rsidR="00354FF8" w:rsidRPr="00C63E5C">
        <w:rPr>
          <w:rFonts w:cs="Arial"/>
          <w:sz w:val="22"/>
          <w:szCs w:val="22"/>
        </w:rPr>
        <w:t>-</w:t>
      </w:r>
      <w:r w:rsidR="0075520C" w:rsidRPr="00C63E5C">
        <w:rPr>
          <w:rFonts w:cs="Arial"/>
          <w:sz w:val="22"/>
          <w:szCs w:val="22"/>
        </w:rPr>
        <w:t>02</w:t>
      </w:r>
    </w:p>
    <w:p w:rsidR="00E12D84" w:rsidRPr="00C63E5C" w:rsidRDefault="00E12D84" w:rsidP="00F1730B">
      <w:pPr>
        <w:ind w:left="3600" w:hanging="3600"/>
        <w:rPr>
          <w:rFonts w:cs="Arial"/>
          <w:sz w:val="22"/>
          <w:szCs w:val="22"/>
        </w:rPr>
      </w:pPr>
      <w:r w:rsidRPr="00C63E5C">
        <w:rPr>
          <w:rFonts w:cs="Arial"/>
          <w:sz w:val="22"/>
          <w:szCs w:val="22"/>
        </w:rPr>
        <w:t xml:space="preserve">        </w:t>
      </w:r>
      <w:r w:rsidRPr="00C63E5C">
        <w:rPr>
          <w:rFonts w:cs="Arial"/>
          <w:sz w:val="22"/>
          <w:szCs w:val="22"/>
        </w:rPr>
        <w:tab/>
      </w:r>
      <w:r w:rsidRPr="00C63E5C">
        <w:rPr>
          <w:rFonts w:cs="Arial"/>
          <w:sz w:val="22"/>
          <w:szCs w:val="22"/>
        </w:rPr>
        <w:tab/>
      </w:r>
      <w:r w:rsidRPr="00C63E5C">
        <w:rPr>
          <w:rFonts w:cs="Arial"/>
          <w:sz w:val="22"/>
          <w:szCs w:val="22"/>
        </w:rPr>
        <w:tab/>
      </w:r>
    </w:p>
    <w:p w:rsidR="00E12D84" w:rsidRPr="00C63E5C" w:rsidRDefault="00A825AA" w:rsidP="00F1730B">
      <w:pPr>
        <w:ind w:left="3600" w:hanging="3600"/>
        <w:rPr>
          <w:rFonts w:cs="Arial"/>
          <w:sz w:val="22"/>
          <w:szCs w:val="22"/>
        </w:rPr>
      </w:pPr>
      <w:r>
        <w:rPr>
          <w:rFonts w:cs="Arial"/>
          <w:sz w:val="22"/>
          <w:szCs w:val="22"/>
        </w:rPr>
        <w:t>7</w:t>
      </w:r>
      <w:r w:rsidR="00E12D84" w:rsidRPr="00C63E5C">
        <w:rPr>
          <w:rFonts w:cs="Arial"/>
          <w:sz w:val="22"/>
          <w:szCs w:val="22"/>
        </w:rPr>
        <w:t>.  Authority:</w:t>
      </w:r>
      <w:r w:rsidR="00E12D84" w:rsidRPr="00C63E5C">
        <w:rPr>
          <w:rFonts w:cs="Arial"/>
          <w:sz w:val="22"/>
          <w:szCs w:val="22"/>
        </w:rPr>
        <w:tab/>
        <w:t>Small Business Act, Section 21(c)(3)(T) and Section 27 (15 U.S.C. §§ 648(c)(3)(T) and 654) (Title IX of Public Law 105-277, Public Law 108-447)</w:t>
      </w:r>
    </w:p>
    <w:p w:rsidR="00E12D84" w:rsidRPr="00C63E5C" w:rsidRDefault="00E12D84" w:rsidP="00F1730B">
      <w:pPr>
        <w:ind w:left="3600" w:hanging="3600"/>
        <w:rPr>
          <w:rFonts w:cs="Arial"/>
          <w:sz w:val="22"/>
          <w:szCs w:val="22"/>
        </w:rPr>
      </w:pPr>
    </w:p>
    <w:p w:rsidR="00E12D84" w:rsidRPr="00C63E5C" w:rsidRDefault="00A825AA" w:rsidP="00F1730B">
      <w:pPr>
        <w:ind w:left="3600" w:hanging="3600"/>
        <w:rPr>
          <w:rFonts w:cs="Arial"/>
          <w:sz w:val="22"/>
          <w:szCs w:val="22"/>
        </w:rPr>
      </w:pPr>
      <w:r>
        <w:rPr>
          <w:rFonts w:cs="Arial"/>
          <w:sz w:val="22"/>
          <w:szCs w:val="22"/>
        </w:rPr>
        <w:t>8</w:t>
      </w:r>
      <w:r w:rsidR="00E12D84" w:rsidRPr="00C63E5C">
        <w:rPr>
          <w:rFonts w:cs="Arial"/>
          <w:sz w:val="22"/>
          <w:szCs w:val="22"/>
        </w:rPr>
        <w:t>.  Funding Instrument:</w:t>
      </w:r>
      <w:r w:rsidR="00E12D84" w:rsidRPr="00C63E5C">
        <w:rPr>
          <w:rFonts w:cs="Arial"/>
          <w:sz w:val="22"/>
          <w:szCs w:val="22"/>
        </w:rPr>
        <w:tab/>
        <w:t>Cooperative Agreement</w:t>
      </w:r>
    </w:p>
    <w:p w:rsidR="00E12D84" w:rsidRPr="00C63E5C" w:rsidRDefault="00E12D84" w:rsidP="00F1730B">
      <w:pPr>
        <w:ind w:left="3600" w:hanging="3600"/>
        <w:rPr>
          <w:rFonts w:cs="Arial"/>
          <w:sz w:val="22"/>
          <w:szCs w:val="22"/>
        </w:rPr>
      </w:pPr>
    </w:p>
    <w:p w:rsidR="00E12D84" w:rsidRPr="00C63E5C" w:rsidRDefault="00A825AA" w:rsidP="00F1730B">
      <w:pPr>
        <w:ind w:left="3600" w:hanging="3600"/>
        <w:rPr>
          <w:rFonts w:cs="Arial"/>
          <w:sz w:val="22"/>
          <w:szCs w:val="22"/>
        </w:rPr>
      </w:pPr>
      <w:r>
        <w:rPr>
          <w:rFonts w:cs="Arial"/>
          <w:sz w:val="22"/>
          <w:szCs w:val="22"/>
        </w:rPr>
        <w:t>9</w:t>
      </w:r>
      <w:r w:rsidR="00E67DEB">
        <w:rPr>
          <w:rFonts w:cs="Arial"/>
          <w:sz w:val="22"/>
          <w:szCs w:val="22"/>
        </w:rPr>
        <w:t>.  Funding:</w:t>
      </w:r>
      <w:r w:rsidR="00E67DEB">
        <w:rPr>
          <w:rFonts w:cs="Arial"/>
          <w:sz w:val="22"/>
          <w:szCs w:val="22"/>
        </w:rPr>
        <w:tab/>
        <w:t>Funding is for fiscal</w:t>
      </w:r>
      <w:r w:rsidR="00E12D84" w:rsidRPr="00C63E5C">
        <w:rPr>
          <w:rFonts w:cs="Arial"/>
          <w:sz w:val="22"/>
          <w:szCs w:val="22"/>
        </w:rPr>
        <w:t xml:space="preserve"> </w:t>
      </w:r>
      <w:r w:rsidR="008C5507">
        <w:rPr>
          <w:rFonts w:cs="Arial"/>
          <w:sz w:val="22"/>
          <w:szCs w:val="22"/>
        </w:rPr>
        <w:t>2011</w:t>
      </w:r>
      <w:r w:rsidR="00E67DEB">
        <w:rPr>
          <w:rFonts w:cs="Arial"/>
          <w:sz w:val="22"/>
          <w:szCs w:val="22"/>
        </w:rPr>
        <w:t xml:space="preserve"> or calendar</w:t>
      </w:r>
      <w:r w:rsidR="00E12D84" w:rsidRPr="00C63E5C">
        <w:rPr>
          <w:rFonts w:cs="Arial"/>
          <w:sz w:val="22"/>
          <w:szCs w:val="22"/>
        </w:rPr>
        <w:t xml:space="preserve"> </w:t>
      </w:r>
      <w:r w:rsidR="008C5507">
        <w:rPr>
          <w:rFonts w:cs="Arial"/>
          <w:sz w:val="22"/>
          <w:szCs w:val="22"/>
        </w:rPr>
        <w:t>2011</w:t>
      </w:r>
    </w:p>
    <w:p w:rsidR="00E12D84" w:rsidRPr="00C63E5C" w:rsidRDefault="00E12D84" w:rsidP="00F1730B">
      <w:pPr>
        <w:ind w:left="3600" w:hanging="3600"/>
        <w:rPr>
          <w:rFonts w:cs="Arial"/>
          <w:sz w:val="22"/>
          <w:szCs w:val="22"/>
        </w:rPr>
      </w:pPr>
    </w:p>
    <w:p w:rsidR="006031C1" w:rsidRPr="00C63E5C" w:rsidRDefault="00A825AA" w:rsidP="00F1730B">
      <w:pPr>
        <w:pStyle w:val="BodyText"/>
        <w:spacing w:after="0"/>
        <w:ind w:left="3600" w:hanging="3600"/>
        <w:rPr>
          <w:rFonts w:cs="Arial"/>
          <w:sz w:val="22"/>
          <w:szCs w:val="22"/>
        </w:rPr>
      </w:pPr>
      <w:r>
        <w:rPr>
          <w:rFonts w:cs="Arial"/>
          <w:sz w:val="22"/>
          <w:szCs w:val="22"/>
        </w:rPr>
        <w:t>10</w:t>
      </w:r>
      <w:r w:rsidR="00E12D84" w:rsidRPr="00C63E5C">
        <w:rPr>
          <w:rFonts w:cs="Arial"/>
          <w:sz w:val="22"/>
          <w:szCs w:val="22"/>
        </w:rPr>
        <w:t>.  Award Amount/Funding Range:</w:t>
      </w:r>
      <w:r w:rsidR="00E12D84" w:rsidRPr="00C63E5C">
        <w:rPr>
          <w:rFonts w:cs="Arial"/>
          <w:sz w:val="22"/>
          <w:szCs w:val="22"/>
        </w:rPr>
        <w:tab/>
      </w:r>
      <w:r w:rsidR="006031C1" w:rsidRPr="00C63E5C">
        <w:rPr>
          <w:rFonts w:cs="Arial"/>
          <w:sz w:val="22"/>
          <w:szCs w:val="22"/>
        </w:rPr>
        <w:t xml:space="preserve">Section 21 of the Small Business Act sets forth a formula by which funds are to be distributed among the States.  This formula, for the most part, rests upon a per capita basis, subject to the amount of an appropriation in any given fiscal year.  </w:t>
      </w:r>
      <w:r w:rsidR="009F10E8" w:rsidRPr="00C63E5C">
        <w:rPr>
          <w:rFonts w:cs="Arial"/>
          <w:sz w:val="22"/>
          <w:szCs w:val="22"/>
        </w:rPr>
        <w:t>The preliminary funding amount for the SBD</w:t>
      </w:r>
      <w:r w:rsidR="00E67DEB">
        <w:rPr>
          <w:rFonts w:cs="Arial"/>
          <w:sz w:val="22"/>
          <w:szCs w:val="22"/>
        </w:rPr>
        <w:t xml:space="preserve">C program for fiscal </w:t>
      </w:r>
      <w:r w:rsidR="008C5507">
        <w:rPr>
          <w:rFonts w:cs="Arial"/>
          <w:sz w:val="22"/>
          <w:szCs w:val="22"/>
        </w:rPr>
        <w:t>2011</w:t>
      </w:r>
      <w:r w:rsidR="009F10E8" w:rsidRPr="00C63E5C">
        <w:rPr>
          <w:rFonts w:cs="Arial"/>
          <w:sz w:val="22"/>
          <w:szCs w:val="22"/>
        </w:rPr>
        <w:t xml:space="preserve"> is </w:t>
      </w:r>
      <w:r w:rsidR="00C8574F">
        <w:rPr>
          <w:rFonts w:cs="Arial"/>
          <w:sz w:val="22"/>
          <w:szCs w:val="22"/>
          <w:highlight w:val="yellow"/>
          <w:shd w:val="clear" w:color="auto" w:fill="00FFFF"/>
        </w:rPr>
        <w:t>$</w:t>
      </w:r>
      <w:r w:rsidR="00965BED">
        <w:rPr>
          <w:rFonts w:cs="Arial"/>
          <w:sz w:val="22"/>
          <w:szCs w:val="22"/>
          <w:highlight w:val="yellow"/>
          <w:shd w:val="clear" w:color="auto" w:fill="00FFFF"/>
        </w:rPr>
        <w:t>107</w:t>
      </w:r>
      <w:r w:rsidR="003525B0">
        <w:rPr>
          <w:rFonts w:cs="Arial"/>
          <w:sz w:val="22"/>
          <w:szCs w:val="22"/>
          <w:highlight w:val="yellow"/>
          <w:shd w:val="clear" w:color="auto" w:fill="00FFFF"/>
        </w:rPr>
        <w:t>,500,000</w:t>
      </w:r>
      <w:r w:rsidR="009F10E8" w:rsidRPr="00891A7D">
        <w:rPr>
          <w:rFonts w:cs="Arial"/>
          <w:sz w:val="22"/>
          <w:szCs w:val="22"/>
          <w:highlight w:val="yellow"/>
          <w:shd w:val="clear" w:color="auto" w:fill="00FFFF"/>
        </w:rPr>
        <w:t>.00</w:t>
      </w:r>
      <w:r w:rsidR="009F10E8" w:rsidRPr="00C63E5C">
        <w:rPr>
          <w:rFonts w:cs="Arial"/>
          <w:sz w:val="22"/>
          <w:szCs w:val="22"/>
        </w:rPr>
        <w:t xml:space="preserve">.  </w:t>
      </w:r>
      <w:r w:rsidR="006031C1" w:rsidRPr="00C63E5C">
        <w:rPr>
          <w:rFonts w:cs="Arial"/>
          <w:sz w:val="22"/>
          <w:szCs w:val="22"/>
        </w:rPr>
        <w:t>The recipient organization receiving the Cooperative Agreement is required to match funding received on</w:t>
      </w:r>
      <w:r w:rsidR="008460E6" w:rsidRPr="00C63E5C">
        <w:rPr>
          <w:rFonts w:cs="Arial"/>
          <w:sz w:val="22"/>
          <w:szCs w:val="22"/>
        </w:rPr>
        <w:t xml:space="preserve"> </w:t>
      </w:r>
      <w:r w:rsidR="006031C1" w:rsidRPr="00C63E5C">
        <w:rPr>
          <w:rFonts w:cs="Arial"/>
          <w:sz w:val="22"/>
          <w:szCs w:val="22"/>
        </w:rPr>
        <w:t xml:space="preserve">a 1:1 ratio.  Match may also come through the SBDC network.  </w:t>
      </w:r>
    </w:p>
    <w:p w:rsidR="00E12D84" w:rsidRPr="00C63E5C" w:rsidRDefault="00E12D84" w:rsidP="00F1730B">
      <w:pPr>
        <w:ind w:left="3600" w:hanging="3600"/>
        <w:rPr>
          <w:rFonts w:cs="Arial"/>
          <w:sz w:val="22"/>
          <w:szCs w:val="22"/>
        </w:rPr>
      </w:pPr>
    </w:p>
    <w:p w:rsidR="006031C1" w:rsidRPr="00C63E5C" w:rsidRDefault="00A825AA" w:rsidP="00F1730B">
      <w:pPr>
        <w:ind w:left="3600" w:hanging="3600"/>
        <w:rPr>
          <w:rFonts w:cs="Arial"/>
          <w:sz w:val="22"/>
          <w:szCs w:val="22"/>
        </w:rPr>
      </w:pPr>
      <w:r>
        <w:rPr>
          <w:rFonts w:cs="Arial"/>
          <w:sz w:val="22"/>
          <w:szCs w:val="22"/>
        </w:rPr>
        <w:t>11</w:t>
      </w:r>
      <w:r w:rsidR="00E12D84" w:rsidRPr="00C63E5C">
        <w:rPr>
          <w:rFonts w:cs="Arial"/>
          <w:sz w:val="22"/>
          <w:szCs w:val="22"/>
        </w:rPr>
        <w:t>.  Project Duration:</w:t>
      </w:r>
      <w:r w:rsidR="00E12D84" w:rsidRPr="00C63E5C">
        <w:rPr>
          <w:rFonts w:cs="Arial"/>
          <w:sz w:val="22"/>
          <w:szCs w:val="22"/>
        </w:rPr>
        <w:tab/>
      </w:r>
      <w:r w:rsidR="006031C1" w:rsidRPr="00C63E5C">
        <w:rPr>
          <w:rFonts w:cs="Arial"/>
          <w:sz w:val="22"/>
          <w:szCs w:val="22"/>
        </w:rPr>
        <w:t>SBA intends to continue to fund the SBDC program annually, subject to availability of funds. However, an SBDC may not receive funding</w:t>
      </w:r>
      <w:r w:rsidR="001262E9">
        <w:rPr>
          <w:rFonts w:cs="Arial"/>
          <w:sz w:val="22"/>
          <w:szCs w:val="22"/>
        </w:rPr>
        <w:t xml:space="preserve"> </w:t>
      </w:r>
      <w:r w:rsidR="00606432" w:rsidRPr="00606432">
        <w:rPr>
          <w:rFonts w:cs="Arial"/>
          <w:sz w:val="22"/>
          <w:szCs w:val="22"/>
          <w:highlight w:val="yellow"/>
        </w:rPr>
        <w:t>for future performance periods</w:t>
      </w:r>
      <w:r w:rsidR="006031C1" w:rsidRPr="00C63E5C">
        <w:rPr>
          <w:rFonts w:cs="Arial"/>
          <w:sz w:val="22"/>
          <w:szCs w:val="22"/>
        </w:rPr>
        <w:t xml:space="preserve"> if there has been a clear showing of poor performance, improper activity affecting the operation and integrity of the SBDC, a failure to follow the rules and procedures set forth in the statute, regulation and/or Program Announcement (see 13 CFR 130.700) as incorporated into the Cooperative Agreement or has been denied Accreditation.</w:t>
      </w:r>
    </w:p>
    <w:p w:rsidR="00E12D84" w:rsidRPr="00C63E5C" w:rsidRDefault="00E12D84" w:rsidP="00F1730B">
      <w:pPr>
        <w:ind w:left="3600" w:hanging="3600"/>
        <w:rPr>
          <w:rFonts w:cs="Arial"/>
          <w:sz w:val="22"/>
          <w:szCs w:val="22"/>
        </w:rPr>
      </w:pPr>
    </w:p>
    <w:p w:rsidR="00E12D84" w:rsidRPr="00C63E5C" w:rsidRDefault="00A825AA" w:rsidP="00F1730B">
      <w:pPr>
        <w:ind w:left="3600" w:hanging="3600"/>
        <w:rPr>
          <w:rFonts w:cs="Arial"/>
          <w:sz w:val="22"/>
          <w:szCs w:val="22"/>
        </w:rPr>
      </w:pPr>
      <w:r>
        <w:rPr>
          <w:rFonts w:cs="Arial"/>
          <w:sz w:val="22"/>
          <w:szCs w:val="22"/>
        </w:rPr>
        <w:t>12</w:t>
      </w:r>
      <w:r w:rsidR="00E12D84" w:rsidRPr="00C63E5C">
        <w:rPr>
          <w:rFonts w:cs="Arial"/>
          <w:sz w:val="22"/>
          <w:szCs w:val="22"/>
        </w:rPr>
        <w:t>.  Project Starting Date:</w:t>
      </w:r>
      <w:r w:rsidR="00E12D84" w:rsidRPr="00C63E5C">
        <w:rPr>
          <w:rFonts w:cs="Arial"/>
          <w:sz w:val="22"/>
          <w:szCs w:val="22"/>
        </w:rPr>
        <w:tab/>
        <w:t>Approximately 90 days after closing date</w:t>
      </w:r>
      <w:r w:rsidR="002E3455" w:rsidRPr="00C63E5C">
        <w:rPr>
          <w:rFonts w:cs="Arial"/>
          <w:sz w:val="22"/>
          <w:szCs w:val="22"/>
        </w:rPr>
        <w:t>, but no later than October 1</w:t>
      </w:r>
      <w:r w:rsidR="00E12D84" w:rsidRPr="00C63E5C">
        <w:rPr>
          <w:rFonts w:cs="Arial"/>
          <w:sz w:val="22"/>
          <w:szCs w:val="22"/>
        </w:rPr>
        <w:t xml:space="preserve">, </w:t>
      </w:r>
      <w:r w:rsidR="008C5507">
        <w:rPr>
          <w:rFonts w:cs="Arial"/>
          <w:sz w:val="22"/>
          <w:szCs w:val="22"/>
        </w:rPr>
        <w:t>2010</w:t>
      </w:r>
      <w:r w:rsidR="002E3455" w:rsidRPr="00C63E5C">
        <w:rPr>
          <w:rFonts w:cs="Arial"/>
          <w:sz w:val="22"/>
          <w:szCs w:val="22"/>
        </w:rPr>
        <w:t xml:space="preserve"> fo</w:t>
      </w:r>
      <w:r w:rsidR="00354FF8" w:rsidRPr="00C63E5C">
        <w:rPr>
          <w:rFonts w:cs="Arial"/>
          <w:sz w:val="22"/>
          <w:szCs w:val="22"/>
        </w:rPr>
        <w:t>r Announcement No. OSBDC-</w:t>
      </w:r>
      <w:r w:rsidR="008C5507">
        <w:rPr>
          <w:rFonts w:cs="Arial"/>
          <w:sz w:val="22"/>
          <w:szCs w:val="22"/>
        </w:rPr>
        <w:t>2011</w:t>
      </w:r>
      <w:r w:rsidR="00354FF8" w:rsidRPr="00C63E5C">
        <w:rPr>
          <w:rFonts w:cs="Arial"/>
          <w:sz w:val="22"/>
          <w:szCs w:val="22"/>
        </w:rPr>
        <w:t>-</w:t>
      </w:r>
      <w:r w:rsidR="0075520C" w:rsidRPr="00C63E5C">
        <w:rPr>
          <w:rFonts w:cs="Arial"/>
          <w:sz w:val="22"/>
          <w:szCs w:val="22"/>
        </w:rPr>
        <w:t>01</w:t>
      </w:r>
      <w:r w:rsidR="002E3455" w:rsidRPr="00C63E5C">
        <w:rPr>
          <w:rFonts w:cs="Arial"/>
          <w:sz w:val="22"/>
          <w:szCs w:val="22"/>
        </w:rPr>
        <w:t xml:space="preserve"> and January 1, </w:t>
      </w:r>
      <w:r w:rsidR="008C5507">
        <w:rPr>
          <w:rFonts w:cs="Arial"/>
          <w:sz w:val="22"/>
          <w:szCs w:val="22"/>
        </w:rPr>
        <w:t>2011</w:t>
      </w:r>
      <w:r w:rsidR="002E3455" w:rsidRPr="00C63E5C">
        <w:rPr>
          <w:rFonts w:cs="Arial"/>
          <w:sz w:val="22"/>
          <w:szCs w:val="22"/>
        </w:rPr>
        <w:t xml:space="preserve"> fo</w:t>
      </w:r>
      <w:r w:rsidR="00354FF8" w:rsidRPr="00C63E5C">
        <w:rPr>
          <w:rFonts w:cs="Arial"/>
          <w:sz w:val="22"/>
          <w:szCs w:val="22"/>
        </w:rPr>
        <w:t>r Announcement No. OSBDC-</w:t>
      </w:r>
      <w:r w:rsidR="008C5507">
        <w:rPr>
          <w:rFonts w:cs="Arial"/>
          <w:sz w:val="22"/>
          <w:szCs w:val="22"/>
        </w:rPr>
        <w:t>2011</w:t>
      </w:r>
      <w:r w:rsidR="00354FF8" w:rsidRPr="00C63E5C">
        <w:rPr>
          <w:rFonts w:cs="Arial"/>
          <w:sz w:val="22"/>
          <w:szCs w:val="22"/>
        </w:rPr>
        <w:t>-</w:t>
      </w:r>
      <w:r w:rsidR="0075520C" w:rsidRPr="00C63E5C">
        <w:rPr>
          <w:rFonts w:cs="Arial"/>
          <w:sz w:val="22"/>
          <w:szCs w:val="22"/>
        </w:rPr>
        <w:t>02</w:t>
      </w:r>
    </w:p>
    <w:p w:rsidR="00E12D84" w:rsidRPr="00C63E5C" w:rsidRDefault="00E12D84" w:rsidP="00F1730B">
      <w:pPr>
        <w:ind w:left="3600" w:hanging="3600"/>
        <w:rPr>
          <w:rFonts w:cs="Arial"/>
          <w:sz w:val="22"/>
          <w:szCs w:val="22"/>
        </w:rPr>
      </w:pPr>
    </w:p>
    <w:p w:rsidR="001C41F4" w:rsidRDefault="00A825AA" w:rsidP="00F1730B">
      <w:pPr>
        <w:tabs>
          <w:tab w:val="left" w:pos="540"/>
        </w:tabs>
        <w:ind w:left="3600" w:hanging="3600"/>
        <w:rPr>
          <w:rFonts w:cs="Arial"/>
          <w:sz w:val="22"/>
          <w:szCs w:val="22"/>
        </w:rPr>
      </w:pPr>
      <w:r>
        <w:rPr>
          <w:rFonts w:cs="Arial"/>
          <w:sz w:val="22"/>
          <w:szCs w:val="22"/>
        </w:rPr>
        <w:t>13</w:t>
      </w:r>
      <w:r w:rsidR="00E12D84" w:rsidRPr="00C63E5C">
        <w:rPr>
          <w:rFonts w:cs="Arial"/>
          <w:sz w:val="22"/>
          <w:szCs w:val="22"/>
        </w:rPr>
        <w:t>.  Proposal Evaluation:</w:t>
      </w:r>
      <w:r w:rsidR="00E12D84" w:rsidRPr="00C63E5C">
        <w:rPr>
          <w:rFonts w:cs="Arial"/>
          <w:sz w:val="22"/>
          <w:szCs w:val="22"/>
        </w:rPr>
        <w:tab/>
        <w:t xml:space="preserve">Proposals will be </w:t>
      </w:r>
      <w:r w:rsidR="002E3455" w:rsidRPr="00C63E5C">
        <w:rPr>
          <w:rFonts w:cs="Arial"/>
          <w:sz w:val="22"/>
          <w:szCs w:val="22"/>
        </w:rPr>
        <w:t xml:space="preserve">reviewed </w:t>
      </w:r>
      <w:r w:rsidR="009423C9" w:rsidRPr="00C63E5C">
        <w:rPr>
          <w:rFonts w:cs="Arial"/>
          <w:sz w:val="22"/>
          <w:szCs w:val="22"/>
        </w:rPr>
        <w:t>for sufficiency in meeting the requirements of the program as defined in 1</w:t>
      </w:r>
    </w:p>
    <w:p w:rsidR="00E12D84" w:rsidRPr="00C63E5C" w:rsidRDefault="009423C9" w:rsidP="00F1730B">
      <w:pPr>
        <w:tabs>
          <w:tab w:val="left" w:pos="540"/>
        </w:tabs>
        <w:ind w:left="3600" w:hanging="3600"/>
        <w:rPr>
          <w:rFonts w:cs="Arial"/>
          <w:sz w:val="22"/>
          <w:szCs w:val="22"/>
        </w:rPr>
      </w:pPr>
      <w:r w:rsidRPr="00C63E5C">
        <w:rPr>
          <w:rFonts w:cs="Arial"/>
          <w:sz w:val="22"/>
          <w:szCs w:val="22"/>
        </w:rPr>
        <w:t xml:space="preserve">3 CFR </w:t>
      </w:r>
      <w:r w:rsidR="00D33A42" w:rsidRPr="00C87361">
        <w:rPr>
          <w:rFonts w:cs="Arial"/>
          <w:sz w:val="22"/>
          <w:szCs w:val="22"/>
        </w:rPr>
        <w:t>130.340</w:t>
      </w:r>
      <w:r w:rsidRPr="00C87361">
        <w:rPr>
          <w:rFonts w:cs="Arial"/>
          <w:sz w:val="22"/>
          <w:szCs w:val="22"/>
        </w:rPr>
        <w:t>.</w:t>
      </w:r>
      <w:r w:rsidRPr="00C63E5C">
        <w:rPr>
          <w:rFonts w:cs="Arial"/>
          <w:sz w:val="22"/>
          <w:szCs w:val="22"/>
        </w:rPr>
        <w:t xml:space="preserve">  </w:t>
      </w:r>
      <w:r w:rsidR="00E12D84" w:rsidRPr="00C63E5C">
        <w:rPr>
          <w:rFonts w:cs="Arial"/>
          <w:sz w:val="22"/>
          <w:szCs w:val="22"/>
        </w:rPr>
        <w:t xml:space="preserve">SBA may ask applicants for clarification on the technical and cost aspects of proposals.  </w:t>
      </w:r>
    </w:p>
    <w:p w:rsidR="00802B8D" w:rsidRDefault="00802B8D" w:rsidP="00F1730B">
      <w:pPr>
        <w:rPr>
          <w:rFonts w:cs="Arial"/>
          <w:b/>
          <w:smallCaps/>
          <w:sz w:val="22"/>
          <w:szCs w:val="22"/>
        </w:rPr>
      </w:pPr>
    </w:p>
    <w:p w:rsidR="00802B8D" w:rsidRPr="00F2729D" w:rsidRDefault="00A825AA" w:rsidP="00F1730B">
      <w:pPr>
        <w:rPr>
          <w:rFonts w:cs="Arial"/>
          <w:b/>
          <w:smallCaps/>
          <w:sz w:val="22"/>
          <w:szCs w:val="22"/>
          <w:u w:val="single"/>
        </w:rPr>
      </w:pPr>
      <w:r w:rsidRPr="00F2729D">
        <w:rPr>
          <w:rFonts w:cs="Arial"/>
          <w:b/>
          <w:smallCaps/>
          <w:sz w:val="22"/>
          <w:szCs w:val="22"/>
          <w:u w:val="single"/>
        </w:rPr>
        <w:t>B</w:t>
      </w:r>
      <w:r w:rsidR="00802B8D" w:rsidRPr="00F2729D">
        <w:rPr>
          <w:rFonts w:cs="Arial"/>
          <w:b/>
          <w:smallCaps/>
          <w:sz w:val="22"/>
          <w:szCs w:val="22"/>
          <w:u w:val="single"/>
        </w:rPr>
        <w:t>.</w:t>
      </w:r>
      <w:r w:rsidR="007C387D" w:rsidRPr="00F2729D">
        <w:rPr>
          <w:rFonts w:cs="Arial"/>
          <w:b/>
          <w:smallCaps/>
          <w:sz w:val="22"/>
          <w:szCs w:val="22"/>
          <w:u w:val="single"/>
        </w:rPr>
        <w:t xml:space="preserve"> </w:t>
      </w:r>
      <w:r w:rsidR="00802B8D" w:rsidRPr="00F2729D">
        <w:rPr>
          <w:rFonts w:cs="Arial"/>
          <w:b/>
          <w:smallCaps/>
          <w:sz w:val="22"/>
          <w:szCs w:val="22"/>
          <w:u w:val="single"/>
        </w:rPr>
        <w:t xml:space="preserve"> INTRODUCTION AND PUR</w:t>
      </w:r>
      <w:r w:rsidR="001E163D" w:rsidRPr="00F2729D">
        <w:rPr>
          <w:rFonts w:cs="Arial"/>
          <w:b/>
          <w:smallCaps/>
          <w:sz w:val="22"/>
          <w:szCs w:val="22"/>
          <w:u w:val="single"/>
        </w:rPr>
        <w:t>P</w:t>
      </w:r>
      <w:r w:rsidR="00802B8D" w:rsidRPr="00F2729D">
        <w:rPr>
          <w:rFonts w:cs="Arial"/>
          <w:b/>
          <w:smallCaps/>
          <w:sz w:val="22"/>
          <w:szCs w:val="22"/>
          <w:u w:val="single"/>
        </w:rPr>
        <w:t>OSE</w:t>
      </w:r>
    </w:p>
    <w:p w:rsidR="00802B8D" w:rsidRPr="00C63E5C" w:rsidRDefault="00802B8D" w:rsidP="00F1730B">
      <w:pPr>
        <w:rPr>
          <w:rFonts w:cs="Arial"/>
          <w:sz w:val="22"/>
          <w:szCs w:val="22"/>
        </w:rPr>
      </w:pPr>
    </w:p>
    <w:p w:rsidR="00DE50F2" w:rsidRPr="00C63E5C" w:rsidRDefault="00DE50F2" w:rsidP="00802B8D">
      <w:pPr>
        <w:pStyle w:val="BodyText"/>
        <w:numPr>
          <w:ilvl w:val="0"/>
          <w:numId w:val="61"/>
        </w:numPr>
        <w:rPr>
          <w:rFonts w:cs="Arial"/>
          <w:b/>
          <w:smallCaps/>
          <w:sz w:val="22"/>
          <w:szCs w:val="22"/>
          <w:u w:val="single"/>
        </w:rPr>
      </w:pPr>
      <w:r w:rsidRPr="00C63E5C">
        <w:rPr>
          <w:rFonts w:cs="Arial"/>
          <w:b/>
          <w:smallCaps/>
          <w:sz w:val="22"/>
          <w:szCs w:val="22"/>
          <w:u w:val="single"/>
        </w:rPr>
        <w:t>Introduction</w:t>
      </w:r>
    </w:p>
    <w:p w:rsidR="00DE50F2" w:rsidRPr="00C63E5C" w:rsidRDefault="00DE50F2" w:rsidP="00F1730B">
      <w:pPr>
        <w:pStyle w:val="BodyText"/>
        <w:rPr>
          <w:rFonts w:cs="Arial"/>
          <w:sz w:val="22"/>
          <w:szCs w:val="22"/>
        </w:rPr>
      </w:pPr>
      <w:r w:rsidRPr="00C63E5C">
        <w:rPr>
          <w:rFonts w:cs="Arial"/>
          <w:sz w:val="22"/>
          <w:szCs w:val="22"/>
        </w:rPr>
        <w:t xml:space="preserve">The Small Business Development Center (SBDC) Program is the U.S. Small Business Administration’s (SBA’s) largest matching grant-funded service delivery network providing quality customer service to the small business community.  </w:t>
      </w:r>
      <w:r w:rsidR="004A1AE3" w:rsidRPr="00633B93">
        <w:rPr>
          <w:rFonts w:cs="Arial"/>
          <w:sz w:val="22"/>
          <w:szCs w:val="22"/>
        </w:rPr>
        <w:t xml:space="preserve">The SBDC program </w:t>
      </w:r>
      <w:r w:rsidR="004A1AE3" w:rsidRPr="00C41FF2">
        <w:rPr>
          <w:rFonts w:cs="Arial"/>
          <w:sz w:val="22"/>
          <w:szCs w:val="22"/>
        </w:rPr>
        <w:t xml:space="preserve">has 63 </w:t>
      </w:r>
      <w:r w:rsidR="00D33A42" w:rsidRPr="00C41FF2">
        <w:rPr>
          <w:rFonts w:cs="Arial"/>
          <w:sz w:val="22"/>
          <w:szCs w:val="22"/>
        </w:rPr>
        <w:t>recipient organizations known as</w:t>
      </w:r>
      <w:r w:rsidR="00D33A42">
        <w:rPr>
          <w:rFonts w:cs="Arial"/>
          <w:sz w:val="22"/>
          <w:szCs w:val="22"/>
        </w:rPr>
        <w:t xml:space="preserve"> </w:t>
      </w:r>
      <w:r w:rsidR="00D33A42" w:rsidRPr="00C41FF2">
        <w:rPr>
          <w:rFonts w:cs="Arial"/>
          <w:sz w:val="22"/>
          <w:szCs w:val="22"/>
        </w:rPr>
        <w:t>Lead Centers</w:t>
      </w:r>
      <w:r w:rsidR="004A1AE3" w:rsidRPr="00633B93">
        <w:rPr>
          <w:rFonts w:cs="Arial"/>
          <w:sz w:val="22"/>
          <w:szCs w:val="22"/>
        </w:rPr>
        <w:t>—one in each state (four in Texas and six in California), the District of Columbia, Puerto Rico, the Virgin Islands, Guam and A</w:t>
      </w:r>
      <w:smartTag w:uri="urn:schemas-microsoft-com:office:smarttags" w:element="PersonName">
        <w:r w:rsidR="004A1AE3" w:rsidRPr="00633B93">
          <w:rPr>
            <w:rFonts w:cs="Arial"/>
            <w:sz w:val="22"/>
            <w:szCs w:val="22"/>
          </w:rPr>
          <w:t>me</w:t>
        </w:r>
      </w:smartTag>
      <w:r w:rsidR="004A1AE3" w:rsidRPr="00633B93">
        <w:rPr>
          <w:rFonts w:cs="Arial"/>
          <w:sz w:val="22"/>
          <w:szCs w:val="22"/>
        </w:rPr>
        <w:t xml:space="preserve">rican Samoa and their corresponding </w:t>
      </w:r>
      <w:r w:rsidR="00D33A42">
        <w:rPr>
          <w:rFonts w:cs="Arial"/>
          <w:sz w:val="22"/>
          <w:szCs w:val="22"/>
        </w:rPr>
        <w:t>Service Center</w:t>
      </w:r>
      <w:r w:rsidR="004A1AE3" w:rsidRPr="00633B93">
        <w:rPr>
          <w:rFonts w:cs="Arial"/>
          <w:sz w:val="22"/>
          <w:szCs w:val="22"/>
        </w:rPr>
        <w:t xml:space="preserve"> networks.  The SBDC program </w:t>
      </w:r>
      <w:r w:rsidR="000F3D04">
        <w:rPr>
          <w:rFonts w:cs="Arial"/>
          <w:sz w:val="22"/>
          <w:szCs w:val="22"/>
        </w:rPr>
        <w:t>is</w:t>
      </w:r>
      <w:r w:rsidR="000F3D04" w:rsidRPr="00633B93">
        <w:rPr>
          <w:rFonts w:cs="Arial"/>
          <w:sz w:val="22"/>
          <w:szCs w:val="22"/>
        </w:rPr>
        <w:t xml:space="preserve"> </w:t>
      </w:r>
      <w:r w:rsidR="004A1AE3" w:rsidRPr="00633B93">
        <w:rPr>
          <w:rFonts w:cs="Arial"/>
          <w:sz w:val="22"/>
          <w:szCs w:val="22"/>
        </w:rPr>
        <w:t>a broad-based system of assistance for the small business community linking the resources of federal, state and local govern</w:t>
      </w:r>
      <w:smartTag w:uri="urn:schemas-microsoft-com:office:smarttags" w:element="PersonName">
        <w:r w:rsidR="004A1AE3" w:rsidRPr="00633B93">
          <w:rPr>
            <w:rFonts w:cs="Arial"/>
            <w:sz w:val="22"/>
            <w:szCs w:val="22"/>
          </w:rPr>
          <w:t>me</w:t>
        </w:r>
      </w:smartTag>
      <w:r w:rsidR="004A1AE3" w:rsidRPr="00633B93">
        <w:rPr>
          <w:rFonts w:cs="Arial"/>
          <w:sz w:val="22"/>
          <w:szCs w:val="22"/>
        </w:rPr>
        <w:t>nts with the resources of the educational community and the private sector.</w:t>
      </w:r>
      <w:r w:rsidR="004A1AE3" w:rsidRPr="00C63E5C">
        <w:rPr>
          <w:rFonts w:cs="Arial"/>
          <w:sz w:val="22"/>
          <w:szCs w:val="22"/>
        </w:rPr>
        <w:t xml:space="preserve">  </w:t>
      </w:r>
      <w:r w:rsidR="004A1AE3">
        <w:rPr>
          <w:rFonts w:cs="Arial"/>
          <w:sz w:val="22"/>
          <w:szCs w:val="22"/>
        </w:rPr>
        <w:t>I</w:t>
      </w:r>
      <w:r w:rsidRPr="00C63E5C">
        <w:rPr>
          <w:rFonts w:cs="Arial"/>
          <w:sz w:val="22"/>
          <w:szCs w:val="22"/>
        </w:rPr>
        <w:t xml:space="preserve">n partnership with SBA’s </w:t>
      </w:r>
      <w:smartTag w:uri="urn:schemas-microsoft-com:office:smarttags" w:element="PersonName">
        <w:r w:rsidRPr="00C63E5C">
          <w:rPr>
            <w:rFonts w:cs="Arial"/>
            <w:sz w:val="22"/>
            <w:szCs w:val="22"/>
          </w:rPr>
          <w:t>Office of Small Business Development Centers</w:t>
        </w:r>
      </w:smartTag>
      <w:r w:rsidRPr="00C63E5C">
        <w:rPr>
          <w:rFonts w:cs="Arial"/>
          <w:sz w:val="22"/>
          <w:szCs w:val="22"/>
        </w:rPr>
        <w:t xml:space="preserve"> (</w:t>
      </w:r>
      <w:smartTag w:uri="urn:schemas-microsoft-com:office:smarttags" w:element="PersonName">
        <w:r w:rsidRPr="00C63E5C">
          <w:rPr>
            <w:rFonts w:cs="Arial"/>
            <w:sz w:val="22"/>
            <w:szCs w:val="22"/>
          </w:rPr>
          <w:t>OSBDC</w:t>
        </w:r>
      </w:smartTag>
      <w:r w:rsidR="008D0032">
        <w:rPr>
          <w:rFonts w:cs="Arial"/>
          <w:sz w:val="22"/>
          <w:szCs w:val="22"/>
        </w:rPr>
        <w:t>) and district o</w:t>
      </w:r>
      <w:r w:rsidRPr="00C63E5C">
        <w:rPr>
          <w:rFonts w:cs="Arial"/>
          <w:sz w:val="22"/>
          <w:szCs w:val="22"/>
        </w:rPr>
        <w:t xml:space="preserve">ffices, </w:t>
      </w:r>
      <w:r w:rsidR="004A1AE3">
        <w:rPr>
          <w:rFonts w:cs="Arial"/>
          <w:sz w:val="22"/>
          <w:szCs w:val="22"/>
        </w:rPr>
        <w:t>t</w:t>
      </w:r>
      <w:r w:rsidR="004A1AE3" w:rsidRPr="00C63E5C">
        <w:rPr>
          <w:rFonts w:cs="Arial"/>
          <w:sz w:val="22"/>
          <w:szCs w:val="22"/>
        </w:rPr>
        <w:t xml:space="preserve">he SBDCs </w:t>
      </w:r>
      <w:r w:rsidRPr="00C63E5C">
        <w:rPr>
          <w:rFonts w:cs="Arial"/>
          <w:sz w:val="22"/>
          <w:szCs w:val="22"/>
        </w:rPr>
        <w:t xml:space="preserve">develop programs and provide business management and other services that enhance the economic development goals and objectives of SBA and their respective states and their local funding partners. </w:t>
      </w:r>
    </w:p>
    <w:p w:rsidR="004A1AE3" w:rsidRPr="00C63E5C" w:rsidRDefault="004A1AE3" w:rsidP="004A1AE3">
      <w:pPr>
        <w:pStyle w:val="BodyText"/>
        <w:rPr>
          <w:rFonts w:cs="Arial"/>
          <w:sz w:val="22"/>
          <w:szCs w:val="22"/>
        </w:rPr>
      </w:pPr>
    </w:p>
    <w:p w:rsidR="004A1AE3" w:rsidRPr="00C63E5C" w:rsidRDefault="004A1AE3" w:rsidP="00802B8D">
      <w:pPr>
        <w:pStyle w:val="BodyText"/>
        <w:numPr>
          <w:ilvl w:val="0"/>
          <w:numId w:val="61"/>
        </w:numPr>
        <w:rPr>
          <w:rFonts w:cs="Arial"/>
          <w:b/>
          <w:smallCaps/>
          <w:sz w:val="22"/>
          <w:szCs w:val="22"/>
          <w:u w:val="single"/>
        </w:rPr>
      </w:pPr>
      <w:r w:rsidRPr="00C63E5C">
        <w:rPr>
          <w:rFonts w:cs="Arial"/>
          <w:b/>
          <w:smallCaps/>
          <w:sz w:val="22"/>
          <w:szCs w:val="22"/>
          <w:u w:val="single"/>
        </w:rPr>
        <w:t>Purpose</w:t>
      </w:r>
    </w:p>
    <w:p w:rsidR="004A1AE3" w:rsidRDefault="004A1AE3" w:rsidP="004A1AE3">
      <w:pPr>
        <w:pStyle w:val="BodyText"/>
        <w:rPr>
          <w:rFonts w:cs="Arial"/>
          <w:sz w:val="22"/>
          <w:szCs w:val="22"/>
        </w:rPr>
      </w:pPr>
      <w:r w:rsidRPr="00C63E5C">
        <w:rPr>
          <w:rFonts w:cs="Arial"/>
          <w:sz w:val="22"/>
          <w:szCs w:val="22"/>
        </w:rPr>
        <w:t xml:space="preserve">The SBDC Program is designed to provide high quality business and economic development assistance to small businesses and nascent entrepreneurs (pre-venture) in order to promote growth, expansion, innovation, increased productivity and management improvement.  </w:t>
      </w:r>
      <w:r w:rsidRPr="008625DB">
        <w:rPr>
          <w:rFonts w:cs="Arial"/>
          <w:sz w:val="22"/>
          <w:szCs w:val="22"/>
        </w:rPr>
        <w:t xml:space="preserve">SBDCs must work collaboratively with assistance from SBA’s District Offices to coordinate their efforts to expand services and avoid duplication, particularly with other SBA-funded programs such as </w:t>
      </w:r>
      <w:smartTag w:uri="urn:schemas-microsoft-com:office:smarttags" w:element="place">
        <w:smartTag w:uri="urn:schemas-microsoft-com:office:smarttags" w:element="PlaceName">
          <w:r w:rsidRPr="008625DB">
            <w:rPr>
              <w:rFonts w:cs="Arial"/>
              <w:sz w:val="22"/>
              <w:szCs w:val="22"/>
            </w:rPr>
            <w:t>Women</w:t>
          </w:r>
        </w:smartTag>
        <w:r w:rsidRPr="008625DB">
          <w:rPr>
            <w:rFonts w:cs="Arial"/>
            <w:sz w:val="22"/>
            <w:szCs w:val="22"/>
          </w:rPr>
          <w:t xml:space="preserve"> </w:t>
        </w:r>
        <w:smartTag w:uri="urn:schemas-microsoft-com:office:smarttags" w:element="PlaceName">
          <w:r w:rsidRPr="008625DB">
            <w:rPr>
              <w:rFonts w:cs="Arial"/>
              <w:sz w:val="22"/>
              <w:szCs w:val="22"/>
            </w:rPr>
            <w:t>Business</w:t>
          </w:r>
        </w:smartTag>
        <w:r w:rsidRPr="008625DB">
          <w:rPr>
            <w:rFonts w:cs="Arial"/>
            <w:sz w:val="22"/>
            <w:szCs w:val="22"/>
          </w:rPr>
          <w:t xml:space="preserve"> </w:t>
        </w:r>
        <w:smartTag w:uri="urn:schemas-microsoft-com:office:smarttags" w:element="PlaceType">
          <w:r w:rsidRPr="008625DB">
            <w:rPr>
              <w:rFonts w:cs="Arial"/>
              <w:sz w:val="22"/>
              <w:szCs w:val="22"/>
            </w:rPr>
            <w:t>Centers</w:t>
          </w:r>
        </w:smartTag>
      </w:smartTag>
      <w:r w:rsidRPr="008625DB">
        <w:rPr>
          <w:rFonts w:cs="Arial"/>
          <w:sz w:val="22"/>
          <w:szCs w:val="22"/>
        </w:rPr>
        <w:t xml:space="preserve"> (WBCs), SCORE, Veterans Business Outreach Centers (VBOCs) and U.S. Export Assistance Centers (USEACs).</w:t>
      </w:r>
      <w:r>
        <w:rPr>
          <w:rFonts w:cs="Arial"/>
          <w:sz w:val="22"/>
          <w:szCs w:val="22"/>
        </w:rPr>
        <w:t xml:space="preserve">  </w:t>
      </w:r>
      <w:r w:rsidRPr="00C63E5C">
        <w:rPr>
          <w:rFonts w:cs="Arial"/>
          <w:sz w:val="22"/>
          <w:szCs w:val="22"/>
        </w:rPr>
        <w:t xml:space="preserve">Where the SBDCs are located in communities with these resource partners, the SBDCs will coordinate with them in offering training and other forms of assistance to their clients.  SBDCs are encouraged to fully utilize the resources of other federal, state and local government, academic and private sector programs concerned with aiding small businesses in order to provide seamless but not duplicative business development </w:t>
      </w:r>
      <w:r w:rsidRPr="007A523F">
        <w:rPr>
          <w:rFonts w:cs="Arial"/>
          <w:sz w:val="22"/>
          <w:szCs w:val="22"/>
        </w:rPr>
        <w:t>assistance</w:t>
      </w:r>
      <w:r w:rsidR="00C7785C" w:rsidRPr="007A523F">
        <w:rPr>
          <w:rFonts w:cs="Arial"/>
          <w:sz w:val="22"/>
          <w:szCs w:val="22"/>
        </w:rPr>
        <w:t xml:space="preserve"> at every stage of their growth</w:t>
      </w:r>
      <w:r w:rsidRPr="007A523F">
        <w:rPr>
          <w:rFonts w:cs="Arial"/>
          <w:sz w:val="22"/>
          <w:szCs w:val="22"/>
        </w:rPr>
        <w:t>.</w:t>
      </w:r>
    </w:p>
    <w:p w:rsidR="00EB6321" w:rsidRDefault="00EB6321" w:rsidP="00F1730B">
      <w:pPr>
        <w:pStyle w:val="BodyText"/>
        <w:rPr>
          <w:rFonts w:cs="Arial"/>
          <w:sz w:val="22"/>
          <w:szCs w:val="22"/>
          <w:highlight w:val="yellow"/>
        </w:rPr>
      </w:pPr>
    </w:p>
    <w:p w:rsidR="004A1AE3" w:rsidRPr="007A523F" w:rsidRDefault="004A1AE3" w:rsidP="000F3D04">
      <w:pPr>
        <w:pStyle w:val="BodyText"/>
        <w:numPr>
          <w:ilvl w:val="0"/>
          <w:numId w:val="61"/>
        </w:numPr>
        <w:rPr>
          <w:rFonts w:cs="Arial"/>
          <w:b/>
          <w:bCs/>
          <w:smallCaps/>
          <w:sz w:val="22"/>
          <w:szCs w:val="22"/>
          <w:u w:val="single"/>
        </w:rPr>
      </w:pPr>
      <w:r w:rsidRPr="007A523F">
        <w:rPr>
          <w:rFonts w:cs="Arial"/>
          <w:b/>
          <w:smallCaps/>
          <w:sz w:val="22"/>
          <w:szCs w:val="22"/>
          <w:u w:val="single"/>
        </w:rPr>
        <w:t>Authorizing</w:t>
      </w:r>
      <w:r w:rsidRPr="007A523F">
        <w:rPr>
          <w:rFonts w:cs="Arial"/>
          <w:b/>
          <w:sz w:val="22"/>
          <w:szCs w:val="22"/>
          <w:u w:val="single"/>
        </w:rPr>
        <w:t xml:space="preserve"> </w:t>
      </w:r>
      <w:r w:rsidRPr="007A523F">
        <w:rPr>
          <w:rFonts w:cs="Arial"/>
          <w:b/>
          <w:smallCaps/>
          <w:sz w:val="22"/>
          <w:szCs w:val="22"/>
          <w:u w:val="single"/>
        </w:rPr>
        <w:t>Legislation</w:t>
      </w:r>
    </w:p>
    <w:p w:rsidR="00DE50F2" w:rsidRPr="00C63E5C" w:rsidRDefault="00DE50F2" w:rsidP="00F1730B">
      <w:pPr>
        <w:pStyle w:val="BodyText"/>
        <w:rPr>
          <w:rFonts w:cs="Arial"/>
          <w:sz w:val="22"/>
          <w:szCs w:val="22"/>
        </w:rPr>
      </w:pPr>
      <w:r w:rsidRPr="00C63E5C">
        <w:rPr>
          <w:rFonts w:cs="Arial"/>
          <w:sz w:val="22"/>
          <w:szCs w:val="22"/>
        </w:rPr>
        <w:t>The Small Business Develop</w:t>
      </w:r>
      <w:smartTag w:uri="urn:schemas-microsoft-com:office:smarttags" w:element="PersonName">
        <w:r w:rsidRPr="00C63E5C">
          <w:rPr>
            <w:rFonts w:cs="Arial"/>
            <w:sz w:val="22"/>
            <w:szCs w:val="22"/>
          </w:rPr>
          <w:t>me</w:t>
        </w:r>
      </w:smartTag>
      <w:r w:rsidRPr="00C63E5C">
        <w:rPr>
          <w:rFonts w:cs="Arial"/>
          <w:sz w:val="22"/>
          <w:szCs w:val="22"/>
        </w:rPr>
        <w:t xml:space="preserve">nt Center (SBDC) Program is sponsored and partially funded by the U.S. Small Business Administration (SBA).  </w:t>
      </w:r>
      <w:r w:rsidR="001353A0">
        <w:rPr>
          <w:rFonts w:cs="Arial"/>
          <w:sz w:val="22"/>
          <w:szCs w:val="22"/>
        </w:rPr>
        <w:t>The SBDC Program is g</w:t>
      </w:r>
      <w:r w:rsidRPr="00C63E5C">
        <w:rPr>
          <w:rFonts w:cs="Arial"/>
          <w:sz w:val="22"/>
          <w:szCs w:val="22"/>
        </w:rPr>
        <w:t>overned by Section 21 of the Small Busi</w:t>
      </w:r>
      <w:r w:rsidR="00072E99" w:rsidRPr="00C63E5C">
        <w:rPr>
          <w:rFonts w:cs="Arial"/>
          <w:sz w:val="22"/>
          <w:szCs w:val="22"/>
        </w:rPr>
        <w:t>ness Act, 15 U.S.C. § 648, and f</w:t>
      </w:r>
      <w:r w:rsidRPr="00C63E5C">
        <w:rPr>
          <w:rFonts w:cs="Arial"/>
          <w:sz w:val="22"/>
          <w:szCs w:val="22"/>
        </w:rPr>
        <w:t>ederal regulations, 13 C.F.R. Part 130</w:t>
      </w:r>
      <w:r w:rsidR="004A1AE3">
        <w:rPr>
          <w:rFonts w:cs="Arial"/>
          <w:sz w:val="22"/>
          <w:szCs w:val="22"/>
        </w:rPr>
        <w:t>.</w:t>
      </w:r>
      <w:r w:rsidRPr="00C63E5C">
        <w:rPr>
          <w:rFonts w:cs="Arial"/>
          <w:sz w:val="22"/>
          <w:szCs w:val="22"/>
        </w:rPr>
        <w:t xml:space="preserve"> </w:t>
      </w:r>
      <w:r w:rsidR="001353A0">
        <w:rPr>
          <w:rFonts w:cs="Arial"/>
          <w:sz w:val="22"/>
          <w:szCs w:val="22"/>
        </w:rPr>
        <w:t xml:space="preserve"> </w:t>
      </w:r>
      <w:r w:rsidRPr="00C63E5C">
        <w:rPr>
          <w:rFonts w:cs="Arial"/>
          <w:sz w:val="22"/>
          <w:szCs w:val="22"/>
        </w:rPr>
        <w:t>Although SBA is responsible for the general management and oversight of the SBDC program, a partnership exists between SBA and the recipient organization for the delivery of assistance to the small business community.  SBDCs, under Section 21 of the Small Business Act (15 U.S.C. § 648), are required to provide counseling and training to small businesses including working with the SBA to develop and provide informational tools to support business start-ups and existing business expansion.  In addition, pursuant to 13 CFR §130.340(c), SBA has identified certain Special Emphasis Groups (as defined</w:t>
      </w:r>
      <w:r w:rsidR="00072E99" w:rsidRPr="00C63E5C">
        <w:rPr>
          <w:rFonts w:cs="Arial"/>
          <w:sz w:val="22"/>
          <w:szCs w:val="22"/>
        </w:rPr>
        <w:t xml:space="preserve"> in Section VIII, Part D, “Definitions”</w:t>
      </w:r>
      <w:r w:rsidRPr="00C63E5C">
        <w:rPr>
          <w:rFonts w:cs="Arial"/>
          <w:sz w:val="22"/>
          <w:szCs w:val="22"/>
        </w:rPr>
        <w:t>), to be targeted for assistance by SBDCs.</w:t>
      </w:r>
    </w:p>
    <w:p w:rsidR="00DE50F2" w:rsidRDefault="004A1AE3" w:rsidP="00F1730B">
      <w:pPr>
        <w:pStyle w:val="BodyText"/>
        <w:rPr>
          <w:rFonts w:cs="Arial"/>
          <w:sz w:val="22"/>
          <w:szCs w:val="22"/>
        </w:rPr>
      </w:pPr>
      <w:r>
        <w:rPr>
          <w:rFonts w:cs="Arial"/>
          <w:sz w:val="22"/>
          <w:szCs w:val="22"/>
        </w:rPr>
        <w:lastRenderedPageBreak/>
        <w:t xml:space="preserve">Per </w:t>
      </w:r>
      <w:r w:rsidRPr="00C63E5C">
        <w:rPr>
          <w:rFonts w:cs="Arial"/>
          <w:sz w:val="22"/>
          <w:szCs w:val="22"/>
        </w:rPr>
        <w:t>Section 21 of the Small Business Act</w:t>
      </w:r>
      <w:r>
        <w:rPr>
          <w:rFonts w:cs="Arial"/>
          <w:sz w:val="22"/>
          <w:szCs w:val="22"/>
        </w:rPr>
        <w:t>, t</w:t>
      </w:r>
      <w:r w:rsidR="00DE50F2" w:rsidRPr="00C63E5C">
        <w:rPr>
          <w:rFonts w:cs="Arial"/>
          <w:sz w:val="22"/>
          <w:szCs w:val="22"/>
        </w:rPr>
        <w:t>he national S</w:t>
      </w:r>
      <w:r w:rsidR="008D0032">
        <w:rPr>
          <w:rFonts w:cs="Arial"/>
          <w:sz w:val="22"/>
          <w:szCs w:val="22"/>
        </w:rPr>
        <w:t xml:space="preserve">BDC program is directed by the </w:t>
      </w:r>
      <w:r w:rsidR="00245FB9">
        <w:rPr>
          <w:rFonts w:cs="Arial"/>
          <w:sz w:val="22"/>
          <w:szCs w:val="22"/>
        </w:rPr>
        <w:t>A</w:t>
      </w:r>
      <w:r w:rsidR="008D0032">
        <w:rPr>
          <w:rFonts w:cs="Arial"/>
          <w:sz w:val="22"/>
          <w:szCs w:val="22"/>
        </w:rPr>
        <w:t xml:space="preserve">ssociate </w:t>
      </w:r>
      <w:r w:rsidR="00245FB9">
        <w:rPr>
          <w:rFonts w:cs="Arial"/>
          <w:sz w:val="22"/>
          <w:szCs w:val="22"/>
        </w:rPr>
        <w:t>A</w:t>
      </w:r>
      <w:r w:rsidR="00DE50F2" w:rsidRPr="00C63E5C">
        <w:rPr>
          <w:rFonts w:cs="Arial"/>
          <w:sz w:val="22"/>
          <w:szCs w:val="22"/>
        </w:rPr>
        <w:t>dministrator for SBDCs</w:t>
      </w:r>
      <w:r w:rsidR="00792DD5" w:rsidRPr="00C63E5C">
        <w:rPr>
          <w:rFonts w:cs="Arial"/>
          <w:sz w:val="22"/>
          <w:szCs w:val="22"/>
        </w:rPr>
        <w:t xml:space="preserve"> (AA/</w:t>
      </w:r>
      <w:r w:rsidR="00F466EC">
        <w:rPr>
          <w:rFonts w:cs="Arial"/>
          <w:sz w:val="22"/>
          <w:szCs w:val="22"/>
        </w:rPr>
        <w:t>O</w:t>
      </w:r>
      <w:r w:rsidR="00792DD5" w:rsidRPr="00C63E5C">
        <w:rPr>
          <w:rFonts w:cs="Arial"/>
          <w:sz w:val="22"/>
          <w:szCs w:val="22"/>
        </w:rPr>
        <w:t>SBDCs)</w:t>
      </w:r>
      <w:r w:rsidR="001677B6">
        <w:rPr>
          <w:rFonts w:cs="Arial"/>
          <w:sz w:val="22"/>
          <w:szCs w:val="22"/>
        </w:rPr>
        <w:t xml:space="preserve"> under the direction of the A</w:t>
      </w:r>
      <w:r w:rsidR="008D0032">
        <w:rPr>
          <w:rFonts w:cs="Arial"/>
          <w:sz w:val="22"/>
          <w:szCs w:val="22"/>
        </w:rPr>
        <w:t xml:space="preserve">ssociate </w:t>
      </w:r>
      <w:r w:rsidR="001677B6">
        <w:rPr>
          <w:rFonts w:cs="Arial"/>
          <w:sz w:val="22"/>
          <w:szCs w:val="22"/>
        </w:rPr>
        <w:t>Administrator for Entrepreneurial D</w:t>
      </w:r>
      <w:r w:rsidR="00DE50F2" w:rsidRPr="00C63E5C">
        <w:rPr>
          <w:rFonts w:cs="Arial"/>
          <w:sz w:val="22"/>
          <w:szCs w:val="22"/>
        </w:rPr>
        <w:t xml:space="preserve">evelopment (AA/ED). The local SBA District Director (DD) is the primary contact for </w:t>
      </w:r>
      <w:r w:rsidR="001677B6" w:rsidRPr="007A523F">
        <w:rPr>
          <w:rFonts w:cs="Arial"/>
          <w:sz w:val="22"/>
          <w:szCs w:val="22"/>
        </w:rPr>
        <w:t xml:space="preserve">local </w:t>
      </w:r>
      <w:r w:rsidR="00DE50F2" w:rsidRPr="007A523F">
        <w:rPr>
          <w:rFonts w:cs="Arial"/>
          <w:sz w:val="22"/>
          <w:szCs w:val="22"/>
        </w:rPr>
        <w:t>direction</w:t>
      </w:r>
      <w:r w:rsidR="00DE50F2" w:rsidRPr="00C63E5C">
        <w:rPr>
          <w:rFonts w:cs="Arial"/>
          <w:sz w:val="22"/>
          <w:szCs w:val="22"/>
        </w:rPr>
        <w:t xml:space="preserve"> of the delivery of services to the small businesses in each District Office area, and for monitoring and overseeing the SBDC Cooperative Agreement and the ongoing loc</w:t>
      </w:r>
      <w:r w:rsidR="008D0032">
        <w:rPr>
          <w:rFonts w:cs="Arial"/>
          <w:sz w:val="22"/>
          <w:szCs w:val="22"/>
        </w:rPr>
        <w:t>al operations.  Therefore, the district d</w:t>
      </w:r>
      <w:r w:rsidR="00DE50F2" w:rsidRPr="00C63E5C">
        <w:rPr>
          <w:rFonts w:cs="Arial"/>
          <w:sz w:val="22"/>
          <w:szCs w:val="22"/>
        </w:rPr>
        <w:t>irector has the authority and is directly responsible for negotiating the Cooperative Agreement that will effectively de</w:t>
      </w:r>
      <w:r w:rsidR="008D0032">
        <w:rPr>
          <w:rFonts w:cs="Arial"/>
          <w:sz w:val="22"/>
          <w:szCs w:val="22"/>
        </w:rPr>
        <w:t>liver the services and achieve a</w:t>
      </w:r>
      <w:r w:rsidR="00DE50F2" w:rsidRPr="00C63E5C">
        <w:rPr>
          <w:rFonts w:cs="Arial"/>
          <w:sz w:val="22"/>
          <w:szCs w:val="22"/>
        </w:rPr>
        <w:t xml:space="preserve">gency goals. </w:t>
      </w:r>
    </w:p>
    <w:p w:rsidR="004A1AE3" w:rsidRDefault="004A1AE3" w:rsidP="00F1730B">
      <w:pPr>
        <w:pStyle w:val="BodyText"/>
        <w:rPr>
          <w:rFonts w:cs="Arial"/>
          <w:sz w:val="22"/>
          <w:szCs w:val="22"/>
        </w:rPr>
      </w:pPr>
    </w:p>
    <w:p w:rsidR="00DE50F2" w:rsidRPr="00F2729D" w:rsidRDefault="00A825AA" w:rsidP="00F1730B">
      <w:pPr>
        <w:pStyle w:val="BodyText"/>
        <w:rPr>
          <w:rFonts w:cs="Arial"/>
          <w:b/>
          <w:bCs/>
          <w:sz w:val="22"/>
          <w:szCs w:val="22"/>
          <w:u w:val="single"/>
        </w:rPr>
      </w:pPr>
      <w:r w:rsidRPr="00F2729D">
        <w:rPr>
          <w:rFonts w:cs="Arial"/>
          <w:b/>
          <w:bCs/>
          <w:sz w:val="22"/>
          <w:szCs w:val="22"/>
          <w:u w:val="single"/>
        </w:rPr>
        <w:t>C</w:t>
      </w:r>
      <w:r w:rsidR="00DE50F2" w:rsidRPr="00F2729D">
        <w:rPr>
          <w:rFonts w:cs="Arial"/>
          <w:b/>
          <w:bCs/>
          <w:sz w:val="22"/>
          <w:szCs w:val="22"/>
          <w:u w:val="single"/>
        </w:rPr>
        <w:t>.  PROGRAM REQUIREMENTS</w:t>
      </w:r>
    </w:p>
    <w:p w:rsidR="00DE50F2" w:rsidRPr="000F3D04" w:rsidRDefault="00DE50F2" w:rsidP="008C2CB2">
      <w:pPr>
        <w:numPr>
          <w:ilvl w:val="0"/>
          <w:numId w:val="63"/>
        </w:numPr>
        <w:rPr>
          <w:b/>
          <w:sz w:val="22"/>
          <w:szCs w:val="22"/>
          <w:u w:val="single"/>
        </w:rPr>
      </w:pPr>
      <w:r w:rsidRPr="000F3D04">
        <w:rPr>
          <w:b/>
          <w:smallCaps/>
          <w:sz w:val="22"/>
          <w:szCs w:val="22"/>
          <w:u w:val="single"/>
        </w:rPr>
        <w:t>Definitions</w:t>
      </w:r>
    </w:p>
    <w:p w:rsidR="00DE50F2" w:rsidRPr="00C63E5C" w:rsidRDefault="00694027" w:rsidP="00F1730B">
      <w:pPr>
        <w:rPr>
          <w:rFonts w:cs="Arial"/>
          <w:sz w:val="22"/>
          <w:szCs w:val="22"/>
        </w:rPr>
      </w:pPr>
      <w:r w:rsidRPr="00C63E5C">
        <w:rPr>
          <w:rFonts w:cs="Arial"/>
          <w:sz w:val="22"/>
          <w:szCs w:val="22"/>
        </w:rPr>
        <w:t>D</w:t>
      </w:r>
      <w:r w:rsidR="00DE50F2" w:rsidRPr="00C63E5C">
        <w:rPr>
          <w:rFonts w:cs="Arial"/>
          <w:sz w:val="22"/>
          <w:szCs w:val="22"/>
        </w:rPr>
        <w:t xml:space="preserve">efinitions are incorporated in Section VIII - Other Information.  </w:t>
      </w:r>
    </w:p>
    <w:p w:rsidR="002E3455" w:rsidRPr="00C63E5C" w:rsidRDefault="002E3455" w:rsidP="00F1730B">
      <w:pPr>
        <w:rPr>
          <w:rFonts w:cs="Arial"/>
          <w:sz w:val="22"/>
          <w:szCs w:val="22"/>
        </w:rPr>
      </w:pPr>
    </w:p>
    <w:p w:rsidR="00DE50F2" w:rsidRPr="00C63E5C" w:rsidRDefault="00DE50F2" w:rsidP="008C2CB2">
      <w:pPr>
        <w:numPr>
          <w:ilvl w:val="0"/>
          <w:numId w:val="63"/>
        </w:numPr>
        <w:rPr>
          <w:rFonts w:cs="Arial"/>
          <w:b/>
          <w:smallCaps/>
          <w:sz w:val="22"/>
          <w:szCs w:val="22"/>
          <w:u w:val="single"/>
        </w:rPr>
      </w:pPr>
      <w:r w:rsidRPr="00C63E5C">
        <w:rPr>
          <w:rFonts w:cs="Arial"/>
          <w:b/>
          <w:smallCaps/>
          <w:sz w:val="22"/>
          <w:szCs w:val="22"/>
          <w:u w:val="single"/>
        </w:rPr>
        <w:t>Performance Measurements</w:t>
      </w:r>
    </w:p>
    <w:p w:rsidR="002E3455" w:rsidRPr="007A523F" w:rsidRDefault="00DE50F2" w:rsidP="00F1730B">
      <w:pPr>
        <w:rPr>
          <w:rFonts w:cs="Arial"/>
          <w:sz w:val="22"/>
          <w:szCs w:val="22"/>
        </w:rPr>
      </w:pPr>
      <w:r w:rsidRPr="00C63E5C">
        <w:rPr>
          <w:rFonts w:cs="Arial"/>
          <w:sz w:val="22"/>
          <w:szCs w:val="22"/>
        </w:rPr>
        <w:t xml:space="preserve">SBA, along with the other Federal Government agencies, is increasingly more focused on proven </w:t>
      </w:r>
      <w:r w:rsidR="009E4EEF" w:rsidRPr="00C63E5C">
        <w:rPr>
          <w:rFonts w:cs="Arial"/>
          <w:sz w:val="22"/>
          <w:szCs w:val="22"/>
        </w:rPr>
        <w:t>results;</w:t>
      </w:r>
      <w:r w:rsidRPr="00C63E5C">
        <w:rPr>
          <w:rFonts w:cs="Arial"/>
          <w:sz w:val="22"/>
          <w:szCs w:val="22"/>
        </w:rPr>
        <w:t xml:space="preserve"> short- and long-term pl</w:t>
      </w:r>
      <w:smartTag w:uri="urn:schemas-microsoft-com:office:smarttags" w:element="PersonName">
        <w:r w:rsidRPr="00C63E5C">
          <w:rPr>
            <w:rFonts w:cs="Arial"/>
            <w:sz w:val="22"/>
            <w:szCs w:val="22"/>
          </w:rPr>
          <w:t>ann</w:t>
        </w:r>
      </w:smartTag>
      <w:r w:rsidRPr="00C63E5C">
        <w:rPr>
          <w:rFonts w:cs="Arial"/>
          <w:sz w:val="22"/>
          <w:szCs w:val="22"/>
        </w:rPr>
        <w:t xml:space="preserve">ing and performance-based budgeting as measured by achievement of </w:t>
      </w:r>
      <w:r w:rsidR="008460E6" w:rsidRPr="00C63E5C">
        <w:rPr>
          <w:rFonts w:cs="Arial"/>
          <w:sz w:val="22"/>
          <w:szCs w:val="22"/>
        </w:rPr>
        <w:t xml:space="preserve">negotiated and agreed upon </w:t>
      </w:r>
      <w:r w:rsidRPr="00C63E5C">
        <w:rPr>
          <w:rFonts w:cs="Arial"/>
          <w:sz w:val="22"/>
          <w:szCs w:val="22"/>
        </w:rPr>
        <w:t xml:space="preserve">goaled outputs and outcomes.  </w:t>
      </w:r>
      <w:r w:rsidR="002E3455" w:rsidRPr="00C63E5C">
        <w:rPr>
          <w:rFonts w:cs="Arial"/>
          <w:sz w:val="22"/>
          <w:szCs w:val="22"/>
        </w:rPr>
        <w:t>SBDCs are expected to provide in-depth, substantive, longer-term, outcome-oriented counseling and training</w:t>
      </w:r>
      <w:r w:rsidR="001353A0">
        <w:rPr>
          <w:rFonts w:cs="Arial"/>
          <w:sz w:val="22"/>
          <w:szCs w:val="22"/>
        </w:rPr>
        <w:t xml:space="preserve"> that</w:t>
      </w:r>
      <w:r w:rsidR="002E3455" w:rsidRPr="00C63E5C">
        <w:rPr>
          <w:rFonts w:cs="Arial"/>
          <w:sz w:val="22"/>
          <w:szCs w:val="22"/>
        </w:rPr>
        <w:t xml:space="preserve"> result</w:t>
      </w:r>
      <w:r w:rsidR="001353A0">
        <w:rPr>
          <w:rFonts w:cs="Arial"/>
          <w:sz w:val="22"/>
          <w:szCs w:val="22"/>
        </w:rPr>
        <w:t>s</w:t>
      </w:r>
      <w:r w:rsidR="002E3455" w:rsidRPr="00C63E5C">
        <w:rPr>
          <w:rFonts w:cs="Arial"/>
          <w:sz w:val="22"/>
          <w:szCs w:val="22"/>
        </w:rPr>
        <w:t xml:space="preserve"> in</w:t>
      </w:r>
      <w:r w:rsidR="001353A0">
        <w:rPr>
          <w:rFonts w:cs="Arial"/>
          <w:sz w:val="22"/>
          <w:szCs w:val="22"/>
        </w:rPr>
        <w:t xml:space="preserve"> a</w:t>
      </w:r>
      <w:r w:rsidR="002E3455" w:rsidRPr="00C63E5C">
        <w:rPr>
          <w:rFonts w:cs="Arial"/>
          <w:sz w:val="22"/>
          <w:szCs w:val="22"/>
        </w:rPr>
        <w:t xml:space="preserve"> substantial economic impact as measured by </w:t>
      </w:r>
      <w:r w:rsidR="001353A0">
        <w:rPr>
          <w:rFonts w:cs="Arial"/>
          <w:sz w:val="22"/>
          <w:szCs w:val="22"/>
        </w:rPr>
        <w:t xml:space="preserve">the </w:t>
      </w:r>
      <w:r w:rsidR="002E3455" w:rsidRPr="007A523F">
        <w:rPr>
          <w:rFonts w:cs="Arial"/>
          <w:sz w:val="22"/>
          <w:szCs w:val="22"/>
        </w:rPr>
        <w:t xml:space="preserve">successful </w:t>
      </w:r>
      <w:r w:rsidR="00245FB9" w:rsidRPr="007A523F">
        <w:rPr>
          <w:rFonts w:cs="Arial"/>
          <w:sz w:val="22"/>
          <w:szCs w:val="22"/>
        </w:rPr>
        <w:t xml:space="preserve">creation and retention of </w:t>
      </w:r>
      <w:r w:rsidR="002E3455" w:rsidRPr="007A523F">
        <w:rPr>
          <w:rFonts w:cs="Arial"/>
          <w:sz w:val="22"/>
          <w:szCs w:val="22"/>
        </w:rPr>
        <w:t>business</w:t>
      </w:r>
      <w:r w:rsidR="00245FB9" w:rsidRPr="007A523F">
        <w:rPr>
          <w:rFonts w:cs="Arial"/>
          <w:sz w:val="22"/>
          <w:szCs w:val="22"/>
        </w:rPr>
        <w:t>es</w:t>
      </w:r>
      <w:r w:rsidR="002E3455" w:rsidRPr="007A523F">
        <w:rPr>
          <w:rFonts w:cs="Arial"/>
          <w:sz w:val="22"/>
          <w:szCs w:val="22"/>
        </w:rPr>
        <w:t xml:space="preserve"> </w:t>
      </w:r>
      <w:r w:rsidR="00BE3EDF" w:rsidRPr="007A523F">
        <w:rPr>
          <w:rFonts w:cs="Arial"/>
          <w:sz w:val="22"/>
          <w:szCs w:val="22"/>
        </w:rPr>
        <w:t>and job</w:t>
      </w:r>
      <w:r w:rsidR="00245FB9" w:rsidRPr="007A523F">
        <w:rPr>
          <w:rFonts w:cs="Arial"/>
          <w:sz w:val="22"/>
          <w:szCs w:val="22"/>
        </w:rPr>
        <w:t>s</w:t>
      </w:r>
      <w:r w:rsidR="0090098E" w:rsidRPr="007A523F">
        <w:rPr>
          <w:rFonts w:cs="Arial"/>
          <w:sz w:val="22"/>
          <w:szCs w:val="22"/>
        </w:rPr>
        <w:t>, capital infusion</w:t>
      </w:r>
      <w:r w:rsidR="002E3455" w:rsidRPr="007A523F">
        <w:rPr>
          <w:rFonts w:cs="Arial"/>
          <w:sz w:val="22"/>
          <w:szCs w:val="22"/>
        </w:rPr>
        <w:t xml:space="preserve"> and increased company revenues.  </w:t>
      </w:r>
    </w:p>
    <w:p w:rsidR="002E3455" w:rsidRPr="007A523F" w:rsidRDefault="002E3455" w:rsidP="00F1730B">
      <w:pPr>
        <w:rPr>
          <w:rFonts w:cs="Arial"/>
          <w:sz w:val="22"/>
          <w:szCs w:val="22"/>
        </w:rPr>
      </w:pPr>
    </w:p>
    <w:p w:rsidR="00DE50F2" w:rsidRPr="007A523F" w:rsidRDefault="00DE50F2" w:rsidP="00F1730B">
      <w:pPr>
        <w:rPr>
          <w:rFonts w:cs="Arial"/>
          <w:sz w:val="22"/>
          <w:szCs w:val="22"/>
        </w:rPr>
      </w:pPr>
      <w:r w:rsidRPr="007A523F">
        <w:rPr>
          <w:rFonts w:cs="Arial"/>
          <w:sz w:val="22"/>
          <w:szCs w:val="22"/>
        </w:rPr>
        <w:t xml:space="preserve">SBA and the SBDCs have jointly identified </w:t>
      </w:r>
      <w:r w:rsidR="00C55475" w:rsidRPr="007A523F">
        <w:rPr>
          <w:rFonts w:cs="Arial"/>
          <w:sz w:val="22"/>
          <w:szCs w:val="22"/>
        </w:rPr>
        <w:t xml:space="preserve">the following </w:t>
      </w:r>
      <w:r w:rsidR="00EB39AA" w:rsidRPr="00EB39AA">
        <w:rPr>
          <w:rFonts w:cs="Arial"/>
          <w:sz w:val="22"/>
          <w:szCs w:val="22"/>
          <w:highlight w:val="yellow"/>
        </w:rPr>
        <w:t>performance</w:t>
      </w:r>
      <w:r w:rsidR="008A4018" w:rsidRPr="007A523F">
        <w:rPr>
          <w:rFonts w:cs="Arial"/>
          <w:sz w:val="22"/>
          <w:szCs w:val="22"/>
        </w:rPr>
        <w:t xml:space="preserve"> </w:t>
      </w:r>
      <w:r w:rsidR="003131FA">
        <w:rPr>
          <w:rFonts w:cs="Arial"/>
          <w:sz w:val="22"/>
          <w:szCs w:val="22"/>
        </w:rPr>
        <w:t xml:space="preserve">goals </w:t>
      </w:r>
      <w:r w:rsidRPr="007A523F">
        <w:rPr>
          <w:rFonts w:cs="Arial"/>
          <w:sz w:val="22"/>
          <w:szCs w:val="22"/>
        </w:rPr>
        <w:t xml:space="preserve">for the SBDC program: </w:t>
      </w:r>
    </w:p>
    <w:p w:rsidR="00DE50F2" w:rsidRPr="007A523F" w:rsidRDefault="00DE50F2" w:rsidP="00F1730B">
      <w:pPr>
        <w:rPr>
          <w:rFonts w:cs="Arial"/>
          <w:sz w:val="22"/>
          <w:szCs w:val="22"/>
        </w:rPr>
      </w:pPr>
    </w:p>
    <w:p w:rsidR="002558B3" w:rsidRPr="007A523F" w:rsidRDefault="008A4018" w:rsidP="00974C60">
      <w:pPr>
        <w:numPr>
          <w:ilvl w:val="0"/>
          <w:numId w:val="90"/>
        </w:numPr>
        <w:rPr>
          <w:rFonts w:cs="Arial"/>
          <w:sz w:val="22"/>
          <w:szCs w:val="22"/>
        </w:rPr>
      </w:pPr>
      <w:r w:rsidRPr="007A523F">
        <w:rPr>
          <w:rFonts w:cs="Arial"/>
          <w:sz w:val="22"/>
          <w:szCs w:val="22"/>
        </w:rPr>
        <w:t xml:space="preserve">Number of </w:t>
      </w:r>
      <w:r w:rsidR="00245FB9" w:rsidRPr="007A523F">
        <w:rPr>
          <w:rFonts w:cs="Arial"/>
          <w:sz w:val="22"/>
          <w:szCs w:val="22"/>
        </w:rPr>
        <w:t xml:space="preserve">Single-year, </w:t>
      </w:r>
      <w:r w:rsidR="00EA7E10" w:rsidRPr="007A523F">
        <w:rPr>
          <w:rFonts w:cs="Arial"/>
          <w:sz w:val="22"/>
          <w:szCs w:val="22"/>
        </w:rPr>
        <w:t>Long-T</w:t>
      </w:r>
      <w:r w:rsidR="007E7C19" w:rsidRPr="007A523F">
        <w:rPr>
          <w:rFonts w:cs="Arial"/>
          <w:sz w:val="22"/>
          <w:szCs w:val="22"/>
        </w:rPr>
        <w:t xml:space="preserve">erm </w:t>
      </w:r>
      <w:r w:rsidR="00CD71F1" w:rsidRPr="007A523F">
        <w:rPr>
          <w:rFonts w:cs="Arial"/>
          <w:sz w:val="22"/>
          <w:szCs w:val="22"/>
        </w:rPr>
        <w:t>C</w:t>
      </w:r>
      <w:r w:rsidR="007E7C19" w:rsidRPr="007A523F">
        <w:rPr>
          <w:rFonts w:cs="Arial"/>
          <w:sz w:val="22"/>
          <w:szCs w:val="22"/>
        </w:rPr>
        <w:t>lients</w:t>
      </w:r>
      <w:r w:rsidR="004A1AE3" w:rsidRPr="007A523F">
        <w:rPr>
          <w:rFonts w:cs="Arial"/>
          <w:sz w:val="22"/>
          <w:szCs w:val="22"/>
        </w:rPr>
        <w:t xml:space="preserve"> </w:t>
      </w:r>
      <w:r w:rsidR="007E7C19" w:rsidRPr="007A523F">
        <w:rPr>
          <w:rFonts w:cs="Arial"/>
          <w:sz w:val="22"/>
          <w:szCs w:val="22"/>
        </w:rPr>
        <w:t>(</w:t>
      </w:r>
      <w:r w:rsidRPr="007A523F">
        <w:rPr>
          <w:rFonts w:cs="Arial"/>
          <w:sz w:val="22"/>
          <w:szCs w:val="22"/>
        </w:rPr>
        <w:t>5 hours or more</w:t>
      </w:r>
      <w:r w:rsidR="00245FB9" w:rsidRPr="007A523F">
        <w:rPr>
          <w:rFonts w:cs="Arial"/>
          <w:sz w:val="22"/>
          <w:szCs w:val="22"/>
        </w:rPr>
        <w:t xml:space="preserve"> of counseling</w:t>
      </w:r>
      <w:r w:rsidR="00BE3EDF" w:rsidRPr="007A523F">
        <w:rPr>
          <w:rFonts w:cs="Arial"/>
          <w:sz w:val="22"/>
          <w:szCs w:val="22"/>
        </w:rPr>
        <w:t>, contact</w:t>
      </w:r>
      <w:r w:rsidR="00974C60" w:rsidRPr="007A523F">
        <w:rPr>
          <w:rFonts w:cs="Arial"/>
          <w:sz w:val="22"/>
          <w:szCs w:val="22"/>
        </w:rPr>
        <w:t xml:space="preserve"> </w:t>
      </w:r>
      <w:r w:rsidR="000208A8" w:rsidRPr="007A523F">
        <w:rPr>
          <w:rFonts w:cs="Arial"/>
          <w:sz w:val="22"/>
          <w:szCs w:val="22"/>
        </w:rPr>
        <w:t xml:space="preserve">and prep </w:t>
      </w:r>
      <w:r w:rsidR="00BE3EDF" w:rsidRPr="007A523F">
        <w:rPr>
          <w:rFonts w:cs="Arial"/>
          <w:sz w:val="22"/>
          <w:szCs w:val="22"/>
        </w:rPr>
        <w:t>time</w:t>
      </w:r>
      <w:r w:rsidRPr="007A523F">
        <w:rPr>
          <w:rFonts w:cs="Arial"/>
          <w:sz w:val="22"/>
          <w:szCs w:val="22"/>
        </w:rPr>
        <w:t>)</w:t>
      </w:r>
      <w:r w:rsidR="00974C60" w:rsidRPr="007A523F">
        <w:rPr>
          <w:rFonts w:cs="Arial"/>
          <w:sz w:val="22"/>
          <w:szCs w:val="22"/>
        </w:rPr>
        <w:t>;</w:t>
      </w:r>
    </w:p>
    <w:p w:rsidR="008A4018" w:rsidRPr="007A523F" w:rsidRDefault="008A4018" w:rsidP="00974C60">
      <w:pPr>
        <w:numPr>
          <w:ilvl w:val="0"/>
          <w:numId w:val="90"/>
        </w:numPr>
        <w:rPr>
          <w:rFonts w:cs="Arial"/>
          <w:sz w:val="22"/>
          <w:szCs w:val="22"/>
        </w:rPr>
      </w:pPr>
      <w:r w:rsidRPr="007A523F">
        <w:rPr>
          <w:rFonts w:cs="Arial"/>
          <w:sz w:val="22"/>
          <w:szCs w:val="22"/>
        </w:rPr>
        <w:t>Number of new business</w:t>
      </w:r>
      <w:r w:rsidR="008460E6" w:rsidRPr="007A523F">
        <w:rPr>
          <w:rFonts w:cs="Arial"/>
          <w:sz w:val="22"/>
          <w:szCs w:val="22"/>
        </w:rPr>
        <w:t xml:space="preserve">es </w:t>
      </w:r>
      <w:r w:rsidR="00BE3EDF" w:rsidRPr="007A523F">
        <w:rPr>
          <w:rFonts w:cs="Arial"/>
          <w:sz w:val="22"/>
          <w:szCs w:val="22"/>
        </w:rPr>
        <w:t>creat</w:t>
      </w:r>
      <w:r w:rsidR="008460E6" w:rsidRPr="007A523F">
        <w:rPr>
          <w:rFonts w:cs="Arial"/>
          <w:sz w:val="22"/>
          <w:szCs w:val="22"/>
        </w:rPr>
        <w:t>ed</w:t>
      </w:r>
      <w:r w:rsidR="00974C60" w:rsidRPr="007A523F">
        <w:rPr>
          <w:rFonts w:cs="Arial"/>
          <w:sz w:val="22"/>
          <w:szCs w:val="22"/>
        </w:rPr>
        <w:t>;</w:t>
      </w:r>
      <w:r w:rsidR="00891A7D" w:rsidRPr="007A523F">
        <w:rPr>
          <w:rFonts w:cs="Arial"/>
          <w:sz w:val="22"/>
          <w:szCs w:val="22"/>
        </w:rPr>
        <w:t xml:space="preserve"> and</w:t>
      </w:r>
      <w:r w:rsidR="008460E6" w:rsidRPr="007A523F">
        <w:rPr>
          <w:rFonts w:cs="Arial"/>
          <w:sz w:val="22"/>
          <w:szCs w:val="22"/>
        </w:rPr>
        <w:t xml:space="preserve"> </w:t>
      </w:r>
      <w:r w:rsidR="00BE3EDF" w:rsidRPr="007A523F">
        <w:rPr>
          <w:rFonts w:cs="Arial"/>
          <w:sz w:val="22"/>
          <w:szCs w:val="22"/>
        </w:rPr>
        <w:t xml:space="preserve"> </w:t>
      </w:r>
      <w:r w:rsidRPr="007A523F">
        <w:rPr>
          <w:rFonts w:cs="Arial"/>
          <w:sz w:val="22"/>
          <w:szCs w:val="22"/>
        </w:rPr>
        <w:t xml:space="preserve"> </w:t>
      </w:r>
    </w:p>
    <w:p w:rsidR="001969F9" w:rsidRDefault="00560464">
      <w:pPr>
        <w:numPr>
          <w:ilvl w:val="0"/>
          <w:numId w:val="90"/>
        </w:numPr>
        <w:rPr>
          <w:rFonts w:cs="Arial"/>
          <w:sz w:val="22"/>
          <w:szCs w:val="22"/>
        </w:rPr>
      </w:pPr>
      <w:r w:rsidRPr="00C63E5C">
        <w:rPr>
          <w:rFonts w:cs="Arial"/>
          <w:sz w:val="22"/>
          <w:szCs w:val="22"/>
        </w:rPr>
        <w:t xml:space="preserve">Dollar Amount </w:t>
      </w:r>
      <w:r w:rsidR="008D0032">
        <w:rPr>
          <w:rFonts w:cs="Arial"/>
          <w:sz w:val="22"/>
          <w:szCs w:val="22"/>
        </w:rPr>
        <w:t>of Capital Infusion which</w:t>
      </w:r>
      <w:r w:rsidR="008A4018" w:rsidRPr="00C63E5C">
        <w:rPr>
          <w:rFonts w:cs="Arial"/>
          <w:sz w:val="22"/>
          <w:szCs w:val="22"/>
        </w:rPr>
        <w:t xml:space="preserve"> include</w:t>
      </w:r>
      <w:r w:rsidR="008D0032">
        <w:rPr>
          <w:rFonts w:cs="Arial"/>
          <w:sz w:val="22"/>
          <w:szCs w:val="22"/>
        </w:rPr>
        <w:t>s</w:t>
      </w:r>
      <w:r w:rsidR="008A4018" w:rsidRPr="00C63E5C">
        <w:rPr>
          <w:rFonts w:cs="Arial"/>
          <w:sz w:val="22"/>
          <w:szCs w:val="22"/>
        </w:rPr>
        <w:t xml:space="preserve"> SBA loans, non-</w:t>
      </w:r>
      <w:r w:rsidR="008D0032">
        <w:rPr>
          <w:rFonts w:cs="Arial"/>
          <w:sz w:val="22"/>
          <w:szCs w:val="22"/>
        </w:rPr>
        <w:t>SBA loans and equity investment</w:t>
      </w:r>
      <w:r w:rsidR="00891A7D">
        <w:rPr>
          <w:rFonts w:cs="Arial"/>
          <w:sz w:val="22"/>
          <w:szCs w:val="22"/>
        </w:rPr>
        <w:t>.</w:t>
      </w:r>
    </w:p>
    <w:p w:rsidR="00F17C3D" w:rsidRDefault="00F17C3D" w:rsidP="00F63764">
      <w:pPr>
        <w:rPr>
          <w:rFonts w:cs="Arial"/>
          <w:sz w:val="22"/>
          <w:szCs w:val="22"/>
        </w:rPr>
      </w:pPr>
    </w:p>
    <w:p w:rsidR="00F17C3D" w:rsidRDefault="00EB39AA" w:rsidP="00F63764">
      <w:pPr>
        <w:rPr>
          <w:rFonts w:cs="Arial"/>
          <w:sz w:val="22"/>
          <w:szCs w:val="22"/>
          <w:highlight w:val="yellow"/>
        </w:rPr>
      </w:pPr>
      <w:r w:rsidRPr="00EB39AA">
        <w:rPr>
          <w:rFonts w:cs="Arial"/>
          <w:sz w:val="22"/>
          <w:szCs w:val="22"/>
          <w:highlight w:val="yellow"/>
        </w:rPr>
        <w:t xml:space="preserve">An additional performance measure </w:t>
      </w:r>
      <w:r w:rsidR="005736D8">
        <w:rPr>
          <w:rFonts w:cs="Arial"/>
          <w:sz w:val="22"/>
          <w:szCs w:val="22"/>
          <w:highlight w:val="yellow"/>
        </w:rPr>
        <w:t xml:space="preserve">which will not be goaled </w:t>
      </w:r>
      <w:r w:rsidRPr="00EB39AA">
        <w:rPr>
          <w:rFonts w:cs="Arial"/>
          <w:sz w:val="22"/>
          <w:szCs w:val="22"/>
          <w:highlight w:val="yellow"/>
        </w:rPr>
        <w:t>will be collected:</w:t>
      </w:r>
    </w:p>
    <w:p w:rsidR="00723EC9" w:rsidRPr="00DB0700" w:rsidRDefault="00723EC9" w:rsidP="00F63764">
      <w:pPr>
        <w:rPr>
          <w:rFonts w:cs="Arial"/>
          <w:sz w:val="22"/>
          <w:szCs w:val="22"/>
          <w:highlight w:val="yellow"/>
        </w:rPr>
      </w:pPr>
    </w:p>
    <w:p w:rsidR="00094A32" w:rsidRDefault="00EB39AA" w:rsidP="00094A32">
      <w:pPr>
        <w:ind w:left="720"/>
        <w:rPr>
          <w:rFonts w:cs="Arial"/>
          <w:sz w:val="22"/>
          <w:szCs w:val="22"/>
          <w:highlight w:val="yellow"/>
        </w:rPr>
      </w:pPr>
      <w:r w:rsidRPr="00EB39AA">
        <w:rPr>
          <w:rFonts w:cs="Arial"/>
          <w:sz w:val="22"/>
          <w:szCs w:val="22"/>
          <w:highlight w:val="yellow"/>
        </w:rPr>
        <w:t>Number of Multi-year, Extended-Engagement Clients (5 hours or more of counseling, contact time only);</w:t>
      </w:r>
    </w:p>
    <w:p w:rsidR="00094A32" w:rsidRDefault="00094A32" w:rsidP="00F63764">
      <w:pPr>
        <w:rPr>
          <w:rFonts w:cs="Arial"/>
          <w:sz w:val="22"/>
          <w:szCs w:val="22"/>
          <w:highlight w:val="yellow"/>
        </w:rPr>
      </w:pPr>
    </w:p>
    <w:p w:rsidR="00F63764" w:rsidRPr="00261658" w:rsidRDefault="00EB39AA" w:rsidP="00F63764">
      <w:pPr>
        <w:rPr>
          <w:rFonts w:cs="Arial"/>
          <w:sz w:val="22"/>
          <w:szCs w:val="22"/>
        </w:rPr>
      </w:pPr>
      <w:r w:rsidRPr="00EB39AA">
        <w:rPr>
          <w:rFonts w:cs="Arial"/>
          <w:sz w:val="22"/>
          <w:szCs w:val="22"/>
          <w:highlight w:val="yellow"/>
        </w:rPr>
        <w:t>Data for</w:t>
      </w:r>
      <w:r w:rsidRPr="00EB39AA">
        <w:rPr>
          <w:rFonts w:cs="Arial"/>
          <w:i/>
          <w:sz w:val="22"/>
          <w:szCs w:val="22"/>
          <w:highlight w:val="yellow"/>
        </w:rPr>
        <w:t xml:space="preserve"> </w:t>
      </w:r>
      <w:r w:rsidRPr="00EB39AA">
        <w:rPr>
          <w:rFonts w:cs="Arial"/>
          <w:sz w:val="22"/>
          <w:szCs w:val="22"/>
          <w:highlight w:val="yellow"/>
        </w:rPr>
        <w:t>performance goals/measurements are collected through EDMIS, SBA’s centralized data collection system.</w:t>
      </w:r>
      <w:r w:rsidR="00F63764" w:rsidRPr="00C63E5C">
        <w:rPr>
          <w:rFonts w:cs="Arial"/>
          <w:sz w:val="22"/>
          <w:szCs w:val="22"/>
        </w:rPr>
        <w:t xml:space="preserve">  Annual goal num</w:t>
      </w:r>
      <w:r w:rsidR="00F63764">
        <w:rPr>
          <w:rFonts w:cs="Arial"/>
          <w:sz w:val="22"/>
          <w:szCs w:val="22"/>
        </w:rPr>
        <w:t xml:space="preserve">bers </w:t>
      </w:r>
      <w:r w:rsidR="00F63764" w:rsidRPr="007A523F">
        <w:rPr>
          <w:rFonts w:cs="Arial"/>
          <w:sz w:val="22"/>
          <w:szCs w:val="22"/>
        </w:rPr>
        <w:t>are negotiated with local district directors as part of the proposal submission process and, when approved by OSBDC, are incorporated into the Notice of Award.  Approval of goals consists of OSBDC mapping</w:t>
      </w:r>
      <w:r w:rsidR="00F63764" w:rsidRPr="00C63E5C">
        <w:rPr>
          <w:rFonts w:cs="Arial"/>
          <w:sz w:val="22"/>
          <w:szCs w:val="22"/>
        </w:rPr>
        <w:t xml:space="preserve"> the 63 network goal numbers with the most recent census, federal funding or other appropriate indexing tool/data to determine whether the goals developed correlate appropriately to population, business distribution and/or other factors.  Where there are </w:t>
      </w:r>
      <w:r w:rsidR="00F63764">
        <w:rPr>
          <w:rFonts w:cs="Arial"/>
          <w:sz w:val="22"/>
          <w:szCs w:val="22"/>
        </w:rPr>
        <w:t>outliers, OSBDC will work with district d</w:t>
      </w:r>
      <w:r w:rsidR="00F63764" w:rsidRPr="00C63E5C">
        <w:rPr>
          <w:rFonts w:cs="Arial"/>
          <w:sz w:val="22"/>
          <w:szCs w:val="22"/>
        </w:rPr>
        <w:t xml:space="preserve">irectors and the affected SBDC to ensure an immediate change or to phase in, over an appropriate time period, the attainment of ideal milestone goals.  </w:t>
      </w:r>
      <w:r w:rsidR="003561CD" w:rsidRPr="00261658">
        <w:rPr>
          <w:rFonts w:cs="Arial"/>
          <w:sz w:val="22"/>
          <w:szCs w:val="22"/>
        </w:rPr>
        <w:t xml:space="preserve">While SBA loans are to be counted towards the SBDC capital infusion goal, SBDCs are not to be held accountable for SBA specific loan goals. </w:t>
      </w:r>
    </w:p>
    <w:p w:rsidR="00F63764" w:rsidRDefault="00F63764" w:rsidP="00F63764">
      <w:pPr>
        <w:rPr>
          <w:rFonts w:cs="Arial"/>
          <w:b/>
          <w:sz w:val="22"/>
          <w:szCs w:val="22"/>
        </w:rPr>
      </w:pPr>
    </w:p>
    <w:p w:rsidR="00D467F6" w:rsidRDefault="00633B93" w:rsidP="00633B93">
      <w:pPr>
        <w:pStyle w:val="BodyText"/>
        <w:rPr>
          <w:rFonts w:cs="Arial"/>
          <w:sz w:val="22"/>
          <w:szCs w:val="22"/>
        </w:rPr>
      </w:pPr>
      <w:r w:rsidRPr="008D0537">
        <w:rPr>
          <w:rFonts w:cs="Arial"/>
          <w:sz w:val="22"/>
          <w:szCs w:val="22"/>
        </w:rPr>
        <w:t>The Association of Small Business Development Centers (ASBDC) Accreditation Standards 4.1</w:t>
      </w:r>
      <w:r w:rsidR="00322F4B">
        <w:rPr>
          <w:rFonts w:cs="Arial"/>
          <w:sz w:val="22"/>
          <w:szCs w:val="22"/>
        </w:rPr>
        <w:t xml:space="preserve">, </w:t>
      </w:r>
      <w:r w:rsidRPr="008D0537">
        <w:rPr>
          <w:rFonts w:cs="Arial"/>
          <w:sz w:val="22"/>
          <w:szCs w:val="22"/>
        </w:rPr>
        <w:t xml:space="preserve">4.2 </w:t>
      </w:r>
      <w:r w:rsidR="00322F4B" w:rsidRPr="008C5507">
        <w:rPr>
          <w:rFonts w:cs="Arial"/>
          <w:sz w:val="22"/>
          <w:szCs w:val="22"/>
        </w:rPr>
        <w:t xml:space="preserve">and 7.0 </w:t>
      </w:r>
      <w:r w:rsidRPr="008C5507">
        <w:rPr>
          <w:rFonts w:cs="Arial"/>
          <w:sz w:val="22"/>
          <w:szCs w:val="22"/>
        </w:rPr>
        <w:t>relate to the goals set forth above.</w:t>
      </w:r>
      <w:r w:rsidR="00322F4B" w:rsidRPr="008C5507">
        <w:rPr>
          <w:rFonts w:cs="Arial"/>
          <w:sz w:val="22"/>
          <w:szCs w:val="22"/>
        </w:rPr>
        <w:t xml:space="preserve"> </w:t>
      </w:r>
    </w:p>
    <w:p w:rsidR="00633B93" w:rsidRPr="00A43E56" w:rsidRDefault="00322F4B" w:rsidP="00633B93">
      <w:pPr>
        <w:pStyle w:val="BodyText"/>
        <w:rPr>
          <w:rFonts w:cs="Arial"/>
          <w:b/>
          <w:sz w:val="22"/>
          <w:szCs w:val="22"/>
        </w:rPr>
      </w:pPr>
      <w:r w:rsidRPr="008C5507">
        <w:rPr>
          <w:rFonts w:cs="Arial"/>
          <w:sz w:val="22"/>
          <w:szCs w:val="22"/>
        </w:rPr>
        <w:t xml:space="preserve"> </w:t>
      </w:r>
    </w:p>
    <w:p w:rsidR="004A1AE3" w:rsidRPr="00A43E56" w:rsidRDefault="00A43E56" w:rsidP="00D467F6">
      <w:pPr>
        <w:numPr>
          <w:ilvl w:val="0"/>
          <w:numId w:val="63"/>
        </w:numPr>
        <w:rPr>
          <w:rFonts w:cs="Arial"/>
          <w:b/>
          <w:sz w:val="22"/>
          <w:szCs w:val="22"/>
          <w:highlight w:val="yellow"/>
        </w:rPr>
      </w:pPr>
      <w:r w:rsidRPr="00A43E56">
        <w:rPr>
          <w:rStyle w:val="BookTitle"/>
          <w:highlight w:val="yellow"/>
          <w:u w:val="single"/>
        </w:rPr>
        <w:t xml:space="preserve">Important Priorities </w:t>
      </w:r>
      <w:r w:rsidR="004A1AE3" w:rsidRPr="00A43E56">
        <w:rPr>
          <w:rStyle w:val="BookTitle"/>
          <w:highlight w:val="yellow"/>
          <w:u w:val="single"/>
        </w:rPr>
        <w:t xml:space="preserve">for SBDC </w:t>
      </w:r>
      <w:r w:rsidRPr="00A43E56">
        <w:rPr>
          <w:rStyle w:val="BookTitle"/>
          <w:highlight w:val="yellow"/>
          <w:u w:val="single"/>
        </w:rPr>
        <w:t xml:space="preserve">Recipients </w:t>
      </w:r>
      <w:r w:rsidR="004A1AE3" w:rsidRPr="00A43E56">
        <w:rPr>
          <w:rStyle w:val="BookTitle"/>
          <w:highlight w:val="yellow"/>
          <w:u w:val="single"/>
        </w:rPr>
        <w:t xml:space="preserve">in FY/CY </w:t>
      </w:r>
      <w:r w:rsidR="008C5507" w:rsidRPr="00A43E56">
        <w:rPr>
          <w:rStyle w:val="BookTitle"/>
          <w:highlight w:val="yellow"/>
          <w:u w:val="single"/>
        </w:rPr>
        <w:t>2011</w:t>
      </w:r>
      <w:r w:rsidR="004A1AE3" w:rsidRPr="00A43E56">
        <w:rPr>
          <w:rFonts w:cs="Arial"/>
          <w:b/>
          <w:sz w:val="22"/>
          <w:szCs w:val="22"/>
          <w:highlight w:val="yellow"/>
        </w:rPr>
        <w:t>:</w:t>
      </w:r>
    </w:p>
    <w:p w:rsidR="00282090" w:rsidRPr="008C5507" w:rsidRDefault="00282090" w:rsidP="00E53819">
      <w:pPr>
        <w:numPr>
          <w:ilvl w:val="0"/>
          <w:numId w:val="3"/>
        </w:numPr>
        <w:rPr>
          <w:rFonts w:cs="Arial"/>
          <w:sz w:val="22"/>
          <w:szCs w:val="22"/>
        </w:rPr>
      </w:pPr>
      <w:r w:rsidRPr="008C5507">
        <w:rPr>
          <w:rFonts w:cs="Arial"/>
          <w:sz w:val="22"/>
          <w:szCs w:val="22"/>
        </w:rPr>
        <w:t>Participation in SBA’s economic stimulus and other economic recovery initiatives or programs</w:t>
      </w:r>
      <w:r w:rsidR="00BF7810">
        <w:rPr>
          <w:rFonts w:cs="Arial"/>
          <w:sz w:val="22"/>
          <w:szCs w:val="22"/>
        </w:rPr>
        <w:t>;</w:t>
      </w:r>
    </w:p>
    <w:p w:rsidR="004A1AE3" w:rsidRPr="007A523F" w:rsidRDefault="004A1AE3" w:rsidP="00E53819">
      <w:pPr>
        <w:numPr>
          <w:ilvl w:val="0"/>
          <w:numId w:val="3"/>
        </w:numPr>
        <w:rPr>
          <w:rFonts w:cs="Arial"/>
          <w:sz w:val="22"/>
          <w:szCs w:val="22"/>
        </w:rPr>
      </w:pPr>
      <w:r w:rsidRPr="007A523F">
        <w:rPr>
          <w:rFonts w:cs="Arial"/>
          <w:sz w:val="22"/>
          <w:szCs w:val="22"/>
        </w:rPr>
        <w:t xml:space="preserve">Increased focus on the following </w:t>
      </w:r>
      <w:r w:rsidR="00282090">
        <w:rPr>
          <w:rFonts w:cs="Arial"/>
          <w:sz w:val="22"/>
          <w:szCs w:val="22"/>
        </w:rPr>
        <w:t xml:space="preserve">to be </w:t>
      </w:r>
      <w:r w:rsidRPr="007A523F">
        <w:rPr>
          <w:rFonts w:cs="Arial"/>
          <w:sz w:val="22"/>
          <w:szCs w:val="22"/>
        </w:rPr>
        <w:t xml:space="preserve">reported on </w:t>
      </w:r>
      <w:r w:rsidR="00282090">
        <w:rPr>
          <w:rFonts w:cs="Arial"/>
          <w:sz w:val="22"/>
          <w:szCs w:val="22"/>
        </w:rPr>
        <w:t xml:space="preserve">in </w:t>
      </w:r>
      <w:r w:rsidR="00C7785C" w:rsidRPr="007A523F">
        <w:rPr>
          <w:rFonts w:cs="Arial"/>
          <w:sz w:val="22"/>
          <w:szCs w:val="22"/>
        </w:rPr>
        <w:t>Section VI, B</w:t>
      </w:r>
      <w:r w:rsidRPr="007A523F">
        <w:rPr>
          <w:rFonts w:cs="Arial"/>
          <w:sz w:val="22"/>
          <w:szCs w:val="22"/>
        </w:rPr>
        <w:t xml:space="preserve">:  </w:t>
      </w:r>
    </w:p>
    <w:p w:rsidR="003561CD" w:rsidRPr="007A523F" w:rsidRDefault="000309DB" w:rsidP="003561CD">
      <w:pPr>
        <w:numPr>
          <w:ilvl w:val="3"/>
          <w:numId w:val="3"/>
        </w:numPr>
        <w:rPr>
          <w:rFonts w:cs="Arial"/>
          <w:sz w:val="22"/>
          <w:szCs w:val="22"/>
        </w:rPr>
      </w:pPr>
      <w:r w:rsidRPr="007A523F">
        <w:rPr>
          <w:rFonts w:cs="Arial"/>
          <w:sz w:val="22"/>
          <w:szCs w:val="22"/>
        </w:rPr>
        <w:t>t</w:t>
      </w:r>
      <w:r w:rsidR="004A1AE3" w:rsidRPr="007A523F">
        <w:rPr>
          <w:rFonts w:cs="Arial"/>
          <w:sz w:val="22"/>
          <w:szCs w:val="22"/>
        </w:rPr>
        <w:t>echnology assistance</w:t>
      </w:r>
      <w:r w:rsidR="00C7785C" w:rsidRPr="007A523F">
        <w:rPr>
          <w:rFonts w:cs="Arial"/>
          <w:sz w:val="22"/>
          <w:szCs w:val="22"/>
        </w:rPr>
        <w:t xml:space="preserve"> </w:t>
      </w:r>
      <w:r w:rsidR="003561CD" w:rsidRPr="007A523F">
        <w:rPr>
          <w:rFonts w:cs="Arial"/>
          <w:sz w:val="22"/>
          <w:szCs w:val="22"/>
        </w:rPr>
        <w:t>-</w:t>
      </w:r>
    </w:p>
    <w:p w:rsidR="003561CD" w:rsidRPr="007A523F" w:rsidRDefault="003561CD" w:rsidP="003561CD">
      <w:pPr>
        <w:numPr>
          <w:ilvl w:val="4"/>
          <w:numId w:val="75"/>
        </w:numPr>
        <w:rPr>
          <w:rFonts w:cs="Arial"/>
          <w:sz w:val="22"/>
          <w:szCs w:val="22"/>
        </w:rPr>
      </w:pPr>
      <w:r w:rsidRPr="007A523F">
        <w:rPr>
          <w:rFonts w:cs="Arial"/>
          <w:sz w:val="22"/>
          <w:szCs w:val="22"/>
        </w:rPr>
        <w:lastRenderedPageBreak/>
        <w:t>providing information and assistance to small businesses to increase their utilization of technology to improve business efficiency</w:t>
      </w:r>
      <w:r w:rsidR="00BF7810">
        <w:rPr>
          <w:rFonts w:cs="Arial"/>
          <w:sz w:val="22"/>
          <w:szCs w:val="22"/>
        </w:rPr>
        <w:t>; and</w:t>
      </w:r>
    </w:p>
    <w:p w:rsidR="004A1AE3" w:rsidRPr="007A523F" w:rsidRDefault="00937096" w:rsidP="003561CD">
      <w:pPr>
        <w:numPr>
          <w:ilvl w:val="4"/>
          <w:numId w:val="75"/>
        </w:numPr>
        <w:rPr>
          <w:rFonts w:cs="Arial"/>
          <w:sz w:val="22"/>
          <w:szCs w:val="22"/>
        </w:rPr>
      </w:pPr>
      <w:r w:rsidRPr="007A523F">
        <w:rPr>
          <w:rFonts w:cs="Arial"/>
          <w:sz w:val="22"/>
          <w:szCs w:val="22"/>
        </w:rPr>
        <w:t>focusing and targeting SBDC assistance to innovative science and technology companies to enhance their high growth potential</w:t>
      </w:r>
      <w:r w:rsidR="00BF7810">
        <w:rPr>
          <w:rFonts w:cs="Arial"/>
          <w:sz w:val="22"/>
          <w:szCs w:val="22"/>
        </w:rPr>
        <w:t>.</w:t>
      </w:r>
      <w:r w:rsidRPr="007A523F">
        <w:rPr>
          <w:rFonts w:cs="Arial"/>
          <w:sz w:val="22"/>
          <w:szCs w:val="22"/>
        </w:rPr>
        <w:t xml:space="preserve">  </w:t>
      </w:r>
    </w:p>
    <w:p w:rsidR="00D246E1" w:rsidRDefault="00D246E1" w:rsidP="005F55EE">
      <w:pPr>
        <w:numPr>
          <w:ilvl w:val="3"/>
          <w:numId w:val="82"/>
        </w:numPr>
        <w:tabs>
          <w:tab w:val="num" w:pos="2520"/>
        </w:tabs>
        <w:rPr>
          <w:rFonts w:cs="Arial"/>
          <w:sz w:val="22"/>
          <w:szCs w:val="22"/>
          <w:highlight w:val="yellow"/>
        </w:rPr>
      </w:pPr>
      <w:r w:rsidRPr="00D246E1">
        <w:rPr>
          <w:rFonts w:cs="Arial"/>
          <w:sz w:val="22"/>
          <w:szCs w:val="22"/>
          <w:highlight w:val="yellow"/>
        </w:rPr>
        <w:t>Improving the level of international trade assistance offered</w:t>
      </w:r>
      <w:r w:rsidR="00BF7810">
        <w:rPr>
          <w:rFonts w:cs="Arial"/>
          <w:sz w:val="22"/>
          <w:szCs w:val="22"/>
          <w:highlight w:val="yellow"/>
        </w:rPr>
        <w:t>;</w:t>
      </w:r>
    </w:p>
    <w:p w:rsidR="00E5084C" w:rsidRPr="00E5084C" w:rsidRDefault="00E5084C" w:rsidP="005F55EE">
      <w:pPr>
        <w:numPr>
          <w:ilvl w:val="3"/>
          <w:numId w:val="82"/>
        </w:numPr>
        <w:tabs>
          <w:tab w:val="num" w:pos="2520"/>
        </w:tabs>
        <w:rPr>
          <w:rFonts w:cs="Arial"/>
          <w:sz w:val="22"/>
          <w:szCs w:val="22"/>
          <w:highlight w:val="yellow"/>
        </w:rPr>
      </w:pPr>
      <w:r w:rsidRPr="00E5084C">
        <w:rPr>
          <w:rFonts w:cs="Arial"/>
          <w:sz w:val="22"/>
          <w:szCs w:val="22"/>
          <w:highlight w:val="yellow"/>
        </w:rPr>
        <w:t xml:space="preserve">Participating, to the extent </w:t>
      </w:r>
      <w:r w:rsidR="00CB18F3">
        <w:rPr>
          <w:rFonts w:cs="Arial"/>
          <w:sz w:val="22"/>
          <w:szCs w:val="22"/>
          <w:highlight w:val="yellow"/>
        </w:rPr>
        <w:t xml:space="preserve">practical </w:t>
      </w:r>
      <w:r w:rsidRPr="00E5084C">
        <w:rPr>
          <w:rFonts w:cs="Arial"/>
          <w:sz w:val="22"/>
          <w:szCs w:val="22"/>
          <w:highlight w:val="yellow"/>
        </w:rPr>
        <w:t>, in collaborative ventures to improve assistance to small businesses</w:t>
      </w:r>
      <w:r w:rsidR="00CB18F3">
        <w:rPr>
          <w:rFonts w:cs="Arial"/>
          <w:sz w:val="22"/>
          <w:szCs w:val="22"/>
          <w:highlight w:val="yellow"/>
        </w:rPr>
        <w:t xml:space="preserve">,  i.e. </w:t>
      </w:r>
      <w:r w:rsidRPr="00E5084C">
        <w:rPr>
          <w:rFonts w:cs="Arial"/>
          <w:sz w:val="22"/>
          <w:szCs w:val="22"/>
          <w:highlight w:val="yellow"/>
        </w:rPr>
        <w:t>Regional Innovation Clusters (RICs)</w:t>
      </w:r>
      <w:r w:rsidR="00BF7810">
        <w:rPr>
          <w:rFonts w:cs="Arial"/>
          <w:sz w:val="22"/>
          <w:szCs w:val="22"/>
          <w:highlight w:val="yellow"/>
        </w:rPr>
        <w:t>;</w:t>
      </w:r>
    </w:p>
    <w:p w:rsidR="004A1AE3" w:rsidRPr="00E5084C" w:rsidRDefault="00EB39AA" w:rsidP="005F55EE">
      <w:pPr>
        <w:numPr>
          <w:ilvl w:val="3"/>
          <w:numId w:val="82"/>
        </w:numPr>
        <w:tabs>
          <w:tab w:val="num" w:pos="2520"/>
        </w:tabs>
        <w:rPr>
          <w:rFonts w:cs="Arial"/>
          <w:sz w:val="22"/>
          <w:szCs w:val="22"/>
        </w:rPr>
      </w:pPr>
      <w:r w:rsidRPr="00EB39AA">
        <w:rPr>
          <w:rFonts w:cs="Arial"/>
          <w:sz w:val="22"/>
          <w:szCs w:val="22"/>
        </w:rPr>
        <w:t>working with faith-based and other neighborhood organizations</w:t>
      </w:r>
      <w:r w:rsidR="003414E6" w:rsidRPr="00E5084C">
        <w:rPr>
          <w:rFonts w:cs="Arial"/>
          <w:sz w:val="22"/>
          <w:szCs w:val="22"/>
        </w:rPr>
        <w:t xml:space="preserve"> </w:t>
      </w:r>
      <w:r w:rsidR="004A1AE3" w:rsidRPr="00E5084C">
        <w:rPr>
          <w:rFonts w:cs="Arial"/>
          <w:sz w:val="22"/>
          <w:szCs w:val="22"/>
        </w:rPr>
        <w:t>as appropriate</w:t>
      </w:r>
      <w:r w:rsidR="00BF7810">
        <w:rPr>
          <w:rFonts w:cs="Arial"/>
          <w:sz w:val="22"/>
          <w:szCs w:val="22"/>
        </w:rPr>
        <w:t>;</w:t>
      </w:r>
    </w:p>
    <w:p w:rsidR="004A1AE3" w:rsidRPr="008C5507" w:rsidRDefault="00073AB9" w:rsidP="005F55EE">
      <w:pPr>
        <w:numPr>
          <w:ilvl w:val="3"/>
          <w:numId w:val="82"/>
        </w:numPr>
        <w:tabs>
          <w:tab w:val="num" w:pos="2520"/>
        </w:tabs>
        <w:rPr>
          <w:rFonts w:cs="Arial"/>
          <w:sz w:val="22"/>
          <w:szCs w:val="22"/>
        </w:rPr>
      </w:pPr>
      <w:r w:rsidRPr="00E5084C">
        <w:rPr>
          <w:rFonts w:cs="Arial"/>
          <w:sz w:val="22"/>
          <w:szCs w:val="22"/>
        </w:rPr>
        <w:t xml:space="preserve">providing </w:t>
      </w:r>
      <w:r w:rsidR="00282090" w:rsidRPr="00E5084C">
        <w:rPr>
          <w:rFonts w:cs="Arial"/>
          <w:sz w:val="22"/>
          <w:szCs w:val="22"/>
        </w:rPr>
        <w:t xml:space="preserve">contracting and </w:t>
      </w:r>
      <w:r w:rsidR="004A1AE3" w:rsidRPr="00E5084C">
        <w:rPr>
          <w:rFonts w:cs="Arial"/>
          <w:sz w:val="22"/>
          <w:szCs w:val="22"/>
        </w:rPr>
        <w:t>procurement assistance</w:t>
      </w:r>
      <w:r w:rsidR="00C7785C" w:rsidRPr="00E5084C">
        <w:rPr>
          <w:rFonts w:cs="Arial"/>
          <w:sz w:val="22"/>
          <w:szCs w:val="22"/>
        </w:rPr>
        <w:t>, including 8</w:t>
      </w:r>
      <w:r w:rsidR="00C7785C" w:rsidRPr="008C5507">
        <w:rPr>
          <w:rFonts w:cs="Arial"/>
          <w:sz w:val="22"/>
          <w:szCs w:val="22"/>
        </w:rPr>
        <w:t xml:space="preserve">(a) </w:t>
      </w:r>
      <w:r w:rsidR="00282090" w:rsidRPr="008C5507">
        <w:rPr>
          <w:rFonts w:cs="Arial"/>
          <w:sz w:val="22"/>
          <w:szCs w:val="22"/>
        </w:rPr>
        <w:t xml:space="preserve">and veteran </w:t>
      </w:r>
      <w:r w:rsidR="00C7785C" w:rsidRPr="008C5507">
        <w:rPr>
          <w:rFonts w:cs="Arial"/>
          <w:sz w:val="22"/>
          <w:szCs w:val="22"/>
        </w:rPr>
        <w:t>clients</w:t>
      </w:r>
      <w:r w:rsidR="00BF7810">
        <w:rPr>
          <w:rFonts w:cs="Arial"/>
          <w:sz w:val="22"/>
          <w:szCs w:val="22"/>
        </w:rPr>
        <w:t>;</w:t>
      </w:r>
    </w:p>
    <w:p w:rsidR="00282090" w:rsidRPr="008C5507" w:rsidRDefault="00073AB9" w:rsidP="005F55EE">
      <w:pPr>
        <w:numPr>
          <w:ilvl w:val="3"/>
          <w:numId w:val="82"/>
        </w:numPr>
        <w:tabs>
          <w:tab w:val="num" w:pos="2520"/>
        </w:tabs>
        <w:rPr>
          <w:rFonts w:cs="Arial"/>
          <w:sz w:val="22"/>
          <w:szCs w:val="22"/>
        </w:rPr>
      </w:pPr>
      <w:r w:rsidRPr="008C5507">
        <w:rPr>
          <w:rFonts w:cs="Arial"/>
          <w:sz w:val="22"/>
          <w:szCs w:val="22"/>
        </w:rPr>
        <w:t xml:space="preserve">providing </w:t>
      </w:r>
      <w:r w:rsidR="00282090" w:rsidRPr="008C5507">
        <w:rPr>
          <w:rFonts w:cs="Arial"/>
          <w:sz w:val="22"/>
          <w:szCs w:val="22"/>
        </w:rPr>
        <w:t>a</w:t>
      </w:r>
      <w:r w:rsidR="004A1AE3" w:rsidRPr="008C5507">
        <w:rPr>
          <w:rFonts w:cs="Arial"/>
          <w:sz w:val="22"/>
          <w:szCs w:val="22"/>
        </w:rPr>
        <w:t>ssistance</w:t>
      </w:r>
      <w:r w:rsidR="00AE1D87" w:rsidRPr="008C5507">
        <w:rPr>
          <w:rFonts w:cs="Arial"/>
          <w:sz w:val="22"/>
          <w:szCs w:val="22"/>
        </w:rPr>
        <w:t xml:space="preserve"> </w:t>
      </w:r>
      <w:r w:rsidR="00282090" w:rsidRPr="008C5507">
        <w:rPr>
          <w:rFonts w:cs="Arial"/>
          <w:sz w:val="22"/>
          <w:szCs w:val="22"/>
        </w:rPr>
        <w:t xml:space="preserve">to veterans </w:t>
      </w:r>
      <w:r w:rsidR="00AE1D87" w:rsidRPr="008C5507">
        <w:rPr>
          <w:rFonts w:cs="Arial"/>
          <w:sz w:val="22"/>
          <w:szCs w:val="22"/>
        </w:rPr>
        <w:t>including</w:t>
      </w:r>
      <w:r w:rsidR="00282090" w:rsidRPr="008C5507">
        <w:rPr>
          <w:rFonts w:cs="Arial"/>
          <w:sz w:val="22"/>
          <w:szCs w:val="22"/>
        </w:rPr>
        <w:t xml:space="preserve">: </w:t>
      </w:r>
    </w:p>
    <w:p w:rsidR="004A1AE3" w:rsidRPr="008C5507" w:rsidRDefault="00AE1D87" w:rsidP="00282090">
      <w:pPr>
        <w:numPr>
          <w:ilvl w:val="4"/>
          <w:numId w:val="82"/>
        </w:numPr>
        <w:rPr>
          <w:rFonts w:cs="Arial"/>
          <w:sz w:val="22"/>
          <w:szCs w:val="22"/>
        </w:rPr>
      </w:pPr>
      <w:r w:rsidRPr="008C5507">
        <w:rPr>
          <w:rFonts w:cs="Arial"/>
          <w:sz w:val="22"/>
          <w:szCs w:val="22"/>
        </w:rPr>
        <w:t>marketing SBA’s Military Reservist Economic Injury Disaster Loan program</w:t>
      </w:r>
      <w:r w:rsidR="00BF7810">
        <w:rPr>
          <w:rFonts w:cs="Arial"/>
          <w:sz w:val="22"/>
          <w:szCs w:val="22"/>
        </w:rPr>
        <w:t>;</w:t>
      </w:r>
      <w:r w:rsidR="00282090" w:rsidRPr="008C5507">
        <w:rPr>
          <w:rFonts w:cs="Arial"/>
          <w:sz w:val="22"/>
          <w:szCs w:val="22"/>
        </w:rPr>
        <w:t xml:space="preserve"> and</w:t>
      </w:r>
    </w:p>
    <w:p w:rsidR="00282090" w:rsidRPr="008C5507" w:rsidRDefault="00965BED" w:rsidP="00282090">
      <w:pPr>
        <w:numPr>
          <w:ilvl w:val="4"/>
          <w:numId w:val="82"/>
        </w:numPr>
        <w:rPr>
          <w:rFonts w:cs="Arial"/>
          <w:sz w:val="22"/>
          <w:szCs w:val="22"/>
        </w:rPr>
      </w:pPr>
      <w:r w:rsidRPr="00DD3A9E">
        <w:rPr>
          <w:rFonts w:cs="Arial"/>
          <w:sz w:val="22"/>
          <w:szCs w:val="22"/>
          <w:highlight w:val="yellow"/>
        </w:rPr>
        <w:t>participating in the Department of Defense (DOD)</w:t>
      </w:r>
      <w:r>
        <w:rPr>
          <w:rFonts w:cs="Arial"/>
          <w:sz w:val="22"/>
          <w:szCs w:val="22"/>
        </w:rPr>
        <w:t xml:space="preserve"> </w:t>
      </w:r>
      <w:r w:rsidR="00282090" w:rsidRPr="008C5507">
        <w:rPr>
          <w:rFonts w:cs="Arial"/>
          <w:sz w:val="22"/>
          <w:szCs w:val="22"/>
        </w:rPr>
        <w:t>Yellow Ribbon Reintegration Program</w:t>
      </w:r>
      <w:r w:rsidR="00BF7810">
        <w:rPr>
          <w:rFonts w:cs="Arial"/>
          <w:sz w:val="22"/>
          <w:szCs w:val="22"/>
        </w:rPr>
        <w:t>.</w:t>
      </w:r>
    </w:p>
    <w:p w:rsidR="004A1AE3" w:rsidRDefault="004A1AE3" w:rsidP="00F82B64">
      <w:pPr>
        <w:numPr>
          <w:ilvl w:val="0"/>
          <w:numId w:val="4"/>
        </w:numPr>
        <w:rPr>
          <w:rFonts w:cs="Arial"/>
          <w:sz w:val="22"/>
          <w:szCs w:val="22"/>
        </w:rPr>
      </w:pPr>
      <w:r w:rsidRPr="008C5507">
        <w:rPr>
          <w:rFonts w:cs="Arial"/>
          <w:sz w:val="22"/>
          <w:szCs w:val="22"/>
        </w:rPr>
        <w:t xml:space="preserve">Continued participation in the </w:t>
      </w:r>
      <w:r w:rsidR="00D263EC" w:rsidRPr="008C5507">
        <w:rPr>
          <w:rFonts w:cs="Arial"/>
          <w:sz w:val="22"/>
          <w:szCs w:val="22"/>
        </w:rPr>
        <w:t xml:space="preserve">ongoing </w:t>
      </w:r>
      <w:r w:rsidRPr="008C5507">
        <w:rPr>
          <w:rFonts w:cs="Arial"/>
          <w:sz w:val="22"/>
          <w:szCs w:val="22"/>
        </w:rPr>
        <w:t>three-year longitudinal ED Impact Survey through cooperation with SBA’s contractor(s) – particularly the provision</w:t>
      </w:r>
      <w:r w:rsidRPr="00C63E5C">
        <w:rPr>
          <w:rFonts w:cs="Arial"/>
          <w:sz w:val="22"/>
          <w:szCs w:val="22"/>
        </w:rPr>
        <w:t xml:space="preserve"> of client data.  Non-participation will constitute a finding under SBA programmatic reviews</w:t>
      </w:r>
      <w:r w:rsidR="00BF7810">
        <w:rPr>
          <w:rFonts w:cs="Arial"/>
          <w:sz w:val="22"/>
          <w:szCs w:val="22"/>
        </w:rPr>
        <w:t>;</w:t>
      </w:r>
    </w:p>
    <w:p w:rsidR="00D467F6" w:rsidRPr="00A43E56" w:rsidRDefault="00A43E56" w:rsidP="00F82B64">
      <w:pPr>
        <w:numPr>
          <w:ilvl w:val="0"/>
          <w:numId w:val="4"/>
        </w:numPr>
        <w:rPr>
          <w:rFonts w:cs="Arial"/>
          <w:sz w:val="22"/>
          <w:szCs w:val="22"/>
          <w:highlight w:val="yellow"/>
        </w:rPr>
      </w:pPr>
      <w:r w:rsidRPr="00A43E56">
        <w:rPr>
          <w:rFonts w:cs="Arial"/>
          <w:sz w:val="22"/>
          <w:szCs w:val="22"/>
          <w:highlight w:val="yellow"/>
        </w:rPr>
        <w:t>Participation, to the extent practicable, in the FCC Broadband Plan;</w:t>
      </w:r>
    </w:p>
    <w:p w:rsidR="00A43E56" w:rsidRPr="00A43E56" w:rsidRDefault="00A43E56" w:rsidP="00F82B64">
      <w:pPr>
        <w:numPr>
          <w:ilvl w:val="0"/>
          <w:numId w:val="4"/>
        </w:numPr>
        <w:rPr>
          <w:rFonts w:cs="Arial"/>
          <w:sz w:val="22"/>
          <w:szCs w:val="22"/>
          <w:highlight w:val="yellow"/>
        </w:rPr>
      </w:pPr>
      <w:r w:rsidRPr="00A43E56">
        <w:rPr>
          <w:rFonts w:cs="Arial"/>
          <w:sz w:val="22"/>
          <w:szCs w:val="22"/>
          <w:highlight w:val="yellow"/>
        </w:rPr>
        <w:t>Assisting small businesses to prepare business continuity/disaster readiness plans;</w:t>
      </w:r>
    </w:p>
    <w:p w:rsidR="004A1AE3" w:rsidRPr="007A523F" w:rsidRDefault="004A1AE3" w:rsidP="00F82B64">
      <w:pPr>
        <w:numPr>
          <w:ilvl w:val="0"/>
          <w:numId w:val="4"/>
        </w:numPr>
        <w:tabs>
          <w:tab w:val="left" w:pos="7920"/>
        </w:tabs>
        <w:rPr>
          <w:rFonts w:cs="Arial"/>
          <w:sz w:val="22"/>
          <w:szCs w:val="22"/>
        </w:rPr>
      </w:pPr>
      <w:r w:rsidRPr="00C63E5C">
        <w:rPr>
          <w:rFonts w:cs="Arial"/>
          <w:sz w:val="22"/>
          <w:szCs w:val="22"/>
        </w:rPr>
        <w:t>Enhanced on</w:t>
      </w:r>
      <w:r>
        <w:rPr>
          <w:rFonts w:cs="Arial"/>
          <w:sz w:val="22"/>
          <w:szCs w:val="22"/>
        </w:rPr>
        <w:t>-</w:t>
      </w:r>
      <w:r w:rsidRPr="00C63E5C">
        <w:rPr>
          <w:rFonts w:cs="Arial"/>
          <w:sz w:val="22"/>
          <w:szCs w:val="22"/>
        </w:rPr>
        <w:t xml:space="preserve">line service delivery of SBDC services and </w:t>
      </w:r>
      <w:r w:rsidR="00C55475" w:rsidRPr="007A523F">
        <w:rPr>
          <w:rFonts w:cs="Arial"/>
          <w:sz w:val="22"/>
          <w:szCs w:val="22"/>
        </w:rPr>
        <w:t xml:space="preserve">use </w:t>
      </w:r>
      <w:r w:rsidR="00401171" w:rsidRPr="007A523F">
        <w:rPr>
          <w:rFonts w:cs="Arial"/>
          <w:sz w:val="22"/>
          <w:szCs w:val="22"/>
        </w:rPr>
        <w:t xml:space="preserve">of web-based training </w:t>
      </w:r>
      <w:r w:rsidRPr="007A523F">
        <w:rPr>
          <w:rFonts w:cs="Arial"/>
          <w:sz w:val="22"/>
          <w:szCs w:val="22"/>
        </w:rPr>
        <w:t>as part of service portfolio</w:t>
      </w:r>
      <w:r w:rsidR="00BF7810">
        <w:rPr>
          <w:rFonts w:cs="Arial"/>
          <w:sz w:val="22"/>
          <w:szCs w:val="22"/>
        </w:rPr>
        <w:t>;</w:t>
      </w:r>
    </w:p>
    <w:p w:rsidR="004A1AE3" w:rsidRPr="007A523F" w:rsidRDefault="004A1AE3" w:rsidP="00F82B64">
      <w:pPr>
        <w:numPr>
          <w:ilvl w:val="0"/>
          <w:numId w:val="4"/>
        </w:numPr>
        <w:tabs>
          <w:tab w:val="left" w:pos="7920"/>
        </w:tabs>
        <w:rPr>
          <w:rFonts w:cs="Arial"/>
          <w:sz w:val="22"/>
          <w:szCs w:val="22"/>
        </w:rPr>
      </w:pPr>
      <w:r w:rsidRPr="007A523F">
        <w:rPr>
          <w:rFonts w:cs="Arial"/>
          <w:sz w:val="22"/>
          <w:szCs w:val="22"/>
        </w:rPr>
        <w:t xml:space="preserve">SBDC </w:t>
      </w:r>
      <w:r w:rsidR="003D67A1" w:rsidRPr="007A523F">
        <w:rPr>
          <w:rFonts w:cs="Arial"/>
          <w:sz w:val="22"/>
          <w:szCs w:val="22"/>
        </w:rPr>
        <w:t>Lead Centers</w:t>
      </w:r>
      <w:r w:rsidR="00665FF2" w:rsidRPr="007A523F">
        <w:rPr>
          <w:rFonts w:cs="Arial"/>
          <w:sz w:val="22"/>
          <w:szCs w:val="22"/>
        </w:rPr>
        <w:t xml:space="preserve">, as appropriate, </w:t>
      </w:r>
      <w:r w:rsidRPr="007A523F">
        <w:rPr>
          <w:rFonts w:cs="Arial"/>
          <w:sz w:val="22"/>
          <w:szCs w:val="22"/>
        </w:rPr>
        <w:t>should pursue a technology designation to provide a higher level of technology services to their clients</w:t>
      </w:r>
      <w:r w:rsidR="003D67A1" w:rsidRPr="007A523F">
        <w:rPr>
          <w:rFonts w:cs="Arial"/>
          <w:sz w:val="22"/>
          <w:szCs w:val="22"/>
        </w:rPr>
        <w:t xml:space="preserve"> </w:t>
      </w:r>
      <w:r w:rsidR="00401171" w:rsidRPr="007A523F">
        <w:rPr>
          <w:rFonts w:cs="Arial"/>
          <w:sz w:val="22"/>
          <w:szCs w:val="22"/>
        </w:rPr>
        <w:t xml:space="preserve">and include a plan for achieving </w:t>
      </w:r>
      <w:r w:rsidR="003D67A1" w:rsidRPr="007A523F">
        <w:rPr>
          <w:rFonts w:cs="Arial"/>
          <w:sz w:val="22"/>
          <w:szCs w:val="22"/>
        </w:rPr>
        <w:t>this as part of the application narrative</w:t>
      </w:r>
      <w:r w:rsidR="00BF7810">
        <w:rPr>
          <w:rFonts w:cs="Arial"/>
          <w:sz w:val="22"/>
          <w:szCs w:val="22"/>
        </w:rPr>
        <w:t>; and</w:t>
      </w:r>
    </w:p>
    <w:p w:rsidR="000309DB" w:rsidRPr="007A523F" w:rsidRDefault="000309DB" w:rsidP="00F82B64">
      <w:pPr>
        <w:numPr>
          <w:ilvl w:val="0"/>
          <w:numId w:val="4"/>
        </w:numPr>
        <w:tabs>
          <w:tab w:val="left" w:pos="7920"/>
        </w:tabs>
        <w:rPr>
          <w:rFonts w:cs="Arial"/>
          <w:sz w:val="22"/>
          <w:szCs w:val="22"/>
        </w:rPr>
      </w:pPr>
      <w:r w:rsidRPr="007A523F">
        <w:rPr>
          <w:rFonts w:cs="Arial"/>
          <w:sz w:val="22"/>
          <w:szCs w:val="22"/>
        </w:rPr>
        <w:t>Participation with SBA</w:t>
      </w:r>
      <w:r w:rsidR="003D67A1" w:rsidRPr="007A523F">
        <w:rPr>
          <w:rFonts w:cs="Arial"/>
          <w:sz w:val="22"/>
          <w:szCs w:val="22"/>
        </w:rPr>
        <w:t xml:space="preserve">/ASBDC </w:t>
      </w:r>
      <w:r w:rsidRPr="007A523F">
        <w:rPr>
          <w:rFonts w:cs="Arial"/>
          <w:sz w:val="22"/>
          <w:szCs w:val="22"/>
        </w:rPr>
        <w:t xml:space="preserve">in </w:t>
      </w:r>
      <w:r w:rsidR="00282090" w:rsidRPr="008C5507">
        <w:rPr>
          <w:rFonts w:cs="Arial"/>
          <w:sz w:val="22"/>
          <w:szCs w:val="22"/>
        </w:rPr>
        <w:t xml:space="preserve">developing and </w:t>
      </w:r>
      <w:r w:rsidR="003D67A1" w:rsidRPr="008C5507">
        <w:rPr>
          <w:rFonts w:cs="Arial"/>
          <w:sz w:val="22"/>
          <w:szCs w:val="22"/>
        </w:rPr>
        <w:t xml:space="preserve">assessing </w:t>
      </w:r>
      <w:r w:rsidR="00282090" w:rsidRPr="008C5507">
        <w:rPr>
          <w:rFonts w:cs="Arial"/>
          <w:sz w:val="22"/>
          <w:szCs w:val="22"/>
        </w:rPr>
        <w:t>counselor core competencies</w:t>
      </w:r>
      <w:r w:rsidR="00282090">
        <w:rPr>
          <w:rFonts w:cs="Arial"/>
          <w:sz w:val="22"/>
          <w:szCs w:val="22"/>
        </w:rPr>
        <w:t xml:space="preserve"> </w:t>
      </w:r>
      <w:r w:rsidRPr="007A523F">
        <w:rPr>
          <w:rFonts w:cs="Arial"/>
          <w:sz w:val="22"/>
          <w:szCs w:val="22"/>
        </w:rPr>
        <w:t>nationwide</w:t>
      </w:r>
      <w:r w:rsidR="00BF7810">
        <w:rPr>
          <w:rFonts w:cs="Arial"/>
          <w:sz w:val="22"/>
          <w:szCs w:val="22"/>
        </w:rPr>
        <w:t>.</w:t>
      </w:r>
    </w:p>
    <w:p w:rsidR="004A1AE3" w:rsidRPr="00C63E5C" w:rsidRDefault="004A1AE3" w:rsidP="004A1AE3">
      <w:pPr>
        <w:pStyle w:val="BodyText"/>
        <w:rPr>
          <w:rFonts w:cs="Arial"/>
          <w:sz w:val="22"/>
          <w:szCs w:val="22"/>
        </w:rPr>
      </w:pPr>
    </w:p>
    <w:p w:rsidR="00DE50F2" w:rsidRPr="00C63E5C" w:rsidRDefault="00DE50F2" w:rsidP="008C2CB2">
      <w:pPr>
        <w:pStyle w:val="BodyText"/>
        <w:numPr>
          <w:ilvl w:val="0"/>
          <w:numId w:val="63"/>
        </w:numPr>
        <w:rPr>
          <w:rFonts w:cs="Arial"/>
          <w:b/>
          <w:bCs/>
          <w:smallCaps/>
          <w:sz w:val="22"/>
          <w:szCs w:val="22"/>
          <w:u w:val="single"/>
        </w:rPr>
      </w:pPr>
      <w:r w:rsidRPr="00C63E5C">
        <w:rPr>
          <w:rFonts w:cs="Arial"/>
          <w:b/>
          <w:bCs/>
          <w:smallCaps/>
          <w:sz w:val="22"/>
          <w:szCs w:val="22"/>
          <w:u w:val="single"/>
        </w:rPr>
        <w:t>SBDC Program Details</w:t>
      </w:r>
    </w:p>
    <w:p w:rsidR="00DE50F2" w:rsidRPr="00C63E5C" w:rsidRDefault="00CC6F02" w:rsidP="00F1730B">
      <w:pPr>
        <w:pStyle w:val="BodyText"/>
        <w:spacing w:after="0"/>
        <w:rPr>
          <w:rFonts w:cs="Arial"/>
          <w:b/>
          <w:sz w:val="22"/>
          <w:szCs w:val="22"/>
          <w:u w:val="single"/>
        </w:rPr>
      </w:pPr>
      <w:r w:rsidRPr="00C63E5C">
        <w:rPr>
          <w:rFonts w:cs="Arial"/>
          <w:sz w:val="22"/>
          <w:szCs w:val="22"/>
        </w:rPr>
        <w:t>The statewide</w:t>
      </w:r>
      <w:r w:rsidR="008F382A" w:rsidRPr="00C63E5C">
        <w:rPr>
          <w:rFonts w:cs="Arial"/>
          <w:sz w:val="22"/>
          <w:szCs w:val="22"/>
        </w:rPr>
        <w:t xml:space="preserve"> or region</w:t>
      </w:r>
      <w:r w:rsidR="00891A7D">
        <w:rPr>
          <w:rFonts w:cs="Arial"/>
          <w:sz w:val="22"/>
          <w:szCs w:val="22"/>
        </w:rPr>
        <w:t>-</w:t>
      </w:r>
      <w:r w:rsidR="008F382A" w:rsidRPr="00C63E5C">
        <w:rPr>
          <w:rFonts w:cs="Arial"/>
          <w:sz w:val="22"/>
          <w:szCs w:val="22"/>
        </w:rPr>
        <w:t>wide</w:t>
      </w:r>
      <w:r w:rsidRPr="00C63E5C">
        <w:rPr>
          <w:rFonts w:cs="Arial"/>
          <w:sz w:val="22"/>
          <w:szCs w:val="22"/>
        </w:rPr>
        <w:t xml:space="preserve"> SBDC organization is referred to as the “</w:t>
      </w:r>
      <w:r w:rsidR="00D33A42">
        <w:rPr>
          <w:rFonts w:cs="Arial"/>
          <w:sz w:val="22"/>
          <w:szCs w:val="22"/>
        </w:rPr>
        <w:t>Lead Center</w:t>
      </w:r>
      <w:r w:rsidRPr="00C63E5C">
        <w:rPr>
          <w:rFonts w:cs="Arial"/>
          <w:sz w:val="22"/>
          <w:szCs w:val="22"/>
        </w:rPr>
        <w:t>”</w:t>
      </w:r>
      <w:r w:rsidR="00D25DC9">
        <w:rPr>
          <w:rFonts w:cs="Arial"/>
          <w:strike/>
          <w:sz w:val="22"/>
          <w:szCs w:val="22"/>
        </w:rPr>
        <w:t xml:space="preserve"> </w:t>
      </w:r>
      <w:r w:rsidRPr="00C63E5C">
        <w:rPr>
          <w:rFonts w:cs="Arial"/>
          <w:sz w:val="22"/>
          <w:szCs w:val="22"/>
        </w:rPr>
        <w:t>and manages and administers the small business assista</w:t>
      </w:r>
      <w:r w:rsidR="00B86166">
        <w:rPr>
          <w:rFonts w:cs="Arial"/>
          <w:sz w:val="22"/>
          <w:szCs w:val="22"/>
        </w:rPr>
        <w:t xml:space="preserve">nce network, consisting of the </w:t>
      </w:r>
      <w:r w:rsidR="00D33A42">
        <w:rPr>
          <w:rFonts w:cs="Arial"/>
          <w:sz w:val="22"/>
          <w:szCs w:val="22"/>
        </w:rPr>
        <w:t>Lead Center</w:t>
      </w:r>
      <w:r w:rsidR="00B86166">
        <w:rPr>
          <w:rFonts w:cs="Arial"/>
          <w:sz w:val="22"/>
          <w:szCs w:val="22"/>
        </w:rPr>
        <w:t xml:space="preserve"> and its </w:t>
      </w:r>
      <w:r w:rsidR="00D33A42">
        <w:rPr>
          <w:rFonts w:cs="Arial"/>
          <w:sz w:val="22"/>
          <w:szCs w:val="22"/>
        </w:rPr>
        <w:t>Service Centers</w:t>
      </w:r>
      <w:r w:rsidRPr="00C63E5C">
        <w:rPr>
          <w:rFonts w:cs="Arial"/>
          <w:sz w:val="22"/>
          <w:szCs w:val="22"/>
        </w:rPr>
        <w:t>.</w:t>
      </w:r>
    </w:p>
    <w:p w:rsidR="00CC6F02" w:rsidRPr="00C63E5C" w:rsidRDefault="00CC6F02" w:rsidP="00F1730B">
      <w:pPr>
        <w:pStyle w:val="BodyText"/>
        <w:spacing w:after="0"/>
        <w:rPr>
          <w:rFonts w:cs="Arial"/>
          <w:b/>
          <w:sz w:val="22"/>
          <w:szCs w:val="22"/>
          <w:u w:val="single"/>
        </w:rPr>
      </w:pPr>
    </w:p>
    <w:p w:rsidR="00DE50F2" w:rsidRPr="00C63E5C" w:rsidRDefault="00DE50F2" w:rsidP="00F1730B">
      <w:pPr>
        <w:pStyle w:val="BodyText"/>
        <w:spacing w:after="0"/>
        <w:rPr>
          <w:rFonts w:cs="Arial"/>
          <w:b/>
          <w:sz w:val="22"/>
          <w:szCs w:val="22"/>
          <w:u w:val="single"/>
        </w:rPr>
      </w:pPr>
      <w:r w:rsidRPr="00C63E5C">
        <w:rPr>
          <w:rFonts w:cs="Arial"/>
          <w:sz w:val="22"/>
          <w:szCs w:val="22"/>
        </w:rPr>
        <w:t>T</w:t>
      </w:r>
      <w:r w:rsidR="00025A15" w:rsidRPr="00C63E5C">
        <w:rPr>
          <w:rFonts w:cs="Arial"/>
          <w:sz w:val="22"/>
          <w:szCs w:val="22"/>
        </w:rPr>
        <w:t>he purpose of this cooperative agreement is t</w:t>
      </w:r>
      <w:r w:rsidRPr="00C63E5C">
        <w:rPr>
          <w:rFonts w:cs="Arial"/>
          <w:sz w:val="22"/>
          <w:szCs w:val="22"/>
        </w:rPr>
        <w:t>o provide high quality business and economic development assistance</w:t>
      </w:r>
      <w:r w:rsidR="00930F60">
        <w:rPr>
          <w:rFonts w:cs="Arial"/>
          <w:sz w:val="22"/>
          <w:szCs w:val="22"/>
        </w:rPr>
        <w:t xml:space="preserve"> </w:t>
      </w:r>
      <w:r w:rsidR="00930F60" w:rsidRPr="00C63E5C">
        <w:rPr>
          <w:rFonts w:cs="Arial"/>
          <w:sz w:val="22"/>
          <w:szCs w:val="22"/>
        </w:rPr>
        <w:t xml:space="preserve">(as defined by 13 CFR </w:t>
      </w:r>
      <w:r w:rsidR="00930F60" w:rsidRPr="007A523F">
        <w:rPr>
          <w:rFonts w:cs="Arial"/>
          <w:sz w:val="22"/>
          <w:szCs w:val="22"/>
        </w:rPr>
        <w:t>130.340)</w:t>
      </w:r>
      <w:r w:rsidRPr="007A523F">
        <w:rPr>
          <w:rFonts w:cs="Arial"/>
          <w:sz w:val="22"/>
          <w:szCs w:val="22"/>
        </w:rPr>
        <w:t xml:space="preserve"> to</w:t>
      </w:r>
      <w:r w:rsidRPr="00C63E5C">
        <w:rPr>
          <w:rFonts w:cs="Arial"/>
          <w:sz w:val="22"/>
          <w:szCs w:val="22"/>
        </w:rPr>
        <w:t xml:space="preserve"> small businesses and prospective small businesses in order to promote growth, expansion, innovation, increased productivity and management improvement.  </w:t>
      </w:r>
    </w:p>
    <w:p w:rsidR="00261658" w:rsidRDefault="00261658" w:rsidP="00F1730B">
      <w:pPr>
        <w:pStyle w:val="BodyText"/>
        <w:rPr>
          <w:rFonts w:cs="Arial"/>
          <w:sz w:val="22"/>
          <w:szCs w:val="22"/>
        </w:rPr>
      </w:pPr>
    </w:p>
    <w:p w:rsidR="00025A15" w:rsidRPr="00C63E5C" w:rsidRDefault="00025A15" w:rsidP="00F1730B">
      <w:pPr>
        <w:pStyle w:val="BodyText"/>
        <w:rPr>
          <w:rFonts w:cs="Arial"/>
          <w:sz w:val="22"/>
          <w:szCs w:val="22"/>
        </w:rPr>
      </w:pPr>
      <w:r w:rsidRPr="00C63E5C">
        <w:rPr>
          <w:rFonts w:cs="Arial"/>
          <w:sz w:val="22"/>
          <w:szCs w:val="22"/>
        </w:rPr>
        <w:t>The SBDCs must employ their best efforts to ensure that their economic development and technical assistance services are available to all small b</w:t>
      </w:r>
      <w:r w:rsidR="00094A38" w:rsidRPr="00C63E5C">
        <w:rPr>
          <w:rFonts w:cs="Arial"/>
          <w:sz w:val="22"/>
          <w:szCs w:val="22"/>
        </w:rPr>
        <w:t>usiness populations, including special emphasis g</w:t>
      </w:r>
      <w:r w:rsidRPr="00C63E5C">
        <w:rPr>
          <w:rFonts w:cs="Arial"/>
          <w:sz w:val="22"/>
          <w:szCs w:val="22"/>
        </w:rPr>
        <w:t>roups</w:t>
      </w:r>
      <w:r w:rsidR="001C2F28">
        <w:rPr>
          <w:rFonts w:cs="Arial"/>
          <w:sz w:val="22"/>
          <w:szCs w:val="22"/>
        </w:rPr>
        <w:t xml:space="preserve"> </w:t>
      </w:r>
      <w:r w:rsidRPr="00C63E5C">
        <w:rPr>
          <w:rFonts w:cs="Arial"/>
          <w:sz w:val="22"/>
          <w:szCs w:val="22"/>
        </w:rPr>
        <w:t xml:space="preserve"> </w:t>
      </w:r>
      <w:r w:rsidR="00A948D7">
        <w:rPr>
          <w:rFonts w:cs="Arial"/>
          <w:sz w:val="22"/>
          <w:szCs w:val="22"/>
        </w:rPr>
        <w:t>[</w:t>
      </w:r>
      <w:r w:rsidR="001C2F28" w:rsidRPr="00C63E5C">
        <w:rPr>
          <w:rFonts w:cs="Arial"/>
          <w:sz w:val="22"/>
          <w:szCs w:val="22"/>
        </w:rPr>
        <w:t>13 CFR 130.340(c)</w:t>
      </w:r>
      <w:r w:rsidR="00A948D7">
        <w:rPr>
          <w:rFonts w:cs="Arial"/>
          <w:sz w:val="22"/>
          <w:szCs w:val="22"/>
        </w:rPr>
        <w:t>]</w:t>
      </w:r>
      <w:r w:rsidR="001C2F28">
        <w:rPr>
          <w:rFonts w:cs="Arial"/>
          <w:sz w:val="22"/>
          <w:szCs w:val="22"/>
        </w:rPr>
        <w:t xml:space="preserve"> </w:t>
      </w:r>
      <w:r w:rsidRPr="00C63E5C">
        <w:rPr>
          <w:rFonts w:cs="Arial"/>
          <w:sz w:val="22"/>
          <w:szCs w:val="22"/>
        </w:rPr>
        <w:t xml:space="preserve">such as minorities, women, Native Americans, 8(a) firms in all stages, veterans and service-connected disabled veterans, </w:t>
      </w:r>
      <w:r w:rsidR="00930F60">
        <w:rPr>
          <w:rFonts w:cs="Arial"/>
          <w:sz w:val="22"/>
          <w:szCs w:val="22"/>
        </w:rPr>
        <w:t xml:space="preserve">military </w:t>
      </w:r>
      <w:r w:rsidRPr="00C63E5C">
        <w:rPr>
          <w:rFonts w:cs="Arial"/>
          <w:sz w:val="22"/>
          <w:szCs w:val="22"/>
        </w:rPr>
        <w:t xml:space="preserve">reservists called to or who may be called to active duty, people with disabilities, individuals currently and formerly receiving public assistance, individuals in low and moderate income urban and rural areas and individuals located in HUB Zones.  </w:t>
      </w:r>
      <w:r w:rsidR="009E2DF6" w:rsidRPr="00C63E5C">
        <w:rPr>
          <w:rFonts w:cs="Arial"/>
          <w:sz w:val="22"/>
          <w:szCs w:val="22"/>
        </w:rPr>
        <w:t xml:space="preserve"> (See also Section VIII – part D</w:t>
      </w:r>
      <w:r w:rsidRPr="00C63E5C">
        <w:rPr>
          <w:rFonts w:cs="Arial"/>
          <w:sz w:val="22"/>
          <w:szCs w:val="22"/>
        </w:rPr>
        <w:t>, “Guidelines”).</w:t>
      </w:r>
    </w:p>
    <w:p w:rsidR="00025A15" w:rsidRPr="00C63E5C" w:rsidRDefault="00025A15" w:rsidP="00F1730B">
      <w:pPr>
        <w:pStyle w:val="BodyText"/>
        <w:rPr>
          <w:rFonts w:cs="Arial"/>
          <w:sz w:val="22"/>
          <w:szCs w:val="22"/>
        </w:rPr>
      </w:pPr>
      <w:r w:rsidRPr="00C63E5C">
        <w:rPr>
          <w:rFonts w:cs="Arial"/>
          <w:sz w:val="22"/>
          <w:szCs w:val="22"/>
        </w:rPr>
        <w:t>Services to be provided by an SB</w:t>
      </w:r>
      <w:r w:rsidR="008D0032">
        <w:rPr>
          <w:rFonts w:cs="Arial"/>
          <w:sz w:val="22"/>
          <w:szCs w:val="22"/>
        </w:rPr>
        <w:t>DC must be negotiated with the SBA district o</w:t>
      </w:r>
      <w:r w:rsidRPr="00C63E5C">
        <w:rPr>
          <w:rFonts w:cs="Arial"/>
          <w:sz w:val="22"/>
          <w:szCs w:val="22"/>
        </w:rPr>
        <w:t xml:space="preserve">ffice on an </w:t>
      </w:r>
      <w:smartTag w:uri="urn:schemas-microsoft-com:office:smarttags" w:element="PersonName">
        <w:r w:rsidRPr="00C63E5C">
          <w:rPr>
            <w:rFonts w:cs="Arial"/>
            <w:sz w:val="22"/>
            <w:szCs w:val="22"/>
          </w:rPr>
          <w:t>ann</w:t>
        </w:r>
      </w:smartTag>
      <w:r w:rsidRPr="00C63E5C">
        <w:rPr>
          <w:rFonts w:cs="Arial"/>
          <w:sz w:val="22"/>
          <w:szCs w:val="22"/>
        </w:rPr>
        <w:t xml:space="preserve">ual basis and must include the goals and initiatives of the SBA Administrator.  The services provided must include statutory service requirements. Such services shall include the activities of </w:t>
      </w:r>
      <w:r w:rsidRPr="007A523F">
        <w:rPr>
          <w:rFonts w:cs="Arial"/>
          <w:sz w:val="22"/>
          <w:szCs w:val="22"/>
        </w:rPr>
        <w:t xml:space="preserve">the </w:t>
      </w:r>
      <w:smartTag w:uri="urn:schemas-microsoft-com:office:smarttags" w:element="place">
        <w:smartTag w:uri="urn:schemas-microsoft-com:office:smarttags" w:element="PlaceName">
          <w:r w:rsidR="00D33A42" w:rsidRPr="007A523F">
            <w:rPr>
              <w:rFonts w:cs="Arial"/>
              <w:sz w:val="22"/>
              <w:szCs w:val="22"/>
            </w:rPr>
            <w:t>Lead</w:t>
          </w:r>
        </w:smartTag>
        <w:r w:rsidR="00D33A42" w:rsidRPr="007A523F">
          <w:rPr>
            <w:rFonts w:cs="Arial"/>
            <w:sz w:val="22"/>
            <w:szCs w:val="22"/>
          </w:rPr>
          <w:t xml:space="preserve"> </w:t>
        </w:r>
        <w:smartTag w:uri="urn:schemas-microsoft-com:office:smarttags" w:element="PlaceType">
          <w:r w:rsidR="00D33A42" w:rsidRPr="007A523F">
            <w:rPr>
              <w:rFonts w:cs="Arial"/>
              <w:sz w:val="22"/>
              <w:szCs w:val="22"/>
            </w:rPr>
            <w:t>Center</w:t>
          </w:r>
        </w:smartTag>
      </w:smartTag>
      <w:r w:rsidRPr="00C63E5C">
        <w:rPr>
          <w:rFonts w:cs="Arial"/>
          <w:sz w:val="22"/>
          <w:szCs w:val="22"/>
        </w:rPr>
        <w:t xml:space="preserve"> (applicant) and all participating network members.  Each applicant will be accountable to SBA for performing all services included in its proposal.  </w:t>
      </w:r>
    </w:p>
    <w:p w:rsidR="00025A15" w:rsidRPr="00572CF5" w:rsidRDefault="00025A15" w:rsidP="008C2CB2">
      <w:pPr>
        <w:pStyle w:val="BodyText"/>
        <w:numPr>
          <w:ilvl w:val="0"/>
          <w:numId w:val="64"/>
        </w:numPr>
        <w:rPr>
          <w:rFonts w:cs="Arial"/>
          <w:sz w:val="22"/>
          <w:szCs w:val="22"/>
        </w:rPr>
      </w:pPr>
      <w:r w:rsidRPr="00572CF5">
        <w:rPr>
          <w:rFonts w:cs="Arial"/>
          <w:b/>
          <w:sz w:val="22"/>
          <w:szCs w:val="22"/>
          <w:u w:val="single"/>
        </w:rPr>
        <w:t>Statutorily Required Services</w:t>
      </w:r>
    </w:p>
    <w:p w:rsidR="00025A15" w:rsidRPr="00C63E5C" w:rsidRDefault="00E84C7F" w:rsidP="00F1730B">
      <w:pPr>
        <w:pStyle w:val="BodyText"/>
        <w:rPr>
          <w:rFonts w:cs="Arial"/>
          <w:sz w:val="22"/>
          <w:szCs w:val="22"/>
        </w:rPr>
      </w:pPr>
      <w:r w:rsidRPr="00C63E5C">
        <w:rPr>
          <w:rFonts w:cs="Arial"/>
          <w:sz w:val="22"/>
          <w:szCs w:val="22"/>
        </w:rPr>
        <w:lastRenderedPageBreak/>
        <w:t>SBDCs</w:t>
      </w:r>
      <w:r w:rsidR="00025A15" w:rsidRPr="00C63E5C">
        <w:rPr>
          <w:rFonts w:cs="Arial"/>
          <w:sz w:val="22"/>
          <w:szCs w:val="22"/>
        </w:rPr>
        <w:t xml:space="preserve"> are required to provide the following services:</w:t>
      </w:r>
    </w:p>
    <w:p w:rsidR="001C364D" w:rsidRPr="00BF7810" w:rsidRDefault="00606432" w:rsidP="008C2CB2">
      <w:pPr>
        <w:pStyle w:val="Reportparagraph"/>
        <w:widowControl/>
        <w:numPr>
          <w:ilvl w:val="0"/>
          <w:numId w:val="17"/>
        </w:numPr>
        <w:rPr>
          <w:rFonts w:cs="Arial"/>
          <w:sz w:val="22"/>
          <w:szCs w:val="22"/>
          <w:u w:val="single"/>
        </w:rPr>
      </w:pPr>
      <w:r w:rsidRPr="00606432">
        <w:rPr>
          <w:rFonts w:cs="Arial"/>
          <w:b/>
          <w:sz w:val="22"/>
          <w:szCs w:val="22"/>
          <w:u w:val="single"/>
        </w:rPr>
        <w:t>On a non-fee basis, one-on-one confidential counseling</w:t>
      </w:r>
      <w:r w:rsidR="00BF7810">
        <w:rPr>
          <w:rFonts w:cs="Arial"/>
          <w:b/>
          <w:sz w:val="22"/>
          <w:szCs w:val="22"/>
          <w:u w:val="single"/>
        </w:rPr>
        <w:t>:</w:t>
      </w:r>
    </w:p>
    <w:p w:rsidR="00A07A4A" w:rsidRPr="00BF7810" w:rsidRDefault="00606432" w:rsidP="00385A3B">
      <w:pPr>
        <w:pStyle w:val="Reportparagraph"/>
        <w:widowControl/>
        <w:numPr>
          <w:ilvl w:val="0"/>
          <w:numId w:val="3"/>
        </w:numPr>
        <w:tabs>
          <w:tab w:val="clear" w:pos="1080"/>
          <w:tab w:val="num" w:pos="720"/>
        </w:tabs>
        <w:ind w:left="720"/>
        <w:rPr>
          <w:sz w:val="22"/>
          <w:szCs w:val="22"/>
        </w:rPr>
      </w:pPr>
      <w:r w:rsidRPr="00606432">
        <w:rPr>
          <w:sz w:val="22"/>
          <w:szCs w:val="22"/>
        </w:rPr>
        <w:t>Working with individuals to increase awareness of basic credit practices and credit requirements;</w:t>
      </w:r>
    </w:p>
    <w:p w:rsidR="00A07A4A" w:rsidRPr="00C63E5C" w:rsidRDefault="00025A15" w:rsidP="00C22977">
      <w:pPr>
        <w:numPr>
          <w:ilvl w:val="0"/>
          <w:numId w:val="5"/>
        </w:numPr>
        <w:rPr>
          <w:rFonts w:cs="Arial"/>
          <w:sz w:val="22"/>
          <w:szCs w:val="22"/>
        </w:rPr>
      </w:pPr>
      <w:r w:rsidRPr="00C63E5C">
        <w:rPr>
          <w:rFonts w:cs="Arial"/>
          <w:sz w:val="22"/>
          <w:szCs w:val="22"/>
        </w:rPr>
        <w:t>Working with individuals to develop business plans, financial packages, credit appl</w:t>
      </w:r>
      <w:r w:rsidR="00D03C9D">
        <w:rPr>
          <w:rFonts w:cs="Arial"/>
          <w:sz w:val="22"/>
          <w:szCs w:val="22"/>
        </w:rPr>
        <w:t>ications and contract proposals</w:t>
      </w:r>
      <w:r w:rsidR="00BF7810">
        <w:rPr>
          <w:rFonts w:cs="Arial"/>
          <w:sz w:val="22"/>
          <w:szCs w:val="22"/>
        </w:rPr>
        <w:t>;</w:t>
      </w:r>
    </w:p>
    <w:p w:rsidR="00A07A4A" w:rsidRPr="00C63E5C" w:rsidRDefault="00025A15" w:rsidP="00C22977">
      <w:pPr>
        <w:numPr>
          <w:ilvl w:val="0"/>
          <w:numId w:val="5"/>
        </w:numPr>
        <w:rPr>
          <w:rFonts w:cs="Arial"/>
          <w:sz w:val="22"/>
          <w:szCs w:val="22"/>
        </w:rPr>
      </w:pPr>
      <w:r w:rsidRPr="00C63E5C">
        <w:rPr>
          <w:rFonts w:cs="Arial"/>
          <w:sz w:val="22"/>
          <w:szCs w:val="22"/>
        </w:rPr>
        <w:t>Working with the Administration to develop and provide informational tools to assist individuals with pre-business startup planning, existing busines</w:t>
      </w:r>
      <w:r w:rsidR="00B86166">
        <w:rPr>
          <w:rFonts w:cs="Arial"/>
          <w:sz w:val="22"/>
          <w:szCs w:val="22"/>
        </w:rPr>
        <w:t>s ex</w:t>
      </w:r>
      <w:r w:rsidR="00D03C9D">
        <w:rPr>
          <w:rFonts w:cs="Arial"/>
          <w:sz w:val="22"/>
          <w:szCs w:val="22"/>
        </w:rPr>
        <w:t>pansion and export planning</w:t>
      </w:r>
      <w:r w:rsidR="00BF7810">
        <w:rPr>
          <w:rFonts w:cs="Arial"/>
          <w:sz w:val="22"/>
          <w:szCs w:val="22"/>
        </w:rPr>
        <w:t>;</w:t>
      </w:r>
    </w:p>
    <w:p w:rsidR="00025A15" w:rsidRDefault="00025A15" w:rsidP="00C22977">
      <w:pPr>
        <w:numPr>
          <w:ilvl w:val="0"/>
          <w:numId w:val="5"/>
        </w:numPr>
        <w:rPr>
          <w:rFonts w:cs="Arial"/>
          <w:sz w:val="22"/>
          <w:szCs w:val="22"/>
        </w:rPr>
      </w:pPr>
      <w:r w:rsidRPr="00C63E5C">
        <w:rPr>
          <w:rFonts w:cs="Arial"/>
          <w:sz w:val="22"/>
          <w:szCs w:val="22"/>
        </w:rPr>
        <w:t>Working with individuals referred by the SBA District Offices and SBA participating lenders  (Note:  Providing any preferential treatment to clients of any specific lender is prohibited, as is the SBDC’s acceptance of payment for the provision of counseling services.)</w:t>
      </w:r>
      <w:r w:rsidR="00BF7810">
        <w:rPr>
          <w:rFonts w:cs="Arial"/>
          <w:sz w:val="22"/>
          <w:szCs w:val="22"/>
        </w:rPr>
        <w:t>; and</w:t>
      </w:r>
    </w:p>
    <w:p w:rsidR="00F63764" w:rsidRDefault="00F63764" w:rsidP="00C22977">
      <w:pPr>
        <w:numPr>
          <w:ilvl w:val="0"/>
          <w:numId w:val="5"/>
        </w:numPr>
        <w:rPr>
          <w:rFonts w:cs="Arial"/>
          <w:sz w:val="22"/>
          <w:szCs w:val="22"/>
        </w:rPr>
      </w:pPr>
      <w:r>
        <w:rPr>
          <w:rFonts w:cs="Arial"/>
          <w:sz w:val="22"/>
          <w:szCs w:val="22"/>
        </w:rPr>
        <w:t>SBDCs must have counselor resources available to meet the needs of entrepreneurs throughout the SBDC’s designated service territory</w:t>
      </w:r>
      <w:r w:rsidR="00F31C6F">
        <w:rPr>
          <w:rFonts w:cs="Arial"/>
          <w:sz w:val="22"/>
          <w:szCs w:val="22"/>
        </w:rPr>
        <w:t>.</w:t>
      </w:r>
    </w:p>
    <w:p w:rsidR="001C364D" w:rsidRDefault="001C364D" w:rsidP="001C364D">
      <w:pPr>
        <w:ind w:left="360"/>
        <w:rPr>
          <w:rFonts w:cs="Arial"/>
          <w:sz w:val="22"/>
          <w:szCs w:val="22"/>
        </w:rPr>
      </w:pPr>
    </w:p>
    <w:p w:rsidR="001C364D" w:rsidRPr="00506A01" w:rsidRDefault="001C364D" w:rsidP="001C364D">
      <w:pPr>
        <w:pStyle w:val="Reportparagraph"/>
        <w:widowControl/>
        <w:numPr>
          <w:ilvl w:val="0"/>
          <w:numId w:val="17"/>
        </w:numPr>
        <w:rPr>
          <w:b/>
          <w:smallCaps/>
          <w:sz w:val="22"/>
          <w:szCs w:val="22"/>
        </w:rPr>
      </w:pPr>
      <w:r w:rsidRPr="00572CF5">
        <w:rPr>
          <w:rFonts w:cs="Arial"/>
          <w:b/>
          <w:sz w:val="22"/>
          <w:szCs w:val="22"/>
          <w:u w:val="single"/>
        </w:rPr>
        <w:t>Technology transfer, research and development</w:t>
      </w:r>
      <w:r w:rsidR="00BF7810">
        <w:rPr>
          <w:rFonts w:cs="Arial"/>
          <w:b/>
          <w:sz w:val="22"/>
          <w:szCs w:val="22"/>
          <w:u w:val="single"/>
        </w:rPr>
        <w:t>:</w:t>
      </w:r>
    </w:p>
    <w:p w:rsidR="00025A15" w:rsidRPr="00C63E5C" w:rsidRDefault="00025A15" w:rsidP="001C364D">
      <w:pPr>
        <w:pStyle w:val="Reportparagraph"/>
        <w:widowControl/>
        <w:numPr>
          <w:ilvl w:val="0"/>
          <w:numId w:val="83"/>
        </w:numPr>
        <w:rPr>
          <w:rFonts w:cs="Arial"/>
          <w:sz w:val="22"/>
          <w:szCs w:val="22"/>
        </w:rPr>
      </w:pPr>
      <w:r w:rsidRPr="00C63E5C">
        <w:rPr>
          <w:rFonts w:cs="Arial"/>
          <w:sz w:val="22"/>
          <w:szCs w:val="22"/>
        </w:rPr>
        <w:t>Assisting in technology transfer, research and development, including applied research and coupling from existing sources to small businesses, such as:</w:t>
      </w:r>
    </w:p>
    <w:p w:rsidR="00A07A4A" w:rsidRPr="00C63E5C" w:rsidRDefault="00025A15" w:rsidP="00A15E21">
      <w:pPr>
        <w:numPr>
          <w:ilvl w:val="0"/>
          <w:numId w:val="6"/>
        </w:numPr>
        <w:tabs>
          <w:tab w:val="num" w:pos="1440"/>
        </w:tabs>
        <w:rPr>
          <w:rFonts w:cs="Arial"/>
          <w:sz w:val="22"/>
          <w:szCs w:val="22"/>
        </w:rPr>
      </w:pPr>
      <w:r w:rsidRPr="00C63E5C">
        <w:rPr>
          <w:rFonts w:cs="Arial"/>
          <w:sz w:val="22"/>
          <w:szCs w:val="22"/>
        </w:rPr>
        <w:t>Working to increase the access of small businesses to the capabilities of automated</w:t>
      </w:r>
      <w:r w:rsidR="00D03C9D">
        <w:rPr>
          <w:rFonts w:cs="Arial"/>
          <w:sz w:val="22"/>
          <w:szCs w:val="22"/>
        </w:rPr>
        <w:t xml:space="preserve"> flexible manufacturing systems</w:t>
      </w:r>
      <w:r w:rsidR="00BF7810">
        <w:rPr>
          <w:rFonts w:cs="Arial"/>
          <w:sz w:val="22"/>
          <w:szCs w:val="22"/>
        </w:rPr>
        <w:t>;</w:t>
      </w:r>
    </w:p>
    <w:p w:rsidR="0045547A" w:rsidRDefault="00025A15" w:rsidP="00A15E21">
      <w:pPr>
        <w:numPr>
          <w:ilvl w:val="0"/>
          <w:numId w:val="6"/>
        </w:numPr>
        <w:tabs>
          <w:tab w:val="num" w:pos="1440"/>
        </w:tabs>
        <w:rPr>
          <w:rFonts w:cs="Arial"/>
          <w:sz w:val="22"/>
          <w:szCs w:val="22"/>
        </w:rPr>
      </w:pPr>
      <w:r w:rsidRPr="00C63E5C">
        <w:rPr>
          <w:rFonts w:cs="Arial"/>
          <w:sz w:val="22"/>
          <w:szCs w:val="22"/>
        </w:rPr>
        <w:t xml:space="preserve">Working through existing networks and developing new networks for technology transfer; </w:t>
      </w:r>
    </w:p>
    <w:p w:rsidR="0045547A" w:rsidRDefault="0045547A" w:rsidP="00A15E21">
      <w:pPr>
        <w:numPr>
          <w:ilvl w:val="0"/>
          <w:numId w:val="6"/>
        </w:numPr>
        <w:tabs>
          <w:tab w:val="num" w:pos="1440"/>
        </w:tabs>
        <w:rPr>
          <w:rFonts w:cs="Arial"/>
          <w:sz w:val="22"/>
          <w:szCs w:val="22"/>
        </w:rPr>
      </w:pPr>
      <w:r>
        <w:rPr>
          <w:rFonts w:cs="Arial"/>
          <w:sz w:val="22"/>
          <w:szCs w:val="22"/>
        </w:rPr>
        <w:t>E</w:t>
      </w:r>
      <w:r w:rsidR="00025A15" w:rsidRPr="00C63E5C">
        <w:rPr>
          <w:rFonts w:cs="Arial"/>
          <w:sz w:val="22"/>
          <w:szCs w:val="22"/>
        </w:rPr>
        <w:t xml:space="preserve">ncouraging partnerships between the small business and academic communities to help commercialize university-based research and development; </w:t>
      </w:r>
    </w:p>
    <w:p w:rsidR="00A07A4A" w:rsidRPr="00C63E5C" w:rsidRDefault="0045547A" w:rsidP="00A15E21">
      <w:pPr>
        <w:numPr>
          <w:ilvl w:val="0"/>
          <w:numId w:val="6"/>
        </w:numPr>
        <w:tabs>
          <w:tab w:val="num" w:pos="1440"/>
        </w:tabs>
        <w:rPr>
          <w:rFonts w:cs="Arial"/>
          <w:sz w:val="22"/>
          <w:szCs w:val="22"/>
        </w:rPr>
      </w:pPr>
      <w:r>
        <w:rPr>
          <w:rFonts w:cs="Arial"/>
          <w:sz w:val="22"/>
          <w:szCs w:val="22"/>
        </w:rPr>
        <w:t>I</w:t>
      </w:r>
      <w:r w:rsidR="00025A15" w:rsidRPr="00C63E5C">
        <w:rPr>
          <w:rFonts w:cs="Arial"/>
          <w:sz w:val="22"/>
          <w:szCs w:val="22"/>
        </w:rPr>
        <w:t xml:space="preserve">ntroducing university-based engineers and scientists to their counterparts </w:t>
      </w:r>
      <w:r w:rsidR="00B86166">
        <w:rPr>
          <w:rFonts w:cs="Arial"/>
          <w:sz w:val="22"/>
          <w:szCs w:val="22"/>
        </w:rPr>
        <w:t>in s</w:t>
      </w:r>
      <w:r w:rsidR="00D03C9D">
        <w:rPr>
          <w:rFonts w:cs="Arial"/>
          <w:sz w:val="22"/>
          <w:szCs w:val="22"/>
        </w:rPr>
        <w:t>mall technology-based firms</w:t>
      </w:r>
      <w:r>
        <w:rPr>
          <w:rFonts w:cs="Arial"/>
          <w:sz w:val="22"/>
          <w:szCs w:val="22"/>
        </w:rPr>
        <w:t>; and</w:t>
      </w:r>
    </w:p>
    <w:p w:rsidR="00025A15" w:rsidRPr="00C63E5C" w:rsidRDefault="00D03C9D" w:rsidP="00A15E21">
      <w:pPr>
        <w:numPr>
          <w:ilvl w:val="0"/>
          <w:numId w:val="6"/>
        </w:numPr>
        <w:tabs>
          <w:tab w:val="num" w:pos="1440"/>
        </w:tabs>
        <w:rPr>
          <w:rFonts w:cs="Arial"/>
          <w:sz w:val="22"/>
          <w:szCs w:val="22"/>
        </w:rPr>
      </w:pPr>
      <w:r>
        <w:rPr>
          <w:rFonts w:cs="Arial"/>
          <w:sz w:val="22"/>
          <w:szCs w:val="22"/>
        </w:rPr>
        <w:t>E</w:t>
      </w:r>
      <w:r w:rsidR="00025A15" w:rsidRPr="00C63E5C">
        <w:rPr>
          <w:rFonts w:cs="Arial"/>
          <w:sz w:val="22"/>
          <w:szCs w:val="22"/>
        </w:rPr>
        <w:t>xploring the viability of developing shared production facilities</w:t>
      </w:r>
      <w:r w:rsidRPr="00D03C9D">
        <w:rPr>
          <w:rFonts w:cs="Arial"/>
          <w:sz w:val="22"/>
          <w:szCs w:val="22"/>
        </w:rPr>
        <w:t xml:space="preserve"> </w:t>
      </w:r>
      <w:r>
        <w:rPr>
          <w:rFonts w:cs="Arial"/>
          <w:sz w:val="22"/>
          <w:szCs w:val="22"/>
        </w:rPr>
        <w:t>under appropriate circumstances.</w:t>
      </w:r>
    </w:p>
    <w:p w:rsidR="00890959" w:rsidRPr="00C63E5C" w:rsidRDefault="00890959" w:rsidP="00F1730B">
      <w:pPr>
        <w:pStyle w:val="ReportIndent"/>
        <w:widowControl/>
        <w:tabs>
          <w:tab w:val="clear" w:pos="2160"/>
          <w:tab w:val="left" w:pos="2250"/>
        </w:tabs>
        <w:ind w:left="0" w:firstLine="0"/>
        <w:rPr>
          <w:rFonts w:cs="Arial"/>
          <w:b/>
          <w:sz w:val="22"/>
          <w:szCs w:val="22"/>
        </w:rPr>
      </w:pPr>
    </w:p>
    <w:p w:rsidR="00025A15" w:rsidRPr="00572CF5" w:rsidRDefault="00025A15" w:rsidP="00EB6A3B">
      <w:pPr>
        <w:pStyle w:val="ReportIndent"/>
        <w:widowControl/>
        <w:numPr>
          <w:ilvl w:val="0"/>
          <w:numId w:val="17"/>
        </w:numPr>
        <w:tabs>
          <w:tab w:val="clear" w:pos="2160"/>
          <w:tab w:val="left" w:pos="2250"/>
        </w:tabs>
        <w:rPr>
          <w:rFonts w:cs="Arial"/>
          <w:sz w:val="22"/>
          <w:szCs w:val="22"/>
        </w:rPr>
      </w:pPr>
      <w:r w:rsidRPr="00572CF5">
        <w:rPr>
          <w:rFonts w:cs="Arial"/>
          <w:b/>
          <w:sz w:val="22"/>
          <w:szCs w:val="22"/>
          <w:u w:val="single"/>
        </w:rPr>
        <w:t>Rural Assistance</w:t>
      </w:r>
      <w:r w:rsidR="00BF7810">
        <w:rPr>
          <w:rFonts w:cs="Arial"/>
          <w:b/>
          <w:sz w:val="22"/>
          <w:szCs w:val="22"/>
          <w:u w:val="single"/>
        </w:rPr>
        <w:t>:</w:t>
      </w:r>
      <w:r w:rsidRPr="00572CF5">
        <w:rPr>
          <w:rFonts w:cs="Arial"/>
          <w:sz w:val="22"/>
          <w:szCs w:val="22"/>
        </w:rPr>
        <w:t xml:space="preserve"> </w:t>
      </w:r>
    </w:p>
    <w:p w:rsidR="00025A15" w:rsidRPr="00C63E5C" w:rsidRDefault="00025A15" w:rsidP="006347F6">
      <w:pPr>
        <w:numPr>
          <w:ilvl w:val="0"/>
          <w:numId w:val="7"/>
        </w:numPr>
        <w:rPr>
          <w:rFonts w:cs="Arial"/>
          <w:sz w:val="22"/>
          <w:szCs w:val="22"/>
        </w:rPr>
      </w:pPr>
      <w:r w:rsidRPr="00C63E5C">
        <w:rPr>
          <w:rFonts w:cs="Arial"/>
          <w:sz w:val="22"/>
          <w:szCs w:val="22"/>
        </w:rPr>
        <w:t>Assisting small businesses in rural areas in an effort to increase their participation in exporting, government procurement, tourism, access to credit, incubators, innovation and technology and other small business programs, in cooperation with the U.S. Department of Commerce (DOC) and other relevant federal agencies</w:t>
      </w:r>
      <w:r w:rsidR="00BF7810">
        <w:rPr>
          <w:rFonts w:cs="Arial"/>
          <w:sz w:val="22"/>
          <w:szCs w:val="22"/>
        </w:rPr>
        <w:t>; and</w:t>
      </w:r>
      <w:r w:rsidRPr="00C63E5C">
        <w:rPr>
          <w:rFonts w:cs="Arial"/>
          <w:sz w:val="22"/>
          <w:szCs w:val="22"/>
        </w:rPr>
        <w:t xml:space="preserve">  </w:t>
      </w:r>
    </w:p>
    <w:p w:rsidR="00025A15" w:rsidRPr="00C63E5C" w:rsidRDefault="00025A15" w:rsidP="006347F6">
      <w:pPr>
        <w:numPr>
          <w:ilvl w:val="0"/>
          <w:numId w:val="7"/>
        </w:numPr>
        <w:rPr>
          <w:rFonts w:cs="Arial"/>
          <w:sz w:val="22"/>
          <w:szCs w:val="22"/>
        </w:rPr>
      </w:pPr>
      <w:r w:rsidRPr="00C63E5C">
        <w:rPr>
          <w:rFonts w:cs="Arial"/>
          <w:sz w:val="22"/>
          <w:szCs w:val="22"/>
        </w:rPr>
        <w:t>The SBDCs may develop marketing and production strategies that will enable the rural businesses to better compete in the domestic market, provide technical assistance needed by rural small businesses, make available managerial assistance to rural small business concerns and provide information and assistance in obtaining financing for business startups and expansion.</w:t>
      </w:r>
    </w:p>
    <w:p w:rsidR="00025A15" w:rsidRPr="00C63E5C" w:rsidRDefault="00025A15" w:rsidP="00F1730B">
      <w:pPr>
        <w:pStyle w:val="ReportIndent"/>
        <w:widowControl/>
        <w:tabs>
          <w:tab w:val="clear" w:pos="2160"/>
          <w:tab w:val="left" w:pos="2250"/>
        </w:tabs>
        <w:ind w:left="1440" w:firstLine="0"/>
        <w:rPr>
          <w:rFonts w:cs="Arial"/>
          <w:sz w:val="22"/>
          <w:szCs w:val="22"/>
        </w:rPr>
      </w:pPr>
    </w:p>
    <w:p w:rsidR="00025A15" w:rsidRPr="00506A01" w:rsidRDefault="00025A15" w:rsidP="00EB6A3B">
      <w:pPr>
        <w:pStyle w:val="ReportIndent"/>
        <w:widowControl/>
        <w:numPr>
          <w:ilvl w:val="0"/>
          <w:numId w:val="17"/>
        </w:numPr>
        <w:tabs>
          <w:tab w:val="clear" w:pos="2160"/>
          <w:tab w:val="left" w:pos="2250"/>
        </w:tabs>
        <w:rPr>
          <w:rFonts w:cs="Arial"/>
          <w:b/>
          <w:smallCaps/>
          <w:sz w:val="22"/>
          <w:szCs w:val="22"/>
          <w:u w:val="single"/>
        </w:rPr>
      </w:pPr>
      <w:r w:rsidRPr="00572CF5">
        <w:rPr>
          <w:rFonts w:cs="Arial"/>
          <w:b/>
          <w:sz w:val="22"/>
          <w:szCs w:val="22"/>
          <w:u w:val="single"/>
        </w:rPr>
        <w:t>Export Assistance</w:t>
      </w:r>
      <w:r w:rsidRPr="00506A01">
        <w:rPr>
          <w:rFonts w:cs="Arial"/>
          <w:b/>
          <w:smallCaps/>
          <w:sz w:val="22"/>
          <w:szCs w:val="22"/>
          <w:u w:val="single"/>
        </w:rPr>
        <w:t xml:space="preserve">: </w:t>
      </w:r>
    </w:p>
    <w:p w:rsidR="0045547A" w:rsidRPr="00BF7810" w:rsidRDefault="00606432" w:rsidP="0045547A">
      <w:pPr>
        <w:ind w:left="360"/>
        <w:rPr>
          <w:rFonts w:cs="Arial"/>
          <w:sz w:val="22"/>
          <w:szCs w:val="22"/>
        </w:rPr>
      </w:pPr>
      <w:r w:rsidRPr="00606432">
        <w:rPr>
          <w:sz w:val="22"/>
          <w:szCs w:val="22"/>
        </w:rPr>
        <w:t xml:space="preserve">In cooperation </w:t>
      </w:r>
      <w:r w:rsidR="00025A15" w:rsidRPr="00BF7810">
        <w:rPr>
          <w:rFonts w:cs="Arial"/>
          <w:sz w:val="22"/>
          <w:szCs w:val="22"/>
        </w:rPr>
        <w:t xml:space="preserve">with </w:t>
      </w:r>
      <w:r w:rsidR="006C72F0" w:rsidRPr="00BF7810">
        <w:rPr>
          <w:rFonts w:cs="Arial"/>
          <w:sz w:val="22"/>
          <w:szCs w:val="22"/>
        </w:rPr>
        <w:t xml:space="preserve">SBA’s Office of International Trade, </w:t>
      </w:r>
      <w:r w:rsidR="00025A15" w:rsidRPr="00BF7810">
        <w:rPr>
          <w:rFonts w:cs="Arial"/>
          <w:sz w:val="22"/>
          <w:szCs w:val="22"/>
        </w:rPr>
        <w:t>the Department of Commerce and other relevant federal agencies</w:t>
      </w:r>
      <w:r w:rsidR="0045547A" w:rsidRPr="00BF7810">
        <w:rPr>
          <w:rFonts w:cs="Arial"/>
          <w:sz w:val="22"/>
          <w:szCs w:val="22"/>
        </w:rPr>
        <w:t xml:space="preserve"> – </w:t>
      </w:r>
      <w:r w:rsidR="00025A15" w:rsidRPr="00BF7810">
        <w:rPr>
          <w:rFonts w:cs="Arial"/>
          <w:sz w:val="22"/>
          <w:szCs w:val="22"/>
        </w:rPr>
        <w:t xml:space="preserve"> </w:t>
      </w:r>
    </w:p>
    <w:p w:rsidR="0045547A" w:rsidRPr="0067061A" w:rsidRDefault="00025A15" w:rsidP="00385A3B">
      <w:pPr>
        <w:numPr>
          <w:ilvl w:val="0"/>
          <w:numId w:val="8"/>
        </w:numPr>
        <w:rPr>
          <w:rFonts w:cs="Arial"/>
          <w:sz w:val="22"/>
          <w:szCs w:val="22"/>
        </w:rPr>
      </w:pPr>
      <w:r w:rsidRPr="0067061A">
        <w:rPr>
          <w:rFonts w:cs="Arial"/>
          <w:sz w:val="22"/>
          <w:szCs w:val="22"/>
        </w:rPr>
        <w:t>assist</w:t>
      </w:r>
      <w:r w:rsidR="006C72F0" w:rsidRPr="0067061A">
        <w:rPr>
          <w:rFonts w:cs="Arial"/>
          <w:sz w:val="22"/>
          <w:szCs w:val="22"/>
        </w:rPr>
        <w:t xml:space="preserve"> </w:t>
      </w:r>
      <w:r w:rsidRPr="0067061A">
        <w:rPr>
          <w:rFonts w:cs="Arial"/>
          <w:sz w:val="22"/>
          <w:szCs w:val="22"/>
        </w:rPr>
        <w:t>small businesses in exporting by identifying and developing potential export markets</w:t>
      </w:r>
      <w:r w:rsidR="00BF7810">
        <w:rPr>
          <w:rFonts w:cs="Arial"/>
          <w:sz w:val="22"/>
          <w:szCs w:val="22"/>
        </w:rPr>
        <w:t>;</w:t>
      </w:r>
      <w:r w:rsidRPr="0067061A">
        <w:rPr>
          <w:rFonts w:cs="Arial"/>
          <w:sz w:val="22"/>
          <w:szCs w:val="22"/>
        </w:rPr>
        <w:t xml:space="preserve"> </w:t>
      </w:r>
    </w:p>
    <w:p w:rsidR="0045547A" w:rsidRPr="0067061A" w:rsidRDefault="00025A15" w:rsidP="00385A3B">
      <w:pPr>
        <w:numPr>
          <w:ilvl w:val="0"/>
          <w:numId w:val="8"/>
        </w:numPr>
        <w:rPr>
          <w:rFonts w:cs="Arial"/>
          <w:sz w:val="22"/>
          <w:szCs w:val="22"/>
        </w:rPr>
      </w:pPr>
      <w:r w:rsidRPr="0067061A">
        <w:rPr>
          <w:rFonts w:cs="Arial"/>
          <w:sz w:val="22"/>
          <w:szCs w:val="22"/>
        </w:rPr>
        <w:t>facilitating export transactions</w:t>
      </w:r>
      <w:r w:rsidR="00BF7810">
        <w:rPr>
          <w:rFonts w:cs="Arial"/>
          <w:sz w:val="22"/>
          <w:szCs w:val="22"/>
        </w:rPr>
        <w:t>;</w:t>
      </w:r>
      <w:r w:rsidRPr="0067061A">
        <w:rPr>
          <w:rFonts w:cs="Arial"/>
          <w:sz w:val="22"/>
          <w:szCs w:val="22"/>
        </w:rPr>
        <w:t xml:space="preserve"> </w:t>
      </w:r>
    </w:p>
    <w:p w:rsidR="0045547A" w:rsidRPr="0067061A" w:rsidRDefault="00025A15" w:rsidP="00385A3B">
      <w:pPr>
        <w:numPr>
          <w:ilvl w:val="0"/>
          <w:numId w:val="8"/>
        </w:numPr>
        <w:rPr>
          <w:rFonts w:cs="Arial"/>
          <w:sz w:val="22"/>
          <w:szCs w:val="22"/>
        </w:rPr>
      </w:pPr>
      <w:r w:rsidRPr="0067061A">
        <w:rPr>
          <w:rFonts w:cs="Arial"/>
          <w:sz w:val="22"/>
          <w:szCs w:val="22"/>
        </w:rPr>
        <w:t xml:space="preserve">developing </w:t>
      </w:r>
      <w:r w:rsidR="00CE0279" w:rsidRPr="0067061A">
        <w:rPr>
          <w:rFonts w:cs="Arial"/>
          <w:sz w:val="22"/>
          <w:szCs w:val="22"/>
        </w:rPr>
        <w:t xml:space="preserve">trade </w:t>
      </w:r>
      <w:r w:rsidRPr="0067061A">
        <w:rPr>
          <w:rFonts w:cs="Arial"/>
          <w:sz w:val="22"/>
          <w:szCs w:val="22"/>
        </w:rPr>
        <w:t>linkages between U</w:t>
      </w:r>
      <w:r w:rsidR="00CE0279" w:rsidRPr="0067061A">
        <w:rPr>
          <w:rFonts w:cs="Arial"/>
          <w:sz w:val="22"/>
          <w:szCs w:val="22"/>
        </w:rPr>
        <w:t xml:space="preserve">.S. and foreign </w:t>
      </w:r>
      <w:r w:rsidRPr="0067061A">
        <w:rPr>
          <w:rFonts w:cs="Arial"/>
          <w:sz w:val="22"/>
          <w:szCs w:val="22"/>
        </w:rPr>
        <w:t>small business firms</w:t>
      </w:r>
      <w:r w:rsidR="00BF7810">
        <w:rPr>
          <w:rFonts w:cs="Arial"/>
          <w:sz w:val="22"/>
          <w:szCs w:val="22"/>
        </w:rPr>
        <w:t>;</w:t>
      </w:r>
      <w:r w:rsidRPr="0067061A">
        <w:rPr>
          <w:rFonts w:cs="Arial"/>
          <w:sz w:val="22"/>
          <w:szCs w:val="22"/>
        </w:rPr>
        <w:t xml:space="preserve"> </w:t>
      </w:r>
    </w:p>
    <w:p w:rsidR="0045547A" w:rsidRPr="0067061A" w:rsidRDefault="00025A15" w:rsidP="00385A3B">
      <w:pPr>
        <w:numPr>
          <w:ilvl w:val="0"/>
          <w:numId w:val="8"/>
        </w:numPr>
        <w:rPr>
          <w:rFonts w:cs="Arial"/>
          <w:sz w:val="22"/>
          <w:szCs w:val="22"/>
        </w:rPr>
      </w:pPr>
      <w:r w:rsidRPr="0067061A">
        <w:rPr>
          <w:rFonts w:cs="Arial"/>
          <w:sz w:val="22"/>
          <w:szCs w:val="22"/>
        </w:rPr>
        <w:t>assisting small businesses to participate in international trade shows</w:t>
      </w:r>
      <w:r w:rsidR="00BF7810">
        <w:rPr>
          <w:rFonts w:cs="Arial"/>
          <w:sz w:val="22"/>
          <w:szCs w:val="22"/>
        </w:rPr>
        <w:t>;</w:t>
      </w:r>
      <w:r w:rsidRPr="0067061A">
        <w:rPr>
          <w:rFonts w:cs="Arial"/>
          <w:sz w:val="22"/>
          <w:szCs w:val="22"/>
        </w:rPr>
        <w:t xml:space="preserve"> </w:t>
      </w:r>
    </w:p>
    <w:p w:rsidR="0045547A" w:rsidRPr="0067061A" w:rsidRDefault="00025A15" w:rsidP="00385A3B">
      <w:pPr>
        <w:numPr>
          <w:ilvl w:val="0"/>
          <w:numId w:val="8"/>
        </w:numPr>
        <w:rPr>
          <w:rFonts w:cs="Arial"/>
          <w:sz w:val="22"/>
          <w:szCs w:val="22"/>
        </w:rPr>
      </w:pPr>
      <w:r w:rsidRPr="0067061A">
        <w:rPr>
          <w:rFonts w:cs="Arial"/>
          <w:sz w:val="22"/>
          <w:szCs w:val="22"/>
        </w:rPr>
        <w:t>assisting small businesses in obtaining export financing</w:t>
      </w:r>
      <w:r w:rsidR="0045547A" w:rsidRPr="0067061A">
        <w:rPr>
          <w:rFonts w:cs="Arial"/>
          <w:sz w:val="22"/>
          <w:szCs w:val="22"/>
        </w:rPr>
        <w:t>;</w:t>
      </w:r>
      <w:r w:rsidRPr="0067061A">
        <w:rPr>
          <w:rFonts w:cs="Arial"/>
          <w:sz w:val="22"/>
          <w:szCs w:val="22"/>
        </w:rPr>
        <w:t xml:space="preserve"> </w:t>
      </w:r>
      <w:r w:rsidR="00BF7810">
        <w:rPr>
          <w:rFonts w:cs="Arial"/>
          <w:sz w:val="22"/>
          <w:szCs w:val="22"/>
        </w:rPr>
        <w:t xml:space="preserve">and </w:t>
      </w:r>
      <w:r w:rsidRPr="0067061A">
        <w:rPr>
          <w:rFonts w:cs="Arial"/>
          <w:sz w:val="22"/>
          <w:szCs w:val="22"/>
        </w:rPr>
        <w:t xml:space="preserve"> </w:t>
      </w:r>
    </w:p>
    <w:p w:rsidR="0045547A" w:rsidRPr="0067061A" w:rsidRDefault="00025A15" w:rsidP="00385A3B">
      <w:pPr>
        <w:numPr>
          <w:ilvl w:val="0"/>
          <w:numId w:val="8"/>
        </w:numPr>
        <w:rPr>
          <w:rFonts w:cs="Arial"/>
          <w:sz w:val="22"/>
          <w:szCs w:val="22"/>
        </w:rPr>
      </w:pPr>
      <w:r w:rsidRPr="0067061A">
        <w:rPr>
          <w:rFonts w:cs="Arial"/>
          <w:sz w:val="22"/>
          <w:szCs w:val="22"/>
        </w:rPr>
        <w:t>facilitating the development or reorientation of marketing and production strategies.</w:t>
      </w:r>
    </w:p>
    <w:p w:rsidR="00025A15" w:rsidRPr="0067061A" w:rsidRDefault="00025A15" w:rsidP="007D6422">
      <w:pPr>
        <w:numPr>
          <w:ilvl w:val="0"/>
          <w:numId w:val="8"/>
        </w:numPr>
        <w:rPr>
          <w:rFonts w:cs="Arial"/>
          <w:sz w:val="22"/>
          <w:szCs w:val="22"/>
        </w:rPr>
      </w:pPr>
      <w:r w:rsidRPr="0067061A">
        <w:rPr>
          <w:rFonts w:cs="Arial"/>
          <w:sz w:val="22"/>
          <w:szCs w:val="22"/>
        </w:rPr>
        <w:t xml:space="preserve">Where appropriate, the SBDC and the SBA may work in cooperation with state governments to establish a state international </w:t>
      </w:r>
      <w:r w:rsidR="00B86166" w:rsidRPr="0067061A">
        <w:rPr>
          <w:rFonts w:cs="Arial"/>
          <w:sz w:val="22"/>
          <w:szCs w:val="22"/>
        </w:rPr>
        <w:t>trade center for these purposes.</w:t>
      </w:r>
    </w:p>
    <w:p w:rsidR="00CE0279" w:rsidRPr="00C63E5C" w:rsidRDefault="00025A15" w:rsidP="006347F6">
      <w:pPr>
        <w:pStyle w:val="List2"/>
        <w:numPr>
          <w:ilvl w:val="0"/>
          <w:numId w:val="8"/>
        </w:numPr>
        <w:rPr>
          <w:rFonts w:cs="Arial"/>
          <w:sz w:val="22"/>
          <w:szCs w:val="22"/>
        </w:rPr>
      </w:pPr>
      <w:r w:rsidRPr="00C63E5C">
        <w:rPr>
          <w:rFonts w:cs="Arial"/>
          <w:sz w:val="22"/>
          <w:szCs w:val="22"/>
        </w:rPr>
        <w:t>Developing a program in conjunction with the U.S. Export Assistance Centers</w:t>
      </w:r>
      <w:r w:rsidR="00B86166">
        <w:rPr>
          <w:rFonts w:cs="Arial"/>
          <w:sz w:val="22"/>
          <w:szCs w:val="22"/>
        </w:rPr>
        <w:t xml:space="preserve"> </w:t>
      </w:r>
      <w:r w:rsidRPr="00C63E5C">
        <w:rPr>
          <w:rFonts w:cs="Arial"/>
          <w:sz w:val="22"/>
          <w:szCs w:val="22"/>
        </w:rPr>
        <w:t xml:space="preserve">and local and regional SBA offices that will enable SBDCs to serve as an information network and to assist small business </w:t>
      </w:r>
      <w:r w:rsidRPr="00C63E5C">
        <w:rPr>
          <w:rFonts w:cs="Arial"/>
          <w:sz w:val="22"/>
          <w:szCs w:val="22"/>
        </w:rPr>
        <w:lastRenderedPageBreak/>
        <w:t xml:space="preserve">applicants for trade finance programs, </w:t>
      </w:r>
      <w:r w:rsidR="00CE0279" w:rsidRPr="00C63E5C">
        <w:rPr>
          <w:rFonts w:cs="Arial"/>
          <w:sz w:val="22"/>
          <w:szCs w:val="22"/>
        </w:rPr>
        <w:t xml:space="preserve">and otherwise identifying and helping to make available export financing programs to small businesses. </w:t>
      </w:r>
    </w:p>
    <w:p w:rsidR="00025A15" w:rsidRDefault="00CE0279" w:rsidP="006347F6">
      <w:pPr>
        <w:pStyle w:val="List2"/>
        <w:numPr>
          <w:ilvl w:val="0"/>
          <w:numId w:val="8"/>
        </w:numPr>
        <w:rPr>
          <w:rFonts w:cs="Arial"/>
          <w:sz w:val="22"/>
          <w:szCs w:val="22"/>
        </w:rPr>
      </w:pPr>
      <w:r w:rsidRPr="00C63E5C">
        <w:rPr>
          <w:rFonts w:cs="Arial"/>
          <w:sz w:val="22"/>
          <w:szCs w:val="22"/>
        </w:rPr>
        <w:t xml:space="preserve">Working with </w:t>
      </w:r>
      <w:r w:rsidR="00025A15" w:rsidRPr="00C63E5C">
        <w:rPr>
          <w:rFonts w:cs="Arial"/>
          <w:sz w:val="22"/>
          <w:szCs w:val="22"/>
        </w:rPr>
        <w:t xml:space="preserve">SBA’s USEAC personnel </w:t>
      </w:r>
      <w:r w:rsidRPr="00C63E5C">
        <w:rPr>
          <w:rFonts w:cs="Arial"/>
          <w:sz w:val="22"/>
          <w:szCs w:val="22"/>
        </w:rPr>
        <w:t xml:space="preserve">to </w:t>
      </w:r>
      <w:r w:rsidR="00025A15" w:rsidRPr="00C63E5C">
        <w:rPr>
          <w:rFonts w:cs="Arial"/>
          <w:sz w:val="22"/>
          <w:szCs w:val="22"/>
        </w:rPr>
        <w:t>conduct</w:t>
      </w:r>
      <w:r w:rsidRPr="00C63E5C">
        <w:rPr>
          <w:rFonts w:cs="Arial"/>
          <w:sz w:val="22"/>
          <w:szCs w:val="22"/>
        </w:rPr>
        <w:t xml:space="preserve"> </w:t>
      </w:r>
      <w:r w:rsidR="00025A15" w:rsidRPr="00C63E5C">
        <w:rPr>
          <w:rFonts w:cs="Arial"/>
          <w:sz w:val="22"/>
          <w:szCs w:val="22"/>
        </w:rPr>
        <w:t xml:space="preserve">Export Trade Assistance Partnership (E-TAP) programs </w:t>
      </w:r>
      <w:r w:rsidRPr="00C63E5C">
        <w:rPr>
          <w:rFonts w:cs="Arial"/>
          <w:sz w:val="22"/>
          <w:szCs w:val="22"/>
        </w:rPr>
        <w:t>to help increase small business participation in international trade.</w:t>
      </w:r>
    </w:p>
    <w:p w:rsidR="00025A15" w:rsidRPr="00C63E5C" w:rsidRDefault="00025A15" w:rsidP="006347F6">
      <w:pPr>
        <w:pStyle w:val="Reportparagraph"/>
        <w:widowControl/>
        <w:numPr>
          <w:ilvl w:val="0"/>
          <w:numId w:val="8"/>
        </w:numPr>
        <w:rPr>
          <w:rFonts w:cs="Arial"/>
          <w:sz w:val="22"/>
          <w:szCs w:val="22"/>
        </w:rPr>
      </w:pPr>
      <w:r w:rsidRPr="00C63E5C">
        <w:rPr>
          <w:rFonts w:cs="Arial"/>
          <w:sz w:val="22"/>
          <w:szCs w:val="22"/>
        </w:rPr>
        <w:t>Working closely with the small business community, small business consultants, state agencies, universities and other appropriate groups to make translation services more readily available to small business firms doing business, or attempting to develop business, in foreign markets.</w:t>
      </w:r>
    </w:p>
    <w:p w:rsidR="00025A15" w:rsidRPr="00C63E5C" w:rsidRDefault="00025A15" w:rsidP="005D0592">
      <w:pPr>
        <w:pStyle w:val="List2"/>
        <w:numPr>
          <w:ilvl w:val="0"/>
          <w:numId w:val="8"/>
        </w:numPr>
        <w:rPr>
          <w:rFonts w:cs="Arial"/>
          <w:sz w:val="22"/>
          <w:szCs w:val="22"/>
        </w:rPr>
      </w:pPr>
      <w:r w:rsidRPr="00C63E5C">
        <w:rPr>
          <w:rFonts w:cs="Arial"/>
          <w:sz w:val="22"/>
          <w:szCs w:val="22"/>
        </w:rPr>
        <w:t>The SBDC may provide small business owners with access to a wide variety of export-related information by establishing on-line computer linkages between SBDCs, U.S. Export Assistance Centers, the Department of Commerce (www.export.gov) and their respective informational international trade databases.</w:t>
      </w:r>
    </w:p>
    <w:p w:rsidR="00025A15" w:rsidRPr="00C63E5C" w:rsidRDefault="00025A15" w:rsidP="00F1730B">
      <w:pPr>
        <w:pStyle w:val="Reportparagraph"/>
        <w:widowControl/>
        <w:ind w:left="0"/>
        <w:rPr>
          <w:rFonts w:cs="Arial"/>
          <w:b/>
          <w:sz w:val="22"/>
          <w:szCs w:val="22"/>
        </w:rPr>
      </w:pPr>
    </w:p>
    <w:p w:rsidR="00025A15" w:rsidRPr="00506A01" w:rsidRDefault="00025A15" w:rsidP="00EB6A3B">
      <w:pPr>
        <w:pStyle w:val="Reportparagraph"/>
        <w:widowControl/>
        <w:numPr>
          <w:ilvl w:val="0"/>
          <w:numId w:val="17"/>
        </w:numPr>
        <w:rPr>
          <w:rFonts w:cs="Arial"/>
          <w:b/>
          <w:smallCaps/>
          <w:sz w:val="22"/>
          <w:szCs w:val="22"/>
          <w:u w:val="single"/>
        </w:rPr>
      </w:pPr>
      <w:r w:rsidRPr="00572CF5">
        <w:rPr>
          <w:rFonts w:cs="Arial"/>
          <w:b/>
          <w:sz w:val="22"/>
          <w:szCs w:val="22"/>
          <w:u w:val="single"/>
        </w:rPr>
        <w:t>Base Closure Assistance</w:t>
      </w:r>
      <w:r w:rsidRPr="00506A01">
        <w:rPr>
          <w:rFonts w:cs="Arial"/>
          <w:b/>
          <w:smallCaps/>
          <w:sz w:val="22"/>
          <w:szCs w:val="22"/>
          <w:u w:val="single"/>
        </w:rPr>
        <w:t xml:space="preserve">: </w:t>
      </w:r>
    </w:p>
    <w:p w:rsidR="00025A15" w:rsidRPr="00C63E5C" w:rsidRDefault="00025A15" w:rsidP="00A15E21">
      <w:pPr>
        <w:numPr>
          <w:ilvl w:val="0"/>
          <w:numId w:val="10"/>
        </w:numPr>
        <w:rPr>
          <w:rFonts w:cs="Arial"/>
          <w:sz w:val="22"/>
          <w:szCs w:val="22"/>
        </w:rPr>
      </w:pPr>
      <w:r w:rsidRPr="00C63E5C">
        <w:rPr>
          <w:rFonts w:cs="Arial"/>
          <w:sz w:val="22"/>
          <w:szCs w:val="22"/>
        </w:rPr>
        <w:t>Assisting small businesses to develop and implement strategic business plans to timely and effectively respond to the planned closure or reduction of a Department of Defense (DOD) facility within the community, or actual or projected reductions in such firms’ business base due to the actual or projected termination or reduction of a DOD program or a contract in support of such program.</w:t>
      </w:r>
    </w:p>
    <w:p w:rsidR="00890959" w:rsidRPr="00C63E5C" w:rsidRDefault="00890959" w:rsidP="00F1730B">
      <w:pPr>
        <w:pStyle w:val="Reportparagraph"/>
        <w:widowControl/>
        <w:ind w:left="360"/>
        <w:rPr>
          <w:rFonts w:cs="Arial"/>
          <w:sz w:val="22"/>
          <w:szCs w:val="22"/>
        </w:rPr>
      </w:pPr>
    </w:p>
    <w:p w:rsidR="00025A15" w:rsidRPr="00506A01" w:rsidRDefault="00025A15" w:rsidP="00EB6A3B">
      <w:pPr>
        <w:pStyle w:val="Reportparagraph"/>
        <w:widowControl/>
        <w:numPr>
          <w:ilvl w:val="0"/>
          <w:numId w:val="17"/>
        </w:numPr>
        <w:rPr>
          <w:rFonts w:cs="Arial"/>
          <w:b/>
          <w:smallCaps/>
          <w:sz w:val="22"/>
          <w:szCs w:val="22"/>
          <w:u w:val="single"/>
        </w:rPr>
      </w:pPr>
      <w:r w:rsidRPr="00572CF5">
        <w:rPr>
          <w:rFonts w:cs="Arial"/>
          <w:b/>
          <w:sz w:val="22"/>
          <w:szCs w:val="22"/>
          <w:u w:val="single"/>
        </w:rPr>
        <w:t xml:space="preserve">Regulatory </w:t>
      </w:r>
      <w:r w:rsidR="00A956A6">
        <w:rPr>
          <w:rFonts w:cs="Arial"/>
          <w:b/>
          <w:sz w:val="22"/>
          <w:szCs w:val="22"/>
          <w:u w:val="single"/>
        </w:rPr>
        <w:t>C</w:t>
      </w:r>
      <w:r w:rsidRPr="00572CF5">
        <w:rPr>
          <w:rFonts w:cs="Arial"/>
          <w:b/>
          <w:sz w:val="22"/>
          <w:szCs w:val="22"/>
          <w:u w:val="single"/>
        </w:rPr>
        <w:t>ompliance</w:t>
      </w:r>
      <w:r w:rsidRPr="00506A01">
        <w:rPr>
          <w:rFonts w:cs="Arial"/>
          <w:b/>
          <w:smallCaps/>
          <w:sz w:val="22"/>
          <w:szCs w:val="22"/>
          <w:u w:val="single"/>
        </w:rPr>
        <w:t xml:space="preserve">: </w:t>
      </w:r>
    </w:p>
    <w:p w:rsidR="00025A15" w:rsidRPr="00C63E5C" w:rsidRDefault="00025A15" w:rsidP="00F1730B">
      <w:pPr>
        <w:numPr>
          <w:ilvl w:val="0"/>
          <w:numId w:val="9"/>
        </w:numPr>
        <w:rPr>
          <w:rFonts w:cs="Arial"/>
          <w:sz w:val="22"/>
          <w:szCs w:val="22"/>
        </w:rPr>
      </w:pPr>
      <w:r w:rsidRPr="00C63E5C">
        <w:rPr>
          <w:rFonts w:cs="Arial"/>
          <w:sz w:val="22"/>
          <w:szCs w:val="22"/>
        </w:rPr>
        <w:t xml:space="preserve">Maintaining current information concerning environmental, energy, health, safety and other federal, state, and local regulations that affect small businesses and counseling small businesses on methods of compliance. </w:t>
      </w:r>
    </w:p>
    <w:p w:rsidR="00025A15" w:rsidRPr="00C63E5C" w:rsidRDefault="00025A15" w:rsidP="00F1730B">
      <w:pPr>
        <w:numPr>
          <w:ilvl w:val="0"/>
          <w:numId w:val="9"/>
        </w:numPr>
        <w:rPr>
          <w:rFonts w:cs="Arial"/>
          <w:sz w:val="22"/>
          <w:szCs w:val="22"/>
        </w:rPr>
      </w:pPr>
      <w:r w:rsidRPr="00C63E5C">
        <w:rPr>
          <w:rFonts w:cs="Arial"/>
          <w:sz w:val="22"/>
          <w:szCs w:val="22"/>
        </w:rPr>
        <w:t xml:space="preserve">Counseling and technology development shall be provided when necessary to help small businesses find solutions for complying with environmental, energy, health, safety and other federal, state and local regulations. </w:t>
      </w:r>
    </w:p>
    <w:p w:rsidR="00025A15" w:rsidRPr="00C63E5C" w:rsidRDefault="00025A15" w:rsidP="005D0592">
      <w:pPr>
        <w:numPr>
          <w:ilvl w:val="0"/>
          <w:numId w:val="9"/>
        </w:numPr>
        <w:rPr>
          <w:rFonts w:cs="Arial"/>
          <w:sz w:val="22"/>
          <w:szCs w:val="22"/>
        </w:rPr>
      </w:pPr>
      <w:r w:rsidRPr="00C63E5C">
        <w:rPr>
          <w:rFonts w:cs="Arial"/>
          <w:sz w:val="22"/>
          <w:szCs w:val="22"/>
        </w:rPr>
        <w:t>Developing information publications, establishing resource centers of reference materials, making appropriate referrals to the SBA’s Office of the National Ombudsman and distributing compliance guides published under section 212(a) of the Small Business Regulatory Enforcement Fairness Act of 1996, PL 1</w:t>
      </w:r>
      <w:r w:rsidR="0075520C" w:rsidRPr="00C63E5C">
        <w:rPr>
          <w:rFonts w:cs="Arial"/>
          <w:sz w:val="22"/>
          <w:szCs w:val="22"/>
        </w:rPr>
        <w:t>02</w:t>
      </w:r>
      <w:r w:rsidRPr="00C63E5C">
        <w:rPr>
          <w:rFonts w:cs="Arial"/>
          <w:sz w:val="22"/>
          <w:szCs w:val="22"/>
        </w:rPr>
        <w:t>-121.</w:t>
      </w:r>
    </w:p>
    <w:p w:rsidR="00025A15" w:rsidRPr="00572CF5" w:rsidRDefault="00025A15" w:rsidP="00F1730B">
      <w:pPr>
        <w:pStyle w:val="Reportparagraph"/>
        <w:widowControl/>
        <w:ind w:left="0"/>
        <w:rPr>
          <w:rFonts w:cs="Arial"/>
          <w:b/>
          <w:sz w:val="22"/>
          <w:szCs w:val="22"/>
        </w:rPr>
      </w:pPr>
    </w:p>
    <w:p w:rsidR="00025A15" w:rsidRPr="00506A01" w:rsidRDefault="00025A15" w:rsidP="00EB6A3B">
      <w:pPr>
        <w:pStyle w:val="Reportparagraph"/>
        <w:widowControl/>
        <w:numPr>
          <w:ilvl w:val="0"/>
          <w:numId w:val="17"/>
        </w:numPr>
        <w:rPr>
          <w:rFonts w:cs="Arial"/>
          <w:b/>
          <w:smallCaps/>
          <w:sz w:val="22"/>
          <w:szCs w:val="22"/>
          <w:u w:val="single"/>
        </w:rPr>
      </w:pPr>
      <w:r w:rsidRPr="00572CF5">
        <w:rPr>
          <w:rFonts w:cs="Arial"/>
          <w:b/>
          <w:sz w:val="22"/>
          <w:szCs w:val="22"/>
          <w:u w:val="single"/>
        </w:rPr>
        <w:t xml:space="preserve">Specific </w:t>
      </w:r>
      <w:r w:rsidR="00A956A6">
        <w:rPr>
          <w:rFonts w:cs="Arial"/>
          <w:b/>
          <w:sz w:val="22"/>
          <w:szCs w:val="22"/>
          <w:u w:val="single"/>
        </w:rPr>
        <w:t>I</w:t>
      </w:r>
      <w:r w:rsidRPr="00572CF5">
        <w:rPr>
          <w:rFonts w:cs="Arial"/>
          <w:b/>
          <w:sz w:val="22"/>
          <w:szCs w:val="22"/>
          <w:u w:val="single"/>
        </w:rPr>
        <w:t>nformational needs</w:t>
      </w:r>
      <w:r w:rsidRPr="00506A01">
        <w:rPr>
          <w:rFonts w:cs="Arial"/>
          <w:b/>
          <w:smallCaps/>
          <w:sz w:val="22"/>
          <w:szCs w:val="22"/>
          <w:u w:val="single"/>
        </w:rPr>
        <w:t xml:space="preserve">: </w:t>
      </w:r>
    </w:p>
    <w:p w:rsidR="00103CD9" w:rsidRDefault="00025A15">
      <w:pPr>
        <w:ind w:left="360"/>
        <w:rPr>
          <w:rFonts w:cs="Arial"/>
          <w:sz w:val="22"/>
          <w:szCs w:val="22"/>
        </w:rPr>
      </w:pPr>
      <w:r w:rsidRPr="00C63E5C">
        <w:rPr>
          <w:rFonts w:cs="Arial"/>
          <w:sz w:val="22"/>
          <w:szCs w:val="22"/>
        </w:rPr>
        <w:t xml:space="preserve">Providing specific informational needs and assistance, including: </w:t>
      </w:r>
      <w:r w:rsidRPr="00C63E5C">
        <w:rPr>
          <w:rFonts w:cs="Arial"/>
          <w:sz w:val="22"/>
          <w:szCs w:val="22"/>
        </w:rPr>
        <w:tab/>
      </w:r>
      <w:r w:rsidRPr="00C63E5C">
        <w:rPr>
          <w:rFonts w:cs="Arial"/>
          <w:sz w:val="22"/>
          <w:szCs w:val="22"/>
        </w:rPr>
        <w:tab/>
      </w:r>
    </w:p>
    <w:p w:rsidR="003A251D" w:rsidRDefault="003A251D" w:rsidP="003A251D">
      <w:pPr>
        <w:numPr>
          <w:ilvl w:val="0"/>
          <w:numId w:val="84"/>
        </w:numPr>
        <w:tabs>
          <w:tab w:val="clear" w:pos="1080"/>
          <w:tab w:val="num" w:pos="720"/>
        </w:tabs>
        <w:ind w:left="720"/>
        <w:rPr>
          <w:rFonts w:cs="Arial"/>
          <w:sz w:val="22"/>
          <w:szCs w:val="22"/>
        </w:rPr>
      </w:pPr>
      <w:r w:rsidRPr="003A251D">
        <w:rPr>
          <w:rFonts w:cs="Arial"/>
          <w:sz w:val="22"/>
          <w:szCs w:val="22"/>
        </w:rPr>
        <w:t>Coordinating and conducting research into technical and general small business problems for which there are no ready solutions.</w:t>
      </w:r>
    </w:p>
    <w:p w:rsidR="003A251D" w:rsidRDefault="003A251D">
      <w:pPr>
        <w:numPr>
          <w:ilvl w:val="0"/>
          <w:numId w:val="84"/>
        </w:numPr>
        <w:tabs>
          <w:tab w:val="clear" w:pos="1080"/>
          <w:tab w:val="num" w:pos="720"/>
        </w:tabs>
        <w:ind w:left="720"/>
        <w:rPr>
          <w:rFonts w:cs="Arial"/>
          <w:sz w:val="22"/>
          <w:szCs w:val="22"/>
        </w:rPr>
      </w:pPr>
      <w:r w:rsidRPr="00222DE2">
        <w:rPr>
          <w:rFonts w:cs="Arial"/>
          <w:sz w:val="22"/>
          <w:szCs w:val="22"/>
        </w:rPr>
        <w:t xml:space="preserve">Providing access to comprehensive physical and/or electronic libraries that contain current information and statistical data </w:t>
      </w:r>
      <w:r>
        <w:rPr>
          <w:rFonts w:cs="Arial"/>
          <w:sz w:val="22"/>
          <w:szCs w:val="22"/>
        </w:rPr>
        <w:t>needed by small businesses.</w:t>
      </w:r>
    </w:p>
    <w:p w:rsidR="003A251D" w:rsidRDefault="003A251D">
      <w:pPr>
        <w:numPr>
          <w:ilvl w:val="0"/>
          <w:numId w:val="84"/>
        </w:numPr>
        <w:tabs>
          <w:tab w:val="clear" w:pos="1080"/>
          <w:tab w:val="num" w:pos="720"/>
        </w:tabs>
        <w:ind w:left="720"/>
        <w:rPr>
          <w:rFonts w:cs="Arial"/>
          <w:sz w:val="22"/>
          <w:szCs w:val="22"/>
        </w:rPr>
      </w:pPr>
      <w:r>
        <w:rPr>
          <w:rFonts w:cs="Arial"/>
          <w:sz w:val="22"/>
          <w:szCs w:val="22"/>
        </w:rPr>
        <w:t>Maintaining a working relationship and open communications with financial and investment communities, legal associations, local and regional private consultants and local and regional small business groups and associations in order to help address the various needs of the small business community.</w:t>
      </w:r>
    </w:p>
    <w:p w:rsidR="003A251D" w:rsidRDefault="003A251D">
      <w:pPr>
        <w:numPr>
          <w:ilvl w:val="0"/>
          <w:numId w:val="84"/>
        </w:numPr>
        <w:tabs>
          <w:tab w:val="clear" w:pos="1080"/>
          <w:tab w:val="num" w:pos="720"/>
        </w:tabs>
        <w:ind w:left="720"/>
        <w:rPr>
          <w:rFonts w:cs="Arial"/>
          <w:sz w:val="22"/>
          <w:szCs w:val="22"/>
        </w:rPr>
      </w:pPr>
      <w:r>
        <w:rPr>
          <w:rFonts w:cs="Arial"/>
          <w:sz w:val="22"/>
          <w:szCs w:val="22"/>
        </w:rPr>
        <w:t>Conducting in-depth surveys for local small business groups in order to develop general information regarding the local economy and general small business strengths and weaknesses in the locality.</w:t>
      </w:r>
    </w:p>
    <w:p w:rsidR="003A251D" w:rsidRDefault="003A251D">
      <w:pPr>
        <w:numPr>
          <w:ilvl w:val="0"/>
          <w:numId w:val="84"/>
        </w:numPr>
        <w:tabs>
          <w:tab w:val="clear" w:pos="1080"/>
          <w:tab w:val="num" w:pos="720"/>
        </w:tabs>
        <w:ind w:left="720"/>
        <w:rPr>
          <w:rFonts w:cs="Arial"/>
          <w:sz w:val="22"/>
          <w:szCs w:val="22"/>
        </w:rPr>
      </w:pPr>
      <w:r>
        <w:rPr>
          <w:rFonts w:cs="Arial"/>
          <w:sz w:val="22"/>
          <w:szCs w:val="22"/>
        </w:rPr>
        <w:t xml:space="preserve">Using and compensating qualified small business vendors, including but not limited to, private consulting engineers and private testing laboratories to provide services to small businesses.  </w:t>
      </w:r>
    </w:p>
    <w:p w:rsidR="003A251D" w:rsidRPr="003A251D" w:rsidRDefault="003A251D" w:rsidP="003A251D">
      <w:pPr>
        <w:numPr>
          <w:ilvl w:val="0"/>
          <w:numId w:val="84"/>
        </w:numPr>
        <w:tabs>
          <w:tab w:val="clear" w:pos="1080"/>
          <w:tab w:val="num" w:pos="720"/>
        </w:tabs>
        <w:ind w:left="720"/>
        <w:rPr>
          <w:rFonts w:cs="Arial"/>
          <w:sz w:val="22"/>
          <w:szCs w:val="22"/>
        </w:rPr>
      </w:pPr>
      <w:r>
        <w:rPr>
          <w:rFonts w:cs="Arial"/>
          <w:sz w:val="22"/>
          <w:szCs w:val="22"/>
        </w:rPr>
        <w:t>Maintaining lists of local and regional private consultants to which small businesses can be referred.</w:t>
      </w:r>
    </w:p>
    <w:p w:rsidR="001353A0" w:rsidRDefault="00320645">
      <w:pPr>
        <w:numPr>
          <w:ilvl w:val="0"/>
          <w:numId w:val="84"/>
        </w:numPr>
        <w:tabs>
          <w:tab w:val="clear" w:pos="1080"/>
          <w:tab w:val="num" w:pos="720"/>
        </w:tabs>
        <w:ind w:left="720"/>
        <w:rPr>
          <w:rFonts w:cs="Arial"/>
          <w:sz w:val="22"/>
          <w:szCs w:val="22"/>
        </w:rPr>
      </w:pPr>
      <w:r>
        <w:rPr>
          <w:rFonts w:cs="Arial"/>
          <w:sz w:val="22"/>
          <w:szCs w:val="22"/>
        </w:rPr>
        <w:t>Providing information and assistance to small businesses about establishing Drug-Free Workplace programs.</w:t>
      </w:r>
    </w:p>
    <w:p w:rsidR="00801094" w:rsidRDefault="00801094" w:rsidP="00801094">
      <w:pPr>
        <w:rPr>
          <w:rFonts w:cs="Arial"/>
          <w:smallCaps/>
          <w:sz w:val="22"/>
          <w:szCs w:val="22"/>
          <w:u w:val="single"/>
        </w:rPr>
      </w:pPr>
    </w:p>
    <w:p w:rsidR="00222DE2" w:rsidRDefault="00222DE2" w:rsidP="00801094">
      <w:pPr>
        <w:rPr>
          <w:rFonts w:cs="Arial"/>
          <w:smallCaps/>
          <w:sz w:val="22"/>
          <w:szCs w:val="22"/>
          <w:u w:val="single"/>
        </w:rPr>
      </w:pPr>
    </w:p>
    <w:p w:rsidR="00222DE2" w:rsidRDefault="00222DE2" w:rsidP="00801094">
      <w:pPr>
        <w:rPr>
          <w:rFonts w:cs="Arial"/>
          <w:smallCaps/>
          <w:sz w:val="22"/>
          <w:szCs w:val="22"/>
          <w:u w:val="single"/>
        </w:rPr>
      </w:pPr>
    </w:p>
    <w:p w:rsidR="00222DE2" w:rsidRDefault="00222DE2" w:rsidP="00801094">
      <w:pPr>
        <w:rPr>
          <w:rFonts w:cs="Arial"/>
          <w:smallCaps/>
          <w:sz w:val="22"/>
          <w:szCs w:val="22"/>
          <w:u w:val="single"/>
        </w:rPr>
      </w:pPr>
    </w:p>
    <w:p w:rsidR="00222DE2" w:rsidRDefault="00222DE2" w:rsidP="00801094">
      <w:pPr>
        <w:rPr>
          <w:rFonts w:cs="Arial"/>
          <w:smallCaps/>
          <w:sz w:val="22"/>
          <w:szCs w:val="22"/>
          <w:u w:val="single"/>
        </w:rPr>
      </w:pPr>
    </w:p>
    <w:p w:rsidR="00222DE2" w:rsidRPr="00801094" w:rsidRDefault="00222DE2" w:rsidP="00801094">
      <w:pPr>
        <w:rPr>
          <w:rFonts w:cs="Arial"/>
          <w:smallCaps/>
          <w:sz w:val="22"/>
          <w:szCs w:val="22"/>
          <w:u w:val="single"/>
        </w:rPr>
      </w:pPr>
    </w:p>
    <w:p w:rsidR="00025A15" w:rsidRPr="00F2729D" w:rsidRDefault="00F63764" w:rsidP="008C2CB2">
      <w:pPr>
        <w:numPr>
          <w:ilvl w:val="1"/>
          <w:numId w:val="18"/>
        </w:numPr>
        <w:rPr>
          <w:rFonts w:cs="Arial"/>
          <w:smallCaps/>
          <w:sz w:val="22"/>
          <w:szCs w:val="22"/>
          <w:u w:val="single"/>
        </w:rPr>
      </w:pPr>
      <w:r w:rsidRPr="00A825AA">
        <w:rPr>
          <w:rFonts w:cs="Arial"/>
          <w:b/>
          <w:smallCaps/>
          <w:sz w:val="22"/>
          <w:szCs w:val="22"/>
          <w:u w:val="single"/>
        </w:rPr>
        <w:t>SBA</w:t>
      </w:r>
      <w:r w:rsidRPr="00C41FF2">
        <w:rPr>
          <w:rFonts w:cs="Arial"/>
          <w:b/>
          <w:smallCaps/>
          <w:sz w:val="22"/>
          <w:szCs w:val="22"/>
          <w:u w:val="single"/>
        </w:rPr>
        <w:t xml:space="preserve"> Required Services</w:t>
      </w:r>
    </w:p>
    <w:p w:rsidR="00F2729D" w:rsidRPr="00F2729D" w:rsidRDefault="00F2729D" w:rsidP="00F2729D">
      <w:pPr>
        <w:rPr>
          <w:rFonts w:cs="Arial"/>
          <w:smallCaps/>
          <w:sz w:val="22"/>
          <w:szCs w:val="22"/>
          <w:u w:val="single"/>
        </w:rPr>
      </w:pPr>
    </w:p>
    <w:p w:rsidR="00F2729D" w:rsidRDefault="00025A15" w:rsidP="00F1730B">
      <w:pPr>
        <w:rPr>
          <w:rFonts w:cs="Arial"/>
          <w:sz w:val="22"/>
          <w:szCs w:val="22"/>
        </w:rPr>
      </w:pPr>
      <w:r w:rsidRPr="00C63E5C">
        <w:rPr>
          <w:rFonts w:cs="Arial"/>
          <w:sz w:val="22"/>
          <w:szCs w:val="22"/>
        </w:rPr>
        <w:t xml:space="preserve">It is acknowledged that SBDCs receive funding </w:t>
      </w:r>
      <w:r w:rsidR="003D67A1">
        <w:rPr>
          <w:rFonts w:cs="Arial"/>
          <w:sz w:val="22"/>
          <w:szCs w:val="22"/>
        </w:rPr>
        <w:t xml:space="preserve">from </w:t>
      </w:r>
      <w:r w:rsidRPr="00C63E5C">
        <w:rPr>
          <w:rFonts w:cs="Arial"/>
          <w:sz w:val="22"/>
          <w:szCs w:val="22"/>
        </w:rPr>
        <w:t>and must meet the mandates of its other funding so</w:t>
      </w:r>
      <w:r w:rsidR="00B86166">
        <w:rPr>
          <w:rFonts w:cs="Arial"/>
          <w:sz w:val="22"/>
          <w:szCs w:val="22"/>
        </w:rPr>
        <w:t>urces.  Despite these mandates SBA district d</w:t>
      </w:r>
      <w:r w:rsidRPr="00C63E5C">
        <w:rPr>
          <w:rFonts w:cs="Arial"/>
          <w:sz w:val="22"/>
          <w:szCs w:val="22"/>
        </w:rPr>
        <w:t xml:space="preserve">irectors and SBDC </w:t>
      </w:r>
      <w:r w:rsidR="00D33A42">
        <w:rPr>
          <w:rFonts w:cs="Arial"/>
          <w:sz w:val="22"/>
          <w:szCs w:val="22"/>
        </w:rPr>
        <w:t>Lead Center</w:t>
      </w:r>
      <w:r w:rsidR="00B86166">
        <w:rPr>
          <w:rFonts w:cs="Arial"/>
          <w:sz w:val="22"/>
          <w:szCs w:val="22"/>
        </w:rPr>
        <w:t xml:space="preserve"> d</w:t>
      </w:r>
      <w:r w:rsidRPr="00C63E5C">
        <w:rPr>
          <w:rFonts w:cs="Arial"/>
          <w:sz w:val="22"/>
          <w:szCs w:val="22"/>
        </w:rPr>
        <w:t>irectors should negotiate services to meet local needs</w:t>
      </w:r>
      <w:r w:rsidR="005B2685">
        <w:rPr>
          <w:rFonts w:cs="Arial"/>
          <w:sz w:val="22"/>
          <w:szCs w:val="22"/>
        </w:rPr>
        <w:t xml:space="preserve"> </w:t>
      </w:r>
      <w:r w:rsidR="005B2685" w:rsidRPr="008C5507">
        <w:rPr>
          <w:rFonts w:cs="Arial"/>
          <w:sz w:val="22"/>
          <w:szCs w:val="22"/>
        </w:rPr>
        <w:t>as identified by a periodic needs assessment and integration of the results into</w:t>
      </w:r>
      <w:r w:rsidR="00F2729D" w:rsidRPr="008C5507">
        <w:rPr>
          <w:rFonts w:cs="Arial"/>
          <w:sz w:val="22"/>
          <w:szCs w:val="22"/>
        </w:rPr>
        <w:t xml:space="preserve"> </w:t>
      </w:r>
      <w:r w:rsidR="005B2685" w:rsidRPr="008C5507">
        <w:rPr>
          <w:rFonts w:cs="Arial"/>
          <w:sz w:val="22"/>
          <w:szCs w:val="22"/>
        </w:rPr>
        <w:t>the SBDC strategic plan for services</w:t>
      </w:r>
      <w:r w:rsidRPr="008C5507">
        <w:rPr>
          <w:rFonts w:cs="Arial"/>
          <w:sz w:val="22"/>
          <w:szCs w:val="22"/>
        </w:rPr>
        <w:t xml:space="preserve"> including:</w:t>
      </w:r>
    </w:p>
    <w:p w:rsidR="005B2685" w:rsidRPr="00C63E5C" w:rsidRDefault="005B2685" w:rsidP="00F1730B">
      <w:pPr>
        <w:rPr>
          <w:rFonts w:cs="Arial"/>
          <w:sz w:val="22"/>
          <w:szCs w:val="22"/>
        </w:rPr>
      </w:pPr>
    </w:p>
    <w:p w:rsidR="00025A15" w:rsidRPr="00572CF5" w:rsidRDefault="00025A15" w:rsidP="008C2CB2">
      <w:pPr>
        <w:pStyle w:val="ReportIndent"/>
        <w:widowControl/>
        <w:numPr>
          <w:ilvl w:val="0"/>
          <w:numId w:val="65"/>
        </w:numPr>
        <w:tabs>
          <w:tab w:val="clear" w:pos="1440"/>
          <w:tab w:val="clear" w:pos="2160"/>
        </w:tabs>
        <w:rPr>
          <w:rFonts w:cs="Arial"/>
          <w:sz w:val="22"/>
          <w:szCs w:val="22"/>
          <w:u w:val="single"/>
        </w:rPr>
      </w:pPr>
      <w:r w:rsidRPr="00572CF5">
        <w:rPr>
          <w:rFonts w:cs="Arial"/>
          <w:b/>
          <w:sz w:val="22"/>
          <w:szCs w:val="22"/>
          <w:u w:val="single"/>
        </w:rPr>
        <w:t>Entrepreneurial Development Services</w:t>
      </w:r>
    </w:p>
    <w:p w:rsidR="00025A15" w:rsidRPr="00C63E5C" w:rsidRDefault="00996D08" w:rsidP="00A15E21">
      <w:pPr>
        <w:numPr>
          <w:ilvl w:val="0"/>
          <w:numId w:val="10"/>
        </w:numPr>
        <w:rPr>
          <w:rFonts w:cs="Arial"/>
          <w:sz w:val="22"/>
          <w:szCs w:val="22"/>
        </w:rPr>
      </w:pPr>
      <w:r w:rsidRPr="00C63E5C">
        <w:rPr>
          <w:rFonts w:cs="Arial"/>
          <w:sz w:val="22"/>
          <w:szCs w:val="22"/>
        </w:rPr>
        <w:t xml:space="preserve">Assisting </w:t>
      </w:r>
      <w:r w:rsidR="00025A15" w:rsidRPr="00C63E5C">
        <w:rPr>
          <w:rFonts w:cs="Arial"/>
          <w:sz w:val="22"/>
          <w:szCs w:val="22"/>
        </w:rPr>
        <w:t>manufacturing workers interested in starting their own business and</w:t>
      </w:r>
      <w:r w:rsidR="00910E6C" w:rsidRPr="00C63E5C">
        <w:rPr>
          <w:rFonts w:cs="Arial"/>
          <w:sz w:val="22"/>
          <w:szCs w:val="22"/>
        </w:rPr>
        <w:t xml:space="preserve"> </w:t>
      </w:r>
      <w:r w:rsidR="00025A15" w:rsidRPr="00C63E5C">
        <w:rPr>
          <w:rFonts w:cs="Arial"/>
          <w:sz w:val="22"/>
          <w:szCs w:val="22"/>
        </w:rPr>
        <w:t>working closely with the U.S. Department of Commerce, National Institute of Standards and Technology’s Manufacturing Extension Partnership (MEP) Program to assist small manufacturers.</w:t>
      </w:r>
    </w:p>
    <w:p w:rsidR="00025A15" w:rsidRPr="00C63E5C" w:rsidRDefault="00025A15" w:rsidP="00A15E21">
      <w:pPr>
        <w:numPr>
          <w:ilvl w:val="0"/>
          <w:numId w:val="10"/>
        </w:numPr>
        <w:rPr>
          <w:rFonts w:cs="Arial"/>
          <w:sz w:val="22"/>
          <w:szCs w:val="22"/>
        </w:rPr>
      </w:pPr>
      <w:r w:rsidRPr="00C63E5C">
        <w:rPr>
          <w:rFonts w:cs="Arial"/>
          <w:sz w:val="22"/>
          <w:szCs w:val="22"/>
        </w:rPr>
        <w:t>Providing programs focused on existing businesses to assist them with growth and expansion.</w:t>
      </w:r>
    </w:p>
    <w:p w:rsidR="00025A15" w:rsidRPr="00C63E5C" w:rsidRDefault="00025A15" w:rsidP="00A15E21">
      <w:pPr>
        <w:numPr>
          <w:ilvl w:val="0"/>
          <w:numId w:val="10"/>
        </w:numPr>
        <w:rPr>
          <w:rFonts w:cs="Arial"/>
          <w:sz w:val="22"/>
          <w:szCs w:val="22"/>
        </w:rPr>
      </w:pPr>
      <w:r w:rsidRPr="00C63E5C">
        <w:rPr>
          <w:rFonts w:cs="Arial"/>
          <w:sz w:val="22"/>
          <w:szCs w:val="22"/>
        </w:rPr>
        <w:t>Developing, facilitating and/or leveraging appropriate distance learning programs and/or initiatives that can be utilized by small business clients, and where appropriate, other SBA resource partners.</w:t>
      </w:r>
    </w:p>
    <w:p w:rsidR="00025A15" w:rsidRPr="00C63E5C" w:rsidRDefault="00025A15" w:rsidP="00A15E21">
      <w:pPr>
        <w:numPr>
          <w:ilvl w:val="0"/>
          <w:numId w:val="10"/>
        </w:numPr>
        <w:rPr>
          <w:rFonts w:cs="Arial"/>
          <w:sz w:val="22"/>
          <w:szCs w:val="22"/>
        </w:rPr>
      </w:pPr>
      <w:r w:rsidRPr="00C63E5C">
        <w:rPr>
          <w:rFonts w:cs="Arial"/>
          <w:sz w:val="22"/>
          <w:szCs w:val="22"/>
        </w:rPr>
        <w:t xml:space="preserve">Using </w:t>
      </w:r>
      <w:r w:rsidR="00171BD0" w:rsidRPr="007A523F">
        <w:rPr>
          <w:rFonts w:cs="Arial"/>
          <w:sz w:val="22"/>
          <w:szCs w:val="22"/>
        </w:rPr>
        <w:t xml:space="preserve">market research tools such as </w:t>
      </w:r>
      <w:r w:rsidRPr="007A523F">
        <w:rPr>
          <w:rFonts w:cs="Arial"/>
          <w:sz w:val="22"/>
          <w:szCs w:val="22"/>
        </w:rPr>
        <w:t>the</w:t>
      </w:r>
      <w:r w:rsidRPr="00C63E5C">
        <w:rPr>
          <w:rFonts w:cs="Arial"/>
          <w:sz w:val="22"/>
          <w:szCs w:val="22"/>
        </w:rPr>
        <w:t xml:space="preserve"> SBDC Cleari</w:t>
      </w:r>
      <w:r w:rsidR="00E67DEB">
        <w:rPr>
          <w:rFonts w:cs="Arial"/>
          <w:sz w:val="22"/>
          <w:szCs w:val="22"/>
        </w:rPr>
        <w:t xml:space="preserve">nghouse, also known as the </w:t>
      </w:r>
      <w:proofErr w:type="spellStart"/>
      <w:r w:rsidR="00E67DEB">
        <w:rPr>
          <w:rFonts w:cs="Arial"/>
          <w:sz w:val="22"/>
          <w:szCs w:val="22"/>
        </w:rPr>
        <w:t>SBDC</w:t>
      </w:r>
      <w:r w:rsidRPr="00C63E5C">
        <w:rPr>
          <w:rFonts w:cs="Arial"/>
          <w:sz w:val="22"/>
          <w:szCs w:val="22"/>
        </w:rPr>
        <w:t>Net</w:t>
      </w:r>
      <w:proofErr w:type="spellEnd"/>
      <w:r w:rsidRPr="00C63E5C">
        <w:rPr>
          <w:rFonts w:cs="Arial"/>
          <w:sz w:val="22"/>
          <w:szCs w:val="22"/>
        </w:rPr>
        <w:t>, to assist in serving the needs of the small business community.</w:t>
      </w:r>
    </w:p>
    <w:p w:rsidR="00025A15" w:rsidRPr="00C63E5C" w:rsidRDefault="00025A15" w:rsidP="003B51D3">
      <w:pPr>
        <w:pStyle w:val="Reportparagraph"/>
        <w:widowControl/>
        <w:numPr>
          <w:ilvl w:val="0"/>
          <w:numId w:val="10"/>
        </w:numPr>
        <w:rPr>
          <w:rFonts w:cs="Arial"/>
          <w:b/>
          <w:sz w:val="22"/>
          <w:szCs w:val="22"/>
        </w:rPr>
      </w:pPr>
      <w:r w:rsidRPr="00C63E5C">
        <w:rPr>
          <w:rFonts w:cs="Arial"/>
          <w:sz w:val="22"/>
          <w:szCs w:val="22"/>
        </w:rPr>
        <w:t xml:space="preserve">Developing economic recovery programs and plans which include counseling of small business owners on ways and means to </w:t>
      </w:r>
      <w:r w:rsidR="00171BD0">
        <w:rPr>
          <w:rFonts w:cs="Arial"/>
          <w:sz w:val="22"/>
          <w:szCs w:val="22"/>
        </w:rPr>
        <w:t xml:space="preserve">strengthen </w:t>
      </w:r>
      <w:r w:rsidRPr="00C63E5C">
        <w:rPr>
          <w:rFonts w:cs="Arial"/>
          <w:sz w:val="22"/>
          <w:szCs w:val="22"/>
        </w:rPr>
        <w:t>on-going business</w:t>
      </w:r>
      <w:r w:rsidR="003A251D">
        <w:rPr>
          <w:rFonts w:cs="Arial"/>
          <w:strike/>
          <w:sz w:val="22"/>
          <w:szCs w:val="22"/>
        </w:rPr>
        <w:t>.</w:t>
      </w:r>
    </w:p>
    <w:p w:rsidR="00025A15" w:rsidRPr="003A251D" w:rsidRDefault="00606432" w:rsidP="007A523F">
      <w:pPr>
        <w:numPr>
          <w:ilvl w:val="0"/>
          <w:numId w:val="10"/>
        </w:numPr>
        <w:rPr>
          <w:sz w:val="22"/>
          <w:szCs w:val="22"/>
        </w:rPr>
      </w:pPr>
      <w:r w:rsidRPr="00606432">
        <w:rPr>
          <w:sz w:val="22"/>
          <w:szCs w:val="22"/>
        </w:rPr>
        <w:t>Economic Development Involvement</w:t>
      </w:r>
    </w:p>
    <w:p w:rsidR="00025A15" w:rsidRPr="00C63E5C" w:rsidRDefault="00025A15" w:rsidP="00A15E21">
      <w:pPr>
        <w:numPr>
          <w:ilvl w:val="0"/>
          <w:numId w:val="10"/>
        </w:numPr>
        <w:rPr>
          <w:rFonts w:cs="Arial"/>
          <w:sz w:val="22"/>
          <w:szCs w:val="22"/>
        </w:rPr>
      </w:pPr>
      <w:r w:rsidRPr="00C63E5C">
        <w:rPr>
          <w:rFonts w:cs="Arial"/>
          <w:sz w:val="22"/>
          <w:szCs w:val="22"/>
        </w:rPr>
        <w:t xml:space="preserve">Participating in and actively supporting community development in </w:t>
      </w:r>
      <w:r w:rsidR="00506A01" w:rsidRPr="00C63E5C">
        <w:rPr>
          <w:rFonts w:cs="Arial"/>
          <w:sz w:val="22"/>
          <w:szCs w:val="22"/>
        </w:rPr>
        <w:t>the</w:t>
      </w:r>
      <w:r w:rsidR="00506A01">
        <w:rPr>
          <w:rFonts w:cs="Arial"/>
          <w:sz w:val="22"/>
          <w:szCs w:val="22"/>
        </w:rPr>
        <w:t xml:space="preserve"> SBDC’s</w:t>
      </w:r>
      <w:r w:rsidR="00506A01" w:rsidRPr="00C63E5C">
        <w:rPr>
          <w:rFonts w:cs="Arial"/>
          <w:sz w:val="22"/>
          <w:szCs w:val="22"/>
        </w:rPr>
        <w:t xml:space="preserve"> </w:t>
      </w:r>
      <w:r w:rsidRPr="00C63E5C">
        <w:rPr>
          <w:rFonts w:cs="Arial"/>
          <w:sz w:val="22"/>
          <w:szCs w:val="22"/>
        </w:rPr>
        <w:t>area of geographic responsibility. This includes coordination and involvement with all levels of government – federal, state and local in support of initiatives that strengthen the infrastructure of the community and ensure stability and equality in community-based economic growth and development. The private sector, including business and professional organizations, should be invited to become stakeholders in the development of the community. SBDCs should act as catalysts to initiate development projects beneficial to the community as a whole.</w:t>
      </w:r>
    </w:p>
    <w:p w:rsidR="00A07A4A" w:rsidRPr="00C63E5C" w:rsidRDefault="00A07A4A" w:rsidP="00F1730B">
      <w:pPr>
        <w:pStyle w:val="ReportIndent"/>
        <w:widowControl/>
        <w:tabs>
          <w:tab w:val="clear" w:pos="1440"/>
          <w:tab w:val="clear" w:pos="2160"/>
        </w:tabs>
        <w:ind w:left="0" w:firstLine="0"/>
        <w:rPr>
          <w:rFonts w:cs="Arial"/>
          <w:b/>
          <w:sz w:val="22"/>
          <w:szCs w:val="22"/>
        </w:rPr>
      </w:pPr>
    </w:p>
    <w:p w:rsidR="00025A15" w:rsidRPr="00572CF5" w:rsidRDefault="00025A15" w:rsidP="008C2CB2">
      <w:pPr>
        <w:pStyle w:val="ReportIndent"/>
        <w:widowControl/>
        <w:numPr>
          <w:ilvl w:val="0"/>
          <w:numId w:val="66"/>
        </w:numPr>
        <w:tabs>
          <w:tab w:val="clear" w:pos="1440"/>
          <w:tab w:val="clear" w:pos="2160"/>
        </w:tabs>
        <w:rPr>
          <w:rFonts w:cs="Arial"/>
          <w:b/>
          <w:sz w:val="22"/>
          <w:szCs w:val="22"/>
          <w:u w:val="single"/>
        </w:rPr>
      </w:pPr>
      <w:r w:rsidRPr="00572CF5">
        <w:rPr>
          <w:rFonts w:cs="Arial"/>
          <w:b/>
          <w:sz w:val="22"/>
          <w:szCs w:val="22"/>
          <w:u w:val="single"/>
        </w:rPr>
        <w:t>Government Contracting Assistance</w:t>
      </w:r>
    </w:p>
    <w:p w:rsidR="00171BD0" w:rsidRPr="00C63E5C" w:rsidRDefault="00025A15" w:rsidP="008C62AE">
      <w:pPr>
        <w:numPr>
          <w:ilvl w:val="0"/>
          <w:numId w:val="11"/>
        </w:numPr>
        <w:rPr>
          <w:rFonts w:cs="Arial"/>
          <w:b/>
          <w:sz w:val="22"/>
          <w:szCs w:val="22"/>
        </w:rPr>
      </w:pPr>
      <w:r w:rsidRPr="00C63E5C">
        <w:rPr>
          <w:rFonts w:cs="Arial"/>
          <w:sz w:val="22"/>
          <w:szCs w:val="22"/>
        </w:rPr>
        <w:t>Providing information and assistance to small business owners interested in pursuing federal, state and local prime contract and subcontract opportunities</w:t>
      </w:r>
      <w:r w:rsidR="00171BD0">
        <w:rPr>
          <w:rFonts w:cs="Arial"/>
          <w:sz w:val="22"/>
          <w:szCs w:val="22"/>
        </w:rPr>
        <w:t>, including p</w:t>
      </w:r>
      <w:r w:rsidR="00171BD0" w:rsidRPr="00C63E5C">
        <w:rPr>
          <w:rFonts w:cs="Arial"/>
          <w:sz w:val="22"/>
          <w:szCs w:val="22"/>
        </w:rPr>
        <w:t>romoting SBA’s SBIR and STTR programs.</w:t>
      </w:r>
    </w:p>
    <w:p w:rsidR="00025A15" w:rsidRPr="00C63E5C" w:rsidRDefault="00025A15" w:rsidP="008C62AE">
      <w:pPr>
        <w:numPr>
          <w:ilvl w:val="0"/>
          <w:numId w:val="11"/>
        </w:numPr>
        <w:rPr>
          <w:rFonts w:cs="Arial"/>
          <w:sz w:val="22"/>
          <w:szCs w:val="22"/>
        </w:rPr>
      </w:pPr>
      <w:r w:rsidRPr="00C63E5C">
        <w:rPr>
          <w:rFonts w:cs="Arial"/>
          <w:sz w:val="22"/>
          <w:szCs w:val="22"/>
        </w:rPr>
        <w:t>Advising and assisting small business owners in developing and executing effective marketing and sales plans for targeting federal prime contracts.</w:t>
      </w:r>
    </w:p>
    <w:p w:rsidR="00910E6C" w:rsidRDefault="00910E6C" w:rsidP="008C62AE">
      <w:pPr>
        <w:numPr>
          <w:ilvl w:val="0"/>
          <w:numId w:val="11"/>
        </w:numPr>
        <w:rPr>
          <w:rFonts w:cs="Arial"/>
          <w:sz w:val="22"/>
          <w:szCs w:val="22"/>
        </w:rPr>
      </w:pPr>
      <w:r w:rsidRPr="00C63E5C">
        <w:rPr>
          <w:rFonts w:cs="Arial"/>
          <w:sz w:val="22"/>
          <w:szCs w:val="22"/>
        </w:rPr>
        <w:t xml:space="preserve">Working cooperatively with the Procurement Technical Assistance (PTAC) program. </w:t>
      </w:r>
    </w:p>
    <w:p w:rsidR="00F63764" w:rsidRDefault="00110F9F" w:rsidP="008C62AE">
      <w:pPr>
        <w:numPr>
          <w:ilvl w:val="0"/>
          <w:numId w:val="11"/>
        </w:numPr>
        <w:rPr>
          <w:rFonts w:cs="Arial"/>
          <w:sz w:val="22"/>
          <w:szCs w:val="22"/>
        </w:rPr>
      </w:pPr>
      <w:r>
        <w:rPr>
          <w:rFonts w:cs="Arial"/>
          <w:sz w:val="22"/>
          <w:szCs w:val="22"/>
        </w:rPr>
        <w:t>H</w:t>
      </w:r>
      <w:r w:rsidR="00F63764">
        <w:rPr>
          <w:rFonts w:cs="Arial"/>
          <w:sz w:val="22"/>
          <w:szCs w:val="22"/>
        </w:rPr>
        <w:t>elping 8(a) firms either directly or through the applicant’s affiliate in the area of contract education and assistance.</w:t>
      </w:r>
    </w:p>
    <w:p w:rsidR="006B5330" w:rsidRPr="006B5330" w:rsidRDefault="006B5330" w:rsidP="008C62AE">
      <w:pPr>
        <w:numPr>
          <w:ilvl w:val="0"/>
          <w:numId w:val="11"/>
        </w:numPr>
        <w:rPr>
          <w:rFonts w:cs="Arial"/>
          <w:sz w:val="22"/>
          <w:szCs w:val="22"/>
          <w:highlight w:val="yellow"/>
        </w:rPr>
      </w:pPr>
      <w:r w:rsidRPr="006B5330">
        <w:rPr>
          <w:rFonts w:cs="Arial"/>
          <w:sz w:val="22"/>
          <w:szCs w:val="22"/>
          <w:highlight w:val="yellow"/>
        </w:rPr>
        <w:t xml:space="preserve">Working with SBA District Offices in assessing the needs of 8(a) firms through SBA’s </w:t>
      </w:r>
      <w:r w:rsidR="00C26F52">
        <w:rPr>
          <w:rFonts w:cs="Arial"/>
          <w:sz w:val="22"/>
          <w:szCs w:val="22"/>
          <w:highlight w:val="yellow"/>
        </w:rPr>
        <w:t>Business Development Assessment Tool (</w:t>
      </w:r>
      <w:r w:rsidRPr="006B5330">
        <w:rPr>
          <w:rFonts w:cs="Arial"/>
          <w:sz w:val="22"/>
          <w:szCs w:val="22"/>
          <w:highlight w:val="yellow"/>
        </w:rPr>
        <w:t>BDAT</w:t>
      </w:r>
      <w:r w:rsidR="00C26F52">
        <w:rPr>
          <w:rFonts w:cs="Arial"/>
          <w:sz w:val="22"/>
          <w:szCs w:val="22"/>
          <w:highlight w:val="yellow"/>
        </w:rPr>
        <w:t>)</w:t>
      </w:r>
      <w:r w:rsidRPr="006B5330">
        <w:rPr>
          <w:rFonts w:cs="Arial"/>
          <w:sz w:val="22"/>
          <w:szCs w:val="22"/>
          <w:highlight w:val="yellow"/>
        </w:rPr>
        <w:t xml:space="preserve"> and other means to provide the 8(a) firm with business management and other education, training and information.  </w:t>
      </w:r>
    </w:p>
    <w:p w:rsidR="008C2CB2" w:rsidRDefault="008C2CB2" w:rsidP="008C2CB2">
      <w:pPr>
        <w:pStyle w:val="Reportparagraph"/>
        <w:widowControl/>
        <w:ind w:left="0"/>
        <w:rPr>
          <w:rFonts w:cs="Arial"/>
          <w:b/>
          <w:sz w:val="22"/>
          <w:szCs w:val="22"/>
        </w:rPr>
      </w:pPr>
    </w:p>
    <w:p w:rsidR="00025A15" w:rsidRDefault="005B2685" w:rsidP="003B51D3">
      <w:pPr>
        <w:pStyle w:val="Reportparagraph"/>
        <w:widowControl/>
        <w:ind w:left="360"/>
        <w:rPr>
          <w:rFonts w:cs="Arial"/>
          <w:b/>
          <w:smallCaps/>
          <w:sz w:val="22"/>
          <w:szCs w:val="22"/>
          <w:u w:val="single"/>
        </w:rPr>
      </w:pPr>
      <w:r w:rsidDel="005B2685">
        <w:rPr>
          <w:rFonts w:cs="Arial"/>
          <w:b/>
          <w:sz w:val="22"/>
          <w:szCs w:val="22"/>
        </w:rPr>
        <w:t xml:space="preserve"> </w:t>
      </w:r>
      <w:r w:rsidR="003B51D3">
        <w:rPr>
          <w:rFonts w:cs="Arial"/>
          <w:b/>
          <w:smallCaps/>
          <w:sz w:val="22"/>
          <w:szCs w:val="22"/>
          <w:u w:val="single"/>
        </w:rPr>
        <w:t xml:space="preserve">(3) </w:t>
      </w:r>
      <w:r w:rsidR="00025A15" w:rsidRPr="00572CF5">
        <w:rPr>
          <w:rFonts w:cs="Arial"/>
          <w:b/>
          <w:sz w:val="22"/>
          <w:szCs w:val="22"/>
          <w:u w:val="single"/>
        </w:rPr>
        <w:t>Access to Capital and Other SBA Programs</w:t>
      </w:r>
    </w:p>
    <w:p w:rsidR="00025A15" w:rsidRPr="008C5507" w:rsidRDefault="00025A15" w:rsidP="008C62AE">
      <w:pPr>
        <w:numPr>
          <w:ilvl w:val="0"/>
          <w:numId w:val="12"/>
        </w:numPr>
        <w:rPr>
          <w:rFonts w:cs="Arial"/>
          <w:sz w:val="22"/>
          <w:szCs w:val="22"/>
        </w:rPr>
      </w:pPr>
      <w:r w:rsidRPr="008C5507">
        <w:rPr>
          <w:rFonts w:cs="Arial"/>
          <w:sz w:val="22"/>
          <w:szCs w:val="22"/>
        </w:rPr>
        <w:t>Providing financial packaging and other financial counseling assistance; including assistance for disaster loans</w:t>
      </w:r>
      <w:r w:rsidR="005B3C1D" w:rsidRPr="008C5507">
        <w:rPr>
          <w:rFonts w:cs="Arial"/>
          <w:sz w:val="22"/>
          <w:szCs w:val="22"/>
        </w:rPr>
        <w:t xml:space="preserve"> including the Military Reservist Economic Injury Disaster Loan program, </w:t>
      </w:r>
      <w:r w:rsidR="00DC01E3" w:rsidRPr="008C5507">
        <w:rPr>
          <w:rFonts w:cs="Arial"/>
          <w:sz w:val="22"/>
          <w:szCs w:val="22"/>
        </w:rPr>
        <w:t>Community Express</w:t>
      </w:r>
      <w:r w:rsidR="004A4E5B" w:rsidRPr="008C5507">
        <w:rPr>
          <w:rFonts w:cs="Arial"/>
          <w:sz w:val="22"/>
          <w:szCs w:val="22"/>
        </w:rPr>
        <w:t>,</w:t>
      </w:r>
      <w:r w:rsidR="00DC01E3" w:rsidRPr="008C5507">
        <w:rPr>
          <w:rFonts w:cs="Arial"/>
          <w:sz w:val="22"/>
          <w:szCs w:val="22"/>
        </w:rPr>
        <w:t xml:space="preserve"> </w:t>
      </w:r>
      <w:r w:rsidR="004A4E5B" w:rsidRPr="008C5507">
        <w:rPr>
          <w:rFonts w:cs="Arial"/>
          <w:sz w:val="22"/>
          <w:szCs w:val="22"/>
        </w:rPr>
        <w:t>Export</w:t>
      </w:r>
      <w:r w:rsidR="00801094" w:rsidRPr="008C5507">
        <w:rPr>
          <w:rFonts w:cs="Arial"/>
          <w:sz w:val="22"/>
          <w:szCs w:val="22"/>
        </w:rPr>
        <w:t xml:space="preserve"> </w:t>
      </w:r>
      <w:r w:rsidR="00BB2F53" w:rsidRPr="008C5507">
        <w:rPr>
          <w:rFonts w:cs="Arial"/>
          <w:sz w:val="22"/>
          <w:szCs w:val="22"/>
        </w:rPr>
        <w:t xml:space="preserve">finance programs, </w:t>
      </w:r>
      <w:r w:rsidR="004A4E5B" w:rsidRPr="008C5507">
        <w:rPr>
          <w:rFonts w:cs="Arial"/>
          <w:sz w:val="22"/>
          <w:szCs w:val="22"/>
        </w:rPr>
        <w:t>Patriot Express and ARC financ</w:t>
      </w:r>
      <w:r w:rsidR="00BB2F53" w:rsidRPr="008C5507">
        <w:rPr>
          <w:rFonts w:cs="Arial"/>
          <w:sz w:val="22"/>
          <w:szCs w:val="22"/>
        </w:rPr>
        <w:t xml:space="preserve">e </w:t>
      </w:r>
      <w:r w:rsidR="004A4E5B" w:rsidRPr="008C5507">
        <w:rPr>
          <w:rFonts w:cs="Arial"/>
          <w:sz w:val="22"/>
          <w:szCs w:val="22"/>
        </w:rPr>
        <w:t>programs</w:t>
      </w:r>
      <w:r w:rsidR="00DC01E3" w:rsidRPr="008C5507">
        <w:rPr>
          <w:rFonts w:cs="Arial"/>
          <w:sz w:val="22"/>
          <w:szCs w:val="22"/>
        </w:rPr>
        <w:t>.</w:t>
      </w:r>
    </w:p>
    <w:p w:rsidR="00025A15" w:rsidRPr="00C63E5C" w:rsidRDefault="00025A15" w:rsidP="008C62AE">
      <w:pPr>
        <w:numPr>
          <w:ilvl w:val="0"/>
          <w:numId w:val="12"/>
        </w:numPr>
        <w:rPr>
          <w:rFonts w:cs="Arial"/>
          <w:sz w:val="22"/>
          <w:szCs w:val="22"/>
        </w:rPr>
      </w:pPr>
      <w:r w:rsidRPr="00C63E5C">
        <w:rPr>
          <w:rFonts w:cs="Arial"/>
          <w:sz w:val="22"/>
          <w:szCs w:val="22"/>
        </w:rPr>
        <w:t>Providing access to tools and initiatives offered by SBA’s Office of Veterans Business Development (OVBD).</w:t>
      </w:r>
    </w:p>
    <w:p w:rsidR="00025A15" w:rsidRPr="00C63E5C" w:rsidRDefault="00025A15" w:rsidP="008C62AE">
      <w:pPr>
        <w:numPr>
          <w:ilvl w:val="0"/>
          <w:numId w:val="12"/>
        </w:numPr>
        <w:rPr>
          <w:rFonts w:cs="Arial"/>
          <w:sz w:val="22"/>
          <w:szCs w:val="22"/>
        </w:rPr>
      </w:pPr>
      <w:r w:rsidRPr="00C63E5C">
        <w:rPr>
          <w:rFonts w:cs="Arial"/>
          <w:sz w:val="22"/>
          <w:szCs w:val="22"/>
        </w:rPr>
        <w:t>Informing small business contractors about SBA’s Surety Bond Guarantee Program.</w:t>
      </w:r>
    </w:p>
    <w:p w:rsidR="00025A15" w:rsidRPr="00C63E5C" w:rsidRDefault="00025A15" w:rsidP="008C62AE">
      <w:pPr>
        <w:numPr>
          <w:ilvl w:val="0"/>
          <w:numId w:val="12"/>
        </w:numPr>
        <w:rPr>
          <w:rFonts w:cs="Arial"/>
          <w:sz w:val="22"/>
          <w:szCs w:val="22"/>
        </w:rPr>
      </w:pPr>
      <w:r w:rsidRPr="00C63E5C">
        <w:rPr>
          <w:rFonts w:cs="Arial"/>
          <w:sz w:val="22"/>
          <w:szCs w:val="22"/>
        </w:rPr>
        <w:t>Supporting the SBA Center for Faith-Based and Community Initiatives, as appropriate.</w:t>
      </w:r>
    </w:p>
    <w:p w:rsidR="00DC01E3" w:rsidRDefault="00DC01E3" w:rsidP="00F1730B">
      <w:pPr>
        <w:rPr>
          <w:rFonts w:cs="Arial"/>
          <w:sz w:val="22"/>
          <w:szCs w:val="22"/>
        </w:rPr>
      </w:pPr>
    </w:p>
    <w:p w:rsidR="0044557E" w:rsidRPr="00C63E5C" w:rsidRDefault="0044557E" w:rsidP="00F1730B">
      <w:pPr>
        <w:rPr>
          <w:rFonts w:cs="Arial"/>
          <w:sz w:val="22"/>
          <w:szCs w:val="22"/>
        </w:rPr>
      </w:pPr>
    </w:p>
    <w:p w:rsidR="00DE50F2" w:rsidRPr="00572CF5" w:rsidRDefault="00171BD0" w:rsidP="008C2CB2">
      <w:pPr>
        <w:numPr>
          <w:ilvl w:val="0"/>
          <w:numId w:val="67"/>
        </w:numPr>
        <w:rPr>
          <w:rFonts w:cs="Arial"/>
          <w:b/>
          <w:sz w:val="22"/>
          <w:szCs w:val="22"/>
          <w:u w:val="single"/>
        </w:rPr>
      </w:pPr>
      <w:r w:rsidRPr="00572CF5">
        <w:rPr>
          <w:rFonts w:cs="Arial"/>
          <w:b/>
          <w:sz w:val="22"/>
          <w:szCs w:val="22"/>
          <w:u w:val="single"/>
        </w:rPr>
        <w:t>Underserved Markets</w:t>
      </w:r>
    </w:p>
    <w:p w:rsidR="00A72756" w:rsidRPr="00A72756" w:rsidRDefault="00A72756" w:rsidP="008C62AE">
      <w:pPr>
        <w:numPr>
          <w:ilvl w:val="0"/>
          <w:numId w:val="28"/>
        </w:numPr>
        <w:rPr>
          <w:rFonts w:cs="Arial"/>
          <w:b/>
          <w:sz w:val="22"/>
          <w:szCs w:val="22"/>
        </w:rPr>
      </w:pPr>
      <w:r>
        <w:rPr>
          <w:rFonts w:cs="Arial"/>
          <w:sz w:val="22"/>
          <w:szCs w:val="22"/>
        </w:rPr>
        <w:t>Providing outreach and service delivery to rural</w:t>
      </w:r>
      <w:r w:rsidR="00490859">
        <w:rPr>
          <w:rFonts w:cs="Arial"/>
          <w:sz w:val="22"/>
          <w:szCs w:val="22"/>
        </w:rPr>
        <w:t xml:space="preserve"> populations.</w:t>
      </w:r>
    </w:p>
    <w:p w:rsidR="00490859" w:rsidRPr="007A523F" w:rsidRDefault="00A72756" w:rsidP="008C62AE">
      <w:pPr>
        <w:numPr>
          <w:ilvl w:val="0"/>
          <w:numId w:val="28"/>
        </w:numPr>
        <w:rPr>
          <w:rFonts w:cs="Arial"/>
          <w:b/>
          <w:sz w:val="22"/>
          <w:szCs w:val="22"/>
        </w:rPr>
      </w:pPr>
      <w:r w:rsidRPr="007A523F">
        <w:rPr>
          <w:rFonts w:cs="Arial"/>
          <w:sz w:val="22"/>
          <w:szCs w:val="22"/>
        </w:rPr>
        <w:t xml:space="preserve">Providing </w:t>
      </w:r>
      <w:r w:rsidR="00490859" w:rsidRPr="007A523F">
        <w:rPr>
          <w:rFonts w:cs="Arial"/>
          <w:sz w:val="22"/>
          <w:szCs w:val="22"/>
        </w:rPr>
        <w:t xml:space="preserve">outreach and </w:t>
      </w:r>
      <w:r w:rsidRPr="007A523F">
        <w:rPr>
          <w:rFonts w:cs="Arial"/>
          <w:sz w:val="22"/>
          <w:szCs w:val="22"/>
        </w:rPr>
        <w:t>service delivery to new immigrant populations.</w:t>
      </w:r>
    </w:p>
    <w:p w:rsidR="00171BD0" w:rsidRPr="007A523F" w:rsidRDefault="00490859" w:rsidP="008C62AE">
      <w:pPr>
        <w:numPr>
          <w:ilvl w:val="0"/>
          <w:numId w:val="28"/>
        </w:numPr>
        <w:rPr>
          <w:rFonts w:cs="Arial"/>
          <w:b/>
          <w:sz w:val="22"/>
          <w:szCs w:val="22"/>
        </w:rPr>
      </w:pPr>
      <w:r w:rsidRPr="007A523F">
        <w:rPr>
          <w:rFonts w:cs="Arial"/>
          <w:sz w:val="22"/>
          <w:szCs w:val="22"/>
        </w:rPr>
        <w:t>Providing outreach and service delivery to urban and inner city populations.</w:t>
      </w:r>
      <w:r w:rsidR="00A72756" w:rsidRPr="007A523F">
        <w:rPr>
          <w:rFonts w:cs="Arial"/>
          <w:sz w:val="22"/>
          <w:szCs w:val="22"/>
        </w:rPr>
        <w:t xml:space="preserve"> </w:t>
      </w:r>
    </w:p>
    <w:p w:rsidR="00171BD0" w:rsidRPr="00C63E5C" w:rsidRDefault="00171BD0" w:rsidP="00F1730B">
      <w:pPr>
        <w:rPr>
          <w:rFonts w:cs="Arial"/>
          <w:b/>
          <w:sz w:val="22"/>
          <w:szCs w:val="22"/>
          <w:u w:val="single"/>
        </w:rPr>
      </w:pPr>
    </w:p>
    <w:p w:rsidR="00F63764" w:rsidRPr="00C63E5C" w:rsidRDefault="00F63764" w:rsidP="00F63764">
      <w:pPr>
        <w:rPr>
          <w:rFonts w:cs="Arial"/>
          <w:sz w:val="22"/>
          <w:szCs w:val="22"/>
        </w:rPr>
      </w:pPr>
      <w:r w:rsidRPr="007A523F">
        <w:rPr>
          <w:rFonts w:cs="Arial"/>
          <w:sz w:val="22"/>
          <w:szCs w:val="22"/>
        </w:rPr>
        <w:t xml:space="preserve">The public documents mentioned </w:t>
      </w:r>
      <w:r w:rsidR="00506A01" w:rsidRPr="007A523F">
        <w:rPr>
          <w:rFonts w:cs="Arial"/>
          <w:sz w:val="22"/>
          <w:szCs w:val="22"/>
        </w:rPr>
        <w:t xml:space="preserve">herein </w:t>
      </w:r>
      <w:r w:rsidRPr="007A523F">
        <w:rPr>
          <w:rFonts w:cs="Arial"/>
          <w:sz w:val="22"/>
          <w:szCs w:val="22"/>
        </w:rPr>
        <w:t xml:space="preserve">identify target program goals and performance measures and link their achievement with the budget process.  As participants in a grant program of the SBA, SBDCs </w:t>
      </w:r>
      <w:r w:rsidR="00A72756" w:rsidRPr="007A523F">
        <w:rPr>
          <w:rFonts w:cs="Arial"/>
          <w:sz w:val="22"/>
          <w:szCs w:val="22"/>
        </w:rPr>
        <w:t>should be familiar with</w:t>
      </w:r>
      <w:r w:rsidR="00A72756">
        <w:rPr>
          <w:rFonts w:cs="Arial"/>
          <w:sz w:val="22"/>
          <w:szCs w:val="22"/>
        </w:rPr>
        <w:t xml:space="preserve"> </w:t>
      </w:r>
      <w:r>
        <w:rPr>
          <w:rFonts w:cs="Arial"/>
          <w:sz w:val="22"/>
          <w:szCs w:val="22"/>
        </w:rPr>
        <w:t>overarching Administration and a</w:t>
      </w:r>
      <w:r w:rsidRPr="00C63E5C">
        <w:rPr>
          <w:rFonts w:cs="Arial"/>
          <w:sz w:val="22"/>
          <w:szCs w:val="22"/>
        </w:rPr>
        <w:t>gency goals</w:t>
      </w:r>
      <w:r w:rsidR="007D6422">
        <w:rPr>
          <w:rFonts w:cs="Arial"/>
          <w:sz w:val="22"/>
          <w:szCs w:val="22"/>
        </w:rPr>
        <w:t xml:space="preserve"> </w:t>
      </w:r>
      <w:r w:rsidRPr="00C63E5C">
        <w:rPr>
          <w:rFonts w:cs="Arial"/>
          <w:sz w:val="22"/>
          <w:szCs w:val="22"/>
        </w:rPr>
        <w:t xml:space="preserve">including: </w:t>
      </w:r>
    </w:p>
    <w:p w:rsidR="00166078" w:rsidRPr="00166078" w:rsidRDefault="00961BFA" w:rsidP="00F30C3E">
      <w:pPr>
        <w:pStyle w:val="ListParagraph"/>
        <w:numPr>
          <w:ilvl w:val="0"/>
          <w:numId w:val="2"/>
        </w:numPr>
        <w:tabs>
          <w:tab w:val="clear" w:pos="720"/>
          <w:tab w:val="num" w:pos="360"/>
        </w:tabs>
        <w:rPr>
          <w:rFonts w:cs="Arial"/>
          <w:sz w:val="22"/>
          <w:szCs w:val="22"/>
          <w:highlight w:val="yellow"/>
        </w:rPr>
      </w:pPr>
      <w:hyperlink r:id="rId11" w:history="1">
        <w:r w:rsidR="00F1194B" w:rsidRPr="00166078">
          <w:rPr>
            <w:rStyle w:val="Hyperlink"/>
            <w:rFonts w:cs="Arial"/>
            <w:color w:val="auto"/>
            <w:sz w:val="22"/>
            <w:szCs w:val="22"/>
            <w:highlight w:val="yellow"/>
          </w:rPr>
          <w:t>Government Performance Results Act of 1993</w:t>
        </w:r>
      </w:hyperlink>
      <w:r w:rsidR="00166078" w:rsidRPr="00166078">
        <w:rPr>
          <w:rFonts w:cs="Arial"/>
          <w:sz w:val="22"/>
          <w:szCs w:val="22"/>
          <w:highlight w:val="yellow"/>
        </w:rPr>
        <w:t xml:space="preserve"> available at </w:t>
      </w:r>
    </w:p>
    <w:p w:rsidR="00166078" w:rsidRPr="00166078" w:rsidRDefault="00166078" w:rsidP="00166078">
      <w:pPr>
        <w:pStyle w:val="ListParagraph"/>
        <w:rPr>
          <w:rFonts w:cs="Arial"/>
          <w:sz w:val="22"/>
          <w:szCs w:val="22"/>
          <w:highlight w:val="yellow"/>
        </w:rPr>
      </w:pPr>
      <w:r w:rsidRPr="00166078">
        <w:rPr>
          <w:rFonts w:cs="Arial"/>
          <w:sz w:val="22"/>
          <w:szCs w:val="22"/>
          <w:highlight w:val="yellow"/>
        </w:rPr>
        <w:t>http://www.whitehouse.gov/omb/mgmt-gpra_gplaw2m/;</w:t>
      </w:r>
    </w:p>
    <w:p w:rsidR="00F63764" w:rsidRPr="00166078" w:rsidRDefault="00961BFA" w:rsidP="00F30C3E">
      <w:pPr>
        <w:pStyle w:val="ListParagraph"/>
        <w:numPr>
          <w:ilvl w:val="0"/>
          <w:numId w:val="2"/>
        </w:numPr>
        <w:tabs>
          <w:tab w:val="clear" w:pos="720"/>
          <w:tab w:val="num" w:pos="360"/>
        </w:tabs>
        <w:rPr>
          <w:rFonts w:cs="Arial"/>
          <w:sz w:val="22"/>
          <w:szCs w:val="22"/>
          <w:highlight w:val="yellow"/>
        </w:rPr>
      </w:pPr>
      <w:hyperlink r:id="rId12" w:history="1">
        <w:r w:rsidR="00402F60" w:rsidRPr="00166078">
          <w:rPr>
            <w:rStyle w:val="Hyperlink"/>
            <w:rFonts w:cs="Arial"/>
            <w:color w:val="auto"/>
            <w:sz w:val="22"/>
            <w:szCs w:val="22"/>
            <w:highlight w:val="yellow"/>
          </w:rPr>
          <w:t>SBA Five-Year Strategic Plan</w:t>
        </w:r>
      </w:hyperlink>
      <w:r w:rsidR="00166078" w:rsidRPr="00166078">
        <w:rPr>
          <w:rFonts w:cs="Arial"/>
          <w:sz w:val="22"/>
          <w:szCs w:val="22"/>
          <w:highlight w:val="yellow"/>
        </w:rPr>
        <w:t xml:space="preserve"> </w:t>
      </w:r>
      <w:r w:rsidR="00166078" w:rsidRPr="00166078">
        <w:rPr>
          <w:highlight w:val="yellow"/>
        </w:rPr>
        <w:t>available at http://www.sba.gov/idc/groups/public/documents/sba_homepage/serv_strategic_plan_2006.pdf; and</w:t>
      </w:r>
    </w:p>
    <w:p w:rsidR="00F63764" w:rsidRPr="00166078" w:rsidRDefault="00961BFA" w:rsidP="00F30C3E">
      <w:pPr>
        <w:numPr>
          <w:ilvl w:val="0"/>
          <w:numId w:val="2"/>
        </w:numPr>
        <w:tabs>
          <w:tab w:val="clear" w:pos="720"/>
          <w:tab w:val="num" w:pos="360"/>
        </w:tabs>
        <w:rPr>
          <w:rFonts w:cs="Arial"/>
          <w:sz w:val="22"/>
          <w:szCs w:val="22"/>
          <w:highlight w:val="yellow"/>
        </w:rPr>
      </w:pPr>
      <w:hyperlink r:id="rId13" w:history="1">
        <w:r w:rsidR="00402F60" w:rsidRPr="00166078">
          <w:rPr>
            <w:rStyle w:val="Hyperlink"/>
            <w:rFonts w:cs="Arial"/>
            <w:color w:val="auto"/>
            <w:sz w:val="22"/>
            <w:szCs w:val="22"/>
            <w:highlight w:val="yellow"/>
          </w:rPr>
          <w:t>SBA's Fiscal Year 2011 Budget</w:t>
        </w:r>
      </w:hyperlink>
      <w:r w:rsidR="00166078" w:rsidRPr="00166078">
        <w:rPr>
          <w:rFonts w:cs="Arial"/>
          <w:sz w:val="22"/>
          <w:szCs w:val="22"/>
          <w:highlight w:val="yellow"/>
        </w:rPr>
        <w:t xml:space="preserve"> available at http://www.whitehouse.gov/omb/budget/fy2011/assets/business.pdf</w:t>
      </w:r>
    </w:p>
    <w:p w:rsidR="00DE50F2" w:rsidRPr="00C63E5C" w:rsidRDefault="00DE50F2" w:rsidP="00F1730B">
      <w:pPr>
        <w:pStyle w:val="BodyText"/>
        <w:spacing w:after="0"/>
        <w:rPr>
          <w:rFonts w:cs="Arial"/>
          <w:b/>
          <w:sz w:val="22"/>
          <w:szCs w:val="22"/>
          <w:u w:val="single"/>
        </w:rPr>
      </w:pPr>
      <w:r w:rsidRPr="00C63E5C">
        <w:rPr>
          <w:rFonts w:cs="Arial"/>
          <w:b/>
          <w:sz w:val="22"/>
          <w:szCs w:val="22"/>
          <w:u w:val="single"/>
        </w:rPr>
        <w:br w:type="page"/>
      </w:r>
      <w:r w:rsidR="007C554D" w:rsidRPr="00C63E5C">
        <w:rPr>
          <w:rFonts w:cs="Arial"/>
          <w:b/>
          <w:sz w:val="22"/>
          <w:szCs w:val="22"/>
          <w:u w:val="single"/>
        </w:rPr>
        <w:lastRenderedPageBreak/>
        <w:t xml:space="preserve">SECTION II. </w:t>
      </w:r>
      <w:r w:rsidR="003B51D3">
        <w:rPr>
          <w:rFonts w:cs="Arial"/>
          <w:b/>
          <w:sz w:val="22"/>
          <w:szCs w:val="22"/>
          <w:u w:val="single"/>
        </w:rPr>
        <w:t xml:space="preserve"> – </w:t>
      </w:r>
      <w:r w:rsidR="007C554D" w:rsidRPr="00C63E5C">
        <w:rPr>
          <w:rFonts w:cs="Arial"/>
          <w:b/>
          <w:sz w:val="22"/>
          <w:szCs w:val="22"/>
          <w:u w:val="single"/>
        </w:rPr>
        <w:t xml:space="preserve"> </w:t>
      </w:r>
      <w:r w:rsidRPr="00C63E5C">
        <w:rPr>
          <w:rFonts w:cs="Arial"/>
          <w:b/>
          <w:sz w:val="22"/>
          <w:szCs w:val="22"/>
          <w:u w:val="single"/>
        </w:rPr>
        <w:t>AWARD INFORMATION</w:t>
      </w:r>
    </w:p>
    <w:p w:rsidR="00DE50F2" w:rsidRPr="00C63E5C" w:rsidRDefault="00DE50F2" w:rsidP="00F1730B">
      <w:pPr>
        <w:pStyle w:val="BodyText"/>
        <w:spacing w:after="0"/>
        <w:rPr>
          <w:rFonts w:cs="Arial"/>
          <w:b/>
          <w:sz w:val="22"/>
          <w:szCs w:val="22"/>
          <w:u w:val="single"/>
        </w:rPr>
      </w:pPr>
    </w:p>
    <w:p w:rsidR="008D2E60" w:rsidRPr="00BC0980" w:rsidRDefault="008D2E60" w:rsidP="00F1730B">
      <w:pPr>
        <w:pStyle w:val="BodyText"/>
        <w:spacing w:after="0"/>
        <w:rPr>
          <w:rFonts w:cs="Arial"/>
          <w:b/>
          <w:caps/>
          <w:sz w:val="22"/>
          <w:szCs w:val="22"/>
          <w:u w:val="single"/>
        </w:rPr>
      </w:pPr>
      <w:r w:rsidRPr="00C63E5C">
        <w:rPr>
          <w:rFonts w:cs="Arial"/>
          <w:b/>
          <w:caps/>
          <w:sz w:val="22"/>
          <w:szCs w:val="22"/>
        </w:rPr>
        <w:t xml:space="preserve"> </w:t>
      </w:r>
      <w:r w:rsidRPr="00BC0980">
        <w:rPr>
          <w:rFonts w:cs="Arial"/>
          <w:b/>
          <w:caps/>
          <w:sz w:val="22"/>
          <w:szCs w:val="22"/>
          <w:u w:val="single"/>
        </w:rPr>
        <w:t>A.  General Award Information</w:t>
      </w:r>
    </w:p>
    <w:p w:rsidR="008D2E60" w:rsidRPr="00C63E5C" w:rsidRDefault="008D2E60" w:rsidP="00F1730B">
      <w:pPr>
        <w:pStyle w:val="BodyText"/>
        <w:spacing w:after="0"/>
        <w:rPr>
          <w:rFonts w:cs="Arial"/>
          <w:b/>
          <w:sz w:val="22"/>
          <w:szCs w:val="22"/>
          <w:u w:val="single"/>
        </w:rPr>
      </w:pPr>
    </w:p>
    <w:p w:rsidR="00DE50F2" w:rsidRPr="00C63E5C" w:rsidRDefault="00DE50F2" w:rsidP="00113691">
      <w:pPr>
        <w:pStyle w:val="BodyText"/>
        <w:numPr>
          <w:ilvl w:val="0"/>
          <w:numId w:val="68"/>
        </w:numPr>
        <w:spacing w:after="0"/>
        <w:rPr>
          <w:rFonts w:cs="Arial"/>
          <w:b/>
          <w:smallCaps/>
          <w:sz w:val="22"/>
          <w:szCs w:val="22"/>
          <w:u w:val="single"/>
        </w:rPr>
      </w:pPr>
      <w:r w:rsidRPr="00C63E5C">
        <w:rPr>
          <w:rFonts w:cs="Arial"/>
          <w:b/>
          <w:smallCaps/>
          <w:sz w:val="22"/>
          <w:szCs w:val="22"/>
          <w:u w:val="single"/>
        </w:rPr>
        <w:t>Project Start Date</w:t>
      </w:r>
    </w:p>
    <w:p w:rsidR="00DE50F2" w:rsidRPr="00C63E5C" w:rsidRDefault="0071092F" w:rsidP="00F1730B">
      <w:pPr>
        <w:pStyle w:val="BodyText"/>
        <w:spacing w:after="0"/>
        <w:rPr>
          <w:rFonts w:cs="Arial"/>
          <w:sz w:val="22"/>
          <w:szCs w:val="22"/>
        </w:rPr>
      </w:pPr>
      <w:r w:rsidRPr="00C63E5C">
        <w:rPr>
          <w:rFonts w:cs="Arial"/>
          <w:sz w:val="22"/>
          <w:szCs w:val="22"/>
        </w:rPr>
        <w:t>The project start date is</w:t>
      </w:r>
      <w:r w:rsidR="00955BB6" w:rsidRPr="00C63E5C">
        <w:rPr>
          <w:rFonts w:cs="Arial"/>
          <w:sz w:val="22"/>
          <w:szCs w:val="22"/>
        </w:rPr>
        <w:t xml:space="preserve"> October 1</w:t>
      </w:r>
      <w:r w:rsidR="00955BB6" w:rsidRPr="001E2508">
        <w:rPr>
          <w:rFonts w:cs="Arial"/>
          <w:sz w:val="22"/>
          <w:szCs w:val="22"/>
          <w:highlight w:val="yellow"/>
        </w:rPr>
        <w:t xml:space="preserve">, </w:t>
      </w:r>
      <w:r w:rsidR="008C5507">
        <w:rPr>
          <w:rFonts w:cs="Arial"/>
          <w:sz w:val="22"/>
          <w:szCs w:val="22"/>
          <w:highlight w:val="yellow"/>
        </w:rPr>
        <w:t>2010</w:t>
      </w:r>
      <w:r w:rsidR="00955BB6" w:rsidRPr="007A523F">
        <w:rPr>
          <w:rFonts w:cs="Arial"/>
          <w:sz w:val="22"/>
          <w:szCs w:val="22"/>
        </w:rPr>
        <w:t xml:space="preserve"> for</w:t>
      </w:r>
      <w:r w:rsidR="00955BB6" w:rsidRPr="00C63E5C">
        <w:rPr>
          <w:rFonts w:cs="Arial"/>
          <w:sz w:val="22"/>
          <w:szCs w:val="22"/>
        </w:rPr>
        <w:t xml:space="preserve"> states/region</w:t>
      </w:r>
      <w:r w:rsidR="0036121E" w:rsidRPr="00C63E5C">
        <w:rPr>
          <w:rFonts w:cs="Arial"/>
          <w:sz w:val="22"/>
          <w:szCs w:val="22"/>
        </w:rPr>
        <w:t xml:space="preserve">s responding to Announcement No. </w:t>
      </w:r>
      <w:r w:rsidR="00F35775" w:rsidRPr="00C63E5C">
        <w:rPr>
          <w:rFonts w:cs="Arial"/>
          <w:sz w:val="22"/>
          <w:szCs w:val="22"/>
        </w:rPr>
        <w:t>O</w:t>
      </w:r>
      <w:r w:rsidR="00A30EA1" w:rsidRPr="00C63E5C">
        <w:rPr>
          <w:rFonts w:cs="Arial"/>
          <w:sz w:val="22"/>
          <w:szCs w:val="22"/>
        </w:rPr>
        <w:t>SBDC-</w:t>
      </w:r>
      <w:r w:rsidR="008C5507" w:rsidRPr="00FD305E">
        <w:rPr>
          <w:rFonts w:cs="Arial"/>
          <w:sz w:val="22"/>
          <w:szCs w:val="22"/>
          <w:highlight w:val="yellow"/>
        </w:rPr>
        <w:t>2011</w:t>
      </w:r>
      <w:r w:rsidR="00A30EA1" w:rsidRPr="00C63E5C">
        <w:rPr>
          <w:rFonts w:cs="Arial"/>
          <w:sz w:val="22"/>
          <w:szCs w:val="22"/>
        </w:rPr>
        <w:t>-</w:t>
      </w:r>
      <w:r w:rsidR="0075520C" w:rsidRPr="00C63E5C">
        <w:rPr>
          <w:rFonts w:cs="Arial"/>
          <w:sz w:val="22"/>
          <w:szCs w:val="22"/>
        </w:rPr>
        <w:t>01</w:t>
      </w:r>
      <w:r w:rsidR="00F35775" w:rsidRPr="00C63E5C">
        <w:rPr>
          <w:rFonts w:cs="Arial"/>
          <w:sz w:val="22"/>
          <w:szCs w:val="22"/>
        </w:rPr>
        <w:t xml:space="preserve"> and January 1</w:t>
      </w:r>
      <w:r w:rsidR="00F35775" w:rsidRPr="001E2508">
        <w:rPr>
          <w:rFonts w:cs="Arial"/>
          <w:sz w:val="22"/>
          <w:szCs w:val="22"/>
          <w:highlight w:val="yellow"/>
        </w:rPr>
        <w:t xml:space="preserve">, </w:t>
      </w:r>
      <w:r w:rsidR="008C5507">
        <w:rPr>
          <w:rFonts w:cs="Arial"/>
          <w:sz w:val="22"/>
          <w:szCs w:val="22"/>
          <w:highlight w:val="yellow"/>
        </w:rPr>
        <w:t>2011</w:t>
      </w:r>
      <w:r w:rsidR="00F35775" w:rsidRPr="00C63E5C">
        <w:rPr>
          <w:rFonts w:cs="Arial"/>
          <w:sz w:val="22"/>
          <w:szCs w:val="22"/>
        </w:rPr>
        <w:t xml:space="preserve"> for states/regions responding to Announcement No. </w:t>
      </w:r>
      <w:r w:rsidR="00A30EA1" w:rsidRPr="00C63E5C">
        <w:rPr>
          <w:rFonts w:cs="Arial"/>
          <w:sz w:val="22"/>
          <w:szCs w:val="22"/>
        </w:rPr>
        <w:t>OSBDC-</w:t>
      </w:r>
      <w:r w:rsidR="008C5507" w:rsidRPr="00FD305E">
        <w:rPr>
          <w:rFonts w:cs="Arial"/>
          <w:sz w:val="22"/>
          <w:szCs w:val="22"/>
          <w:highlight w:val="yellow"/>
        </w:rPr>
        <w:t>2011</w:t>
      </w:r>
      <w:r w:rsidR="00A30EA1" w:rsidRPr="00FD305E">
        <w:rPr>
          <w:rFonts w:cs="Arial"/>
          <w:sz w:val="22"/>
          <w:szCs w:val="22"/>
          <w:highlight w:val="yellow"/>
        </w:rPr>
        <w:t>-</w:t>
      </w:r>
      <w:r w:rsidR="0075520C" w:rsidRPr="00C63E5C">
        <w:rPr>
          <w:rFonts w:cs="Arial"/>
          <w:sz w:val="22"/>
          <w:szCs w:val="22"/>
        </w:rPr>
        <w:t>02</w:t>
      </w:r>
      <w:r w:rsidRPr="00C63E5C">
        <w:rPr>
          <w:rFonts w:cs="Arial"/>
          <w:sz w:val="22"/>
          <w:szCs w:val="22"/>
        </w:rPr>
        <w:t>.</w:t>
      </w:r>
      <w:r w:rsidR="00DE50F2" w:rsidRPr="00C63E5C">
        <w:rPr>
          <w:rFonts w:cs="Arial"/>
          <w:sz w:val="22"/>
          <w:szCs w:val="22"/>
        </w:rPr>
        <w:t xml:space="preserve"> </w:t>
      </w:r>
    </w:p>
    <w:p w:rsidR="00DE50F2" w:rsidRPr="00C63E5C" w:rsidRDefault="00DE50F2" w:rsidP="00F1730B">
      <w:pPr>
        <w:pStyle w:val="BodyText"/>
        <w:spacing w:after="0"/>
        <w:rPr>
          <w:rFonts w:cs="Arial"/>
          <w:sz w:val="22"/>
          <w:szCs w:val="22"/>
        </w:rPr>
      </w:pPr>
    </w:p>
    <w:p w:rsidR="00DE50F2" w:rsidRPr="00A61B6A" w:rsidRDefault="00DE50F2" w:rsidP="00113691">
      <w:pPr>
        <w:pStyle w:val="BodyText"/>
        <w:numPr>
          <w:ilvl w:val="0"/>
          <w:numId w:val="68"/>
        </w:numPr>
        <w:spacing w:after="0"/>
        <w:rPr>
          <w:rFonts w:cs="Arial"/>
          <w:b/>
          <w:smallCaps/>
          <w:sz w:val="22"/>
          <w:szCs w:val="22"/>
        </w:rPr>
      </w:pPr>
      <w:r w:rsidRPr="00A61B6A">
        <w:rPr>
          <w:rFonts w:cs="Arial"/>
          <w:b/>
          <w:smallCaps/>
          <w:sz w:val="22"/>
          <w:szCs w:val="22"/>
          <w:u w:val="single"/>
        </w:rPr>
        <w:t>Project Duration</w:t>
      </w:r>
    </w:p>
    <w:p w:rsidR="00DE50F2" w:rsidRPr="00C63E5C" w:rsidRDefault="00DE50F2" w:rsidP="00F1730B">
      <w:pPr>
        <w:pStyle w:val="BodyText"/>
        <w:spacing w:after="0"/>
        <w:rPr>
          <w:rFonts w:cs="Arial"/>
          <w:sz w:val="22"/>
          <w:szCs w:val="22"/>
        </w:rPr>
      </w:pPr>
      <w:r w:rsidRPr="00C63E5C">
        <w:rPr>
          <w:rFonts w:cs="Arial"/>
          <w:sz w:val="22"/>
          <w:szCs w:val="22"/>
        </w:rPr>
        <w:t>The period of performance for this grant is</w:t>
      </w:r>
      <w:r w:rsidR="00955BB6" w:rsidRPr="00C63E5C">
        <w:rPr>
          <w:rFonts w:cs="Arial"/>
          <w:sz w:val="22"/>
          <w:szCs w:val="22"/>
        </w:rPr>
        <w:t xml:space="preserve"> one year</w:t>
      </w:r>
      <w:r w:rsidRPr="00C63E5C">
        <w:rPr>
          <w:rFonts w:cs="Arial"/>
          <w:sz w:val="22"/>
          <w:szCs w:val="22"/>
        </w:rPr>
        <w:t xml:space="preserve">, with a corresponding </w:t>
      </w:r>
      <w:r w:rsidR="00955BB6" w:rsidRPr="00C63E5C">
        <w:rPr>
          <w:rFonts w:cs="Arial"/>
          <w:sz w:val="22"/>
          <w:szCs w:val="22"/>
        </w:rPr>
        <w:t>one year</w:t>
      </w:r>
      <w:r w:rsidR="00CC6F02" w:rsidRPr="00C63E5C">
        <w:rPr>
          <w:rFonts w:cs="Arial"/>
          <w:sz w:val="22"/>
          <w:szCs w:val="22"/>
        </w:rPr>
        <w:t xml:space="preserve"> </w:t>
      </w:r>
      <w:r w:rsidRPr="00C63E5C">
        <w:rPr>
          <w:rFonts w:cs="Arial"/>
          <w:sz w:val="22"/>
          <w:szCs w:val="22"/>
        </w:rPr>
        <w:t>budget period</w:t>
      </w:r>
      <w:r w:rsidR="00955BB6" w:rsidRPr="00C63E5C">
        <w:rPr>
          <w:rFonts w:cs="Arial"/>
          <w:sz w:val="22"/>
          <w:szCs w:val="22"/>
        </w:rPr>
        <w:t>.  The</w:t>
      </w:r>
      <w:r w:rsidR="001C4B15" w:rsidRPr="00C63E5C">
        <w:rPr>
          <w:rFonts w:cs="Arial"/>
          <w:sz w:val="22"/>
          <w:szCs w:val="22"/>
        </w:rPr>
        <w:t xml:space="preserve"> applicant organization may</w:t>
      </w:r>
      <w:r w:rsidR="00AC74AA" w:rsidRPr="00C63E5C">
        <w:rPr>
          <w:rFonts w:cs="Arial"/>
          <w:sz w:val="22"/>
          <w:szCs w:val="22"/>
        </w:rPr>
        <w:t xml:space="preserve"> </w:t>
      </w:r>
      <w:r w:rsidR="001C4B15" w:rsidRPr="00C63E5C">
        <w:rPr>
          <w:rFonts w:cs="Arial"/>
          <w:sz w:val="22"/>
          <w:szCs w:val="22"/>
        </w:rPr>
        <w:t xml:space="preserve">continue </w:t>
      </w:r>
      <w:r w:rsidRPr="00C63E5C">
        <w:rPr>
          <w:rFonts w:cs="Arial"/>
          <w:sz w:val="22"/>
          <w:szCs w:val="22"/>
        </w:rPr>
        <w:t xml:space="preserve">to receive </w:t>
      </w:r>
      <w:smartTag w:uri="urn:schemas-microsoft-com:office:smarttags" w:element="PersonName">
        <w:r w:rsidR="00CC6F02" w:rsidRPr="00C63E5C">
          <w:rPr>
            <w:rFonts w:cs="Arial"/>
            <w:sz w:val="22"/>
            <w:szCs w:val="22"/>
          </w:rPr>
          <w:t>ann</w:t>
        </w:r>
      </w:smartTag>
      <w:r w:rsidR="00CC6F02" w:rsidRPr="00C63E5C">
        <w:rPr>
          <w:rFonts w:cs="Arial"/>
          <w:sz w:val="22"/>
          <w:szCs w:val="22"/>
        </w:rPr>
        <w:t xml:space="preserve">ual </w:t>
      </w:r>
      <w:r w:rsidRPr="00C63E5C">
        <w:rPr>
          <w:rFonts w:cs="Arial"/>
          <w:sz w:val="22"/>
          <w:szCs w:val="22"/>
        </w:rPr>
        <w:t>SBDC Cooperative Agree</w:t>
      </w:r>
      <w:smartTag w:uri="urn:schemas-microsoft-com:office:smarttags" w:element="PersonName">
        <w:r w:rsidRPr="00C63E5C">
          <w:rPr>
            <w:rFonts w:cs="Arial"/>
            <w:sz w:val="22"/>
            <w:szCs w:val="22"/>
          </w:rPr>
          <w:t>me</w:t>
        </w:r>
      </w:smartTag>
      <w:r w:rsidRPr="00C63E5C">
        <w:rPr>
          <w:rFonts w:cs="Arial"/>
          <w:sz w:val="22"/>
          <w:szCs w:val="22"/>
        </w:rPr>
        <w:t>nts in future fiscal</w:t>
      </w:r>
      <w:r w:rsidR="008F382A" w:rsidRPr="00C63E5C">
        <w:rPr>
          <w:rFonts w:cs="Arial"/>
          <w:sz w:val="22"/>
          <w:szCs w:val="22"/>
        </w:rPr>
        <w:t>/calendar</w:t>
      </w:r>
      <w:r w:rsidRPr="00C63E5C">
        <w:rPr>
          <w:rFonts w:cs="Arial"/>
          <w:sz w:val="22"/>
          <w:szCs w:val="22"/>
        </w:rPr>
        <w:t xml:space="preserve"> years, subject to continued program authorization, availability of funds</w:t>
      </w:r>
      <w:r w:rsidR="00A61B6A">
        <w:rPr>
          <w:rFonts w:cs="Arial"/>
          <w:sz w:val="22"/>
          <w:szCs w:val="22"/>
        </w:rPr>
        <w:t>,</w:t>
      </w:r>
      <w:r w:rsidRPr="00C63E5C">
        <w:rPr>
          <w:rFonts w:cs="Arial"/>
          <w:sz w:val="22"/>
          <w:szCs w:val="22"/>
        </w:rPr>
        <w:t xml:space="preserve"> satisfactory performance</w:t>
      </w:r>
      <w:r w:rsidR="002B0015" w:rsidRPr="00C63E5C">
        <w:rPr>
          <w:rFonts w:cs="Arial"/>
          <w:sz w:val="22"/>
          <w:szCs w:val="22"/>
        </w:rPr>
        <w:t xml:space="preserve"> and full accreditation.</w:t>
      </w:r>
    </w:p>
    <w:p w:rsidR="00DE50F2" w:rsidRPr="00C63E5C" w:rsidRDefault="00DE50F2" w:rsidP="00F1730B">
      <w:pPr>
        <w:pStyle w:val="BodyText"/>
        <w:spacing w:after="0"/>
        <w:rPr>
          <w:rFonts w:cs="Arial"/>
          <w:b/>
          <w:sz w:val="22"/>
          <w:szCs w:val="22"/>
          <w:u w:val="single"/>
        </w:rPr>
      </w:pPr>
    </w:p>
    <w:p w:rsidR="007C554D" w:rsidRPr="00BC0980" w:rsidRDefault="007C554D" w:rsidP="00F1730B">
      <w:pPr>
        <w:pStyle w:val="BodyText"/>
        <w:spacing w:after="0"/>
        <w:rPr>
          <w:rFonts w:cs="Arial"/>
          <w:b/>
          <w:caps/>
          <w:sz w:val="22"/>
          <w:szCs w:val="22"/>
          <w:u w:val="single"/>
        </w:rPr>
      </w:pPr>
      <w:r w:rsidRPr="00BC0980">
        <w:rPr>
          <w:rFonts w:cs="Arial"/>
          <w:b/>
          <w:caps/>
          <w:sz w:val="22"/>
          <w:szCs w:val="22"/>
          <w:u w:val="single"/>
        </w:rPr>
        <w:t>B.  FUNDING Information</w:t>
      </w:r>
    </w:p>
    <w:p w:rsidR="007C554D" w:rsidRPr="00C63E5C" w:rsidRDefault="007C554D" w:rsidP="00F1730B">
      <w:pPr>
        <w:pStyle w:val="BodyText"/>
        <w:spacing w:after="0"/>
        <w:rPr>
          <w:rFonts w:cs="Arial"/>
          <w:b/>
          <w:sz w:val="22"/>
          <w:szCs w:val="22"/>
          <w:u w:val="single"/>
        </w:rPr>
      </w:pPr>
    </w:p>
    <w:p w:rsidR="00AB54DF" w:rsidRPr="00C63E5C" w:rsidRDefault="00AB54DF" w:rsidP="000E269A">
      <w:pPr>
        <w:pStyle w:val="BodyText"/>
        <w:numPr>
          <w:ilvl w:val="0"/>
          <w:numId w:val="69"/>
        </w:numPr>
        <w:spacing w:after="0"/>
        <w:rPr>
          <w:rFonts w:cs="Arial"/>
          <w:b/>
          <w:smallCaps/>
          <w:sz w:val="22"/>
          <w:szCs w:val="22"/>
        </w:rPr>
      </w:pPr>
      <w:r w:rsidRPr="00C63E5C">
        <w:rPr>
          <w:rFonts w:cs="Arial"/>
          <w:b/>
          <w:smallCaps/>
          <w:sz w:val="22"/>
          <w:szCs w:val="22"/>
          <w:u w:val="single"/>
        </w:rPr>
        <w:t>Funding</w:t>
      </w:r>
    </w:p>
    <w:p w:rsidR="00AB54DF" w:rsidRDefault="00AB54DF" w:rsidP="00F1730B">
      <w:pPr>
        <w:autoSpaceDE w:val="0"/>
        <w:autoSpaceDN w:val="0"/>
        <w:adjustRightInd w:val="0"/>
        <w:ind w:right="288"/>
        <w:rPr>
          <w:rFonts w:cs="Arial"/>
          <w:sz w:val="22"/>
          <w:szCs w:val="22"/>
        </w:rPr>
      </w:pPr>
      <w:r w:rsidRPr="00C63E5C">
        <w:rPr>
          <w:rFonts w:cs="Arial"/>
          <w:sz w:val="22"/>
          <w:szCs w:val="22"/>
        </w:rPr>
        <w:t xml:space="preserve">Funding is subject to the availability of funds and the requirements enumerated in the Small Business Act.   In the event that SBA is operating under a Continuing Resolution (CR) at the time of award, funding will be available </w:t>
      </w:r>
      <w:r w:rsidR="00133E3E" w:rsidRPr="00C63E5C">
        <w:rPr>
          <w:rFonts w:cs="Arial"/>
          <w:sz w:val="22"/>
          <w:szCs w:val="22"/>
        </w:rPr>
        <w:t xml:space="preserve">during the period of the CR </w:t>
      </w:r>
      <w:r w:rsidRPr="00C63E5C">
        <w:rPr>
          <w:rFonts w:cs="Arial"/>
          <w:sz w:val="22"/>
          <w:szCs w:val="22"/>
        </w:rPr>
        <w:t xml:space="preserve">to the extent that </w:t>
      </w:r>
      <w:r w:rsidR="00A61B6A">
        <w:rPr>
          <w:rFonts w:cs="Arial"/>
          <w:sz w:val="22"/>
          <w:szCs w:val="22"/>
        </w:rPr>
        <w:t>funds are</w:t>
      </w:r>
      <w:r w:rsidRPr="00C63E5C">
        <w:rPr>
          <w:rFonts w:cs="Arial"/>
          <w:sz w:val="22"/>
          <w:szCs w:val="22"/>
        </w:rPr>
        <w:t xml:space="preserve"> provided to the SBA</w:t>
      </w:r>
      <w:r w:rsidR="00A61B6A">
        <w:rPr>
          <w:rFonts w:cs="Arial"/>
          <w:sz w:val="22"/>
          <w:szCs w:val="22"/>
        </w:rPr>
        <w:t>,</w:t>
      </w:r>
      <w:r w:rsidRPr="00C63E5C">
        <w:rPr>
          <w:rFonts w:cs="Arial"/>
          <w:sz w:val="22"/>
          <w:szCs w:val="22"/>
        </w:rPr>
        <w:t xml:space="preserve"> for this purpose</w:t>
      </w:r>
      <w:r w:rsidR="00A61B6A">
        <w:rPr>
          <w:rFonts w:cs="Arial"/>
          <w:sz w:val="22"/>
          <w:szCs w:val="22"/>
        </w:rPr>
        <w:t>,</w:t>
      </w:r>
      <w:r w:rsidRPr="00C63E5C">
        <w:rPr>
          <w:rFonts w:cs="Arial"/>
          <w:sz w:val="22"/>
          <w:szCs w:val="22"/>
        </w:rPr>
        <w:t xml:space="preserve"> by the Office of Management and Budget.  The amount available under </w:t>
      </w:r>
      <w:r w:rsidR="000B7E4E" w:rsidRPr="00C63E5C">
        <w:rPr>
          <w:rFonts w:cs="Arial"/>
          <w:sz w:val="22"/>
          <w:szCs w:val="22"/>
        </w:rPr>
        <w:t>the period of the</w:t>
      </w:r>
      <w:r w:rsidRPr="00C63E5C">
        <w:rPr>
          <w:rFonts w:cs="Arial"/>
          <w:sz w:val="22"/>
          <w:szCs w:val="22"/>
        </w:rPr>
        <w:t xml:space="preserve"> </w:t>
      </w:r>
      <w:r w:rsidR="00A948D7" w:rsidRPr="00C63E5C">
        <w:rPr>
          <w:rFonts w:cs="Arial"/>
          <w:sz w:val="22"/>
          <w:szCs w:val="22"/>
        </w:rPr>
        <w:t>CR may</w:t>
      </w:r>
      <w:r w:rsidR="000B7E4E" w:rsidRPr="00C63E5C">
        <w:rPr>
          <w:rFonts w:cs="Arial"/>
          <w:sz w:val="22"/>
          <w:szCs w:val="22"/>
        </w:rPr>
        <w:t xml:space="preserve"> </w:t>
      </w:r>
      <w:r w:rsidRPr="00C63E5C">
        <w:rPr>
          <w:rFonts w:cs="Arial"/>
          <w:sz w:val="22"/>
          <w:szCs w:val="22"/>
        </w:rPr>
        <w:t>be less than the</w:t>
      </w:r>
      <w:r w:rsidR="00A61B6A">
        <w:rPr>
          <w:rFonts w:cs="Arial"/>
          <w:sz w:val="22"/>
          <w:szCs w:val="22"/>
        </w:rPr>
        <w:t xml:space="preserve"> pro rata</w:t>
      </w:r>
      <w:r w:rsidRPr="00C63E5C">
        <w:rPr>
          <w:rFonts w:cs="Arial"/>
          <w:sz w:val="22"/>
          <w:szCs w:val="22"/>
        </w:rPr>
        <w:t xml:space="preserve"> total anticipated amount of award.</w:t>
      </w:r>
    </w:p>
    <w:p w:rsidR="00E31DA0" w:rsidRDefault="00E31DA0" w:rsidP="00F1730B">
      <w:pPr>
        <w:autoSpaceDE w:val="0"/>
        <w:autoSpaceDN w:val="0"/>
        <w:adjustRightInd w:val="0"/>
        <w:ind w:right="288"/>
        <w:rPr>
          <w:rFonts w:cs="Arial"/>
          <w:sz w:val="22"/>
          <w:szCs w:val="22"/>
        </w:rPr>
      </w:pPr>
    </w:p>
    <w:p w:rsidR="00E31DA0" w:rsidRPr="00C63E5C" w:rsidRDefault="00E31DA0" w:rsidP="00F1730B">
      <w:pPr>
        <w:autoSpaceDE w:val="0"/>
        <w:autoSpaceDN w:val="0"/>
        <w:adjustRightInd w:val="0"/>
        <w:ind w:right="288"/>
        <w:rPr>
          <w:rFonts w:cs="Arial"/>
          <w:sz w:val="22"/>
          <w:szCs w:val="22"/>
        </w:rPr>
      </w:pPr>
      <w:r w:rsidRPr="00FD305E">
        <w:rPr>
          <w:rFonts w:cs="Arial"/>
          <w:sz w:val="22"/>
          <w:szCs w:val="22"/>
          <w:highlight w:val="yellow"/>
        </w:rPr>
        <w:t>Subject to the availability of funds and compliance with the terms and conditions of the cooperative agreement, SBA has the discretion to increase the award to an amount not less than an amount consistent with the authorized funding level under the Federal appropriations law.  SBA may increase award funds for the total federal funding to the recipient not to exceed $80,000,000 but these amount</w:t>
      </w:r>
      <w:r w:rsidR="00FD305E">
        <w:rPr>
          <w:rFonts w:cs="Arial"/>
          <w:sz w:val="22"/>
          <w:szCs w:val="22"/>
          <w:highlight w:val="yellow"/>
        </w:rPr>
        <w:t>s</w:t>
      </w:r>
      <w:r w:rsidRPr="00FD305E">
        <w:rPr>
          <w:rFonts w:cs="Arial"/>
          <w:sz w:val="22"/>
          <w:szCs w:val="22"/>
          <w:highlight w:val="yellow"/>
        </w:rPr>
        <w:t xml:space="preserve"> are not guaranteed.</w:t>
      </w:r>
      <w:r>
        <w:rPr>
          <w:rFonts w:cs="Arial"/>
          <w:sz w:val="22"/>
          <w:szCs w:val="22"/>
        </w:rPr>
        <w:t xml:space="preserve"> </w:t>
      </w:r>
    </w:p>
    <w:p w:rsidR="00AB54DF" w:rsidRPr="00C63E5C" w:rsidRDefault="00AB54DF" w:rsidP="00F1730B">
      <w:pPr>
        <w:pStyle w:val="BodyText"/>
        <w:spacing w:after="0"/>
        <w:rPr>
          <w:rFonts w:cs="Arial"/>
          <w:b/>
          <w:smallCaps/>
          <w:sz w:val="22"/>
          <w:szCs w:val="22"/>
        </w:rPr>
      </w:pPr>
    </w:p>
    <w:p w:rsidR="00AB54DF" w:rsidRPr="00C63E5C" w:rsidRDefault="00AB54DF" w:rsidP="000E269A">
      <w:pPr>
        <w:pStyle w:val="BodyText"/>
        <w:numPr>
          <w:ilvl w:val="0"/>
          <w:numId w:val="69"/>
        </w:numPr>
        <w:spacing w:after="0"/>
        <w:rPr>
          <w:rFonts w:cs="Arial"/>
          <w:b/>
          <w:smallCaps/>
          <w:sz w:val="22"/>
          <w:szCs w:val="22"/>
        </w:rPr>
      </w:pPr>
      <w:r w:rsidRPr="00C63E5C">
        <w:rPr>
          <w:rFonts w:cs="Arial"/>
          <w:b/>
          <w:smallCaps/>
          <w:sz w:val="22"/>
          <w:szCs w:val="22"/>
          <w:u w:val="single"/>
        </w:rPr>
        <w:t>Funding Instrument</w:t>
      </w:r>
    </w:p>
    <w:p w:rsidR="00AB54DF" w:rsidRPr="00C63E5C" w:rsidRDefault="00AB54DF" w:rsidP="00F1730B">
      <w:pPr>
        <w:pStyle w:val="BodyText"/>
        <w:spacing w:after="0"/>
        <w:rPr>
          <w:rFonts w:cs="Arial"/>
          <w:sz w:val="22"/>
          <w:szCs w:val="22"/>
        </w:rPr>
      </w:pPr>
      <w:r w:rsidRPr="00C63E5C">
        <w:rPr>
          <w:rFonts w:cs="Arial"/>
          <w:sz w:val="22"/>
          <w:szCs w:val="22"/>
        </w:rPr>
        <w:t>The SBDC funding instrument is the Cooperative Agreement.</w:t>
      </w:r>
    </w:p>
    <w:p w:rsidR="00AB54DF" w:rsidRPr="00C63E5C" w:rsidRDefault="00AB54DF" w:rsidP="00F1730B">
      <w:pPr>
        <w:autoSpaceDE w:val="0"/>
        <w:autoSpaceDN w:val="0"/>
        <w:adjustRightInd w:val="0"/>
        <w:ind w:right="288"/>
        <w:rPr>
          <w:rFonts w:cs="Arial"/>
          <w:sz w:val="22"/>
          <w:szCs w:val="22"/>
        </w:rPr>
      </w:pPr>
    </w:p>
    <w:p w:rsidR="00AB54DF" w:rsidRPr="00C63E5C" w:rsidRDefault="00AB54DF" w:rsidP="000E269A">
      <w:pPr>
        <w:pStyle w:val="BodyText"/>
        <w:numPr>
          <w:ilvl w:val="0"/>
          <w:numId w:val="69"/>
        </w:numPr>
        <w:spacing w:after="0"/>
        <w:rPr>
          <w:rFonts w:cs="Arial"/>
          <w:b/>
          <w:smallCaps/>
          <w:sz w:val="22"/>
          <w:szCs w:val="22"/>
        </w:rPr>
      </w:pPr>
      <w:r w:rsidRPr="00C63E5C">
        <w:rPr>
          <w:rFonts w:cs="Arial"/>
          <w:b/>
          <w:smallCaps/>
          <w:sz w:val="22"/>
          <w:szCs w:val="22"/>
          <w:u w:val="single"/>
        </w:rPr>
        <w:t>Funding Range</w:t>
      </w:r>
    </w:p>
    <w:p w:rsidR="00AC4CFB" w:rsidRPr="00C63E5C" w:rsidRDefault="00AC4CFB" w:rsidP="00F1730B">
      <w:pPr>
        <w:autoSpaceDE w:val="0"/>
        <w:autoSpaceDN w:val="0"/>
        <w:adjustRightInd w:val="0"/>
        <w:rPr>
          <w:rFonts w:cs="Arial"/>
          <w:sz w:val="22"/>
          <w:szCs w:val="22"/>
        </w:rPr>
      </w:pPr>
    </w:p>
    <w:p w:rsidR="00D00A25" w:rsidRPr="00F31C6F" w:rsidRDefault="00A65895" w:rsidP="00A61B6A">
      <w:pPr>
        <w:tabs>
          <w:tab w:val="left" w:pos="-1440"/>
          <w:tab w:val="left" w:pos="-720"/>
        </w:tabs>
        <w:suppressAutoHyphens/>
        <w:rPr>
          <w:rFonts w:cs="Arial"/>
          <w:strike/>
          <w:sz w:val="20"/>
          <w:szCs w:val="20"/>
        </w:rPr>
      </w:pPr>
      <w:r w:rsidRPr="00C63E5C">
        <w:rPr>
          <w:rFonts w:cs="Arial"/>
          <w:sz w:val="22"/>
          <w:szCs w:val="22"/>
        </w:rPr>
        <w:t>Section 21</w:t>
      </w:r>
      <w:r w:rsidR="000B7E4E" w:rsidRPr="00C63E5C">
        <w:rPr>
          <w:rFonts w:cs="Arial"/>
          <w:sz w:val="22"/>
          <w:szCs w:val="22"/>
        </w:rPr>
        <w:t xml:space="preserve"> (a) (4) (C)</w:t>
      </w:r>
      <w:r w:rsidRPr="00C63E5C">
        <w:rPr>
          <w:rFonts w:cs="Arial"/>
          <w:sz w:val="22"/>
          <w:szCs w:val="22"/>
        </w:rPr>
        <w:t xml:space="preserve"> of the Small Business Act sets forth a formula by which funds are to be distributed</w:t>
      </w:r>
      <w:r w:rsidR="00F31C6F">
        <w:rPr>
          <w:rFonts w:cs="Arial"/>
          <w:sz w:val="22"/>
          <w:szCs w:val="22"/>
        </w:rPr>
        <w:t xml:space="preserve">. </w:t>
      </w:r>
      <w:r w:rsidRPr="00C63E5C">
        <w:rPr>
          <w:rFonts w:cs="Arial"/>
          <w:sz w:val="22"/>
          <w:szCs w:val="22"/>
        </w:rPr>
        <w:t xml:space="preserve"> </w:t>
      </w:r>
    </w:p>
    <w:p w:rsidR="00D00A25" w:rsidRPr="00F31C6F" w:rsidRDefault="00D00A25" w:rsidP="00F1730B">
      <w:pPr>
        <w:tabs>
          <w:tab w:val="left" w:pos="-1440"/>
          <w:tab w:val="left" w:pos="-720"/>
        </w:tabs>
        <w:suppressAutoHyphens/>
        <w:rPr>
          <w:rFonts w:cs="Arial"/>
          <w:strike/>
          <w:sz w:val="22"/>
          <w:szCs w:val="22"/>
        </w:rPr>
      </w:pPr>
    </w:p>
    <w:p w:rsidR="00A65895" w:rsidRPr="00C63E5C" w:rsidRDefault="00BE1B59" w:rsidP="00F1730B">
      <w:pPr>
        <w:autoSpaceDE w:val="0"/>
        <w:autoSpaceDN w:val="0"/>
        <w:adjustRightInd w:val="0"/>
        <w:rPr>
          <w:rFonts w:cs="Arial"/>
          <w:sz w:val="22"/>
          <w:szCs w:val="22"/>
        </w:rPr>
      </w:pPr>
      <w:r w:rsidRPr="00C63E5C">
        <w:rPr>
          <w:rFonts w:cs="Arial"/>
          <w:sz w:val="22"/>
          <w:szCs w:val="22"/>
        </w:rPr>
        <w:t xml:space="preserve">There will be a combined total of </w:t>
      </w:r>
      <w:r w:rsidR="00F94B10" w:rsidRPr="00C63E5C">
        <w:rPr>
          <w:rFonts w:cs="Arial"/>
          <w:sz w:val="22"/>
          <w:szCs w:val="22"/>
        </w:rPr>
        <w:t xml:space="preserve">63 awards made for </w:t>
      </w:r>
      <w:r w:rsidR="0075520C" w:rsidRPr="00C63E5C">
        <w:rPr>
          <w:rFonts w:cs="Arial"/>
          <w:sz w:val="22"/>
          <w:szCs w:val="22"/>
        </w:rPr>
        <w:t xml:space="preserve">FY/CY </w:t>
      </w:r>
      <w:r w:rsidR="008C5507">
        <w:rPr>
          <w:rFonts w:cs="Arial"/>
          <w:sz w:val="22"/>
          <w:szCs w:val="22"/>
        </w:rPr>
        <w:t>2011</w:t>
      </w:r>
      <w:r w:rsidR="00A61B6A" w:rsidRPr="00C63E5C">
        <w:rPr>
          <w:rFonts w:cs="Arial"/>
          <w:sz w:val="22"/>
          <w:szCs w:val="22"/>
        </w:rPr>
        <w:t xml:space="preserve"> </w:t>
      </w:r>
      <w:r w:rsidRPr="00C63E5C">
        <w:rPr>
          <w:rFonts w:cs="Arial"/>
          <w:sz w:val="22"/>
          <w:szCs w:val="22"/>
        </w:rPr>
        <w:t xml:space="preserve">under OSBDC </w:t>
      </w:r>
      <w:r w:rsidR="008C5507">
        <w:rPr>
          <w:rFonts w:cs="Arial"/>
          <w:sz w:val="22"/>
          <w:szCs w:val="22"/>
        </w:rPr>
        <w:t>2011</w:t>
      </w:r>
      <w:r w:rsidRPr="00C63E5C">
        <w:rPr>
          <w:rFonts w:cs="Arial"/>
          <w:sz w:val="22"/>
          <w:szCs w:val="22"/>
        </w:rPr>
        <w:t xml:space="preserve">-01 and OSBDC </w:t>
      </w:r>
      <w:r w:rsidR="008C5507">
        <w:rPr>
          <w:rFonts w:cs="Arial"/>
          <w:sz w:val="22"/>
          <w:szCs w:val="22"/>
        </w:rPr>
        <w:t>2011</w:t>
      </w:r>
      <w:r w:rsidRPr="00C63E5C">
        <w:rPr>
          <w:rFonts w:cs="Arial"/>
          <w:sz w:val="22"/>
          <w:szCs w:val="22"/>
        </w:rPr>
        <w:t>-02</w:t>
      </w:r>
      <w:r w:rsidR="00F94B10" w:rsidRPr="00C63E5C">
        <w:rPr>
          <w:rFonts w:cs="Arial"/>
          <w:sz w:val="22"/>
          <w:szCs w:val="22"/>
        </w:rPr>
        <w:t>.</w:t>
      </w:r>
    </w:p>
    <w:p w:rsidR="00BE1B59" w:rsidRPr="00C63E5C" w:rsidRDefault="00BE1B59" w:rsidP="00F1730B">
      <w:pPr>
        <w:autoSpaceDE w:val="0"/>
        <w:autoSpaceDN w:val="0"/>
        <w:adjustRightInd w:val="0"/>
        <w:rPr>
          <w:rFonts w:cs="Arial"/>
          <w:sz w:val="22"/>
          <w:szCs w:val="22"/>
        </w:rPr>
      </w:pPr>
    </w:p>
    <w:p w:rsidR="00AB54DF" w:rsidRPr="00C63E5C" w:rsidRDefault="00AB54DF" w:rsidP="000E269A">
      <w:pPr>
        <w:numPr>
          <w:ilvl w:val="0"/>
          <w:numId w:val="69"/>
        </w:numPr>
        <w:rPr>
          <w:rFonts w:cs="Arial"/>
          <w:b/>
          <w:smallCaps/>
          <w:sz w:val="22"/>
          <w:szCs w:val="22"/>
        </w:rPr>
      </w:pPr>
      <w:r w:rsidRPr="00C63E5C">
        <w:rPr>
          <w:rFonts w:cs="Arial"/>
          <w:b/>
          <w:smallCaps/>
          <w:sz w:val="22"/>
          <w:szCs w:val="22"/>
          <w:u w:val="single"/>
        </w:rPr>
        <w:t>Cancellation</w:t>
      </w:r>
    </w:p>
    <w:p w:rsidR="00AB54DF" w:rsidRPr="00C63E5C" w:rsidRDefault="00AB54DF" w:rsidP="00F1730B">
      <w:pPr>
        <w:rPr>
          <w:rFonts w:cs="Arial"/>
          <w:sz w:val="22"/>
          <w:szCs w:val="22"/>
        </w:rPr>
      </w:pPr>
      <w:r w:rsidRPr="00C63E5C">
        <w:rPr>
          <w:rFonts w:cs="Arial"/>
          <w:sz w:val="22"/>
          <w:szCs w:val="22"/>
        </w:rPr>
        <w:t xml:space="preserve">SBA reserves the right to cancel this Announcement, in whole or in part, at the Agency’s discretion. </w:t>
      </w:r>
    </w:p>
    <w:p w:rsidR="00BE1B59" w:rsidRPr="00C63E5C" w:rsidRDefault="00BE1B59" w:rsidP="00F1730B">
      <w:pPr>
        <w:rPr>
          <w:rFonts w:cs="Arial"/>
          <w:sz w:val="22"/>
          <w:szCs w:val="22"/>
        </w:rPr>
      </w:pPr>
    </w:p>
    <w:p w:rsidR="00AB54DF" w:rsidRPr="00C63E5C" w:rsidRDefault="00AB54DF" w:rsidP="000E269A">
      <w:pPr>
        <w:numPr>
          <w:ilvl w:val="0"/>
          <w:numId w:val="69"/>
        </w:numPr>
        <w:rPr>
          <w:rFonts w:cs="Arial"/>
          <w:b/>
          <w:sz w:val="22"/>
          <w:szCs w:val="22"/>
        </w:rPr>
      </w:pPr>
      <w:r w:rsidRPr="00C63E5C">
        <w:rPr>
          <w:rFonts w:cs="Arial"/>
          <w:b/>
          <w:smallCaps/>
          <w:sz w:val="22"/>
          <w:szCs w:val="22"/>
          <w:u w:val="single"/>
        </w:rPr>
        <w:t>Continuation of Funds</w:t>
      </w:r>
    </w:p>
    <w:p w:rsidR="00AB54DF" w:rsidRPr="00C63E5C" w:rsidRDefault="00AB54DF" w:rsidP="00F1730B">
      <w:pPr>
        <w:rPr>
          <w:rFonts w:cs="Arial"/>
          <w:sz w:val="22"/>
          <w:szCs w:val="22"/>
        </w:rPr>
      </w:pPr>
      <w:r w:rsidRPr="00C63E5C">
        <w:rPr>
          <w:rFonts w:cs="Arial"/>
          <w:sz w:val="22"/>
          <w:szCs w:val="22"/>
        </w:rPr>
        <w:t xml:space="preserve">SBA intends to continue to fund the SBDC program </w:t>
      </w:r>
      <w:smartTag w:uri="urn:schemas-microsoft-com:office:smarttags" w:element="PersonName">
        <w:r w:rsidRPr="00C63E5C">
          <w:rPr>
            <w:rFonts w:cs="Arial"/>
            <w:sz w:val="22"/>
            <w:szCs w:val="22"/>
          </w:rPr>
          <w:t>ann</w:t>
        </w:r>
      </w:smartTag>
      <w:r w:rsidRPr="00C63E5C">
        <w:rPr>
          <w:rFonts w:cs="Arial"/>
          <w:sz w:val="22"/>
          <w:szCs w:val="22"/>
        </w:rPr>
        <w:t>ually, subject to availability of funds</w:t>
      </w:r>
      <w:r w:rsidR="00F31C6F">
        <w:rPr>
          <w:rFonts w:cs="Arial"/>
          <w:sz w:val="22"/>
          <w:szCs w:val="22"/>
        </w:rPr>
        <w:t xml:space="preserve"> and the continued interest of the host</w:t>
      </w:r>
      <w:r w:rsidRPr="00C63E5C">
        <w:rPr>
          <w:rFonts w:cs="Arial"/>
          <w:sz w:val="22"/>
          <w:szCs w:val="22"/>
        </w:rPr>
        <w:t>. However, an SBDC may not receive continued funding if there has been a clear showing of poor performance</w:t>
      </w:r>
      <w:r w:rsidR="00A61B6A">
        <w:rPr>
          <w:rFonts w:cs="Arial"/>
          <w:sz w:val="22"/>
          <w:szCs w:val="22"/>
        </w:rPr>
        <w:t>,</w:t>
      </w:r>
      <w:r w:rsidR="001B7E5F">
        <w:rPr>
          <w:rFonts w:cs="Arial"/>
          <w:sz w:val="22"/>
          <w:szCs w:val="22"/>
        </w:rPr>
        <w:t xml:space="preserve"> </w:t>
      </w:r>
      <w:r w:rsidR="001B7E5F" w:rsidRPr="007A523F">
        <w:rPr>
          <w:rFonts w:cs="Arial"/>
          <w:sz w:val="22"/>
          <w:szCs w:val="22"/>
        </w:rPr>
        <w:t>as measured by SBA</w:t>
      </w:r>
      <w:r w:rsidR="004E573D" w:rsidRPr="007A523F">
        <w:rPr>
          <w:rFonts w:cs="Arial"/>
          <w:sz w:val="22"/>
          <w:szCs w:val="22"/>
        </w:rPr>
        <w:t>.  Poor performance is indicated by</w:t>
      </w:r>
      <w:r w:rsidR="00F31C6F" w:rsidRPr="007A523F">
        <w:rPr>
          <w:rFonts w:cs="Arial"/>
          <w:sz w:val="22"/>
          <w:szCs w:val="22"/>
        </w:rPr>
        <w:t xml:space="preserve"> unsatisfactory oversight reviews (Program, Financial</w:t>
      </w:r>
      <w:r w:rsidR="00C02A2D" w:rsidRPr="007A523F">
        <w:rPr>
          <w:rFonts w:cs="Arial"/>
          <w:sz w:val="22"/>
          <w:szCs w:val="22"/>
        </w:rPr>
        <w:t>)</w:t>
      </w:r>
      <w:r w:rsidR="00222DE2">
        <w:rPr>
          <w:rFonts w:cs="Arial"/>
          <w:sz w:val="22"/>
          <w:szCs w:val="22"/>
        </w:rPr>
        <w:t>,</w:t>
      </w:r>
      <w:r w:rsidR="00C02A2D" w:rsidRPr="007A523F">
        <w:rPr>
          <w:rFonts w:cs="Arial"/>
          <w:sz w:val="22"/>
          <w:szCs w:val="22"/>
        </w:rPr>
        <w:t xml:space="preserve"> </w:t>
      </w:r>
      <w:r w:rsidR="00222DE2">
        <w:rPr>
          <w:rFonts w:cs="Arial"/>
          <w:sz w:val="22"/>
          <w:szCs w:val="22"/>
        </w:rPr>
        <w:t>a</w:t>
      </w:r>
      <w:r w:rsidR="00F31C6F" w:rsidRPr="007A523F">
        <w:rPr>
          <w:rFonts w:cs="Arial"/>
          <w:sz w:val="22"/>
          <w:szCs w:val="22"/>
        </w:rPr>
        <w:t>ccreditation</w:t>
      </w:r>
      <w:r w:rsidR="004E573D" w:rsidRPr="007A523F">
        <w:rPr>
          <w:rFonts w:cs="Arial"/>
          <w:sz w:val="22"/>
          <w:szCs w:val="22"/>
        </w:rPr>
        <w:t xml:space="preserve"> issues</w:t>
      </w:r>
      <w:r w:rsidR="00222DE2">
        <w:rPr>
          <w:rFonts w:cs="Arial"/>
          <w:sz w:val="22"/>
          <w:szCs w:val="22"/>
        </w:rPr>
        <w:t>,</w:t>
      </w:r>
      <w:r w:rsidR="001B7E5F" w:rsidRPr="007A523F">
        <w:rPr>
          <w:rFonts w:cs="Arial"/>
          <w:sz w:val="22"/>
          <w:szCs w:val="22"/>
        </w:rPr>
        <w:t xml:space="preserve"> </w:t>
      </w:r>
      <w:r w:rsidRPr="007A523F">
        <w:rPr>
          <w:rFonts w:cs="Arial"/>
          <w:sz w:val="22"/>
          <w:szCs w:val="22"/>
        </w:rPr>
        <w:t>improper</w:t>
      </w:r>
      <w:r w:rsidRPr="00C63E5C">
        <w:rPr>
          <w:rFonts w:cs="Arial"/>
          <w:sz w:val="22"/>
          <w:szCs w:val="22"/>
        </w:rPr>
        <w:t xml:space="preserve"> activity affecting the operation and integrity of the SBDC, </w:t>
      </w:r>
      <w:r w:rsidR="00A61B6A">
        <w:rPr>
          <w:rFonts w:cs="Arial"/>
          <w:sz w:val="22"/>
          <w:szCs w:val="22"/>
        </w:rPr>
        <w:t xml:space="preserve">and/or </w:t>
      </w:r>
      <w:r w:rsidRPr="00C63E5C">
        <w:rPr>
          <w:rFonts w:cs="Arial"/>
          <w:sz w:val="22"/>
          <w:szCs w:val="22"/>
        </w:rPr>
        <w:t>a failure to follow the rules and procedures set forth in the statute, regulation and/or Program Announcement (see 13 CFR 130.700)</w:t>
      </w:r>
      <w:r w:rsidR="00222DE2">
        <w:rPr>
          <w:rFonts w:cs="Arial"/>
          <w:sz w:val="22"/>
          <w:szCs w:val="22"/>
        </w:rPr>
        <w:t>.</w:t>
      </w:r>
    </w:p>
    <w:p w:rsidR="00DE50F2" w:rsidRDefault="00DE50F2" w:rsidP="00F1730B">
      <w:pPr>
        <w:pStyle w:val="BodyText"/>
        <w:spacing w:after="0"/>
        <w:rPr>
          <w:rFonts w:cs="Arial"/>
          <w:b/>
          <w:sz w:val="22"/>
          <w:szCs w:val="22"/>
          <w:u w:val="single"/>
        </w:rPr>
      </w:pPr>
    </w:p>
    <w:p w:rsidR="00222DE2" w:rsidRPr="00C63E5C" w:rsidRDefault="00222DE2" w:rsidP="00F1730B">
      <w:pPr>
        <w:pStyle w:val="BodyText"/>
        <w:spacing w:after="0"/>
        <w:rPr>
          <w:rFonts w:cs="Arial"/>
          <w:b/>
          <w:sz w:val="22"/>
          <w:szCs w:val="22"/>
          <w:u w:val="single"/>
        </w:rPr>
      </w:pPr>
    </w:p>
    <w:p w:rsidR="00A60199" w:rsidRPr="00BC0980" w:rsidRDefault="00A60199" w:rsidP="00F1730B">
      <w:pPr>
        <w:pStyle w:val="BodyText"/>
        <w:spacing w:after="0"/>
        <w:rPr>
          <w:rFonts w:cs="Arial"/>
          <w:b/>
          <w:caps/>
          <w:sz w:val="22"/>
          <w:szCs w:val="22"/>
          <w:u w:val="single"/>
        </w:rPr>
      </w:pPr>
      <w:r w:rsidRPr="00BC0980">
        <w:rPr>
          <w:rFonts w:cs="Arial"/>
          <w:b/>
          <w:caps/>
          <w:sz w:val="22"/>
          <w:szCs w:val="22"/>
          <w:u w:val="single"/>
        </w:rPr>
        <w:lastRenderedPageBreak/>
        <w:t>C.  Match Requirement</w:t>
      </w:r>
    </w:p>
    <w:p w:rsidR="00A60199" w:rsidRPr="00C63E5C" w:rsidRDefault="00A60199" w:rsidP="00F1730B">
      <w:pPr>
        <w:pStyle w:val="BodyText"/>
        <w:spacing w:after="0"/>
        <w:rPr>
          <w:rFonts w:cs="Arial"/>
          <w:b/>
          <w:caps/>
          <w:sz w:val="22"/>
          <w:szCs w:val="22"/>
        </w:rPr>
      </w:pPr>
    </w:p>
    <w:p w:rsidR="00162BDC" w:rsidRPr="007A523F" w:rsidRDefault="00977228" w:rsidP="00F1730B">
      <w:pPr>
        <w:pStyle w:val="BodyText"/>
        <w:spacing w:after="0"/>
        <w:rPr>
          <w:rFonts w:cs="Arial"/>
          <w:sz w:val="22"/>
          <w:szCs w:val="22"/>
        </w:rPr>
      </w:pPr>
      <w:r w:rsidRPr="00C63E5C">
        <w:rPr>
          <w:rFonts w:cs="Arial"/>
          <w:sz w:val="22"/>
          <w:szCs w:val="22"/>
        </w:rPr>
        <w:t>The organization receiving the Cooperative Agreement is required to match</w:t>
      </w:r>
      <w:r w:rsidR="008613EC">
        <w:rPr>
          <w:rFonts w:cs="Arial"/>
          <w:sz w:val="22"/>
          <w:szCs w:val="22"/>
        </w:rPr>
        <w:t xml:space="preserve"> federal</w:t>
      </w:r>
      <w:r w:rsidRPr="00C63E5C">
        <w:rPr>
          <w:rFonts w:cs="Arial"/>
          <w:sz w:val="22"/>
          <w:szCs w:val="22"/>
        </w:rPr>
        <w:t xml:space="preserve"> funding on a 1:1 ratio.  </w:t>
      </w:r>
      <w:r w:rsidR="00A60199" w:rsidRPr="00C63E5C">
        <w:rPr>
          <w:rFonts w:cs="Arial"/>
          <w:sz w:val="22"/>
          <w:szCs w:val="22"/>
        </w:rPr>
        <w:t xml:space="preserve">Cash match in an amount not less than 50 percent of the federal funding is required.  The remainder may be in the </w:t>
      </w:r>
      <w:r w:rsidR="00A60199" w:rsidRPr="007A523F">
        <w:rPr>
          <w:rFonts w:cs="Arial"/>
          <w:sz w:val="22"/>
          <w:szCs w:val="22"/>
        </w:rPr>
        <w:t xml:space="preserve">form of indirect and/or in-kind match.  No portion of the match may be from federal sources (except applicable Community Development Block Grant funds).  Program income (i.e. fees collected from clients and/or attendees for training) </w:t>
      </w:r>
      <w:r w:rsidR="004E573D" w:rsidRPr="007A523F">
        <w:rPr>
          <w:rFonts w:cs="Arial"/>
          <w:sz w:val="22"/>
          <w:szCs w:val="22"/>
        </w:rPr>
        <w:t xml:space="preserve">is </w:t>
      </w:r>
      <w:r w:rsidR="00A60199" w:rsidRPr="007A523F">
        <w:rPr>
          <w:rFonts w:cs="Arial"/>
          <w:sz w:val="22"/>
          <w:szCs w:val="22"/>
        </w:rPr>
        <w:t xml:space="preserve">also excluded </w:t>
      </w:r>
      <w:r w:rsidR="004E573D" w:rsidRPr="007A523F">
        <w:rPr>
          <w:rFonts w:cs="Arial"/>
          <w:sz w:val="22"/>
          <w:szCs w:val="22"/>
        </w:rPr>
        <w:t xml:space="preserve">as a source of </w:t>
      </w:r>
      <w:r w:rsidR="00A60199" w:rsidRPr="007A523F">
        <w:rPr>
          <w:rFonts w:cs="Arial"/>
          <w:sz w:val="22"/>
          <w:szCs w:val="22"/>
        </w:rPr>
        <w:t>match</w:t>
      </w:r>
      <w:r w:rsidR="004E573D" w:rsidRPr="007A523F">
        <w:rPr>
          <w:rFonts w:cs="Arial"/>
          <w:sz w:val="22"/>
          <w:szCs w:val="22"/>
        </w:rPr>
        <w:t>ing funds</w:t>
      </w:r>
      <w:r w:rsidR="00A60199" w:rsidRPr="007A523F">
        <w:rPr>
          <w:rFonts w:cs="Arial"/>
          <w:sz w:val="22"/>
          <w:szCs w:val="22"/>
        </w:rPr>
        <w:t xml:space="preserve">.  </w:t>
      </w:r>
      <w:r w:rsidR="00963743">
        <w:rPr>
          <w:rFonts w:cs="Arial"/>
          <w:sz w:val="22"/>
          <w:szCs w:val="22"/>
          <w:highlight w:val="yellow"/>
        </w:rPr>
        <w:t>F</w:t>
      </w:r>
      <w:r w:rsidR="00963743" w:rsidRPr="00910D74">
        <w:rPr>
          <w:rFonts w:cs="Arial"/>
          <w:sz w:val="22"/>
          <w:szCs w:val="22"/>
          <w:highlight w:val="yellow"/>
        </w:rPr>
        <w:t>or protectorate areas – American Samoa, Guam and the US Virgin Islands</w:t>
      </w:r>
      <w:r w:rsidR="00963743">
        <w:rPr>
          <w:rFonts w:cs="Arial"/>
          <w:sz w:val="22"/>
          <w:szCs w:val="22"/>
          <w:highlight w:val="yellow"/>
        </w:rPr>
        <w:t xml:space="preserve"> -  </w:t>
      </w:r>
      <w:r w:rsidR="00EB39AA" w:rsidRPr="00EB39AA">
        <w:rPr>
          <w:sz w:val="22"/>
          <w:szCs w:val="22"/>
        </w:rPr>
        <w:t>48 USC Sec. 1469a requires the</w:t>
      </w:r>
      <w:r w:rsidR="00E31DA0" w:rsidRPr="00910D74">
        <w:rPr>
          <w:rFonts w:cs="Arial"/>
          <w:sz w:val="22"/>
          <w:szCs w:val="22"/>
          <w:highlight w:val="yellow"/>
        </w:rPr>
        <w:t xml:space="preserve"> SBA </w:t>
      </w:r>
      <w:r w:rsidR="00FB7957">
        <w:rPr>
          <w:rFonts w:cs="Arial"/>
          <w:sz w:val="22"/>
          <w:szCs w:val="22"/>
          <w:highlight w:val="yellow"/>
        </w:rPr>
        <w:t>to</w:t>
      </w:r>
      <w:r w:rsidR="00910D74" w:rsidRPr="00910D74">
        <w:rPr>
          <w:rFonts w:cs="Arial"/>
          <w:sz w:val="22"/>
          <w:szCs w:val="22"/>
          <w:highlight w:val="yellow"/>
        </w:rPr>
        <w:t xml:space="preserve"> waive </w:t>
      </w:r>
      <w:r w:rsidR="009C2169">
        <w:rPr>
          <w:rFonts w:cs="Arial"/>
          <w:sz w:val="22"/>
          <w:szCs w:val="22"/>
          <w:highlight w:val="yellow"/>
        </w:rPr>
        <w:t xml:space="preserve">the </w:t>
      </w:r>
      <w:r w:rsidR="00910D74" w:rsidRPr="00910D74">
        <w:rPr>
          <w:rFonts w:cs="Arial"/>
          <w:sz w:val="22"/>
          <w:szCs w:val="22"/>
          <w:highlight w:val="yellow"/>
        </w:rPr>
        <w:t xml:space="preserve">match </w:t>
      </w:r>
      <w:r w:rsidR="009C2169">
        <w:rPr>
          <w:rFonts w:cs="Arial"/>
          <w:sz w:val="22"/>
          <w:szCs w:val="22"/>
          <w:highlight w:val="yellow"/>
        </w:rPr>
        <w:t xml:space="preserve">requirements </w:t>
      </w:r>
      <w:r w:rsidR="00910D74" w:rsidRPr="00910D74">
        <w:rPr>
          <w:rFonts w:cs="Arial"/>
          <w:sz w:val="22"/>
          <w:szCs w:val="22"/>
          <w:highlight w:val="yellow"/>
        </w:rPr>
        <w:t xml:space="preserve">on awards less than $200,000 </w:t>
      </w:r>
      <w:r w:rsidR="00E31DA0" w:rsidRPr="00910D74">
        <w:rPr>
          <w:rFonts w:cs="Arial"/>
          <w:sz w:val="22"/>
          <w:szCs w:val="22"/>
          <w:highlight w:val="yellow"/>
        </w:rPr>
        <w:t xml:space="preserve"> </w:t>
      </w:r>
      <w:r w:rsidR="009C2169">
        <w:rPr>
          <w:rFonts w:cs="Arial"/>
          <w:sz w:val="22"/>
          <w:szCs w:val="22"/>
          <w:highlight w:val="yellow"/>
        </w:rPr>
        <w:t xml:space="preserve">and </w:t>
      </w:r>
      <w:r w:rsidR="00963743">
        <w:rPr>
          <w:rFonts w:cs="Arial"/>
          <w:sz w:val="22"/>
          <w:szCs w:val="22"/>
          <w:highlight w:val="yellow"/>
        </w:rPr>
        <w:t xml:space="preserve">further </w:t>
      </w:r>
      <w:r w:rsidR="00FB7957">
        <w:rPr>
          <w:rFonts w:cs="Arial"/>
          <w:sz w:val="22"/>
          <w:szCs w:val="22"/>
          <w:highlight w:val="yellow"/>
        </w:rPr>
        <w:t xml:space="preserve">provides </w:t>
      </w:r>
      <w:r w:rsidR="009C2169">
        <w:rPr>
          <w:rFonts w:cs="Arial"/>
          <w:sz w:val="22"/>
          <w:szCs w:val="22"/>
          <w:highlight w:val="yellow"/>
        </w:rPr>
        <w:t>the discretion to waive match for</w:t>
      </w:r>
      <w:r w:rsidR="00963743">
        <w:rPr>
          <w:rFonts w:cs="Arial"/>
          <w:sz w:val="22"/>
          <w:szCs w:val="22"/>
          <w:highlight w:val="yellow"/>
        </w:rPr>
        <w:t xml:space="preserve"> awards</w:t>
      </w:r>
      <w:r w:rsidR="00E31DA0" w:rsidRPr="00910D74">
        <w:rPr>
          <w:rFonts w:cs="Arial"/>
          <w:sz w:val="22"/>
          <w:szCs w:val="22"/>
          <w:highlight w:val="yellow"/>
        </w:rPr>
        <w:t xml:space="preserve"> exceeding $200,000.</w:t>
      </w:r>
    </w:p>
    <w:p w:rsidR="007A523F" w:rsidRDefault="007A523F" w:rsidP="00162BDC">
      <w:pPr>
        <w:pStyle w:val="BodyText"/>
        <w:spacing w:after="0"/>
        <w:rPr>
          <w:rFonts w:cs="Arial"/>
          <w:b/>
          <w:sz w:val="22"/>
          <w:szCs w:val="22"/>
          <w:u w:val="single"/>
        </w:rPr>
      </w:pPr>
    </w:p>
    <w:p w:rsidR="00DE50F2" w:rsidRDefault="00DE50F2" w:rsidP="00162BDC">
      <w:pPr>
        <w:pStyle w:val="BodyText"/>
        <w:spacing w:after="0"/>
        <w:rPr>
          <w:rFonts w:cs="Arial"/>
          <w:b/>
          <w:bCs/>
          <w:smallCaps/>
          <w:sz w:val="22"/>
          <w:szCs w:val="22"/>
          <w:u w:val="single"/>
        </w:rPr>
      </w:pPr>
      <w:r w:rsidRPr="007A523F">
        <w:rPr>
          <w:rFonts w:cs="Arial"/>
          <w:b/>
          <w:sz w:val="22"/>
          <w:szCs w:val="22"/>
          <w:u w:val="single"/>
        </w:rPr>
        <w:t>SECTION III</w:t>
      </w:r>
      <w:r w:rsidRPr="007A523F">
        <w:rPr>
          <w:rFonts w:cs="Arial"/>
          <w:b/>
          <w:bCs/>
          <w:smallCaps/>
          <w:sz w:val="22"/>
          <w:szCs w:val="22"/>
          <w:u w:val="single"/>
        </w:rPr>
        <w:t>.</w:t>
      </w:r>
      <w:r w:rsidR="003B51D3">
        <w:rPr>
          <w:rFonts w:cs="Arial"/>
          <w:b/>
          <w:bCs/>
          <w:smallCaps/>
          <w:sz w:val="22"/>
          <w:szCs w:val="22"/>
          <w:u w:val="single"/>
        </w:rPr>
        <w:t xml:space="preserve"> –</w:t>
      </w:r>
      <w:r w:rsidRPr="007A523F">
        <w:rPr>
          <w:rFonts w:cs="Arial"/>
          <w:b/>
          <w:bCs/>
          <w:smallCaps/>
          <w:sz w:val="22"/>
          <w:szCs w:val="22"/>
          <w:u w:val="single"/>
        </w:rPr>
        <w:t xml:space="preserve">  ELIGIB</w:t>
      </w:r>
      <w:r w:rsidR="00293104" w:rsidRPr="007A523F">
        <w:rPr>
          <w:rFonts w:cs="Arial"/>
          <w:b/>
          <w:bCs/>
          <w:smallCaps/>
          <w:sz w:val="22"/>
          <w:szCs w:val="22"/>
          <w:u w:val="single"/>
        </w:rPr>
        <w:t>ILITY INFORMATION</w:t>
      </w:r>
    </w:p>
    <w:p w:rsidR="003B51D3" w:rsidRPr="004A1AE3" w:rsidRDefault="003B51D3" w:rsidP="00162BDC">
      <w:pPr>
        <w:pStyle w:val="BodyText"/>
        <w:spacing w:after="0"/>
        <w:rPr>
          <w:rFonts w:cs="Arial"/>
          <w:b/>
          <w:sz w:val="22"/>
          <w:szCs w:val="22"/>
          <w:u w:val="single"/>
        </w:rPr>
      </w:pPr>
    </w:p>
    <w:p w:rsidR="00DE50F2" w:rsidRPr="00C63E5C" w:rsidRDefault="00DE50F2" w:rsidP="00F1730B">
      <w:pPr>
        <w:pStyle w:val="BodyText"/>
        <w:rPr>
          <w:rFonts w:cs="Arial"/>
          <w:b/>
          <w:bCs/>
          <w:caps/>
          <w:sz w:val="22"/>
          <w:szCs w:val="22"/>
        </w:rPr>
      </w:pPr>
      <w:r w:rsidRPr="004A1AE3">
        <w:rPr>
          <w:rFonts w:cs="Arial"/>
          <w:b/>
          <w:bCs/>
          <w:smallCaps/>
          <w:sz w:val="22"/>
          <w:szCs w:val="22"/>
        </w:rPr>
        <w:t xml:space="preserve"> A.  </w:t>
      </w:r>
      <w:r w:rsidRPr="008613EC">
        <w:rPr>
          <w:rFonts w:cs="Arial"/>
          <w:b/>
          <w:bCs/>
          <w:smallCaps/>
          <w:sz w:val="22"/>
          <w:szCs w:val="22"/>
        </w:rPr>
        <w:t>Eligible Applicants for this Cooperative Agreement (mandatory requirements</w:t>
      </w:r>
      <w:r w:rsidRPr="00C63E5C">
        <w:rPr>
          <w:rFonts w:cs="Arial"/>
          <w:b/>
          <w:bCs/>
          <w:caps/>
          <w:sz w:val="22"/>
          <w:szCs w:val="22"/>
        </w:rPr>
        <w:t>)</w:t>
      </w:r>
    </w:p>
    <w:p w:rsidR="006426E9" w:rsidRPr="00C63E5C" w:rsidRDefault="006426E9" w:rsidP="00F1730B">
      <w:pPr>
        <w:rPr>
          <w:rFonts w:cs="Arial"/>
          <w:sz w:val="22"/>
          <w:szCs w:val="22"/>
        </w:rPr>
      </w:pPr>
      <w:bookmarkStart w:id="1" w:name="_Toc469727310"/>
      <w:r w:rsidRPr="00C63E5C">
        <w:rPr>
          <w:rFonts w:cs="Arial"/>
          <w:sz w:val="22"/>
          <w:szCs w:val="22"/>
        </w:rPr>
        <w:t>The eligible entities are defined in 15 USC</w:t>
      </w:r>
      <w:r w:rsidR="00E5133D">
        <w:rPr>
          <w:rFonts w:cs="Arial"/>
          <w:sz w:val="22"/>
          <w:szCs w:val="22"/>
        </w:rPr>
        <w:t xml:space="preserve"> §</w:t>
      </w:r>
      <w:r w:rsidRPr="00C63E5C">
        <w:rPr>
          <w:rFonts w:cs="Arial"/>
          <w:sz w:val="22"/>
          <w:szCs w:val="22"/>
        </w:rPr>
        <w:t xml:space="preserve"> 648 which states: </w:t>
      </w:r>
    </w:p>
    <w:p w:rsidR="006426E9" w:rsidRPr="00C63E5C" w:rsidRDefault="006426E9" w:rsidP="00F1730B">
      <w:pPr>
        <w:rPr>
          <w:rFonts w:cs="Arial"/>
          <w:sz w:val="22"/>
          <w:szCs w:val="22"/>
        </w:rPr>
      </w:pPr>
    </w:p>
    <w:p w:rsidR="006426E9" w:rsidRPr="001B7E5F" w:rsidRDefault="006426E9" w:rsidP="00F1730B">
      <w:pPr>
        <w:ind w:left="720"/>
        <w:rPr>
          <w:rFonts w:cs="Arial"/>
          <w:sz w:val="20"/>
          <w:szCs w:val="20"/>
        </w:rPr>
      </w:pPr>
      <w:r w:rsidRPr="006D055D">
        <w:rPr>
          <w:rFonts w:cs="Arial"/>
          <w:sz w:val="22"/>
          <w:szCs w:val="20"/>
        </w:rPr>
        <w:t xml:space="preserve">That after December 31, 1990, the Administration shall not make a grant to any applicant other than an institution of higher education or a Women’s </w:t>
      </w:r>
      <w:smartTag w:uri="urn:schemas-microsoft-com:office:smarttags" w:element="place">
        <w:smartTag w:uri="urn:schemas-microsoft-com:office:smarttags" w:element="PlaceName">
          <w:r w:rsidRPr="006D055D">
            <w:rPr>
              <w:rFonts w:cs="Arial"/>
              <w:sz w:val="22"/>
              <w:szCs w:val="20"/>
            </w:rPr>
            <w:t>Business</w:t>
          </w:r>
        </w:smartTag>
        <w:r w:rsidRPr="006D055D">
          <w:rPr>
            <w:rFonts w:cs="Arial"/>
            <w:sz w:val="22"/>
            <w:szCs w:val="20"/>
          </w:rPr>
          <w:t xml:space="preserve"> </w:t>
        </w:r>
        <w:smartTag w:uri="urn:schemas-microsoft-com:office:smarttags" w:element="PlaceType">
          <w:r w:rsidRPr="006D055D">
            <w:rPr>
              <w:rFonts w:cs="Arial"/>
              <w:sz w:val="22"/>
              <w:szCs w:val="20"/>
            </w:rPr>
            <w:t>Center</w:t>
          </w:r>
        </w:smartTag>
      </w:smartTag>
      <w:r w:rsidRPr="006D055D">
        <w:rPr>
          <w:rFonts w:cs="Arial"/>
          <w:sz w:val="22"/>
          <w:szCs w:val="20"/>
        </w:rPr>
        <w:t xml:space="preserve">. </w:t>
      </w:r>
      <w:r w:rsidR="00E5133D">
        <w:rPr>
          <w:rFonts w:cs="Arial"/>
          <w:sz w:val="22"/>
          <w:szCs w:val="20"/>
        </w:rPr>
        <w:t xml:space="preserve"> </w:t>
      </w:r>
      <w:r w:rsidR="001C4B15" w:rsidRPr="006D055D">
        <w:rPr>
          <w:rFonts w:cs="Arial"/>
          <w:sz w:val="22"/>
          <w:szCs w:val="20"/>
        </w:rPr>
        <w:t>Section 648 also states that t</w:t>
      </w:r>
      <w:r w:rsidRPr="006D055D">
        <w:rPr>
          <w:rFonts w:cs="Arial"/>
          <w:sz w:val="22"/>
          <w:szCs w:val="20"/>
        </w:rPr>
        <w:t>he Administration sha</w:t>
      </w:r>
      <w:r w:rsidR="004E5480" w:rsidRPr="006D055D">
        <w:rPr>
          <w:rFonts w:cs="Arial"/>
          <w:sz w:val="22"/>
          <w:szCs w:val="20"/>
        </w:rPr>
        <w:t>ll require any applicant for a Small B</w:t>
      </w:r>
      <w:r w:rsidRPr="006D055D">
        <w:rPr>
          <w:rFonts w:cs="Arial"/>
          <w:sz w:val="22"/>
          <w:szCs w:val="20"/>
        </w:rPr>
        <w:t xml:space="preserve">usiness </w:t>
      </w:r>
      <w:r w:rsidR="004E5480" w:rsidRPr="006D055D">
        <w:rPr>
          <w:rFonts w:cs="Arial"/>
          <w:sz w:val="22"/>
          <w:szCs w:val="20"/>
        </w:rPr>
        <w:t>Development C</w:t>
      </w:r>
      <w:r w:rsidRPr="006D055D">
        <w:rPr>
          <w:rFonts w:cs="Arial"/>
          <w:sz w:val="22"/>
          <w:szCs w:val="20"/>
        </w:rPr>
        <w:t>enter grant with performance commencing on or after January 1,</w:t>
      </w:r>
      <w:r w:rsidR="00A65895" w:rsidRPr="006D055D">
        <w:rPr>
          <w:rFonts w:cs="Arial"/>
          <w:sz w:val="22"/>
          <w:szCs w:val="20"/>
        </w:rPr>
        <w:t xml:space="preserve"> </w:t>
      </w:r>
      <w:r w:rsidRPr="006D055D">
        <w:rPr>
          <w:rFonts w:cs="Arial"/>
          <w:sz w:val="22"/>
          <w:szCs w:val="20"/>
        </w:rPr>
        <w:t xml:space="preserve">1992 to have its own budget and to primarily utilize institutions of higher education and Women’s Business Centers operating pursuant to section </w:t>
      </w:r>
      <w:hyperlink r:id="rId14" w:history="1">
        <w:r w:rsidRPr="006D055D">
          <w:rPr>
            <w:rFonts w:cs="Arial"/>
            <w:sz w:val="22"/>
            <w:szCs w:val="20"/>
          </w:rPr>
          <w:t>656</w:t>
        </w:r>
      </w:hyperlink>
      <w:r w:rsidRPr="006D055D">
        <w:rPr>
          <w:rFonts w:cs="Arial"/>
          <w:sz w:val="22"/>
          <w:szCs w:val="20"/>
        </w:rPr>
        <w:t xml:space="preserve"> of this title to provide services to the small business community</w:t>
      </w:r>
      <w:r w:rsidRPr="001B7E5F">
        <w:rPr>
          <w:rFonts w:cs="Arial"/>
          <w:sz w:val="20"/>
          <w:szCs w:val="20"/>
        </w:rPr>
        <w:t>.</w:t>
      </w:r>
    </w:p>
    <w:p w:rsidR="003F405D" w:rsidRPr="00C63E5C" w:rsidRDefault="003F405D" w:rsidP="00F1730B">
      <w:pPr>
        <w:tabs>
          <w:tab w:val="left" w:pos="900"/>
        </w:tabs>
        <w:rPr>
          <w:rFonts w:cs="Arial"/>
          <w:sz w:val="22"/>
          <w:szCs w:val="22"/>
        </w:rPr>
      </w:pPr>
    </w:p>
    <w:p w:rsidR="003F405D" w:rsidRPr="00C63E5C" w:rsidRDefault="003F405D" w:rsidP="00F1730B">
      <w:pPr>
        <w:tabs>
          <w:tab w:val="left" w:pos="900"/>
        </w:tabs>
        <w:rPr>
          <w:rFonts w:cs="Arial"/>
          <w:sz w:val="22"/>
          <w:szCs w:val="22"/>
        </w:rPr>
      </w:pPr>
      <w:r w:rsidRPr="00C63E5C">
        <w:rPr>
          <w:rFonts w:cs="Arial"/>
          <w:sz w:val="22"/>
          <w:szCs w:val="22"/>
        </w:rPr>
        <w:t xml:space="preserve">Any organization which </w:t>
      </w:r>
      <w:r w:rsidR="001B7E5F" w:rsidRPr="007A523F">
        <w:rPr>
          <w:rFonts w:cs="Arial"/>
          <w:sz w:val="22"/>
          <w:szCs w:val="22"/>
        </w:rPr>
        <w:t>current</w:t>
      </w:r>
      <w:r w:rsidR="007A523F">
        <w:rPr>
          <w:rFonts w:cs="Arial"/>
          <w:sz w:val="22"/>
          <w:szCs w:val="22"/>
        </w:rPr>
        <w:t>ly has an</w:t>
      </w:r>
      <w:r w:rsidR="001B7E5F" w:rsidRPr="007A523F">
        <w:rPr>
          <w:rFonts w:cs="Arial"/>
          <w:sz w:val="22"/>
          <w:szCs w:val="22"/>
        </w:rPr>
        <w:t xml:space="preserve"> </w:t>
      </w:r>
      <w:r w:rsidRPr="007A523F">
        <w:rPr>
          <w:rFonts w:cs="Arial"/>
          <w:sz w:val="22"/>
          <w:szCs w:val="22"/>
        </w:rPr>
        <w:t>SBDC</w:t>
      </w:r>
      <w:r w:rsidRPr="00C63E5C">
        <w:rPr>
          <w:rFonts w:cs="Arial"/>
          <w:sz w:val="22"/>
          <w:szCs w:val="22"/>
        </w:rPr>
        <w:t xml:space="preserve"> Cooperative Agreement with SBA’s Office of Small Business Development Centers remains eligible.</w:t>
      </w:r>
    </w:p>
    <w:p w:rsidR="003F405D" w:rsidRPr="00C63E5C" w:rsidRDefault="003F405D" w:rsidP="00F1730B">
      <w:pPr>
        <w:rPr>
          <w:rFonts w:cs="Arial"/>
          <w:sz w:val="22"/>
          <w:szCs w:val="22"/>
        </w:rPr>
      </w:pPr>
    </w:p>
    <w:p w:rsidR="003F405D" w:rsidRPr="00C63E5C" w:rsidRDefault="003F405D" w:rsidP="00F1730B">
      <w:pPr>
        <w:rPr>
          <w:rFonts w:cs="Arial"/>
          <w:sz w:val="22"/>
          <w:szCs w:val="22"/>
        </w:rPr>
      </w:pPr>
    </w:p>
    <w:p w:rsidR="00DE50F2" w:rsidRPr="00C63E5C" w:rsidRDefault="00DE50F2" w:rsidP="00F1730B">
      <w:pPr>
        <w:pStyle w:val="BodyText"/>
        <w:rPr>
          <w:rFonts w:cs="Arial"/>
          <w:b/>
          <w:caps/>
          <w:sz w:val="22"/>
          <w:szCs w:val="22"/>
        </w:rPr>
      </w:pPr>
      <w:r w:rsidRPr="00C63E5C">
        <w:rPr>
          <w:rFonts w:cs="Arial"/>
          <w:b/>
          <w:caps/>
          <w:sz w:val="22"/>
          <w:szCs w:val="22"/>
        </w:rPr>
        <w:t xml:space="preserve">B.  </w:t>
      </w:r>
      <w:r w:rsidRPr="008613EC">
        <w:rPr>
          <w:rFonts w:cs="Arial"/>
          <w:b/>
          <w:smallCaps/>
          <w:sz w:val="22"/>
          <w:szCs w:val="22"/>
        </w:rPr>
        <w:t>Ineligible Applicants for this Cooperative Agreement</w:t>
      </w:r>
      <w:bookmarkEnd w:id="1"/>
    </w:p>
    <w:p w:rsidR="00DE50F2" w:rsidRPr="00C63E5C" w:rsidRDefault="00DE50F2" w:rsidP="00F1730B">
      <w:pPr>
        <w:pStyle w:val="BodyText"/>
        <w:rPr>
          <w:rFonts w:cs="Arial"/>
          <w:sz w:val="22"/>
          <w:szCs w:val="22"/>
        </w:rPr>
      </w:pPr>
      <w:r w:rsidRPr="00C63E5C">
        <w:rPr>
          <w:rFonts w:cs="Arial"/>
          <w:sz w:val="22"/>
          <w:szCs w:val="22"/>
        </w:rPr>
        <w:t xml:space="preserve">The following applicants will automatically be considered ineligible and their applications will not be evaluated:       </w:t>
      </w:r>
      <w:r w:rsidRPr="00C63E5C">
        <w:rPr>
          <w:rFonts w:cs="Arial"/>
          <w:sz w:val="22"/>
          <w:szCs w:val="22"/>
        </w:rPr>
        <w:tab/>
      </w:r>
    </w:p>
    <w:p w:rsidR="00EF3AAE" w:rsidRPr="00C63E5C" w:rsidRDefault="006426E9" w:rsidP="007A0D36">
      <w:pPr>
        <w:numPr>
          <w:ilvl w:val="1"/>
          <w:numId w:val="103"/>
        </w:numPr>
        <w:tabs>
          <w:tab w:val="num" w:pos="720"/>
          <w:tab w:val="left" w:pos="900"/>
        </w:tabs>
        <w:ind w:left="900"/>
        <w:rPr>
          <w:rFonts w:cs="Arial"/>
          <w:sz w:val="22"/>
          <w:szCs w:val="22"/>
        </w:rPr>
      </w:pPr>
      <w:r w:rsidRPr="00C63E5C">
        <w:rPr>
          <w:rFonts w:cs="Arial"/>
          <w:sz w:val="22"/>
          <w:szCs w:val="22"/>
        </w:rPr>
        <w:t xml:space="preserve">Any organization which </w:t>
      </w:r>
      <w:r w:rsidR="00BA42A7" w:rsidRPr="00C63E5C">
        <w:rPr>
          <w:rFonts w:cs="Arial"/>
          <w:sz w:val="22"/>
          <w:szCs w:val="22"/>
        </w:rPr>
        <w:t>does not currently have a</w:t>
      </w:r>
      <w:r w:rsidR="003F405D" w:rsidRPr="00C63E5C">
        <w:rPr>
          <w:rFonts w:cs="Arial"/>
          <w:sz w:val="22"/>
          <w:szCs w:val="22"/>
        </w:rPr>
        <w:t>n SBDC</w:t>
      </w:r>
      <w:r w:rsidR="00BA42A7" w:rsidRPr="00C63E5C">
        <w:rPr>
          <w:rFonts w:cs="Arial"/>
          <w:sz w:val="22"/>
          <w:szCs w:val="22"/>
        </w:rPr>
        <w:t xml:space="preserve"> </w:t>
      </w:r>
      <w:r w:rsidR="00AB54DF" w:rsidRPr="00C63E5C">
        <w:rPr>
          <w:rFonts w:cs="Arial"/>
          <w:sz w:val="22"/>
          <w:szCs w:val="22"/>
        </w:rPr>
        <w:t>Cooperative Agr</w:t>
      </w:r>
      <w:r w:rsidR="00BA42A7" w:rsidRPr="00C63E5C">
        <w:rPr>
          <w:rFonts w:cs="Arial"/>
          <w:sz w:val="22"/>
          <w:szCs w:val="22"/>
        </w:rPr>
        <w:t>eement with SBA’s Office of Small Business Development Centers.</w:t>
      </w:r>
    </w:p>
    <w:p w:rsidR="00EF3AAE" w:rsidRPr="00C63E5C" w:rsidRDefault="00EF3AAE" w:rsidP="00F1730B">
      <w:pPr>
        <w:tabs>
          <w:tab w:val="left" w:pos="900"/>
        </w:tabs>
        <w:ind w:left="540"/>
        <w:rPr>
          <w:rFonts w:cs="Arial"/>
          <w:sz w:val="22"/>
          <w:szCs w:val="22"/>
        </w:rPr>
      </w:pPr>
    </w:p>
    <w:p w:rsidR="006426E9" w:rsidRPr="00C63E5C" w:rsidRDefault="009B37DF" w:rsidP="00F1730B">
      <w:pPr>
        <w:tabs>
          <w:tab w:val="left" w:pos="900"/>
        </w:tabs>
        <w:rPr>
          <w:rFonts w:cs="Arial"/>
          <w:sz w:val="22"/>
          <w:szCs w:val="22"/>
        </w:rPr>
      </w:pPr>
      <w:r w:rsidRPr="00C63E5C">
        <w:rPr>
          <w:rFonts w:cs="Arial"/>
          <w:sz w:val="22"/>
          <w:szCs w:val="22"/>
        </w:rPr>
        <w:t>This includes</w:t>
      </w:r>
      <w:r w:rsidR="006B032D" w:rsidRPr="00C63E5C">
        <w:rPr>
          <w:rFonts w:cs="Arial"/>
          <w:sz w:val="22"/>
          <w:szCs w:val="22"/>
        </w:rPr>
        <w:t xml:space="preserve">, but </w:t>
      </w:r>
      <w:r w:rsidR="00010F78" w:rsidRPr="00C63E5C">
        <w:rPr>
          <w:rFonts w:cs="Arial"/>
          <w:sz w:val="22"/>
          <w:szCs w:val="22"/>
        </w:rPr>
        <w:t xml:space="preserve">is </w:t>
      </w:r>
      <w:r w:rsidR="006B032D" w:rsidRPr="00C63E5C">
        <w:rPr>
          <w:rFonts w:cs="Arial"/>
          <w:sz w:val="22"/>
          <w:szCs w:val="22"/>
        </w:rPr>
        <w:t>not limited to,</w:t>
      </w:r>
      <w:r w:rsidRPr="00C63E5C">
        <w:rPr>
          <w:rFonts w:cs="Arial"/>
          <w:sz w:val="22"/>
          <w:szCs w:val="22"/>
        </w:rPr>
        <w:t xml:space="preserve"> entities </w:t>
      </w:r>
      <w:r w:rsidR="006426E9" w:rsidRPr="00C63E5C">
        <w:rPr>
          <w:rFonts w:cs="Arial"/>
          <w:sz w:val="22"/>
          <w:szCs w:val="22"/>
        </w:rPr>
        <w:t>identified in 13 CFR</w:t>
      </w:r>
      <w:r w:rsidR="00E5133D">
        <w:rPr>
          <w:rFonts w:cs="Arial"/>
          <w:sz w:val="22"/>
          <w:szCs w:val="22"/>
        </w:rPr>
        <w:t xml:space="preserve"> §</w:t>
      </w:r>
      <w:r w:rsidR="006426E9" w:rsidRPr="00C63E5C">
        <w:rPr>
          <w:rFonts w:cs="Arial"/>
          <w:sz w:val="22"/>
          <w:szCs w:val="22"/>
        </w:rPr>
        <w:t xml:space="preserve"> 130.</w:t>
      </w:r>
      <w:r w:rsidR="006D055D">
        <w:rPr>
          <w:rFonts w:cs="Arial"/>
          <w:sz w:val="22"/>
          <w:szCs w:val="22"/>
        </w:rPr>
        <w:t>2</w:t>
      </w:r>
      <w:r w:rsidR="006D055D" w:rsidRPr="00C63E5C">
        <w:rPr>
          <w:rFonts w:cs="Arial"/>
          <w:sz w:val="22"/>
          <w:szCs w:val="22"/>
        </w:rPr>
        <w:t>00</w:t>
      </w:r>
      <w:r w:rsidR="006B032D" w:rsidRPr="00C63E5C">
        <w:rPr>
          <w:rFonts w:cs="Arial"/>
          <w:sz w:val="22"/>
          <w:szCs w:val="22"/>
        </w:rPr>
        <w:t>.</w:t>
      </w:r>
    </w:p>
    <w:p w:rsidR="00DE50F2" w:rsidRPr="00C63E5C" w:rsidRDefault="00DE50F2" w:rsidP="00F1730B">
      <w:pPr>
        <w:pStyle w:val="BodyText"/>
        <w:spacing w:after="0"/>
        <w:rPr>
          <w:rFonts w:cs="Arial"/>
          <w:b/>
          <w:sz w:val="22"/>
          <w:szCs w:val="22"/>
          <w:u w:val="single"/>
        </w:rPr>
      </w:pPr>
    </w:p>
    <w:p w:rsidR="00DE50F2" w:rsidRDefault="00DE50F2" w:rsidP="00F1730B">
      <w:pPr>
        <w:pStyle w:val="BodyText"/>
        <w:rPr>
          <w:rFonts w:cs="Arial"/>
          <w:b/>
          <w:bCs/>
          <w:caps/>
          <w:sz w:val="22"/>
          <w:szCs w:val="22"/>
          <w:u w:val="single"/>
        </w:rPr>
      </w:pPr>
      <w:r w:rsidRPr="00C63E5C">
        <w:rPr>
          <w:rFonts w:cs="Arial"/>
          <w:b/>
          <w:bCs/>
          <w:caps/>
          <w:sz w:val="22"/>
          <w:szCs w:val="22"/>
          <w:u w:val="single"/>
        </w:rPr>
        <w:t>SECTION IV</w:t>
      </w:r>
      <w:r w:rsidR="003B51D3">
        <w:rPr>
          <w:rFonts w:cs="Arial"/>
          <w:b/>
          <w:bCs/>
          <w:caps/>
          <w:sz w:val="22"/>
          <w:szCs w:val="22"/>
          <w:u w:val="single"/>
        </w:rPr>
        <w:t xml:space="preserve">. – </w:t>
      </w:r>
      <w:r w:rsidRPr="00C63E5C">
        <w:rPr>
          <w:rFonts w:cs="Arial"/>
          <w:b/>
          <w:bCs/>
          <w:caps/>
          <w:sz w:val="22"/>
          <w:szCs w:val="22"/>
          <w:u w:val="single"/>
        </w:rPr>
        <w:t xml:space="preserve">  application and submission information</w:t>
      </w:r>
    </w:p>
    <w:p w:rsidR="00DE50F2" w:rsidRPr="00C63E5C" w:rsidRDefault="00DE50F2" w:rsidP="00AA08DB">
      <w:pPr>
        <w:jc w:val="center"/>
        <w:rPr>
          <w:rFonts w:cs="Arial"/>
          <w:b/>
          <w:sz w:val="22"/>
          <w:szCs w:val="22"/>
          <w:u w:val="single"/>
        </w:rPr>
      </w:pPr>
    </w:p>
    <w:p w:rsidR="00242ADD" w:rsidRDefault="003B51D3" w:rsidP="00AA08DB">
      <w:pPr>
        <w:pStyle w:val="Heading3"/>
        <w:numPr>
          <w:ilvl w:val="0"/>
          <w:numId w:val="109"/>
        </w:numPr>
        <w:rPr>
          <w:rFonts w:cs="Arial"/>
          <w:smallCaps/>
          <w:sz w:val="22"/>
          <w:szCs w:val="22"/>
          <w:u w:val="none"/>
        </w:rPr>
      </w:pPr>
      <w:r>
        <w:rPr>
          <w:rFonts w:cs="Arial"/>
          <w:smallCaps/>
          <w:sz w:val="22"/>
          <w:szCs w:val="22"/>
          <w:u w:val="none"/>
        </w:rPr>
        <w:t>Required Application Format</w:t>
      </w:r>
    </w:p>
    <w:p w:rsidR="00AA08DB" w:rsidRPr="00AA08DB" w:rsidRDefault="00AA08DB" w:rsidP="00AA08DB"/>
    <w:p w:rsidR="007552F5" w:rsidRDefault="00242ADD" w:rsidP="007552F5">
      <w:pPr>
        <w:ind w:left="360"/>
        <w:rPr>
          <w:rFonts w:cs="Arial"/>
          <w:sz w:val="22"/>
          <w:szCs w:val="22"/>
        </w:rPr>
      </w:pPr>
      <w:r w:rsidRPr="00C63E5C">
        <w:rPr>
          <w:rFonts w:cs="Arial"/>
          <w:sz w:val="22"/>
          <w:szCs w:val="22"/>
        </w:rPr>
        <w:t xml:space="preserve">Proposals may be submitted for one year or for three years.  </w:t>
      </w:r>
      <w:r>
        <w:rPr>
          <w:rFonts w:cs="Arial"/>
          <w:sz w:val="22"/>
          <w:szCs w:val="22"/>
        </w:rPr>
        <w:t>P</w:t>
      </w:r>
      <w:r w:rsidRPr="00C63E5C">
        <w:rPr>
          <w:rFonts w:cs="Arial"/>
          <w:sz w:val="22"/>
          <w:szCs w:val="22"/>
        </w:rPr>
        <w:t xml:space="preserve">roposals must include the information </w:t>
      </w:r>
      <w:r>
        <w:rPr>
          <w:rFonts w:cs="Arial"/>
          <w:sz w:val="22"/>
          <w:szCs w:val="22"/>
        </w:rPr>
        <w:t xml:space="preserve">listed in the </w:t>
      </w:r>
      <w:r w:rsidR="004E573D">
        <w:rPr>
          <w:rFonts w:cs="Arial"/>
          <w:sz w:val="22"/>
          <w:szCs w:val="22"/>
        </w:rPr>
        <w:t xml:space="preserve">following </w:t>
      </w:r>
      <w:r>
        <w:rPr>
          <w:rFonts w:cs="Arial"/>
          <w:sz w:val="22"/>
          <w:szCs w:val="22"/>
        </w:rPr>
        <w:t>chart</w:t>
      </w:r>
      <w:r w:rsidRPr="00C63E5C">
        <w:rPr>
          <w:rFonts w:cs="Arial"/>
          <w:sz w:val="22"/>
          <w:szCs w:val="22"/>
        </w:rPr>
        <w:t xml:space="preserve"> </w:t>
      </w:r>
      <w:r w:rsidRPr="007A523F">
        <w:rPr>
          <w:rFonts w:cs="Arial"/>
          <w:sz w:val="22"/>
          <w:szCs w:val="22"/>
        </w:rPr>
        <w:t>appropriate for the project year.</w:t>
      </w:r>
      <w:r w:rsidRPr="00C63E5C">
        <w:rPr>
          <w:rFonts w:cs="Arial"/>
          <w:sz w:val="22"/>
          <w:szCs w:val="22"/>
        </w:rPr>
        <w:t xml:space="preserve">  An electronic copy of the proposal</w:t>
      </w:r>
      <w:r w:rsidR="004E573D">
        <w:rPr>
          <w:rFonts w:cs="Arial"/>
          <w:sz w:val="22"/>
          <w:szCs w:val="22"/>
        </w:rPr>
        <w:t>, for each twelve month budget period,</w:t>
      </w:r>
      <w:r w:rsidRPr="00C63E5C">
        <w:rPr>
          <w:rFonts w:cs="Arial"/>
          <w:sz w:val="22"/>
          <w:szCs w:val="22"/>
        </w:rPr>
        <w:t xml:space="preserve"> must be provided to the SBA District Office for review and negotiation</w:t>
      </w:r>
      <w:r>
        <w:rPr>
          <w:rFonts w:cs="Arial"/>
          <w:sz w:val="22"/>
          <w:szCs w:val="22"/>
        </w:rPr>
        <w:t xml:space="preserve"> prior to submission</w:t>
      </w:r>
      <w:r w:rsidR="007A523F">
        <w:rPr>
          <w:rFonts w:cs="Arial"/>
          <w:sz w:val="22"/>
          <w:szCs w:val="22"/>
        </w:rPr>
        <w:t xml:space="preserve"> </w:t>
      </w:r>
      <w:r w:rsidR="004E573D">
        <w:rPr>
          <w:rFonts w:cs="Arial"/>
          <w:sz w:val="22"/>
          <w:szCs w:val="22"/>
        </w:rPr>
        <w:t>to grants.gov</w:t>
      </w:r>
      <w:r w:rsidRPr="00C63E5C">
        <w:rPr>
          <w:rFonts w:cs="Arial"/>
          <w:sz w:val="22"/>
          <w:szCs w:val="22"/>
        </w:rPr>
        <w:t>.  Follow</w:t>
      </w:r>
      <w:r>
        <w:rPr>
          <w:rFonts w:cs="Arial"/>
          <w:sz w:val="22"/>
          <w:szCs w:val="22"/>
        </w:rPr>
        <w:t>ing final negotiation with the district o</w:t>
      </w:r>
      <w:r w:rsidRPr="00C63E5C">
        <w:rPr>
          <w:rFonts w:cs="Arial"/>
          <w:sz w:val="22"/>
          <w:szCs w:val="22"/>
        </w:rPr>
        <w:t xml:space="preserve">ffice, all proposals (narrative and forms) must be submitted electronically via </w:t>
      </w:r>
      <w:hyperlink r:id="rId15" w:history="1">
        <w:r w:rsidRPr="00C63E5C">
          <w:rPr>
            <w:rStyle w:val="Hyperlink"/>
            <w:rFonts w:cs="Arial"/>
            <w:sz w:val="22"/>
            <w:szCs w:val="22"/>
          </w:rPr>
          <w:t>www.grants.gov</w:t>
        </w:r>
      </w:hyperlink>
      <w:r w:rsidRPr="00C63E5C">
        <w:rPr>
          <w:rFonts w:cs="Arial"/>
          <w:sz w:val="22"/>
          <w:szCs w:val="22"/>
        </w:rPr>
        <w:t xml:space="preserve">. </w:t>
      </w:r>
      <w:r w:rsidR="00E5133D">
        <w:rPr>
          <w:rFonts w:cs="Arial"/>
          <w:sz w:val="22"/>
          <w:szCs w:val="22"/>
        </w:rPr>
        <w:t xml:space="preserve"> </w:t>
      </w:r>
      <w:r w:rsidRPr="00C63E5C">
        <w:rPr>
          <w:rFonts w:cs="Arial"/>
          <w:sz w:val="22"/>
          <w:szCs w:val="22"/>
        </w:rPr>
        <w:t>Hard copy or other submissions will not be accepted.  Specific application instructions, including those for file formatting, are provide</w:t>
      </w:r>
      <w:r>
        <w:rPr>
          <w:rFonts w:cs="Arial"/>
          <w:sz w:val="22"/>
          <w:szCs w:val="22"/>
        </w:rPr>
        <w:t>d</w:t>
      </w:r>
      <w:r w:rsidRPr="00C63E5C">
        <w:rPr>
          <w:rFonts w:cs="Arial"/>
          <w:sz w:val="22"/>
          <w:szCs w:val="22"/>
        </w:rPr>
        <w:t xml:space="preserve"> at </w:t>
      </w:r>
      <w:hyperlink r:id="rId16" w:history="1">
        <w:r w:rsidRPr="005C2F2D">
          <w:rPr>
            <w:rStyle w:val="Hyperlink"/>
            <w:rFonts w:cs="Arial"/>
            <w:sz w:val="22"/>
            <w:szCs w:val="22"/>
          </w:rPr>
          <w:t>www.grants.gov</w:t>
        </w:r>
      </w:hyperlink>
      <w:r w:rsidRPr="00C63E5C">
        <w:rPr>
          <w:rFonts w:cs="Arial"/>
          <w:sz w:val="22"/>
          <w:szCs w:val="22"/>
        </w:rPr>
        <w:t>.</w:t>
      </w:r>
      <w:r>
        <w:rPr>
          <w:rFonts w:cs="Arial"/>
          <w:sz w:val="22"/>
          <w:szCs w:val="22"/>
        </w:rPr>
        <w:t xml:space="preserve"> </w:t>
      </w:r>
      <w:r w:rsidR="00E5133D">
        <w:rPr>
          <w:rFonts w:cs="Arial"/>
          <w:sz w:val="22"/>
          <w:szCs w:val="22"/>
        </w:rPr>
        <w:t xml:space="preserve"> </w:t>
      </w:r>
      <w:r>
        <w:rPr>
          <w:rFonts w:cs="Arial"/>
          <w:sz w:val="22"/>
          <w:szCs w:val="22"/>
        </w:rPr>
        <w:t>Some forms as noted in the</w:t>
      </w:r>
      <w:r w:rsidR="00AB0830">
        <w:rPr>
          <w:rFonts w:cs="Arial"/>
          <w:sz w:val="22"/>
          <w:szCs w:val="22"/>
        </w:rPr>
        <w:t xml:space="preserve"> following </w:t>
      </w:r>
      <w:r>
        <w:rPr>
          <w:rFonts w:cs="Arial"/>
          <w:sz w:val="22"/>
          <w:szCs w:val="22"/>
        </w:rPr>
        <w:t xml:space="preserve">description of attachments are provided in the grants.gov application package for this funding opportunity.  Others, as indicated, are available at </w:t>
      </w:r>
      <w:hyperlink r:id="rId17" w:history="1">
        <w:r w:rsidRPr="005C2F2D">
          <w:rPr>
            <w:rStyle w:val="Hyperlink"/>
            <w:rFonts w:cs="Arial"/>
            <w:sz w:val="22"/>
            <w:szCs w:val="22"/>
          </w:rPr>
          <w:t>www.sba.gov/sbdc</w:t>
        </w:r>
      </w:hyperlink>
      <w:r>
        <w:rPr>
          <w:rFonts w:cs="Arial"/>
          <w:sz w:val="22"/>
          <w:szCs w:val="22"/>
        </w:rPr>
        <w:t xml:space="preserve">.  </w:t>
      </w:r>
      <w:r w:rsidRPr="007A523F">
        <w:rPr>
          <w:rFonts w:cs="Arial"/>
          <w:sz w:val="22"/>
          <w:szCs w:val="22"/>
        </w:rPr>
        <w:t>To retri</w:t>
      </w:r>
      <w:r w:rsidR="000A3B39" w:rsidRPr="007A523F">
        <w:rPr>
          <w:rFonts w:cs="Arial"/>
          <w:sz w:val="22"/>
          <w:szCs w:val="22"/>
        </w:rPr>
        <w:t>e</w:t>
      </w:r>
      <w:r w:rsidRPr="007A523F">
        <w:rPr>
          <w:rFonts w:cs="Arial"/>
          <w:sz w:val="22"/>
          <w:szCs w:val="22"/>
        </w:rPr>
        <w:t>ve these forms use the hyperlink</w:t>
      </w:r>
      <w:r w:rsidR="005F779C">
        <w:rPr>
          <w:rFonts w:cs="Arial"/>
          <w:sz w:val="22"/>
          <w:szCs w:val="22"/>
        </w:rPr>
        <w:t xml:space="preserve"> </w:t>
      </w:r>
      <w:hyperlink r:id="rId18" w:history="1">
        <w:r w:rsidR="005F779C" w:rsidRPr="005F779C">
          <w:rPr>
            <w:rStyle w:val="Hyperlink"/>
            <w:rFonts w:cs="Arial"/>
            <w:sz w:val="22"/>
            <w:szCs w:val="22"/>
          </w:rPr>
          <w:t>SBDC Forms</w:t>
        </w:r>
      </w:hyperlink>
      <w:r w:rsidRPr="007A523F">
        <w:rPr>
          <w:rFonts w:cs="Arial"/>
          <w:sz w:val="22"/>
          <w:szCs w:val="22"/>
        </w:rPr>
        <w:t xml:space="preserve"> </w:t>
      </w:r>
      <w:r w:rsidRPr="0089090E">
        <w:rPr>
          <w:rFonts w:cs="Arial"/>
          <w:sz w:val="22"/>
          <w:szCs w:val="22"/>
        </w:rPr>
        <w:t xml:space="preserve">will direct you to the location on the OSBDC </w:t>
      </w:r>
      <w:r w:rsidR="005F779C">
        <w:rPr>
          <w:rFonts w:cs="Arial"/>
          <w:sz w:val="22"/>
          <w:szCs w:val="22"/>
        </w:rPr>
        <w:t xml:space="preserve">forms </w:t>
      </w:r>
      <w:r w:rsidRPr="0089090E">
        <w:rPr>
          <w:rFonts w:cs="Arial"/>
          <w:sz w:val="22"/>
          <w:szCs w:val="22"/>
        </w:rPr>
        <w:t xml:space="preserve">webpage.  Or insert </w:t>
      </w:r>
      <w:r w:rsidR="00CE1BC6" w:rsidRPr="0089090E">
        <w:rPr>
          <w:rFonts w:cs="Arial"/>
          <w:sz w:val="22"/>
          <w:szCs w:val="22"/>
        </w:rPr>
        <w:lastRenderedPageBreak/>
        <w:t>“</w:t>
      </w:r>
      <w:r w:rsidR="005F779C" w:rsidRPr="005F779C">
        <w:rPr>
          <w:rFonts w:cs="Arial"/>
          <w:sz w:val="22"/>
          <w:szCs w:val="22"/>
        </w:rPr>
        <w:t>http://www.sba.gov/aboutsba/sbaprograms/sbdc/funding/sbdc_forms.html</w:t>
      </w:r>
      <w:r w:rsidR="005F779C">
        <w:rPr>
          <w:rFonts w:cs="Arial"/>
          <w:sz w:val="22"/>
          <w:szCs w:val="22"/>
        </w:rPr>
        <w:t>”</w:t>
      </w:r>
      <w:r w:rsidRPr="008C5507">
        <w:rPr>
          <w:rFonts w:cs="Arial"/>
          <w:sz w:val="22"/>
          <w:szCs w:val="22"/>
        </w:rPr>
        <w:t xml:space="preserve"> in your web browser</w:t>
      </w:r>
      <w:r w:rsidR="00CE1BC6" w:rsidRPr="008C5507">
        <w:rPr>
          <w:rFonts w:cs="Arial"/>
          <w:sz w:val="22"/>
          <w:szCs w:val="22"/>
        </w:rPr>
        <w:t xml:space="preserve"> and click on Forms and Worksheets</w:t>
      </w:r>
      <w:r w:rsidR="0039546D">
        <w:rPr>
          <w:rFonts w:cs="Arial"/>
          <w:sz w:val="22"/>
          <w:szCs w:val="22"/>
        </w:rPr>
        <w:t xml:space="preserve">.  </w:t>
      </w:r>
      <w:r w:rsidR="007552F5" w:rsidRPr="008C5507">
        <w:rPr>
          <w:rFonts w:cs="Arial"/>
          <w:sz w:val="22"/>
          <w:szCs w:val="22"/>
        </w:rPr>
        <w:t xml:space="preserve">List the attachments included in your proposal submitted through </w:t>
      </w:r>
      <w:hyperlink r:id="rId19" w:history="1">
        <w:r w:rsidR="007552F5" w:rsidRPr="008C5507">
          <w:rPr>
            <w:rStyle w:val="Hyperlink"/>
            <w:rFonts w:cs="Arial"/>
            <w:sz w:val="22"/>
            <w:szCs w:val="22"/>
          </w:rPr>
          <w:t>www.grants.gov</w:t>
        </w:r>
      </w:hyperlink>
      <w:r w:rsidR="007552F5" w:rsidRPr="008C5507">
        <w:rPr>
          <w:rFonts w:cs="Arial"/>
          <w:sz w:val="22"/>
          <w:szCs w:val="22"/>
        </w:rPr>
        <w:t>.  Complete header section containing name of SBDC, etc. when preparing this list (See Section IV, B).</w:t>
      </w:r>
    </w:p>
    <w:p w:rsidR="00162BDC" w:rsidRPr="007A523F" w:rsidRDefault="00162BDC" w:rsidP="007A0D36">
      <w:pPr>
        <w:ind w:left="360"/>
        <w:rPr>
          <w:rFonts w:cs="Arial"/>
          <w:sz w:val="22"/>
          <w:szCs w:val="22"/>
          <w:shd w:val="clear" w:color="auto" w:fill="00FFFF"/>
        </w:rPr>
      </w:pPr>
    </w:p>
    <w:p w:rsidR="00242ADD" w:rsidRPr="004A4E5B" w:rsidRDefault="00242ADD" w:rsidP="007552F5">
      <w:pPr>
        <w:ind w:hanging="180"/>
        <w:jc w:val="center"/>
        <w:rPr>
          <w:rFonts w:cs="Arial"/>
          <w:b/>
          <w:smallCaps/>
        </w:rPr>
      </w:pPr>
      <w:r w:rsidRPr="004A4E5B">
        <w:rPr>
          <w:rFonts w:cs="Arial"/>
          <w:b/>
          <w:smallCaps/>
        </w:rPr>
        <w:t xml:space="preserve">Proposal </w:t>
      </w:r>
      <w:r w:rsidRPr="008C5507">
        <w:rPr>
          <w:rFonts w:cs="Arial"/>
          <w:b/>
          <w:smallCaps/>
        </w:rPr>
        <w:t>Attachments</w:t>
      </w:r>
      <w:r w:rsidR="007552F5" w:rsidRPr="008C5507">
        <w:rPr>
          <w:rFonts w:cs="Arial"/>
          <w:b/>
          <w:smallCaps/>
        </w:rPr>
        <w:t xml:space="preserve"> Chart</w:t>
      </w:r>
    </w:p>
    <w:p w:rsidR="00242ADD" w:rsidRPr="003D1AFA" w:rsidRDefault="00242ADD" w:rsidP="007A0D36">
      <w:pPr>
        <w:ind w:left="360"/>
        <w:rPr>
          <w:rFonts w:cs="Arial"/>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800"/>
        <w:gridCol w:w="2540"/>
        <w:gridCol w:w="3040"/>
      </w:tblGrid>
      <w:tr w:rsidR="00242ADD" w:rsidRPr="00D802CC" w:rsidTr="00D802CC">
        <w:tc>
          <w:tcPr>
            <w:tcW w:w="2268" w:type="dxa"/>
          </w:tcPr>
          <w:p w:rsidR="00242ADD" w:rsidRPr="00D802CC" w:rsidRDefault="00242ADD" w:rsidP="00D802CC">
            <w:pPr>
              <w:jc w:val="center"/>
              <w:rPr>
                <w:b/>
                <w:sz w:val="20"/>
                <w:szCs w:val="20"/>
              </w:rPr>
            </w:pPr>
          </w:p>
          <w:p w:rsidR="00242ADD" w:rsidRPr="00D802CC" w:rsidRDefault="00242ADD" w:rsidP="00D802CC">
            <w:pPr>
              <w:jc w:val="center"/>
              <w:rPr>
                <w:b/>
                <w:sz w:val="20"/>
                <w:szCs w:val="20"/>
              </w:rPr>
            </w:pPr>
          </w:p>
        </w:tc>
        <w:tc>
          <w:tcPr>
            <w:tcW w:w="1800" w:type="dxa"/>
          </w:tcPr>
          <w:p w:rsidR="00242ADD" w:rsidRPr="00D802CC" w:rsidRDefault="00242ADD" w:rsidP="00D802CC">
            <w:pPr>
              <w:jc w:val="center"/>
              <w:rPr>
                <w:b/>
                <w:sz w:val="20"/>
                <w:szCs w:val="20"/>
              </w:rPr>
            </w:pPr>
            <w:r w:rsidRPr="00D802CC">
              <w:rPr>
                <w:b/>
                <w:sz w:val="20"/>
                <w:szCs w:val="20"/>
              </w:rPr>
              <w:t>Single Year Proposal</w:t>
            </w:r>
          </w:p>
        </w:tc>
        <w:tc>
          <w:tcPr>
            <w:tcW w:w="5580" w:type="dxa"/>
            <w:gridSpan w:val="2"/>
          </w:tcPr>
          <w:p w:rsidR="00242ADD" w:rsidRPr="00D802CC" w:rsidRDefault="00242ADD" w:rsidP="00D802CC">
            <w:pPr>
              <w:jc w:val="center"/>
              <w:rPr>
                <w:b/>
                <w:sz w:val="20"/>
                <w:szCs w:val="20"/>
              </w:rPr>
            </w:pPr>
            <w:r w:rsidRPr="00D802CC">
              <w:rPr>
                <w:b/>
                <w:sz w:val="20"/>
                <w:szCs w:val="20"/>
              </w:rPr>
              <w:t>Multi Year Proposal</w:t>
            </w:r>
          </w:p>
        </w:tc>
      </w:tr>
      <w:tr w:rsidR="00242ADD" w:rsidRPr="00D802CC" w:rsidTr="00D802CC">
        <w:tc>
          <w:tcPr>
            <w:tcW w:w="2268" w:type="dxa"/>
          </w:tcPr>
          <w:p w:rsidR="00242ADD" w:rsidRPr="00D802CC" w:rsidRDefault="00242ADD" w:rsidP="00242ADD">
            <w:pPr>
              <w:rPr>
                <w:sz w:val="20"/>
                <w:szCs w:val="20"/>
                <w:u w:val="single"/>
              </w:rPr>
            </w:pPr>
          </w:p>
        </w:tc>
        <w:tc>
          <w:tcPr>
            <w:tcW w:w="1800" w:type="dxa"/>
          </w:tcPr>
          <w:p w:rsidR="00242ADD" w:rsidRPr="00D802CC" w:rsidRDefault="00242ADD" w:rsidP="00242ADD">
            <w:pPr>
              <w:rPr>
                <w:sz w:val="20"/>
                <w:szCs w:val="20"/>
                <w:u w:val="single"/>
              </w:rPr>
            </w:pPr>
          </w:p>
        </w:tc>
        <w:tc>
          <w:tcPr>
            <w:tcW w:w="2540" w:type="dxa"/>
          </w:tcPr>
          <w:p w:rsidR="00242ADD" w:rsidRPr="00D802CC" w:rsidRDefault="00242ADD" w:rsidP="00D802CC">
            <w:pPr>
              <w:jc w:val="center"/>
              <w:rPr>
                <w:b/>
                <w:sz w:val="20"/>
                <w:szCs w:val="20"/>
              </w:rPr>
            </w:pPr>
            <w:r w:rsidRPr="00D802CC">
              <w:rPr>
                <w:b/>
                <w:sz w:val="20"/>
                <w:szCs w:val="20"/>
              </w:rPr>
              <w:t>Year One</w:t>
            </w:r>
          </w:p>
        </w:tc>
        <w:tc>
          <w:tcPr>
            <w:tcW w:w="3040" w:type="dxa"/>
          </w:tcPr>
          <w:p w:rsidR="00242ADD" w:rsidRPr="00D802CC" w:rsidRDefault="00242ADD" w:rsidP="00D802CC">
            <w:pPr>
              <w:jc w:val="center"/>
              <w:rPr>
                <w:b/>
                <w:sz w:val="20"/>
                <w:szCs w:val="20"/>
              </w:rPr>
            </w:pPr>
            <w:r w:rsidRPr="00D802CC">
              <w:rPr>
                <w:b/>
                <w:sz w:val="20"/>
                <w:szCs w:val="20"/>
              </w:rPr>
              <w:t>Year Two and Three</w:t>
            </w:r>
          </w:p>
        </w:tc>
      </w:tr>
      <w:tr w:rsidR="00242ADD" w:rsidRPr="00D802CC" w:rsidTr="00D802CC">
        <w:tc>
          <w:tcPr>
            <w:tcW w:w="2268" w:type="dxa"/>
          </w:tcPr>
          <w:p w:rsidR="00242ADD" w:rsidRPr="00D802CC" w:rsidRDefault="00242ADD" w:rsidP="00242ADD">
            <w:pPr>
              <w:rPr>
                <w:sz w:val="18"/>
                <w:szCs w:val="18"/>
              </w:rPr>
            </w:pPr>
            <w:r w:rsidRPr="00D802CC">
              <w:rPr>
                <w:sz w:val="18"/>
                <w:szCs w:val="18"/>
              </w:rPr>
              <w:t>List of Attachments submitted through grants.gov</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w:t>
            </w:r>
          </w:p>
        </w:tc>
        <w:tc>
          <w:tcPr>
            <w:tcW w:w="3040" w:type="dxa"/>
          </w:tcPr>
          <w:p w:rsidR="00242ADD" w:rsidRPr="00D802CC" w:rsidRDefault="00242ADD" w:rsidP="00BC69AC">
            <w:pPr>
              <w:jc w:val="center"/>
              <w:rPr>
                <w:sz w:val="18"/>
                <w:szCs w:val="18"/>
              </w:rPr>
            </w:pPr>
            <w:r w:rsidRPr="00705375">
              <w:rPr>
                <w:sz w:val="18"/>
                <w:szCs w:val="18"/>
              </w:rPr>
              <w:t>√</w:t>
            </w:r>
          </w:p>
        </w:tc>
      </w:tr>
      <w:tr w:rsidR="00242ADD" w:rsidRPr="00D802CC" w:rsidTr="00D802CC">
        <w:tc>
          <w:tcPr>
            <w:tcW w:w="2268" w:type="dxa"/>
          </w:tcPr>
          <w:p w:rsidR="00242ADD" w:rsidRPr="00D802CC" w:rsidRDefault="00242ADD" w:rsidP="00242ADD">
            <w:pPr>
              <w:rPr>
                <w:sz w:val="18"/>
                <w:szCs w:val="18"/>
              </w:rPr>
            </w:pPr>
            <w:r w:rsidRPr="00D802CC">
              <w:rPr>
                <w:sz w:val="18"/>
                <w:szCs w:val="18"/>
              </w:rPr>
              <w:t>Intent to Renew Option</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w:t>
            </w:r>
          </w:p>
        </w:tc>
        <w:tc>
          <w:tcPr>
            <w:tcW w:w="3040" w:type="dxa"/>
          </w:tcPr>
          <w:p w:rsidR="00242ADD" w:rsidRPr="00D802CC" w:rsidRDefault="00242ADD" w:rsidP="00D802CC">
            <w:pPr>
              <w:jc w:val="center"/>
              <w:rPr>
                <w:sz w:val="18"/>
                <w:szCs w:val="18"/>
              </w:rPr>
            </w:pPr>
            <w:r w:rsidRPr="00D802CC">
              <w:rPr>
                <w:sz w:val="18"/>
                <w:szCs w:val="18"/>
              </w:rPr>
              <w:t>√</w:t>
            </w:r>
          </w:p>
        </w:tc>
      </w:tr>
      <w:tr w:rsidR="00242ADD" w:rsidRPr="00D802CC" w:rsidTr="00D802CC">
        <w:tc>
          <w:tcPr>
            <w:tcW w:w="2268" w:type="dxa"/>
          </w:tcPr>
          <w:p w:rsidR="00242ADD" w:rsidRPr="00D802CC" w:rsidRDefault="00242ADD" w:rsidP="00242ADD">
            <w:pPr>
              <w:rPr>
                <w:sz w:val="18"/>
                <w:szCs w:val="18"/>
              </w:rPr>
            </w:pPr>
            <w:r w:rsidRPr="00D802CC">
              <w:rPr>
                <w:sz w:val="18"/>
                <w:szCs w:val="18"/>
              </w:rPr>
              <w:t>Letter from SBA District Office</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w:t>
            </w:r>
          </w:p>
        </w:tc>
        <w:tc>
          <w:tcPr>
            <w:tcW w:w="3040" w:type="dxa"/>
          </w:tcPr>
          <w:p w:rsidR="00242ADD" w:rsidRPr="00D802CC" w:rsidRDefault="00242ADD" w:rsidP="00D802CC">
            <w:pPr>
              <w:jc w:val="center"/>
              <w:rPr>
                <w:sz w:val="18"/>
                <w:szCs w:val="18"/>
              </w:rPr>
            </w:pPr>
            <w:r w:rsidRPr="00D802CC">
              <w:rPr>
                <w:sz w:val="18"/>
                <w:szCs w:val="18"/>
              </w:rPr>
              <w:t>√</w:t>
            </w:r>
          </w:p>
        </w:tc>
      </w:tr>
      <w:tr w:rsidR="00242ADD" w:rsidRPr="00D802CC" w:rsidTr="00D802CC">
        <w:tc>
          <w:tcPr>
            <w:tcW w:w="2268" w:type="dxa"/>
          </w:tcPr>
          <w:p w:rsidR="00242ADD" w:rsidRPr="00D802CC" w:rsidRDefault="00242ADD" w:rsidP="00242ADD">
            <w:pPr>
              <w:rPr>
                <w:sz w:val="18"/>
                <w:szCs w:val="18"/>
              </w:rPr>
            </w:pPr>
            <w:r w:rsidRPr="00D802CC">
              <w:rPr>
                <w:sz w:val="18"/>
                <w:szCs w:val="18"/>
              </w:rPr>
              <w:t>Narrative</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Prepare for the three year period</w:t>
            </w:r>
            <w:r w:rsidR="00F23E99" w:rsidRPr="00D802CC">
              <w:rPr>
                <w:sz w:val="18"/>
                <w:szCs w:val="18"/>
              </w:rPr>
              <w:t>.</w:t>
            </w:r>
          </w:p>
        </w:tc>
        <w:tc>
          <w:tcPr>
            <w:tcW w:w="3040" w:type="dxa"/>
          </w:tcPr>
          <w:p w:rsidR="00242ADD" w:rsidRPr="00D802CC" w:rsidRDefault="00242ADD" w:rsidP="00D802CC">
            <w:pPr>
              <w:jc w:val="center"/>
              <w:rPr>
                <w:sz w:val="18"/>
                <w:szCs w:val="18"/>
              </w:rPr>
            </w:pPr>
            <w:r w:rsidRPr="00D802CC">
              <w:rPr>
                <w:sz w:val="18"/>
                <w:szCs w:val="18"/>
              </w:rPr>
              <w:t>Provide changes related to the service delivery approach; new SBA/SBDC priorities; schedule of holiday closures; a list of new employees, their positions and resumes</w:t>
            </w:r>
            <w:r w:rsidR="00F23E99" w:rsidRPr="00D802CC">
              <w:rPr>
                <w:sz w:val="18"/>
                <w:szCs w:val="18"/>
              </w:rPr>
              <w:t>.</w:t>
            </w:r>
          </w:p>
        </w:tc>
      </w:tr>
      <w:tr w:rsidR="00242ADD" w:rsidRPr="00D802CC" w:rsidTr="00D802CC">
        <w:tc>
          <w:tcPr>
            <w:tcW w:w="2268" w:type="dxa"/>
          </w:tcPr>
          <w:p w:rsidR="00242ADD" w:rsidRPr="00D802CC" w:rsidRDefault="00242ADD" w:rsidP="00242ADD">
            <w:pPr>
              <w:rPr>
                <w:sz w:val="18"/>
                <w:szCs w:val="18"/>
              </w:rPr>
            </w:pPr>
            <w:r w:rsidRPr="00D802CC">
              <w:rPr>
                <w:sz w:val="18"/>
                <w:szCs w:val="18"/>
              </w:rPr>
              <w:t>Planned Milestone Accomplishments</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Submit for first year only</w:t>
            </w:r>
            <w:r w:rsidR="00210AA2" w:rsidRPr="00D802CC">
              <w:rPr>
                <w:sz w:val="18"/>
                <w:szCs w:val="18"/>
              </w:rPr>
              <w:t>.</w:t>
            </w:r>
          </w:p>
        </w:tc>
        <w:tc>
          <w:tcPr>
            <w:tcW w:w="3040" w:type="dxa"/>
          </w:tcPr>
          <w:p w:rsidR="00242ADD" w:rsidRPr="00D802CC" w:rsidRDefault="00242ADD" w:rsidP="00D802CC">
            <w:pPr>
              <w:jc w:val="center"/>
              <w:rPr>
                <w:sz w:val="18"/>
                <w:szCs w:val="18"/>
              </w:rPr>
            </w:pPr>
            <w:r w:rsidRPr="00D802CC">
              <w:rPr>
                <w:sz w:val="18"/>
                <w:szCs w:val="18"/>
              </w:rPr>
              <w:t>Update as necessary, provide revised goals for program year</w:t>
            </w:r>
            <w:r w:rsidR="00210AA2" w:rsidRPr="00D802CC">
              <w:rPr>
                <w:sz w:val="18"/>
                <w:szCs w:val="18"/>
              </w:rPr>
              <w:t>.</w:t>
            </w:r>
          </w:p>
        </w:tc>
      </w:tr>
      <w:tr w:rsidR="00242ADD" w:rsidRPr="00D802CC" w:rsidTr="00D802CC">
        <w:tc>
          <w:tcPr>
            <w:tcW w:w="2268" w:type="dxa"/>
          </w:tcPr>
          <w:p w:rsidR="0064083E" w:rsidRDefault="00242ADD" w:rsidP="00242ADD">
            <w:pPr>
              <w:rPr>
                <w:sz w:val="18"/>
                <w:szCs w:val="18"/>
              </w:rPr>
            </w:pPr>
            <w:r w:rsidRPr="00D802CC">
              <w:rPr>
                <w:sz w:val="18"/>
                <w:szCs w:val="18"/>
              </w:rPr>
              <w:t>SBDC Network Listing</w:t>
            </w:r>
          </w:p>
          <w:p w:rsidR="000D51C9" w:rsidRDefault="000D51C9" w:rsidP="00242ADD">
            <w:pPr>
              <w:rPr>
                <w:sz w:val="18"/>
                <w:szCs w:val="18"/>
              </w:rPr>
            </w:pPr>
          </w:p>
          <w:p w:rsidR="000D51C9" w:rsidRPr="00D802CC" w:rsidRDefault="00EB39AA" w:rsidP="00242ADD">
            <w:pPr>
              <w:rPr>
                <w:sz w:val="18"/>
                <w:szCs w:val="18"/>
              </w:rPr>
            </w:pPr>
            <w:r w:rsidRPr="00EB39AA">
              <w:rPr>
                <w:sz w:val="18"/>
                <w:szCs w:val="18"/>
                <w:highlight w:val="yellow"/>
              </w:rPr>
              <w:t>This attachment now will be generated from PIMS (see page 16)</w:t>
            </w:r>
          </w:p>
        </w:tc>
        <w:tc>
          <w:tcPr>
            <w:tcW w:w="1800" w:type="dxa"/>
          </w:tcPr>
          <w:p w:rsidR="00242ADD" w:rsidRPr="00D802CC" w:rsidRDefault="000D51C9" w:rsidP="00D802CC">
            <w:pPr>
              <w:jc w:val="center"/>
              <w:rPr>
                <w:sz w:val="18"/>
                <w:szCs w:val="18"/>
              </w:rPr>
            </w:pPr>
            <w:r>
              <w:rPr>
                <w:sz w:val="18"/>
                <w:szCs w:val="18"/>
                <w:highlight w:val="yellow"/>
              </w:rPr>
              <w:t>Validate PIMS data</w:t>
            </w:r>
          </w:p>
        </w:tc>
        <w:tc>
          <w:tcPr>
            <w:tcW w:w="2540" w:type="dxa"/>
          </w:tcPr>
          <w:p w:rsidR="00242ADD" w:rsidRPr="00D802CC" w:rsidRDefault="00EB39AA" w:rsidP="00D802CC">
            <w:pPr>
              <w:jc w:val="center"/>
              <w:rPr>
                <w:sz w:val="18"/>
                <w:szCs w:val="18"/>
              </w:rPr>
            </w:pPr>
            <w:r w:rsidRPr="00EB39AA">
              <w:rPr>
                <w:sz w:val="18"/>
                <w:szCs w:val="18"/>
                <w:highlight w:val="yellow"/>
              </w:rPr>
              <w:t>Validate PIMS data</w:t>
            </w:r>
          </w:p>
        </w:tc>
        <w:tc>
          <w:tcPr>
            <w:tcW w:w="3040" w:type="dxa"/>
          </w:tcPr>
          <w:p w:rsidR="00242ADD" w:rsidRPr="00D802CC" w:rsidRDefault="00EB39AA" w:rsidP="00D802CC">
            <w:pPr>
              <w:jc w:val="center"/>
              <w:rPr>
                <w:sz w:val="18"/>
                <w:szCs w:val="18"/>
              </w:rPr>
            </w:pPr>
            <w:r w:rsidRPr="00EB39AA">
              <w:rPr>
                <w:sz w:val="18"/>
                <w:szCs w:val="18"/>
                <w:highlight w:val="yellow"/>
              </w:rPr>
              <w:t>Validate PIMS data</w:t>
            </w:r>
          </w:p>
        </w:tc>
      </w:tr>
      <w:tr w:rsidR="00242ADD" w:rsidRPr="00D802CC" w:rsidTr="00D802CC">
        <w:tc>
          <w:tcPr>
            <w:tcW w:w="2268" w:type="dxa"/>
          </w:tcPr>
          <w:p w:rsidR="00242ADD" w:rsidRPr="00D802CC" w:rsidRDefault="00242ADD" w:rsidP="00242ADD">
            <w:pPr>
              <w:rPr>
                <w:sz w:val="18"/>
                <w:szCs w:val="18"/>
              </w:rPr>
            </w:pPr>
            <w:r w:rsidRPr="00D802CC">
              <w:rPr>
                <w:sz w:val="18"/>
                <w:szCs w:val="18"/>
              </w:rPr>
              <w:t>Application for Federal Assistance SF-424</w:t>
            </w:r>
          </w:p>
        </w:tc>
        <w:tc>
          <w:tcPr>
            <w:tcW w:w="1800" w:type="dxa"/>
          </w:tcPr>
          <w:p w:rsidR="001969F9" w:rsidRDefault="0064083E">
            <w:pPr>
              <w:jc w:val="center"/>
              <w:rPr>
                <w:sz w:val="18"/>
                <w:szCs w:val="18"/>
              </w:rPr>
            </w:pPr>
            <w:r>
              <w:rPr>
                <w:sz w:val="18"/>
                <w:szCs w:val="18"/>
                <w:highlight w:val="yellow"/>
              </w:rPr>
              <w:t xml:space="preserve"> The</w:t>
            </w:r>
            <w:r w:rsidR="00210AA2" w:rsidRPr="0039546D">
              <w:rPr>
                <w:sz w:val="18"/>
                <w:szCs w:val="18"/>
                <w:highlight w:val="yellow"/>
              </w:rPr>
              <w:t xml:space="preserve"> Program Income</w:t>
            </w:r>
            <w:r>
              <w:rPr>
                <w:sz w:val="18"/>
                <w:szCs w:val="18"/>
                <w:highlight w:val="yellow"/>
              </w:rPr>
              <w:t xml:space="preserve"> Section</w:t>
            </w:r>
            <w:r w:rsidR="00210AA2" w:rsidRPr="0039546D">
              <w:rPr>
                <w:sz w:val="18"/>
                <w:szCs w:val="18"/>
                <w:highlight w:val="yellow"/>
              </w:rPr>
              <w:t xml:space="preserve"> on the Standard Form 424 (Application for Federal Assistance)</w:t>
            </w:r>
            <w:r>
              <w:rPr>
                <w:sz w:val="18"/>
                <w:szCs w:val="18"/>
                <w:highlight w:val="yellow"/>
              </w:rPr>
              <w:t xml:space="preserve"> should be left blank</w:t>
            </w:r>
            <w:r w:rsidR="00210AA2" w:rsidRPr="0039546D">
              <w:rPr>
                <w:sz w:val="18"/>
                <w:szCs w:val="18"/>
                <w:highlight w:val="yellow"/>
              </w:rPr>
              <w:t>.</w:t>
            </w:r>
          </w:p>
        </w:tc>
        <w:tc>
          <w:tcPr>
            <w:tcW w:w="2540" w:type="dxa"/>
          </w:tcPr>
          <w:p w:rsidR="00C72E9E" w:rsidRDefault="00242ADD" w:rsidP="00C72E9E">
            <w:pPr>
              <w:jc w:val="center"/>
              <w:rPr>
                <w:rFonts w:cs="Arial"/>
                <w:sz w:val="18"/>
                <w:szCs w:val="18"/>
              </w:rPr>
            </w:pPr>
            <w:r w:rsidRPr="00D802CC">
              <w:rPr>
                <w:rFonts w:cs="Arial"/>
                <w:sz w:val="18"/>
                <w:szCs w:val="18"/>
              </w:rPr>
              <w:t xml:space="preserve">Provide for initial year. </w:t>
            </w:r>
          </w:p>
          <w:p w:rsidR="00242ADD" w:rsidRPr="00D802CC" w:rsidRDefault="00EB39AA" w:rsidP="00B5220A">
            <w:pPr>
              <w:jc w:val="center"/>
              <w:rPr>
                <w:sz w:val="18"/>
                <w:szCs w:val="18"/>
              </w:rPr>
            </w:pPr>
            <w:r w:rsidRPr="00EB39AA">
              <w:rPr>
                <w:rFonts w:cs="Arial"/>
                <w:sz w:val="18"/>
                <w:szCs w:val="18"/>
                <w:highlight w:val="yellow"/>
              </w:rPr>
              <w:t>(To indicate Option Year  funding you must complete Section E, SF 424A, “Future Funding Period.)</w:t>
            </w:r>
          </w:p>
        </w:tc>
        <w:tc>
          <w:tcPr>
            <w:tcW w:w="3040" w:type="dxa"/>
          </w:tcPr>
          <w:p w:rsidR="00242ADD" w:rsidRPr="00D802CC" w:rsidRDefault="00242ADD" w:rsidP="00D802CC">
            <w:pPr>
              <w:jc w:val="center"/>
              <w:rPr>
                <w:sz w:val="18"/>
                <w:szCs w:val="18"/>
              </w:rPr>
            </w:pPr>
            <w:r w:rsidRPr="00D802CC">
              <w:rPr>
                <w:sz w:val="18"/>
                <w:szCs w:val="18"/>
              </w:rPr>
              <w:t>√</w:t>
            </w:r>
          </w:p>
        </w:tc>
      </w:tr>
      <w:tr w:rsidR="00242ADD" w:rsidRPr="00D802CC" w:rsidTr="00D802CC">
        <w:tc>
          <w:tcPr>
            <w:tcW w:w="2268" w:type="dxa"/>
          </w:tcPr>
          <w:p w:rsidR="00242ADD" w:rsidRPr="00D802CC" w:rsidRDefault="00242ADD" w:rsidP="00242ADD">
            <w:pPr>
              <w:rPr>
                <w:sz w:val="18"/>
                <w:szCs w:val="18"/>
              </w:rPr>
            </w:pPr>
            <w:r w:rsidRPr="00D802CC">
              <w:rPr>
                <w:sz w:val="18"/>
                <w:szCs w:val="18"/>
              </w:rPr>
              <w:t>Budget Information Non-Construction Programs SF-424A</w:t>
            </w:r>
          </w:p>
        </w:tc>
        <w:tc>
          <w:tcPr>
            <w:tcW w:w="1800" w:type="dxa"/>
          </w:tcPr>
          <w:p w:rsidR="001969F9" w:rsidRDefault="00242ADD">
            <w:pPr>
              <w:rPr>
                <w:sz w:val="18"/>
                <w:szCs w:val="18"/>
              </w:rPr>
            </w:pPr>
            <w:r w:rsidRPr="00D802CC">
              <w:rPr>
                <w:sz w:val="18"/>
                <w:szCs w:val="18"/>
              </w:rPr>
              <w:t xml:space="preserve">Submit for </w:t>
            </w:r>
            <w:r w:rsidR="007E7BDB" w:rsidRPr="00D802CC">
              <w:rPr>
                <w:sz w:val="18"/>
                <w:szCs w:val="18"/>
              </w:rPr>
              <w:t>L</w:t>
            </w:r>
            <w:r w:rsidRPr="00D802CC">
              <w:rPr>
                <w:sz w:val="18"/>
                <w:szCs w:val="18"/>
              </w:rPr>
              <w:t xml:space="preserve">ead </w:t>
            </w:r>
            <w:r w:rsidR="007E7BDB" w:rsidRPr="00D802CC">
              <w:rPr>
                <w:sz w:val="18"/>
                <w:szCs w:val="18"/>
              </w:rPr>
              <w:t xml:space="preserve">Centers </w:t>
            </w:r>
            <w:r w:rsidR="00AB3384" w:rsidRPr="00D802CC">
              <w:rPr>
                <w:sz w:val="18"/>
                <w:szCs w:val="18"/>
              </w:rPr>
              <w:t>(</w:t>
            </w:r>
            <w:r w:rsidRPr="00D802CC">
              <w:rPr>
                <w:sz w:val="18"/>
                <w:szCs w:val="18"/>
              </w:rPr>
              <w:t xml:space="preserve">and each </w:t>
            </w:r>
            <w:r w:rsidR="00D33A42" w:rsidRPr="00D802CC">
              <w:rPr>
                <w:sz w:val="18"/>
                <w:szCs w:val="18"/>
              </w:rPr>
              <w:t>Service Center</w:t>
            </w:r>
            <w:r w:rsidR="00AB3384" w:rsidRPr="00D802CC">
              <w:rPr>
                <w:sz w:val="18"/>
                <w:szCs w:val="18"/>
              </w:rPr>
              <w:t xml:space="preserve"> if standard </w:t>
            </w:r>
            <w:r w:rsidR="00E66629" w:rsidRPr="00D802CC">
              <w:rPr>
                <w:sz w:val="18"/>
                <w:szCs w:val="18"/>
              </w:rPr>
              <w:t xml:space="preserve"> SBDC B</w:t>
            </w:r>
            <w:r w:rsidR="00AB3384" w:rsidRPr="00D802CC">
              <w:rPr>
                <w:sz w:val="18"/>
                <w:szCs w:val="18"/>
              </w:rPr>
              <w:t xml:space="preserve">udget </w:t>
            </w:r>
            <w:r w:rsidR="00E66629" w:rsidRPr="00D802CC">
              <w:rPr>
                <w:sz w:val="18"/>
                <w:szCs w:val="18"/>
              </w:rPr>
              <w:t>J</w:t>
            </w:r>
            <w:r w:rsidR="00AB3384" w:rsidRPr="00D802CC">
              <w:rPr>
                <w:sz w:val="18"/>
                <w:szCs w:val="18"/>
              </w:rPr>
              <w:t>ustification format is not submitted)</w:t>
            </w:r>
            <w:r w:rsidR="00210AA2" w:rsidRPr="00D802CC">
              <w:rPr>
                <w:sz w:val="18"/>
                <w:szCs w:val="18"/>
              </w:rPr>
              <w:t>.</w:t>
            </w:r>
            <w:r w:rsidR="002775FA" w:rsidRPr="00D802CC">
              <w:rPr>
                <w:sz w:val="18"/>
                <w:szCs w:val="18"/>
              </w:rPr>
              <w:t xml:space="preserve">  </w:t>
            </w:r>
            <w:r w:rsidR="0064083E">
              <w:rPr>
                <w:sz w:val="18"/>
                <w:szCs w:val="18"/>
                <w:highlight w:val="yellow"/>
              </w:rPr>
              <w:t>Leave blank line 7 (</w:t>
            </w:r>
            <w:r w:rsidR="002775FA" w:rsidRPr="0039546D">
              <w:rPr>
                <w:sz w:val="18"/>
                <w:szCs w:val="18"/>
                <w:highlight w:val="yellow"/>
              </w:rPr>
              <w:t>Program Income</w:t>
            </w:r>
            <w:r w:rsidR="0064083E">
              <w:rPr>
                <w:sz w:val="18"/>
                <w:szCs w:val="18"/>
                <w:highlight w:val="yellow"/>
              </w:rPr>
              <w:t>)</w:t>
            </w:r>
            <w:r w:rsidR="002775FA" w:rsidRPr="0039546D">
              <w:rPr>
                <w:sz w:val="18"/>
                <w:szCs w:val="18"/>
                <w:highlight w:val="yellow"/>
              </w:rPr>
              <w:t xml:space="preserve"> on the Standard Form 424a (</w:t>
            </w:r>
            <w:r w:rsidR="00F23E99" w:rsidRPr="0039546D">
              <w:rPr>
                <w:sz w:val="18"/>
                <w:szCs w:val="18"/>
                <w:highlight w:val="yellow"/>
              </w:rPr>
              <w:t>Budget Information – Non-Construction Programs)</w:t>
            </w:r>
            <w:r w:rsidR="0064083E">
              <w:rPr>
                <w:sz w:val="18"/>
                <w:szCs w:val="18"/>
                <w:highlight w:val="yellow"/>
              </w:rPr>
              <w:t xml:space="preserve"> </w:t>
            </w:r>
            <w:r w:rsidR="00F23E99" w:rsidRPr="0039546D">
              <w:rPr>
                <w:sz w:val="18"/>
                <w:szCs w:val="18"/>
                <w:highlight w:val="yellow"/>
              </w:rPr>
              <w:t xml:space="preserve">  </w:t>
            </w:r>
            <w:r w:rsidR="0064083E">
              <w:rPr>
                <w:sz w:val="18"/>
                <w:szCs w:val="18"/>
                <w:highlight w:val="yellow"/>
              </w:rPr>
              <w:t xml:space="preserve"> Do not add program income </w:t>
            </w:r>
            <w:r w:rsidR="00F23E99" w:rsidRPr="0039546D">
              <w:rPr>
                <w:sz w:val="18"/>
                <w:szCs w:val="18"/>
                <w:highlight w:val="yellow"/>
              </w:rPr>
              <w:t>to line 6k.</w:t>
            </w:r>
            <w:r w:rsidR="005D6864">
              <w:rPr>
                <w:sz w:val="18"/>
                <w:szCs w:val="18"/>
              </w:rPr>
              <w:t xml:space="preserve"> Program Income can be addressed in the proposal’s program narrative.</w:t>
            </w:r>
          </w:p>
        </w:tc>
        <w:tc>
          <w:tcPr>
            <w:tcW w:w="2540" w:type="dxa"/>
          </w:tcPr>
          <w:p w:rsidR="00242ADD" w:rsidRDefault="00242ADD" w:rsidP="00242ADD">
            <w:pPr>
              <w:rPr>
                <w:sz w:val="18"/>
                <w:szCs w:val="18"/>
              </w:rPr>
            </w:pPr>
            <w:r w:rsidRPr="00D802CC">
              <w:rPr>
                <w:sz w:val="18"/>
                <w:szCs w:val="18"/>
              </w:rPr>
              <w:t>Submit for Lead</w:t>
            </w:r>
            <w:r w:rsidR="007E7BDB" w:rsidRPr="00D802CC">
              <w:rPr>
                <w:sz w:val="18"/>
                <w:szCs w:val="18"/>
              </w:rPr>
              <w:t xml:space="preserve"> Centers </w:t>
            </w:r>
            <w:r w:rsidRPr="00D802CC">
              <w:rPr>
                <w:sz w:val="18"/>
                <w:szCs w:val="18"/>
              </w:rPr>
              <w:t xml:space="preserve"> </w:t>
            </w:r>
            <w:r w:rsidR="00AB3384" w:rsidRPr="00D802CC">
              <w:rPr>
                <w:sz w:val="18"/>
                <w:szCs w:val="18"/>
              </w:rPr>
              <w:t>(</w:t>
            </w:r>
            <w:r w:rsidRPr="00D802CC">
              <w:rPr>
                <w:sz w:val="18"/>
                <w:szCs w:val="18"/>
              </w:rPr>
              <w:t xml:space="preserve">and </w:t>
            </w:r>
            <w:r w:rsidR="00C41FF2" w:rsidRPr="00D802CC">
              <w:rPr>
                <w:sz w:val="18"/>
                <w:szCs w:val="18"/>
              </w:rPr>
              <w:t>e</w:t>
            </w:r>
            <w:r w:rsidRPr="00D802CC">
              <w:rPr>
                <w:sz w:val="18"/>
                <w:szCs w:val="18"/>
              </w:rPr>
              <w:t xml:space="preserve">ach </w:t>
            </w:r>
            <w:r w:rsidR="00D33A42" w:rsidRPr="00D802CC">
              <w:rPr>
                <w:sz w:val="18"/>
                <w:szCs w:val="18"/>
              </w:rPr>
              <w:t>Service Center</w:t>
            </w:r>
            <w:r w:rsidR="00AB3384" w:rsidRPr="00D802CC">
              <w:rPr>
                <w:sz w:val="18"/>
                <w:szCs w:val="18"/>
              </w:rPr>
              <w:t xml:space="preserve"> if standard </w:t>
            </w:r>
            <w:r w:rsidR="00E66629" w:rsidRPr="00D802CC">
              <w:rPr>
                <w:sz w:val="18"/>
                <w:szCs w:val="18"/>
              </w:rPr>
              <w:t>SBDC B</w:t>
            </w:r>
            <w:r w:rsidR="00AB3384" w:rsidRPr="00D802CC">
              <w:rPr>
                <w:sz w:val="18"/>
                <w:szCs w:val="18"/>
              </w:rPr>
              <w:t xml:space="preserve">udget </w:t>
            </w:r>
            <w:r w:rsidR="00E66629" w:rsidRPr="00D802CC">
              <w:rPr>
                <w:sz w:val="18"/>
                <w:szCs w:val="18"/>
              </w:rPr>
              <w:t>J</w:t>
            </w:r>
            <w:r w:rsidR="00AB3384" w:rsidRPr="00D802CC">
              <w:rPr>
                <w:sz w:val="18"/>
                <w:szCs w:val="18"/>
              </w:rPr>
              <w:t>ustification format is not submitted)</w:t>
            </w:r>
            <w:r w:rsidR="00210AA2" w:rsidRPr="00D802CC">
              <w:rPr>
                <w:sz w:val="18"/>
                <w:szCs w:val="18"/>
              </w:rPr>
              <w:t>.</w:t>
            </w:r>
            <w:r w:rsidRPr="00D802CC">
              <w:rPr>
                <w:sz w:val="18"/>
                <w:szCs w:val="18"/>
              </w:rPr>
              <w:t xml:space="preserve"> </w:t>
            </w:r>
          </w:p>
          <w:p w:rsidR="00C72E9E" w:rsidRDefault="00C72E9E" w:rsidP="00242ADD">
            <w:pPr>
              <w:rPr>
                <w:sz w:val="18"/>
                <w:szCs w:val="18"/>
              </w:rPr>
            </w:pPr>
          </w:p>
          <w:p w:rsidR="00B5220A" w:rsidRPr="00705375" w:rsidRDefault="00EB39AA" w:rsidP="00B5220A">
            <w:pPr>
              <w:rPr>
                <w:sz w:val="18"/>
                <w:szCs w:val="18"/>
                <w:highlight w:val="yellow"/>
              </w:rPr>
            </w:pPr>
            <w:r w:rsidRPr="00EB39AA">
              <w:rPr>
                <w:sz w:val="18"/>
                <w:szCs w:val="18"/>
                <w:highlight w:val="yellow"/>
              </w:rPr>
              <w:t>Fill-in Section E, SF-424A, Line 16 only, Columns (b) First and (c) Second.   The option year proposals are not due now but only when announced, during renewal period</w:t>
            </w:r>
            <w:r w:rsidR="00705375">
              <w:rPr>
                <w:sz w:val="18"/>
                <w:szCs w:val="18"/>
                <w:highlight w:val="yellow"/>
              </w:rPr>
              <w:t xml:space="preserve"> Year Two or Year Three</w:t>
            </w:r>
            <w:r w:rsidRPr="00EB39AA">
              <w:rPr>
                <w:sz w:val="18"/>
                <w:szCs w:val="18"/>
                <w:highlight w:val="yellow"/>
              </w:rPr>
              <w:t>.</w:t>
            </w:r>
          </w:p>
          <w:p w:rsidR="00B5220A" w:rsidRPr="00705375" w:rsidRDefault="00B5220A" w:rsidP="00B5220A">
            <w:pPr>
              <w:rPr>
                <w:sz w:val="18"/>
                <w:szCs w:val="18"/>
                <w:highlight w:val="yellow"/>
              </w:rPr>
            </w:pPr>
          </w:p>
          <w:p w:rsidR="00C72E9E" w:rsidRPr="00D802CC" w:rsidRDefault="00EB39AA" w:rsidP="00B5220A">
            <w:pPr>
              <w:rPr>
                <w:sz w:val="18"/>
                <w:szCs w:val="18"/>
              </w:rPr>
            </w:pPr>
            <w:r w:rsidRPr="00EB39AA">
              <w:rPr>
                <w:sz w:val="18"/>
                <w:szCs w:val="18"/>
                <w:highlight w:val="yellow"/>
              </w:rPr>
              <w:t>If  your proposal is for a Single Year,  LEAVE BLANK Section E, SF-424A .</w:t>
            </w:r>
          </w:p>
        </w:tc>
        <w:tc>
          <w:tcPr>
            <w:tcW w:w="3040" w:type="dxa"/>
          </w:tcPr>
          <w:p w:rsidR="00242ADD" w:rsidRDefault="00242ADD" w:rsidP="007D2D54">
            <w:pPr>
              <w:rPr>
                <w:rFonts w:cs="Arial"/>
                <w:sz w:val="18"/>
                <w:szCs w:val="18"/>
              </w:rPr>
            </w:pPr>
            <w:r w:rsidRPr="00D802CC">
              <w:rPr>
                <w:rFonts w:cs="Arial"/>
                <w:sz w:val="18"/>
                <w:szCs w:val="18"/>
              </w:rPr>
              <w:t>Sections A, B, C,</w:t>
            </w:r>
            <w:r w:rsidR="007D2D54">
              <w:rPr>
                <w:rFonts w:cs="Arial"/>
                <w:sz w:val="18"/>
                <w:szCs w:val="18"/>
              </w:rPr>
              <w:t xml:space="preserve"> and </w:t>
            </w:r>
            <w:r w:rsidRPr="00D802CC">
              <w:rPr>
                <w:rFonts w:cs="Arial"/>
                <w:sz w:val="18"/>
                <w:szCs w:val="18"/>
              </w:rPr>
              <w:t xml:space="preserve"> D should be completed for the 12-month budget period for the network, </w:t>
            </w:r>
            <w:r w:rsidR="007E7BDB" w:rsidRPr="00D802CC">
              <w:rPr>
                <w:rFonts w:cs="Arial"/>
                <w:sz w:val="18"/>
                <w:szCs w:val="18"/>
              </w:rPr>
              <w:t>L</w:t>
            </w:r>
            <w:r w:rsidRPr="00D802CC">
              <w:rPr>
                <w:rFonts w:cs="Arial"/>
                <w:sz w:val="18"/>
                <w:szCs w:val="18"/>
              </w:rPr>
              <w:t xml:space="preserve">ead </w:t>
            </w:r>
            <w:r w:rsidR="007E7BDB" w:rsidRPr="00D802CC">
              <w:rPr>
                <w:rFonts w:cs="Arial"/>
                <w:sz w:val="18"/>
                <w:szCs w:val="18"/>
              </w:rPr>
              <w:t xml:space="preserve">Center </w:t>
            </w:r>
            <w:r w:rsidRPr="00D802CC">
              <w:rPr>
                <w:rFonts w:cs="Arial"/>
                <w:sz w:val="18"/>
                <w:szCs w:val="18"/>
              </w:rPr>
              <w:t xml:space="preserve">and each </w:t>
            </w:r>
            <w:r w:rsidR="00D33A42" w:rsidRPr="00D802CC">
              <w:rPr>
                <w:rFonts w:cs="Arial"/>
                <w:sz w:val="18"/>
                <w:szCs w:val="18"/>
              </w:rPr>
              <w:t>Service Center</w:t>
            </w:r>
            <w:r w:rsidR="00AB3384" w:rsidRPr="00D802CC">
              <w:rPr>
                <w:rFonts w:cs="Arial"/>
                <w:sz w:val="18"/>
                <w:szCs w:val="18"/>
              </w:rPr>
              <w:t xml:space="preserve"> (if standard </w:t>
            </w:r>
            <w:r w:rsidR="00E66629" w:rsidRPr="00D802CC">
              <w:rPr>
                <w:rFonts w:cs="Arial"/>
                <w:sz w:val="18"/>
                <w:szCs w:val="18"/>
              </w:rPr>
              <w:t>SBDC B</w:t>
            </w:r>
            <w:r w:rsidR="00AB3384" w:rsidRPr="00D802CC">
              <w:rPr>
                <w:rFonts w:cs="Arial"/>
                <w:sz w:val="18"/>
                <w:szCs w:val="18"/>
              </w:rPr>
              <w:t xml:space="preserve">udget </w:t>
            </w:r>
            <w:r w:rsidR="00E66629" w:rsidRPr="00D802CC">
              <w:rPr>
                <w:rFonts w:cs="Arial"/>
                <w:sz w:val="18"/>
                <w:szCs w:val="18"/>
              </w:rPr>
              <w:t>J</w:t>
            </w:r>
            <w:r w:rsidR="00AB3384" w:rsidRPr="00D802CC">
              <w:rPr>
                <w:rFonts w:cs="Arial"/>
                <w:sz w:val="18"/>
                <w:szCs w:val="18"/>
              </w:rPr>
              <w:t>ustification format is not submitted</w:t>
            </w:r>
            <w:r w:rsidR="00EB39AA" w:rsidRPr="00EB39AA">
              <w:rPr>
                <w:rFonts w:cs="Arial"/>
                <w:sz w:val="18"/>
                <w:szCs w:val="18"/>
                <w:highlight w:val="yellow"/>
              </w:rPr>
              <w:t xml:space="preserve">).  </w:t>
            </w:r>
            <w:r w:rsidR="00EB39AA" w:rsidRPr="00EB39AA">
              <w:rPr>
                <w:sz w:val="18"/>
                <w:szCs w:val="18"/>
                <w:highlight w:val="yellow"/>
              </w:rPr>
              <w:t>LEAVE BLANK Section E</w:t>
            </w:r>
            <w:r w:rsidR="00A1109D">
              <w:rPr>
                <w:sz w:val="18"/>
                <w:szCs w:val="18"/>
                <w:highlight w:val="yellow"/>
              </w:rPr>
              <w:t xml:space="preserve"> when in Year three</w:t>
            </w:r>
            <w:r w:rsidR="00EB39AA" w:rsidRPr="00EB39AA">
              <w:rPr>
                <w:sz w:val="18"/>
                <w:szCs w:val="18"/>
                <w:highlight w:val="yellow"/>
              </w:rPr>
              <w:t>,</w:t>
            </w:r>
          </w:p>
          <w:p w:rsidR="007D2D54" w:rsidRPr="00D802CC" w:rsidRDefault="007D2D54" w:rsidP="007D2D54">
            <w:pPr>
              <w:rPr>
                <w:sz w:val="18"/>
                <w:szCs w:val="18"/>
              </w:rPr>
            </w:pPr>
          </w:p>
        </w:tc>
      </w:tr>
      <w:tr w:rsidR="00242ADD" w:rsidRPr="00D802CC" w:rsidTr="00D802CC">
        <w:tc>
          <w:tcPr>
            <w:tcW w:w="2268" w:type="dxa"/>
          </w:tcPr>
          <w:p w:rsidR="00242ADD" w:rsidRPr="00D802CC" w:rsidRDefault="00242ADD" w:rsidP="00E31DA0">
            <w:pPr>
              <w:rPr>
                <w:sz w:val="18"/>
                <w:szCs w:val="18"/>
              </w:rPr>
            </w:pPr>
            <w:r w:rsidRPr="00D802CC">
              <w:rPr>
                <w:sz w:val="18"/>
                <w:szCs w:val="18"/>
              </w:rPr>
              <w:t xml:space="preserve">SBDC line-item Budget </w:t>
            </w:r>
            <w:r w:rsidRPr="0039546D">
              <w:rPr>
                <w:sz w:val="18"/>
                <w:szCs w:val="18"/>
                <w:highlight w:val="yellow"/>
              </w:rPr>
              <w:t xml:space="preserve">Justification </w:t>
            </w:r>
            <w:r w:rsidR="00E31DA0" w:rsidRPr="0039546D">
              <w:rPr>
                <w:sz w:val="18"/>
                <w:szCs w:val="18"/>
                <w:highlight w:val="yellow"/>
              </w:rPr>
              <w:t xml:space="preserve"> with details of the cost calculation and Personnel List</w:t>
            </w:r>
          </w:p>
        </w:tc>
        <w:tc>
          <w:tcPr>
            <w:tcW w:w="1800" w:type="dxa"/>
          </w:tcPr>
          <w:p w:rsidR="00242ADD" w:rsidRPr="00D802CC" w:rsidRDefault="00242ADD" w:rsidP="00242ADD">
            <w:pPr>
              <w:rPr>
                <w:sz w:val="18"/>
                <w:szCs w:val="18"/>
              </w:rPr>
            </w:pPr>
            <w:r w:rsidRPr="00D802CC">
              <w:rPr>
                <w:sz w:val="18"/>
                <w:szCs w:val="18"/>
              </w:rPr>
              <w:t xml:space="preserve">Submit for </w:t>
            </w:r>
            <w:r w:rsidR="00892A8B" w:rsidRPr="00D802CC">
              <w:rPr>
                <w:sz w:val="18"/>
                <w:szCs w:val="18"/>
              </w:rPr>
              <w:t>L</w:t>
            </w:r>
            <w:r w:rsidRPr="00D802CC">
              <w:rPr>
                <w:sz w:val="18"/>
                <w:szCs w:val="18"/>
              </w:rPr>
              <w:t xml:space="preserve">ead and each </w:t>
            </w:r>
            <w:r w:rsidR="00D33A42" w:rsidRPr="00D802CC">
              <w:rPr>
                <w:sz w:val="18"/>
                <w:szCs w:val="18"/>
              </w:rPr>
              <w:t>Service Center</w:t>
            </w:r>
            <w:r w:rsidR="00210AA2"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 xml:space="preserve">Submit for </w:t>
            </w:r>
            <w:r w:rsidR="00892A8B" w:rsidRPr="00D802CC">
              <w:rPr>
                <w:sz w:val="18"/>
                <w:szCs w:val="18"/>
              </w:rPr>
              <w:t>L</w:t>
            </w:r>
            <w:r w:rsidRPr="00D802CC">
              <w:rPr>
                <w:sz w:val="18"/>
                <w:szCs w:val="18"/>
              </w:rPr>
              <w:t xml:space="preserve">ead and each </w:t>
            </w:r>
            <w:r w:rsidR="00D33A42" w:rsidRPr="00D802CC">
              <w:rPr>
                <w:sz w:val="18"/>
                <w:szCs w:val="18"/>
              </w:rPr>
              <w:t>Service Center</w:t>
            </w:r>
            <w:r w:rsidR="00210AA2" w:rsidRPr="00D802CC">
              <w:rPr>
                <w:sz w:val="18"/>
                <w:szCs w:val="18"/>
              </w:rPr>
              <w:t>.</w:t>
            </w:r>
            <w:r w:rsidRPr="00D802CC">
              <w:rPr>
                <w:sz w:val="18"/>
                <w:szCs w:val="18"/>
              </w:rPr>
              <w:t xml:space="preserve"> </w:t>
            </w:r>
          </w:p>
        </w:tc>
        <w:tc>
          <w:tcPr>
            <w:tcW w:w="3040" w:type="dxa"/>
          </w:tcPr>
          <w:p w:rsidR="00242ADD" w:rsidRPr="00D802CC" w:rsidRDefault="00242ADD" w:rsidP="00242ADD">
            <w:pPr>
              <w:rPr>
                <w:sz w:val="18"/>
                <w:szCs w:val="18"/>
              </w:rPr>
            </w:pPr>
            <w:r w:rsidRPr="00D802CC">
              <w:rPr>
                <w:sz w:val="18"/>
                <w:szCs w:val="18"/>
              </w:rPr>
              <w:t>Submit f</w:t>
            </w:r>
            <w:r w:rsidR="00273CC4" w:rsidRPr="00D802CC">
              <w:rPr>
                <w:sz w:val="18"/>
                <w:szCs w:val="18"/>
              </w:rPr>
              <w:t xml:space="preserve">or </w:t>
            </w:r>
            <w:r w:rsidR="00892A8B" w:rsidRPr="00D802CC">
              <w:rPr>
                <w:sz w:val="18"/>
                <w:szCs w:val="18"/>
              </w:rPr>
              <w:t>L</w:t>
            </w:r>
            <w:r w:rsidR="00273CC4" w:rsidRPr="00D802CC">
              <w:rPr>
                <w:sz w:val="18"/>
                <w:szCs w:val="18"/>
              </w:rPr>
              <w:t xml:space="preserve">ead and each </w:t>
            </w:r>
            <w:smartTag w:uri="urn:schemas-microsoft-com:office:smarttags" w:element="place">
              <w:smartTag w:uri="urn:schemas-microsoft-com:office:smarttags" w:element="PlaceName">
                <w:r w:rsidR="00D33A42" w:rsidRPr="00D802CC">
                  <w:rPr>
                    <w:sz w:val="18"/>
                    <w:szCs w:val="18"/>
                  </w:rPr>
                  <w:t>Service</w:t>
                </w:r>
              </w:smartTag>
              <w:r w:rsidR="00D33A42" w:rsidRPr="00D802CC">
                <w:rPr>
                  <w:sz w:val="18"/>
                  <w:szCs w:val="18"/>
                </w:rPr>
                <w:t xml:space="preserve"> </w:t>
              </w:r>
              <w:smartTag w:uri="urn:schemas-microsoft-com:office:smarttags" w:element="PlaceType">
                <w:r w:rsidR="00D33A42" w:rsidRPr="00D802CC">
                  <w:rPr>
                    <w:sz w:val="18"/>
                    <w:szCs w:val="18"/>
                  </w:rPr>
                  <w:t>Center</w:t>
                </w:r>
              </w:smartTag>
            </w:smartTag>
            <w:r w:rsidR="00273CC4" w:rsidRPr="00D802CC">
              <w:rPr>
                <w:sz w:val="18"/>
                <w:szCs w:val="18"/>
              </w:rPr>
              <w:t>.</w:t>
            </w:r>
            <w:r w:rsidRPr="00D802CC">
              <w:rPr>
                <w:sz w:val="18"/>
                <w:szCs w:val="18"/>
              </w:rPr>
              <w:t xml:space="preserve"> </w:t>
            </w:r>
          </w:p>
        </w:tc>
      </w:tr>
      <w:tr w:rsidR="00242ADD" w:rsidRPr="00D802CC" w:rsidTr="00D802CC">
        <w:tc>
          <w:tcPr>
            <w:tcW w:w="2268" w:type="dxa"/>
          </w:tcPr>
          <w:p w:rsidR="00242ADD" w:rsidRPr="00D802CC" w:rsidRDefault="00242ADD" w:rsidP="00242ADD">
            <w:pPr>
              <w:rPr>
                <w:sz w:val="18"/>
                <w:szCs w:val="18"/>
              </w:rPr>
            </w:pPr>
            <w:r w:rsidRPr="00D802CC">
              <w:rPr>
                <w:sz w:val="18"/>
                <w:szCs w:val="18"/>
              </w:rPr>
              <w:t>Indirect Cost Rate Agreements</w:t>
            </w:r>
          </w:p>
        </w:tc>
        <w:tc>
          <w:tcPr>
            <w:tcW w:w="1800" w:type="dxa"/>
          </w:tcPr>
          <w:p w:rsidR="00242ADD" w:rsidRPr="00D802CC" w:rsidRDefault="00242ADD" w:rsidP="00242ADD">
            <w:pPr>
              <w:rPr>
                <w:sz w:val="18"/>
                <w:szCs w:val="18"/>
              </w:rPr>
            </w:pPr>
            <w:r w:rsidRPr="00D802CC">
              <w:rPr>
                <w:sz w:val="18"/>
                <w:szCs w:val="18"/>
              </w:rPr>
              <w:t xml:space="preserve">Submit for lead and </w:t>
            </w:r>
            <w:r w:rsidR="00D33A42" w:rsidRPr="00D802CC">
              <w:rPr>
                <w:sz w:val="18"/>
                <w:szCs w:val="18"/>
              </w:rPr>
              <w:t>Service Centers</w:t>
            </w:r>
            <w:r w:rsidRPr="00D802CC">
              <w:rPr>
                <w:sz w:val="18"/>
                <w:szCs w:val="18"/>
              </w:rPr>
              <w:t xml:space="preserve"> </w:t>
            </w:r>
            <w:r w:rsidRPr="00D802CC">
              <w:rPr>
                <w:sz w:val="18"/>
                <w:szCs w:val="18"/>
              </w:rPr>
              <w:lastRenderedPageBreak/>
              <w:t>claiming indirect costs</w:t>
            </w:r>
            <w:r w:rsidR="00210AA2"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lastRenderedPageBreak/>
              <w:t xml:space="preserve">Submit for </w:t>
            </w:r>
            <w:r w:rsidR="007A523F" w:rsidRPr="00D802CC">
              <w:rPr>
                <w:sz w:val="18"/>
                <w:szCs w:val="18"/>
              </w:rPr>
              <w:t>L</w:t>
            </w:r>
            <w:r w:rsidRPr="00D802CC">
              <w:rPr>
                <w:sz w:val="18"/>
                <w:szCs w:val="18"/>
              </w:rPr>
              <w:t xml:space="preserve">ead and </w:t>
            </w:r>
            <w:r w:rsidR="00D33A42" w:rsidRPr="00D802CC">
              <w:rPr>
                <w:sz w:val="18"/>
                <w:szCs w:val="18"/>
              </w:rPr>
              <w:t>Service Centers</w:t>
            </w:r>
            <w:r w:rsidRPr="00D802CC">
              <w:rPr>
                <w:sz w:val="18"/>
                <w:szCs w:val="18"/>
              </w:rPr>
              <w:t xml:space="preserve"> claiming indirect costs</w:t>
            </w:r>
            <w:r w:rsidR="00210AA2" w:rsidRPr="00D802CC">
              <w:rPr>
                <w:sz w:val="18"/>
                <w:szCs w:val="18"/>
              </w:rPr>
              <w:t>.</w:t>
            </w:r>
          </w:p>
        </w:tc>
        <w:tc>
          <w:tcPr>
            <w:tcW w:w="3040" w:type="dxa"/>
          </w:tcPr>
          <w:p w:rsidR="00242ADD" w:rsidRPr="00D802CC" w:rsidRDefault="00242ADD" w:rsidP="00242ADD">
            <w:pPr>
              <w:rPr>
                <w:sz w:val="18"/>
                <w:szCs w:val="18"/>
              </w:rPr>
            </w:pPr>
            <w:r w:rsidRPr="00D802CC">
              <w:rPr>
                <w:sz w:val="18"/>
                <w:szCs w:val="18"/>
              </w:rPr>
              <w:t>Submit only if provisional rate has changed at center</w:t>
            </w:r>
            <w:r w:rsidR="00210AA2" w:rsidRPr="00D802CC">
              <w:rPr>
                <w:sz w:val="18"/>
                <w:szCs w:val="18"/>
              </w:rPr>
              <w:t>.</w:t>
            </w:r>
          </w:p>
        </w:tc>
      </w:tr>
      <w:tr w:rsidR="00242ADD" w:rsidRPr="00D802CC" w:rsidTr="00D802CC">
        <w:tc>
          <w:tcPr>
            <w:tcW w:w="2268" w:type="dxa"/>
          </w:tcPr>
          <w:p w:rsidR="00242ADD" w:rsidRPr="00D802CC" w:rsidRDefault="00242ADD" w:rsidP="00242ADD">
            <w:pPr>
              <w:rPr>
                <w:sz w:val="18"/>
                <w:szCs w:val="18"/>
              </w:rPr>
            </w:pPr>
            <w:r w:rsidRPr="00D802CC">
              <w:rPr>
                <w:sz w:val="18"/>
                <w:szCs w:val="18"/>
              </w:rPr>
              <w:lastRenderedPageBreak/>
              <w:t>Indirect Cost Allocation Worksheet</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w:t>
            </w:r>
          </w:p>
        </w:tc>
        <w:tc>
          <w:tcPr>
            <w:tcW w:w="3040" w:type="dxa"/>
          </w:tcPr>
          <w:p w:rsidR="00242ADD" w:rsidRPr="00D802CC" w:rsidRDefault="00242ADD" w:rsidP="00242ADD">
            <w:pPr>
              <w:rPr>
                <w:sz w:val="18"/>
                <w:szCs w:val="18"/>
              </w:rPr>
            </w:pPr>
            <w:r w:rsidRPr="00D802CC">
              <w:rPr>
                <w:sz w:val="18"/>
                <w:szCs w:val="18"/>
              </w:rPr>
              <w:t>Submit if provisional rates have changed</w:t>
            </w:r>
            <w:r w:rsidR="00210AA2" w:rsidRPr="00D802CC">
              <w:rPr>
                <w:sz w:val="18"/>
                <w:szCs w:val="18"/>
              </w:rPr>
              <w:t>.</w:t>
            </w:r>
          </w:p>
        </w:tc>
      </w:tr>
      <w:tr w:rsidR="00242ADD" w:rsidRPr="00D802CC" w:rsidTr="00D802CC">
        <w:tc>
          <w:tcPr>
            <w:tcW w:w="2268" w:type="dxa"/>
          </w:tcPr>
          <w:p w:rsidR="00242ADD" w:rsidRPr="00D802CC" w:rsidRDefault="00242ADD" w:rsidP="00242ADD">
            <w:pPr>
              <w:rPr>
                <w:sz w:val="18"/>
                <w:szCs w:val="18"/>
              </w:rPr>
            </w:pPr>
            <w:r w:rsidRPr="00D802CC">
              <w:rPr>
                <w:sz w:val="18"/>
                <w:szCs w:val="18"/>
              </w:rPr>
              <w:t>Certification Regarding Debarment, Suspension, and Other Responsibility Matters, Primary Covered Transactions SBA Form 1623</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w:t>
            </w:r>
          </w:p>
        </w:tc>
        <w:tc>
          <w:tcPr>
            <w:tcW w:w="3040" w:type="dxa"/>
          </w:tcPr>
          <w:p w:rsidR="00242ADD" w:rsidRPr="00D802CC" w:rsidRDefault="00242ADD" w:rsidP="00242ADD">
            <w:pPr>
              <w:rPr>
                <w:sz w:val="18"/>
                <w:szCs w:val="18"/>
              </w:rPr>
            </w:pPr>
          </w:p>
        </w:tc>
      </w:tr>
      <w:tr w:rsidR="00242ADD" w:rsidRPr="00D802CC" w:rsidTr="00D802CC">
        <w:tc>
          <w:tcPr>
            <w:tcW w:w="2268" w:type="dxa"/>
          </w:tcPr>
          <w:p w:rsidR="00242ADD" w:rsidRPr="00D802CC" w:rsidRDefault="00242ADD" w:rsidP="00242ADD">
            <w:pPr>
              <w:rPr>
                <w:sz w:val="18"/>
                <w:szCs w:val="18"/>
              </w:rPr>
            </w:pPr>
            <w:r w:rsidRPr="00D802CC">
              <w:rPr>
                <w:sz w:val="18"/>
                <w:szCs w:val="18"/>
              </w:rPr>
              <w:t>Certification Regarding Drug-Free Workplace Requirements</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w:t>
            </w:r>
          </w:p>
        </w:tc>
        <w:tc>
          <w:tcPr>
            <w:tcW w:w="3040" w:type="dxa"/>
          </w:tcPr>
          <w:p w:rsidR="00242ADD" w:rsidRPr="00D802CC" w:rsidRDefault="00242ADD" w:rsidP="00242ADD">
            <w:pPr>
              <w:rPr>
                <w:sz w:val="18"/>
                <w:szCs w:val="18"/>
              </w:rPr>
            </w:pPr>
          </w:p>
        </w:tc>
      </w:tr>
      <w:tr w:rsidR="00242ADD" w:rsidRPr="00D802CC" w:rsidTr="00D802CC">
        <w:tc>
          <w:tcPr>
            <w:tcW w:w="2268" w:type="dxa"/>
          </w:tcPr>
          <w:p w:rsidR="00242ADD" w:rsidRPr="00D802CC" w:rsidRDefault="00242ADD" w:rsidP="00242ADD">
            <w:pPr>
              <w:rPr>
                <w:sz w:val="18"/>
                <w:szCs w:val="18"/>
              </w:rPr>
            </w:pPr>
            <w:r w:rsidRPr="00D802CC">
              <w:rPr>
                <w:sz w:val="18"/>
                <w:szCs w:val="18"/>
              </w:rPr>
              <w:t>Certification Regarding Lobbying SBA Form 1711</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w:t>
            </w:r>
          </w:p>
        </w:tc>
        <w:tc>
          <w:tcPr>
            <w:tcW w:w="3040" w:type="dxa"/>
          </w:tcPr>
          <w:p w:rsidR="00242ADD" w:rsidRPr="00D802CC" w:rsidRDefault="00242ADD" w:rsidP="00242ADD">
            <w:pPr>
              <w:rPr>
                <w:sz w:val="18"/>
                <w:szCs w:val="18"/>
              </w:rPr>
            </w:pPr>
          </w:p>
        </w:tc>
      </w:tr>
      <w:tr w:rsidR="00242ADD" w:rsidRPr="00D802CC" w:rsidTr="00D802CC">
        <w:tc>
          <w:tcPr>
            <w:tcW w:w="2268" w:type="dxa"/>
          </w:tcPr>
          <w:p w:rsidR="00242ADD" w:rsidRPr="00D802CC" w:rsidRDefault="00242ADD" w:rsidP="00242ADD">
            <w:pPr>
              <w:rPr>
                <w:sz w:val="18"/>
                <w:szCs w:val="18"/>
              </w:rPr>
            </w:pPr>
            <w:r w:rsidRPr="00D802CC">
              <w:rPr>
                <w:sz w:val="18"/>
                <w:szCs w:val="18"/>
              </w:rPr>
              <w:t>Disclosure Form SF-LLL</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w:t>
            </w:r>
          </w:p>
        </w:tc>
        <w:tc>
          <w:tcPr>
            <w:tcW w:w="3040" w:type="dxa"/>
          </w:tcPr>
          <w:p w:rsidR="00242ADD" w:rsidRPr="00D802CC" w:rsidRDefault="00242ADD" w:rsidP="00242ADD">
            <w:pPr>
              <w:rPr>
                <w:sz w:val="18"/>
                <w:szCs w:val="18"/>
              </w:rPr>
            </w:pPr>
          </w:p>
        </w:tc>
      </w:tr>
      <w:tr w:rsidR="00242ADD" w:rsidRPr="00D802CC" w:rsidTr="00D802CC">
        <w:tc>
          <w:tcPr>
            <w:tcW w:w="2268" w:type="dxa"/>
          </w:tcPr>
          <w:p w:rsidR="00242ADD" w:rsidRPr="00D802CC" w:rsidRDefault="00242ADD" w:rsidP="00242ADD">
            <w:pPr>
              <w:rPr>
                <w:sz w:val="18"/>
                <w:szCs w:val="18"/>
              </w:rPr>
            </w:pPr>
            <w:r w:rsidRPr="00D802CC">
              <w:rPr>
                <w:sz w:val="18"/>
                <w:szCs w:val="18"/>
              </w:rPr>
              <w:t>Cash Match and Program Income Certification Form</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w:t>
            </w:r>
          </w:p>
        </w:tc>
        <w:tc>
          <w:tcPr>
            <w:tcW w:w="3040" w:type="dxa"/>
          </w:tcPr>
          <w:p w:rsidR="00242ADD" w:rsidRPr="00D802CC" w:rsidRDefault="00242ADD" w:rsidP="00D802CC">
            <w:pPr>
              <w:jc w:val="center"/>
              <w:rPr>
                <w:sz w:val="18"/>
                <w:szCs w:val="18"/>
              </w:rPr>
            </w:pPr>
            <w:r w:rsidRPr="00D802CC">
              <w:rPr>
                <w:sz w:val="18"/>
                <w:szCs w:val="18"/>
              </w:rPr>
              <w:t>√</w:t>
            </w:r>
          </w:p>
        </w:tc>
      </w:tr>
      <w:tr w:rsidR="00242ADD" w:rsidRPr="00D802CC" w:rsidTr="00D802CC">
        <w:tc>
          <w:tcPr>
            <w:tcW w:w="2268" w:type="dxa"/>
          </w:tcPr>
          <w:p w:rsidR="00242ADD" w:rsidRPr="00D802CC" w:rsidRDefault="00242ADD" w:rsidP="00242ADD">
            <w:pPr>
              <w:rPr>
                <w:sz w:val="18"/>
                <w:szCs w:val="18"/>
              </w:rPr>
            </w:pPr>
            <w:r w:rsidRPr="00D802CC">
              <w:rPr>
                <w:sz w:val="18"/>
                <w:szCs w:val="18"/>
              </w:rPr>
              <w:t>Cost Sharing Proposal SBA Form 1224</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w:t>
            </w:r>
          </w:p>
        </w:tc>
        <w:tc>
          <w:tcPr>
            <w:tcW w:w="3040" w:type="dxa"/>
          </w:tcPr>
          <w:p w:rsidR="00242ADD" w:rsidRPr="00D802CC" w:rsidRDefault="00242ADD" w:rsidP="00D802CC">
            <w:pPr>
              <w:jc w:val="center"/>
              <w:rPr>
                <w:sz w:val="18"/>
                <w:szCs w:val="18"/>
              </w:rPr>
            </w:pPr>
          </w:p>
        </w:tc>
      </w:tr>
      <w:tr w:rsidR="00242ADD" w:rsidRPr="00D802CC" w:rsidTr="00D802CC">
        <w:tc>
          <w:tcPr>
            <w:tcW w:w="2268" w:type="dxa"/>
          </w:tcPr>
          <w:p w:rsidR="00242ADD" w:rsidRPr="00D802CC" w:rsidRDefault="00242ADD" w:rsidP="00242ADD">
            <w:pPr>
              <w:rPr>
                <w:sz w:val="18"/>
                <w:szCs w:val="18"/>
              </w:rPr>
            </w:pPr>
            <w:r w:rsidRPr="00D802CC">
              <w:rPr>
                <w:sz w:val="18"/>
                <w:szCs w:val="18"/>
              </w:rPr>
              <w:t>Assurances Non-Construction Programs SF-424B</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w:t>
            </w:r>
          </w:p>
        </w:tc>
        <w:tc>
          <w:tcPr>
            <w:tcW w:w="3040" w:type="dxa"/>
          </w:tcPr>
          <w:p w:rsidR="00242ADD" w:rsidRPr="00D802CC" w:rsidRDefault="00242ADD" w:rsidP="00D802CC">
            <w:pPr>
              <w:jc w:val="center"/>
              <w:rPr>
                <w:sz w:val="18"/>
                <w:szCs w:val="18"/>
              </w:rPr>
            </w:pPr>
          </w:p>
        </w:tc>
      </w:tr>
    </w:tbl>
    <w:p w:rsidR="00242ADD" w:rsidRDefault="00242ADD" w:rsidP="007A0D36">
      <w:pPr>
        <w:ind w:left="360"/>
      </w:pPr>
    </w:p>
    <w:p w:rsidR="00242ADD" w:rsidRPr="00C63E5C" w:rsidRDefault="00242ADD" w:rsidP="007A0D36">
      <w:pPr>
        <w:ind w:left="360"/>
        <w:rPr>
          <w:rFonts w:cs="Arial"/>
          <w:sz w:val="22"/>
          <w:szCs w:val="22"/>
        </w:rPr>
      </w:pPr>
    </w:p>
    <w:p w:rsidR="00242ADD" w:rsidRPr="00202697" w:rsidRDefault="007552F5" w:rsidP="00F466EC">
      <w:pPr>
        <w:ind w:left="360"/>
        <w:rPr>
          <w:rFonts w:cs="Arial"/>
          <w:sz w:val="22"/>
          <w:szCs w:val="22"/>
        </w:rPr>
      </w:pPr>
      <w:r w:rsidRPr="008C5507">
        <w:rPr>
          <w:rFonts w:cs="Arial"/>
          <w:b/>
          <w:sz w:val="22"/>
          <w:szCs w:val="22"/>
          <w:u w:val="single"/>
        </w:rPr>
        <w:t xml:space="preserve">NOTE:  </w:t>
      </w:r>
      <w:r w:rsidR="00242ADD" w:rsidRPr="008C5507">
        <w:rPr>
          <w:rFonts w:cs="Arial"/>
          <w:b/>
          <w:sz w:val="22"/>
          <w:szCs w:val="22"/>
          <w:u w:val="single"/>
        </w:rPr>
        <w:t>Intent</w:t>
      </w:r>
      <w:r w:rsidR="00242ADD" w:rsidRPr="00C41FF2">
        <w:rPr>
          <w:rFonts w:cs="Arial"/>
          <w:b/>
          <w:sz w:val="22"/>
          <w:szCs w:val="22"/>
          <w:u w:val="single"/>
        </w:rPr>
        <w:t xml:space="preserve"> to Renew</w:t>
      </w:r>
      <w:r w:rsidR="00242ADD" w:rsidRPr="00F466EC">
        <w:rPr>
          <w:rFonts w:cs="Arial"/>
          <w:b/>
          <w:sz w:val="22"/>
          <w:szCs w:val="22"/>
        </w:rPr>
        <w:t>.</w:t>
      </w:r>
      <w:r w:rsidR="00D2037D" w:rsidRPr="00D2037D">
        <w:rPr>
          <w:rFonts w:cs="Arial"/>
          <w:b/>
          <w:sz w:val="22"/>
          <w:szCs w:val="22"/>
        </w:rPr>
        <w:t xml:space="preserve">  </w:t>
      </w:r>
      <w:r w:rsidR="00242ADD" w:rsidRPr="00C41FF2">
        <w:rPr>
          <w:rFonts w:cs="Arial"/>
          <w:sz w:val="22"/>
          <w:szCs w:val="22"/>
        </w:rPr>
        <w:t xml:space="preserve">In the spring of each year the Program Announcement will be made available on </w:t>
      </w:r>
      <w:hyperlink r:id="rId20" w:history="1">
        <w:r w:rsidR="00242ADD" w:rsidRPr="00C41FF2">
          <w:rPr>
            <w:rStyle w:val="Hyperlink"/>
            <w:rFonts w:cs="Arial"/>
            <w:sz w:val="22"/>
            <w:szCs w:val="22"/>
          </w:rPr>
          <w:t>www.grants.gov</w:t>
        </w:r>
      </w:hyperlink>
      <w:r w:rsidR="00242ADD" w:rsidRPr="00C41FF2">
        <w:rPr>
          <w:rFonts w:cs="Arial"/>
          <w:sz w:val="22"/>
          <w:szCs w:val="22"/>
        </w:rPr>
        <w:t xml:space="preserve"> and will indicate any programmatic changes or budgetary revisions that need to be made to</w:t>
      </w:r>
      <w:r w:rsidR="00E5133D">
        <w:rPr>
          <w:rFonts w:cs="Arial"/>
          <w:sz w:val="22"/>
          <w:szCs w:val="22"/>
        </w:rPr>
        <w:t xml:space="preserve"> the</w:t>
      </w:r>
      <w:r w:rsidR="00242ADD" w:rsidRPr="00C41FF2">
        <w:rPr>
          <w:rFonts w:cs="Arial"/>
          <w:sz w:val="22"/>
          <w:szCs w:val="22"/>
        </w:rPr>
        <w:t xml:space="preserve"> original proposal submitted to OSBDC.  SBDCs wishing to exercise a renewal option must e-mail or fax the Letter of Intent to Renew to the program</w:t>
      </w:r>
      <w:r w:rsidR="00242ADD">
        <w:rPr>
          <w:rFonts w:cs="Arial"/>
          <w:sz w:val="22"/>
          <w:szCs w:val="22"/>
        </w:rPr>
        <w:t xml:space="preserve"> m</w:t>
      </w:r>
      <w:r w:rsidR="00242ADD" w:rsidRPr="00C63E5C">
        <w:rPr>
          <w:rFonts w:cs="Arial"/>
          <w:sz w:val="22"/>
          <w:szCs w:val="22"/>
        </w:rPr>
        <w:t>anager in OSBDC by the approp</w:t>
      </w:r>
      <w:r w:rsidR="00242ADD">
        <w:rPr>
          <w:rFonts w:cs="Arial"/>
          <w:sz w:val="22"/>
          <w:szCs w:val="22"/>
        </w:rPr>
        <w:t>riate date as listed on the submission d</w:t>
      </w:r>
      <w:r w:rsidR="00242ADD" w:rsidRPr="00C63E5C">
        <w:rPr>
          <w:rFonts w:cs="Arial"/>
          <w:sz w:val="22"/>
          <w:szCs w:val="22"/>
        </w:rPr>
        <w:t xml:space="preserve">ate page of this Program Announcement.  </w:t>
      </w:r>
    </w:p>
    <w:p w:rsidR="00242ADD" w:rsidRPr="00C63E5C" w:rsidRDefault="00242ADD" w:rsidP="007A0D36">
      <w:pPr>
        <w:ind w:left="360"/>
        <w:rPr>
          <w:rFonts w:cs="Arial"/>
          <w:b/>
          <w:sz w:val="22"/>
          <w:szCs w:val="22"/>
        </w:rPr>
      </w:pPr>
    </w:p>
    <w:p w:rsidR="00242ADD" w:rsidRPr="00C63E5C" w:rsidRDefault="000856B8" w:rsidP="007552F5">
      <w:pPr>
        <w:rPr>
          <w:rFonts w:cs="Arial"/>
          <w:b/>
          <w:bCs/>
          <w:smallCaps/>
          <w:sz w:val="22"/>
          <w:szCs w:val="22"/>
          <w:u w:val="single"/>
        </w:rPr>
      </w:pPr>
      <w:r>
        <w:rPr>
          <w:rFonts w:cs="Arial"/>
          <w:b/>
          <w:bCs/>
          <w:smallCaps/>
          <w:sz w:val="22"/>
          <w:szCs w:val="22"/>
          <w:u w:val="single"/>
        </w:rPr>
        <w:t xml:space="preserve">1.  </w:t>
      </w:r>
      <w:r w:rsidR="00242ADD" w:rsidRPr="00C63E5C">
        <w:rPr>
          <w:rFonts w:cs="Arial"/>
          <w:b/>
          <w:bCs/>
          <w:smallCaps/>
          <w:sz w:val="22"/>
          <w:szCs w:val="22"/>
          <w:u w:val="single"/>
        </w:rPr>
        <w:t xml:space="preserve">Program Information </w:t>
      </w:r>
    </w:p>
    <w:p w:rsidR="00242ADD" w:rsidRPr="00C63E5C" w:rsidRDefault="00242ADD" w:rsidP="007A0D36">
      <w:pPr>
        <w:ind w:left="360"/>
        <w:rPr>
          <w:rFonts w:cs="Arial"/>
          <w:b/>
          <w:bCs/>
          <w:smallCaps/>
          <w:sz w:val="22"/>
          <w:szCs w:val="22"/>
          <w:u w:val="single"/>
        </w:rPr>
      </w:pPr>
    </w:p>
    <w:p w:rsidR="00547019" w:rsidRDefault="00242ADD" w:rsidP="00FC7178">
      <w:pPr>
        <w:ind w:left="360"/>
        <w:rPr>
          <w:rFonts w:cs="Arial"/>
          <w:b/>
          <w:sz w:val="22"/>
          <w:szCs w:val="22"/>
        </w:rPr>
      </w:pPr>
      <w:r w:rsidRPr="004A4E5B">
        <w:rPr>
          <w:rFonts w:cs="Arial"/>
          <w:b/>
          <w:sz w:val="22"/>
          <w:szCs w:val="22"/>
          <w:u w:val="single"/>
        </w:rPr>
        <w:t>SBA Proposal Processing</w:t>
      </w:r>
      <w:r w:rsidR="00606432" w:rsidRPr="00606432">
        <w:rPr>
          <w:rFonts w:cs="Arial"/>
          <w:b/>
          <w:sz w:val="22"/>
          <w:szCs w:val="22"/>
          <w:u w:val="single"/>
        </w:rPr>
        <w:t>.</w:t>
      </w:r>
      <w:r w:rsidRPr="007A523F">
        <w:rPr>
          <w:rFonts w:cs="Arial"/>
          <w:sz w:val="22"/>
          <w:szCs w:val="22"/>
        </w:rPr>
        <w:t xml:space="preserve">  All </w:t>
      </w:r>
      <w:r w:rsidR="00E76FF0" w:rsidRPr="007A523F">
        <w:rPr>
          <w:rFonts w:cs="Arial"/>
          <w:sz w:val="22"/>
          <w:szCs w:val="22"/>
        </w:rPr>
        <w:t xml:space="preserve">SBDC </w:t>
      </w:r>
      <w:r w:rsidRPr="007A523F">
        <w:rPr>
          <w:rFonts w:cs="Arial"/>
          <w:sz w:val="22"/>
          <w:szCs w:val="22"/>
        </w:rPr>
        <w:t xml:space="preserve">funding proposals must be reviewed by and receive concurrence from the SBA district office(s) </w:t>
      </w:r>
      <w:r w:rsidR="00E76FF0" w:rsidRPr="007A523F">
        <w:rPr>
          <w:rFonts w:cs="Arial"/>
          <w:sz w:val="22"/>
          <w:szCs w:val="22"/>
        </w:rPr>
        <w:t xml:space="preserve">(District Director and/or Project Officer) in their geographic territory </w:t>
      </w:r>
      <w:r w:rsidRPr="007A523F">
        <w:rPr>
          <w:rFonts w:cs="Arial"/>
          <w:sz w:val="22"/>
          <w:szCs w:val="22"/>
        </w:rPr>
        <w:t xml:space="preserve">in advance of submission to OSBDC via </w:t>
      </w:r>
      <w:hyperlink r:id="rId21" w:history="1">
        <w:r w:rsidRPr="007A523F">
          <w:rPr>
            <w:rStyle w:val="Hyperlink"/>
            <w:rFonts w:cs="Arial"/>
            <w:sz w:val="22"/>
            <w:szCs w:val="22"/>
          </w:rPr>
          <w:t>www.grants.gov</w:t>
        </w:r>
      </w:hyperlink>
      <w:r w:rsidRPr="007A523F">
        <w:rPr>
          <w:rFonts w:cs="Arial"/>
          <w:sz w:val="22"/>
          <w:szCs w:val="22"/>
        </w:rPr>
        <w:t xml:space="preserve"> by the dates specified in this Program Announcement.  </w:t>
      </w:r>
      <w:r w:rsidR="00E76FF0" w:rsidRPr="007A523F">
        <w:rPr>
          <w:rFonts w:cs="Arial"/>
          <w:sz w:val="22"/>
          <w:szCs w:val="22"/>
        </w:rPr>
        <w:t xml:space="preserve">A concurrence </w:t>
      </w:r>
      <w:r w:rsidRPr="007A523F">
        <w:rPr>
          <w:rFonts w:cs="Arial"/>
          <w:sz w:val="22"/>
          <w:szCs w:val="22"/>
        </w:rPr>
        <w:t>letter from the SBA District Director must be included</w:t>
      </w:r>
      <w:r w:rsidR="00E76FF0" w:rsidRPr="007A523F">
        <w:rPr>
          <w:rFonts w:cs="Arial"/>
          <w:sz w:val="22"/>
          <w:szCs w:val="22"/>
        </w:rPr>
        <w:t xml:space="preserve"> in the proposal</w:t>
      </w:r>
      <w:r w:rsidRPr="007A523F">
        <w:rPr>
          <w:rFonts w:cs="Arial"/>
          <w:sz w:val="22"/>
          <w:szCs w:val="22"/>
        </w:rPr>
        <w:t xml:space="preserve">.  </w:t>
      </w:r>
      <w:r w:rsidR="00E960C1" w:rsidRPr="007A523F">
        <w:rPr>
          <w:rFonts w:cs="Arial"/>
          <w:sz w:val="22"/>
          <w:szCs w:val="22"/>
        </w:rPr>
        <w:t xml:space="preserve">If multiple SBA district offices are in the geographic area of the SBDC, </w:t>
      </w:r>
      <w:r w:rsidR="00547019" w:rsidRPr="007A523F">
        <w:rPr>
          <w:rFonts w:cs="Arial"/>
          <w:sz w:val="22"/>
          <w:szCs w:val="22"/>
        </w:rPr>
        <w:t xml:space="preserve">one SBA district office project officer </w:t>
      </w:r>
      <w:r w:rsidR="00E76FF0" w:rsidRPr="007A523F">
        <w:rPr>
          <w:rFonts w:cs="Arial"/>
          <w:sz w:val="22"/>
          <w:szCs w:val="22"/>
        </w:rPr>
        <w:t xml:space="preserve">serves as the </w:t>
      </w:r>
      <w:r w:rsidR="00547019" w:rsidRPr="007A523F">
        <w:rPr>
          <w:rFonts w:cs="Arial"/>
          <w:sz w:val="22"/>
          <w:szCs w:val="22"/>
        </w:rPr>
        <w:t>designated primary point of contact</w:t>
      </w:r>
      <w:r w:rsidR="00E76FF0" w:rsidRPr="007A523F">
        <w:rPr>
          <w:rFonts w:cs="Arial"/>
          <w:sz w:val="22"/>
          <w:szCs w:val="22"/>
        </w:rPr>
        <w:t xml:space="preserve"> for the SBDC</w:t>
      </w:r>
      <w:r w:rsidR="00547019" w:rsidRPr="007A523F">
        <w:rPr>
          <w:rFonts w:cs="Arial"/>
          <w:sz w:val="22"/>
          <w:szCs w:val="22"/>
        </w:rPr>
        <w:t xml:space="preserve">.  That </w:t>
      </w:r>
      <w:r w:rsidR="00E960C1" w:rsidRPr="007A523F">
        <w:rPr>
          <w:rFonts w:cs="Arial"/>
          <w:sz w:val="22"/>
          <w:szCs w:val="22"/>
        </w:rPr>
        <w:t xml:space="preserve">SBA project officer must obtain the </w:t>
      </w:r>
      <w:r w:rsidR="00E76FF0" w:rsidRPr="007A523F">
        <w:rPr>
          <w:rFonts w:cs="Arial"/>
          <w:sz w:val="22"/>
          <w:szCs w:val="22"/>
        </w:rPr>
        <w:t xml:space="preserve">concurrence </w:t>
      </w:r>
      <w:r w:rsidR="00E960C1" w:rsidRPr="007A523F">
        <w:rPr>
          <w:rFonts w:cs="Arial"/>
          <w:sz w:val="22"/>
          <w:szCs w:val="22"/>
        </w:rPr>
        <w:t xml:space="preserve">and signature of all SBA district directors </w:t>
      </w:r>
      <w:r w:rsidR="00E76FF0" w:rsidRPr="007A523F">
        <w:rPr>
          <w:rFonts w:cs="Arial"/>
          <w:sz w:val="22"/>
          <w:szCs w:val="22"/>
        </w:rPr>
        <w:t xml:space="preserve">in the geographic territory </w:t>
      </w:r>
      <w:r w:rsidR="00E960C1" w:rsidRPr="007A523F">
        <w:rPr>
          <w:rFonts w:cs="Arial"/>
          <w:sz w:val="22"/>
          <w:szCs w:val="22"/>
        </w:rPr>
        <w:t>before forwarding the proposal to headquarters (OSBDC).</w:t>
      </w:r>
      <w:r w:rsidR="00E960C1" w:rsidRPr="007A523F">
        <w:rPr>
          <w:rFonts w:cs="Arial"/>
          <w:b/>
          <w:sz w:val="22"/>
          <w:szCs w:val="22"/>
        </w:rPr>
        <w:t xml:space="preserve">  </w:t>
      </w:r>
      <w:r w:rsidR="00FC7178" w:rsidRPr="007A523F">
        <w:rPr>
          <w:rFonts w:cs="Arial"/>
          <w:sz w:val="22"/>
          <w:szCs w:val="22"/>
        </w:rPr>
        <w:t>Within statutory and regulatory boundaries, goals must be jointly negotiated and agreed upon with the full participation of the District Director(s) and the SBDC Lead Center Director.</w:t>
      </w:r>
      <w:r w:rsidR="00FC7178" w:rsidRPr="007A523F">
        <w:rPr>
          <w:rFonts w:cs="Arial"/>
          <w:strike/>
          <w:sz w:val="22"/>
          <w:szCs w:val="22"/>
        </w:rPr>
        <w:t xml:space="preserve"> </w:t>
      </w:r>
    </w:p>
    <w:p w:rsidR="00547019" w:rsidRDefault="00547019" w:rsidP="007A0D36">
      <w:pPr>
        <w:ind w:left="360"/>
        <w:rPr>
          <w:rFonts w:cs="Arial"/>
          <w:sz w:val="22"/>
          <w:szCs w:val="22"/>
        </w:rPr>
      </w:pPr>
    </w:p>
    <w:p w:rsidR="00242ADD" w:rsidRDefault="00242ADD" w:rsidP="007A0D36">
      <w:pPr>
        <w:ind w:left="360"/>
        <w:rPr>
          <w:rFonts w:cs="Arial"/>
          <w:sz w:val="22"/>
          <w:szCs w:val="22"/>
        </w:rPr>
      </w:pPr>
      <w:r>
        <w:rPr>
          <w:rFonts w:cs="Arial"/>
          <w:sz w:val="22"/>
          <w:szCs w:val="22"/>
        </w:rPr>
        <w:t>After the proposal has been received by OSBDC,</w:t>
      </w:r>
      <w:r w:rsidR="000A3B39">
        <w:rPr>
          <w:rFonts w:cs="Arial"/>
          <w:sz w:val="22"/>
          <w:szCs w:val="22"/>
        </w:rPr>
        <w:t xml:space="preserve"> </w:t>
      </w:r>
      <w:r w:rsidR="000A3B39" w:rsidRPr="007A523F">
        <w:rPr>
          <w:rFonts w:cs="Arial"/>
          <w:sz w:val="22"/>
          <w:szCs w:val="22"/>
        </w:rPr>
        <w:t>and final approval obtained by the AA/OSBDC,</w:t>
      </w:r>
      <w:r w:rsidR="000A3B39">
        <w:rPr>
          <w:rFonts w:cs="Arial"/>
          <w:sz w:val="22"/>
          <w:szCs w:val="22"/>
        </w:rPr>
        <w:t xml:space="preserve"> </w:t>
      </w:r>
      <w:r>
        <w:rPr>
          <w:rFonts w:cs="Arial"/>
          <w:sz w:val="22"/>
          <w:szCs w:val="22"/>
        </w:rPr>
        <w:t>all submission and/or revisions (if any) will be reviewed for programmatic and financial content and sufficiency by the appropriate OSBDC program manager and grants management specialist</w:t>
      </w:r>
      <w:r w:rsidRPr="00C63E5C">
        <w:rPr>
          <w:rFonts w:cs="Arial"/>
          <w:sz w:val="22"/>
          <w:szCs w:val="22"/>
        </w:rPr>
        <w:t xml:space="preserve">.  </w:t>
      </w:r>
      <w:r>
        <w:rPr>
          <w:rFonts w:cs="Arial"/>
          <w:sz w:val="22"/>
          <w:szCs w:val="22"/>
        </w:rPr>
        <w:t xml:space="preserve">SBDCs will be contacted by OSBDC if there are unresolved issues in the proposal/submission.  </w:t>
      </w:r>
      <w:r w:rsidRPr="00C63E5C">
        <w:rPr>
          <w:rFonts w:cs="Arial"/>
          <w:sz w:val="22"/>
          <w:szCs w:val="22"/>
        </w:rPr>
        <w:t xml:space="preserve">If there are no programmatic </w:t>
      </w:r>
      <w:r>
        <w:rPr>
          <w:rFonts w:cs="Arial"/>
          <w:sz w:val="22"/>
          <w:szCs w:val="22"/>
        </w:rPr>
        <w:t>issues to be resolved, the SBA program m</w:t>
      </w:r>
      <w:r w:rsidRPr="00C63E5C">
        <w:rPr>
          <w:rFonts w:cs="Arial"/>
          <w:sz w:val="22"/>
          <w:szCs w:val="22"/>
        </w:rPr>
        <w:t>anager will recom</w:t>
      </w:r>
      <w:r>
        <w:rPr>
          <w:rFonts w:cs="Arial"/>
          <w:sz w:val="22"/>
          <w:szCs w:val="22"/>
        </w:rPr>
        <w:t>mend approval to the grants management specialist.  The grants management s</w:t>
      </w:r>
      <w:r w:rsidRPr="00C63E5C">
        <w:rPr>
          <w:rFonts w:cs="Arial"/>
          <w:sz w:val="22"/>
          <w:szCs w:val="22"/>
        </w:rPr>
        <w:t>pecialist will review the budget and all fiscal documentation.  Once determined that all costs are in compliance with appli</w:t>
      </w:r>
      <w:r>
        <w:rPr>
          <w:rFonts w:cs="Arial"/>
          <w:sz w:val="22"/>
          <w:szCs w:val="22"/>
        </w:rPr>
        <w:t>cable OMB cost principles, the grants management s</w:t>
      </w:r>
      <w:r w:rsidRPr="00C63E5C">
        <w:rPr>
          <w:rFonts w:cs="Arial"/>
          <w:sz w:val="22"/>
          <w:szCs w:val="22"/>
        </w:rPr>
        <w:t>pecialist will process and issue the Notice of Award.</w:t>
      </w:r>
    </w:p>
    <w:p w:rsidR="00242ADD" w:rsidRDefault="00242ADD" w:rsidP="007A0D36">
      <w:pPr>
        <w:ind w:left="1080"/>
        <w:rPr>
          <w:rFonts w:cs="Arial"/>
          <w:b/>
          <w:bCs/>
          <w:smallCaps/>
          <w:sz w:val="22"/>
          <w:szCs w:val="22"/>
          <w:u w:val="single"/>
        </w:rPr>
      </w:pPr>
    </w:p>
    <w:p w:rsidR="00242ADD" w:rsidRPr="00C63E5C" w:rsidRDefault="00242ADD" w:rsidP="005C458A">
      <w:pPr>
        <w:numPr>
          <w:ilvl w:val="1"/>
          <w:numId w:val="68"/>
        </w:numPr>
        <w:rPr>
          <w:rFonts w:cs="Arial"/>
          <w:bCs/>
          <w:smallCaps/>
          <w:sz w:val="22"/>
          <w:szCs w:val="22"/>
          <w:u w:val="single"/>
        </w:rPr>
      </w:pPr>
      <w:r w:rsidRPr="00572CF5">
        <w:rPr>
          <w:rFonts w:cs="Arial"/>
          <w:b/>
          <w:sz w:val="22"/>
          <w:szCs w:val="22"/>
          <w:u w:val="single"/>
        </w:rPr>
        <w:lastRenderedPageBreak/>
        <w:t>Program Narrative</w:t>
      </w:r>
      <w:r w:rsidRPr="00C63E5C">
        <w:rPr>
          <w:rFonts w:cs="Arial"/>
          <w:sz w:val="22"/>
          <w:szCs w:val="22"/>
        </w:rPr>
        <w:t xml:space="preserve"> (Provide th</w:t>
      </w:r>
      <w:r w:rsidR="00330C6F">
        <w:rPr>
          <w:rFonts w:cs="Arial"/>
          <w:sz w:val="22"/>
          <w:szCs w:val="22"/>
        </w:rPr>
        <w:t xml:space="preserve">is </w:t>
      </w:r>
      <w:r w:rsidRPr="008C5507">
        <w:rPr>
          <w:rFonts w:cs="Arial"/>
          <w:sz w:val="22"/>
          <w:szCs w:val="22"/>
        </w:rPr>
        <w:t xml:space="preserve">information </w:t>
      </w:r>
      <w:r w:rsidR="00B42688" w:rsidRPr="008C5507">
        <w:rPr>
          <w:rFonts w:cs="Arial"/>
          <w:sz w:val="22"/>
          <w:szCs w:val="22"/>
        </w:rPr>
        <w:t>in</w:t>
      </w:r>
      <w:r w:rsidR="007552F5" w:rsidRPr="008C5507">
        <w:rPr>
          <w:rFonts w:cs="Arial"/>
          <w:sz w:val="22"/>
          <w:szCs w:val="22"/>
        </w:rPr>
        <w:t xml:space="preserve"> </w:t>
      </w:r>
      <w:r w:rsidR="00330C6F" w:rsidRPr="008C5507">
        <w:rPr>
          <w:rFonts w:cs="Arial"/>
          <w:sz w:val="22"/>
          <w:szCs w:val="22"/>
        </w:rPr>
        <w:t xml:space="preserve">an </w:t>
      </w:r>
      <w:r w:rsidR="007552F5" w:rsidRPr="008C5507">
        <w:rPr>
          <w:rFonts w:cs="Arial"/>
          <w:sz w:val="22"/>
          <w:szCs w:val="22"/>
        </w:rPr>
        <w:t xml:space="preserve">attachment </w:t>
      </w:r>
      <w:r w:rsidRPr="008C5507">
        <w:rPr>
          <w:rFonts w:cs="Arial"/>
          <w:sz w:val="22"/>
          <w:szCs w:val="22"/>
        </w:rPr>
        <w:t xml:space="preserve">not </w:t>
      </w:r>
      <w:r w:rsidR="00330C6F" w:rsidRPr="008C5507">
        <w:rPr>
          <w:rFonts w:cs="Arial"/>
          <w:sz w:val="22"/>
          <w:szCs w:val="22"/>
        </w:rPr>
        <w:t xml:space="preserve">to </w:t>
      </w:r>
      <w:r w:rsidRPr="008C5507">
        <w:rPr>
          <w:rFonts w:cs="Arial"/>
          <w:sz w:val="22"/>
          <w:szCs w:val="22"/>
        </w:rPr>
        <w:t>exceed 50 pages</w:t>
      </w:r>
      <w:r w:rsidR="00B42688" w:rsidRPr="008C5507">
        <w:rPr>
          <w:rFonts w:cs="Arial"/>
          <w:sz w:val="22"/>
          <w:szCs w:val="22"/>
        </w:rPr>
        <w:t xml:space="preserve"> </w:t>
      </w:r>
      <w:r w:rsidR="007552F5" w:rsidRPr="008C5507">
        <w:rPr>
          <w:rFonts w:cs="Arial"/>
          <w:sz w:val="22"/>
          <w:szCs w:val="22"/>
        </w:rPr>
        <w:t>and the pages</w:t>
      </w:r>
      <w:r w:rsidRPr="008C5507">
        <w:rPr>
          <w:rFonts w:cs="Arial"/>
          <w:sz w:val="22"/>
          <w:szCs w:val="22"/>
        </w:rPr>
        <w:t xml:space="preserve"> must </w:t>
      </w:r>
      <w:r w:rsidR="007552F5" w:rsidRPr="008C5507">
        <w:rPr>
          <w:rFonts w:cs="Arial"/>
          <w:sz w:val="22"/>
          <w:szCs w:val="22"/>
        </w:rPr>
        <w:t xml:space="preserve">be </w:t>
      </w:r>
      <w:r w:rsidRPr="008C5507">
        <w:rPr>
          <w:rFonts w:cs="Arial"/>
          <w:sz w:val="22"/>
          <w:szCs w:val="22"/>
        </w:rPr>
        <w:t>numbered.)</w:t>
      </w:r>
      <w:r w:rsidR="004F5C32" w:rsidRPr="008C5507">
        <w:rPr>
          <w:rFonts w:cs="Arial"/>
          <w:sz w:val="22"/>
          <w:szCs w:val="22"/>
        </w:rPr>
        <w:t xml:space="preserve">  The following must be included as</w:t>
      </w:r>
      <w:r w:rsidR="004F5C32">
        <w:rPr>
          <w:rFonts w:cs="Arial"/>
          <w:sz w:val="22"/>
          <w:szCs w:val="22"/>
        </w:rPr>
        <w:t xml:space="preserve"> part of this narrative:</w:t>
      </w:r>
    </w:p>
    <w:p w:rsidR="00242ADD" w:rsidRPr="00C63E5C" w:rsidRDefault="00242ADD" w:rsidP="007A0D36">
      <w:pPr>
        <w:ind w:left="720"/>
        <w:rPr>
          <w:rFonts w:cs="Arial"/>
          <w:bCs/>
          <w:smallCaps/>
          <w:sz w:val="22"/>
          <w:szCs w:val="22"/>
          <w:u w:val="single"/>
        </w:rPr>
      </w:pPr>
    </w:p>
    <w:p w:rsidR="00242ADD" w:rsidRPr="00C63E5C" w:rsidRDefault="00242ADD" w:rsidP="005F55EE">
      <w:pPr>
        <w:numPr>
          <w:ilvl w:val="2"/>
          <w:numId w:val="68"/>
        </w:numPr>
        <w:tabs>
          <w:tab w:val="clear" w:pos="1980"/>
          <w:tab w:val="num" w:pos="1800"/>
        </w:tabs>
        <w:ind w:hanging="540"/>
        <w:rPr>
          <w:rFonts w:cs="Arial"/>
          <w:b/>
          <w:bCs/>
          <w:sz w:val="22"/>
          <w:szCs w:val="22"/>
        </w:rPr>
      </w:pPr>
      <w:r w:rsidRPr="00C63E5C">
        <w:rPr>
          <w:rFonts w:cs="Arial"/>
          <w:b/>
          <w:bCs/>
          <w:sz w:val="22"/>
          <w:szCs w:val="22"/>
        </w:rPr>
        <w:t>Program Management</w:t>
      </w:r>
    </w:p>
    <w:p w:rsidR="004F2253" w:rsidRDefault="004F5C32" w:rsidP="00330C6F">
      <w:pPr>
        <w:ind w:left="1440"/>
        <w:rPr>
          <w:rFonts w:cs="Arial"/>
          <w:sz w:val="22"/>
          <w:szCs w:val="22"/>
        </w:rPr>
      </w:pPr>
      <w:r>
        <w:rPr>
          <w:rFonts w:cs="Arial"/>
          <w:sz w:val="22"/>
          <w:szCs w:val="22"/>
        </w:rPr>
        <w:t xml:space="preserve">      </w:t>
      </w:r>
      <w:r w:rsidR="00242ADD" w:rsidRPr="00C63E5C">
        <w:rPr>
          <w:rFonts w:cs="Arial"/>
          <w:sz w:val="22"/>
          <w:szCs w:val="22"/>
        </w:rPr>
        <w:t>Provide a brief summary describing</w:t>
      </w:r>
      <w:r w:rsidR="004F2253">
        <w:rPr>
          <w:rFonts w:cs="Arial"/>
          <w:sz w:val="22"/>
          <w:szCs w:val="22"/>
        </w:rPr>
        <w:t>:</w:t>
      </w:r>
    </w:p>
    <w:p w:rsidR="004F2253" w:rsidRDefault="00242ADD" w:rsidP="00330C6F">
      <w:pPr>
        <w:numPr>
          <w:ilvl w:val="0"/>
          <w:numId w:val="29"/>
        </w:numPr>
        <w:tabs>
          <w:tab w:val="clear" w:pos="1440"/>
          <w:tab w:val="num" w:pos="2160"/>
        </w:tabs>
        <w:ind w:left="2160"/>
        <w:rPr>
          <w:rFonts w:cs="Arial"/>
          <w:sz w:val="22"/>
          <w:szCs w:val="22"/>
        </w:rPr>
      </w:pPr>
      <w:r w:rsidRPr="00C63E5C">
        <w:rPr>
          <w:rFonts w:cs="Arial"/>
          <w:sz w:val="22"/>
          <w:szCs w:val="22"/>
        </w:rPr>
        <w:t xml:space="preserve">the service area of the </w:t>
      </w:r>
      <w:r w:rsidR="00AB0830">
        <w:rPr>
          <w:rFonts w:cs="Arial"/>
          <w:sz w:val="22"/>
          <w:szCs w:val="22"/>
        </w:rPr>
        <w:t>L</w:t>
      </w:r>
      <w:r w:rsidR="00AB0830" w:rsidRPr="00C63E5C">
        <w:rPr>
          <w:rFonts w:cs="Arial"/>
          <w:sz w:val="22"/>
          <w:szCs w:val="22"/>
        </w:rPr>
        <w:t xml:space="preserve">ead </w:t>
      </w:r>
      <w:r w:rsidRPr="00C63E5C">
        <w:rPr>
          <w:rFonts w:cs="Arial"/>
          <w:sz w:val="22"/>
          <w:szCs w:val="22"/>
        </w:rPr>
        <w:t xml:space="preserve">and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Centers</w:t>
          </w:r>
        </w:smartTag>
      </w:smartTag>
      <w:r w:rsidR="004F2253">
        <w:rPr>
          <w:rFonts w:cs="Arial"/>
          <w:sz w:val="22"/>
          <w:szCs w:val="22"/>
        </w:rPr>
        <w:t>;</w:t>
      </w:r>
    </w:p>
    <w:p w:rsidR="004F2253" w:rsidRPr="007A523F" w:rsidRDefault="00242ADD" w:rsidP="00330C6F">
      <w:pPr>
        <w:numPr>
          <w:ilvl w:val="0"/>
          <w:numId w:val="29"/>
        </w:numPr>
        <w:tabs>
          <w:tab w:val="clear" w:pos="1440"/>
          <w:tab w:val="num" w:pos="2160"/>
        </w:tabs>
        <w:ind w:left="2160"/>
        <w:rPr>
          <w:rFonts w:cs="Arial"/>
          <w:sz w:val="22"/>
          <w:szCs w:val="22"/>
        </w:rPr>
      </w:pPr>
      <w:r w:rsidRPr="007A523F">
        <w:rPr>
          <w:rFonts w:cs="Arial"/>
          <w:sz w:val="22"/>
          <w:szCs w:val="22"/>
        </w:rPr>
        <w:t xml:space="preserve">the methodology and justification for the service area resources distribution </w:t>
      </w:r>
      <w:r w:rsidR="00AB0830" w:rsidRPr="007A523F">
        <w:rPr>
          <w:rFonts w:cs="Arial"/>
          <w:sz w:val="22"/>
          <w:szCs w:val="22"/>
        </w:rPr>
        <w:t xml:space="preserve">using, </w:t>
      </w:r>
      <w:r w:rsidR="000A3B39" w:rsidRPr="007A523F">
        <w:rPr>
          <w:rFonts w:cs="Arial"/>
          <w:sz w:val="22"/>
          <w:szCs w:val="22"/>
        </w:rPr>
        <w:t>but not limited to</w:t>
      </w:r>
      <w:r w:rsidR="00AB0830" w:rsidRPr="007A523F">
        <w:rPr>
          <w:rFonts w:cs="Arial"/>
          <w:sz w:val="22"/>
          <w:szCs w:val="22"/>
        </w:rPr>
        <w:t>,</w:t>
      </w:r>
      <w:r w:rsidRPr="007A523F">
        <w:rPr>
          <w:rFonts w:cs="Arial"/>
          <w:sz w:val="22"/>
          <w:szCs w:val="22"/>
        </w:rPr>
        <w:t xml:space="preserve"> </w:t>
      </w:r>
      <w:r w:rsidR="000A3B39" w:rsidRPr="007A523F">
        <w:rPr>
          <w:rFonts w:cs="Arial"/>
          <w:sz w:val="22"/>
          <w:szCs w:val="22"/>
        </w:rPr>
        <w:t xml:space="preserve">multiple factors such as </w:t>
      </w:r>
      <w:r w:rsidRPr="007A523F">
        <w:rPr>
          <w:rFonts w:cs="Arial"/>
          <w:sz w:val="22"/>
          <w:szCs w:val="22"/>
        </w:rPr>
        <w:t>population or business census, population/counse</w:t>
      </w:r>
      <w:r w:rsidR="004F2253" w:rsidRPr="007A523F">
        <w:rPr>
          <w:rFonts w:cs="Arial"/>
          <w:sz w:val="22"/>
          <w:szCs w:val="22"/>
        </w:rPr>
        <w:t>lor distribution formula</w:t>
      </w:r>
      <w:r w:rsidR="000A3B39" w:rsidRPr="007A523F">
        <w:rPr>
          <w:rFonts w:cs="Arial"/>
          <w:sz w:val="22"/>
          <w:szCs w:val="22"/>
        </w:rPr>
        <w:t>s</w:t>
      </w:r>
      <w:r w:rsidR="004F2253" w:rsidRPr="007A523F">
        <w:rPr>
          <w:rFonts w:cs="Arial"/>
          <w:sz w:val="22"/>
          <w:szCs w:val="22"/>
        </w:rPr>
        <w:t>, etc.);</w:t>
      </w:r>
    </w:p>
    <w:p w:rsidR="004F2253" w:rsidRPr="007A523F" w:rsidRDefault="00242ADD" w:rsidP="00330C6F">
      <w:pPr>
        <w:numPr>
          <w:ilvl w:val="0"/>
          <w:numId w:val="29"/>
        </w:numPr>
        <w:tabs>
          <w:tab w:val="clear" w:pos="1440"/>
          <w:tab w:val="num" w:pos="2160"/>
        </w:tabs>
        <w:ind w:left="2160"/>
        <w:rPr>
          <w:rFonts w:cs="Arial"/>
          <w:sz w:val="22"/>
          <w:szCs w:val="22"/>
        </w:rPr>
      </w:pPr>
      <w:r w:rsidRPr="007A523F">
        <w:rPr>
          <w:rFonts w:cs="Arial"/>
          <w:sz w:val="22"/>
          <w:szCs w:val="22"/>
        </w:rPr>
        <w:t>correlation of resource distribution to needs assessment studies</w:t>
      </w:r>
      <w:r w:rsidR="004F2253" w:rsidRPr="007A523F">
        <w:rPr>
          <w:rFonts w:cs="Arial"/>
          <w:sz w:val="22"/>
          <w:szCs w:val="22"/>
        </w:rPr>
        <w:t xml:space="preserve">; </w:t>
      </w:r>
      <w:r w:rsidR="00AB0830" w:rsidRPr="007A523F">
        <w:rPr>
          <w:rFonts w:cs="Arial"/>
          <w:sz w:val="22"/>
          <w:szCs w:val="22"/>
        </w:rPr>
        <w:t>and</w:t>
      </w:r>
    </w:p>
    <w:p w:rsidR="004F2253" w:rsidRDefault="00242ADD" w:rsidP="00330C6F">
      <w:pPr>
        <w:numPr>
          <w:ilvl w:val="0"/>
          <w:numId w:val="29"/>
        </w:numPr>
        <w:tabs>
          <w:tab w:val="clear" w:pos="1440"/>
          <w:tab w:val="num" w:pos="2160"/>
        </w:tabs>
        <w:ind w:left="2160"/>
        <w:rPr>
          <w:rFonts w:cs="Arial"/>
          <w:sz w:val="22"/>
          <w:szCs w:val="22"/>
        </w:rPr>
      </w:pPr>
      <w:r w:rsidRPr="00C63E5C">
        <w:rPr>
          <w:rFonts w:cs="Arial"/>
          <w:sz w:val="22"/>
          <w:szCs w:val="22"/>
        </w:rPr>
        <w:t xml:space="preserve">the management and coordination of the SBDC throughout the state or area being served. </w:t>
      </w:r>
    </w:p>
    <w:p w:rsidR="00242ADD" w:rsidRPr="00C63E5C" w:rsidRDefault="00242ADD" w:rsidP="004F5C32">
      <w:pPr>
        <w:ind w:left="1800"/>
        <w:rPr>
          <w:rFonts w:cs="Arial"/>
          <w:sz w:val="22"/>
          <w:szCs w:val="22"/>
        </w:rPr>
      </w:pPr>
      <w:r w:rsidRPr="00C63E5C">
        <w:rPr>
          <w:rFonts w:cs="Arial"/>
          <w:sz w:val="22"/>
          <w:szCs w:val="22"/>
        </w:rPr>
        <w:t xml:space="preserve">If applicable, describe plans for the addition of any new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Centers</w:t>
          </w:r>
        </w:smartTag>
      </w:smartTag>
      <w:r w:rsidRPr="00C63E5C">
        <w:rPr>
          <w:rFonts w:cs="Arial"/>
          <w:sz w:val="22"/>
          <w:szCs w:val="22"/>
        </w:rPr>
        <w:t xml:space="preserve"> or programs. As part of the management strategy, describe the staffing plan including management strategy for vacancies (interim measures and acceptable vacancy timeframes), general staffing policy as it pertains to key personnel (</w:t>
      </w:r>
      <w:r w:rsidR="00D33A42">
        <w:rPr>
          <w:rFonts w:cs="Arial"/>
          <w:sz w:val="22"/>
          <w:szCs w:val="22"/>
        </w:rPr>
        <w:t>Lead Center</w:t>
      </w:r>
      <w:r>
        <w:rPr>
          <w:rFonts w:cs="Arial"/>
          <w:sz w:val="22"/>
          <w:szCs w:val="22"/>
        </w:rPr>
        <w:t xml:space="preserve"> directors and associate d</w:t>
      </w:r>
      <w:r w:rsidRPr="00C63E5C">
        <w:rPr>
          <w:rFonts w:cs="Arial"/>
          <w:sz w:val="22"/>
          <w:szCs w:val="22"/>
        </w:rPr>
        <w:t>irectors),  desirable client wait time for counseling assistance and changes you anticipate making in the coming year.  (Applicants applying for initial funding must describe how the SBDC plans to provide total state or regional coverage during a three</w:t>
      </w:r>
      <w:r w:rsidRPr="00C63E5C">
        <w:rPr>
          <w:rFonts w:cs="Arial"/>
          <w:sz w:val="22"/>
          <w:szCs w:val="22"/>
        </w:rPr>
        <w:noBreakHyphen/>
        <w:t xml:space="preserve">year period.) </w:t>
      </w:r>
      <w:r w:rsidRPr="005851CB">
        <w:rPr>
          <w:rFonts w:cs="Arial"/>
          <w:sz w:val="22"/>
          <w:szCs w:val="22"/>
        </w:rPr>
        <w:t>This section should include an explanation of the funds allocation philosophy and plans, if any, to adjust current funds</w:t>
      </w:r>
      <w:r w:rsidRPr="00C63E5C">
        <w:rPr>
          <w:rFonts w:cs="Arial"/>
          <w:sz w:val="22"/>
          <w:szCs w:val="22"/>
        </w:rPr>
        <w:t xml:space="preserve"> distribution in accordance with that philosophy.</w:t>
      </w:r>
    </w:p>
    <w:p w:rsidR="00242ADD" w:rsidRPr="00C63E5C" w:rsidRDefault="00242ADD" w:rsidP="007A0D36">
      <w:pPr>
        <w:ind w:left="360"/>
        <w:rPr>
          <w:rFonts w:cs="Arial"/>
          <w:sz w:val="22"/>
          <w:szCs w:val="22"/>
        </w:rPr>
      </w:pPr>
    </w:p>
    <w:p w:rsidR="00242ADD" w:rsidRPr="004A4E5B" w:rsidRDefault="00242ADD" w:rsidP="005F55EE">
      <w:pPr>
        <w:numPr>
          <w:ilvl w:val="0"/>
          <w:numId w:val="96"/>
        </w:numPr>
        <w:tabs>
          <w:tab w:val="clear" w:pos="2520"/>
          <w:tab w:val="num" w:pos="1800"/>
        </w:tabs>
        <w:ind w:left="1980" w:hanging="540"/>
        <w:rPr>
          <w:rFonts w:cs="Arial"/>
          <w:b/>
          <w:sz w:val="22"/>
          <w:szCs w:val="22"/>
        </w:rPr>
      </w:pPr>
      <w:r w:rsidRPr="004A4E5B">
        <w:rPr>
          <w:rFonts w:cs="Arial"/>
          <w:b/>
          <w:sz w:val="22"/>
          <w:szCs w:val="22"/>
        </w:rPr>
        <w:t>On-line Client Services</w:t>
      </w:r>
    </w:p>
    <w:p w:rsidR="00CD285C" w:rsidRDefault="00CD285C" w:rsidP="00CD285C">
      <w:pPr>
        <w:ind w:left="1800"/>
        <w:rPr>
          <w:rFonts w:cs="Arial"/>
          <w:sz w:val="22"/>
          <w:szCs w:val="22"/>
        </w:rPr>
      </w:pPr>
      <w:r w:rsidRPr="008C5507">
        <w:rPr>
          <w:rFonts w:cs="Arial"/>
          <w:sz w:val="22"/>
          <w:szCs w:val="22"/>
        </w:rPr>
        <w:t>It is incumbent o</w:t>
      </w:r>
      <w:r>
        <w:rPr>
          <w:rFonts w:cs="Arial"/>
          <w:sz w:val="22"/>
          <w:szCs w:val="22"/>
        </w:rPr>
        <w:t xml:space="preserve">n </w:t>
      </w:r>
      <w:r w:rsidRPr="00171BD0">
        <w:rPr>
          <w:rFonts w:cs="Arial"/>
          <w:sz w:val="22"/>
          <w:szCs w:val="22"/>
        </w:rPr>
        <w:t xml:space="preserve">all Federal Government agencies to increase use of available technology to improve services and streamline operations.  The continued expansion and use of technology in all sectors of commerce today is creating new opportunities as well as placing increased demand on the SBDC program to provide greater access to services through web-based technology. SBA views the use of web-based technology as a means to increase outreach within existing budgets, access populations or areas otherwise difficult to reach, and offer services 24/7 when appropriate.  Providing clients with tools and access to information on-line, should provide greater flexibility for SBDC counselors to provide counseling and other one-on-one activities with clients.  </w:t>
      </w:r>
    </w:p>
    <w:p w:rsidR="00CD285C" w:rsidRDefault="00CD285C" w:rsidP="00CD285C">
      <w:pPr>
        <w:ind w:left="1800"/>
        <w:rPr>
          <w:rFonts w:cs="Arial"/>
          <w:sz w:val="22"/>
          <w:szCs w:val="22"/>
        </w:rPr>
      </w:pPr>
    </w:p>
    <w:p w:rsidR="00CD285C" w:rsidRDefault="00CD285C" w:rsidP="00CD285C">
      <w:pPr>
        <w:ind w:left="1800"/>
        <w:rPr>
          <w:rFonts w:cs="Arial"/>
          <w:sz w:val="22"/>
          <w:szCs w:val="22"/>
        </w:rPr>
      </w:pPr>
      <w:r w:rsidRPr="00C63E5C">
        <w:rPr>
          <w:rFonts w:cs="Arial"/>
          <w:sz w:val="22"/>
          <w:szCs w:val="22"/>
        </w:rPr>
        <w:t xml:space="preserve">Recipient organizations must submit a project plan which </w:t>
      </w:r>
      <w:r>
        <w:rPr>
          <w:rFonts w:cs="Arial"/>
          <w:sz w:val="22"/>
          <w:szCs w:val="22"/>
        </w:rPr>
        <w:t>uses</w:t>
      </w:r>
      <w:r w:rsidRPr="00C63E5C">
        <w:rPr>
          <w:rFonts w:cs="Arial"/>
          <w:sz w:val="22"/>
          <w:szCs w:val="22"/>
        </w:rPr>
        <w:t xml:space="preserve"> web-based technology for direct client service delivery.  </w:t>
      </w:r>
      <w:r w:rsidRPr="00171BD0">
        <w:rPr>
          <w:rFonts w:cs="Arial"/>
          <w:sz w:val="22"/>
          <w:szCs w:val="22"/>
        </w:rPr>
        <w:t xml:space="preserve">Applicant organizations should review their level of web-based service delivery as defined by SBA in Section VIII, Part E of this Announcement.  As part of the proposal narrative, applicants </w:t>
      </w:r>
      <w:r w:rsidRPr="00D62530">
        <w:rPr>
          <w:rFonts w:cs="Arial"/>
          <w:sz w:val="22"/>
          <w:szCs w:val="22"/>
        </w:rPr>
        <w:t>should describe how on-line service delivery is incorporated into their overall service delivery plan.  Where possible and to reduce duplicative efforts, SBA’s Small Business Training Network (SBTN) at “</w:t>
      </w:r>
      <w:hyperlink r:id="rId22" w:history="1">
        <w:r w:rsidRPr="00D62530">
          <w:rPr>
            <w:rStyle w:val="Hyperlink"/>
            <w:rFonts w:cs="Arial"/>
            <w:sz w:val="22"/>
            <w:szCs w:val="22"/>
          </w:rPr>
          <w:t>www.sba.gov/training</w:t>
        </w:r>
      </w:hyperlink>
      <w:r w:rsidRPr="00D62530">
        <w:rPr>
          <w:rFonts w:cs="Arial"/>
          <w:sz w:val="22"/>
          <w:szCs w:val="22"/>
        </w:rPr>
        <w:t>” should be used for on-line training.  The project plan for online services should describe the current level of service and/or the approach being taken to progress to a higher level. This discussion should include the planned operating environment and the process to be taken to achieve it, including timelines, benchmarks, anticipated results, resources and budget.</w:t>
      </w:r>
      <w:r w:rsidRPr="00C63E5C">
        <w:rPr>
          <w:rFonts w:cs="Arial"/>
          <w:sz w:val="22"/>
          <w:szCs w:val="22"/>
        </w:rPr>
        <w:t xml:space="preserve">  </w:t>
      </w:r>
    </w:p>
    <w:p w:rsidR="00242ADD" w:rsidRDefault="00242ADD" w:rsidP="007A0D36">
      <w:pPr>
        <w:ind w:left="360"/>
        <w:rPr>
          <w:rFonts w:cs="Arial"/>
          <w:sz w:val="22"/>
          <w:szCs w:val="22"/>
        </w:rPr>
      </w:pPr>
    </w:p>
    <w:p w:rsidR="00242ADD" w:rsidRPr="004A4E5B" w:rsidRDefault="002D7778" w:rsidP="002D7778">
      <w:pPr>
        <w:numPr>
          <w:ilvl w:val="0"/>
          <w:numId w:val="96"/>
        </w:numPr>
        <w:tabs>
          <w:tab w:val="clear" w:pos="2520"/>
          <w:tab w:val="num" w:pos="1800"/>
        </w:tabs>
        <w:ind w:left="1980" w:hanging="540"/>
        <w:rPr>
          <w:rFonts w:cs="Arial"/>
          <w:b/>
          <w:bCs/>
          <w:sz w:val="22"/>
          <w:szCs w:val="22"/>
        </w:rPr>
      </w:pPr>
      <w:r>
        <w:rPr>
          <w:rFonts w:cs="Arial"/>
          <w:b/>
          <w:bCs/>
          <w:sz w:val="22"/>
          <w:szCs w:val="22"/>
        </w:rPr>
        <w:t>O</w:t>
      </w:r>
      <w:r w:rsidR="00242ADD" w:rsidRPr="004A4E5B">
        <w:rPr>
          <w:rFonts w:cs="Arial"/>
          <w:b/>
          <w:bCs/>
          <w:sz w:val="22"/>
          <w:szCs w:val="22"/>
        </w:rPr>
        <w:t>rganization and Structure</w:t>
      </w:r>
    </w:p>
    <w:p w:rsidR="00242ADD" w:rsidRDefault="00CC2AE8" w:rsidP="002D7778">
      <w:pPr>
        <w:ind w:left="1800"/>
        <w:rPr>
          <w:rFonts w:cs="Arial"/>
          <w:sz w:val="22"/>
          <w:szCs w:val="22"/>
        </w:rPr>
      </w:pPr>
      <w:r w:rsidRPr="008C5507">
        <w:rPr>
          <w:rFonts w:cs="Arial"/>
          <w:sz w:val="22"/>
          <w:szCs w:val="22"/>
        </w:rPr>
        <w:t xml:space="preserve">Include </w:t>
      </w:r>
      <w:r w:rsidR="00242ADD" w:rsidRPr="008C5507">
        <w:rPr>
          <w:rFonts w:cs="Arial"/>
          <w:sz w:val="22"/>
          <w:szCs w:val="22"/>
        </w:rPr>
        <w:t>an organizational</w:t>
      </w:r>
      <w:r w:rsidR="00242ADD" w:rsidRPr="00C63E5C">
        <w:rPr>
          <w:rFonts w:cs="Arial"/>
          <w:sz w:val="22"/>
          <w:szCs w:val="22"/>
        </w:rPr>
        <w:t xml:space="preserve"> chart for the total SBDC network.  The chart must indicate the positioning of </w:t>
      </w:r>
      <w:r w:rsidR="00242ADD" w:rsidRPr="00D62530">
        <w:rPr>
          <w:rFonts w:cs="Arial"/>
          <w:sz w:val="22"/>
          <w:szCs w:val="22"/>
        </w:rPr>
        <w:t xml:space="preserve">the </w:t>
      </w:r>
      <w:smartTag w:uri="urn:schemas-microsoft-com:office:smarttags" w:element="place">
        <w:smartTag w:uri="urn:schemas-microsoft-com:office:smarttags" w:element="PlaceName">
          <w:r w:rsidR="00D33A42" w:rsidRPr="00D62530">
            <w:rPr>
              <w:rFonts w:cs="Arial"/>
              <w:sz w:val="22"/>
              <w:szCs w:val="22"/>
            </w:rPr>
            <w:t>Lead</w:t>
          </w:r>
        </w:smartTag>
        <w:r w:rsidR="00D33A42" w:rsidRPr="00D62530">
          <w:rPr>
            <w:rFonts w:cs="Arial"/>
            <w:sz w:val="22"/>
            <w:szCs w:val="22"/>
          </w:rPr>
          <w:t xml:space="preserve"> </w:t>
        </w:r>
        <w:smartTag w:uri="urn:schemas-microsoft-com:office:smarttags" w:element="PlaceType">
          <w:r w:rsidR="00D33A42" w:rsidRPr="00D62530">
            <w:rPr>
              <w:rFonts w:cs="Arial"/>
              <w:sz w:val="22"/>
              <w:szCs w:val="22"/>
            </w:rPr>
            <w:t>Center</w:t>
          </w:r>
        </w:smartTag>
      </w:smartTag>
      <w:r w:rsidR="00242ADD" w:rsidRPr="00D62530">
        <w:rPr>
          <w:rFonts w:cs="Arial"/>
          <w:sz w:val="22"/>
          <w:szCs w:val="22"/>
        </w:rPr>
        <w:t xml:space="preserve"> within the applicant organization and the department or division and person to whom the </w:t>
      </w:r>
      <w:smartTag w:uri="urn:schemas-microsoft-com:office:smarttags" w:element="PlaceName">
        <w:r w:rsidR="00242ADD" w:rsidRPr="00D62530">
          <w:rPr>
            <w:rFonts w:cs="Arial"/>
            <w:sz w:val="22"/>
            <w:szCs w:val="22"/>
          </w:rPr>
          <w:t>SBDC</w:t>
        </w:r>
      </w:smartTag>
      <w:r w:rsidR="00242ADD" w:rsidRPr="00D62530">
        <w:rPr>
          <w:rFonts w:cs="Arial"/>
          <w:sz w:val="22"/>
          <w:szCs w:val="22"/>
        </w:rPr>
        <w:t xml:space="preserve"> </w:t>
      </w:r>
      <w:smartTag w:uri="urn:schemas-microsoft-com:office:smarttags" w:element="PlaceName">
        <w:r w:rsidR="00D33A42" w:rsidRPr="00D62530">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r w:rsidR="00242ADD">
        <w:rPr>
          <w:rFonts w:cs="Arial"/>
          <w:sz w:val="22"/>
          <w:szCs w:val="22"/>
        </w:rPr>
        <w:t xml:space="preserve"> </w:t>
      </w:r>
      <w:r w:rsidR="00D62530">
        <w:rPr>
          <w:rFonts w:cs="Arial"/>
          <w:sz w:val="22"/>
          <w:szCs w:val="22"/>
        </w:rPr>
        <w:t>D</w:t>
      </w:r>
      <w:r w:rsidR="00242ADD" w:rsidRPr="00C63E5C">
        <w:rPr>
          <w:rFonts w:cs="Arial"/>
          <w:sz w:val="22"/>
          <w:szCs w:val="22"/>
        </w:rPr>
        <w:t>irector reports.</w:t>
      </w:r>
    </w:p>
    <w:p w:rsidR="0015273F" w:rsidRDefault="0015273F" w:rsidP="00330C6F">
      <w:pPr>
        <w:ind w:left="1440"/>
        <w:rPr>
          <w:rFonts w:cs="Arial"/>
          <w:sz w:val="22"/>
          <w:szCs w:val="22"/>
        </w:rPr>
      </w:pPr>
    </w:p>
    <w:p w:rsidR="00242ADD" w:rsidRPr="004A4E5B" w:rsidRDefault="00242ADD" w:rsidP="002D7778">
      <w:pPr>
        <w:numPr>
          <w:ilvl w:val="0"/>
          <w:numId w:val="97"/>
        </w:numPr>
        <w:rPr>
          <w:rFonts w:cs="Arial"/>
          <w:b/>
          <w:bCs/>
          <w:sz w:val="22"/>
          <w:szCs w:val="22"/>
        </w:rPr>
      </w:pPr>
      <w:r w:rsidRPr="004A4E5B">
        <w:rPr>
          <w:rFonts w:cs="Arial"/>
          <w:b/>
          <w:bCs/>
          <w:sz w:val="22"/>
          <w:szCs w:val="22"/>
        </w:rPr>
        <w:lastRenderedPageBreak/>
        <w:t>Program Objectives</w:t>
      </w:r>
    </w:p>
    <w:p w:rsidR="00242ADD" w:rsidRPr="00C63E5C" w:rsidRDefault="00242ADD" w:rsidP="002D7778">
      <w:pPr>
        <w:ind w:left="1800"/>
        <w:rPr>
          <w:rFonts w:cs="Arial"/>
          <w:sz w:val="22"/>
          <w:szCs w:val="22"/>
        </w:rPr>
      </w:pPr>
      <w:r w:rsidRPr="00C63E5C">
        <w:rPr>
          <w:rFonts w:cs="Arial"/>
          <w:sz w:val="22"/>
          <w:szCs w:val="22"/>
        </w:rPr>
        <w:t xml:space="preserve">Provide a brief summary of </w:t>
      </w:r>
      <w:r w:rsidRPr="00C63E5C">
        <w:rPr>
          <w:rFonts w:cs="Arial"/>
          <w:sz w:val="22"/>
          <w:szCs w:val="22"/>
          <w:u w:val="single"/>
        </w:rPr>
        <w:t>major</w:t>
      </w:r>
      <w:r w:rsidRPr="00C63E5C">
        <w:rPr>
          <w:rFonts w:cs="Arial"/>
          <w:sz w:val="22"/>
          <w:szCs w:val="22"/>
        </w:rPr>
        <w:t xml:space="preserve"> program objectives</w:t>
      </w:r>
      <w:r>
        <w:rPr>
          <w:rFonts w:cs="Arial"/>
          <w:sz w:val="22"/>
          <w:szCs w:val="22"/>
        </w:rPr>
        <w:t xml:space="preserve"> </w:t>
      </w:r>
      <w:r w:rsidRPr="00C63E5C">
        <w:rPr>
          <w:rFonts w:cs="Arial"/>
          <w:sz w:val="22"/>
          <w:szCs w:val="22"/>
        </w:rPr>
        <w:t xml:space="preserve">and ongoing programs, highlighting any new programs, special projects or activities.  To facilitate reporting, categorize the information presented using the reporting titles listed in Section VI, Part B </w:t>
      </w:r>
      <w:r>
        <w:rPr>
          <w:rFonts w:cs="Arial"/>
          <w:sz w:val="22"/>
          <w:szCs w:val="22"/>
        </w:rPr>
        <w:t xml:space="preserve">to </w:t>
      </w:r>
      <w:r w:rsidRPr="00C63E5C">
        <w:rPr>
          <w:rFonts w:cs="Arial"/>
          <w:sz w:val="22"/>
          <w:szCs w:val="22"/>
        </w:rPr>
        <w:t>the extent possible.  (Success stories do not need to be included in the proposal.)</w:t>
      </w:r>
    </w:p>
    <w:p w:rsidR="00242ADD" w:rsidRPr="00C63E5C" w:rsidRDefault="00242ADD" w:rsidP="00330C6F">
      <w:pPr>
        <w:ind w:left="720"/>
        <w:rPr>
          <w:rFonts w:cs="Arial"/>
          <w:sz w:val="22"/>
          <w:szCs w:val="22"/>
        </w:rPr>
      </w:pPr>
    </w:p>
    <w:p w:rsidR="00242ADD" w:rsidRPr="004A4E5B" w:rsidRDefault="00242ADD" w:rsidP="002D7778">
      <w:pPr>
        <w:numPr>
          <w:ilvl w:val="0"/>
          <w:numId w:val="97"/>
        </w:numPr>
        <w:rPr>
          <w:rFonts w:cs="Arial"/>
          <w:b/>
          <w:bCs/>
          <w:sz w:val="22"/>
          <w:szCs w:val="22"/>
        </w:rPr>
      </w:pPr>
      <w:r w:rsidRPr="004A4E5B">
        <w:rPr>
          <w:rFonts w:cs="Arial"/>
          <w:b/>
          <w:bCs/>
          <w:sz w:val="22"/>
          <w:szCs w:val="22"/>
        </w:rPr>
        <w:t>SBDC Scheduled Closures</w:t>
      </w:r>
    </w:p>
    <w:p w:rsidR="00242ADD" w:rsidRPr="00C63E5C" w:rsidRDefault="00242ADD" w:rsidP="002D7778">
      <w:pPr>
        <w:ind w:left="1800"/>
        <w:rPr>
          <w:rFonts w:cs="Arial"/>
          <w:sz w:val="22"/>
          <w:szCs w:val="22"/>
        </w:rPr>
      </w:pPr>
      <w:r w:rsidRPr="00C63E5C">
        <w:rPr>
          <w:rFonts w:cs="Arial"/>
          <w:sz w:val="22"/>
          <w:szCs w:val="22"/>
        </w:rPr>
        <w:t xml:space="preserve">Provide a listing of all scheduled </w:t>
      </w:r>
      <w:smartTag w:uri="urn:schemas-microsoft-com:office:smarttags" w:element="PlaceName">
        <w:r w:rsidRPr="00C63E5C">
          <w:rPr>
            <w:rFonts w:cs="Arial"/>
            <w:sz w:val="22"/>
            <w:szCs w:val="22"/>
          </w:rPr>
          <w:t>SBDC</w:t>
        </w:r>
      </w:smartTag>
      <w:r>
        <w:rPr>
          <w:rFonts w:cs="Arial"/>
          <w:sz w:val="22"/>
          <w:szCs w:val="22"/>
        </w:rPr>
        <w:t xml:space="preserv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r>
        <w:rPr>
          <w:rFonts w:cs="Arial"/>
          <w:sz w:val="22"/>
          <w:szCs w:val="22"/>
        </w:rPr>
        <w:t xml:space="preserve"> and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Pr="00C63E5C">
        <w:rPr>
          <w:rFonts w:cs="Arial"/>
          <w:sz w:val="22"/>
          <w:szCs w:val="22"/>
        </w:rPr>
        <w:t xml:space="preserve"> closures, whether for holidays or shutdown of the recipient organization. Anticipated closures shall be included in the annual renewal application. Emergency closure</w:t>
      </w:r>
      <w:r>
        <w:rPr>
          <w:rFonts w:cs="Arial"/>
          <w:sz w:val="22"/>
          <w:szCs w:val="22"/>
        </w:rPr>
        <w:t>s shall be reported to the SBA project o</w:t>
      </w:r>
      <w:r w:rsidRPr="00C63E5C">
        <w:rPr>
          <w:rFonts w:cs="Arial"/>
          <w:sz w:val="22"/>
          <w:szCs w:val="22"/>
        </w:rPr>
        <w:t>fficer as soon as feasible to do so. SBDC service providers shall be open during the normal business hours of their sponsoring SBDC organizations.</w:t>
      </w:r>
    </w:p>
    <w:p w:rsidR="00242ADD" w:rsidRPr="00C63E5C" w:rsidRDefault="00242ADD" w:rsidP="00330C6F">
      <w:pPr>
        <w:ind w:left="720"/>
        <w:rPr>
          <w:rFonts w:cs="Arial"/>
          <w:b/>
          <w:bCs/>
          <w:sz w:val="22"/>
          <w:szCs w:val="22"/>
          <w:u w:val="single"/>
        </w:rPr>
      </w:pPr>
    </w:p>
    <w:p w:rsidR="00242ADD" w:rsidRPr="004A4E5B" w:rsidRDefault="00242ADD" w:rsidP="002D7778">
      <w:pPr>
        <w:numPr>
          <w:ilvl w:val="0"/>
          <w:numId w:val="97"/>
        </w:numPr>
        <w:rPr>
          <w:rFonts w:cs="Arial"/>
          <w:b/>
          <w:bCs/>
          <w:sz w:val="22"/>
          <w:szCs w:val="22"/>
        </w:rPr>
      </w:pPr>
      <w:r w:rsidRPr="004A4E5B">
        <w:rPr>
          <w:rFonts w:cs="Arial"/>
          <w:b/>
          <w:bCs/>
          <w:sz w:val="22"/>
          <w:szCs w:val="22"/>
        </w:rPr>
        <w:t>Advisory Board</w:t>
      </w:r>
    </w:p>
    <w:p w:rsidR="00242ADD" w:rsidRPr="00C63E5C" w:rsidRDefault="00242ADD" w:rsidP="002D7778">
      <w:pPr>
        <w:ind w:left="1800"/>
        <w:rPr>
          <w:rFonts w:cs="Arial"/>
          <w:sz w:val="22"/>
          <w:szCs w:val="22"/>
        </w:rPr>
      </w:pPr>
      <w:r>
        <w:rPr>
          <w:rFonts w:cs="Arial"/>
          <w:sz w:val="22"/>
          <w:szCs w:val="22"/>
        </w:rPr>
        <w:t>Each SBDC must establish an advisory b</w:t>
      </w:r>
      <w:r w:rsidRPr="00C63E5C">
        <w:rPr>
          <w:rFonts w:cs="Arial"/>
          <w:sz w:val="22"/>
          <w:szCs w:val="22"/>
        </w:rPr>
        <w:t>oard in accordance with 15 U.S.C. 648(j).  The proposal must include a list of the members of the SBDC statewide/region</w:t>
      </w:r>
      <w:r>
        <w:rPr>
          <w:rFonts w:cs="Arial"/>
          <w:sz w:val="22"/>
          <w:szCs w:val="22"/>
        </w:rPr>
        <w:t>-</w:t>
      </w:r>
      <w:r w:rsidRPr="00C63E5C">
        <w:rPr>
          <w:rFonts w:cs="Arial"/>
          <w:sz w:val="22"/>
          <w:szCs w:val="22"/>
        </w:rPr>
        <w:t>wide</w:t>
      </w:r>
      <w:r>
        <w:rPr>
          <w:rFonts w:cs="Arial"/>
          <w:sz w:val="22"/>
          <w:szCs w:val="22"/>
        </w:rPr>
        <w:t xml:space="preserve"> advisory b</w:t>
      </w:r>
      <w:r w:rsidRPr="00C63E5C">
        <w:rPr>
          <w:rFonts w:cs="Arial"/>
          <w:sz w:val="22"/>
          <w:szCs w:val="22"/>
        </w:rPr>
        <w:t>oard, including their titles and a desc</w:t>
      </w:r>
      <w:r>
        <w:rPr>
          <w:rFonts w:cs="Arial"/>
          <w:sz w:val="22"/>
          <w:szCs w:val="22"/>
        </w:rPr>
        <w:t>ription of the b</w:t>
      </w:r>
      <w:r w:rsidRPr="00C63E5C">
        <w:rPr>
          <w:rFonts w:cs="Arial"/>
          <w:sz w:val="22"/>
          <w:szCs w:val="22"/>
        </w:rPr>
        <w:t>oard's responsibilities.</w:t>
      </w:r>
    </w:p>
    <w:p w:rsidR="00242ADD" w:rsidRPr="00C63E5C" w:rsidRDefault="00242ADD" w:rsidP="002D7778">
      <w:pPr>
        <w:ind w:left="1440"/>
        <w:rPr>
          <w:rFonts w:cs="Arial"/>
          <w:sz w:val="22"/>
          <w:szCs w:val="22"/>
        </w:rPr>
      </w:pPr>
      <w:r w:rsidRPr="00C63E5C">
        <w:rPr>
          <w:rFonts w:cs="Arial"/>
          <w:sz w:val="22"/>
          <w:szCs w:val="22"/>
        </w:rPr>
        <w:t xml:space="preserve"> </w:t>
      </w:r>
    </w:p>
    <w:p w:rsidR="00242ADD" w:rsidRPr="00C63E5C" w:rsidRDefault="00242ADD" w:rsidP="002D7778">
      <w:pPr>
        <w:ind w:left="1800"/>
        <w:rPr>
          <w:rFonts w:cs="Arial"/>
          <w:sz w:val="22"/>
          <w:szCs w:val="22"/>
        </w:rPr>
      </w:pPr>
      <w:r>
        <w:rPr>
          <w:rFonts w:cs="Arial"/>
          <w:sz w:val="22"/>
          <w:szCs w:val="22"/>
        </w:rPr>
        <w:t>A majority of the advisory b</w:t>
      </w:r>
      <w:r w:rsidRPr="00C63E5C">
        <w:rPr>
          <w:rFonts w:cs="Arial"/>
          <w:sz w:val="22"/>
          <w:szCs w:val="22"/>
        </w:rPr>
        <w:t>oard members must be representatives from small businesses or associations representing small businesses located throughout the entire area of service.  Veterans, women, minorities and Native Americans should be represented, as appropriate.  There should be regular periodi</w:t>
      </w:r>
      <w:r>
        <w:rPr>
          <w:rFonts w:cs="Arial"/>
          <w:sz w:val="22"/>
          <w:szCs w:val="22"/>
        </w:rPr>
        <w:t>c meetings each year.  The SBA district d</w:t>
      </w:r>
      <w:r w:rsidRPr="00C63E5C">
        <w:rPr>
          <w:rFonts w:cs="Arial"/>
          <w:sz w:val="22"/>
          <w:szCs w:val="22"/>
        </w:rPr>
        <w:t>irector should be a non-voting member.</w:t>
      </w:r>
    </w:p>
    <w:p w:rsidR="00242ADD" w:rsidRPr="00C63E5C" w:rsidRDefault="00242ADD" w:rsidP="007A0D36">
      <w:pPr>
        <w:ind w:left="1080"/>
        <w:rPr>
          <w:rFonts w:cs="Arial"/>
          <w:sz w:val="22"/>
          <w:szCs w:val="22"/>
        </w:rPr>
      </w:pPr>
    </w:p>
    <w:p w:rsidR="00242ADD" w:rsidRPr="00C63E5C" w:rsidRDefault="00242ADD" w:rsidP="002D7778">
      <w:pPr>
        <w:ind w:left="1800"/>
        <w:rPr>
          <w:rFonts w:cs="Arial"/>
          <w:sz w:val="22"/>
          <w:szCs w:val="22"/>
        </w:rPr>
      </w:pPr>
      <w:r w:rsidRPr="00C63E5C">
        <w:rPr>
          <w:rFonts w:cs="Arial"/>
          <w:sz w:val="22"/>
          <w:szCs w:val="22"/>
        </w:rPr>
        <w:t>The re</w:t>
      </w:r>
      <w:r>
        <w:rPr>
          <w:rFonts w:cs="Arial"/>
          <w:sz w:val="22"/>
          <w:szCs w:val="22"/>
        </w:rPr>
        <w:t>asonable cost of travel of any b</w:t>
      </w:r>
      <w:r w:rsidRPr="00C63E5C">
        <w:rPr>
          <w:rFonts w:cs="Arial"/>
          <w:sz w:val="22"/>
          <w:szCs w:val="22"/>
        </w:rPr>
        <w:t>oard member for official board activities may be paid out of the SBDC’s budgeted funds.  An SBDC’s proposa</w:t>
      </w:r>
      <w:r>
        <w:rPr>
          <w:rFonts w:cs="Arial"/>
          <w:sz w:val="22"/>
          <w:szCs w:val="22"/>
        </w:rPr>
        <w:t>l must include the date of its b</w:t>
      </w:r>
      <w:r w:rsidRPr="00C63E5C">
        <w:rPr>
          <w:rFonts w:cs="Arial"/>
          <w:sz w:val="22"/>
          <w:szCs w:val="22"/>
        </w:rPr>
        <w:t>oard’s most recent meeting.</w:t>
      </w:r>
    </w:p>
    <w:p w:rsidR="00242ADD" w:rsidRPr="00C63E5C" w:rsidRDefault="00242ADD" w:rsidP="007A0D36">
      <w:pPr>
        <w:ind w:left="360"/>
        <w:rPr>
          <w:rFonts w:cs="Arial"/>
          <w:sz w:val="22"/>
          <w:szCs w:val="22"/>
        </w:rPr>
      </w:pPr>
    </w:p>
    <w:p w:rsidR="00242ADD" w:rsidRPr="004A4E5B" w:rsidRDefault="00242ADD" w:rsidP="002D7778">
      <w:pPr>
        <w:numPr>
          <w:ilvl w:val="0"/>
          <w:numId w:val="97"/>
        </w:numPr>
        <w:rPr>
          <w:rFonts w:cs="Arial"/>
          <w:b/>
          <w:bCs/>
          <w:sz w:val="22"/>
          <w:szCs w:val="22"/>
        </w:rPr>
      </w:pPr>
      <w:r w:rsidRPr="004A4E5B">
        <w:rPr>
          <w:rFonts w:cs="Arial"/>
          <w:b/>
          <w:bCs/>
          <w:sz w:val="22"/>
          <w:szCs w:val="22"/>
        </w:rPr>
        <w:t>Conflict of Interest Policy</w:t>
      </w:r>
    </w:p>
    <w:p w:rsidR="00242ADD" w:rsidRPr="00C63E5C" w:rsidRDefault="00242ADD" w:rsidP="002D7778">
      <w:pPr>
        <w:ind w:left="1800"/>
        <w:rPr>
          <w:rFonts w:cs="Arial"/>
          <w:sz w:val="22"/>
          <w:szCs w:val="22"/>
        </w:rPr>
      </w:pPr>
      <w:r w:rsidRPr="00C63E5C">
        <w:rPr>
          <w:rFonts w:cs="Arial"/>
          <w:sz w:val="22"/>
          <w:szCs w:val="22"/>
        </w:rPr>
        <w:t xml:space="preserve">The proposal must </w:t>
      </w:r>
      <w:r w:rsidRPr="008C5507">
        <w:rPr>
          <w:rFonts w:cs="Arial"/>
          <w:sz w:val="22"/>
          <w:szCs w:val="22"/>
        </w:rPr>
        <w:t xml:space="preserve">include </w:t>
      </w:r>
      <w:r w:rsidR="005C458A" w:rsidRPr="008C5507">
        <w:rPr>
          <w:rFonts w:cs="Arial"/>
          <w:sz w:val="22"/>
          <w:szCs w:val="22"/>
        </w:rPr>
        <w:t xml:space="preserve">the SBDCs </w:t>
      </w:r>
      <w:r w:rsidRPr="008C5507">
        <w:rPr>
          <w:rFonts w:cs="Arial"/>
          <w:sz w:val="22"/>
          <w:szCs w:val="22"/>
        </w:rPr>
        <w:t xml:space="preserve">current </w:t>
      </w:r>
      <w:r w:rsidR="005C458A" w:rsidRPr="008C5507">
        <w:rPr>
          <w:rFonts w:cs="Arial"/>
          <w:sz w:val="22"/>
          <w:szCs w:val="22"/>
        </w:rPr>
        <w:t>-</w:t>
      </w:r>
      <w:r w:rsidRPr="008C5507">
        <w:rPr>
          <w:rFonts w:cs="Arial"/>
          <w:sz w:val="22"/>
          <w:szCs w:val="22"/>
        </w:rPr>
        <w:t>conflict</w:t>
      </w:r>
      <w:r w:rsidRPr="00C63E5C">
        <w:rPr>
          <w:rFonts w:cs="Arial"/>
          <w:sz w:val="22"/>
          <w:szCs w:val="22"/>
        </w:rPr>
        <w:t xml:space="preserve"> of interest policy utilized throughout the SBDC network.  See Section VIII, Part B, “Conflict of Interest” for guidance on content of the Conflict of Interest Policy.</w:t>
      </w:r>
    </w:p>
    <w:p w:rsidR="00242ADD" w:rsidRPr="00C63E5C" w:rsidRDefault="00242ADD" w:rsidP="00330C6F">
      <w:pPr>
        <w:ind w:left="1440"/>
        <w:rPr>
          <w:rFonts w:cs="Arial"/>
          <w:b/>
          <w:bCs/>
          <w:sz w:val="22"/>
          <w:szCs w:val="22"/>
          <w:u w:val="single"/>
        </w:rPr>
      </w:pPr>
      <w:r w:rsidRPr="00C63E5C">
        <w:rPr>
          <w:rFonts w:cs="Arial"/>
          <w:sz w:val="22"/>
          <w:szCs w:val="22"/>
        </w:rPr>
        <w:t xml:space="preserve"> </w:t>
      </w:r>
    </w:p>
    <w:p w:rsidR="00242ADD" w:rsidRPr="004A4E5B" w:rsidRDefault="00242ADD" w:rsidP="002D7778">
      <w:pPr>
        <w:numPr>
          <w:ilvl w:val="0"/>
          <w:numId w:val="97"/>
        </w:numPr>
        <w:rPr>
          <w:rFonts w:cs="Arial"/>
          <w:b/>
          <w:bCs/>
          <w:sz w:val="22"/>
          <w:szCs w:val="22"/>
        </w:rPr>
      </w:pPr>
      <w:r w:rsidRPr="004A4E5B">
        <w:rPr>
          <w:rFonts w:cs="Arial"/>
          <w:b/>
          <w:bCs/>
          <w:sz w:val="22"/>
          <w:szCs w:val="22"/>
        </w:rPr>
        <w:t>Training</w:t>
      </w:r>
    </w:p>
    <w:p w:rsidR="00242ADD" w:rsidRPr="00C63E5C" w:rsidRDefault="00242ADD" w:rsidP="002D7778">
      <w:pPr>
        <w:ind w:left="1800"/>
        <w:rPr>
          <w:rFonts w:cs="Arial"/>
          <w:sz w:val="22"/>
          <w:szCs w:val="22"/>
        </w:rPr>
      </w:pPr>
      <w:r w:rsidRPr="00C63E5C">
        <w:rPr>
          <w:rFonts w:cs="Arial"/>
          <w:sz w:val="22"/>
          <w:szCs w:val="22"/>
        </w:rPr>
        <w:t xml:space="preserve">The proposal must include a list of the types of training to be offered during the budget period.  To assist SBA, categorize the types of events to be offered on a quarterly basis by topic per line ten of SBA Form 888.  Recipients will </w:t>
      </w:r>
      <w:r>
        <w:rPr>
          <w:rFonts w:cs="Arial"/>
          <w:sz w:val="22"/>
          <w:szCs w:val="22"/>
        </w:rPr>
        <w:t>be expected to provide the SBA project o</w:t>
      </w:r>
      <w:r w:rsidRPr="00C63E5C">
        <w:rPr>
          <w:rFonts w:cs="Arial"/>
          <w:sz w:val="22"/>
          <w:szCs w:val="22"/>
        </w:rPr>
        <w:t xml:space="preserve">fficer with a quarterly calendar of training or access electronically to comparable information.  </w:t>
      </w:r>
    </w:p>
    <w:p w:rsidR="00242ADD" w:rsidRPr="00C63E5C" w:rsidRDefault="00242ADD" w:rsidP="00330C6F">
      <w:pPr>
        <w:ind w:left="1440"/>
        <w:rPr>
          <w:rFonts w:cs="Arial"/>
          <w:sz w:val="22"/>
          <w:szCs w:val="22"/>
        </w:rPr>
      </w:pPr>
    </w:p>
    <w:p w:rsidR="00242ADD" w:rsidRPr="004A4E5B" w:rsidRDefault="00242ADD" w:rsidP="002D7778">
      <w:pPr>
        <w:numPr>
          <w:ilvl w:val="0"/>
          <w:numId w:val="97"/>
        </w:numPr>
        <w:rPr>
          <w:rFonts w:cs="Arial"/>
          <w:b/>
          <w:bCs/>
          <w:sz w:val="22"/>
          <w:szCs w:val="22"/>
        </w:rPr>
      </w:pPr>
      <w:r w:rsidRPr="004A4E5B">
        <w:rPr>
          <w:rFonts w:cs="Arial"/>
          <w:b/>
          <w:bCs/>
          <w:sz w:val="22"/>
          <w:szCs w:val="22"/>
        </w:rPr>
        <w:t>Personnel Resumes</w:t>
      </w:r>
    </w:p>
    <w:p w:rsidR="00242ADD" w:rsidRDefault="00242ADD" w:rsidP="002D7778">
      <w:pPr>
        <w:ind w:left="1800"/>
        <w:rPr>
          <w:rFonts w:cs="Arial"/>
          <w:sz w:val="22"/>
          <w:szCs w:val="22"/>
        </w:rPr>
      </w:pPr>
      <w:r w:rsidRPr="00C63E5C">
        <w:rPr>
          <w:rFonts w:cs="Arial"/>
          <w:sz w:val="22"/>
          <w:szCs w:val="22"/>
        </w:rPr>
        <w:t xml:space="preserve">The proposal must include resumes for any </w:t>
      </w:r>
      <w:r w:rsidRPr="00C63E5C">
        <w:rPr>
          <w:rFonts w:cs="Arial"/>
          <w:sz w:val="22"/>
          <w:szCs w:val="22"/>
          <w:u w:val="single"/>
        </w:rPr>
        <w:t>new</w:t>
      </w:r>
      <w:r w:rsidRPr="00C63E5C">
        <w:rPr>
          <w:rFonts w:cs="Arial"/>
          <w:sz w:val="22"/>
          <w:szCs w:val="22"/>
        </w:rPr>
        <w:t xml:space="preserve"> key personnel directly employed by the SBDC </w:t>
      </w:r>
      <w:r>
        <w:rPr>
          <w:rFonts w:cs="Arial"/>
          <w:sz w:val="22"/>
          <w:szCs w:val="22"/>
        </w:rPr>
        <w:t xml:space="preserve">(i.e., </w:t>
      </w:r>
      <w:r w:rsidR="00712A54">
        <w:rPr>
          <w:rFonts w:cs="Arial"/>
          <w:sz w:val="22"/>
          <w:szCs w:val="22"/>
        </w:rPr>
        <w:t>L</w:t>
      </w:r>
      <w:r>
        <w:rPr>
          <w:rFonts w:cs="Arial"/>
          <w:sz w:val="22"/>
          <w:szCs w:val="22"/>
        </w:rPr>
        <w:t xml:space="preserve">ead and </w:t>
      </w:r>
      <w:r w:rsidR="00D33A42">
        <w:rPr>
          <w:rFonts w:cs="Arial"/>
          <w:sz w:val="22"/>
          <w:szCs w:val="22"/>
        </w:rPr>
        <w:t>Service Center</w:t>
      </w:r>
      <w:r>
        <w:rPr>
          <w:rFonts w:cs="Arial"/>
          <w:sz w:val="22"/>
          <w:szCs w:val="22"/>
        </w:rPr>
        <w:t xml:space="preserve"> d</w:t>
      </w:r>
      <w:r w:rsidRPr="00C63E5C">
        <w:rPr>
          <w:rFonts w:cs="Arial"/>
          <w:sz w:val="22"/>
          <w:szCs w:val="22"/>
        </w:rPr>
        <w:t>irectors and special program directors</w:t>
      </w:r>
      <w:r w:rsidR="001A4E99">
        <w:rPr>
          <w:rFonts w:cs="Arial"/>
          <w:sz w:val="22"/>
          <w:szCs w:val="22"/>
        </w:rPr>
        <w:t xml:space="preserve"> </w:t>
      </w:r>
      <w:r w:rsidR="001A4E99" w:rsidRPr="001A4E99">
        <w:rPr>
          <w:rFonts w:cs="Arial"/>
          <w:sz w:val="22"/>
          <w:szCs w:val="22"/>
          <w:highlight w:val="yellow"/>
        </w:rPr>
        <w:t>such as for technology or International Trade</w:t>
      </w:r>
      <w:r w:rsidRPr="001A4E99">
        <w:rPr>
          <w:rFonts w:cs="Arial"/>
          <w:sz w:val="22"/>
          <w:szCs w:val="22"/>
          <w:highlight w:val="yellow"/>
        </w:rPr>
        <w:t>)</w:t>
      </w:r>
      <w:r w:rsidR="0049335F">
        <w:rPr>
          <w:rFonts w:cs="Arial"/>
          <w:sz w:val="22"/>
          <w:szCs w:val="22"/>
          <w:highlight w:val="yellow"/>
        </w:rPr>
        <w:t xml:space="preserve"> since the start of the last program year</w:t>
      </w:r>
      <w:r w:rsidRPr="001A4E99">
        <w:rPr>
          <w:rFonts w:cs="Arial"/>
          <w:sz w:val="22"/>
          <w:szCs w:val="22"/>
          <w:highlight w:val="yellow"/>
        </w:rPr>
        <w:t>.</w:t>
      </w:r>
      <w:r w:rsidR="0049335F">
        <w:rPr>
          <w:rFonts w:cs="Arial"/>
          <w:sz w:val="22"/>
          <w:szCs w:val="22"/>
        </w:rPr>
        <w:t xml:space="preserve">  It does not include trainers, counselors, or support staff.</w:t>
      </w:r>
      <w:r w:rsidRPr="00C63E5C">
        <w:rPr>
          <w:rFonts w:cs="Arial"/>
          <w:sz w:val="22"/>
          <w:szCs w:val="22"/>
        </w:rPr>
        <w:t xml:space="preserve"> </w:t>
      </w:r>
    </w:p>
    <w:p w:rsidR="00E37BBF" w:rsidRDefault="00E37BBF" w:rsidP="002D7778">
      <w:pPr>
        <w:ind w:left="1800"/>
        <w:rPr>
          <w:rFonts w:cs="Arial"/>
          <w:sz w:val="22"/>
          <w:szCs w:val="22"/>
        </w:rPr>
      </w:pPr>
    </w:p>
    <w:p w:rsidR="00EB39AA" w:rsidRPr="00EB39AA" w:rsidRDefault="00EB39AA" w:rsidP="00EB39AA">
      <w:pPr>
        <w:pStyle w:val="ListParagraph"/>
        <w:numPr>
          <w:ilvl w:val="0"/>
          <w:numId w:val="112"/>
        </w:numPr>
        <w:rPr>
          <w:rFonts w:cs="Arial"/>
          <w:sz w:val="22"/>
          <w:szCs w:val="22"/>
          <w:highlight w:val="yellow"/>
        </w:rPr>
      </w:pPr>
      <w:r w:rsidRPr="00EB39AA">
        <w:rPr>
          <w:rFonts w:cs="Arial"/>
          <w:sz w:val="22"/>
          <w:szCs w:val="22"/>
          <w:highlight w:val="yellow"/>
        </w:rPr>
        <w:t>The SBDC contact designated to maintain information in SBA’s Partner Identification Management System (PIMS).  Include name, title, phone number, and email address.</w:t>
      </w:r>
    </w:p>
    <w:p w:rsidR="004C4803" w:rsidRDefault="004C4803" w:rsidP="007A0D36">
      <w:pPr>
        <w:ind w:left="1080"/>
        <w:rPr>
          <w:rFonts w:cs="Arial"/>
          <w:b/>
          <w:bCs/>
          <w:sz w:val="22"/>
          <w:szCs w:val="22"/>
        </w:rPr>
      </w:pPr>
    </w:p>
    <w:p w:rsidR="00242ADD" w:rsidRPr="004A4E5B" w:rsidRDefault="00242ADD" w:rsidP="002D7778">
      <w:pPr>
        <w:numPr>
          <w:ilvl w:val="0"/>
          <w:numId w:val="97"/>
        </w:numPr>
        <w:rPr>
          <w:rFonts w:cs="Arial"/>
          <w:b/>
          <w:bCs/>
          <w:sz w:val="22"/>
          <w:szCs w:val="22"/>
        </w:rPr>
      </w:pPr>
      <w:r w:rsidRPr="004A4E5B">
        <w:rPr>
          <w:rFonts w:cs="Arial"/>
          <w:b/>
          <w:bCs/>
          <w:sz w:val="22"/>
          <w:szCs w:val="22"/>
        </w:rPr>
        <w:t>Other Funds</w:t>
      </w:r>
    </w:p>
    <w:p w:rsidR="00242ADD" w:rsidRPr="00C63E5C" w:rsidRDefault="00242ADD" w:rsidP="002D7778">
      <w:pPr>
        <w:ind w:left="1800"/>
        <w:rPr>
          <w:rFonts w:cs="Arial"/>
          <w:sz w:val="22"/>
          <w:szCs w:val="22"/>
        </w:rPr>
      </w:pPr>
      <w:r w:rsidRPr="00C63E5C">
        <w:rPr>
          <w:rFonts w:cs="Arial"/>
          <w:sz w:val="22"/>
          <w:szCs w:val="22"/>
        </w:rPr>
        <w:lastRenderedPageBreak/>
        <w:t xml:space="preserve">The proposal must fully describe any other federal or state small business assistance programs, contributions or grant funds (excluding foundation accounts) managed by the SBDC network outside the SBA Cooperative Agreement.  Include the source and amount of funds provided by each organization and the purpose for which the funds have been provided.  </w:t>
      </w:r>
    </w:p>
    <w:p w:rsidR="00242ADD" w:rsidRPr="00C63E5C" w:rsidRDefault="00242ADD" w:rsidP="002D7778">
      <w:pPr>
        <w:ind w:left="1800"/>
        <w:rPr>
          <w:rFonts w:cs="Arial"/>
          <w:sz w:val="22"/>
          <w:szCs w:val="22"/>
        </w:rPr>
      </w:pPr>
    </w:p>
    <w:p w:rsidR="00242ADD" w:rsidRPr="00C63E5C" w:rsidRDefault="00242ADD" w:rsidP="002D7778">
      <w:pPr>
        <w:ind w:left="1800"/>
        <w:rPr>
          <w:rFonts w:cs="Arial"/>
          <w:sz w:val="22"/>
          <w:szCs w:val="22"/>
        </w:rPr>
      </w:pPr>
      <w:r w:rsidRPr="00C63E5C">
        <w:rPr>
          <w:rFonts w:cs="Arial"/>
          <w:sz w:val="22"/>
          <w:szCs w:val="22"/>
        </w:rPr>
        <w:t>The SBDC must maintain an updated list of funding sources and amounts for each source of fund</w:t>
      </w:r>
      <w:r>
        <w:rPr>
          <w:rFonts w:cs="Arial"/>
          <w:sz w:val="22"/>
          <w:szCs w:val="22"/>
        </w:rPr>
        <w:t xml:space="preserve">s received by the SBDC network </w:t>
      </w:r>
      <w:r w:rsidRPr="00C63E5C">
        <w:rPr>
          <w:rFonts w:cs="Arial"/>
          <w:sz w:val="22"/>
          <w:szCs w:val="22"/>
        </w:rPr>
        <w:t>including gran</w:t>
      </w:r>
      <w:r>
        <w:rPr>
          <w:rFonts w:cs="Arial"/>
          <w:sz w:val="22"/>
          <w:szCs w:val="22"/>
        </w:rPr>
        <w:t>ts, contracts and contributions</w:t>
      </w:r>
      <w:r w:rsidRPr="00C63E5C">
        <w:rPr>
          <w:rFonts w:cs="Arial"/>
          <w:sz w:val="22"/>
          <w:szCs w:val="22"/>
        </w:rPr>
        <w:t>.  In addition, for each source of funds, documentation regarding the name and phone number of the donor/contractor/grantor, the amount of funding, the intended purpose and any requirements, stipulations or deliverables must be maintained and made available during the biennial examination process.</w:t>
      </w:r>
    </w:p>
    <w:p w:rsidR="00242ADD" w:rsidRPr="00C63E5C" w:rsidRDefault="00242ADD" w:rsidP="002D7778">
      <w:pPr>
        <w:ind w:left="1800"/>
        <w:rPr>
          <w:rFonts w:cs="Arial"/>
          <w:sz w:val="22"/>
          <w:szCs w:val="22"/>
        </w:rPr>
      </w:pPr>
    </w:p>
    <w:p w:rsidR="00242ADD" w:rsidRPr="00C63E5C" w:rsidRDefault="00242ADD" w:rsidP="002D7778">
      <w:pPr>
        <w:ind w:left="1800"/>
        <w:rPr>
          <w:rFonts w:cs="Arial"/>
          <w:sz w:val="22"/>
          <w:szCs w:val="22"/>
        </w:rPr>
      </w:pPr>
      <w:r w:rsidRPr="00C63E5C">
        <w:rPr>
          <w:rFonts w:cs="Arial"/>
          <w:sz w:val="22"/>
          <w:szCs w:val="22"/>
        </w:rPr>
        <w:t xml:space="preserve">SBDCs managing other small business programs outside the SBA Cooperative Agreement must maintain separate accounting/financial records to ensure a clear audit trail for the funds provided under the SBDC Cooperative Agreement.  Costs may not be proposed or claimed for activities for the SBDC program, regardless of funding source, for which the scope of activity is inconsistent with this Program Announcement  </w:t>
      </w:r>
    </w:p>
    <w:p w:rsidR="00242ADD" w:rsidRPr="00C63E5C" w:rsidRDefault="00242ADD" w:rsidP="00330C6F">
      <w:pPr>
        <w:ind w:left="1440"/>
        <w:rPr>
          <w:rFonts w:cs="Arial"/>
          <w:sz w:val="22"/>
          <w:szCs w:val="22"/>
        </w:rPr>
      </w:pPr>
    </w:p>
    <w:p w:rsidR="00242ADD" w:rsidRDefault="00242ADD" w:rsidP="002D7778">
      <w:pPr>
        <w:ind w:left="1800"/>
        <w:rPr>
          <w:rFonts w:cs="Arial"/>
          <w:sz w:val="22"/>
          <w:szCs w:val="22"/>
        </w:rPr>
      </w:pPr>
      <w:r w:rsidRPr="00C63E5C">
        <w:rPr>
          <w:rFonts w:cs="Arial"/>
          <w:sz w:val="22"/>
          <w:szCs w:val="22"/>
        </w:rPr>
        <w:t>In accordance with 1</w:t>
      </w:r>
      <w:r>
        <w:rPr>
          <w:rFonts w:cs="Arial"/>
          <w:sz w:val="22"/>
          <w:szCs w:val="22"/>
        </w:rPr>
        <w:t>5 U.S.C. 648(a)(5), the AA/</w:t>
      </w:r>
      <w:r w:rsidR="0029490F">
        <w:rPr>
          <w:rFonts w:cs="Arial"/>
          <w:sz w:val="22"/>
          <w:szCs w:val="22"/>
        </w:rPr>
        <w:t>O</w:t>
      </w:r>
      <w:r>
        <w:rPr>
          <w:rFonts w:cs="Arial"/>
          <w:sz w:val="22"/>
          <w:szCs w:val="22"/>
        </w:rPr>
        <w:t>SBDC</w:t>
      </w:r>
      <w:r w:rsidRPr="00C63E5C">
        <w:rPr>
          <w:rFonts w:cs="Arial"/>
          <w:sz w:val="22"/>
          <w:szCs w:val="22"/>
        </w:rPr>
        <w:t xml:space="preserve"> must concur with all federal initiatives to be accomplished through the SBDC networks.</w:t>
      </w:r>
    </w:p>
    <w:p w:rsidR="002A227F" w:rsidRDefault="000856B8" w:rsidP="00330C6F">
      <w:pPr>
        <w:tabs>
          <w:tab w:val="num" w:pos="360"/>
        </w:tabs>
        <w:ind w:left="1080"/>
        <w:rPr>
          <w:rFonts w:cs="Arial"/>
          <w:sz w:val="22"/>
          <w:szCs w:val="22"/>
        </w:rPr>
      </w:pPr>
      <w:r>
        <w:rPr>
          <w:rFonts w:cs="Arial"/>
          <w:sz w:val="22"/>
          <w:szCs w:val="22"/>
        </w:rPr>
        <w:t xml:space="preserve"> </w:t>
      </w:r>
    </w:p>
    <w:p w:rsidR="002A227F" w:rsidRDefault="000856B8" w:rsidP="00B30465">
      <w:pPr>
        <w:ind w:left="720"/>
        <w:rPr>
          <w:rFonts w:cs="Arial"/>
          <w:sz w:val="22"/>
          <w:szCs w:val="22"/>
        </w:rPr>
      </w:pPr>
      <w:r w:rsidRPr="00BB5357">
        <w:rPr>
          <w:rFonts w:cs="Arial"/>
          <w:sz w:val="22"/>
          <w:szCs w:val="22"/>
        </w:rPr>
        <w:t xml:space="preserve"> </w:t>
      </w:r>
      <w:r w:rsidR="00572CF5" w:rsidRPr="00BB5357">
        <w:rPr>
          <w:rFonts w:cs="Arial"/>
          <w:b/>
          <w:sz w:val="22"/>
          <w:szCs w:val="22"/>
        </w:rPr>
        <w:t xml:space="preserve">b.  </w:t>
      </w:r>
      <w:r w:rsidR="00242ADD" w:rsidRPr="00572CF5">
        <w:rPr>
          <w:rFonts w:cs="Arial"/>
          <w:b/>
          <w:sz w:val="22"/>
          <w:szCs w:val="22"/>
          <w:u w:val="single"/>
        </w:rPr>
        <w:t>Planned Milestone Accomplishments</w:t>
      </w:r>
      <w:r w:rsidR="004A4E5B" w:rsidRPr="005C458A">
        <w:rPr>
          <w:rFonts w:cs="Arial"/>
          <w:b/>
          <w:smallCaps/>
          <w:sz w:val="22"/>
          <w:szCs w:val="22"/>
          <w:u w:val="single"/>
        </w:rPr>
        <w:t>.</w:t>
      </w:r>
      <w:r w:rsidR="00242ADD">
        <w:rPr>
          <w:rFonts w:cs="Arial"/>
          <w:sz w:val="22"/>
          <w:szCs w:val="22"/>
        </w:rPr>
        <w:t xml:space="preserve">  </w:t>
      </w:r>
      <w:r w:rsidR="00E66629" w:rsidRPr="00D62530">
        <w:rPr>
          <w:rFonts w:cs="Arial"/>
          <w:sz w:val="22"/>
          <w:szCs w:val="22"/>
        </w:rPr>
        <w:t>This spreadsheet is r</w:t>
      </w:r>
      <w:r w:rsidR="00242ADD" w:rsidRPr="00D62530">
        <w:rPr>
          <w:rFonts w:cs="Arial"/>
          <w:sz w:val="22"/>
          <w:szCs w:val="22"/>
        </w:rPr>
        <w:t xml:space="preserve">equired </w:t>
      </w:r>
      <w:r w:rsidR="00E66629" w:rsidRPr="00D62530">
        <w:rPr>
          <w:rFonts w:cs="Arial"/>
          <w:sz w:val="22"/>
          <w:szCs w:val="22"/>
        </w:rPr>
        <w:t xml:space="preserve">from </w:t>
      </w:r>
      <w:r w:rsidR="00242ADD" w:rsidRPr="00D62530">
        <w:rPr>
          <w:rFonts w:cs="Arial"/>
          <w:sz w:val="22"/>
          <w:szCs w:val="22"/>
        </w:rPr>
        <w:t xml:space="preserve">the </w:t>
      </w:r>
      <w:smartTag w:uri="urn:schemas-microsoft-com:office:smarttags" w:element="PlaceName">
        <w:r w:rsidR="00D33A42" w:rsidRPr="00D62530">
          <w:rPr>
            <w:rFonts w:cs="Arial"/>
            <w:sz w:val="22"/>
            <w:szCs w:val="22"/>
          </w:rPr>
          <w:t>Lead</w:t>
        </w:r>
      </w:smartTag>
      <w:r w:rsidR="00D33A42" w:rsidRPr="00D62530">
        <w:rPr>
          <w:rFonts w:cs="Arial"/>
          <w:sz w:val="22"/>
          <w:szCs w:val="22"/>
        </w:rPr>
        <w:t xml:space="preserve"> </w:t>
      </w:r>
      <w:smartTag w:uri="urn:schemas-microsoft-com:office:smarttags" w:element="PlaceType">
        <w:r w:rsidR="00D33A42" w:rsidRPr="00D62530">
          <w:rPr>
            <w:rFonts w:cs="Arial"/>
            <w:sz w:val="22"/>
            <w:szCs w:val="22"/>
          </w:rPr>
          <w:t>Center</w:t>
        </w:r>
      </w:smartTag>
      <w:r w:rsidR="00242ADD" w:rsidRPr="00D62530">
        <w:rPr>
          <w:rFonts w:cs="Arial"/>
          <w:sz w:val="22"/>
          <w:szCs w:val="22"/>
        </w:rPr>
        <w:t xml:space="preserve"> and </w:t>
      </w:r>
      <w:r w:rsidR="005079AE" w:rsidRPr="00D62530">
        <w:rPr>
          <w:rFonts w:cs="Arial"/>
          <w:sz w:val="22"/>
          <w:szCs w:val="22"/>
        </w:rPr>
        <w:t xml:space="preserve">shall </w:t>
      </w:r>
      <w:r w:rsidR="00242ADD" w:rsidRPr="00D62530">
        <w:rPr>
          <w:rFonts w:cs="Arial"/>
          <w:sz w:val="22"/>
          <w:szCs w:val="22"/>
        </w:rPr>
        <w:t>separate</w:t>
      </w:r>
      <w:r w:rsidR="00832408" w:rsidRPr="00D62530">
        <w:rPr>
          <w:rFonts w:cs="Arial"/>
          <w:sz w:val="22"/>
          <w:szCs w:val="22"/>
        </w:rPr>
        <w:t xml:space="preserve">ly </w:t>
      </w:r>
      <w:r w:rsidR="005079AE" w:rsidRPr="00D62530">
        <w:rPr>
          <w:rFonts w:cs="Arial"/>
          <w:sz w:val="22"/>
          <w:szCs w:val="22"/>
        </w:rPr>
        <w:t xml:space="preserve">list the goals for the </w:t>
      </w:r>
      <w:smartTag w:uri="urn:schemas-microsoft-com:office:smarttags" w:element="PlaceName">
        <w:r w:rsidR="005079AE" w:rsidRPr="00D62530">
          <w:rPr>
            <w:rFonts w:cs="Arial"/>
            <w:sz w:val="22"/>
            <w:szCs w:val="22"/>
          </w:rPr>
          <w:t>Lead</w:t>
        </w:r>
      </w:smartTag>
      <w:r w:rsidR="005079AE" w:rsidRPr="00D62530">
        <w:rPr>
          <w:rFonts w:cs="Arial"/>
          <w:sz w:val="22"/>
          <w:szCs w:val="22"/>
        </w:rPr>
        <w:t xml:space="preserve"> </w:t>
      </w:r>
      <w:smartTag w:uri="urn:schemas-microsoft-com:office:smarttags" w:element="PlaceType">
        <w:r w:rsidR="005079AE" w:rsidRPr="00D62530">
          <w:rPr>
            <w:rFonts w:cs="Arial"/>
            <w:sz w:val="22"/>
            <w:szCs w:val="22"/>
          </w:rPr>
          <w:t>Center</w:t>
        </w:r>
      </w:smartTag>
      <w:r w:rsidR="005079AE" w:rsidRPr="00D62530">
        <w:rPr>
          <w:rFonts w:cs="Arial"/>
          <w:sz w:val="22"/>
          <w:szCs w:val="22"/>
        </w:rPr>
        <w:t xml:space="preserve"> </w:t>
      </w:r>
      <w:r w:rsidR="004A4E5B" w:rsidRPr="00D62530">
        <w:rPr>
          <w:rFonts w:cs="Arial"/>
          <w:sz w:val="22"/>
          <w:szCs w:val="22"/>
        </w:rPr>
        <w:t>and all</w:t>
      </w:r>
      <w:r w:rsidR="00242ADD" w:rsidRPr="00D62530">
        <w:rPr>
          <w:rFonts w:cs="Arial"/>
          <w:sz w:val="22"/>
          <w:szCs w:val="22"/>
        </w:rPr>
        <w:t xml:space="preserve"> </w:t>
      </w:r>
      <w:smartTag w:uri="urn:schemas-microsoft-com:office:smarttags" w:element="place">
        <w:smartTag w:uri="urn:schemas-microsoft-com:office:smarttags" w:element="PlaceName">
          <w:r w:rsidR="00242ADD" w:rsidRPr="00D62530">
            <w:rPr>
              <w:rFonts w:cs="Arial"/>
              <w:sz w:val="22"/>
              <w:szCs w:val="22"/>
            </w:rPr>
            <w:t>SBDC</w:t>
          </w:r>
        </w:smartTag>
        <w:r w:rsidR="00242ADD" w:rsidRPr="00D62530">
          <w:rPr>
            <w:rFonts w:cs="Arial"/>
            <w:sz w:val="22"/>
            <w:szCs w:val="22"/>
          </w:rPr>
          <w:t xml:space="preserve"> </w:t>
        </w:r>
        <w:smartTag w:uri="urn:schemas-microsoft-com:office:smarttags" w:element="PlaceName">
          <w:r w:rsidR="00D33A42" w:rsidRPr="00D62530">
            <w:rPr>
              <w:rFonts w:cs="Arial"/>
              <w:sz w:val="22"/>
              <w:szCs w:val="22"/>
            </w:rPr>
            <w:t>Service</w:t>
          </w:r>
        </w:smartTag>
        <w:r w:rsidR="00D33A42" w:rsidRPr="00D62530">
          <w:rPr>
            <w:rFonts w:cs="Arial"/>
            <w:sz w:val="22"/>
            <w:szCs w:val="22"/>
          </w:rPr>
          <w:t xml:space="preserve"> </w:t>
        </w:r>
        <w:smartTag w:uri="urn:schemas-microsoft-com:office:smarttags" w:element="PlaceType">
          <w:r w:rsidR="00D33A42" w:rsidRPr="00D62530">
            <w:rPr>
              <w:rFonts w:cs="Arial"/>
              <w:sz w:val="22"/>
              <w:szCs w:val="22"/>
            </w:rPr>
            <w:t>Centers</w:t>
          </w:r>
        </w:smartTag>
      </w:smartTag>
      <w:r w:rsidR="00242ADD" w:rsidRPr="00D62530">
        <w:rPr>
          <w:rFonts w:cs="Arial"/>
          <w:sz w:val="22"/>
          <w:szCs w:val="22"/>
        </w:rPr>
        <w:t xml:space="preserve">, including </w:t>
      </w:r>
      <w:r w:rsidR="00832408" w:rsidRPr="00D62530">
        <w:rPr>
          <w:rFonts w:cs="Arial"/>
          <w:sz w:val="22"/>
          <w:szCs w:val="22"/>
        </w:rPr>
        <w:t>s</w:t>
      </w:r>
      <w:r w:rsidR="00242ADD" w:rsidRPr="00D62530">
        <w:rPr>
          <w:rFonts w:cs="Arial"/>
          <w:sz w:val="22"/>
          <w:szCs w:val="22"/>
        </w:rPr>
        <w:t>pecialty center</w:t>
      </w:r>
      <w:r w:rsidR="00832408" w:rsidRPr="00D62530">
        <w:rPr>
          <w:rFonts w:cs="Arial"/>
          <w:sz w:val="22"/>
          <w:szCs w:val="22"/>
        </w:rPr>
        <w:t>s</w:t>
      </w:r>
      <w:r w:rsidR="00242ADD" w:rsidRPr="00D62530">
        <w:rPr>
          <w:rFonts w:cs="Arial"/>
          <w:sz w:val="22"/>
          <w:szCs w:val="22"/>
        </w:rPr>
        <w:t xml:space="preserve">.  </w:t>
      </w:r>
      <w:r w:rsidR="00832408" w:rsidRPr="00D62530">
        <w:rPr>
          <w:rFonts w:cs="Arial"/>
          <w:sz w:val="22"/>
          <w:szCs w:val="22"/>
        </w:rPr>
        <w:t xml:space="preserve">The </w:t>
      </w:r>
      <w:r w:rsidR="00832408" w:rsidRPr="005851CB">
        <w:rPr>
          <w:rFonts w:cs="Arial"/>
          <w:sz w:val="22"/>
          <w:szCs w:val="22"/>
        </w:rPr>
        <w:t xml:space="preserve">spreadsheet </w:t>
      </w:r>
      <w:r w:rsidR="00242ADD" w:rsidRPr="005851CB">
        <w:rPr>
          <w:rFonts w:cs="Arial"/>
          <w:sz w:val="22"/>
          <w:szCs w:val="22"/>
        </w:rPr>
        <w:t>must include sections on “</w:t>
      </w:r>
      <w:r w:rsidR="00242ADD" w:rsidRPr="008E485D">
        <w:rPr>
          <w:rFonts w:cs="Arial"/>
          <w:sz w:val="22"/>
          <w:szCs w:val="22"/>
        </w:rPr>
        <w:t>Major Program Objectives” and “Special Projects</w:t>
      </w:r>
      <w:r w:rsidR="00242ADD" w:rsidRPr="005851CB">
        <w:rPr>
          <w:rFonts w:cs="Arial"/>
          <w:sz w:val="22"/>
          <w:szCs w:val="22"/>
        </w:rPr>
        <w:t xml:space="preserve">” </w:t>
      </w:r>
      <w:r w:rsidR="00AB0830" w:rsidRPr="005851CB">
        <w:rPr>
          <w:rFonts w:cs="Arial"/>
          <w:sz w:val="22"/>
          <w:szCs w:val="22"/>
        </w:rPr>
        <w:t>f</w:t>
      </w:r>
      <w:r w:rsidR="005079AE" w:rsidRPr="005851CB">
        <w:rPr>
          <w:rFonts w:cs="Arial"/>
          <w:sz w:val="22"/>
          <w:szCs w:val="22"/>
        </w:rPr>
        <w:t>or the network</w:t>
      </w:r>
      <w:r w:rsidR="005851CB">
        <w:rPr>
          <w:rFonts w:cs="Arial"/>
          <w:sz w:val="22"/>
          <w:szCs w:val="22"/>
        </w:rPr>
        <w:t xml:space="preserve"> </w:t>
      </w:r>
      <w:r w:rsidR="00242ADD" w:rsidRPr="005851CB">
        <w:rPr>
          <w:rFonts w:cs="Arial"/>
          <w:sz w:val="22"/>
          <w:szCs w:val="22"/>
        </w:rPr>
        <w:t xml:space="preserve">for each </w:t>
      </w:r>
      <w:smartTag w:uri="urn:schemas-microsoft-com:office:smarttags" w:element="place">
        <w:smartTag w:uri="urn:schemas-microsoft-com:office:smarttags" w:element="PlaceName">
          <w:r w:rsidR="00D33A42" w:rsidRPr="005851CB">
            <w:rPr>
              <w:rFonts w:cs="Arial"/>
              <w:sz w:val="22"/>
              <w:szCs w:val="22"/>
            </w:rPr>
            <w:t>Service</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smartTag>
      <w:r w:rsidR="00242ADD" w:rsidRPr="005851CB">
        <w:rPr>
          <w:rFonts w:cs="Arial"/>
          <w:sz w:val="22"/>
          <w:szCs w:val="22"/>
        </w:rPr>
        <w:t>.</w:t>
      </w:r>
      <w:r w:rsidR="00156682" w:rsidRPr="005851CB">
        <w:rPr>
          <w:rFonts w:cs="Arial"/>
          <w:sz w:val="22"/>
          <w:szCs w:val="22"/>
        </w:rPr>
        <w:t xml:space="preserve">  </w:t>
      </w:r>
      <w:r w:rsidR="00EC2858" w:rsidRPr="005851CB">
        <w:rPr>
          <w:rFonts w:cs="Arial"/>
          <w:sz w:val="22"/>
          <w:szCs w:val="22"/>
        </w:rPr>
        <w:t xml:space="preserve">The </w:t>
      </w:r>
      <w:r w:rsidR="00F56177" w:rsidRPr="005851CB">
        <w:rPr>
          <w:rFonts w:cs="Arial"/>
          <w:sz w:val="22"/>
          <w:szCs w:val="22"/>
        </w:rPr>
        <w:t>s</w:t>
      </w:r>
      <w:r w:rsidR="00F56177">
        <w:rPr>
          <w:rFonts w:cs="Arial"/>
          <w:sz w:val="22"/>
          <w:szCs w:val="22"/>
        </w:rPr>
        <w:t xml:space="preserve">preadsheet </w:t>
      </w:r>
      <w:r w:rsidR="00F56177" w:rsidRPr="005851CB">
        <w:rPr>
          <w:rFonts w:cs="Arial"/>
          <w:sz w:val="22"/>
          <w:szCs w:val="22"/>
        </w:rPr>
        <w:t>is</w:t>
      </w:r>
      <w:r w:rsidR="00EC2858" w:rsidRPr="005851CB">
        <w:rPr>
          <w:rFonts w:cs="Arial"/>
          <w:sz w:val="22"/>
          <w:szCs w:val="22"/>
        </w:rPr>
        <w:t xml:space="preserve"> </w:t>
      </w:r>
      <w:r w:rsidR="00156682" w:rsidRPr="005851CB">
        <w:rPr>
          <w:rFonts w:cs="Arial"/>
          <w:sz w:val="22"/>
          <w:szCs w:val="22"/>
        </w:rPr>
        <w:t xml:space="preserve">available at </w:t>
      </w:r>
      <w:hyperlink r:id="rId23" w:history="1">
        <w:r w:rsidR="005F779C" w:rsidRPr="005F779C">
          <w:rPr>
            <w:rStyle w:val="Hyperlink"/>
            <w:rFonts w:cs="Arial"/>
            <w:sz w:val="22"/>
            <w:szCs w:val="22"/>
          </w:rPr>
          <w:t>SBDC Forms</w:t>
        </w:r>
      </w:hyperlink>
      <w:r w:rsidR="005F779C">
        <w:rPr>
          <w:rFonts w:cs="Arial"/>
          <w:sz w:val="22"/>
          <w:szCs w:val="22"/>
        </w:rPr>
        <w:t>.</w:t>
      </w:r>
    </w:p>
    <w:p w:rsidR="002A227F" w:rsidRPr="005851CB" w:rsidRDefault="002A227F" w:rsidP="00B30465">
      <w:pPr>
        <w:ind w:left="720"/>
        <w:rPr>
          <w:rFonts w:cs="Arial"/>
          <w:sz w:val="22"/>
          <w:szCs w:val="22"/>
        </w:rPr>
      </w:pPr>
    </w:p>
    <w:p w:rsidR="00242ADD" w:rsidRPr="005851CB" w:rsidRDefault="00EB39AA" w:rsidP="00B30465">
      <w:pPr>
        <w:tabs>
          <w:tab w:val="num" w:pos="360"/>
        </w:tabs>
        <w:ind w:left="720"/>
        <w:rPr>
          <w:rFonts w:cs="Arial"/>
          <w:sz w:val="22"/>
          <w:szCs w:val="22"/>
        </w:rPr>
      </w:pPr>
      <w:r w:rsidRPr="00EB39AA">
        <w:rPr>
          <w:rFonts w:cs="Arial"/>
          <w:b/>
          <w:sz w:val="22"/>
          <w:szCs w:val="22"/>
          <w:highlight w:val="yellow"/>
        </w:rPr>
        <w:t xml:space="preserve">c.  </w:t>
      </w:r>
      <w:r w:rsidRPr="00EB39AA">
        <w:rPr>
          <w:rFonts w:cs="Arial"/>
          <w:b/>
          <w:sz w:val="22"/>
          <w:szCs w:val="22"/>
          <w:highlight w:val="yellow"/>
          <w:u w:val="single"/>
        </w:rPr>
        <w:t>SBDC Network Listing.</w:t>
      </w:r>
      <w:r w:rsidRPr="00EB39AA">
        <w:rPr>
          <w:rFonts w:cs="Arial"/>
          <w:b/>
          <w:sz w:val="22"/>
          <w:szCs w:val="22"/>
          <w:highlight w:val="yellow"/>
        </w:rPr>
        <w:t xml:space="preserve"> </w:t>
      </w:r>
      <w:r w:rsidRPr="00EB39AA">
        <w:rPr>
          <w:rFonts w:cs="Arial"/>
          <w:sz w:val="22"/>
          <w:szCs w:val="22"/>
          <w:highlight w:val="yellow"/>
        </w:rPr>
        <w:t xml:space="preserve">  The SBDC Network Listing shall be produced from SBA’s Partner Identification Management System (PIMS).  PIMS must be kept current as it will generate the network listing for the proposal.  Guidance on maintaining PIMS is in B. Reporting (see page 27).</w:t>
      </w:r>
      <w:r w:rsidR="009732B8">
        <w:rPr>
          <w:rFonts w:cs="Arial"/>
          <w:sz w:val="22"/>
          <w:szCs w:val="22"/>
        </w:rPr>
        <w:t xml:space="preserve">  </w:t>
      </w:r>
    </w:p>
    <w:p w:rsidR="00242ADD" w:rsidRDefault="00242ADD" w:rsidP="007A0D36">
      <w:pPr>
        <w:ind w:left="360"/>
        <w:rPr>
          <w:rFonts w:cs="Arial"/>
          <w:b/>
          <w:sz w:val="22"/>
          <w:szCs w:val="22"/>
        </w:rPr>
      </w:pPr>
    </w:p>
    <w:p w:rsidR="00242ADD" w:rsidRPr="00C63E5C" w:rsidRDefault="000856B8" w:rsidP="00931C1F">
      <w:pPr>
        <w:rPr>
          <w:rFonts w:cs="Arial"/>
          <w:sz w:val="22"/>
          <w:szCs w:val="22"/>
          <w:u w:val="single"/>
        </w:rPr>
      </w:pPr>
      <w:r>
        <w:rPr>
          <w:rFonts w:cs="Arial"/>
          <w:b/>
          <w:smallCaps/>
          <w:sz w:val="22"/>
          <w:szCs w:val="22"/>
          <w:u w:val="single"/>
        </w:rPr>
        <w:t xml:space="preserve">2.  </w:t>
      </w:r>
      <w:r w:rsidR="00242ADD" w:rsidRPr="00C63E5C">
        <w:rPr>
          <w:rFonts w:cs="Arial"/>
          <w:b/>
          <w:smallCaps/>
          <w:sz w:val="22"/>
          <w:szCs w:val="22"/>
          <w:u w:val="single"/>
        </w:rPr>
        <w:t xml:space="preserve">Budget Information </w:t>
      </w:r>
    </w:p>
    <w:p w:rsidR="00242ADD" w:rsidRPr="00C63E5C" w:rsidRDefault="00242ADD" w:rsidP="007A0D36">
      <w:pPr>
        <w:ind w:left="360"/>
        <w:rPr>
          <w:rFonts w:cs="Arial"/>
          <w:sz w:val="22"/>
          <w:szCs w:val="22"/>
        </w:rPr>
      </w:pPr>
    </w:p>
    <w:p w:rsidR="00242ADD" w:rsidRPr="00C63E5C" w:rsidRDefault="00242ADD" w:rsidP="007A0D36">
      <w:pPr>
        <w:ind w:left="360"/>
        <w:rPr>
          <w:rFonts w:cs="Arial"/>
          <w:sz w:val="22"/>
          <w:szCs w:val="22"/>
        </w:rPr>
      </w:pPr>
      <w:r w:rsidRPr="00C63E5C">
        <w:rPr>
          <w:rFonts w:cs="Arial"/>
          <w:sz w:val="22"/>
          <w:szCs w:val="22"/>
        </w:rPr>
        <w:t xml:space="preserve">Refer to Section IV, Part D "Budget Preparation and Funding" for </w:t>
      </w:r>
      <w:r>
        <w:rPr>
          <w:rFonts w:cs="Arial"/>
          <w:sz w:val="22"/>
          <w:szCs w:val="22"/>
        </w:rPr>
        <w:t xml:space="preserve">additional </w:t>
      </w:r>
      <w:r w:rsidRPr="00C63E5C">
        <w:rPr>
          <w:rFonts w:cs="Arial"/>
          <w:sz w:val="22"/>
          <w:szCs w:val="22"/>
        </w:rPr>
        <w:t>instruction</w:t>
      </w:r>
      <w:r>
        <w:rPr>
          <w:rFonts w:cs="Arial"/>
          <w:sz w:val="22"/>
          <w:szCs w:val="22"/>
        </w:rPr>
        <w:t>s</w:t>
      </w:r>
      <w:r w:rsidRPr="00C63E5C">
        <w:rPr>
          <w:rFonts w:cs="Arial"/>
          <w:sz w:val="22"/>
          <w:szCs w:val="22"/>
        </w:rPr>
        <w:t xml:space="preserve"> on how these forms are to be completed</w:t>
      </w:r>
      <w:r>
        <w:rPr>
          <w:rFonts w:cs="Arial"/>
          <w:sz w:val="22"/>
          <w:szCs w:val="22"/>
        </w:rPr>
        <w:t>.  OSBDC will provide SBDCs with projected funding levels to be used in budget preparation.</w:t>
      </w:r>
    </w:p>
    <w:p w:rsidR="00242ADD" w:rsidRPr="00C63E5C" w:rsidRDefault="00242ADD" w:rsidP="007A0D36">
      <w:pPr>
        <w:ind w:left="360"/>
        <w:rPr>
          <w:rFonts w:cs="Arial"/>
          <w:sz w:val="22"/>
          <w:szCs w:val="22"/>
        </w:rPr>
      </w:pPr>
    </w:p>
    <w:p w:rsidR="00242ADD" w:rsidRDefault="00242ADD" w:rsidP="007A0D36">
      <w:pPr>
        <w:ind w:left="360"/>
        <w:rPr>
          <w:rFonts w:cs="Arial"/>
          <w:b/>
          <w:sz w:val="22"/>
          <w:szCs w:val="22"/>
        </w:rPr>
      </w:pPr>
      <w:r>
        <w:rPr>
          <w:rFonts w:cs="Arial"/>
          <w:b/>
          <w:sz w:val="22"/>
          <w:szCs w:val="22"/>
        </w:rPr>
        <w:t>Form</w:t>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t>Instructions</w:t>
      </w:r>
      <w:r>
        <w:rPr>
          <w:rFonts w:cs="Arial"/>
          <w:b/>
          <w:sz w:val="22"/>
          <w:szCs w:val="22"/>
        </w:rPr>
        <w:tab/>
      </w:r>
      <w:r>
        <w:rPr>
          <w:rFonts w:cs="Arial"/>
          <w:b/>
          <w:sz w:val="22"/>
          <w:szCs w:val="22"/>
        </w:rPr>
        <w:tab/>
      </w:r>
      <w:r>
        <w:rPr>
          <w:rFonts w:cs="Arial"/>
          <w:b/>
          <w:sz w:val="22"/>
          <w:szCs w:val="22"/>
        </w:rPr>
        <w:tab/>
        <w:t>Available at: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808"/>
        <w:gridCol w:w="3960"/>
        <w:gridCol w:w="2700"/>
      </w:tblGrid>
      <w:tr w:rsidR="00242ADD" w:rsidRPr="00D802CC" w:rsidTr="00D802CC">
        <w:tc>
          <w:tcPr>
            <w:tcW w:w="2808" w:type="dxa"/>
          </w:tcPr>
          <w:p w:rsidR="00242ADD" w:rsidRPr="00D802CC" w:rsidRDefault="00242ADD" w:rsidP="00242ADD">
            <w:pPr>
              <w:rPr>
                <w:rFonts w:cs="Arial"/>
                <w:sz w:val="20"/>
                <w:szCs w:val="20"/>
              </w:rPr>
            </w:pPr>
            <w:r w:rsidRPr="00D802CC">
              <w:rPr>
                <w:rFonts w:cs="Arial"/>
                <w:sz w:val="20"/>
                <w:szCs w:val="20"/>
              </w:rPr>
              <w:t>Application for Federal Assistance (SF-424)</w:t>
            </w:r>
          </w:p>
        </w:tc>
        <w:tc>
          <w:tcPr>
            <w:tcW w:w="3960" w:type="dxa"/>
          </w:tcPr>
          <w:p w:rsidR="00242ADD" w:rsidRPr="00D802CC" w:rsidRDefault="00242ADD" w:rsidP="00242ADD">
            <w:pPr>
              <w:rPr>
                <w:rFonts w:cs="Arial"/>
                <w:sz w:val="20"/>
                <w:szCs w:val="20"/>
              </w:rPr>
            </w:pPr>
            <w:r w:rsidRPr="00D802CC">
              <w:rPr>
                <w:rFonts w:cs="Arial"/>
                <w:sz w:val="20"/>
                <w:szCs w:val="20"/>
              </w:rPr>
              <w:t xml:space="preserve">Please provide a complete street address. Do not use P.O. Box numbers.  </w:t>
            </w:r>
          </w:p>
        </w:tc>
        <w:tc>
          <w:tcPr>
            <w:tcW w:w="2700" w:type="dxa"/>
          </w:tcPr>
          <w:p w:rsidR="00242ADD" w:rsidRPr="00D802CC" w:rsidRDefault="00242ADD" w:rsidP="00242ADD">
            <w:pPr>
              <w:rPr>
                <w:rFonts w:cs="Arial"/>
                <w:sz w:val="20"/>
                <w:szCs w:val="20"/>
              </w:rPr>
            </w:pPr>
            <w:r w:rsidRPr="00D802CC">
              <w:rPr>
                <w:rFonts w:cs="Arial"/>
                <w:sz w:val="20"/>
                <w:szCs w:val="20"/>
              </w:rPr>
              <w:t>grants.gov application package</w:t>
            </w:r>
          </w:p>
        </w:tc>
      </w:tr>
      <w:tr w:rsidR="00242ADD" w:rsidRPr="00D802CC" w:rsidTr="00D802CC">
        <w:tc>
          <w:tcPr>
            <w:tcW w:w="2808" w:type="dxa"/>
          </w:tcPr>
          <w:p w:rsidR="00242ADD" w:rsidRPr="00D802CC" w:rsidRDefault="00242ADD" w:rsidP="00242ADD">
            <w:pPr>
              <w:rPr>
                <w:rFonts w:cs="Arial"/>
                <w:sz w:val="20"/>
                <w:szCs w:val="20"/>
              </w:rPr>
            </w:pPr>
            <w:r w:rsidRPr="00D802CC">
              <w:rPr>
                <w:rFonts w:cs="Arial"/>
                <w:sz w:val="20"/>
                <w:szCs w:val="20"/>
              </w:rPr>
              <w:t>Budget Information</w:t>
            </w:r>
            <w:r w:rsidRPr="00D802CC">
              <w:rPr>
                <w:rFonts w:cs="Arial"/>
                <w:sz w:val="20"/>
                <w:szCs w:val="20"/>
              </w:rPr>
              <w:noBreakHyphen/>
              <w:t>Non</w:t>
            </w:r>
            <w:r w:rsidRPr="00D802CC">
              <w:rPr>
                <w:rFonts w:cs="Arial"/>
                <w:sz w:val="20"/>
                <w:szCs w:val="20"/>
              </w:rPr>
              <w:noBreakHyphen/>
              <w:t>Construction Programs (SF-424A)</w:t>
            </w:r>
          </w:p>
        </w:tc>
        <w:tc>
          <w:tcPr>
            <w:tcW w:w="3960" w:type="dxa"/>
          </w:tcPr>
          <w:p w:rsidR="00242ADD" w:rsidRPr="00D802CC" w:rsidRDefault="00242ADD" w:rsidP="00242ADD">
            <w:pPr>
              <w:rPr>
                <w:rFonts w:cs="Arial"/>
                <w:b/>
                <w:sz w:val="20"/>
                <w:szCs w:val="20"/>
              </w:rPr>
            </w:pPr>
            <w:r w:rsidRPr="00D802CC">
              <w:rPr>
                <w:rFonts w:cs="Arial"/>
                <w:sz w:val="20"/>
                <w:szCs w:val="20"/>
              </w:rPr>
              <w:t xml:space="preserve">This form is required for </w:t>
            </w:r>
            <w:smartTag w:uri="urn:schemas-microsoft-com:office:smarttags" w:element="PlaceName">
              <w:r w:rsidR="00712A54" w:rsidRPr="00D802CC">
                <w:rPr>
                  <w:rFonts w:cs="Arial"/>
                  <w:sz w:val="20"/>
                  <w:szCs w:val="20"/>
                </w:rPr>
                <w:t>L</w:t>
              </w:r>
              <w:r w:rsidRPr="00D802CC">
                <w:rPr>
                  <w:rFonts w:cs="Arial"/>
                  <w:sz w:val="20"/>
                  <w:szCs w:val="20"/>
                </w:rPr>
                <w:t>ead</w:t>
              </w:r>
            </w:smartTag>
            <w:r w:rsidRPr="00D802CC">
              <w:rPr>
                <w:rFonts w:cs="Arial"/>
                <w:sz w:val="20"/>
                <w:szCs w:val="20"/>
              </w:rPr>
              <w:t xml:space="preserve"> </w:t>
            </w:r>
            <w:smartTag w:uri="urn:schemas-microsoft-com:office:smarttags" w:element="PlaceType">
              <w:r w:rsidR="00712A54" w:rsidRPr="00D802CC">
                <w:rPr>
                  <w:rFonts w:cs="Arial"/>
                  <w:sz w:val="20"/>
                  <w:szCs w:val="20"/>
                </w:rPr>
                <w:t>C</w:t>
              </w:r>
              <w:r w:rsidR="007E7BDB" w:rsidRPr="00D802CC">
                <w:rPr>
                  <w:rFonts w:cs="Arial"/>
                  <w:sz w:val="20"/>
                  <w:szCs w:val="20"/>
                </w:rPr>
                <w:t>enters</w:t>
              </w:r>
            </w:smartTag>
            <w:r w:rsidR="007E7BDB" w:rsidRPr="00D802CC">
              <w:rPr>
                <w:rFonts w:cs="Arial"/>
                <w:sz w:val="20"/>
                <w:szCs w:val="20"/>
              </w:rPr>
              <w:t xml:space="preserve"> (</w:t>
            </w:r>
            <w:r w:rsidRPr="00D802CC">
              <w:rPr>
                <w:rFonts w:cs="Arial"/>
                <w:sz w:val="20"/>
                <w:szCs w:val="20"/>
              </w:rPr>
              <w:t xml:space="preserve">and </w:t>
            </w:r>
            <w:smartTag w:uri="urn:schemas-microsoft-com:office:smarttags" w:element="place">
              <w:smartTag w:uri="urn:schemas-microsoft-com:office:smarttags" w:element="PlaceName">
                <w:r w:rsidR="00D33A42" w:rsidRPr="00D802CC">
                  <w:rPr>
                    <w:rFonts w:cs="Arial"/>
                    <w:sz w:val="20"/>
                    <w:szCs w:val="20"/>
                  </w:rPr>
                  <w:t>Service</w:t>
                </w:r>
              </w:smartTag>
              <w:r w:rsidR="00D33A42" w:rsidRPr="00D802CC">
                <w:rPr>
                  <w:rFonts w:cs="Arial"/>
                  <w:sz w:val="20"/>
                  <w:szCs w:val="20"/>
                </w:rPr>
                <w:t xml:space="preserve"> </w:t>
              </w:r>
              <w:smartTag w:uri="urn:schemas-microsoft-com:office:smarttags" w:element="PlaceType">
                <w:r w:rsidR="00D33A42" w:rsidRPr="00D802CC">
                  <w:rPr>
                    <w:rFonts w:cs="Arial"/>
                    <w:sz w:val="20"/>
                    <w:szCs w:val="20"/>
                  </w:rPr>
                  <w:t>Centers</w:t>
                </w:r>
              </w:smartTag>
            </w:smartTag>
            <w:r w:rsidR="007E7BDB" w:rsidRPr="00D802CC">
              <w:rPr>
                <w:rFonts w:cs="Arial"/>
                <w:sz w:val="20"/>
                <w:szCs w:val="20"/>
              </w:rPr>
              <w:t xml:space="preserve"> if the standard </w:t>
            </w:r>
            <w:r w:rsidR="00E66629" w:rsidRPr="00D802CC">
              <w:rPr>
                <w:rFonts w:cs="Arial"/>
                <w:sz w:val="20"/>
                <w:szCs w:val="20"/>
              </w:rPr>
              <w:t>SBDC B</w:t>
            </w:r>
            <w:r w:rsidR="007E7BDB" w:rsidRPr="00D802CC">
              <w:rPr>
                <w:rFonts w:cs="Arial"/>
                <w:sz w:val="20"/>
                <w:szCs w:val="20"/>
              </w:rPr>
              <w:t xml:space="preserve">udget </w:t>
            </w:r>
            <w:r w:rsidR="00E66629" w:rsidRPr="00D802CC">
              <w:rPr>
                <w:rFonts w:cs="Arial"/>
                <w:sz w:val="20"/>
                <w:szCs w:val="20"/>
              </w:rPr>
              <w:t>J</w:t>
            </w:r>
            <w:r w:rsidR="007E7BDB" w:rsidRPr="00D802CC">
              <w:rPr>
                <w:rFonts w:cs="Arial"/>
                <w:sz w:val="20"/>
                <w:szCs w:val="20"/>
              </w:rPr>
              <w:t>ustification format is not submitted).</w:t>
            </w:r>
          </w:p>
        </w:tc>
        <w:tc>
          <w:tcPr>
            <w:tcW w:w="2700" w:type="dxa"/>
          </w:tcPr>
          <w:p w:rsidR="00242ADD" w:rsidRPr="00D802CC" w:rsidRDefault="00242ADD" w:rsidP="00242ADD">
            <w:pPr>
              <w:rPr>
                <w:rFonts w:cs="Arial"/>
                <w:b/>
                <w:sz w:val="20"/>
                <w:szCs w:val="20"/>
              </w:rPr>
            </w:pPr>
            <w:r w:rsidRPr="00D802CC">
              <w:rPr>
                <w:rFonts w:cs="Arial"/>
                <w:sz w:val="20"/>
                <w:szCs w:val="20"/>
              </w:rPr>
              <w:t>grants.gov application package</w:t>
            </w:r>
          </w:p>
        </w:tc>
      </w:tr>
      <w:tr w:rsidR="00242ADD" w:rsidRPr="00D802CC" w:rsidTr="00D802CC">
        <w:tc>
          <w:tcPr>
            <w:tcW w:w="2808" w:type="dxa"/>
          </w:tcPr>
          <w:p w:rsidR="00242ADD" w:rsidRPr="00D802CC" w:rsidRDefault="00242ADD" w:rsidP="00242ADD">
            <w:pPr>
              <w:rPr>
                <w:rFonts w:cs="Arial"/>
                <w:sz w:val="20"/>
                <w:szCs w:val="20"/>
              </w:rPr>
            </w:pPr>
            <w:r w:rsidRPr="00D802CC">
              <w:rPr>
                <w:rFonts w:cs="Arial"/>
                <w:sz w:val="20"/>
                <w:szCs w:val="20"/>
              </w:rPr>
              <w:t>SBDC Budget Justification with narrative and Center Personnel List</w:t>
            </w:r>
          </w:p>
        </w:tc>
        <w:tc>
          <w:tcPr>
            <w:tcW w:w="3960" w:type="dxa"/>
          </w:tcPr>
          <w:p w:rsidR="00242ADD" w:rsidRPr="00D802CC" w:rsidRDefault="00242ADD" w:rsidP="00DB3D23">
            <w:pPr>
              <w:rPr>
                <w:rFonts w:cs="Arial"/>
                <w:b/>
                <w:sz w:val="20"/>
                <w:szCs w:val="20"/>
              </w:rPr>
            </w:pPr>
            <w:r w:rsidRPr="00D802CC">
              <w:rPr>
                <w:rFonts w:cs="Arial"/>
                <w:sz w:val="20"/>
                <w:szCs w:val="20"/>
              </w:rPr>
              <w:t>This form is</w:t>
            </w:r>
            <w:r w:rsidRPr="00D802CC">
              <w:rPr>
                <w:rFonts w:cs="Arial"/>
                <w:b/>
                <w:sz w:val="20"/>
                <w:szCs w:val="20"/>
              </w:rPr>
              <w:t xml:space="preserve"> </w:t>
            </w:r>
            <w:r w:rsidRPr="00D802CC">
              <w:rPr>
                <w:rFonts w:cs="Arial"/>
                <w:sz w:val="20"/>
                <w:szCs w:val="20"/>
              </w:rPr>
              <w:t xml:space="preserve">required for the </w:t>
            </w:r>
            <w:smartTag w:uri="urn:schemas-microsoft-com:office:smarttags" w:element="PlaceName">
              <w:r w:rsidR="00D33A42" w:rsidRPr="00D802CC">
                <w:rPr>
                  <w:rFonts w:cs="Arial"/>
                  <w:sz w:val="20"/>
                  <w:szCs w:val="20"/>
                </w:rPr>
                <w:t>Lead</w:t>
              </w:r>
            </w:smartTag>
            <w:r w:rsidR="00D33A42" w:rsidRPr="00D802CC">
              <w:rPr>
                <w:rFonts w:cs="Arial"/>
                <w:sz w:val="20"/>
                <w:szCs w:val="20"/>
              </w:rPr>
              <w:t xml:space="preserve"> </w:t>
            </w:r>
            <w:smartTag w:uri="urn:schemas-microsoft-com:office:smarttags" w:element="PlaceType">
              <w:r w:rsidR="00D33A42" w:rsidRPr="00D802CC">
                <w:rPr>
                  <w:rFonts w:cs="Arial"/>
                  <w:sz w:val="20"/>
                  <w:szCs w:val="20"/>
                </w:rPr>
                <w:t>Center</w:t>
              </w:r>
            </w:smartTag>
            <w:r w:rsidRPr="00D802CC">
              <w:rPr>
                <w:rFonts w:cs="Arial"/>
                <w:sz w:val="20"/>
                <w:szCs w:val="20"/>
              </w:rPr>
              <w:t xml:space="preserve"> and each </w:t>
            </w:r>
            <w:smartTag w:uri="urn:schemas-microsoft-com:office:smarttags" w:element="place">
              <w:smartTag w:uri="urn:schemas-microsoft-com:office:smarttags" w:element="PlaceName">
                <w:r w:rsidR="00D33A42" w:rsidRPr="00D802CC">
                  <w:rPr>
                    <w:rFonts w:cs="Arial"/>
                    <w:sz w:val="20"/>
                    <w:szCs w:val="20"/>
                  </w:rPr>
                  <w:t>Service</w:t>
                </w:r>
              </w:smartTag>
              <w:r w:rsidR="00D33A42" w:rsidRPr="00D802CC">
                <w:rPr>
                  <w:rFonts w:cs="Arial"/>
                  <w:sz w:val="20"/>
                  <w:szCs w:val="20"/>
                </w:rPr>
                <w:t xml:space="preserve"> </w:t>
              </w:r>
              <w:smartTag w:uri="urn:schemas-microsoft-com:office:smarttags" w:element="PlaceType">
                <w:r w:rsidR="00D33A42" w:rsidRPr="00D802CC">
                  <w:rPr>
                    <w:rFonts w:cs="Arial"/>
                    <w:sz w:val="20"/>
                    <w:szCs w:val="20"/>
                  </w:rPr>
                  <w:t>Center</w:t>
                </w:r>
              </w:smartTag>
            </w:smartTag>
            <w:r w:rsidRPr="00D802CC">
              <w:rPr>
                <w:rFonts w:cs="Arial"/>
                <w:b/>
                <w:sz w:val="20"/>
                <w:szCs w:val="20"/>
              </w:rPr>
              <w:t xml:space="preserve">. Information should be </w:t>
            </w:r>
            <w:r w:rsidR="00164B57" w:rsidRPr="00D802CC">
              <w:rPr>
                <w:rFonts w:cs="Arial"/>
                <w:b/>
                <w:sz w:val="20"/>
                <w:szCs w:val="20"/>
              </w:rPr>
              <w:t>submitted in the format provided (see</w:t>
            </w:r>
            <w:r w:rsidRPr="00D802CC">
              <w:rPr>
                <w:rFonts w:cs="Arial"/>
                <w:b/>
                <w:sz w:val="20"/>
                <w:szCs w:val="20"/>
              </w:rPr>
              <w:t xml:space="preserve"> the Sample SBA Budget Justification at </w:t>
            </w:r>
            <w:hyperlink r:id="rId24" w:history="1">
              <w:r w:rsidR="0055413B" w:rsidRPr="00D802CC">
                <w:rPr>
                  <w:rStyle w:val="Hyperlink"/>
                  <w:rFonts w:cs="Arial"/>
                  <w:b/>
                  <w:sz w:val="20"/>
                  <w:szCs w:val="20"/>
                </w:rPr>
                <w:t>www.sba.gov/sbdc</w:t>
              </w:r>
            </w:hyperlink>
            <w:r w:rsidR="00164B57" w:rsidRPr="00D802CC">
              <w:rPr>
                <w:rFonts w:cs="Arial"/>
                <w:b/>
                <w:sz w:val="20"/>
                <w:szCs w:val="20"/>
              </w:rPr>
              <w:t>) PLEASE NOTE:  All categories on the SBDC Budget Justification Form must be addressed in the Budget submission.</w:t>
            </w:r>
            <w:r w:rsidR="0055413B" w:rsidRPr="00D802CC">
              <w:rPr>
                <w:rFonts w:cs="Arial"/>
                <w:sz w:val="20"/>
                <w:szCs w:val="20"/>
              </w:rPr>
              <w:t xml:space="preserve">  </w:t>
            </w:r>
            <w:r w:rsidR="0055413B" w:rsidRPr="00D802CC">
              <w:rPr>
                <w:rFonts w:cs="Arial"/>
                <w:b/>
                <w:sz w:val="20"/>
                <w:szCs w:val="20"/>
              </w:rPr>
              <w:t xml:space="preserve">  If it is necessary to change this format due to local </w:t>
            </w:r>
            <w:r w:rsidR="0055413B" w:rsidRPr="00D802CC">
              <w:rPr>
                <w:rFonts w:cs="Arial"/>
                <w:b/>
                <w:sz w:val="20"/>
                <w:szCs w:val="20"/>
              </w:rPr>
              <w:lastRenderedPageBreak/>
              <w:t xml:space="preserve">requirements provide an SF 424A for each </w:t>
            </w:r>
            <w:smartTag w:uri="urn:schemas-microsoft-com:office:smarttags" w:element="place">
              <w:smartTag w:uri="urn:schemas-microsoft-com:office:smarttags" w:element="PlaceName">
                <w:r w:rsidR="00712A54" w:rsidRPr="00D802CC">
                  <w:rPr>
                    <w:rFonts w:cs="Arial"/>
                    <w:b/>
                    <w:sz w:val="20"/>
                    <w:szCs w:val="20"/>
                  </w:rPr>
                  <w:t>S</w:t>
                </w:r>
                <w:r w:rsidR="0055413B" w:rsidRPr="00D802CC">
                  <w:rPr>
                    <w:rFonts w:cs="Arial"/>
                    <w:b/>
                    <w:sz w:val="20"/>
                    <w:szCs w:val="20"/>
                  </w:rPr>
                  <w:t>ervice</w:t>
                </w:r>
              </w:smartTag>
              <w:r w:rsidR="0055413B" w:rsidRPr="00D802CC">
                <w:rPr>
                  <w:rFonts w:cs="Arial"/>
                  <w:b/>
                  <w:sz w:val="20"/>
                  <w:szCs w:val="20"/>
                </w:rPr>
                <w:t xml:space="preserve"> </w:t>
              </w:r>
              <w:smartTag w:uri="urn:schemas-microsoft-com:office:smarttags" w:element="PlaceType">
                <w:r w:rsidR="00712A54" w:rsidRPr="00D802CC">
                  <w:rPr>
                    <w:rFonts w:cs="Arial"/>
                    <w:b/>
                    <w:sz w:val="20"/>
                    <w:szCs w:val="20"/>
                  </w:rPr>
                  <w:t>C</w:t>
                </w:r>
                <w:r w:rsidR="0055413B" w:rsidRPr="00D802CC">
                  <w:rPr>
                    <w:rFonts w:cs="Arial"/>
                    <w:b/>
                    <w:sz w:val="20"/>
                    <w:szCs w:val="20"/>
                  </w:rPr>
                  <w:t>enter</w:t>
                </w:r>
              </w:smartTag>
            </w:smartTag>
            <w:r w:rsidR="0055413B" w:rsidRPr="00D802CC">
              <w:rPr>
                <w:rFonts w:cs="Arial"/>
                <w:b/>
                <w:sz w:val="20"/>
                <w:szCs w:val="20"/>
              </w:rPr>
              <w:t xml:space="preserve"> in addition to this Form. </w:t>
            </w:r>
            <w:r w:rsidRPr="00D802CC">
              <w:rPr>
                <w:rFonts w:cs="Arial"/>
                <w:sz w:val="20"/>
                <w:szCs w:val="20"/>
              </w:rPr>
              <w:t xml:space="preserve">  Include a list of key SBDC personnel and identify non-key positions by their titles in the SBDC Personnel List. </w:t>
            </w:r>
            <w:r w:rsidR="00DB3D23" w:rsidRPr="00DB3D23">
              <w:rPr>
                <w:rFonts w:cs="Arial"/>
                <w:sz w:val="20"/>
                <w:szCs w:val="20"/>
                <w:highlight w:val="yellow"/>
              </w:rPr>
              <w:t xml:space="preserve">All technology and International Trade personnel </w:t>
            </w:r>
            <w:r w:rsidR="00DB3D23">
              <w:rPr>
                <w:rFonts w:cs="Arial"/>
                <w:sz w:val="20"/>
                <w:szCs w:val="20"/>
                <w:highlight w:val="yellow"/>
              </w:rPr>
              <w:t xml:space="preserve">must </w:t>
            </w:r>
            <w:r w:rsidR="00DB3D23" w:rsidRPr="00DB3D23">
              <w:rPr>
                <w:rFonts w:cs="Arial"/>
                <w:sz w:val="20"/>
                <w:szCs w:val="20"/>
                <w:highlight w:val="yellow"/>
              </w:rPr>
              <w:t>also be listed.</w:t>
            </w:r>
            <w:r w:rsidR="00DB3D23">
              <w:rPr>
                <w:rFonts w:cs="Arial"/>
                <w:sz w:val="20"/>
                <w:szCs w:val="20"/>
              </w:rPr>
              <w:t xml:space="preserve">  </w:t>
            </w:r>
            <w:r w:rsidRPr="00D802CC">
              <w:rPr>
                <w:rFonts w:cs="Arial"/>
                <w:sz w:val="20"/>
                <w:szCs w:val="20"/>
              </w:rPr>
              <w:t>See chart below for specific budget instructions</w:t>
            </w:r>
            <w:r w:rsidR="005851CB" w:rsidRPr="00D802CC">
              <w:rPr>
                <w:rFonts w:cs="Arial"/>
                <w:sz w:val="20"/>
                <w:szCs w:val="20"/>
              </w:rPr>
              <w:t>.</w:t>
            </w:r>
          </w:p>
        </w:tc>
        <w:tc>
          <w:tcPr>
            <w:tcW w:w="2700" w:type="dxa"/>
          </w:tcPr>
          <w:p w:rsidR="00242ADD" w:rsidRPr="00D802CC" w:rsidRDefault="00961BFA" w:rsidP="00242ADD">
            <w:pPr>
              <w:rPr>
                <w:rFonts w:cs="Arial"/>
                <w:sz w:val="20"/>
                <w:szCs w:val="20"/>
              </w:rPr>
            </w:pPr>
            <w:hyperlink r:id="rId25" w:history="1">
              <w:r w:rsidR="009732B8" w:rsidRPr="005F779C">
                <w:rPr>
                  <w:rStyle w:val="Hyperlink"/>
                  <w:rFonts w:cs="Arial"/>
                  <w:sz w:val="22"/>
                  <w:szCs w:val="22"/>
                </w:rPr>
                <w:t>SBDC Forms</w:t>
              </w:r>
            </w:hyperlink>
          </w:p>
        </w:tc>
      </w:tr>
      <w:tr w:rsidR="00242ADD" w:rsidRPr="00D802CC" w:rsidTr="00D802CC">
        <w:tc>
          <w:tcPr>
            <w:tcW w:w="2808" w:type="dxa"/>
            <w:tcBorders>
              <w:bottom w:val="single" w:sz="4" w:space="0" w:color="auto"/>
            </w:tcBorders>
          </w:tcPr>
          <w:p w:rsidR="00242ADD" w:rsidRPr="00D802CC" w:rsidRDefault="00242ADD" w:rsidP="00242ADD">
            <w:pPr>
              <w:rPr>
                <w:rFonts w:cs="Arial"/>
                <w:sz w:val="20"/>
                <w:szCs w:val="20"/>
              </w:rPr>
            </w:pPr>
            <w:r w:rsidRPr="00D802CC">
              <w:rPr>
                <w:rFonts w:cs="Arial"/>
                <w:sz w:val="20"/>
                <w:szCs w:val="20"/>
              </w:rPr>
              <w:lastRenderedPageBreak/>
              <w:t>Indirect Cost Rate Agreements negotiated with cognizant agency</w:t>
            </w:r>
          </w:p>
        </w:tc>
        <w:tc>
          <w:tcPr>
            <w:tcW w:w="3960" w:type="dxa"/>
            <w:tcBorders>
              <w:bottom w:val="nil"/>
            </w:tcBorders>
          </w:tcPr>
          <w:p w:rsidR="00242ADD" w:rsidRPr="00D802CC" w:rsidRDefault="00242ADD" w:rsidP="00242ADD">
            <w:pPr>
              <w:rPr>
                <w:rFonts w:cs="Arial"/>
                <w:b/>
                <w:sz w:val="20"/>
                <w:szCs w:val="20"/>
              </w:rPr>
            </w:pPr>
            <w:r w:rsidRPr="00D802CC">
              <w:rPr>
                <w:rFonts w:cs="Arial"/>
                <w:sz w:val="20"/>
                <w:szCs w:val="20"/>
              </w:rPr>
              <w:t>These agreements are</w:t>
            </w:r>
            <w:r w:rsidRPr="00D802CC">
              <w:rPr>
                <w:rFonts w:cs="Arial"/>
                <w:b/>
                <w:sz w:val="20"/>
                <w:szCs w:val="20"/>
              </w:rPr>
              <w:t xml:space="preserve"> </w:t>
            </w:r>
            <w:r w:rsidRPr="00D802CC">
              <w:rPr>
                <w:rFonts w:cs="Arial"/>
                <w:sz w:val="20"/>
                <w:szCs w:val="20"/>
              </w:rPr>
              <w:t xml:space="preserve">required for </w:t>
            </w:r>
            <w:smartTag w:uri="urn:schemas-microsoft-com:office:smarttags" w:element="PlaceName">
              <w:r w:rsidR="00D33A42" w:rsidRPr="00D802CC">
                <w:rPr>
                  <w:rFonts w:cs="Arial"/>
                  <w:sz w:val="20"/>
                  <w:szCs w:val="20"/>
                </w:rPr>
                <w:t>Lead</w:t>
              </w:r>
            </w:smartTag>
            <w:r w:rsidR="00D33A42" w:rsidRPr="00D802CC">
              <w:rPr>
                <w:rFonts w:cs="Arial"/>
                <w:sz w:val="20"/>
                <w:szCs w:val="20"/>
              </w:rPr>
              <w:t xml:space="preserve"> </w:t>
            </w:r>
            <w:smartTag w:uri="urn:schemas-microsoft-com:office:smarttags" w:element="PlaceType">
              <w:r w:rsidR="00D33A42" w:rsidRPr="00D802CC">
                <w:rPr>
                  <w:rFonts w:cs="Arial"/>
                  <w:sz w:val="20"/>
                  <w:szCs w:val="20"/>
                </w:rPr>
                <w:t>Center</w:t>
              </w:r>
            </w:smartTag>
            <w:r w:rsidRPr="00D802CC">
              <w:rPr>
                <w:rFonts w:cs="Arial"/>
                <w:sz w:val="20"/>
                <w:szCs w:val="20"/>
              </w:rPr>
              <w:t xml:space="preserve"> and </w:t>
            </w:r>
            <w:smartTag w:uri="urn:schemas-microsoft-com:office:smarttags" w:element="place">
              <w:smartTag w:uri="urn:schemas-microsoft-com:office:smarttags" w:element="PlaceName">
                <w:r w:rsidR="00D33A42" w:rsidRPr="00D802CC">
                  <w:rPr>
                    <w:rFonts w:cs="Arial"/>
                    <w:sz w:val="20"/>
                    <w:szCs w:val="20"/>
                  </w:rPr>
                  <w:t>Service</w:t>
                </w:r>
              </w:smartTag>
              <w:r w:rsidR="00D33A42" w:rsidRPr="00D802CC">
                <w:rPr>
                  <w:rFonts w:cs="Arial"/>
                  <w:sz w:val="20"/>
                  <w:szCs w:val="20"/>
                </w:rPr>
                <w:t xml:space="preserve"> </w:t>
              </w:r>
              <w:smartTag w:uri="urn:schemas-microsoft-com:office:smarttags" w:element="PlaceType">
                <w:r w:rsidR="00D33A42" w:rsidRPr="00D802CC">
                  <w:rPr>
                    <w:rFonts w:cs="Arial"/>
                    <w:sz w:val="20"/>
                    <w:szCs w:val="20"/>
                  </w:rPr>
                  <w:t>Centers</w:t>
                </w:r>
              </w:smartTag>
            </w:smartTag>
            <w:r w:rsidRPr="00D802CC">
              <w:rPr>
                <w:rFonts w:cs="Arial"/>
                <w:sz w:val="20"/>
                <w:szCs w:val="20"/>
              </w:rPr>
              <w:t xml:space="preserve"> claiming indirect costs</w:t>
            </w:r>
            <w:r w:rsidR="005851CB" w:rsidRPr="00D802CC">
              <w:rPr>
                <w:rFonts w:cs="Arial"/>
                <w:sz w:val="20"/>
                <w:szCs w:val="20"/>
              </w:rPr>
              <w:t>.</w:t>
            </w:r>
          </w:p>
        </w:tc>
        <w:tc>
          <w:tcPr>
            <w:tcW w:w="2700" w:type="dxa"/>
            <w:tcBorders>
              <w:bottom w:val="single" w:sz="4" w:space="0" w:color="auto"/>
            </w:tcBorders>
          </w:tcPr>
          <w:p w:rsidR="00242ADD" w:rsidRPr="00D802CC" w:rsidRDefault="00242ADD" w:rsidP="00242ADD">
            <w:pPr>
              <w:rPr>
                <w:rFonts w:cs="Arial"/>
                <w:b/>
                <w:sz w:val="20"/>
                <w:szCs w:val="20"/>
              </w:rPr>
            </w:pPr>
          </w:p>
        </w:tc>
      </w:tr>
      <w:tr w:rsidR="00242ADD" w:rsidRPr="00D802CC" w:rsidTr="00D80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tcPr>
          <w:p w:rsidR="00242ADD" w:rsidRPr="00D802CC" w:rsidRDefault="00242ADD" w:rsidP="00242ADD">
            <w:pPr>
              <w:rPr>
                <w:rFonts w:cs="Arial"/>
                <w:sz w:val="20"/>
                <w:szCs w:val="20"/>
              </w:rPr>
            </w:pPr>
            <w:r w:rsidRPr="00D802CC">
              <w:rPr>
                <w:rFonts w:cs="Arial"/>
                <w:sz w:val="20"/>
                <w:szCs w:val="20"/>
              </w:rPr>
              <w:t>Indirect Cost Allocation Worksheet</w:t>
            </w:r>
          </w:p>
        </w:tc>
        <w:tc>
          <w:tcPr>
            <w:tcW w:w="3960" w:type="dxa"/>
          </w:tcPr>
          <w:p w:rsidR="00242ADD" w:rsidRPr="00D802CC" w:rsidRDefault="00242ADD" w:rsidP="00242ADD">
            <w:pPr>
              <w:rPr>
                <w:rFonts w:cs="Arial"/>
                <w:sz w:val="20"/>
                <w:szCs w:val="20"/>
              </w:rPr>
            </w:pPr>
          </w:p>
        </w:tc>
        <w:tc>
          <w:tcPr>
            <w:tcW w:w="2700" w:type="dxa"/>
          </w:tcPr>
          <w:p w:rsidR="00242ADD" w:rsidRPr="00D802CC" w:rsidRDefault="00961BFA" w:rsidP="00242ADD">
            <w:pPr>
              <w:rPr>
                <w:rFonts w:cs="Arial"/>
                <w:sz w:val="20"/>
                <w:szCs w:val="20"/>
              </w:rPr>
            </w:pPr>
            <w:hyperlink r:id="rId26" w:history="1">
              <w:r w:rsidR="009732B8" w:rsidRPr="005F779C">
                <w:rPr>
                  <w:rStyle w:val="Hyperlink"/>
                  <w:rFonts w:cs="Arial"/>
                  <w:sz w:val="22"/>
                  <w:szCs w:val="22"/>
                </w:rPr>
                <w:t>SBDC Forms</w:t>
              </w:r>
            </w:hyperlink>
          </w:p>
        </w:tc>
      </w:tr>
    </w:tbl>
    <w:p w:rsidR="002A227F" w:rsidRDefault="002A227F" w:rsidP="007A0D36">
      <w:pPr>
        <w:ind w:left="360"/>
        <w:rPr>
          <w:rFonts w:cs="Arial"/>
          <w:b/>
          <w:sz w:val="22"/>
          <w:szCs w:val="22"/>
        </w:rPr>
      </w:pPr>
    </w:p>
    <w:p w:rsidR="00242ADD" w:rsidRDefault="002A227F" w:rsidP="007A0D36">
      <w:pPr>
        <w:ind w:left="360"/>
        <w:rPr>
          <w:rFonts w:cs="Arial"/>
          <w:b/>
          <w:sz w:val="22"/>
          <w:szCs w:val="22"/>
        </w:rPr>
      </w:pPr>
      <w:r>
        <w:rPr>
          <w:rFonts w:cs="Arial"/>
          <w:b/>
          <w:sz w:val="22"/>
          <w:szCs w:val="22"/>
        </w:rPr>
        <w:br w:type="page"/>
      </w:r>
    </w:p>
    <w:p w:rsidR="00242ADD" w:rsidRPr="00C63E5C" w:rsidRDefault="00242ADD" w:rsidP="00B30465">
      <w:pPr>
        <w:ind w:hanging="180"/>
        <w:rPr>
          <w:rFonts w:cs="Arial"/>
          <w:b/>
          <w:sz w:val="22"/>
          <w:szCs w:val="22"/>
        </w:rPr>
      </w:pPr>
      <w:r>
        <w:rPr>
          <w:rFonts w:cs="Arial"/>
          <w:b/>
          <w:sz w:val="22"/>
          <w:szCs w:val="22"/>
        </w:rPr>
        <w:lastRenderedPageBreak/>
        <w:t xml:space="preserve">SBDC </w:t>
      </w:r>
      <w:r w:rsidRPr="00C63E5C">
        <w:rPr>
          <w:rFonts w:cs="Arial"/>
          <w:b/>
          <w:sz w:val="22"/>
          <w:szCs w:val="22"/>
        </w:rPr>
        <w:t>B</w:t>
      </w:r>
      <w:r w:rsidR="00EB237B">
        <w:rPr>
          <w:rFonts w:cs="Arial"/>
          <w:b/>
          <w:sz w:val="22"/>
          <w:szCs w:val="22"/>
        </w:rPr>
        <w:t>udget Justification Instructions</w:t>
      </w:r>
    </w:p>
    <w:p w:rsidR="00242ADD" w:rsidRPr="00C63E5C" w:rsidRDefault="00242ADD" w:rsidP="007A0D36">
      <w:pPr>
        <w:ind w:left="360"/>
        <w:rPr>
          <w:rFonts w:cs="Arial"/>
          <w:b/>
          <w:sz w:val="22"/>
          <w:szCs w:val="22"/>
        </w:rPr>
      </w:pPr>
    </w:p>
    <w:p w:rsidR="00242ADD" w:rsidRPr="00055302" w:rsidRDefault="00242ADD" w:rsidP="007A0D36">
      <w:pPr>
        <w:ind w:left="360"/>
        <w:rPr>
          <w:rFonts w:cs="Arial"/>
          <w:sz w:val="22"/>
          <w:szCs w:val="22"/>
          <w:shd w:val="clear" w:color="auto" w:fill="00FFFF"/>
        </w:rPr>
      </w:pPr>
      <w:r w:rsidRPr="00055302">
        <w:rPr>
          <w:rFonts w:cs="Arial"/>
          <w:b/>
          <w:bCs/>
          <w:iCs/>
          <w:sz w:val="22"/>
          <w:szCs w:val="22"/>
        </w:rPr>
        <w:t>The direct cost and indirect cost total must agree with the 424 and 424A.</w:t>
      </w:r>
      <w:r w:rsidRPr="00055302">
        <w:rPr>
          <w:rFonts w:cs="Arial"/>
          <w:b/>
          <w:bCs/>
          <w:iCs/>
          <w:sz w:val="22"/>
          <w:szCs w:val="22"/>
          <w:shd w:val="clear" w:color="auto" w:fill="00FFFF"/>
        </w:rPr>
        <w:t xml:space="preserve"> </w:t>
      </w:r>
    </w:p>
    <w:p w:rsidR="00242ADD" w:rsidRPr="00C63E5C" w:rsidRDefault="00242ADD" w:rsidP="007A0D36">
      <w:pPr>
        <w:ind w:left="360"/>
        <w:rPr>
          <w:rFonts w:cs="Arial"/>
          <w:b/>
          <w:sz w:val="22"/>
          <w:szCs w:val="22"/>
        </w:rPr>
      </w:pPr>
    </w:p>
    <w:tbl>
      <w:tblPr>
        <w:tblW w:w="9545" w:type="dxa"/>
        <w:tblCellMar>
          <w:left w:w="0" w:type="dxa"/>
          <w:right w:w="0" w:type="dxa"/>
        </w:tblCellMar>
        <w:tblLook w:val="0000" w:firstRow="0" w:lastRow="0" w:firstColumn="0" w:lastColumn="0" w:noHBand="0" w:noVBand="0"/>
      </w:tblPr>
      <w:tblGrid>
        <w:gridCol w:w="1699"/>
        <w:gridCol w:w="7846"/>
      </w:tblGrid>
      <w:tr w:rsidR="00242ADD" w:rsidRPr="00C63E5C" w:rsidTr="007A0D36">
        <w:tc>
          <w:tcPr>
            <w:tcW w:w="1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ADD" w:rsidRPr="00C63E5C" w:rsidRDefault="00242ADD" w:rsidP="00242ADD">
            <w:pPr>
              <w:rPr>
                <w:rFonts w:cs="Arial"/>
                <w:b/>
                <w:bCs/>
                <w:sz w:val="22"/>
                <w:szCs w:val="22"/>
                <w:shd w:val="clear" w:color="auto" w:fill="00FFFF"/>
              </w:rPr>
            </w:pPr>
          </w:p>
          <w:p w:rsidR="00242ADD" w:rsidRPr="005A3F06" w:rsidRDefault="00242ADD" w:rsidP="00242ADD">
            <w:pPr>
              <w:rPr>
                <w:rFonts w:cs="Arial"/>
                <w:b/>
                <w:bCs/>
                <w:sz w:val="22"/>
                <w:szCs w:val="22"/>
                <w:shd w:val="clear" w:color="auto" w:fill="00FFFF"/>
              </w:rPr>
            </w:pPr>
            <w:r w:rsidRPr="00C63E5C">
              <w:rPr>
                <w:rFonts w:cs="Arial"/>
                <w:b/>
                <w:bCs/>
                <w:sz w:val="22"/>
                <w:szCs w:val="22"/>
              </w:rPr>
              <w:t>Personnel</w:t>
            </w:r>
            <w:r w:rsidRPr="00FA4DF5">
              <w:rPr>
                <w:rFonts w:cs="Arial"/>
                <w:b/>
                <w:bCs/>
                <w:sz w:val="22"/>
                <w:szCs w:val="22"/>
                <w:highlight w:val="yellow"/>
                <w:shd w:val="clear" w:color="auto" w:fill="00FFFF"/>
              </w:rPr>
              <w:t>:</w:t>
            </w:r>
          </w:p>
        </w:tc>
        <w:tc>
          <w:tcPr>
            <w:tcW w:w="78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42ADD" w:rsidRPr="00C63E5C" w:rsidRDefault="00242ADD" w:rsidP="00242ADD">
            <w:pPr>
              <w:rPr>
                <w:rFonts w:cs="Arial"/>
                <w:sz w:val="22"/>
                <w:szCs w:val="22"/>
                <w:shd w:val="clear" w:color="auto" w:fill="00FFFF"/>
              </w:rPr>
            </w:pPr>
            <w:r w:rsidRPr="00C63E5C">
              <w:rPr>
                <w:rFonts w:cs="Arial"/>
                <w:sz w:val="22"/>
                <w:szCs w:val="22"/>
              </w:rPr>
              <w:t xml:space="preserve">For each position of the SBDC, show </w:t>
            </w:r>
            <w:r>
              <w:rPr>
                <w:rFonts w:cs="Arial"/>
                <w:sz w:val="22"/>
                <w:szCs w:val="22"/>
              </w:rPr>
              <w:t>federal, match, annual salary, number of months, level of effort in percentage and total a</w:t>
            </w:r>
            <w:r w:rsidRPr="00C63E5C">
              <w:rPr>
                <w:rFonts w:cs="Arial"/>
                <w:sz w:val="22"/>
                <w:szCs w:val="22"/>
              </w:rPr>
              <w:t>mount used as the basis to estimate personnel costs.  For key personnel, list name</w:t>
            </w:r>
            <w:r>
              <w:rPr>
                <w:rFonts w:cs="Arial"/>
                <w:sz w:val="22"/>
                <w:szCs w:val="22"/>
              </w:rPr>
              <w:t xml:space="preserve">, </w:t>
            </w:r>
            <w:r w:rsidRPr="00C63E5C">
              <w:rPr>
                <w:rFonts w:cs="Arial"/>
                <w:sz w:val="22"/>
                <w:szCs w:val="22"/>
              </w:rPr>
              <w:t>position title</w:t>
            </w:r>
            <w:r>
              <w:rPr>
                <w:rFonts w:cs="Arial"/>
                <w:sz w:val="22"/>
                <w:szCs w:val="22"/>
              </w:rPr>
              <w:t xml:space="preserve"> and length of time current incumbent has held the position</w:t>
            </w:r>
            <w:r w:rsidRPr="00C63E5C">
              <w:rPr>
                <w:rFonts w:cs="Arial"/>
                <w:sz w:val="22"/>
                <w:szCs w:val="22"/>
              </w:rPr>
              <w:t>.  For SBDC employees who are not key persons or personnel to be hired only position title is required.</w:t>
            </w:r>
            <w:r w:rsidRPr="00C63E5C">
              <w:rPr>
                <w:rFonts w:cs="Arial"/>
                <w:sz w:val="22"/>
                <w:szCs w:val="22"/>
                <w:shd w:val="clear" w:color="auto" w:fill="00FFFF"/>
              </w:rPr>
              <w:t xml:space="preserve"> </w:t>
            </w:r>
          </w:p>
        </w:tc>
      </w:tr>
      <w:tr w:rsidR="00242ADD" w:rsidRPr="00C63E5C" w:rsidTr="007A0D36">
        <w:tc>
          <w:tcPr>
            <w:tcW w:w="1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ADD" w:rsidRPr="00C63E5C" w:rsidRDefault="00242ADD" w:rsidP="00242ADD">
            <w:pPr>
              <w:rPr>
                <w:rFonts w:cs="Arial"/>
                <w:b/>
                <w:bCs/>
                <w:sz w:val="22"/>
                <w:szCs w:val="22"/>
                <w:shd w:val="clear" w:color="auto" w:fill="00FFFF"/>
              </w:rPr>
            </w:pPr>
            <w:r w:rsidRPr="00C63E5C">
              <w:rPr>
                <w:rFonts w:cs="Arial"/>
                <w:b/>
                <w:bCs/>
                <w:sz w:val="22"/>
                <w:szCs w:val="22"/>
              </w:rPr>
              <w:t>Fringe Benefits</w:t>
            </w:r>
            <w:r w:rsidRPr="005851CB">
              <w:rPr>
                <w:rFonts w:cs="Arial"/>
                <w:b/>
                <w:bCs/>
                <w:sz w:val="22"/>
                <w:szCs w:val="22"/>
              </w:rPr>
              <w:t>:</w:t>
            </w:r>
          </w:p>
        </w:tc>
        <w:tc>
          <w:tcPr>
            <w:tcW w:w="78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42ADD" w:rsidRPr="00C63E5C" w:rsidRDefault="00F23E99" w:rsidP="00860F32">
            <w:pPr>
              <w:rPr>
                <w:rFonts w:cs="Arial"/>
                <w:sz w:val="22"/>
                <w:szCs w:val="22"/>
                <w:shd w:val="clear" w:color="auto" w:fill="00FFFF"/>
              </w:rPr>
            </w:pPr>
            <w:r w:rsidRPr="00FA4DF5">
              <w:rPr>
                <w:rFonts w:cs="Arial"/>
                <w:sz w:val="22"/>
                <w:szCs w:val="22"/>
                <w:highlight w:val="yellow"/>
              </w:rPr>
              <w:t xml:space="preserve">  Indicate the fringe rates approved by your cognizant federal agency for audits when available.</w:t>
            </w:r>
            <w:r w:rsidR="00860F32">
              <w:rPr>
                <w:rFonts w:cs="Arial"/>
                <w:sz w:val="22"/>
                <w:szCs w:val="22"/>
              </w:rPr>
              <w:t xml:space="preserve">  If not available provide the schedule used. </w:t>
            </w:r>
            <w:r w:rsidR="00860F32" w:rsidRPr="00C63E5C">
              <w:rPr>
                <w:rFonts w:cs="Arial"/>
                <w:sz w:val="22"/>
                <w:szCs w:val="22"/>
              </w:rPr>
              <w:t xml:space="preserve"> Do not include fringe cost in the total amount required for personnel</w:t>
            </w:r>
            <w:r w:rsidR="00860F32" w:rsidRPr="00FA4DF5">
              <w:rPr>
                <w:rFonts w:cs="Arial"/>
                <w:sz w:val="22"/>
                <w:szCs w:val="22"/>
                <w:highlight w:val="yellow"/>
              </w:rPr>
              <w:t>.</w:t>
            </w:r>
          </w:p>
        </w:tc>
      </w:tr>
      <w:tr w:rsidR="00242ADD" w:rsidRPr="00C63E5C" w:rsidTr="007A0D36">
        <w:tc>
          <w:tcPr>
            <w:tcW w:w="1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2858" w:rsidRDefault="00EC2858" w:rsidP="00242ADD">
            <w:pPr>
              <w:rPr>
                <w:rFonts w:cs="Arial"/>
                <w:b/>
                <w:bCs/>
                <w:sz w:val="22"/>
                <w:szCs w:val="22"/>
              </w:rPr>
            </w:pPr>
          </w:p>
          <w:p w:rsidR="00242ADD" w:rsidRPr="00C63E5C" w:rsidRDefault="00242ADD" w:rsidP="00242ADD">
            <w:pPr>
              <w:rPr>
                <w:rFonts w:cs="Arial"/>
                <w:b/>
                <w:bCs/>
                <w:sz w:val="22"/>
                <w:szCs w:val="22"/>
                <w:shd w:val="clear" w:color="auto" w:fill="00FFFF"/>
              </w:rPr>
            </w:pPr>
            <w:r w:rsidRPr="00C63E5C">
              <w:rPr>
                <w:rFonts w:cs="Arial"/>
                <w:b/>
                <w:bCs/>
                <w:sz w:val="22"/>
                <w:szCs w:val="22"/>
              </w:rPr>
              <w:t>Travel:</w:t>
            </w:r>
          </w:p>
        </w:tc>
        <w:tc>
          <w:tcPr>
            <w:tcW w:w="7846" w:type="dxa"/>
            <w:tcBorders>
              <w:top w:val="nil"/>
              <w:left w:val="nil"/>
              <w:bottom w:val="single" w:sz="8" w:space="0" w:color="auto"/>
              <w:right w:val="single" w:sz="8" w:space="0" w:color="auto"/>
            </w:tcBorders>
            <w:tcMar>
              <w:top w:w="0" w:type="dxa"/>
              <w:left w:w="108" w:type="dxa"/>
              <w:bottom w:w="0" w:type="dxa"/>
              <w:right w:w="108" w:type="dxa"/>
            </w:tcMar>
          </w:tcPr>
          <w:p w:rsidR="00242ADD" w:rsidRPr="00C63E5C" w:rsidRDefault="00242ADD" w:rsidP="00242ADD">
            <w:pPr>
              <w:rPr>
                <w:rFonts w:cs="Arial"/>
                <w:sz w:val="22"/>
                <w:szCs w:val="22"/>
                <w:shd w:val="clear" w:color="auto" w:fill="00FFFF"/>
              </w:rPr>
            </w:pPr>
            <w:r w:rsidRPr="00C63E5C">
              <w:rPr>
                <w:rFonts w:cs="Arial"/>
                <w:sz w:val="22"/>
                <w:szCs w:val="22"/>
              </w:rPr>
              <w:t>Provide purpose for in state and out of state travel.  For local travel not requiring preauthorization provide total anticipated mileage and mileage rate.  For travel requiring preauthorization, itemize destinations, mode of transportation, airfare or other transportation rates, number of t</w:t>
            </w:r>
            <w:r>
              <w:rPr>
                <w:rFonts w:cs="Arial"/>
                <w:sz w:val="22"/>
                <w:szCs w:val="22"/>
              </w:rPr>
              <w:t xml:space="preserve">rips, and number of travelers. </w:t>
            </w:r>
            <w:r w:rsidRPr="00C63E5C">
              <w:rPr>
                <w:rFonts w:cs="Arial"/>
                <w:sz w:val="22"/>
                <w:szCs w:val="22"/>
              </w:rPr>
              <w:t>Prior approval of the SBA is required for foreign and unplanned out-of-state (not in approved budget) travel.</w:t>
            </w:r>
          </w:p>
        </w:tc>
      </w:tr>
      <w:tr w:rsidR="00242ADD" w:rsidRPr="00C63E5C" w:rsidTr="007A0D36">
        <w:tc>
          <w:tcPr>
            <w:tcW w:w="1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ADD" w:rsidRPr="00C63E5C" w:rsidRDefault="00242ADD" w:rsidP="00242ADD">
            <w:pPr>
              <w:rPr>
                <w:rFonts w:cs="Arial"/>
                <w:b/>
                <w:bCs/>
                <w:sz w:val="22"/>
                <w:szCs w:val="22"/>
                <w:shd w:val="clear" w:color="auto" w:fill="00FFFF"/>
              </w:rPr>
            </w:pPr>
          </w:p>
          <w:p w:rsidR="00242ADD" w:rsidRPr="00C63E5C" w:rsidRDefault="00242ADD" w:rsidP="00242ADD">
            <w:pPr>
              <w:rPr>
                <w:rFonts w:cs="Arial"/>
                <w:b/>
                <w:bCs/>
                <w:sz w:val="22"/>
                <w:szCs w:val="22"/>
                <w:shd w:val="clear" w:color="auto" w:fill="00FFFF"/>
              </w:rPr>
            </w:pPr>
            <w:r w:rsidRPr="00C63E5C">
              <w:rPr>
                <w:rFonts w:cs="Arial"/>
                <w:b/>
                <w:bCs/>
                <w:sz w:val="22"/>
                <w:szCs w:val="22"/>
              </w:rPr>
              <w:t>Equipment:</w:t>
            </w:r>
          </w:p>
        </w:tc>
        <w:tc>
          <w:tcPr>
            <w:tcW w:w="7846" w:type="dxa"/>
            <w:tcBorders>
              <w:top w:val="nil"/>
              <w:left w:val="nil"/>
              <w:bottom w:val="single" w:sz="8" w:space="0" w:color="auto"/>
              <w:right w:val="single" w:sz="8" w:space="0" w:color="auto"/>
            </w:tcBorders>
            <w:tcMar>
              <w:top w:w="0" w:type="dxa"/>
              <w:left w:w="108" w:type="dxa"/>
              <w:bottom w:w="0" w:type="dxa"/>
              <w:right w:w="108" w:type="dxa"/>
            </w:tcMar>
          </w:tcPr>
          <w:p w:rsidR="00242ADD" w:rsidRPr="00C63E5C" w:rsidRDefault="00242ADD" w:rsidP="00242ADD">
            <w:pPr>
              <w:rPr>
                <w:rFonts w:cs="Arial"/>
                <w:sz w:val="22"/>
                <w:szCs w:val="22"/>
                <w:shd w:val="clear" w:color="auto" w:fill="00FFFF"/>
              </w:rPr>
            </w:pPr>
            <w:r w:rsidRPr="00C63E5C">
              <w:rPr>
                <w:rFonts w:cs="Arial"/>
                <w:sz w:val="22"/>
                <w:szCs w:val="22"/>
              </w:rPr>
              <w:t xml:space="preserve">List </w:t>
            </w:r>
            <w:r w:rsidRPr="00D62530">
              <w:rPr>
                <w:rFonts w:cs="Arial"/>
                <w:sz w:val="22"/>
                <w:szCs w:val="22"/>
              </w:rPr>
              <w:t xml:space="preserve">items costing at least $5,000 and having at least one year of useful life.  The recipient organization must maintain an inventory of </w:t>
            </w:r>
            <w:r w:rsidR="00EC2858" w:rsidRPr="00D62530">
              <w:rPr>
                <w:rFonts w:cs="Arial"/>
                <w:sz w:val="22"/>
                <w:szCs w:val="22"/>
              </w:rPr>
              <w:t xml:space="preserve">equipment purchased with program dollars </w:t>
            </w:r>
            <w:r w:rsidRPr="00D62530">
              <w:rPr>
                <w:rFonts w:cs="Arial"/>
                <w:sz w:val="22"/>
                <w:szCs w:val="22"/>
              </w:rPr>
              <w:t>including cost, location, and detailed</w:t>
            </w:r>
            <w:r w:rsidRPr="00C63E5C">
              <w:rPr>
                <w:rFonts w:cs="Arial"/>
                <w:sz w:val="22"/>
                <w:szCs w:val="22"/>
              </w:rPr>
              <w:t xml:space="preserve"> description of each item.  Equipment inventory must be made available upon request of SBA.</w:t>
            </w:r>
          </w:p>
        </w:tc>
      </w:tr>
      <w:tr w:rsidR="00242ADD" w:rsidRPr="00C63E5C" w:rsidTr="007A0D36">
        <w:tc>
          <w:tcPr>
            <w:tcW w:w="1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ADD" w:rsidRPr="00C63E5C" w:rsidRDefault="00242ADD" w:rsidP="00242ADD">
            <w:pPr>
              <w:rPr>
                <w:rFonts w:cs="Arial"/>
                <w:b/>
                <w:bCs/>
                <w:sz w:val="22"/>
                <w:szCs w:val="22"/>
                <w:shd w:val="clear" w:color="auto" w:fill="00FFFF"/>
              </w:rPr>
            </w:pPr>
          </w:p>
          <w:p w:rsidR="00242ADD" w:rsidRPr="00C63E5C" w:rsidRDefault="00242ADD" w:rsidP="00242ADD">
            <w:pPr>
              <w:rPr>
                <w:rFonts w:cs="Arial"/>
                <w:b/>
                <w:bCs/>
                <w:sz w:val="22"/>
                <w:szCs w:val="22"/>
                <w:shd w:val="clear" w:color="auto" w:fill="00FFFF"/>
              </w:rPr>
            </w:pPr>
            <w:r w:rsidRPr="00C63E5C">
              <w:rPr>
                <w:rFonts w:cs="Arial"/>
                <w:b/>
                <w:bCs/>
                <w:sz w:val="22"/>
                <w:szCs w:val="22"/>
              </w:rPr>
              <w:t>Supplies:</w:t>
            </w:r>
          </w:p>
        </w:tc>
        <w:tc>
          <w:tcPr>
            <w:tcW w:w="7846" w:type="dxa"/>
            <w:tcBorders>
              <w:top w:val="nil"/>
              <w:left w:val="nil"/>
              <w:bottom w:val="single" w:sz="8" w:space="0" w:color="auto"/>
              <w:right w:val="single" w:sz="8" w:space="0" w:color="auto"/>
            </w:tcBorders>
            <w:tcMar>
              <w:top w:w="0" w:type="dxa"/>
              <w:left w:w="108" w:type="dxa"/>
              <w:bottom w:w="0" w:type="dxa"/>
              <w:right w:w="108" w:type="dxa"/>
            </w:tcMar>
          </w:tcPr>
          <w:p w:rsidR="001969F9" w:rsidRDefault="00242ADD">
            <w:pPr>
              <w:rPr>
                <w:rFonts w:cs="Arial"/>
                <w:sz w:val="22"/>
                <w:szCs w:val="22"/>
                <w:shd w:val="clear" w:color="auto" w:fill="00FFFF"/>
              </w:rPr>
            </w:pPr>
            <w:r w:rsidRPr="00C63E5C">
              <w:rPr>
                <w:rFonts w:cs="Arial"/>
                <w:sz w:val="22"/>
                <w:szCs w:val="22"/>
              </w:rPr>
              <w:t xml:space="preserve">Show anticipated cost of supply items such as general office, operational, computer supplies, and other supply items costing less than $5,000.  The recipient organization must maintain an inventory of controlled supplies of higher dollar value </w:t>
            </w:r>
            <w:r w:rsidR="00CC158C">
              <w:rPr>
                <w:rFonts w:cs="Arial"/>
                <w:sz w:val="22"/>
                <w:szCs w:val="22"/>
              </w:rPr>
              <w:t>and</w:t>
            </w:r>
            <w:r w:rsidRPr="00C63E5C">
              <w:rPr>
                <w:rFonts w:cs="Arial"/>
                <w:sz w:val="22"/>
                <w:szCs w:val="22"/>
              </w:rPr>
              <w:t xml:space="preserve"> high potential for loss such as </w:t>
            </w:r>
            <w:r w:rsidR="0050706B">
              <w:rPr>
                <w:rFonts w:cs="Arial"/>
                <w:sz w:val="22"/>
                <w:szCs w:val="22"/>
              </w:rPr>
              <w:t xml:space="preserve"> </w:t>
            </w:r>
            <w:r w:rsidR="00606432" w:rsidRPr="00606432">
              <w:rPr>
                <w:rFonts w:cs="Arial"/>
                <w:sz w:val="22"/>
                <w:szCs w:val="22"/>
                <w:highlight w:val="yellow"/>
              </w:rPr>
              <w:t>computers</w:t>
            </w:r>
            <w:r w:rsidR="00CC158C">
              <w:rPr>
                <w:rFonts w:cs="Arial"/>
                <w:sz w:val="22"/>
                <w:szCs w:val="22"/>
                <w:highlight w:val="yellow"/>
              </w:rPr>
              <w:t>, etc.</w:t>
            </w:r>
            <w:r w:rsidRPr="00C63E5C">
              <w:rPr>
                <w:rFonts w:cs="Arial"/>
                <w:sz w:val="22"/>
                <w:szCs w:val="22"/>
              </w:rPr>
              <w:t xml:space="preserve"> and it must be made available upon request of the SBA.</w:t>
            </w:r>
          </w:p>
        </w:tc>
      </w:tr>
      <w:tr w:rsidR="00242ADD" w:rsidRPr="00C63E5C" w:rsidTr="007A0D36">
        <w:tc>
          <w:tcPr>
            <w:tcW w:w="1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ADD" w:rsidRPr="00D62530" w:rsidRDefault="00242ADD" w:rsidP="00242ADD">
            <w:pPr>
              <w:rPr>
                <w:rFonts w:cs="Arial"/>
                <w:b/>
                <w:bCs/>
                <w:sz w:val="22"/>
                <w:szCs w:val="22"/>
                <w:shd w:val="clear" w:color="auto" w:fill="00FFFF"/>
              </w:rPr>
            </w:pPr>
          </w:p>
          <w:p w:rsidR="00242ADD" w:rsidRPr="00D62530" w:rsidRDefault="00242ADD" w:rsidP="00242ADD">
            <w:pPr>
              <w:rPr>
                <w:rFonts w:cs="Arial"/>
                <w:b/>
                <w:bCs/>
                <w:sz w:val="22"/>
                <w:szCs w:val="22"/>
                <w:shd w:val="clear" w:color="auto" w:fill="00FFFF"/>
              </w:rPr>
            </w:pPr>
            <w:r w:rsidRPr="00D62530">
              <w:rPr>
                <w:rFonts w:cs="Arial"/>
                <w:b/>
                <w:bCs/>
                <w:sz w:val="22"/>
                <w:szCs w:val="22"/>
              </w:rPr>
              <w:t>Contractual</w:t>
            </w:r>
            <w:r w:rsidRPr="005851CB">
              <w:rPr>
                <w:rFonts w:cs="Arial"/>
                <w:b/>
                <w:bCs/>
                <w:sz w:val="22"/>
                <w:szCs w:val="22"/>
              </w:rPr>
              <w:t>:</w:t>
            </w:r>
          </w:p>
        </w:tc>
        <w:tc>
          <w:tcPr>
            <w:tcW w:w="7846" w:type="dxa"/>
            <w:tcBorders>
              <w:top w:val="nil"/>
              <w:left w:val="nil"/>
              <w:bottom w:val="single" w:sz="8" w:space="0" w:color="auto"/>
              <w:right w:val="single" w:sz="8" w:space="0" w:color="auto"/>
            </w:tcBorders>
            <w:tcMar>
              <w:top w:w="0" w:type="dxa"/>
              <w:left w:w="108" w:type="dxa"/>
              <w:bottom w:w="0" w:type="dxa"/>
              <w:right w:w="108" w:type="dxa"/>
            </w:tcMar>
          </w:tcPr>
          <w:p w:rsidR="00242ADD" w:rsidRPr="00D62530" w:rsidRDefault="00242ADD" w:rsidP="00242ADD">
            <w:pPr>
              <w:rPr>
                <w:rFonts w:cs="Arial"/>
                <w:sz w:val="22"/>
                <w:szCs w:val="22"/>
                <w:shd w:val="clear" w:color="auto" w:fill="00FFFF"/>
              </w:rPr>
            </w:pPr>
            <w:r w:rsidRPr="00D62530">
              <w:rPr>
                <w:rFonts w:cs="Arial"/>
                <w:sz w:val="22"/>
                <w:szCs w:val="22"/>
              </w:rPr>
              <w:t xml:space="preserve">Should </w:t>
            </w:r>
            <w:r w:rsidR="00D33A42" w:rsidRPr="00D62530">
              <w:rPr>
                <w:rFonts w:cs="Arial"/>
                <w:sz w:val="22"/>
                <w:szCs w:val="22"/>
              </w:rPr>
              <w:t>Service Center</w:t>
            </w:r>
            <w:r w:rsidR="00D05C38">
              <w:rPr>
                <w:rFonts w:cs="Arial"/>
                <w:sz w:val="22"/>
                <w:szCs w:val="22"/>
              </w:rPr>
              <w:t>s</w:t>
            </w:r>
            <w:r w:rsidRPr="00D62530">
              <w:rPr>
                <w:rFonts w:cs="Arial"/>
                <w:sz w:val="22"/>
                <w:szCs w:val="22"/>
              </w:rPr>
              <w:t xml:space="preserve"> propose sub-contractual cost, please provide budget details, such as statement of work, number of hours and rate of pay.  Separate budgets (i.e., form 424A and budget justifications) are only required for </w:t>
            </w:r>
            <w:r w:rsidR="00D33A42" w:rsidRPr="00D62530">
              <w:rPr>
                <w:rFonts w:cs="Arial"/>
                <w:sz w:val="22"/>
                <w:szCs w:val="22"/>
              </w:rPr>
              <w:t>Lead Center</w:t>
            </w:r>
            <w:r w:rsidRPr="00D62530">
              <w:rPr>
                <w:rFonts w:cs="Arial"/>
                <w:sz w:val="22"/>
                <w:szCs w:val="22"/>
              </w:rPr>
              <w:t xml:space="preserve"> subcontracts with individual </w:t>
            </w:r>
            <w:r w:rsidR="00D33A42" w:rsidRPr="00D62530">
              <w:rPr>
                <w:rFonts w:cs="Arial"/>
                <w:sz w:val="22"/>
                <w:szCs w:val="22"/>
              </w:rPr>
              <w:t>Service Center</w:t>
            </w:r>
            <w:r w:rsidR="00D05C38">
              <w:rPr>
                <w:rFonts w:cs="Arial"/>
                <w:sz w:val="22"/>
                <w:szCs w:val="22"/>
              </w:rPr>
              <w:t>s</w:t>
            </w:r>
            <w:r w:rsidRPr="00D62530">
              <w:rPr>
                <w:rFonts w:cs="Arial"/>
                <w:sz w:val="22"/>
                <w:szCs w:val="22"/>
              </w:rPr>
              <w:t xml:space="preserve">.  Do not show indirect cost on contractual line. </w:t>
            </w:r>
            <w:smartTag w:uri="urn:schemas-microsoft-com:office:smarttags" w:element="place">
              <w:smartTag w:uri="urn:schemas-microsoft-com:office:smarttags" w:element="PlaceName">
                <w:r w:rsidR="00D33A42" w:rsidRPr="00D62530">
                  <w:rPr>
                    <w:rFonts w:cs="Arial"/>
                    <w:sz w:val="22"/>
                    <w:szCs w:val="22"/>
                  </w:rPr>
                  <w:t>Service</w:t>
                </w:r>
              </w:smartTag>
              <w:r w:rsidR="00D33A42" w:rsidRPr="00D62530">
                <w:rPr>
                  <w:rFonts w:cs="Arial"/>
                  <w:sz w:val="22"/>
                  <w:szCs w:val="22"/>
                </w:rPr>
                <w:t xml:space="preserve"> </w:t>
              </w:r>
              <w:smartTag w:uri="urn:schemas-microsoft-com:office:smarttags" w:element="PlaceType">
                <w:r w:rsidR="00D33A42" w:rsidRPr="00D62530">
                  <w:rPr>
                    <w:rFonts w:cs="Arial"/>
                    <w:sz w:val="22"/>
                    <w:szCs w:val="22"/>
                  </w:rPr>
                  <w:t>Center</w:t>
                </w:r>
              </w:smartTag>
            </w:smartTag>
            <w:r w:rsidRPr="00D62530">
              <w:rPr>
                <w:rFonts w:cs="Arial"/>
                <w:sz w:val="22"/>
                <w:szCs w:val="22"/>
              </w:rPr>
              <w:t xml:space="preserve"> indirect cost must be shown on line j column 4 of the 424A.</w:t>
            </w:r>
          </w:p>
        </w:tc>
      </w:tr>
      <w:tr w:rsidR="00242ADD" w:rsidRPr="00C63E5C" w:rsidTr="007A0D36">
        <w:tc>
          <w:tcPr>
            <w:tcW w:w="1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ADD" w:rsidRPr="00D62530" w:rsidRDefault="00242ADD" w:rsidP="00242ADD">
            <w:pPr>
              <w:rPr>
                <w:rFonts w:cs="Arial"/>
                <w:b/>
                <w:bCs/>
                <w:sz w:val="22"/>
                <w:szCs w:val="22"/>
                <w:shd w:val="clear" w:color="auto" w:fill="00FFFF"/>
              </w:rPr>
            </w:pPr>
          </w:p>
          <w:p w:rsidR="00242ADD" w:rsidRPr="00D62530" w:rsidRDefault="00242ADD" w:rsidP="00242ADD">
            <w:pPr>
              <w:rPr>
                <w:rFonts w:cs="Arial"/>
                <w:b/>
                <w:bCs/>
                <w:sz w:val="22"/>
                <w:szCs w:val="22"/>
                <w:shd w:val="clear" w:color="auto" w:fill="00FFFF"/>
              </w:rPr>
            </w:pPr>
            <w:r w:rsidRPr="00D62530">
              <w:rPr>
                <w:rFonts w:cs="Arial"/>
                <w:b/>
                <w:bCs/>
                <w:sz w:val="22"/>
                <w:szCs w:val="22"/>
              </w:rPr>
              <w:t>Consultants</w:t>
            </w:r>
            <w:r w:rsidRPr="005851CB">
              <w:rPr>
                <w:rFonts w:cs="Arial"/>
                <w:b/>
                <w:sz w:val="22"/>
                <w:szCs w:val="22"/>
              </w:rPr>
              <w:t>:</w:t>
            </w:r>
          </w:p>
        </w:tc>
        <w:tc>
          <w:tcPr>
            <w:tcW w:w="7846" w:type="dxa"/>
            <w:tcBorders>
              <w:top w:val="nil"/>
              <w:left w:val="nil"/>
              <w:bottom w:val="single" w:sz="8" w:space="0" w:color="auto"/>
              <w:right w:val="single" w:sz="8" w:space="0" w:color="auto"/>
            </w:tcBorders>
            <w:tcMar>
              <w:top w:w="0" w:type="dxa"/>
              <w:left w:w="108" w:type="dxa"/>
              <w:bottom w:w="0" w:type="dxa"/>
              <w:right w:w="108" w:type="dxa"/>
            </w:tcMar>
          </w:tcPr>
          <w:p w:rsidR="00242ADD" w:rsidRPr="00D62530" w:rsidRDefault="00242ADD" w:rsidP="00242ADD">
            <w:pPr>
              <w:rPr>
                <w:rFonts w:cs="Arial"/>
                <w:sz w:val="22"/>
                <w:szCs w:val="22"/>
                <w:shd w:val="clear" w:color="auto" w:fill="00FFFF"/>
              </w:rPr>
            </w:pPr>
            <w:r w:rsidRPr="00D62530">
              <w:rPr>
                <w:rFonts w:cs="Arial"/>
                <w:sz w:val="22"/>
                <w:szCs w:val="22"/>
              </w:rPr>
              <w:t>There may be an error on form 424A showing</w:t>
            </w:r>
            <w:r w:rsidR="00D05C38">
              <w:rPr>
                <w:rFonts w:cs="Arial"/>
                <w:sz w:val="22"/>
                <w:szCs w:val="22"/>
              </w:rPr>
              <w:t xml:space="preserve"> a</w:t>
            </w:r>
            <w:r w:rsidRPr="00D62530">
              <w:rPr>
                <w:rFonts w:cs="Arial"/>
                <w:sz w:val="22"/>
                <w:szCs w:val="22"/>
              </w:rPr>
              <w:t xml:space="preserve"> “construction” instead of </w:t>
            </w:r>
            <w:r w:rsidR="00D05C38">
              <w:rPr>
                <w:rFonts w:cs="Arial"/>
                <w:sz w:val="22"/>
                <w:szCs w:val="22"/>
              </w:rPr>
              <w:t xml:space="preserve">a </w:t>
            </w:r>
            <w:r w:rsidRPr="00D62530">
              <w:rPr>
                <w:rFonts w:cs="Arial"/>
                <w:sz w:val="22"/>
                <w:szCs w:val="22"/>
              </w:rPr>
              <w:t>“consultants” category.  Please indicate consultants cost on that line for construction.  Specify the consultant’s purpose and indicate the number of hours and rate of pay.</w:t>
            </w:r>
          </w:p>
        </w:tc>
      </w:tr>
      <w:tr w:rsidR="00242ADD" w:rsidRPr="00C63E5C" w:rsidTr="007A0D36">
        <w:tc>
          <w:tcPr>
            <w:tcW w:w="1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ADD" w:rsidRPr="00D62530" w:rsidRDefault="00242ADD" w:rsidP="00242ADD">
            <w:pPr>
              <w:rPr>
                <w:rFonts w:cs="Arial"/>
                <w:b/>
                <w:bCs/>
                <w:sz w:val="22"/>
                <w:szCs w:val="22"/>
                <w:shd w:val="clear" w:color="auto" w:fill="00FFFF"/>
              </w:rPr>
            </w:pPr>
          </w:p>
          <w:p w:rsidR="00242ADD" w:rsidRPr="00D62530" w:rsidRDefault="00242ADD" w:rsidP="00242ADD">
            <w:pPr>
              <w:rPr>
                <w:rFonts w:cs="Arial"/>
                <w:b/>
                <w:bCs/>
                <w:sz w:val="22"/>
                <w:szCs w:val="22"/>
                <w:shd w:val="clear" w:color="auto" w:fill="00FFFF"/>
              </w:rPr>
            </w:pPr>
            <w:r w:rsidRPr="00D62530">
              <w:rPr>
                <w:rFonts w:cs="Arial"/>
                <w:b/>
                <w:bCs/>
                <w:sz w:val="22"/>
                <w:szCs w:val="22"/>
              </w:rPr>
              <w:t>Other</w:t>
            </w:r>
            <w:r w:rsidRPr="005851CB">
              <w:rPr>
                <w:rFonts w:cs="Arial"/>
                <w:b/>
                <w:sz w:val="22"/>
                <w:szCs w:val="22"/>
              </w:rPr>
              <w:t>:</w:t>
            </w:r>
          </w:p>
        </w:tc>
        <w:tc>
          <w:tcPr>
            <w:tcW w:w="7846" w:type="dxa"/>
            <w:tcBorders>
              <w:top w:val="nil"/>
              <w:left w:val="nil"/>
              <w:bottom w:val="single" w:sz="8" w:space="0" w:color="auto"/>
              <w:right w:val="single" w:sz="8" w:space="0" w:color="auto"/>
            </w:tcBorders>
            <w:tcMar>
              <w:top w:w="0" w:type="dxa"/>
              <w:left w:w="108" w:type="dxa"/>
              <w:bottom w:w="0" w:type="dxa"/>
              <w:right w:w="108" w:type="dxa"/>
            </w:tcMar>
          </w:tcPr>
          <w:p w:rsidR="00242ADD" w:rsidRPr="00D62530" w:rsidRDefault="00242ADD" w:rsidP="00242ADD">
            <w:pPr>
              <w:rPr>
                <w:rFonts w:cs="Arial"/>
                <w:sz w:val="22"/>
                <w:szCs w:val="22"/>
                <w:shd w:val="clear" w:color="auto" w:fill="00FFFF"/>
              </w:rPr>
            </w:pPr>
            <w:r w:rsidRPr="00D62530">
              <w:rPr>
                <w:rFonts w:cs="Arial"/>
                <w:sz w:val="22"/>
                <w:szCs w:val="22"/>
              </w:rPr>
              <w:t>This category may include, but is not limited to computer software, copying, postage, printing, publications, subscriptions, dues</w:t>
            </w:r>
            <w:r w:rsidR="00D05C38">
              <w:rPr>
                <w:rFonts w:cs="Arial"/>
                <w:sz w:val="22"/>
                <w:szCs w:val="22"/>
              </w:rPr>
              <w:t>,</w:t>
            </w:r>
            <w:r w:rsidRPr="00D62530">
              <w:rPr>
                <w:rFonts w:cs="Arial"/>
                <w:sz w:val="22"/>
                <w:szCs w:val="22"/>
              </w:rPr>
              <w:t xml:space="preserve"> telephone, conference fees, and office space (indicate square footage and rate).</w:t>
            </w:r>
            <w:r w:rsidR="00F23E99">
              <w:rPr>
                <w:rFonts w:cs="Arial"/>
                <w:sz w:val="22"/>
                <w:szCs w:val="22"/>
              </w:rPr>
              <w:t xml:space="preserve">  </w:t>
            </w:r>
            <w:r w:rsidR="00F23E99" w:rsidRPr="00FA4DF5">
              <w:rPr>
                <w:rFonts w:cs="Arial"/>
                <w:sz w:val="22"/>
                <w:szCs w:val="22"/>
                <w:highlight w:val="yellow"/>
              </w:rPr>
              <w:t>Do not list other items with zero amounts.</w:t>
            </w:r>
          </w:p>
        </w:tc>
      </w:tr>
      <w:tr w:rsidR="00242ADD" w:rsidRPr="00C63E5C" w:rsidTr="007A0D36">
        <w:tc>
          <w:tcPr>
            <w:tcW w:w="1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ADD" w:rsidRPr="00C63E5C" w:rsidRDefault="00242ADD" w:rsidP="00242ADD">
            <w:pPr>
              <w:rPr>
                <w:rFonts w:cs="Arial"/>
                <w:b/>
                <w:bCs/>
                <w:sz w:val="22"/>
                <w:szCs w:val="22"/>
                <w:shd w:val="clear" w:color="auto" w:fill="00FFFF"/>
              </w:rPr>
            </w:pPr>
          </w:p>
          <w:p w:rsidR="00242ADD" w:rsidRPr="00C63E5C" w:rsidRDefault="00242ADD" w:rsidP="00242ADD">
            <w:pPr>
              <w:rPr>
                <w:rFonts w:cs="Arial"/>
                <w:b/>
                <w:bCs/>
                <w:sz w:val="22"/>
                <w:szCs w:val="22"/>
                <w:shd w:val="clear" w:color="auto" w:fill="00FFFF"/>
              </w:rPr>
            </w:pPr>
          </w:p>
          <w:p w:rsidR="00242ADD" w:rsidRPr="00C63E5C" w:rsidRDefault="00242ADD" w:rsidP="00242ADD">
            <w:pPr>
              <w:rPr>
                <w:rFonts w:cs="Arial"/>
                <w:b/>
                <w:bCs/>
                <w:sz w:val="22"/>
                <w:szCs w:val="22"/>
                <w:shd w:val="clear" w:color="auto" w:fill="00FFFF"/>
              </w:rPr>
            </w:pPr>
            <w:r w:rsidRPr="00C63E5C">
              <w:rPr>
                <w:rFonts w:cs="Arial"/>
                <w:b/>
                <w:bCs/>
                <w:sz w:val="22"/>
                <w:szCs w:val="22"/>
              </w:rPr>
              <w:t>Indirect cost:</w:t>
            </w:r>
          </w:p>
        </w:tc>
        <w:tc>
          <w:tcPr>
            <w:tcW w:w="7846" w:type="dxa"/>
            <w:tcBorders>
              <w:top w:val="nil"/>
              <w:left w:val="nil"/>
              <w:bottom w:val="single" w:sz="8" w:space="0" w:color="auto"/>
              <w:right w:val="single" w:sz="8" w:space="0" w:color="auto"/>
            </w:tcBorders>
            <w:tcMar>
              <w:top w:w="0" w:type="dxa"/>
              <w:left w:w="108" w:type="dxa"/>
              <w:bottom w:w="0" w:type="dxa"/>
              <w:right w:w="108" w:type="dxa"/>
            </w:tcMar>
          </w:tcPr>
          <w:p w:rsidR="001969F9" w:rsidRDefault="00242ADD">
            <w:pPr>
              <w:rPr>
                <w:rFonts w:cs="Arial"/>
                <w:sz w:val="22"/>
                <w:szCs w:val="22"/>
              </w:rPr>
            </w:pPr>
            <w:r w:rsidRPr="00C63E5C">
              <w:rPr>
                <w:rFonts w:cs="Arial"/>
                <w:sz w:val="22"/>
                <w:szCs w:val="22"/>
              </w:rPr>
              <w:t xml:space="preserve">Indicate the indirect cost amount on budget justification line j and 424A, line 6j.  Show indirect cost rate and method used to calculate indirect cost. You may obtain the Indirect Cost Allocation Worksheet from the SBDC website at </w:t>
            </w:r>
            <w:hyperlink r:id="rId27" w:history="1">
              <w:r w:rsidR="00752225" w:rsidRPr="005F779C">
                <w:rPr>
                  <w:rStyle w:val="Hyperlink"/>
                  <w:rFonts w:cs="Arial"/>
                  <w:sz w:val="22"/>
                  <w:szCs w:val="22"/>
                </w:rPr>
                <w:t>SBDC Forms</w:t>
              </w:r>
            </w:hyperlink>
            <w:r w:rsidR="001C41F4">
              <w:rPr>
                <w:rFonts w:cs="Arial"/>
                <w:sz w:val="22"/>
                <w:szCs w:val="22"/>
              </w:rPr>
              <w:t xml:space="preserve">.  </w:t>
            </w:r>
            <w:r>
              <w:rPr>
                <w:rFonts w:cs="Arial"/>
                <w:sz w:val="22"/>
                <w:szCs w:val="22"/>
              </w:rPr>
              <w:t xml:space="preserve">You may break out </w:t>
            </w:r>
            <w:r w:rsidR="00D33A42">
              <w:rPr>
                <w:rFonts w:cs="Arial"/>
                <w:sz w:val="22"/>
                <w:szCs w:val="22"/>
              </w:rPr>
              <w:t>Lead Center</w:t>
            </w:r>
            <w:r>
              <w:rPr>
                <w:rFonts w:cs="Arial"/>
                <w:sz w:val="22"/>
                <w:szCs w:val="22"/>
              </w:rPr>
              <w:t xml:space="preserve"> Indirect vs. Contractual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Pr="00C63E5C">
              <w:rPr>
                <w:rFonts w:cs="Arial"/>
                <w:sz w:val="22"/>
                <w:szCs w:val="22"/>
              </w:rPr>
              <w:t xml:space="preserve">) Indirect on line 23, Remarks.  A copy of the </w:t>
            </w:r>
            <w:r w:rsidRPr="00D62530">
              <w:rPr>
                <w:rFonts w:cs="Arial"/>
                <w:sz w:val="22"/>
                <w:szCs w:val="22"/>
              </w:rPr>
              <w:t>Indirect Cost Rate agreement (ICR) approved by your cognizant agency for audits must be provided, including the signature page of the agreement to support indirect charges. A rate no higher than that approved under the ICR may be used to calculate</w:t>
            </w:r>
            <w:r w:rsidRPr="00C63E5C">
              <w:rPr>
                <w:rFonts w:cs="Arial"/>
                <w:sz w:val="22"/>
                <w:szCs w:val="22"/>
              </w:rPr>
              <w:t xml:space="preserve"> indirect cost.  </w:t>
            </w:r>
            <w:r>
              <w:rPr>
                <w:rFonts w:cs="Arial"/>
                <w:sz w:val="22"/>
                <w:szCs w:val="22"/>
              </w:rPr>
              <w:t xml:space="preserve">Do not include indirect costs as cash match or as in-kind contributions. If the </w:t>
            </w:r>
            <w:r w:rsidR="00712A54">
              <w:rPr>
                <w:rFonts w:cs="Arial"/>
                <w:sz w:val="22"/>
                <w:szCs w:val="22"/>
              </w:rPr>
              <w:t>L</w:t>
            </w:r>
            <w:r w:rsidRPr="00C63E5C">
              <w:rPr>
                <w:rFonts w:cs="Arial"/>
                <w:sz w:val="22"/>
                <w:szCs w:val="22"/>
              </w:rPr>
              <w:t xml:space="preserve">ead or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Pr="00C63E5C">
              <w:rPr>
                <w:rFonts w:cs="Arial"/>
                <w:sz w:val="22"/>
                <w:szCs w:val="22"/>
              </w:rPr>
              <w:t xml:space="preserve"> does not have an indirect cost rate</w:t>
            </w:r>
            <w:r>
              <w:rPr>
                <w:rFonts w:cs="Arial"/>
                <w:sz w:val="22"/>
                <w:szCs w:val="22"/>
              </w:rPr>
              <w:t xml:space="preserve"> agreement, please contact the project officer at the SBA district o</w:t>
            </w:r>
            <w:r w:rsidRPr="00C63E5C">
              <w:rPr>
                <w:rFonts w:cs="Arial"/>
                <w:sz w:val="22"/>
                <w:szCs w:val="22"/>
              </w:rPr>
              <w:t>ffice.</w:t>
            </w:r>
          </w:p>
        </w:tc>
      </w:tr>
    </w:tbl>
    <w:p w:rsidR="00242ADD" w:rsidRPr="00C63E5C" w:rsidRDefault="00EB237B" w:rsidP="00B30465">
      <w:pPr>
        <w:ind w:hanging="180"/>
        <w:rPr>
          <w:rFonts w:cs="Arial"/>
          <w:b/>
          <w:bCs/>
          <w:smallCaps/>
          <w:sz w:val="22"/>
          <w:szCs w:val="22"/>
          <w:u w:val="single"/>
        </w:rPr>
      </w:pPr>
      <w:r>
        <w:rPr>
          <w:rFonts w:cs="Arial"/>
          <w:b/>
          <w:bCs/>
          <w:smallCaps/>
          <w:sz w:val="22"/>
          <w:szCs w:val="22"/>
          <w:u w:val="single"/>
        </w:rPr>
        <w:t xml:space="preserve">3.  </w:t>
      </w:r>
      <w:r w:rsidR="00242ADD" w:rsidRPr="00C63E5C">
        <w:rPr>
          <w:rFonts w:cs="Arial"/>
          <w:b/>
          <w:bCs/>
          <w:smallCaps/>
          <w:sz w:val="22"/>
          <w:szCs w:val="22"/>
          <w:u w:val="single"/>
        </w:rPr>
        <w:t xml:space="preserve">Certification Forms and Assurances </w:t>
      </w:r>
    </w:p>
    <w:p w:rsidR="00242ADD" w:rsidRDefault="00242ADD" w:rsidP="007A0D36">
      <w:pPr>
        <w:ind w:left="360"/>
      </w:pPr>
    </w:p>
    <w:p w:rsidR="00242ADD" w:rsidRDefault="00242ADD" w:rsidP="007A0D36">
      <w:pPr>
        <w:ind w:left="360"/>
      </w:pPr>
      <w:r>
        <w:tab/>
        <w:t>Form</w:t>
      </w:r>
      <w:r>
        <w:tab/>
      </w:r>
      <w:r>
        <w:tab/>
      </w:r>
      <w:r>
        <w:tab/>
      </w:r>
      <w:r>
        <w:tab/>
      </w:r>
      <w:r>
        <w:tab/>
        <w:t>Number</w:t>
      </w:r>
      <w:r>
        <w:tab/>
      </w:r>
      <w:r>
        <w:tab/>
        <w:t>Available at: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980"/>
        <w:gridCol w:w="3420"/>
      </w:tblGrid>
      <w:tr w:rsidR="00242ADD" w:rsidTr="00D802CC">
        <w:tc>
          <w:tcPr>
            <w:tcW w:w="4068" w:type="dxa"/>
          </w:tcPr>
          <w:p w:rsidR="00242ADD" w:rsidRPr="00D802CC" w:rsidRDefault="00242ADD" w:rsidP="00242ADD">
            <w:pPr>
              <w:rPr>
                <w:sz w:val="20"/>
                <w:szCs w:val="20"/>
              </w:rPr>
            </w:pPr>
            <w:r w:rsidRPr="00D802CC">
              <w:rPr>
                <w:rFonts w:cs="Arial"/>
                <w:sz w:val="20"/>
                <w:szCs w:val="20"/>
              </w:rPr>
              <w:t>Certification Regarding Debarment, Suspension, and Other Responsibility Matters, Primary Covered Transactions</w:t>
            </w:r>
          </w:p>
        </w:tc>
        <w:tc>
          <w:tcPr>
            <w:tcW w:w="1980" w:type="dxa"/>
          </w:tcPr>
          <w:p w:rsidR="00242ADD" w:rsidRPr="00D802CC" w:rsidRDefault="00242ADD" w:rsidP="00D802CC">
            <w:pPr>
              <w:spacing w:line="360" w:lineRule="auto"/>
              <w:jc w:val="center"/>
              <w:rPr>
                <w:sz w:val="22"/>
                <w:szCs w:val="22"/>
              </w:rPr>
            </w:pPr>
            <w:r w:rsidRPr="00D802CC">
              <w:rPr>
                <w:sz w:val="22"/>
                <w:szCs w:val="22"/>
              </w:rPr>
              <w:t>SBA Form 1623</w:t>
            </w:r>
          </w:p>
        </w:tc>
        <w:tc>
          <w:tcPr>
            <w:tcW w:w="3420" w:type="dxa"/>
          </w:tcPr>
          <w:p w:rsidR="00242ADD" w:rsidRPr="00D802CC" w:rsidRDefault="00961BFA" w:rsidP="00D802CC">
            <w:pPr>
              <w:jc w:val="center"/>
              <w:rPr>
                <w:sz w:val="22"/>
                <w:szCs w:val="22"/>
              </w:rPr>
            </w:pPr>
            <w:hyperlink r:id="rId28" w:history="1">
              <w:r w:rsidR="00242ADD" w:rsidRPr="00D802CC">
                <w:rPr>
                  <w:rStyle w:val="Hyperlink"/>
                  <w:sz w:val="22"/>
                  <w:szCs w:val="22"/>
                </w:rPr>
                <w:t>SB</w:t>
              </w:r>
              <w:r w:rsidR="00BB668B" w:rsidRPr="00D802CC">
                <w:rPr>
                  <w:rStyle w:val="Hyperlink"/>
                  <w:sz w:val="22"/>
                  <w:szCs w:val="22"/>
                </w:rPr>
                <w:t>DC</w:t>
              </w:r>
              <w:r w:rsidR="00242ADD" w:rsidRPr="00D802CC">
                <w:rPr>
                  <w:rStyle w:val="Hyperlink"/>
                  <w:sz w:val="22"/>
                  <w:szCs w:val="22"/>
                </w:rPr>
                <w:t xml:space="preserve"> forms and worksheets</w:t>
              </w:r>
            </w:hyperlink>
          </w:p>
          <w:p w:rsidR="00242ADD" w:rsidRPr="00D802CC" w:rsidRDefault="00242ADD" w:rsidP="00D802CC">
            <w:pPr>
              <w:spacing w:line="360" w:lineRule="auto"/>
              <w:jc w:val="center"/>
              <w:rPr>
                <w:sz w:val="22"/>
                <w:szCs w:val="22"/>
              </w:rPr>
            </w:pPr>
          </w:p>
        </w:tc>
      </w:tr>
      <w:tr w:rsidR="00242ADD" w:rsidTr="00D802CC">
        <w:tc>
          <w:tcPr>
            <w:tcW w:w="4068" w:type="dxa"/>
          </w:tcPr>
          <w:p w:rsidR="00242ADD" w:rsidRPr="00D802CC" w:rsidRDefault="00242ADD" w:rsidP="00242ADD">
            <w:pPr>
              <w:rPr>
                <w:sz w:val="20"/>
                <w:szCs w:val="20"/>
              </w:rPr>
            </w:pPr>
            <w:r w:rsidRPr="00D802CC">
              <w:rPr>
                <w:rFonts w:cs="Arial"/>
                <w:sz w:val="20"/>
                <w:szCs w:val="20"/>
              </w:rPr>
              <w:t>Certification Regarding Drug</w:t>
            </w:r>
            <w:r w:rsidRPr="00D802CC">
              <w:rPr>
                <w:rFonts w:cs="Arial"/>
                <w:sz w:val="20"/>
                <w:szCs w:val="20"/>
              </w:rPr>
              <w:noBreakHyphen/>
              <w:t xml:space="preserve">Free </w:t>
            </w:r>
            <w:smartTag w:uri="urn:schemas-microsoft-com:office:smarttags" w:element="PersonName">
              <w:r w:rsidRPr="00D802CC">
                <w:rPr>
                  <w:rFonts w:cs="Arial"/>
                  <w:sz w:val="20"/>
                  <w:szCs w:val="20"/>
                </w:rPr>
                <w:t>Work</w:t>
              </w:r>
            </w:smartTag>
            <w:r w:rsidRPr="00D802CC">
              <w:rPr>
                <w:rFonts w:cs="Arial"/>
                <w:sz w:val="20"/>
                <w:szCs w:val="20"/>
              </w:rPr>
              <w:t>place Requirements</w:t>
            </w:r>
          </w:p>
        </w:tc>
        <w:tc>
          <w:tcPr>
            <w:tcW w:w="1980" w:type="dxa"/>
          </w:tcPr>
          <w:p w:rsidR="00242ADD" w:rsidRDefault="00242ADD" w:rsidP="00D802CC">
            <w:pPr>
              <w:spacing w:line="360" w:lineRule="auto"/>
              <w:jc w:val="center"/>
            </w:pPr>
          </w:p>
        </w:tc>
        <w:tc>
          <w:tcPr>
            <w:tcW w:w="3420" w:type="dxa"/>
          </w:tcPr>
          <w:p w:rsidR="00242ADD" w:rsidRPr="00D802CC" w:rsidRDefault="00961BFA" w:rsidP="00D802CC">
            <w:pPr>
              <w:jc w:val="center"/>
              <w:rPr>
                <w:sz w:val="22"/>
                <w:szCs w:val="22"/>
              </w:rPr>
            </w:pPr>
            <w:hyperlink r:id="rId29" w:history="1">
              <w:r w:rsidR="00242ADD" w:rsidRPr="00D802CC">
                <w:rPr>
                  <w:rStyle w:val="Hyperlink"/>
                  <w:sz w:val="22"/>
                  <w:szCs w:val="22"/>
                </w:rPr>
                <w:t>SB</w:t>
              </w:r>
              <w:r w:rsidR="00BB668B" w:rsidRPr="00D802CC">
                <w:rPr>
                  <w:rStyle w:val="Hyperlink"/>
                  <w:sz w:val="22"/>
                  <w:szCs w:val="22"/>
                </w:rPr>
                <w:t>DC</w:t>
              </w:r>
              <w:r w:rsidR="00242ADD" w:rsidRPr="00D802CC">
                <w:rPr>
                  <w:rStyle w:val="Hyperlink"/>
                  <w:sz w:val="22"/>
                  <w:szCs w:val="22"/>
                </w:rPr>
                <w:t xml:space="preserve"> forms and worksheets</w:t>
              </w:r>
            </w:hyperlink>
          </w:p>
          <w:p w:rsidR="00242ADD" w:rsidRPr="00D802CC" w:rsidRDefault="00242ADD" w:rsidP="00D802CC">
            <w:pPr>
              <w:spacing w:line="360" w:lineRule="auto"/>
              <w:jc w:val="center"/>
              <w:rPr>
                <w:sz w:val="22"/>
                <w:szCs w:val="22"/>
              </w:rPr>
            </w:pPr>
          </w:p>
        </w:tc>
      </w:tr>
      <w:tr w:rsidR="00242ADD" w:rsidTr="00D802CC">
        <w:tc>
          <w:tcPr>
            <w:tcW w:w="4068" w:type="dxa"/>
          </w:tcPr>
          <w:p w:rsidR="00242ADD" w:rsidRPr="00D802CC" w:rsidRDefault="00242ADD" w:rsidP="00242ADD">
            <w:pPr>
              <w:rPr>
                <w:sz w:val="20"/>
                <w:szCs w:val="20"/>
              </w:rPr>
            </w:pPr>
            <w:r w:rsidRPr="00D802CC">
              <w:rPr>
                <w:rFonts w:cs="Arial"/>
                <w:sz w:val="20"/>
                <w:szCs w:val="20"/>
              </w:rPr>
              <w:t>Certification Regarding Lobbying – must be completed by all applicants</w:t>
            </w:r>
          </w:p>
        </w:tc>
        <w:tc>
          <w:tcPr>
            <w:tcW w:w="1980" w:type="dxa"/>
          </w:tcPr>
          <w:p w:rsidR="00242ADD" w:rsidRDefault="00242ADD" w:rsidP="00D802CC">
            <w:pPr>
              <w:spacing w:line="360" w:lineRule="auto"/>
              <w:jc w:val="center"/>
            </w:pPr>
            <w:r w:rsidRPr="00D802CC">
              <w:rPr>
                <w:rFonts w:cs="Arial"/>
                <w:sz w:val="22"/>
                <w:szCs w:val="22"/>
              </w:rPr>
              <w:t>SBA Form 1711</w:t>
            </w:r>
          </w:p>
        </w:tc>
        <w:tc>
          <w:tcPr>
            <w:tcW w:w="3420" w:type="dxa"/>
          </w:tcPr>
          <w:p w:rsidR="00242ADD" w:rsidRPr="00D802CC" w:rsidRDefault="00961BFA" w:rsidP="00D802CC">
            <w:pPr>
              <w:jc w:val="center"/>
              <w:rPr>
                <w:sz w:val="22"/>
                <w:szCs w:val="22"/>
              </w:rPr>
            </w:pPr>
            <w:hyperlink r:id="rId30" w:history="1">
              <w:r w:rsidR="00242ADD" w:rsidRPr="00D802CC">
                <w:rPr>
                  <w:rStyle w:val="Hyperlink"/>
                  <w:sz w:val="22"/>
                  <w:szCs w:val="22"/>
                </w:rPr>
                <w:t>SB</w:t>
              </w:r>
              <w:r w:rsidR="00BB668B" w:rsidRPr="00D802CC">
                <w:rPr>
                  <w:rStyle w:val="Hyperlink"/>
                  <w:sz w:val="22"/>
                  <w:szCs w:val="22"/>
                </w:rPr>
                <w:t>DC</w:t>
              </w:r>
              <w:r w:rsidR="00242ADD" w:rsidRPr="00D802CC">
                <w:rPr>
                  <w:rStyle w:val="Hyperlink"/>
                  <w:sz w:val="22"/>
                  <w:szCs w:val="22"/>
                </w:rPr>
                <w:t xml:space="preserve"> forms and worksheets</w:t>
              </w:r>
            </w:hyperlink>
          </w:p>
          <w:p w:rsidR="00242ADD" w:rsidRPr="00D802CC" w:rsidRDefault="00242ADD" w:rsidP="00D802CC">
            <w:pPr>
              <w:spacing w:line="360" w:lineRule="auto"/>
              <w:jc w:val="center"/>
              <w:rPr>
                <w:sz w:val="22"/>
                <w:szCs w:val="22"/>
              </w:rPr>
            </w:pPr>
          </w:p>
        </w:tc>
      </w:tr>
      <w:tr w:rsidR="00242ADD" w:rsidTr="00D802CC">
        <w:tc>
          <w:tcPr>
            <w:tcW w:w="4068" w:type="dxa"/>
          </w:tcPr>
          <w:p w:rsidR="00242ADD" w:rsidRPr="00D802CC" w:rsidRDefault="00242ADD" w:rsidP="00242ADD">
            <w:pPr>
              <w:rPr>
                <w:sz w:val="20"/>
                <w:szCs w:val="20"/>
              </w:rPr>
            </w:pPr>
            <w:r w:rsidRPr="00D802CC">
              <w:rPr>
                <w:rFonts w:cs="Arial"/>
                <w:sz w:val="20"/>
                <w:szCs w:val="20"/>
              </w:rPr>
              <w:t>Disclosure Form</w:t>
            </w:r>
          </w:p>
        </w:tc>
        <w:tc>
          <w:tcPr>
            <w:tcW w:w="1980" w:type="dxa"/>
          </w:tcPr>
          <w:p w:rsidR="00242ADD" w:rsidRPr="00043967" w:rsidRDefault="00242ADD" w:rsidP="00D802CC">
            <w:pPr>
              <w:spacing w:line="360" w:lineRule="auto"/>
              <w:jc w:val="center"/>
            </w:pPr>
            <w:r w:rsidRPr="00D802CC">
              <w:rPr>
                <w:rFonts w:cs="Arial"/>
                <w:sz w:val="22"/>
                <w:szCs w:val="22"/>
              </w:rPr>
              <w:t>SF-LLL</w:t>
            </w:r>
          </w:p>
        </w:tc>
        <w:tc>
          <w:tcPr>
            <w:tcW w:w="3420" w:type="dxa"/>
          </w:tcPr>
          <w:p w:rsidR="00242ADD" w:rsidRPr="00D802CC" w:rsidRDefault="00242ADD" w:rsidP="00D802CC">
            <w:pPr>
              <w:spacing w:line="360" w:lineRule="auto"/>
              <w:jc w:val="center"/>
              <w:rPr>
                <w:sz w:val="22"/>
                <w:szCs w:val="22"/>
              </w:rPr>
            </w:pPr>
            <w:r w:rsidRPr="00D802CC">
              <w:rPr>
                <w:rFonts w:cs="Arial"/>
                <w:sz w:val="22"/>
                <w:szCs w:val="22"/>
              </w:rPr>
              <w:t>grants.gov application package</w:t>
            </w:r>
          </w:p>
        </w:tc>
      </w:tr>
      <w:tr w:rsidR="00242ADD" w:rsidTr="00D802CC">
        <w:tc>
          <w:tcPr>
            <w:tcW w:w="4068" w:type="dxa"/>
          </w:tcPr>
          <w:p w:rsidR="00242ADD" w:rsidRPr="00D802CC" w:rsidRDefault="00242ADD" w:rsidP="00242ADD">
            <w:pPr>
              <w:rPr>
                <w:sz w:val="20"/>
                <w:szCs w:val="20"/>
              </w:rPr>
            </w:pPr>
            <w:r w:rsidRPr="00D802CC">
              <w:rPr>
                <w:rFonts w:cs="Arial"/>
                <w:sz w:val="20"/>
                <w:szCs w:val="20"/>
              </w:rPr>
              <w:t xml:space="preserve">Cash Match and Program Income Certification Form – includes certification of program income on hand  </w:t>
            </w:r>
          </w:p>
        </w:tc>
        <w:tc>
          <w:tcPr>
            <w:tcW w:w="1980" w:type="dxa"/>
          </w:tcPr>
          <w:p w:rsidR="00242ADD" w:rsidRDefault="00242ADD" w:rsidP="00D802CC">
            <w:pPr>
              <w:spacing w:line="360" w:lineRule="auto"/>
              <w:jc w:val="center"/>
            </w:pPr>
          </w:p>
        </w:tc>
        <w:tc>
          <w:tcPr>
            <w:tcW w:w="3420" w:type="dxa"/>
          </w:tcPr>
          <w:p w:rsidR="00242ADD" w:rsidRPr="00D802CC" w:rsidRDefault="00961BFA" w:rsidP="00D802CC">
            <w:pPr>
              <w:jc w:val="center"/>
              <w:rPr>
                <w:sz w:val="22"/>
                <w:szCs w:val="22"/>
              </w:rPr>
            </w:pPr>
            <w:hyperlink r:id="rId31" w:history="1">
              <w:r w:rsidR="00242ADD" w:rsidRPr="00D802CC">
                <w:rPr>
                  <w:rStyle w:val="Hyperlink"/>
                  <w:sz w:val="22"/>
                  <w:szCs w:val="22"/>
                </w:rPr>
                <w:t>SB</w:t>
              </w:r>
              <w:r w:rsidR="00BB668B" w:rsidRPr="00D802CC">
                <w:rPr>
                  <w:rStyle w:val="Hyperlink"/>
                  <w:sz w:val="22"/>
                  <w:szCs w:val="22"/>
                </w:rPr>
                <w:t>DC</w:t>
              </w:r>
              <w:r w:rsidR="00242ADD" w:rsidRPr="00D802CC">
                <w:rPr>
                  <w:rStyle w:val="Hyperlink"/>
                  <w:sz w:val="22"/>
                  <w:szCs w:val="22"/>
                </w:rPr>
                <w:t xml:space="preserve"> forms and worksheets</w:t>
              </w:r>
            </w:hyperlink>
          </w:p>
          <w:p w:rsidR="00242ADD" w:rsidRPr="00D802CC" w:rsidRDefault="00242ADD" w:rsidP="00D802CC">
            <w:pPr>
              <w:spacing w:line="360" w:lineRule="auto"/>
              <w:jc w:val="center"/>
              <w:rPr>
                <w:sz w:val="22"/>
                <w:szCs w:val="22"/>
              </w:rPr>
            </w:pPr>
          </w:p>
        </w:tc>
      </w:tr>
      <w:tr w:rsidR="00242ADD" w:rsidTr="00D802CC">
        <w:tc>
          <w:tcPr>
            <w:tcW w:w="4068" w:type="dxa"/>
          </w:tcPr>
          <w:p w:rsidR="00242ADD" w:rsidRPr="00D802CC" w:rsidRDefault="00242ADD" w:rsidP="00242ADD">
            <w:pPr>
              <w:rPr>
                <w:rFonts w:cs="Arial"/>
                <w:sz w:val="20"/>
                <w:szCs w:val="20"/>
              </w:rPr>
            </w:pPr>
            <w:r w:rsidRPr="00D802CC">
              <w:rPr>
                <w:rFonts w:cs="Arial"/>
                <w:sz w:val="20"/>
                <w:szCs w:val="20"/>
              </w:rPr>
              <w:t>Cost Sharing Proposal</w:t>
            </w:r>
          </w:p>
        </w:tc>
        <w:tc>
          <w:tcPr>
            <w:tcW w:w="1980" w:type="dxa"/>
          </w:tcPr>
          <w:p w:rsidR="00242ADD" w:rsidRPr="00043967" w:rsidRDefault="00242ADD" w:rsidP="00D802CC">
            <w:pPr>
              <w:spacing w:line="360" w:lineRule="auto"/>
              <w:jc w:val="center"/>
            </w:pPr>
            <w:r w:rsidRPr="00D802CC">
              <w:rPr>
                <w:rFonts w:cs="Arial"/>
                <w:sz w:val="22"/>
                <w:szCs w:val="22"/>
              </w:rPr>
              <w:t>SBA Form 1224</w:t>
            </w:r>
          </w:p>
        </w:tc>
        <w:tc>
          <w:tcPr>
            <w:tcW w:w="3420" w:type="dxa"/>
          </w:tcPr>
          <w:p w:rsidR="00242ADD" w:rsidRPr="00D802CC" w:rsidRDefault="00961BFA" w:rsidP="00D802CC">
            <w:pPr>
              <w:jc w:val="center"/>
              <w:rPr>
                <w:sz w:val="22"/>
                <w:szCs w:val="22"/>
              </w:rPr>
            </w:pPr>
            <w:hyperlink r:id="rId32" w:history="1">
              <w:r w:rsidR="00242ADD" w:rsidRPr="00D802CC">
                <w:rPr>
                  <w:rStyle w:val="Hyperlink"/>
                  <w:sz w:val="22"/>
                  <w:szCs w:val="22"/>
                </w:rPr>
                <w:t>SB</w:t>
              </w:r>
              <w:r w:rsidR="00BB668B" w:rsidRPr="00D802CC">
                <w:rPr>
                  <w:rStyle w:val="Hyperlink"/>
                  <w:sz w:val="22"/>
                  <w:szCs w:val="22"/>
                </w:rPr>
                <w:t>DC</w:t>
              </w:r>
              <w:r w:rsidR="00242ADD" w:rsidRPr="00D802CC">
                <w:rPr>
                  <w:rStyle w:val="Hyperlink"/>
                  <w:sz w:val="22"/>
                  <w:szCs w:val="22"/>
                </w:rPr>
                <w:t xml:space="preserve"> forms and worksheets</w:t>
              </w:r>
            </w:hyperlink>
          </w:p>
          <w:p w:rsidR="00242ADD" w:rsidRPr="00D802CC" w:rsidRDefault="00242ADD" w:rsidP="00D802CC">
            <w:pPr>
              <w:spacing w:line="360" w:lineRule="auto"/>
              <w:jc w:val="center"/>
              <w:rPr>
                <w:rFonts w:cs="Arial"/>
                <w:sz w:val="22"/>
                <w:szCs w:val="22"/>
              </w:rPr>
            </w:pPr>
          </w:p>
        </w:tc>
      </w:tr>
      <w:tr w:rsidR="00242ADD" w:rsidTr="00D802CC">
        <w:tc>
          <w:tcPr>
            <w:tcW w:w="4068" w:type="dxa"/>
          </w:tcPr>
          <w:p w:rsidR="00242ADD" w:rsidRPr="00D802CC" w:rsidRDefault="00242ADD" w:rsidP="00242ADD">
            <w:pPr>
              <w:rPr>
                <w:rFonts w:cs="Arial"/>
                <w:sz w:val="20"/>
                <w:szCs w:val="20"/>
              </w:rPr>
            </w:pPr>
            <w:r w:rsidRPr="00D802CC">
              <w:rPr>
                <w:rFonts w:cs="Arial"/>
                <w:sz w:val="20"/>
                <w:szCs w:val="20"/>
              </w:rPr>
              <w:t>Assurances</w:t>
            </w:r>
            <w:r w:rsidRPr="00D802CC">
              <w:rPr>
                <w:rFonts w:cs="Arial"/>
                <w:sz w:val="20"/>
                <w:szCs w:val="20"/>
              </w:rPr>
              <w:noBreakHyphen/>
              <w:t>Non</w:t>
            </w:r>
            <w:r w:rsidRPr="00D802CC">
              <w:rPr>
                <w:rFonts w:cs="Arial"/>
                <w:sz w:val="20"/>
                <w:szCs w:val="20"/>
              </w:rPr>
              <w:noBreakHyphen/>
              <w:t>Construction Programs</w:t>
            </w:r>
          </w:p>
        </w:tc>
        <w:tc>
          <w:tcPr>
            <w:tcW w:w="1980" w:type="dxa"/>
          </w:tcPr>
          <w:p w:rsidR="00242ADD" w:rsidRPr="00D802CC" w:rsidRDefault="00242ADD" w:rsidP="00D802CC">
            <w:pPr>
              <w:spacing w:line="360" w:lineRule="auto"/>
              <w:jc w:val="center"/>
              <w:rPr>
                <w:rFonts w:cs="Arial"/>
                <w:sz w:val="22"/>
                <w:szCs w:val="22"/>
              </w:rPr>
            </w:pPr>
            <w:r w:rsidRPr="00D802CC">
              <w:rPr>
                <w:rFonts w:cs="Arial"/>
                <w:sz w:val="22"/>
                <w:szCs w:val="22"/>
              </w:rPr>
              <w:t>SF-424B</w:t>
            </w:r>
          </w:p>
        </w:tc>
        <w:tc>
          <w:tcPr>
            <w:tcW w:w="3420" w:type="dxa"/>
          </w:tcPr>
          <w:p w:rsidR="00242ADD" w:rsidRPr="00D802CC" w:rsidRDefault="00242ADD" w:rsidP="00D802CC">
            <w:pPr>
              <w:spacing w:line="360" w:lineRule="auto"/>
              <w:jc w:val="center"/>
              <w:rPr>
                <w:rFonts w:cs="Arial"/>
                <w:sz w:val="22"/>
                <w:szCs w:val="22"/>
              </w:rPr>
            </w:pPr>
            <w:r w:rsidRPr="00D802CC">
              <w:rPr>
                <w:rFonts w:cs="Arial"/>
                <w:sz w:val="22"/>
                <w:szCs w:val="22"/>
              </w:rPr>
              <w:t>grants.gov application package</w:t>
            </w:r>
          </w:p>
        </w:tc>
      </w:tr>
    </w:tbl>
    <w:p w:rsidR="00242ADD" w:rsidRDefault="00242ADD" w:rsidP="007A0D36">
      <w:pPr>
        <w:ind w:left="360"/>
      </w:pPr>
    </w:p>
    <w:p w:rsidR="00103CD9" w:rsidRDefault="004F7E29">
      <w:pPr>
        <w:rPr>
          <w:rFonts w:cs="Arial"/>
          <w:b/>
          <w:bCs/>
          <w:smallCaps/>
          <w:sz w:val="22"/>
          <w:szCs w:val="22"/>
          <w:u w:val="single"/>
        </w:rPr>
      </w:pPr>
      <w:r>
        <w:rPr>
          <w:rFonts w:cs="Arial"/>
          <w:b/>
          <w:bCs/>
          <w:smallCaps/>
          <w:sz w:val="22"/>
          <w:szCs w:val="22"/>
          <w:u w:val="single"/>
        </w:rPr>
        <w:t xml:space="preserve">B.  </w:t>
      </w:r>
      <w:r w:rsidR="00242ADD" w:rsidRPr="004F7E29">
        <w:rPr>
          <w:rFonts w:cs="Arial"/>
          <w:b/>
          <w:bCs/>
          <w:smallCaps/>
          <w:sz w:val="22"/>
          <w:szCs w:val="22"/>
          <w:u w:val="single"/>
        </w:rPr>
        <w:t>Treatment of Proposal Information</w:t>
      </w:r>
    </w:p>
    <w:p w:rsidR="00242ADD" w:rsidRPr="00C63E5C" w:rsidRDefault="00242ADD" w:rsidP="00F23E99">
      <w:pPr>
        <w:rPr>
          <w:rFonts w:cs="Arial"/>
          <w:sz w:val="22"/>
          <w:szCs w:val="22"/>
        </w:rPr>
      </w:pPr>
      <w:r w:rsidRPr="00C63E5C">
        <w:rPr>
          <w:rFonts w:cs="Arial"/>
          <w:sz w:val="22"/>
          <w:szCs w:val="22"/>
        </w:rPr>
        <w:t>If the SBDC’s proposal contains confidential data, the SBDC must follow Part 102 of SBA’s regulations.</w:t>
      </w:r>
    </w:p>
    <w:p w:rsidR="00242ADD" w:rsidRPr="00C63E5C" w:rsidRDefault="00242ADD" w:rsidP="007A0D36">
      <w:pPr>
        <w:ind w:left="360"/>
        <w:rPr>
          <w:rFonts w:cs="Arial"/>
          <w:sz w:val="22"/>
          <w:szCs w:val="22"/>
          <w:u w:val="single"/>
        </w:rPr>
      </w:pPr>
    </w:p>
    <w:p w:rsidR="00242ADD" w:rsidRPr="00C63E5C" w:rsidRDefault="00242ADD" w:rsidP="00077F1E">
      <w:pPr>
        <w:rPr>
          <w:rFonts w:cs="Arial"/>
          <w:sz w:val="22"/>
          <w:szCs w:val="22"/>
        </w:rPr>
      </w:pPr>
      <w:r w:rsidRPr="00C63E5C">
        <w:rPr>
          <w:rFonts w:cs="Arial"/>
          <w:sz w:val="22"/>
          <w:szCs w:val="22"/>
        </w:rPr>
        <w:t>Unless otherwise specified, all financial, statistical, personnel and/or technical information and data which are furnished, produced or otherwise made available to the SBDC by its small business customers during the performance of this Agreement shall not be used for purposes other than performance of work under this Agreement.  The above information received by the SBDC may be privileged and must not be released or disclosed by the SBDC without the prior written consent of the client unless otherwise required by law.  If such information is requested in a legal proceeding, the SBDC must take the necessary precautions and legal recourse to protect privileged information.</w:t>
      </w:r>
    </w:p>
    <w:p w:rsidR="00242ADD" w:rsidRPr="00C63E5C" w:rsidRDefault="00242ADD" w:rsidP="007A0D36">
      <w:pPr>
        <w:ind w:left="360"/>
        <w:rPr>
          <w:rFonts w:cs="Arial"/>
          <w:sz w:val="22"/>
          <w:szCs w:val="22"/>
        </w:rPr>
      </w:pPr>
    </w:p>
    <w:p w:rsidR="00242ADD" w:rsidRPr="00C63E5C" w:rsidRDefault="00242ADD" w:rsidP="00077F1E">
      <w:pPr>
        <w:rPr>
          <w:rFonts w:cs="Arial"/>
          <w:sz w:val="22"/>
          <w:szCs w:val="22"/>
        </w:rPr>
      </w:pPr>
      <w:r w:rsidRPr="00C63E5C">
        <w:rPr>
          <w:rFonts w:cs="Arial"/>
          <w:sz w:val="22"/>
          <w:szCs w:val="22"/>
        </w:rPr>
        <w:t>P.L. 108-447, approved December 8, 2002, provides that client information can only be made available to SBA for legal enforcement action and financial audits. However, SBA is also allowed access to client data for obtaining program activity information or conducting client surveys.</w:t>
      </w:r>
    </w:p>
    <w:p w:rsidR="00242ADD" w:rsidRPr="00C63E5C" w:rsidRDefault="00242ADD" w:rsidP="007A0D36">
      <w:pPr>
        <w:ind w:left="360"/>
        <w:rPr>
          <w:rFonts w:cs="Arial"/>
          <w:sz w:val="22"/>
          <w:szCs w:val="22"/>
        </w:rPr>
      </w:pPr>
    </w:p>
    <w:p w:rsidR="00242ADD" w:rsidRPr="00C63E5C" w:rsidRDefault="00242ADD" w:rsidP="00077F1E">
      <w:pPr>
        <w:rPr>
          <w:rFonts w:cs="Arial"/>
          <w:sz w:val="22"/>
          <w:szCs w:val="22"/>
        </w:rPr>
      </w:pPr>
      <w:r w:rsidRPr="00C63E5C">
        <w:rPr>
          <w:rFonts w:cs="Arial"/>
          <w:sz w:val="22"/>
          <w:szCs w:val="22"/>
        </w:rPr>
        <w:t>No files or records will be re</w:t>
      </w:r>
      <w:r>
        <w:rPr>
          <w:rFonts w:cs="Arial"/>
          <w:sz w:val="22"/>
          <w:szCs w:val="22"/>
        </w:rPr>
        <w:t>moved from the premises of any government a</w:t>
      </w:r>
      <w:r w:rsidRPr="00C63E5C">
        <w:rPr>
          <w:rFonts w:cs="Arial"/>
          <w:sz w:val="22"/>
          <w:szCs w:val="22"/>
        </w:rPr>
        <w:t>gency with which the recipient may wo</w:t>
      </w:r>
      <w:r>
        <w:rPr>
          <w:rFonts w:cs="Arial"/>
          <w:sz w:val="22"/>
          <w:szCs w:val="22"/>
        </w:rPr>
        <w:t>rk without the approval of the a</w:t>
      </w:r>
      <w:r w:rsidRPr="00C63E5C">
        <w:rPr>
          <w:rFonts w:cs="Arial"/>
          <w:sz w:val="22"/>
          <w:szCs w:val="22"/>
        </w:rPr>
        <w:t>gency in possession of such documents.  Publication of any information will be in accordance with OMB Circular A</w:t>
      </w:r>
      <w:r w:rsidRPr="00C63E5C">
        <w:rPr>
          <w:rFonts w:cs="Arial"/>
          <w:sz w:val="22"/>
          <w:szCs w:val="22"/>
        </w:rPr>
        <w:noBreakHyphen/>
        <w:t>110.</w:t>
      </w:r>
    </w:p>
    <w:p w:rsidR="00242ADD" w:rsidRPr="00BC0980" w:rsidRDefault="00242ADD" w:rsidP="007A0D36">
      <w:pPr>
        <w:ind w:left="360"/>
        <w:rPr>
          <w:u w:val="single"/>
        </w:rPr>
      </w:pPr>
    </w:p>
    <w:p w:rsidR="00DE50F2" w:rsidRPr="00BC0980" w:rsidRDefault="004F7E29" w:rsidP="00931C1F">
      <w:pPr>
        <w:autoSpaceDE w:val="0"/>
        <w:autoSpaceDN w:val="0"/>
        <w:adjustRightInd w:val="0"/>
        <w:ind w:right="288"/>
        <w:rPr>
          <w:rFonts w:cs="Arial"/>
          <w:caps/>
          <w:sz w:val="22"/>
          <w:szCs w:val="22"/>
          <w:u w:val="single"/>
        </w:rPr>
      </w:pPr>
      <w:r w:rsidRPr="00BC0980">
        <w:rPr>
          <w:rFonts w:cs="Arial"/>
          <w:b/>
          <w:bCs/>
          <w:caps/>
          <w:sz w:val="22"/>
          <w:szCs w:val="22"/>
          <w:u w:val="single"/>
        </w:rPr>
        <w:t>C</w:t>
      </w:r>
      <w:r w:rsidR="00DE50F2" w:rsidRPr="00BC0980">
        <w:rPr>
          <w:rFonts w:cs="Arial"/>
          <w:b/>
          <w:bCs/>
          <w:caps/>
          <w:sz w:val="22"/>
          <w:szCs w:val="22"/>
          <w:u w:val="single"/>
        </w:rPr>
        <w:t>.  Required Proposal Submission Dates</w:t>
      </w:r>
      <w:r w:rsidR="00DE50F2" w:rsidRPr="00BC0980">
        <w:rPr>
          <w:rFonts w:cs="Arial"/>
          <w:caps/>
          <w:sz w:val="22"/>
          <w:szCs w:val="22"/>
          <w:u w:val="single"/>
        </w:rPr>
        <w:t xml:space="preserve"> </w:t>
      </w:r>
    </w:p>
    <w:p w:rsidR="00DE50F2" w:rsidRPr="00C63E5C" w:rsidRDefault="00DE50F2" w:rsidP="007A0D36">
      <w:pPr>
        <w:ind w:left="360"/>
        <w:rPr>
          <w:rFonts w:cs="Arial"/>
          <w:sz w:val="22"/>
          <w:szCs w:val="22"/>
        </w:rPr>
      </w:pPr>
    </w:p>
    <w:p w:rsidR="00077F1E" w:rsidRDefault="00DE50F2" w:rsidP="00077F1E">
      <w:pPr>
        <w:pStyle w:val="BodyText"/>
        <w:spacing w:after="0"/>
        <w:rPr>
          <w:rFonts w:cs="Arial"/>
          <w:sz w:val="22"/>
          <w:szCs w:val="22"/>
        </w:rPr>
      </w:pPr>
      <w:r w:rsidRPr="00C63E5C">
        <w:rPr>
          <w:rFonts w:cs="Arial"/>
          <w:b/>
          <w:sz w:val="22"/>
          <w:szCs w:val="22"/>
        </w:rPr>
        <w:t xml:space="preserve">Each SBDC applicant is required to submit its proposal </w:t>
      </w:r>
      <w:r w:rsidR="00FD1719" w:rsidRPr="00C63E5C">
        <w:rPr>
          <w:rFonts w:cs="Arial"/>
          <w:b/>
          <w:sz w:val="22"/>
          <w:szCs w:val="22"/>
        </w:rPr>
        <w:t xml:space="preserve">electronically </w:t>
      </w:r>
      <w:r w:rsidRPr="00C63E5C">
        <w:rPr>
          <w:rFonts w:cs="Arial"/>
          <w:b/>
          <w:sz w:val="22"/>
          <w:szCs w:val="22"/>
        </w:rPr>
        <w:t xml:space="preserve">via </w:t>
      </w:r>
      <w:r w:rsidR="007F5151" w:rsidRPr="00C63E5C">
        <w:rPr>
          <w:rFonts w:cs="Arial"/>
          <w:b/>
          <w:sz w:val="22"/>
          <w:szCs w:val="22"/>
          <w:u w:val="single"/>
        </w:rPr>
        <w:t>www.</w:t>
      </w:r>
      <w:r w:rsidRPr="00C63E5C">
        <w:rPr>
          <w:rFonts w:cs="Arial"/>
          <w:b/>
          <w:sz w:val="22"/>
          <w:szCs w:val="22"/>
          <w:u w:val="single"/>
        </w:rPr>
        <w:t>grants.gov</w:t>
      </w:r>
      <w:r w:rsidRPr="00C63E5C">
        <w:rPr>
          <w:rFonts w:cs="Arial"/>
          <w:b/>
          <w:sz w:val="22"/>
          <w:szCs w:val="22"/>
        </w:rPr>
        <w:t xml:space="preserve">.  </w:t>
      </w:r>
      <w:r w:rsidRPr="00C63E5C">
        <w:rPr>
          <w:rFonts w:cs="Arial"/>
          <w:sz w:val="22"/>
          <w:szCs w:val="22"/>
        </w:rPr>
        <w:t xml:space="preserve">Because there are some pre-conditions for submitting applications via </w:t>
      </w:r>
      <w:hyperlink r:id="rId33" w:history="1">
        <w:r w:rsidRPr="00C63E5C">
          <w:rPr>
            <w:rStyle w:val="Hyperlink"/>
            <w:rFonts w:cs="Arial"/>
            <w:color w:val="auto"/>
            <w:sz w:val="22"/>
            <w:szCs w:val="22"/>
          </w:rPr>
          <w:t>www.grants.gov</w:t>
        </w:r>
      </w:hyperlink>
      <w:r w:rsidRPr="00C63E5C">
        <w:rPr>
          <w:rFonts w:cs="Arial"/>
          <w:sz w:val="22"/>
          <w:szCs w:val="22"/>
        </w:rPr>
        <w:t xml:space="preserve">, applicants are advised to allow for appropriate time to register their organization, if they are not currently registered.  </w:t>
      </w:r>
      <w:r w:rsidR="00B63543" w:rsidRPr="00C63E5C">
        <w:rPr>
          <w:rFonts w:cs="Arial"/>
          <w:sz w:val="22"/>
          <w:szCs w:val="22"/>
        </w:rPr>
        <w:t>Specific instructions are provided on grants.gov for registering.</w:t>
      </w:r>
    </w:p>
    <w:p w:rsidR="00DE50F2" w:rsidRPr="00CB0A4D" w:rsidRDefault="00B63543" w:rsidP="00077F1E">
      <w:pPr>
        <w:pStyle w:val="BodyText"/>
        <w:spacing w:after="0"/>
        <w:rPr>
          <w:rFonts w:cs="Arial"/>
          <w:strike/>
          <w:sz w:val="22"/>
          <w:szCs w:val="22"/>
        </w:rPr>
      </w:pPr>
      <w:r w:rsidRPr="00C63E5C">
        <w:rPr>
          <w:rFonts w:cs="Arial"/>
          <w:sz w:val="22"/>
          <w:szCs w:val="22"/>
        </w:rPr>
        <w:t xml:space="preserve">  </w:t>
      </w:r>
    </w:p>
    <w:p w:rsidR="00930435" w:rsidRPr="00C63E5C" w:rsidRDefault="00DE50F2" w:rsidP="00077F1E">
      <w:pPr>
        <w:pStyle w:val="BodyText"/>
        <w:rPr>
          <w:rFonts w:cs="Arial"/>
          <w:b/>
          <w:sz w:val="22"/>
          <w:szCs w:val="22"/>
        </w:rPr>
      </w:pPr>
      <w:r w:rsidRPr="00C63E5C">
        <w:rPr>
          <w:rFonts w:cs="Arial"/>
          <w:sz w:val="22"/>
          <w:szCs w:val="22"/>
        </w:rPr>
        <w:t xml:space="preserve">To ensure timely re-funding of SBDC continuing applications, the following time frames have been established for the submission of proposals throughout the SBDC/SBA network.  </w:t>
      </w:r>
      <w:r w:rsidRPr="00C63E5C">
        <w:rPr>
          <w:rFonts w:cs="Arial"/>
          <w:b/>
          <w:sz w:val="22"/>
          <w:szCs w:val="22"/>
        </w:rPr>
        <w:t>Strict adherence to these time frames by both SBDC applicants and SBA person</w:t>
      </w:r>
      <w:r w:rsidR="00670353">
        <w:rPr>
          <w:rFonts w:cs="Arial"/>
          <w:b/>
          <w:sz w:val="22"/>
          <w:szCs w:val="22"/>
        </w:rPr>
        <w:t>nel is imperative to allow the a</w:t>
      </w:r>
      <w:r w:rsidRPr="00C63E5C">
        <w:rPr>
          <w:rFonts w:cs="Arial"/>
          <w:b/>
          <w:sz w:val="22"/>
          <w:szCs w:val="22"/>
        </w:rPr>
        <w:t xml:space="preserve">gency sufficient time to review and issue the Cooperative Agreement.  </w:t>
      </w:r>
    </w:p>
    <w:p w:rsidR="00077F1E" w:rsidRDefault="00077F1E" w:rsidP="00077F1E">
      <w:pPr>
        <w:pStyle w:val="BodyText"/>
        <w:rPr>
          <w:rFonts w:cs="Arial"/>
          <w:sz w:val="22"/>
          <w:szCs w:val="22"/>
        </w:rPr>
      </w:pPr>
    </w:p>
    <w:p w:rsidR="00DE50F2" w:rsidRPr="00C63E5C" w:rsidRDefault="00DE50F2" w:rsidP="00077F1E">
      <w:pPr>
        <w:pStyle w:val="BodyText"/>
        <w:rPr>
          <w:rFonts w:cs="Arial"/>
          <w:b/>
          <w:sz w:val="22"/>
          <w:szCs w:val="22"/>
        </w:rPr>
      </w:pPr>
      <w:r w:rsidRPr="00C63E5C">
        <w:rPr>
          <w:rFonts w:cs="Arial"/>
          <w:b/>
          <w:sz w:val="22"/>
          <w:szCs w:val="22"/>
        </w:rPr>
        <w:lastRenderedPageBreak/>
        <w:t xml:space="preserve">SBDC </w:t>
      </w:r>
      <w:r w:rsidR="00CF09CC" w:rsidRPr="00C63E5C">
        <w:rPr>
          <w:rFonts w:cs="Arial"/>
          <w:b/>
          <w:sz w:val="22"/>
          <w:szCs w:val="22"/>
        </w:rPr>
        <w:t>Applicant</w:t>
      </w:r>
      <w:r w:rsidR="00712A54">
        <w:rPr>
          <w:rFonts w:cs="Arial"/>
          <w:b/>
          <w:sz w:val="22"/>
          <w:szCs w:val="22"/>
        </w:rPr>
        <w:t>’s</w:t>
      </w:r>
      <w:r w:rsidR="00CF09CC" w:rsidRPr="00C63E5C">
        <w:rPr>
          <w:rFonts w:cs="Arial"/>
          <w:b/>
          <w:sz w:val="22"/>
          <w:szCs w:val="22"/>
        </w:rPr>
        <w:t xml:space="preserve"> Timeline</w:t>
      </w:r>
    </w:p>
    <w:p w:rsidR="008E6746" w:rsidRPr="00C63E5C" w:rsidRDefault="008E6746" w:rsidP="00077F1E">
      <w:pPr>
        <w:pStyle w:val="Reportparagraph"/>
        <w:widowControl/>
        <w:ind w:left="0"/>
        <w:rPr>
          <w:rFonts w:cs="Arial"/>
          <w:b/>
          <w:caps/>
          <w:sz w:val="22"/>
          <w:szCs w:val="22"/>
          <w:u w:val="single"/>
        </w:rPr>
      </w:pPr>
      <w:r w:rsidRPr="00C63E5C">
        <w:rPr>
          <w:rFonts w:cs="Arial"/>
          <w:b/>
          <w:sz w:val="22"/>
          <w:szCs w:val="22"/>
          <w:u w:val="single"/>
        </w:rPr>
        <w:t>SBDCs funded on the federal FISCAL year</w:t>
      </w:r>
    </w:p>
    <w:p w:rsidR="008E6746" w:rsidRPr="00C63E5C" w:rsidRDefault="008E6746" w:rsidP="007A0D36">
      <w:pPr>
        <w:pStyle w:val="Reportparagraph"/>
        <w:widowControl/>
        <w:ind w:left="3240" w:hanging="2160"/>
        <w:rPr>
          <w:rFonts w:cs="Arial"/>
          <w:sz w:val="22"/>
          <w:szCs w:val="22"/>
        </w:rPr>
      </w:pPr>
    </w:p>
    <w:p w:rsidR="008E6746" w:rsidRPr="002D36D8" w:rsidRDefault="00055302" w:rsidP="002D36D8">
      <w:pPr>
        <w:pStyle w:val="Reportparagraph"/>
        <w:widowControl/>
        <w:ind w:left="2520" w:hanging="2160"/>
        <w:rPr>
          <w:rFonts w:cs="Arial"/>
          <w:sz w:val="20"/>
        </w:rPr>
      </w:pPr>
      <w:r w:rsidRPr="002D36D8">
        <w:rPr>
          <w:rFonts w:cs="Arial"/>
          <w:sz w:val="20"/>
          <w:highlight w:val="yellow"/>
          <w:shd w:val="clear" w:color="auto" w:fill="00FFFF"/>
        </w:rPr>
        <w:t xml:space="preserve">July </w:t>
      </w:r>
      <w:r w:rsidR="00752225">
        <w:rPr>
          <w:rFonts w:cs="Arial"/>
          <w:sz w:val="20"/>
          <w:highlight w:val="yellow"/>
          <w:shd w:val="clear" w:color="auto" w:fill="00FFFF"/>
        </w:rPr>
        <w:t>9</w:t>
      </w:r>
      <w:r w:rsidR="00A77E26" w:rsidRPr="002D36D8">
        <w:rPr>
          <w:rFonts w:cs="Arial"/>
          <w:sz w:val="20"/>
          <w:highlight w:val="yellow"/>
          <w:shd w:val="clear" w:color="auto" w:fill="00FFFF"/>
        </w:rPr>
        <w:t xml:space="preserve">, </w:t>
      </w:r>
      <w:r w:rsidR="008C5507">
        <w:rPr>
          <w:rFonts w:cs="Arial"/>
          <w:sz w:val="20"/>
          <w:highlight w:val="yellow"/>
          <w:shd w:val="clear" w:color="auto" w:fill="00FFFF"/>
        </w:rPr>
        <w:t>2010</w:t>
      </w:r>
      <w:r w:rsidR="008E6746" w:rsidRPr="002D36D8">
        <w:rPr>
          <w:rFonts w:cs="Arial"/>
          <w:sz w:val="20"/>
        </w:rPr>
        <w:tab/>
        <w:t xml:space="preserve">Proposal due </w:t>
      </w:r>
      <w:r w:rsidR="00183AAA" w:rsidRPr="002D36D8">
        <w:rPr>
          <w:rFonts w:cs="Arial"/>
          <w:sz w:val="20"/>
        </w:rPr>
        <w:t xml:space="preserve">via electronic submission </w:t>
      </w:r>
      <w:r w:rsidRPr="002D36D8">
        <w:rPr>
          <w:rFonts w:cs="Arial"/>
          <w:sz w:val="20"/>
        </w:rPr>
        <w:t>from the SBDC applicant to project officer in the SBA district office – project officer, district director</w:t>
      </w:r>
      <w:r w:rsidR="008E6746" w:rsidRPr="002D36D8">
        <w:rPr>
          <w:rFonts w:cs="Arial"/>
          <w:sz w:val="20"/>
        </w:rPr>
        <w:t xml:space="preserve"> and SBDC applicant complete proposal negotiations</w:t>
      </w:r>
      <w:r w:rsidR="00EB39AA" w:rsidRPr="00EB39AA">
        <w:rPr>
          <w:rFonts w:cs="Arial"/>
          <w:sz w:val="20"/>
          <w:highlight w:val="yellow"/>
        </w:rPr>
        <w:t>.  The proposal should include the proposed target goals to be used for goal negotiations.</w:t>
      </w:r>
    </w:p>
    <w:p w:rsidR="001E5EEE" w:rsidRPr="002D36D8" w:rsidRDefault="001E5EEE" w:rsidP="002D36D8">
      <w:pPr>
        <w:pStyle w:val="Reportparagraph"/>
        <w:widowControl/>
        <w:ind w:left="2520" w:hanging="2160"/>
        <w:rPr>
          <w:rFonts w:cs="Arial"/>
          <w:sz w:val="20"/>
        </w:rPr>
      </w:pPr>
    </w:p>
    <w:p w:rsidR="001E5EEE" w:rsidRPr="002D36D8" w:rsidRDefault="00055302" w:rsidP="002D36D8">
      <w:pPr>
        <w:pStyle w:val="Reportparagraph"/>
        <w:widowControl/>
        <w:ind w:left="2520" w:hanging="2160"/>
        <w:rPr>
          <w:rFonts w:cs="Arial"/>
          <w:sz w:val="20"/>
        </w:rPr>
      </w:pPr>
      <w:r w:rsidRPr="00A40401">
        <w:rPr>
          <w:rFonts w:cs="Arial"/>
          <w:sz w:val="20"/>
          <w:highlight w:val="yellow"/>
        </w:rPr>
        <w:t>July 1</w:t>
      </w:r>
      <w:r w:rsidR="008C5507" w:rsidRPr="00A40401">
        <w:rPr>
          <w:rFonts w:cs="Arial"/>
          <w:sz w:val="20"/>
          <w:highlight w:val="yellow"/>
        </w:rPr>
        <w:t>6</w:t>
      </w:r>
      <w:r w:rsidRPr="00A40401">
        <w:rPr>
          <w:rFonts w:cs="Arial"/>
          <w:sz w:val="20"/>
          <w:highlight w:val="yellow"/>
        </w:rPr>
        <w:t xml:space="preserve">, </w:t>
      </w:r>
      <w:r w:rsidR="008C5507" w:rsidRPr="00A40401">
        <w:rPr>
          <w:rFonts w:cs="Arial"/>
          <w:sz w:val="20"/>
          <w:highlight w:val="yellow"/>
        </w:rPr>
        <w:t>2010</w:t>
      </w:r>
      <w:r w:rsidR="00E67DEB" w:rsidRPr="002D36D8">
        <w:rPr>
          <w:rFonts w:cs="Arial"/>
          <w:sz w:val="20"/>
        </w:rPr>
        <w:tab/>
        <w:t>Project o</w:t>
      </w:r>
      <w:r w:rsidR="001E5EEE" w:rsidRPr="002D36D8">
        <w:rPr>
          <w:rFonts w:cs="Arial"/>
          <w:sz w:val="20"/>
        </w:rPr>
        <w:t>fficer submits target goals to OSBDC</w:t>
      </w:r>
    </w:p>
    <w:p w:rsidR="008E6746" w:rsidRPr="002D36D8" w:rsidRDefault="008E6746" w:rsidP="002D36D8">
      <w:pPr>
        <w:pStyle w:val="Reportparagraph"/>
        <w:widowControl/>
        <w:ind w:left="0"/>
        <w:rPr>
          <w:rFonts w:cs="Arial"/>
          <w:sz w:val="20"/>
        </w:rPr>
      </w:pPr>
    </w:p>
    <w:p w:rsidR="008E6746" w:rsidRPr="002D36D8" w:rsidRDefault="001E5EEE" w:rsidP="002D36D8">
      <w:pPr>
        <w:pStyle w:val="Reportparagraph"/>
        <w:widowControl/>
        <w:ind w:left="2520" w:hanging="2160"/>
        <w:rPr>
          <w:rFonts w:cs="Arial"/>
          <w:sz w:val="20"/>
        </w:rPr>
      </w:pPr>
      <w:r w:rsidRPr="002D36D8">
        <w:rPr>
          <w:rFonts w:cs="Arial"/>
          <w:sz w:val="20"/>
          <w:highlight w:val="yellow"/>
          <w:shd w:val="clear" w:color="auto" w:fill="00FFFF"/>
        </w:rPr>
        <w:t xml:space="preserve">July </w:t>
      </w:r>
      <w:r w:rsidR="0050002A">
        <w:rPr>
          <w:rFonts w:cs="Arial"/>
          <w:sz w:val="20"/>
          <w:highlight w:val="yellow"/>
          <w:shd w:val="clear" w:color="auto" w:fill="00FFFF"/>
        </w:rPr>
        <w:t>2</w:t>
      </w:r>
      <w:r w:rsidR="008C5507">
        <w:rPr>
          <w:rFonts w:cs="Arial"/>
          <w:sz w:val="20"/>
          <w:highlight w:val="yellow"/>
          <w:shd w:val="clear" w:color="auto" w:fill="00FFFF"/>
        </w:rPr>
        <w:t>2</w:t>
      </w:r>
      <w:r w:rsidR="008E6746" w:rsidRPr="002D36D8">
        <w:rPr>
          <w:rFonts w:cs="Arial"/>
          <w:b/>
          <w:sz w:val="20"/>
          <w:highlight w:val="yellow"/>
          <w:shd w:val="clear" w:color="auto" w:fill="00FFFF"/>
        </w:rPr>
        <w:t xml:space="preserve">, </w:t>
      </w:r>
      <w:r w:rsidR="008C5507">
        <w:rPr>
          <w:rFonts w:cs="Arial"/>
          <w:sz w:val="20"/>
          <w:highlight w:val="yellow"/>
          <w:shd w:val="clear" w:color="auto" w:fill="00FFFF"/>
        </w:rPr>
        <w:t>2010</w:t>
      </w:r>
      <w:r w:rsidR="008E6746" w:rsidRPr="002D36D8">
        <w:rPr>
          <w:rFonts w:cs="Arial"/>
          <w:sz w:val="20"/>
        </w:rPr>
        <w:tab/>
        <w:t xml:space="preserve">Proposal due </w:t>
      </w:r>
      <w:r w:rsidR="00183AAA" w:rsidRPr="002D36D8">
        <w:rPr>
          <w:rFonts w:cs="Arial"/>
          <w:sz w:val="20"/>
        </w:rPr>
        <w:t>t</w:t>
      </w:r>
      <w:r w:rsidR="008E6746" w:rsidRPr="002D36D8">
        <w:rPr>
          <w:rFonts w:cs="Arial"/>
          <w:sz w:val="20"/>
        </w:rPr>
        <w:t xml:space="preserve">o the </w:t>
      </w:r>
      <w:smartTag w:uri="urn:schemas-microsoft-com:office:smarttags" w:element="PersonName">
        <w:r w:rsidR="008E6746" w:rsidRPr="002D36D8">
          <w:rPr>
            <w:rFonts w:cs="Arial"/>
            <w:sz w:val="20"/>
          </w:rPr>
          <w:t>OSBDC</w:t>
        </w:r>
      </w:smartTag>
      <w:r w:rsidR="008E6746" w:rsidRPr="002D36D8">
        <w:rPr>
          <w:rFonts w:cs="Arial"/>
          <w:sz w:val="20"/>
        </w:rPr>
        <w:t xml:space="preserve"> via electronic submission on </w:t>
      </w:r>
      <w:r w:rsidR="008E6746" w:rsidRPr="002D36D8">
        <w:rPr>
          <w:rFonts w:cs="Arial"/>
          <w:b/>
          <w:sz w:val="20"/>
        </w:rPr>
        <w:t>www.grants.gov</w:t>
      </w:r>
      <w:r w:rsidR="008E6746" w:rsidRPr="002D36D8">
        <w:rPr>
          <w:rFonts w:cs="Arial"/>
          <w:sz w:val="20"/>
        </w:rPr>
        <w:t xml:space="preserve"> at </w:t>
      </w:r>
      <w:r w:rsidR="005B6AD5" w:rsidRPr="002D36D8">
        <w:rPr>
          <w:rFonts w:cs="Arial"/>
          <w:sz w:val="20"/>
        </w:rPr>
        <w:t xml:space="preserve">9 </w:t>
      </w:r>
      <w:r w:rsidR="00E67DEB" w:rsidRPr="002D36D8">
        <w:rPr>
          <w:rFonts w:cs="Arial"/>
          <w:sz w:val="20"/>
        </w:rPr>
        <w:t>p.m. E</w:t>
      </w:r>
      <w:r w:rsidR="0044190D">
        <w:rPr>
          <w:rFonts w:cs="Arial"/>
          <w:sz w:val="20"/>
        </w:rPr>
        <w:t>D</w:t>
      </w:r>
      <w:r w:rsidR="00E67DEB" w:rsidRPr="002D36D8">
        <w:rPr>
          <w:rFonts w:cs="Arial"/>
          <w:sz w:val="20"/>
        </w:rPr>
        <w:t>T closing time for program manager’s review; Letter of R</w:t>
      </w:r>
      <w:r w:rsidR="008E6746" w:rsidRPr="002D36D8">
        <w:rPr>
          <w:rFonts w:cs="Arial"/>
          <w:sz w:val="20"/>
        </w:rPr>
        <w:t>ecommendat</w:t>
      </w:r>
      <w:r w:rsidR="00E67DEB" w:rsidRPr="002D36D8">
        <w:rPr>
          <w:rFonts w:cs="Arial"/>
          <w:sz w:val="20"/>
        </w:rPr>
        <w:t>ion for Funding due from the SBA district director</w:t>
      </w:r>
      <w:r w:rsidR="008E6746" w:rsidRPr="002D36D8">
        <w:rPr>
          <w:rFonts w:cs="Arial"/>
          <w:sz w:val="20"/>
        </w:rPr>
        <w:t xml:space="preserve"> to OSBDC via e-mail</w:t>
      </w:r>
      <w:r w:rsidR="00DF5DBF" w:rsidRPr="002D36D8">
        <w:rPr>
          <w:rFonts w:cs="Arial"/>
          <w:sz w:val="20"/>
        </w:rPr>
        <w:t xml:space="preserve"> and submitted with the proposal package</w:t>
      </w:r>
      <w:r w:rsidR="008E6746" w:rsidRPr="002D36D8">
        <w:rPr>
          <w:rFonts w:cs="Arial"/>
          <w:sz w:val="20"/>
        </w:rPr>
        <w:t>.</w:t>
      </w:r>
    </w:p>
    <w:p w:rsidR="008E6746" w:rsidRPr="002D36D8" w:rsidRDefault="008E6746" w:rsidP="002D36D8">
      <w:pPr>
        <w:pStyle w:val="Reportparagraph"/>
        <w:widowControl/>
        <w:ind w:left="0"/>
        <w:rPr>
          <w:rFonts w:cs="Arial"/>
          <w:sz w:val="20"/>
        </w:rPr>
      </w:pPr>
    </w:p>
    <w:p w:rsidR="008E6746" w:rsidRPr="002D36D8" w:rsidRDefault="001E5EEE" w:rsidP="002D36D8">
      <w:pPr>
        <w:pStyle w:val="Reportparagraph"/>
        <w:widowControl/>
        <w:ind w:left="2520" w:hanging="2160"/>
        <w:rPr>
          <w:rFonts w:cs="Arial"/>
          <w:sz w:val="20"/>
        </w:rPr>
      </w:pPr>
      <w:r w:rsidRPr="002D36D8">
        <w:rPr>
          <w:rFonts w:cs="Arial"/>
          <w:sz w:val="20"/>
          <w:highlight w:val="yellow"/>
          <w:shd w:val="clear" w:color="auto" w:fill="00FFFF"/>
        </w:rPr>
        <w:t>September 1</w:t>
      </w:r>
      <w:r w:rsidR="0050002A">
        <w:rPr>
          <w:rFonts w:cs="Arial"/>
          <w:sz w:val="20"/>
          <w:highlight w:val="yellow"/>
          <w:shd w:val="clear" w:color="auto" w:fill="00FFFF"/>
        </w:rPr>
        <w:t>5</w:t>
      </w:r>
      <w:r w:rsidR="008E6746" w:rsidRPr="002D36D8">
        <w:rPr>
          <w:rFonts w:cs="Arial"/>
          <w:b/>
          <w:sz w:val="20"/>
          <w:highlight w:val="yellow"/>
          <w:shd w:val="clear" w:color="auto" w:fill="00FFFF"/>
        </w:rPr>
        <w:t xml:space="preserve">, </w:t>
      </w:r>
      <w:r w:rsidR="008C5507">
        <w:rPr>
          <w:rFonts w:cs="Arial"/>
          <w:sz w:val="20"/>
          <w:highlight w:val="yellow"/>
          <w:shd w:val="clear" w:color="auto" w:fill="00FFFF"/>
        </w:rPr>
        <w:t>2010</w:t>
      </w:r>
      <w:r w:rsidR="008E6746" w:rsidRPr="002D36D8">
        <w:rPr>
          <w:rFonts w:cs="Arial"/>
          <w:sz w:val="20"/>
        </w:rPr>
        <w:tab/>
        <w:t>Final proposal due from the Program Manager to the Grants Management Specialist for processing of the grant award.</w:t>
      </w:r>
    </w:p>
    <w:p w:rsidR="008E6746" w:rsidRPr="002D36D8" w:rsidRDefault="008E6746" w:rsidP="002D36D8">
      <w:pPr>
        <w:pStyle w:val="Reportparagraph"/>
        <w:widowControl/>
        <w:ind w:left="2520" w:hanging="2160"/>
        <w:rPr>
          <w:rFonts w:cs="Arial"/>
          <w:sz w:val="20"/>
        </w:rPr>
      </w:pPr>
    </w:p>
    <w:p w:rsidR="008E6746" w:rsidRPr="002D36D8" w:rsidRDefault="00A30EA1" w:rsidP="002D36D8">
      <w:pPr>
        <w:pStyle w:val="Reportparagraph"/>
        <w:widowControl/>
        <w:ind w:left="2520" w:hanging="2160"/>
        <w:rPr>
          <w:rFonts w:cs="Arial"/>
          <w:sz w:val="20"/>
        </w:rPr>
      </w:pPr>
      <w:r w:rsidRPr="002D36D8">
        <w:rPr>
          <w:rFonts w:cs="Arial"/>
          <w:sz w:val="20"/>
        </w:rPr>
        <w:t>September 2</w:t>
      </w:r>
      <w:r w:rsidR="0050002A">
        <w:rPr>
          <w:rFonts w:cs="Arial"/>
          <w:sz w:val="20"/>
        </w:rPr>
        <w:t>2</w:t>
      </w:r>
      <w:r w:rsidR="00A77E26" w:rsidRPr="002D36D8">
        <w:rPr>
          <w:rFonts w:cs="Arial"/>
          <w:sz w:val="20"/>
        </w:rPr>
        <w:t xml:space="preserve">, </w:t>
      </w:r>
      <w:r w:rsidR="008C5507" w:rsidRPr="00A40401">
        <w:rPr>
          <w:rFonts w:cs="Arial"/>
          <w:sz w:val="20"/>
          <w:highlight w:val="yellow"/>
        </w:rPr>
        <w:t>2010</w:t>
      </w:r>
      <w:r w:rsidR="00A77E26" w:rsidRPr="002D36D8">
        <w:rPr>
          <w:rFonts w:cs="Arial"/>
          <w:sz w:val="20"/>
        </w:rPr>
        <w:tab/>
      </w:r>
      <w:r w:rsidR="008E6746" w:rsidRPr="002D36D8">
        <w:rPr>
          <w:rFonts w:cs="Arial"/>
          <w:sz w:val="20"/>
        </w:rPr>
        <w:t>Continuation of funding letter due from SBA to recipient organization</w:t>
      </w:r>
      <w:r w:rsidR="00E67DEB" w:rsidRPr="00D62530">
        <w:rPr>
          <w:rFonts w:cs="Arial"/>
          <w:sz w:val="20"/>
        </w:rPr>
        <w:t>.</w:t>
      </w:r>
      <w:r w:rsidR="002D36D8" w:rsidRPr="00D62530">
        <w:rPr>
          <w:rFonts w:cs="Arial"/>
          <w:sz w:val="20"/>
        </w:rPr>
        <w:t xml:space="preserve">  Issuance of Notice of Award will be made within 90 days of notification to AA/OSBDC of the final program funding amount provided that a complete proposal has been received by the AA/OSBDC.</w:t>
      </w:r>
    </w:p>
    <w:p w:rsidR="007F5151" w:rsidRPr="002D36D8" w:rsidRDefault="007F5151" w:rsidP="002D36D8">
      <w:pPr>
        <w:pStyle w:val="Reportparagraph"/>
        <w:widowControl/>
        <w:ind w:left="2520" w:hanging="2160"/>
        <w:rPr>
          <w:rFonts w:cs="Arial"/>
          <w:sz w:val="20"/>
        </w:rPr>
      </w:pPr>
    </w:p>
    <w:p w:rsidR="007F5151" w:rsidRPr="002D36D8" w:rsidRDefault="00055302" w:rsidP="002D36D8">
      <w:pPr>
        <w:pStyle w:val="Reportparagraph"/>
        <w:widowControl/>
        <w:ind w:left="2520" w:hanging="2160"/>
        <w:rPr>
          <w:rFonts w:cs="Arial"/>
          <w:sz w:val="20"/>
        </w:rPr>
      </w:pPr>
      <w:r w:rsidRPr="00A40401">
        <w:rPr>
          <w:rFonts w:cs="Arial"/>
          <w:sz w:val="20"/>
          <w:highlight w:val="yellow"/>
        </w:rPr>
        <w:t xml:space="preserve">February </w:t>
      </w:r>
      <w:r w:rsidR="008C5507" w:rsidRPr="00A40401">
        <w:rPr>
          <w:rFonts w:cs="Arial"/>
          <w:sz w:val="20"/>
          <w:highlight w:val="yellow"/>
        </w:rPr>
        <w:t>1</w:t>
      </w:r>
      <w:r w:rsidR="00926312" w:rsidRPr="00A40401">
        <w:rPr>
          <w:rFonts w:cs="Arial"/>
          <w:sz w:val="20"/>
          <w:highlight w:val="yellow"/>
        </w:rPr>
        <w:t xml:space="preserve">, </w:t>
      </w:r>
      <w:r w:rsidR="008C5507" w:rsidRPr="00A40401">
        <w:rPr>
          <w:rFonts w:cs="Arial"/>
          <w:sz w:val="20"/>
          <w:highlight w:val="yellow"/>
        </w:rPr>
        <w:t>2011</w:t>
      </w:r>
      <w:r w:rsidR="007F5151" w:rsidRPr="002D36D8">
        <w:rPr>
          <w:rFonts w:cs="Arial"/>
          <w:sz w:val="20"/>
        </w:rPr>
        <w:tab/>
        <w:t>SBDC recipient organization must submit a Letter of Intent to apply for renewed funding to the AA/</w:t>
      </w:r>
      <w:r w:rsidR="0029490F">
        <w:rPr>
          <w:rFonts w:cs="Arial"/>
          <w:sz w:val="20"/>
        </w:rPr>
        <w:t>O</w:t>
      </w:r>
      <w:r w:rsidR="007F5151" w:rsidRPr="002D36D8">
        <w:rPr>
          <w:rFonts w:cs="Arial"/>
          <w:sz w:val="20"/>
        </w:rPr>
        <w:t>SBDC.</w:t>
      </w:r>
    </w:p>
    <w:p w:rsidR="00926312" w:rsidRPr="002D36D8" w:rsidRDefault="00926312" w:rsidP="00A40401">
      <w:pPr>
        <w:pStyle w:val="Reportparagraph"/>
        <w:widowControl/>
        <w:ind w:left="3240" w:hanging="2160"/>
        <w:jc w:val="right"/>
        <w:rPr>
          <w:rFonts w:cs="Arial"/>
          <w:sz w:val="20"/>
        </w:rPr>
      </w:pPr>
    </w:p>
    <w:p w:rsidR="008E6746" w:rsidRPr="002D36D8" w:rsidRDefault="008E6746" w:rsidP="007A0D36">
      <w:pPr>
        <w:ind w:left="360"/>
        <w:rPr>
          <w:rFonts w:cs="Arial"/>
          <w:b/>
          <w:sz w:val="20"/>
          <w:szCs w:val="20"/>
          <w:u w:val="single"/>
        </w:rPr>
      </w:pPr>
      <w:r w:rsidRPr="002D36D8">
        <w:rPr>
          <w:rFonts w:cs="Arial"/>
          <w:b/>
          <w:sz w:val="20"/>
          <w:szCs w:val="20"/>
          <w:u w:val="single"/>
        </w:rPr>
        <w:t>SBDCs funded on the CALENDAR year</w:t>
      </w:r>
    </w:p>
    <w:p w:rsidR="008E6746" w:rsidRPr="002D36D8" w:rsidRDefault="008E6746" w:rsidP="007A0D36">
      <w:pPr>
        <w:pStyle w:val="Reportparagraph"/>
        <w:widowControl/>
        <w:ind w:left="3240" w:hanging="2160"/>
        <w:rPr>
          <w:rFonts w:cs="Arial"/>
          <w:sz w:val="20"/>
        </w:rPr>
      </w:pPr>
    </w:p>
    <w:p w:rsidR="001E5EEE" w:rsidRPr="002D36D8" w:rsidRDefault="00E67DEB" w:rsidP="002D36D8">
      <w:pPr>
        <w:pStyle w:val="Reportparagraph"/>
        <w:widowControl/>
        <w:ind w:left="2520" w:hanging="2160"/>
        <w:rPr>
          <w:rFonts w:cs="Arial"/>
          <w:sz w:val="20"/>
          <w:shd w:val="clear" w:color="auto" w:fill="00FFFF"/>
        </w:rPr>
      </w:pPr>
      <w:r w:rsidRPr="002D36D8">
        <w:rPr>
          <w:rFonts w:cs="Arial"/>
          <w:sz w:val="20"/>
        </w:rPr>
        <w:t xml:space="preserve">July </w:t>
      </w:r>
      <w:r w:rsidR="00E61B04">
        <w:rPr>
          <w:rFonts w:cs="Arial"/>
          <w:sz w:val="20"/>
          <w:highlight w:val="yellow"/>
        </w:rPr>
        <w:t>9</w:t>
      </w:r>
      <w:r w:rsidRPr="00EE399F">
        <w:rPr>
          <w:rFonts w:cs="Arial"/>
          <w:sz w:val="20"/>
          <w:highlight w:val="yellow"/>
        </w:rPr>
        <w:t xml:space="preserve">, </w:t>
      </w:r>
      <w:r w:rsidR="008C5507" w:rsidRPr="00EE399F">
        <w:rPr>
          <w:rFonts w:cs="Arial"/>
          <w:sz w:val="20"/>
          <w:highlight w:val="yellow"/>
        </w:rPr>
        <w:t>2010</w:t>
      </w:r>
      <w:r w:rsidR="001E5EEE" w:rsidRPr="002D36D8">
        <w:rPr>
          <w:rFonts w:cs="Arial"/>
          <w:sz w:val="20"/>
        </w:rPr>
        <w:tab/>
        <w:t xml:space="preserve">Proposed target goals </w:t>
      </w:r>
      <w:r w:rsidRPr="002D36D8">
        <w:rPr>
          <w:rFonts w:cs="Arial"/>
          <w:sz w:val="20"/>
        </w:rPr>
        <w:t>submitted to project o</w:t>
      </w:r>
      <w:r w:rsidR="003B2602" w:rsidRPr="002D36D8">
        <w:rPr>
          <w:rFonts w:cs="Arial"/>
          <w:sz w:val="20"/>
        </w:rPr>
        <w:t xml:space="preserve">fficer in </w:t>
      </w:r>
      <w:r w:rsidRPr="002D36D8">
        <w:rPr>
          <w:rFonts w:cs="Arial"/>
          <w:sz w:val="20"/>
        </w:rPr>
        <w:t>the SBA district office - project officer, district director</w:t>
      </w:r>
      <w:r w:rsidR="001E5EEE" w:rsidRPr="002D36D8">
        <w:rPr>
          <w:rFonts w:cs="Arial"/>
          <w:sz w:val="20"/>
        </w:rPr>
        <w:t xml:space="preserve"> and SBDC applicant complete target goal negotiations.</w:t>
      </w:r>
    </w:p>
    <w:p w:rsidR="001E5EEE" w:rsidRPr="002D36D8" w:rsidRDefault="001E5EEE" w:rsidP="002D36D8">
      <w:pPr>
        <w:pStyle w:val="Reportparagraph"/>
        <w:widowControl/>
        <w:ind w:left="2520" w:hanging="2160"/>
        <w:rPr>
          <w:rFonts w:cs="Arial"/>
          <w:sz w:val="20"/>
          <w:shd w:val="clear" w:color="auto" w:fill="00FFFF"/>
        </w:rPr>
      </w:pPr>
    </w:p>
    <w:p w:rsidR="001E5EEE" w:rsidRPr="002D36D8" w:rsidRDefault="00E67DEB" w:rsidP="002D36D8">
      <w:pPr>
        <w:pStyle w:val="Reportparagraph"/>
        <w:widowControl/>
        <w:ind w:left="2520" w:hanging="2160"/>
        <w:rPr>
          <w:rFonts w:cs="Arial"/>
          <w:sz w:val="20"/>
        </w:rPr>
      </w:pPr>
      <w:r w:rsidRPr="002D36D8">
        <w:rPr>
          <w:rFonts w:cs="Arial"/>
          <w:sz w:val="20"/>
        </w:rPr>
        <w:t xml:space="preserve">July </w:t>
      </w:r>
      <w:r w:rsidRPr="00EE399F">
        <w:rPr>
          <w:rFonts w:cs="Arial"/>
          <w:sz w:val="20"/>
          <w:highlight w:val="yellow"/>
        </w:rPr>
        <w:t>1</w:t>
      </w:r>
      <w:r w:rsidR="008C5507" w:rsidRPr="00EE399F">
        <w:rPr>
          <w:rFonts w:cs="Arial"/>
          <w:sz w:val="20"/>
          <w:highlight w:val="yellow"/>
        </w:rPr>
        <w:t>6</w:t>
      </w:r>
      <w:r w:rsidRPr="00EE399F">
        <w:rPr>
          <w:rFonts w:cs="Arial"/>
          <w:sz w:val="20"/>
          <w:highlight w:val="yellow"/>
        </w:rPr>
        <w:t xml:space="preserve">, </w:t>
      </w:r>
      <w:r w:rsidR="008C5507" w:rsidRPr="00EE399F">
        <w:rPr>
          <w:rFonts w:cs="Arial"/>
          <w:sz w:val="20"/>
          <w:highlight w:val="yellow"/>
        </w:rPr>
        <w:t>2010</w:t>
      </w:r>
      <w:r w:rsidRPr="002D36D8">
        <w:rPr>
          <w:rFonts w:cs="Arial"/>
          <w:sz w:val="20"/>
        </w:rPr>
        <w:tab/>
        <w:t>Project o</w:t>
      </w:r>
      <w:r w:rsidR="001E5EEE" w:rsidRPr="002D36D8">
        <w:rPr>
          <w:rFonts w:cs="Arial"/>
          <w:sz w:val="20"/>
        </w:rPr>
        <w:t>fficer submits target goals to OSBDC.</w:t>
      </w:r>
    </w:p>
    <w:p w:rsidR="001E5EEE" w:rsidRPr="002D36D8" w:rsidRDefault="001E5EEE" w:rsidP="002D36D8">
      <w:pPr>
        <w:pStyle w:val="Reportparagraph"/>
        <w:widowControl/>
        <w:ind w:left="2520" w:hanging="2160"/>
        <w:rPr>
          <w:rFonts w:cs="Arial"/>
          <w:sz w:val="20"/>
          <w:shd w:val="clear" w:color="auto" w:fill="00FFFF"/>
        </w:rPr>
      </w:pPr>
    </w:p>
    <w:p w:rsidR="008E6746" w:rsidRPr="002D36D8" w:rsidRDefault="001E5EEE" w:rsidP="002D36D8">
      <w:pPr>
        <w:pStyle w:val="Reportparagraph"/>
        <w:widowControl/>
        <w:ind w:left="2520" w:hanging="2160"/>
        <w:rPr>
          <w:rFonts w:cs="Arial"/>
          <w:sz w:val="20"/>
        </w:rPr>
      </w:pPr>
      <w:r w:rsidRPr="002D36D8">
        <w:rPr>
          <w:rFonts w:cs="Arial"/>
          <w:sz w:val="20"/>
          <w:highlight w:val="yellow"/>
          <w:shd w:val="clear" w:color="auto" w:fill="00FFFF"/>
        </w:rPr>
        <w:t>August 1</w:t>
      </w:r>
      <w:r w:rsidR="008C5507">
        <w:rPr>
          <w:rFonts w:cs="Arial"/>
          <w:sz w:val="20"/>
          <w:highlight w:val="yellow"/>
          <w:shd w:val="clear" w:color="auto" w:fill="00FFFF"/>
        </w:rPr>
        <w:t>3</w:t>
      </w:r>
      <w:r w:rsidR="008E6746" w:rsidRPr="002D36D8">
        <w:rPr>
          <w:rFonts w:cs="Arial"/>
          <w:b/>
          <w:sz w:val="20"/>
          <w:highlight w:val="yellow"/>
          <w:shd w:val="clear" w:color="auto" w:fill="00FFFF"/>
        </w:rPr>
        <w:t xml:space="preserve">, </w:t>
      </w:r>
      <w:r w:rsidR="008C5507">
        <w:rPr>
          <w:rFonts w:cs="Arial"/>
          <w:sz w:val="20"/>
          <w:highlight w:val="yellow"/>
          <w:shd w:val="clear" w:color="auto" w:fill="00FFFF"/>
        </w:rPr>
        <w:t>2010</w:t>
      </w:r>
      <w:r w:rsidR="008E6746" w:rsidRPr="002D36D8">
        <w:rPr>
          <w:rFonts w:cs="Arial"/>
          <w:sz w:val="20"/>
        </w:rPr>
        <w:tab/>
        <w:t xml:space="preserve">Proposal </w:t>
      </w:r>
      <w:r w:rsidR="00E67DEB" w:rsidRPr="002D36D8">
        <w:rPr>
          <w:rFonts w:cs="Arial"/>
          <w:sz w:val="20"/>
        </w:rPr>
        <w:t>due from the SBDC applicant to p</w:t>
      </w:r>
      <w:r w:rsidR="008E6746" w:rsidRPr="002D36D8">
        <w:rPr>
          <w:rFonts w:cs="Arial"/>
          <w:sz w:val="20"/>
        </w:rPr>
        <w:t>roj</w:t>
      </w:r>
      <w:r w:rsidR="00E67DEB" w:rsidRPr="002D36D8">
        <w:rPr>
          <w:rFonts w:cs="Arial"/>
          <w:sz w:val="20"/>
        </w:rPr>
        <w:t>ect o</w:t>
      </w:r>
      <w:r w:rsidR="008E6746" w:rsidRPr="002D36D8">
        <w:rPr>
          <w:rFonts w:cs="Arial"/>
          <w:sz w:val="20"/>
        </w:rPr>
        <w:t xml:space="preserve">fficer </w:t>
      </w:r>
      <w:r w:rsidR="00183AAA" w:rsidRPr="002D36D8">
        <w:rPr>
          <w:rFonts w:cs="Arial"/>
          <w:sz w:val="20"/>
        </w:rPr>
        <w:t xml:space="preserve">via electronic submission </w:t>
      </w:r>
      <w:r w:rsidR="00E67DEB" w:rsidRPr="002D36D8">
        <w:rPr>
          <w:rFonts w:cs="Arial"/>
          <w:sz w:val="20"/>
        </w:rPr>
        <w:t>in the SBA district office – project officer, district director</w:t>
      </w:r>
      <w:r w:rsidR="008E6746" w:rsidRPr="002D36D8">
        <w:rPr>
          <w:rFonts w:cs="Arial"/>
          <w:sz w:val="20"/>
        </w:rPr>
        <w:t xml:space="preserve"> and SBDC applicant complete proposal negotiations.</w:t>
      </w:r>
    </w:p>
    <w:p w:rsidR="008E6746" w:rsidRPr="002D36D8" w:rsidRDefault="008E6746" w:rsidP="002D36D8">
      <w:pPr>
        <w:pStyle w:val="Reportparagraph"/>
        <w:widowControl/>
        <w:ind w:left="0"/>
        <w:rPr>
          <w:rFonts w:cs="Arial"/>
          <w:sz w:val="20"/>
        </w:rPr>
      </w:pPr>
    </w:p>
    <w:p w:rsidR="008E6746" w:rsidRPr="002D36D8" w:rsidRDefault="00E67DEB" w:rsidP="002D36D8">
      <w:pPr>
        <w:pStyle w:val="Reportparagraph"/>
        <w:widowControl/>
        <w:ind w:left="2520" w:hanging="2160"/>
        <w:rPr>
          <w:rFonts w:cs="Arial"/>
          <w:sz w:val="20"/>
        </w:rPr>
      </w:pPr>
      <w:r w:rsidRPr="002D36D8">
        <w:rPr>
          <w:rFonts w:cs="Arial"/>
          <w:sz w:val="20"/>
          <w:highlight w:val="yellow"/>
          <w:shd w:val="clear" w:color="auto" w:fill="00FFFF"/>
        </w:rPr>
        <w:t>August 2</w:t>
      </w:r>
      <w:r w:rsidR="008C5507">
        <w:rPr>
          <w:rFonts w:cs="Arial"/>
          <w:sz w:val="20"/>
          <w:highlight w:val="yellow"/>
          <w:shd w:val="clear" w:color="auto" w:fill="00FFFF"/>
        </w:rPr>
        <w:t>6</w:t>
      </w:r>
      <w:r w:rsidR="008E6746" w:rsidRPr="002D36D8">
        <w:rPr>
          <w:rFonts w:cs="Arial"/>
          <w:sz w:val="20"/>
          <w:highlight w:val="yellow"/>
          <w:shd w:val="clear" w:color="auto" w:fill="00FFFF"/>
        </w:rPr>
        <w:t>,</w:t>
      </w:r>
      <w:r w:rsidR="008E6746" w:rsidRPr="002D36D8">
        <w:rPr>
          <w:rFonts w:cs="Arial"/>
          <w:b/>
          <w:sz w:val="20"/>
          <w:highlight w:val="yellow"/>
          <w:shd w:val="clear" w:color="auto" w:fill="00FFFF"/>
        </w:rPr>
        <w:t xml:space="preserve"> </w:t>
      </w:r>
      <w:r w:rsidR="008C5507">
        <w:rPr>
          <w:rFonts w:cs="Arial"/>
          <w:sz w:val="20"/>
          <w:highlight w:val="yellow"/>
          <w:shd w:val="clear" w:color="auto" w:fill="00FFFF"/>
        </w:rPr>
        <w:t>2010</w:t>
      </w:r>
      <w:r w:rsidR="008E6746" w:rsidRPr="002D36D8">
        <w:rPr>
          <w:rFonts w:cs="Arial"/>
          <w:sz w:val="20"/>
        </w:rPr>
        <w:tab/>
        <w:t xml:space="preserve">Proposal due to the OSBDC via electronic submission on </w:t>
      </w:r>
      <w:r w:rsidR="008E6746" w:rsidRPr="002D36D8">
        <w:rPr>
          <w:rFonts w:cs="Arial"/>
          <w:b/>
          <w:sz w:val="20"/>
        </w:rPr>
        <w:t>www.grants.gov</w:t>
      </w:r>
      <w:r w:rsidR="008E6746" w:rsidRPr="002D36D8">
        <w:rPr>
          <w:rFonts w:cs="Arial"/>
          <w:sz w:val="20"/>
        </w:rPr>
        <w:t xml:space="preserve"> at </w:t>
      </w:r>
      <w:r w:rsidR="005B6AD5" w:rsidRPr="002D36D8">
        <w:rPr>
          <w:rFonts w:cs="Arial"/>
          <w:sz w:val="20"/>
        </w:rPr>
        <w:t xml:space="preserve">9 </w:t>
      </w:r>
      <w:r w:rsidR="008E6746" w:rsidRPr="002D36D8">
        <w:rPr>
          <w:rFonts w:cs="Arial"/>
          <w:sz w:val="20"/>
        </w:rPr>
        <w:t>p.m. E</w:t>
      </w:r>
      <w:r w:rsidR="0044190D">
        <w:rPr>
          <w:rFonts w:cs="Arial"/>
          <w:sz w:val="20"/>
        </w:rPr>
        <w:t>D</w:t>
      </w:r>
      <w:r w:rsidR="008E6746" w:rsidRPr="002D36D8">
        <w:rPr>
          <w:rFonts w:cs="Arial"/>
          <w:sz w:val="20"/>
        </w:rPr>
        <w:t xml:space="preserve">T closing time </w:t>
      </w:r>
      <w:r w:rsidRPr="002D36D8">
        <w:rPr>
          <w:rFonts w:cs="Arial"/>
          <w:sz w:val="20"/>
        </w:rPr>
        <w:t>for program m</w:t>
      </w:r>
      <w:r w:rsidR="008E6746" w:rsidRPr="002D36D8">
        <w:rPr>
          <w:rFonts w:cs="Arial"/>
          <w:sz w:val="20"/>
        </w:rPr>
        <w:t>anager’s review; Letter of Recommenda</w:t>
      </w:r>
      <w:r w:rsidRPr="002D36D8">
        <w:rPr>
          <w:rFonts w:cs="Arial"/>
          <w:sz w:val="20"/>
        </w:rPr>
        <w:t>tion for Funding due from the district director</w:t>
      </w:r>
      <w:r w:rsidR="008E6746" w:rsidRPr="002D36D8">
        <w:rPr>
          <w:rFonts w:cs="Arial"/>
          <w:sz w:val="20"/>
        </w:rPr>
        <w:t xml:space="preserve"> to OSBDC via e-mail.</w:t>
      </w:r>
    </w:p>
    <w:p w:rsidR="008E6746" w:rsidRPr="002D36D8" w:rsidRDefault="008E6746" w:rsidP="002D36D8">
      <w:pPr>
        <w:pStyle w:val="Reportparagraph"/>
        <w:widowControl/>
        <w:ind w:left="2520" w:hanging="2160"/>
        <w:rPr>
          <w:rFonts w:cs="Arial"/>
          <w:sz w:val="20"/>
        </w:rPr>
      </w:pPr>
    </w:p>
    <w:p w:rsidR="008E6746" w:rsidRPr="002D36D8" w:rsidRDefault="00E67DEB" w:rsidP="002D36D8">
      <w:pPr>
        <w:pStyle w:val="Reportparagraph"/>
        <w:widowControl/>
        <w:ind w:left="2520" w:hanging="2160"/>
        <w:rPr>
          <w:rFonts w:cs="Arial"/>
          <w:sz w:val="20"/>
        </w:rPr>
      </w:pPr>
      <w:r w:rsidRPr="002D36D8">
        <w:rPr>
          <w:rFonts w:cs="Arial"/>
          <w:sz w:val="20"/>
          <w:highlight w:val="yellow"/>
          <w:shd w:val="clear" w:color="auto" w:fill="00FFFF"/>
        </w:rPr>
        <w:t>October 2</w:t>
      </w:r>
      <w:r w:rsidR="0050002A">
        <w:rPr>
          <w:rFonts w:cs="Arial"/>
          <w:sz w:val="20"/>
          <w:highlight w:val="yellow"/>
          <w:shd w:val="clear" w:color="auto" w:fill="00FFFF"/>
        </w:rPr>
        <w:t>8</w:t>
      </w:r>
      <w:r w:rsidR="008E6746" w:rsidRPr="002D36D8">
        <w:rPr>
          <w:rFonts w:cs="Arial"/>
          <w:sz w:val="20"/>
          <w:highlight w:val="yellow"/>
          <w:shd w:val="clear" w:color="auto" w:fill="00FFFF"/>
        </w:rPr>
        <w:t>,</w:t>
      </w:r>
      <w:r w:rsidR="008E6746" w:rsidRPr="002D36D8">
        <w:rPr>
          <w:rFonts w:cs="Arial"/>
          <w:b/>
          <w:sz w:val="20"/>
          <w:highlight w:val="yellow"/>
          <w:shd w:val="clear" w:color="auto" w:fill="00FFFF"/>
        </w:rPr>
        <w:t xml:space="preserve"> </w:t>
      </w:r>
      <w:r w:rsidR="008C5507">
        <w:rPr>
          <w:rFonts w:cs="Arial"/>
          <w:sz w:val="20"/>
          <w:highlight w:val="yellow"/>
          <w:shd w:val="clear" w:color="auto" w:fill="00FFFF"/>
        </w:rPr>
        <w:t>2010</w:t>
      </w:r>
      <w:r w:rsidRPr="002D36D8">
        <w:rPr>
          <w:rFonts w:cs="Arial"/>
          <w:sz w:val="20"/>
        </w:rPr>
        <w:tab/>
        <w:t>Final proposal due from the program manager to the grants management s</w:t>
      </w:r>
      <w:r w:rsidR="008E6746" w:rsidRPr="002D36D8">
        <w:rPr>
          <w:rFonts w:cs="Arial"/>
          <w:sz w:val="20"/>
        </w:rPr>
        <w:t>pecialist for processing of the grant award.</w:t>
      </w:r>
    </w:p>
    <w:p w:rsidR="0025727B" w:rsidRPr="002D36D8" w:rsidRDefault="0025727B" w:rsidP="002D36D8">
      <w:pPr>
        <w:pStyle w:val="Reportparagraph"/>
        <w:widowControl/>
        <w:ind w:left="2520" w:hanging="2160"/>
        <w:rPr>
          <w:rFonts w:cs="Arial"/>
          <w:sz w:val="20"/>
        </w:rPr>
      </w:pPr>
    </w:p>
    <w:p w:rsidR="002D36D8" w:rsidRPr="002D36D8" w:rsidRDefault="00E67DEB" w:rsidP="002D36D8">
      <w:pPr>
        <w:pStyle w:val="Reportparagraph"/>
        <w:widowControl/>
        <w:ind w:left="2520" w:hanging="2160"/>
        <w:rPr>
          <w:rFonts w:cs="Arial"/>
          <w:sz w:val="20"/>
        </w:rPr>
      </w:pPr>
      <w:r w:rsidRPr="002D36D8">
        <w:rPr>
          <w:rFonts w:cs="Arial"/>
          <w:sz w:val="20"/>
        </w:rPr>
        <w:t>December 1</w:t>
      </w:r>
      <w:r w:rsidR="00A77E26" w:rsidRPr="002D36D8">
        <w:rPr>
          <w:rFonts w:cs="Arial"/>
          <w:sz w:val="20"/>
        </w:rPr>
        <w:t xml:space="preserve">, </w:t>
      </w:r>
      <w:r w:rsidR="008C5507" w:rsidRPr="00EE399F">
        <w:rPr>
          <w:rFonts w:cs="Arial"/>
          <w:sz w:val="20"/>
          <w:highlight w:val="yellow"/>
        </w:rPr>
        <w:t>2010</w:t>
      </w:r>
      <w:r w:rsidR="008E6746" w:rsidRPr="002D36D8">
        <w:rPr>
          <w:rFonts w:cs="Arial"/>
          <w:sz w:val="20"/>
        </w:rPr>
        <w:tab/>
        <w:t>Continuation of funding letter due from SBA to recipient organization</w:t>
      </w:r>
      <w:r w:rsidR="008E6746" w:rsidRPr="00D62530">
        <w:rPr>
          <w:rFonts w:cs="Arial"/>
          <w:sz w:val="20"/>
        </w:rPr>
        <w:t>.</w:t>
      </w:r>
      <w:r w:rsidR="002D36D8" w:rsidRPr="00D62530">
        <w:rPr>
          <w:rFonts w:cs="Arial"/>
          <w:sz w:val="20"/>
        </w:rPr>
        <w:t xml:space="preserve">  Issuance of Notice of Award will be within 90 days of notification to AA/OSBDC of the final program funding amount</w:t>
      </w:r>
      <w:r w:rsidR="00AB0830" w:rsidRPr="00D62530">
        <w:rPr>
          <w:rFonts w:cs="Arial"/>
          <w:sz w:val="20"/>
        </w:rPr>
        <w:t>,</w:t>
      </w:r>
      <w:r w:rsidR="002D36D8" w:rsidRPr="00D62530">
        <w:rPr>
          <w:rFonts w:cs="Arial"/>
          <w:sz w:val="20"/>
        </w:rPr>
        <w:t xml:space="preserve"> provided that a complete proposal has been received by the AA/OSBDC.</w:t>
      </w:r>
    </w:p>
    <w:p w:rsidR="007F5151" w:rsidRPr="002D36D8" w:rsidRDefault="00926312" w:rsidP="002D36D8">
      <w:pPr>
        <w:pStyle w:val="Reportparagraph"/>
        <w:widowControl/>
        <w:ind w:left="2520" w:hanging="2160"/>
        <w:rPr>
          <w:rFonts w:cs="Arial"/>
          <w:sz w:val="20"/>
        </w:rPr>
      </w:pPr>
      <w:r w:rsidRPr="00EE399F">
        <w:rPr>
          <w:rFonts w:cs="Arial"/>
          <w:sz w:val="20"/>
          <w:highlight w:val="yellow"/>
        </w:rPr>
        <w:t xml:space="preserve">March </w:t>
      </w:r>
      <w:r w:rsidR="008C5507" w:rsidRPr="00EE399F">
        <w:rPr>
          <w:rFonts w:cs="Arial"/>
          <w:sz w:val="20"/>
          <w:highlight w:val="yellow"/>
        </w:rPr>
        <w:t>1</w:t>
      </w:r>
      <w:r w:rsidRPr="00EE399F">
        <w:rPr>
          <w:rFonts w:cs="Arial"/>
          <w:sz w:val="20"/>
          <w:highlight w:val="yellow"/>
        </w:rPr>
        <w:t xml:space="preserve">, </w:t>
      </w:r>
      <w:r w:rsidR="008C5507" w:rsidRPr="00EE399F">
        <w:rPr>
          <w:rFonts w:cs="Arial"/>
          <w:sz w:val="20"/>
          <w:highlight w:val="yellow"/>
        </w:rPr>
        <w:t>2011</w:t>
      </w:r>
      <w:r w:rsidR="007F5151" w:rsidRPr="002D36D8">
        <w:rPr>
          <w:rFonts w:cs="Arial"/>
          <w:sz w:val="20"/>
        </w:rPr>
        <w:tab/>
        <w:t>SBDC recipient organization must submit a Letter of Intent to apply for renewed funding to the AA/</w:t>
      </w:r>
      <w:r w:rsidR="0029490F">
        <w:rPr>
          <w:rFonts w:cs="Arial"/>
          <w:sz w:val="20"/>
        </w:rPr>
        <w:t>O</w:t>
      </w:r>
      <w:r w:rsidR="007F5151" w:rsidRPr="002D36D8">
        <w:rPr>
          <w:rFonts w:cs="Arial"/>
          <w:sz w:val="20"/>
        </w:rPr>
        <w:t>SBDC.</w:t>
      </w:r>
    </w:p>
    <w:p w:rsidR="007F5151" w:rsidRPr="002D36D8" w:rsidRDefault="007F5151" w:rsidP="002D36D8">
      <w:pPr>
        <w:pStyle w:val="Reportparagraph"/>
        <w:widowControl/>
        <w:ind w:left="2520" w:hanging="2160"/>
        <w:rPr>
          <w:rFonts w:cs="Arial"/>
          <w:sz w:val="20"/>
        </w:rPr>
      </w:pPr>
    </w:p>
    <w:p w:rsidR="00931C1F" w:rsidRDefault="00931C1F" w:rsidP="002D36D8">
      <w:pPr>
        <w:pStyle w:val="Reportparagraph"/>
        <w:widowControl/>
        <w:ind w:left="0"/>
        <w:rPr>
          <w:rFonts w:cs="Arial"/>
          <w:b/>
          <w:sz w:val="22"/>
          <w:szCs w:val="22"/>
        </w:rPr>
      </w:pPr>
    </w:p>
    <w:p w:rsidR="00077F1E" w:rsidRDefault="00077F1E" w:rsidP="002D36D8">
      <w:pPr>
        <w:pStyle w:val="Reportparagraph"/>
        <w:widowControl/>
        <w:ind w:left="0"/>
        <w:rPr>
          <w:rFonts w:cs="Arial"/>
          <w:b/>
          <w:sz w:val="22"/>
          <w:szCs w:val="22"/>
        </w:rPr>
      </w:pPr>
    </w:p>
    <w:p w:rsidR="00077F1E" w:rsidRDefault="00077F1E" w:rsidP="002D36D8">
      <w:pPr>
        <w:pStyle w:val="Reportparagraph"/>
        <w:widowControl/>
        <w:ind w:left="0"/>
        <w:rPr>
          <w:rFonts w:cs="Arial"/>
          <w:b/>
          <w:sz w:val="22"/>
          <w:szCs w:val="22"/>
        </w:rPr>
      </w:pPr>
    </w:p>
    <w:p w:rsidR="001C41F4" w:rsidRDefault="001C41F4" w:rsidP="002D36D8">
      <w:pPr>
        <w:pStyle w:val="Reportparagraph"/>
        <w:widowControl/>
        <w:ind w:left="0"/>
        <w:rPr>
          <w:rFonts w:cs="Arial"/>
          <w:b/>
          <w:sz w:val="22"/>
          <w:szCs w:val="22"/>
          <w:u w:val="single"/>
        </w:rPr>
      </w:pPr>
    </w:p>
    <w:p w:rsidR="00DE50F2" w:rsidRPr="00BC0980" w:rsidRDefault="004F7E29" w:rsidP="002D36D8">
      <w:pPr>
        <w:pStyle w:val="Reportparagraph"/>
        <w:widowControl/>
        <w:ind w:left="0"/>
        <w:rPr>
          <w:rFonts w:cs="Arial"/>
          <w:b/>
          <w:sz w:val="22"/>
          <w:szCs w:val="22"/>
          <w:u w:val="single"/>
        </w:rPr>
      </w:pPr>
      <w:r w:rsidRPr="00BC0980">
        <w:rPr>
          <w:rFonts w:cs="Arial"/>
          <w:b/>
          <w:sz w:val="22"/>
          <w:szCs w:val="22"/>
          <w:u w:val="single"/>
        </w:rPr>
        <w:lastRenderedPageBreak/>
        <w:t xml:space="preserve">D.  </w:t>
      </w:r>
      <w:r w:rsidR="00DE50F2" w:rsidRPr="00BC0980">
        <w:rPr>
          <w:rFonts w:cs="Arial"/>
          <w:b/>
          <w:sz w:val="22"/>
          <w:szCs w:val="22"/>
          <w:u w:val="single"/>
        </w:rPr>
        <w:t xml:space="preserve">  </w:t>
      </w:r>
      <w:r w:rsidR="008A59C1" w:rsidRPr="00BC0980">
        <w:rPr>
          <w:rFonts w:cs="Arial"/>
          <w:b/>
          <w:sz w:val="22"/>
          <w:szCs w:val="22"/>
          <w:u w:val="single"/>
        </w:rPr>
        <w:t>INTERGOVERNMENTAL REVIEW</w:t>
      </w:r>
    </w:p>
    <w:p w:rsidR="00DE50F2" w:rsidRPr="00C63E5C" w:rsidRDefault="00DE50F2" w:rsidP="007A0D36">
      <w:pPr>
        <w:pStyle w:val="Title"/>
        <w:ind w:left="360"/>
        <w:jc w:val="left"/>
        <w:rPr>
          <w:rFonts w:ascii="Times New Roman" w:hAnsi="Times New Roman" w:cs="Arial"/>
          <w:b w:val="0"/>
          <w:bCs/>
          <w:sz w:val="22"/>
          <w:szCs w:val="22"/>
        </w:rPr>
      </w:pPr>
      <w:r w:rsidRPr="00C63E5C">
        <w:rPr>
          <w:rFonts w:ascii="Times New Roman" w:hAnsi="Times New Roman" w:cs="Arial"/>
          <w:b w:val="0"/>
          <w:bCs/>
          <w:sz w:val="22"/>
          <w:szCs w:val="22"/>
        </w:rPr>
        <w:t xml:space="preserve">The SBDC program does not involve the mandatory payment of any matching funds from the state or local government and does not affect directly any state or local government.  </w:t>
      </w:r>
      <w:r w:rsidR="006E0BF4">
        <w:rPr>
          <w:rFonts w:ascii="Times New Roman" w:hAnsi="Times New Roman" w:cs="Arial"/>
          <w:b w:val="0"/>
          <w:bCs/>
          <w:sz w:val="22"/>
          <w:szCs w:val="22"/>
        </w:rPr>
        <w:t xml:space="preserve">As appropriate, SBDC programs should comply with </w:t>
      </w:r>
      <w:r w:rsidRPr="00C63E5C">
        <w:rPr>
          <w:rFonts w:ascii="Times New Roman" w:hAnsi="Times New Roman" w:cs="Arial"/>
          <w:b w:val="0"/>
          <w:bCs/>
          <w:sz w:val="22"/>
          <w:szCs w:val="22"/>
        </w:rPr>
        <w:t>Executive Order 12372, “Intergovernmental Review of Federal Programs</w:t>
      </w:r>
      <w:r w:rsidR="006E0BF4">
        <w:rPr>
          <w:rFonts w:ascii="Times New Roman" w:hAnsi="Times New Roman" w:cs="Arial"/>
          <w:b w:val="0"/>
          <w:bCs/>
          <w:sz w:val="22"/>
          <w:szCs w:val="22"/>
        </w:rPr>
        <w:t>.</w:t>
      </w:r>
      <w:r w:rsidRPr="00C63E5C">
        <w:rPr>
          <w:rFonts w:ascii="Times New Roman" w:hAnsi="Times New Roman" w:cs="Arial"/>
          <w:b w:val="0"/>
          <w:bCs/>
          <w:sz w:val="22"/>
          <w:szCs w:val="22"/>
        </w:rPr>
        <w:t>”</w:t>
      </w:r>
    </w:p>
    <w:p w:rsidR="00DE50F2" w:rsidRPr="00BC0980" w:rsidRDefault="004F7E29" w:rsidP="00077F1E">
      <w:pPr>
        <w:pStyle w:val="Title"/>
        <w:jc w:val="left"/>
        <w:rPr>
          <w:rFonts w:ascii="Times New Roman" w:hAnsi="Times New Roman" w:cs="Arial"/>
          <w:caps/>
          <w:sz w:val="22"/>
          <w:szCs w:val="22"/>
          <w:u w:val="single"/>
        </w:rPr>
      </w:pPr>
      <w:r w:rsidRPr="00BC0980">
        <w:rPr>
          <w:rFonts w:ascii="Times New Roman" w:hAnsi="Times New Roman" w:cs="Arial"/>
          <w:caps/>
          <w:sz w:val="22"/>
          <w:szCs w:val="22"/>
          <w:u w:val="single"/>
        </w:rPr>
        <w:t xml:space="preserve">E.  </w:t>
      </w:r>
      <w:r w:rsidR="00DE50F2" w:rsidRPr="00BC0980">
        <w:rPr>
          <w:rFonts w:ascii="Times New Roman" w:hAnsi="Times New Roman" w:cs="Arial"/>
          <w:caps/>
          <w:sz w:val="22"/>
          <w:szCs w:val="22"/>
          <w:u w:val="single"/>
        </w:rPr>
        <w:t xml:space="preserve">  Funding Restrictions</w:t>
      </w:r>
    </w:p>
    <w:p w:rsidR="00DE50F2" w:rsidRPr="00C63E5C" w:rsidRDefault="00DE50F2" w:rsidP="007A0D36">
      <w:pPr>
        <w:ind w:left="360"/>
        <w:jc w:val="center"/>
        <w:rPr>
          <w:rFonts w:cs="Arial"/>
          <w:b/>
          <w:sz w:val="22"/>
          <w:szCs w:val="22"/>
        </w:rPr>
      </w:pPr>
    </w:p>
    <w:p w:rsidR="00DE50F2" w:rsidRPr="00C63E5C" w:rsidRDefault="006E3907" w:rsidP="00575E44">
      <w:pPr>
        <w:numPr>
          <w:ilvl w:val="0"/>
          <w:numId w:val="70"/>
        </w:numPr>
        <w:rPr>
          <w:rFonts w:cs="Arial"/>
          <w:b/>
          <w:smallCaps/>
          <w:sz w:val="22"/>
          <w:szCs w:val="22"/>
          <w:u w:val="single"/>
        </w:rPr>
      </w:pPr>
      <w:r w:rsidRPr="00C63E5C">
        <w:rPr>
          <w:rFonts w:cs="Arial"/>
          <w:b/>
          <w:smallCaps/>
          <w:sz w:val="22"/>
          <w:szCs w:val="22"/>
          <w:u w:val="single"/>
        </w:rPr>
        <w:t>Budget Preparation &amp; Funding</w:t>
      </w:r>
    </w:p>
    <w:p w:rsidR="00DE50F2" w:rsidRPr="00C63E5C" w:rsidRDefault="00DE50F2" w:rsidP="007A0D36">
      <w:pPr>
        <w:ind w:left="360"/>
        <w:rPr>
          <w:rFonts w:cs="Arial"/>
          <w:sz w:val="22"/>
          <w:szCs w:val="22"/>
        </w:rPr>
      </w:pPr>
    </w:p>
    <w:p w:rsidR="00DE50F2" w:rsidRDefault="00DE50F2" w:rsidP="007A0D36">
      <w:pPr>
        <w:pStyle w:val="Heading1"/>
        <w:ind w:left="360"/>
        <w:rPr>
          <w:rFonts w:cs="Arial"/>
          <w:sz w:val="22"/>
          <w:szCs w:val="22"/>
          <w:u w:val="single"/>
        </w:rPr>
      </w:pPr>
      <w:r w:rsidRPr="00EB237B">
        <w:rPr>
          <w:rFonts w:cs="Arial"/>
          <w:sz w:val="22"/>
          <w:szCs w:val="22"/>
          <w:u w:val="single"/>
        </w:rPr>
        <w:t>Administrative Requirements and Cost Principles</w:t>
      </w:r>
    </w:p>
    <w:p w:rsidR="00DE50F2" w:rsidRPr="00C63E5C" w:rsidRDefault="00DE50F2" w:rsidP="007A0D36">
      <w:pPr>
        <w:ind w:left="360"/>
        <w:rPr>
          <w:rFonts w:cs="Arial"/>
          <w:sz w:val="22"/>
          <w:szCs w:val="22"/>
        </w:rPr>
      </w:pPr>
      <w:r w:rsidRPr="00C63E5C">
        <w:rPr>
          <w:rFonts w:cs="Arial"/>
          <w:sz w:val="22"/>
          <w:szCs w:val="22"/>
        </w:rPr>
        <w:t xml:space="preserve">SBA will supply federal assistance funds for the SBDC's operation.  However, in order to qualify for assistance, the </w:t>
      </w:r>
      <w:r w:rsidRPr="00D62530">
        <w:rPr>
          <w:rFonts w:cs="Arial"/>
          <w:sz w:val="22"/>
          <w:szCs w:val="22"/>
        </w:rPr>
        <w:t>applicant (</w:t>
      </w:r>
      <w:smartTag w:uri="urn:schemas-microsoft-com:office:smarttags" w:element="place">
        <w:smartTag w:uri="urn:schemas-microsoft-com:office:smarttags" w:element="PlaceName">
          <w:r w:rsidR="00D33A42" w:rsidRPr="00D62530">
            <w:rPr>
              <w:rFonts w:cs="Arial"/>
              <w:sz w:val="22"/>
              <w:szCs w:val="22"/>
            </w:rPr>
            <w:t>Lead</w:t>
          </w:r>
        </w:smartTag>
        <w:r w:rsidR="00D33A42" w:rsidRPr="00D62530">
          <w:rPr>
            <w:rFonts w:cs="Arial"/>
            <w:sz w:val="22"/>
            <w:szCs w:val="22"/>
          </w:rPr>
          <w:t xml:space="preserve"> </w:t>
        </w:r>
        <w:smartTag w:uri="urn:schemas-microsoft-com:office:smarttags" w:element="PlaceType">
          <w:r w:rsidR="00D33A42" w:rsidRPr="00D62530">
            <w:rPr>
              <w:rFonts w:cs="Arial"/>
              <w:sz w:val="22"/>
              <w:szCs w:val="22"/>
            </w:rPr>
            <w:t>Center</w:t>
          </w:r>
        </w:smartTag>
      </w:smartTag>
      <w:r w:rsidRPr="00D62530">
        <w:rPr>
          <w:rFonts w:cs="Arial"/>
          <w:sz w:val="22"/>
          <w:szCs w:val="22"/>
        </w:rPr>
        <w:t>) and/or its network participants, must provide</w:t>
      </w:r>
      <w:r w:rsidR="00CB0A4D" w:rsidRPr="00D62530">
        <w:rPr>
          <w:rFonts w:cs="Arial"/>
          <w:sz w:val="22"/>
          <w:szCs w:val="22"/>
        </w:rPr>
        <w:t xml:space="preserve">, at a minimum, </w:t>
      </w:r>
      <w:r w:rsidRPr="00D62530">
        <w:rPr>
          <w:rFonts w:cs="Arial"/>
          <w:sz w:val="22"/>
          <w:szCs w:val="22"/>
        </w:rPr>
        <w:t xml:space="preserve">an additional amount (cash and in-kind match) equal to the federal dollars provided. </w:t>
      </w:r>
      <w:r w:rsidRPr="00D62530">
        <w:rPr>
          <w:rFonts w:cs="Arial"/>
          <w:b/>
          <w:i/>
          <w:sz w:val="22"/>
          <w:szCs w:val="22"/>
        </w:rPr>
        <w:t xml:space="preserve"> </w:t>
      </w:r>
      <w:r w:rsidRPr="00D62530">
        <w:rPr>
          <w:rFonts w:cs="Arial"/>
          <w:sz w:val="22"/>
          <w:szCs w:val="22"/>
        </w:rPr>
        <w:t>Cash match in an amount not less than 50 percent of federal funding is required.  The remainder may be indirect and/or in-kind match.  No portion of the match may be from federal sources</w:t>
      </w:r>
      <w:r w:rsidR="00F83C6A" w:rsidRPr="00D62530">
        <w:rPr>
          <w:rFonts w:cs="Arial"/>
          <w:sz w:val="22"/>
          <w:szCs w:val="22"/>
        </w:rPr>
        <w:t xml:space="preserve"> (except </w:t>
      </w:r>
      <w:r w:rsidR="00C240EC" w:rsidRPr="00D62530">
        <w:rPr>
          <w:rFonts w:cs="Arial"/>
          <w:sz w:val="22"/>
          <w:szCs w:val="22"/>
        </w:rPr>
        <w:t xml:space="preserve">appropriate </w:t>
      </w:r>
      <w:r w:rsidR="00F83C6A" w:rsidRPr="00D62530">
        <w:rPr>
          <w:rFonts w:cs="Arial"/>
          <w:sz w:val="22"/>
          <w:szCs w:val="22"/>
        </w:rPr>
        <w:t>CDBG funds)</w:t>
      </w:r>
      <w:r w:rsidRPr="00D62530">
        <w:rPr>
          <w:rFonts w:cs="Arial"/>
          <w:sz w:val="22"/>
          <w:szCs w:val="22"/>
        </w:rPr>
        <w:t xml:space="preserve">.  Program income or fees collected from clients and/or attendees are also excluded from match.  Cash match </w:t>
      </w:r>
      <w:r w:rsidR="004E068C" w:rsidRPr="00D62530">
        <w:rPr>
          <w:rFonts w:cs="Arial"/>
          <w:sz w:val="22"/>
          <w:szCs w:val="22"/>
        </w:rPr>
        <w:t xml:space="preserve">shall </w:t>
      </w:r>
      <w:r w:rsidRPr="00D62530">
        <w:rPr>
          <w:rFonts w:cs="Arial"/>
          <w:sz w:val="22"/>
          <w:szCs w:val="22"/>
        </w:rPr>
        <w:t>not include indirect costs, overhead costs or in-kind contributions.</w:t>
      </w:r>
    </w:p>
    <w:p w:rsidR="007C7A7B" w:rsidRPr="00C63E5C" w:rsidRDefault="007C7A7B" w:rsidP="007A0D36">
      <w:pPr>
        <w:ind w:left="360"/>
        <w:rPr>
          <w:rFonts w:cs="Arial"/>
          <w:sz w:val="22"/>
          <w:szCs w:val="22"/>
        </w:rPr>
      </w:pPr>
    </w:p>
    <w:p w:rsidR="00DE50F2" w:rsidRDefault="00DE50F2" w:rsidP="007A0D36">
      <w:pPr>
        <w:ind w:left="360"/>
        <w:rPr>
          <w:rFonts w:cs="Arial"/>
          <w:sz w:val="22"/>
          <w:szCs w:val="22"/>
        </w:rPr>
      </w:pPr>
      <w:r w:rsidRPr="00C63E5C">
        <w:rPr>
          <w:rFonts w:cs="Arial"/>
          <w:sz w:val="22"/>
          <w:szCs w:val="22"/>
        </w:rPr>
        <w:t xml:space="preserve">When making sub-awards, administrative costs incurred for establishing technical needs, determining qualified candidates, issuing requests for bids, evaluating replies and selecting an awardee may be claimed as indirect costs according to </w:t>
      </w:r>
      <w:r w:rsidR="00D505B6" w:rsidRPr="00C63E5C">
        <w:rPr>
          <w:rFonts w:cs="Arial"/>
          <w:sz w:val="22"/>
          <w:szCs w:val="22"/>
        </w:rPr>
        <w:t>2 CFR Part 220 (</w:t>
      </w:r>
      <w:r w:rsidRPr="00C63E5C">
        <w:rPr>
          <w:rFonts w:cs="Arial"/>
          <w:sz w:val="22"/>
          <w:szCs w:val="22"/>
        </w:rPr>
        <w:t>OMB Circular A-21</w:t>
      </w:r>
      <w:r w:rsidR="00D505B6" w:rsidRPr="00C63E5C">
        <w:rPr>
          <w:rFonts w:cs="Arial"/>
          <w:sz w:val="22"/>
          <w:szCs w:val="22"/>
        </w:rPr>
        <w:t>)</w:t>
      </w:r>
      <w:r w:rsidRPr="00C63E5C">
        <w:rPr>
          <w:rFonts w:cs="Arial"/>
          <w:sz w:val="22"/>
          <w:szCs w:val="22"/>
        </w:rPr>
        <w:t xml:space="preserve">.  The Circular allows these incremental Facilities and Administrative costs on the first $25,000 to be claimed one time in the indirect cost base for each subcontract or sub-award.  It is not appropriate to claim these costs when obtaining </w:t>
      </w:r>
      <w:smartTag w:uri="urn:schemas-microsoft-com:office:smarttags" w:element="PersonName">
        <w:r w:rsidRPr="00C63E5C">
          <w:rPr>
            <w:rFonts w:cs="Arial"/>
            <w:sz w:val="22"/>
            <w:szCs w:val="22"/>
          </w:rPr>
          <w:t>ann</w:t>
        </w:r>
      </w:smartTag>
      <w:r w:rsidRPr="00C63E5C">
        <w:rPr>
          <w:rFonts w:cs="Arial"/>
          <w:sz w:val="22"/>
          <w:szCs w:val="22"/>
        </w:rPr>
        <w:t>ual funding to continue the sub-award.  These costs only may be claimed when an open, competitive bidding process was involved in issuing the sub-award that included the aforementioned administrative costs.</w:t>
      </w:r>
    </w:p>
    <w:p w:rsidR="000A560B" w:rsidRDefault="000A560B" w:rsidP="007A0D36">
      <w:pPr>
        <w:ind w:left="360"/>
        <w:rPr>
          <w:rFonts w:cs="Arial"/>
          <w:sz w:val="22"/>
          <w:szCs w:val="22"/>
        </w:rPr>
      </w:pPr>
    </w:p>
    <w:p w:rsidR="000A560B" w:rsidRPr="00C63E5C" w:rsidRDefault="000A560B" w:rsidP="007A0D36">
      <w:pPr>
        <w:ind w:left="360"/>
        <w:rPr>
          <w:rFonts w:cs="Arial"/>
          <w:sz w:val="22"/>
          <w:szCs w:val="22"/>
        </w:rPr>
      </w:pPr>
      <w:r w:rsidRPr="00C63E5C">
        <w:rPr>
          <w:rFonts w:cs="Arial"/>
          <w:sz w:val="22"/>
          <w:szCs w:val="22"/>
        </w:rPr>
        <w:t xml:space="preserve">SBDCs are governed by </w:t>
      </w:r>
      <w:r w:rsidR="00675ACA">
        <w:rPr>
          <w:rFonts w:cs="Arial"/>
          <w:sz w:val="22"/>
          <w:szCs w:val="22"/>
        </w:rPr>
        <w:t xml:space="preserve">2 </w:t>
      </w:r>
      <w:r w:rsidRPr="00C63E5C">
        <w:rPr>
          <w:rFonts w:cs="Arial"/>
          <w:sz w:val="22"/>
          <w:szCs w:val="22"/>
        </w:rPr>
        <w:t>CFR Part 215 (OMB Circular A</w:t>
      </w:r>
      <w:r w:rsidRPr="00C63E5C">
        <w:rPr>
          <w:rFonts w:cs="Arial"/>
          <w:sz w:val="22"/>
          <w:szCs w:val="22"/>
        </w:rPr>
        <w:noBreakHyphen/>
        <w:t>110) or 13 CFR Part 143 for administrative procedures and 2 CFR Part 220 (OMB Circular A</w:t>
      </w:r>
      <w:r w:rsidRPr="00C63E5C">
        <w:rPr>
          <w:rFonts w:cs="Arial"/>
          <w:sz w:val="22"/>
          <w:szCs w:val="22"/>
        </w:rPr>
        <w:noBreakHyphen/>
        <w:t xml:space="preserve">21), 2 CFR Part 225 (OMB Circular A-87), or 2 CFR Part 230 (OMB Circular A-122) for cost principles.    </w:t>
      </w:r>
    </w:p>
    <w:p w:rsidR="000A560B" w:rsidRDefault="000A560B" w:rsidP="007A0D36">
      <w:pPr>
        <w:ind w:left="360"/>
        <w:rPr>
          <w:rFonts w:cs="Arial"/>
          <w:sz w:val="22"/>
          <w:szCs w:val="22"/>
        </w:rPr>
      </w:pPr>
    </w:p>
    <w:p w:rsidR="000A560B" w:rsidRPr="00EB237B" w:rsidRDefault="000A560B" w:rsidP="007A0D36">
      <w:pPr>
        <w:ind w:left="360"/>
        <w:rPr>
          <w:rFonts w:cs="Arial"/>
          <w:b/>
          <w:sz w:val="22"/>
          <w:szCs w:val="22"/>
          <w:u w:val="single"/>
        </w:rPr>
      </w:pPr>
      <w:r w:rsidRPr="00EB237B">
        <w:rPr>
          <w:rFonts w:cs="Arial"/>
          <w:b/>
          <w:sz w:val="22"/>
          <w:szCs w:val="22"/>
          <w:u w:val="single"/>
        </w:rPr>
        <w:t>Budget Preparation</w:t>
      </w:r>
    </w:p>
    <w:p w:rsidR="00DE50F2" w:rsidRPr="00C63E5C" w:rsidRDefault="00DE50F2" w:rsidP="007A0D36">
      <w:pPr>
        <w:ind w:left="360"/>
        <w:rPr>
          <w:rFonts w:cs="Arial"/>
          <w:sz w:val="22"/>
          <w:szCs w:val="22"/>
        </w:rPr>
      </w:pPr>
      <w:r w:rsidRPr="00C63E5C">
        <w:rPr>
          <w:rFonts w:cs="Arial"/>
          <w:sz w:val="22"/>
          <w:szCs w:val="22"/>
        </w:rPr>
        <w:t xml:space="preserve">SBDCs submitting multi-year proposals must refer to </w:t>
      </w:r>
      <w:r w:rsidR="00F83C6A" w:rsidRPr="00C63E5C">
        <w:rPr>
          <w:rFonts w:cs="Arial"/>
          <w:sz w:val="22"/>
          <w:szCs w:val="22"/>
        </w:rPr>
        <w:t>Section IV</w:t>
      </w:r>
      <w:r w:rsidRPr="00C63E5C">
        <w:rPr>
          <w:rFonts w:cs="Arial"/>
          <w:sz w:val="22"/>
          <w:szCs w:val="22"/>
        </w:rPr>
        <w:t xml:space="preserve">, </w:t>
      </w:r>
      <w:r w:rsidR="00F83C6A" w:rsidRPr="00C63E5C">
        <w:rPr>
          <w:rFonts w:cs="Arial"/>
          <w:sz w:val="22"/>
          <w:szCs w:val="22"/>
        </w:rPr>
        <w:t>Part A “</w:t>
      </w:r>
      <w:r w:rsidRPr="00C63E5C">
        <w:rPr>
          <w:rFonts w:cs="Arial"/>
          <w:sz w:val="22"/>
          <w:szCs w:val="22"/>
        </w:rPr>
        <w:t>Required Application Format</w:t>
      </w:r>
      <w:r w:rsidR="00F83C6A" w:rsidRPr="00C63E5C">
        <w:rPr>
          <w:rFonts w:cs="Arial"/>
          <w:sz w:val="22"/>
          <w:szCs w:val="22"/>
        </w:rPr>
        <w:t>”</w:t>
      </w:r>
      <w:r w:rsidRPr="00C63E5C">
        <w:rPr>
          <w:rFonts w:cs="Arial"/>
          <w:sz w:val="22"/>
          <w:szCs w:val="22"/>
        </w:rPr>
        <w:t>, for specific procedures.</w:t>
      </w:r>
    </w:p>
    <w:p w:rsidR="00DE50F2" w:rsidRPr="00C63E5C" w:rsidRDefault="00DE50F2" w:rsidP="007A0D36">
      <w:pPr>
        <w:ind w:left="360"/>
        <w:rPr>
          <w:rFonts w:cs="Arial"/>
          <w:sz w:val="22"/>
          <w:szCs w:val="22"/>
        </w:rPr>
      </w:pPr>
    </w:p>
    <w:p w:rsidR="002D3D97" w:rsidRPr="00C63E5C" w:rsidRDefault="00DE50F2" w:rsidP="007A0D36">
      <w:pPr>
        <w:ind w:left="360"/>
        <w:rPr>
          <w:rFonts w:cs="Arial"/>
          <w:sz w:val="22"/>
          <w:szCs w:val="22"/>
        </w:rPr>
      </w:pPr>
      <w:r w:rsidRPr="00C63E5C">
        <w:rPr>
          <w:rFonts w:cs="Arial"/>
          <w:sz w:val="22"/>
          <w:szCs w:val="22"/>
        </w:rPr>
        <w:t>The budget proposal must also show the total cost of the program as proposed in Section B of SF-424A (rev. 7/97).  Such costs include personnel, fringe benefits, travel, consultants, equipment, supplies, and contractual costs.  (Refer to SF- 424A, "Budget Information</w:t>
      </w:r>
      <w:r w:rsidR="00D14124">
        <w:rPr>
          <w:rFonts w:cs="Arial"/>
          <w:sz w:val="22"/>
          <w:szCs w:val="22"/>
        </w:rPr>
        <w:t xml:space="preserve"> - </w:t>
      </w:r>
      <w:r w:rsidRPr="00C63E5C">
        <w:rPr>
          <w:rFonts w:cs="Arial"/>
          <w:sz w:val="22"/>
          <w:szCs w:val="22"/>
        </w:rPr>
        <w:t>Non</w:t>
      </w:r>
      <w:r w:rsidR="004E068C">
        <w:rPr>
          <w:rFonts w:cs="Arial"/>
          <w:sz w:val="22"/>
          <w:szCs w:val="22"/>
        </w:rPr>
        <w:t>-</w:t>
      </w:r>
      <w:r w:rsidRPr="00C63E5C">
        <w:rPr>
          <w:rFonts w:cs="Arial"/>
          <w:sz w:val="22"/>
          <w:szCs w:val="22"/>
        </w:rPr>
        <w:t>Construction Programs" Rev. 7/97)</w:t>
      </w:r>
      <w:r w:rsidR="006F22E2" w:rsidRPr="00C63E5C">
        <w:rPr>
          <w:rFonts w:cs="Arial"/>
          <w:sz w:val="22"/>
          <w:szCs w:val="22"/>
        </w:rPr>
        <w:t xml:space="preserve"> and budget justification instructions)</w:t>
      </w:r>
      <w:r w:rsidRPr="00C63E5C">
        <w:rPr>
          <w:rFonts w:cs="Arial"/>
          <w:sz w:val="22"/>
          <w:szCs w:val="22"/>
        </w:rPr>
        <w:t xml:space="preserve">. </w:t>
      </w:r>
    </w:p>
    <w:p w:rsidR="002D3D97" w:rsidRPr="00C63E5C" w:rsidRDefault="002D3D97" w:rsidP="007A0D36">
      <w:pPr>
        <w:ind w:left="360"/>
        <w:rPr>
          <w:rFonts w:cs="Arial"/>
          <w:sz w:val="22"/>
          <w:szCs w:val="22"/>
        </w:rPr>
      </w:pPr>
    </w:p>
    <w:p w:rsidR="00DE50F2" w:rsidRPr="00C63E5C" w:rsidRDefault="00DE50F2" w:rsidP="007A0D36">
      <w:pPr>
        <w:ind w:left="360"/>
        <w:rPr>
          <w:rFonts w:cs="Arial"/>
          <w:sz w:val="22"/>
          <w:szCs w:val="22"/>
        </w:rPr>
      </w:pPr>
      <w:r w:rsidRPr="00C63E5C">
        <w:rPr>
          <w:rFonts w:cs="Arial"/>
          <w:sz w:val="22"/>
          <w:szCs w:val="22"/>
        </w:rPr>
        <w:t xml:space="preserve">Although “Program Income” </w:t>
      </w:r>
      <w:r w:rsidR="008C1CEC">
        <w:rPr>
          <w:rFonts w:cs="Arial"/>
          <w:sz w:val="22"/>
          <w:szCs w:val="22"/>
        </w:rPr>
        <w:t>appears</w:t>
      </w:r>
      <w:r w:rsidRPr="00C63E5C">
        <w:rPr>
          <w:rFonts w:cs="Arial"/>
          <w:sz w:val="22"/>
          <w:szCs w:val="22"/>
        </w:rPr>
        <w:t xml:space="preserve"> on the Standard Form 424</w:t>
      </w:r>
      <w:r w:rsidR="004F2082" w:rsidRPr="00C63E5C">
        <w:rPr>
          <w:rFonts w:cs="Arial"/>
          <w:sz w:val="22"/>
          <w:szCs w:val="22"/>
        </w:rPr>
        <w:t xml:space="preserve"> (</w:t>
      </w:r>
      <w:r w:rsidRPr="00C63E5C">
        <w:rPr>
          <w:rFonts w:cs="Arial"/>
          <w:sz w:val="22"/>
          <w:szCs w:val="22"/>
        </w:rPr>
        <w:t>Application for Federal Assistance</w:t>
      </w:r>
      <w:r w:rsidR="004F2082" w:rsidRPr="00C63E5C">
        <w:rPr>
          <w:rFonts w:cs="Arial"/>
          <w:sz w:val="22"/>
          <w:szCs w:val="22"/>
        </w:rPr>
        <w:t>)</w:t>
      </w:r>
      <w:r w:rsidRPr="00C63E5C">
        <w:rPr>
          <w:rFonts w:cs="Arial"/>
          <w:sz w:val="22"/>
          <w:szCs w:val="22"/>
        </w:rPr>
        <w:t xml:space="preserve"> it </w:t>
      </w:r>
      <w:r w:rsidR="008C1CEC">
        <w:rPr>
          <w:rFonts w:cs="Arial"/>
          <w:sz w:val="22"/>
          <w:szCs w:val="22"/>
        </w:rPr>
        <w:t>is</w:t>
      </w:r>
      <w:r w:rsidRPr="00C63E5C">
        <w:rPr>
          <w:rFonts w:cs="Arial"/>
          <w:sz w:val="22"/>
          <w:szCs w:val="22"/>
        </w:rPr>
        <w:t xml:space="preserve"> not added into the "Total Estimated Funding" –</w:t>
      </w:r>
      <w:r w:rsidR="006F22E2" w:rsidRPr="00C63E5C">
        <w:rPr>
          <w:rFonts w:cs="Arial"/>
          <w:sz w:val="22"/>
          <w:szCs w:val="22"/>
        </w:rPr>
        <w:t xml:space="preserve"> line </w:t>
      </w:r>
      <w:r w:rsidRPr="00C63E5C">
        <w:rPr>
          <w:rFonts w:cs="Arial"/>
          <w:sz w:val="22"/>
          <w:szCs w:val="22"/>
        </w:rPr>
        <w:t>f</w:t>
      </w:r>
      <w:r w:rsidR="00C63BBB">
        <w:rPr>
          <w:rFonts w:cs="Arial"/>
          <w:sz w:val="22"/>
          <w:szCs w:val="22"/>
        </w:rPr>
        <w:t xml:space="preserve"> – </w:t>
      </w:r>
      <w:r w:rsidRPr="00C63E5C">
        <w:rPr>
          <w:rFonts w:cs="Arial"/>
          <w:sz w:val="22"/>
          <w:szCs w:val="22"/>
        </w:rPr>
        <w:t xml:space="preserve"> of the Standard Form 424</w:t>
      </w:r>
      <w:r w:rsidR="008C1CEC">
        <w:rPr>
          <w:rFonts w:cs="Arial"/>
          <w:sz w:val="22"/>
          <w:szCs w:val="22"/>
        </w:rPr>
        <w:t xml:space="preserve"> </w:t>
      </w:r>
      <w:r w:rsidR="00EB39AA" w:rsidRPr="00EB39AA">
        <w:rPr>
          <w:rFonts w:cs="Arial"/>
          <w:sz w:val="22"/>
          <w:szCs w:val="22"/>
          <w:highlight w:val="yellow"/>
        </w:rPr>
        <w:t>and should be left blank</w:t>
      </w:r>
      <w:r w:rsidRPr="00C63E5C">
        <w:rPr>
          <w:rFonts w:cs="Arial"/>
          <w:sz w:val="22"/>
          <w:szCs w:val="22"/>
        </w:rPr>
        <w:t>.</w:t>
      </w:r>
      <w:r w:rsidR="006F22E2" w:rsidRPr="00C63E5C">
        <w:rPr>
          <w:rFonts w:cs="Arial"/>
          <w:sz w:val="22"/>
          <w:szCs w:val="22"/>
        </w:rPr>
        <w:t xml:space="preserve">  </w:t>
      </w:r>
      <w:r w:rsidR="00EB39AA" w:rsidRPr="00EB39AA">
        <w:rPr>
          <w:rFonts w:cs="Arial"/>
          <w:sz w:val="22"/>
          <w:szCs w:val="22"/>
          <w:highlight w:val="yellow"/>
        </w:rPr>
        <w:t>Leave blank</w:t>
      </w:r>
      <w:r w:rsidRPr="00C63E5C">
        <w:rPr>
          <w:rFonts w:cs="Arial"/>
          <w:sz w:val="22"/>
          <w:szCs w:val="22"/>
        </w:rPr>
        <w:t xml:space="preserve"> </w:t>
      </w:r>
      <w:r w:rsidR="004F2082" w:rsidRPr="00C63E5C">
        <w:rPr>
          <w:rFonts w:cs="Arial"/>
          <w:sz w:val="22"/>
          <w:szCs w:val="22"/>
        </w:rPr>
        <w:t>the</w:t>
      </w:r>
      <w:r w:rsidRPr="00C63E5C">
        <w:rPr>
          <w:rFonts w:cs="Arial"/>
          <w:sz w:val="22"/>
          <w:szCs w:val="22"/>
        </w:rPr>
        <w:t xml:space="preserve"> “Program Income” </w:t>
      </w:r>
      <w:r w:rsidR="004F2082" w:rsidRPr="00C63E5C">
        <w:rPr>
          <w:rFonts w:cs="Arial"/>
          <w:sz w:val="22"/>
          <w:szCs w:val="22"/>
        </w:rPr>
        <w:t xml:space="preserve">line </w:t>
      </w:r>
      <w:r w:rsidRPr="00C63E5C">
        <w:rPr>
          <w:rFonts w:cs="Arial"/>
          <w:sz w:val="22"/>
          <w:szCs w:val="22"/>
        </w:rPr>
        <w:t xml:space="preserve">on the Standard Form 424A </w:t>
      </w:r>
      <w:r w:rsidR="008C7FFC" w:rsidRPr="00C63E5C">
        <w:rPr>
          <w:rFonts w:cs="Arial"/>
          <w:sz w:val="22"/>
          <w:szCs w:val="22"/>
        </w:rPr>
        <w:t>(</w:t>
      </w:r>
      <w:r w:rsidRPr="00C63E5C">
        <w:rPr>
          <w:rFonts w:cs="Arial"/>
          <w:sz w:val="22"/>
          <w:szCs w:val="22"/>
        </w:rPr>
        <w:t>Budget-Information – Non-Construction Programs</w:t>
      </w:r>
      <w:r w:rsidR="008C7FFC" w:rsidRPr="00C63E5C">
        <w:rPr>
          <w:rFonts w:cs="Arial"/>
          <w:sz w:val="22"/>
          <w:szCs w:val="22"/>
        </w:rPr>
        <w:t xml:space="preserve">) as </w:t>
      </w:r>
      <w:r w:rsidRPr="00C63E5C">
        <w:rPr>
          <w:rFonts w:cs="Arial"/>
          <w:sz w:val="22"/>
          <w:szCs w:val="22"/>
        </w:rPr>
        <w:t>it is not to be added into 6.</w:t>
      </w:r>
      <w:r w:rsidR="006F22E2" w:rsidRPr="00C63E5C">
        <w:rPr>
          <w:rFonts w:cs="Arial"/>
          <w:sz w:val="22"/>
          <w:szCs w:val="22"/>
        </w:rPr>
        <w:t>k</w:t>
      </w:r>
      <w:r w:rsidRPr="00C63E5C">
        <w:rPr>
          <w:rFonts w:cs="Arial"/>
          <w:sz w:val="22"/>
          <w:szCs w:val="22"/>
        </w:rPr>
        <w:t xml:space="preserve">.  Additionally, program income costs must not be included with costs totaled within the budget narrative. </w:t>
      </w:r>
      <w:r w:rsidR="00EB39AA" w:rsidRPr="00EB39AA">
        <w:rPr>
          <w:rFonts w:cs="Arial"/>
          <w:sz w:val="22"/>
          <w:szCs w:val="22"/>
          <w:highlight w:val="yellow"/>
        </w:rPr>
        <w:t>Program income should be addressed in the proposal’s program narrative.</w:t>
      </w:r>
    </w:p>
    <w:p w:rsidR="00DE50F2" w:rsidRPr="00C63E5C" w:rsidRDefault="00DE50F2" w:rsidP="007A0D36">
      <w:pPr>
        <w:ind w:left="360"/>
        <w:rPr>
          <w:rFonts w:cs="Arial"/>
          <w:sz w:val="22"/>
          <w:szCs w:val="22"/>
        </w:rPr>
      </w:pPr>
    </w:p>
    <w:p w:rsidR="00DE50F2" w:rsidRPr="00C63E5C" w:rsidRDefault="00DE50F2" w:rsidP="007A0D36">
      <w:pPr>
        <w:ind w:left="360"/>
        <w:rPr>
          <w:rFonts w:cs="Arial"/>
          <w:sz w:val="22"/>
          <w:szCs w:val="22"/>
        </w:rPr>
      </w:pPr>
      <w:r w:rsidRPr="00C63E5C">
        <w:rPr>
          <w:rFonts w:cs="Arial"/>
          <w:sz w:val="22"/>
          <w:szCs w:val="22"/>
        </w:rPr>
        <w:lastRenderedPageBreak/>
        <w:t xml:space="preserve">For those SBDCs operating separate International Trade Centers, </w:t>
      </w:r>
      <w:smartTag w:uri="urn:schemas-microsoft-com:office:smarttags" w:element="place">
        <w:smartTag w:uri="urn:schemas-microsoft-com:office:smarttags" w:element="PlaceName">
          <w:r w:rsidRPr="00C63E5C">
            <w:rPr>
              <w:rFonts w:cs="Arial"/>
              <w:sz w:val="22"/>
              <w:szCs w:val="22"/>
            </w:rPr>
            <w:t>Procurement</w:t>
          </w:r>
        </w:smartTag>
        <w:r w:rsidRPr="00C63E5C">
          <w:rPr>
            <w:rFonts w:cs="Arial"/>
            <w:sz w:val="22"/>
            <w:szCs w:val="22"/>
          </w:rPr>
          <w:t xml:space="preserve"> </w:t>
        </w:r>
        <w:smartTag w:uri="urn:schemas-microsoft-com:office:smarttags" w:element="PlaceType">
          <w:r w:rsidRPr="00C63E5C">
            <w:rPr>
              <w:rFonts w:cs="Arial"/>
              <w:sz w:val="22"/>
              <w:szCs w:val="22"/>
            </w:rPr>
            <w:t>Centers</w:t>
          </w:r>
        </w:smartTag>
      </w:smartTag>
      <w:r w:rsidRPr="00C63E5C">
        <w:rPr>
          <w:rFonts w:cs="Arial"/>
          <w:sz w:val="22"/>
          <w:szCs w:val="22"/>
        </w:rPr>
        <w:t xml:space="preserve"> or other specialty type centers as part of the Cooperative Agreement, the budget proposal must include a separate budget and milestone chart.</w:t>
      </w:r>
    </w:p>
    <w:p w:rsidR="00DE50F2" w:rsidRPr="00C63E5C" w:rsidRDefault="00DE50F2" w:rsidP="007A0D36">
      <w:pPr>
        <w:ind w:left="360"/>
        <w:rPr>
          <w:rFonts w:cs="Arial"/>
          <w:sz w:val="22"/>
          <w:szCs w:val="22"/>
        </w:rPr>
      </w:pPr>
    </w:p>
    <w:p w:rsidR="000A560B" w:rsidRDefault="000A560B" w:rsidP="007A0D36">
      <w:pPr>
        <w:ind w:left="360"/>
        <w:rPr>
          <w:rFonts w:cs="Arial"/>
          <w:b/>
          <w:sz w:val="22"/>
          <w:szCs w:val="22"/>
          <w:u w:val="single"/>
        </w:rPr>
      </w:pPr>
      <w:r w:rsidRPr="004F7E29">
        <w:rPr>
          <w:rFonts w:cs="Arial"/>
          <w:b/>
          <w:sz w:val="22"/>
          <w:szCs w:val="22"/>
          <w:u w:val="single"/>
        </w:rPr>
        <w:t>Travel</w:t>
      </w:r>
    </w:p>
    <w:p w:rsidR="00DE50F2" w:rsidRPr="00C63E5C" w:rsidRDefault="00DE50F2" w:rsidP="007A0D36">
      <w:pPr>
        <w:ind w:left="360"/>
        <w:rPr>
          <w:rFonts w:cs="Arial"/>
          <w:sz w:val="22"/>
          <w:szCs w:val="22"/>
        </w:rPr>
      </w:pPr>
      <w:r w:rsidRPr="00C63E5C">
        <w:rPr>
          <w:rFonts w:cs="Arial"/>
          <w:sz w:val="22"/>
          <w:szCs w:val="22"/>
        </w:rPr>
        <w:t>The budget proposal must include a description of the out</w:t>
      </w:r>
      <w:r w:rsidRPr="00C63E5C">
        <w:rPr>
          <w:rFonts w:cs="Arial"/>
          <w:sz w:val="22"/>
          <w:szCs w:val="22"/>
        </w:rPr>
        <w:noBreakHyphen/>
        <w:t>of</w:t>
      </w:r>
      <w:r w:rsidRPr="00C63E5C">
        <w:rPr>
          <w:rFonts w:cs="Arial"/>
          <w:sz w:val="22"/>
          <w:szCs w:val="22"/>
        </w:rPr>
        <w:noBreakHyphen/>
        <w:t>state (region) travel proposed, indicating estimated costs, number of persons traveling</w:t>
      </w:r>
      <w:r w:rsidR="00874379">
        <w:rPr>
          <w:rFonts w:cs="Arial"/>
          <w:sz w:val="22"/>
          <w:szCs w:val="22"/>
        </w:rPr>
        <w:t>,</w:t>
      </w:r>
      <w:r w:rsidRPr="00C63E5C">
        <w:rPr>
          <w:rFonts w:cs="Arial"/>
          <w:sz w:val="22"/>
          <w:szCs w:val="22"/>
        </w:rPr>
        <w:t xml:space="preserve"> and purpose of travel.</w:t>
      </w:r>
    </w:p>
    <w:p w:rsidR="00DE50F2" w:rsidRPr="00C63E5C" w:rsidRDefault="00DE50F2" w:rsidP="007A0D36">
      <w:pPr>
        <w:ind w:left="360"/>
        <w:rPr>
          <w:rFonts w:cs="Arial"/>
          <w:sz w:val="22"/>
          <w:szCs w:val="22"/>
        </w:rPr>
      </w:pPr>
    </w:p>
    <w:p w:rsidR="00DE50F2" w:rsidRPr="00C63E5C" w:rsidRDefault="00DE50F2" w:rsidP="007A0D36">
      <w:pPr>
        <w:ind w:left="360"/>
        <w:rPr>
          <w:rFonts w:cs="Arial"/>
          <w:sz w:val="22"/>
          <w:szCs w:val="22"/>
        </w:rPr>
      </w:pPr>
      <w:r w:rsidRPr="00C63E5C">
        <w:rPr>
          <w:rFonts w:cs="Arial"/>
          <w:sz w:val="22"/>
          <w:szCs w:val="22"/>
        </w:rPr>
        <w:t xml:space="preserve">All travel performed as part of this Agreement must be in accordance with SBDC program objectives and in compliance with the recipient's travel policy and governed by </w:t>
      </w:r>
      <w:r w:rsidR="00D505B6" w:rsidRPr="00C63E5C">
        <w:rPr>
          <w:rFonts w:cs="Arial"/>
          <w:sz w:val="22"/>
          <w:szCs w:val="22"/>
        </w:rPr>
        <w:t>2 CFR Part 220 (</w:t>
      </w:r>
      <w:r w:rsidRPr="00C63E5C">
        <w:rPr>
          <w:rFonts w:cs="Arial"/>
          <w:sz w:val="22"/>
          <w:szCs w:val="22"/>
        </w:rPr>
        <w:t>OMB Circular A</w:t>
      </w:r>
      <w:r w:rsidRPr="00C63E5C">
        <w:rPr>
          <w:rFonts w:cs="Arial"/>
          <w:sz w:val="22"/>
          <w:szCs w:val="22"/>
        </w:rPr>
        <w:noBreakHyphen/>
        <w:t>21</w:t>
      </w:r>
      <w:r w:rsidR="00D505B6" w:rsidRPr="00C63E5C">
        <w:rPr>
          <w:rFonts w:cs="Arial"/>
          <w:sz w:val="22"/>
          <w:szCs w:val="22"/>
        </w:rPr>
        <w:t>)</w:t>
      </w:r>
      <w:r w:rsidRPr="00C63E5C">
        <w:rPr>
          <w:rFonts w:cs="Arial"/>
          <w:sz w:val="22"/>
          <w:szCs w:val="22"/>
        </w:rPr>
        <w:t xml:space="preserve">, </w:t>
      </w:r>
      <w:r w:rsidR="001A6238" w:rsidRPr="00C63E5C">
        <w:rPr>
          <w:rFonts w:cs="Arial"/>
          <w:sz w:val="22"/>
          <w:szCs w:val="22"/>
        </w:rPr>
        <w:t xml:space="preserve">2 CFR Part 230 (OMB Circular A-122), </w:t>
      </w:r>
      <w:r w:rsidRPr="00C63E5C">
        <w:rPr>
          <w:rFonts w:cs="Arial"/>
          <w:sz w:val="22"/>
          <w:szCs w:val="22"/>
        </w:rPr>
        <w:t xml:space="preserve">or </w:t>
      </w:r>
      <w:r w:rsidR="00D505B6" w:rsidRPr="00C63E5C">
        <w:rPr>
          <w:rFonts w:cs="Arial"/>
          <w:sz w:val="22"/>
          <w:szCs w:val="22"/>
        </w:rPr>
        <w:t xml:space="preserve">2 CFR Part 225 (OMB Circular </w:t>
      </w:r>
      <w:r w:rsidRPr="00C63E5C">
        <w:rPr>
          <w:rFonts w:cs="Arial"/>
          <w:sz w:val="22"/>
          <w:szCs w:val="22"/>
        </w:rPr>
        <w:t>A</w:t>
      </w:r>
      <w:r w:rsidRPr="00C63E5C">
        <w:rPr>
          <w:rFonts w:cs="Arial"/>
          <w:sz w:val="22"/>
          <w:szCs w:val="22"/>
        </w:rPr>
        <w:noBreakHyphen/>
        <w:t>87</w:t>
      </w:r>
      <w:r w:rsidR="00D505B6" w:rsidRPr="00C63E5C">
        <w:rPr>
          <w:rFonts w:cs="Arial"/>
          <w:sz w:val="22"/>
          <w:szCs w:val="22"/>
        </w:rPr>
        <w:t>)</w:t>
      </w:r>
      <w:r w:rsidRPr="00C63E5C">
        <w:rPr>
          <w:rFonts w:cs="Arial"/>
          <w:sz w:val="22"/>
          <w:szCs w:val="22"/>
        </w:rPr>
        <w:t xml:space="preserve">, as applicable. (Refer to </w:t>
      </w:r>
      <w:r w:rsidR="00F83C6A" w:rsidRPr="00C63E5C">
        <w:rPr>
          <w:rFonts w:cs="Arial"/>
          <w:sz w:val="22"/>
          <w:szCs w:val="22"/>
        </w:rPr>
        <w:t xml:space="preserve">Section VIII - </w:t>
      </w:r>
      <w:r w:rsidR="004E5480" w:rsidRPr="00C63E5C">
        <w:rPr>
          <w:rFonts w:cs="Arial"/>
          <w:sz w:val="22"/>
          <w:szCs w:val="22"/>
        </w:rPr>
        <w:t>Advance Understandings f</w:t>
      </w:r>
      <w:r w:rsidRPr="00C63E5C">
        <w:rPr>
          <w:rFonts w:cs="Arial"/>
          <w:sz w:val="22"/>
          <w:szCs w:val="22"/>
        </w:rPr>
        <w:t>or prior approval requirements governing out-of-country travel.)</w:t>
      </w:r>
    </w:p>
    <w:p w:rsidR="00DE50F2" w:rsidRPr="00C63E5C" w:rsidRDefault="00DE50F2" w:rsidP="007A0D36">
      <w:pPr>
        <w:pStyle w:val="Heading1"/>
        <w:ind w:left="360"/>
        <w:rPr>
          <w:rFonts w:cs="Arial"/>
          <w:b w:val="0"/>
          <w:bCs/>
          <w:smallCaps/>
          <w:sz w:val="22"/>
          <w:szCs w:val="22"/>
        </w:rPr>
      </w:pPr>
    </w:p>
    <w:p w:rsidR="00DE50F2" w:rsidRPr="00B30465" w:rsidRDefault="00DE50F2" w:rsidP="007A0D36">
      <w:pPr>
        <w:pStyle w:val="Heading1"/>
        <w:ind w:left="360"/>
        <w:rPr>
          <w:rFonts w:cs="Arial"/>
          <w:sz w:val="22"/>
          <w:szCs w:val="22"/>
          <w:u w:val="single"/>
        </w:rPr>
      </w:pPr>
      <w:r w:rsidRPr="00B30465">
        <w:rPr>
          <w:rFonts w:cs="Arial"/>
          <w:sz w:val="22"/>
          <w:szCs w:val="22"/>
          <w:u w:val="single"/>
        </w:rPr>
        <w:t>Payment of Dues</w:t>
      </w:r>
    </w:p>
    <w:p w:rsidR="00DE50F2" w:rsidRPr="00C63E5C" w:rsidRDefault="00DE50F2" w:rsidP="007A0D36">
      <w:pPr>
        <w:ind w:left="360"/>
        <w:rPr>
          <w:rFonts w:cs="Arial"/>
          <w:sz w:val="22"/>
          <w:szCs w:val="22"/>
        </w:rPr>
      </w:pPr>
      <w:r w:rsidRPr="00C63E5C">
        <w:rPr>
          <w:rFonts w:cs="Arial"/>
          <w:sz w:val="22"/>
          <w:szCs w:val="22"/>
        </w:rPr>
        <w:t>The budget proposal must also show the total amount of Cooperative Agreement funds (both federal and non</w:t>
      </w:r>
      <w:r w:rsidRPr="00C63E5C">
        <w:rPr>
          <w:rFonts w:cs="Arial"/>
          <w:sz w:val="22"/>
          <w:szCs w:val="22"/>
        </w:rPr>
        <w:noBreakHyphen/>
        <w:t xml:space="preserve">federal) the SBDC intends to allocate for payment of dues to professional associations, including the ASBDC. </w:t>
      </w:r>
      <w:r w:rsidRPr="00C63E5C">
        <w:rPr>
          <w:rFonts w:cs="Arial"/>
          <w:b/>
          <w:sz w:val="22"/>
          <w:szCs w:val="22"/>
        </w:rPr>
        <w:t xml:space="preserve">All dues allocated for membership in the ASBDC and/or other professional associations must be thoroughly documented and justified and include a detailed explanation of the benefits to the SBDC program derived from this expenditure.  </w:t>
      </w:r>
      <w:r w:rsidRPr="00C63E5C">
        <w:rPr>
          <w:rFonts w:cs="Arial"/>
          <w:sz w:val="22"/>
          <w:szCs w:val="22"/>
        </w:rPr>
        <w:t xml:space="preserve">Where federal funds have been used to pay Association dues, the SBDC must be able to document that the expenditure was reasonable and necessary to the SBDC based upon the benefits derived.   In addition, all memberships purchased with project funds must be in the name of the recipient rather than in the name of </w:t>
      </w:r>
      <w:r w:rsidR="00C63BBB">
        <w:rPr>
          <w:rFonts w:cs="Arial"/>
          <w:sz w:val="22"/>
          <w:szCs w:val="22"/>
        </w:rPr>
        <w:t xml:space="preserve">an </w:t>
      </w:r>
      <w:r w:rsidRPr="00C63E5C">
        <w:rPr>
          <w:rFonts w:cs="Arial"/>
          <w:sz w:val="22"/>
          <w:szCs w:val="22"/>
        </w:rPr>
        <w:t>individual.</w:t>
      </w:r>
    </w:p>
    <w:p w:rsidR="00DE50F2" w:rsidRPr="00C63E5C" w:rsidRDefault="00DE50F2" w:rsidP="007A0D36">
      <w:pPr>
        <w:ind w:left="360"/>
        <w:rPr>
          <w:rFonts w:cs="Arial"/>
          <w:sz w:val="22"/>
          <w:szCs w:val="22"/>
          <w:u w:val="single"/>
        </w:rPr>
      </w:pPr>
    </w:p>
    <w:p w:rsidR="00DE50F2" w:rsidRPr="00B30465" w:rsidRDefault="00DE50F2" w:rsidP="007A0D36">
      <w:pPr>
        <w:ind w:left="360"/>
        <w:rPr>
          <w:rFonts w:cs="Arial"/>
          <w:b/>
          <w:bCs/>
          <w:sz w:val="22"/>
          <w:szCs w:val="22"/>
          <w:u w:val="single"/>
        </w:rPr>
      </w:pPr>
      <w:r w:rsidRPr="00B30465">
        <w:rPr>
          <w:rStyle w:val="Heading1Char"/>
          <w:rFonts w:cs="Arial"/>
          <w:b/>
          <w:bCs/>
          <w:sz w:val="22"/>
          <w:szCs w:val="22"/>
        </w:rPr>
        <w:t>Lobbying</w:t>
      </w:r>
    </w:p>
    <w:p w:rsidR="00DE50F2" w:rsidRPr="00C63E5C" w:rsidRDefault="00DE50F2" w:rsidP="007A0D36">
      <w:pPr>
        <w:ind w:left="360"/>
        <w:rPr>
          <w:rFonts w:cs="Arial"/>
          <w:sz w:val="22"/>
          <w:szCs w:val="22"/>
        </w:rPr>
      </w:pPr>
      <w:r w:rsidRPr="00C63E5C">
        <w:rPr>
          <w:rFonts w:cs="Arial"/>
          <w:sz w:val="22"/>
          <w:szCs w:val="22"/>
        </w:rPr>
        <w:t>There is a broad federal restriction on all grantees</w:t>
      </w:r>
      <w:r w:rsidR="007F5151" w:rsidRPr="00C63E5C">
        <w:rPr>
          <w:rFonts w:cs="Arial"/>
          <w:sz w:val="22"/>
          <w:szCs w:val="22"/>
        </w:rPr>
        <w:t xml:space="preserve"> of the Federal G</w:t>
      </w:r>
      <w:r w:rsidRPr="00C63E5C">
        <w:rPr>
          <w:rFonts w:cs="Arial"/>
          <w:sz w:val="22"/>
          <w:szCs w:val="22"/>
        </w:rPr>
        <w:t xml:space="preserve">overnment, which prohibits the use of federal appropriated funds to lobby Congress or agencies concerning certain specified federal actions. [31 U.S.C. § 1352 (also known as the Byrd Amendment)] In addition, </w:t>
      </w:r>
      <w:r w:rsidR="00D505B6" w:rsidRPr="00C63E5C">
        <w:rPr>
          <w:rFonts w:cs="Arial"/>
          <w:sz w:val="22"/>
          <w:szCs w:val="22"/>
        </w:rPr>
        <w:t>2 CFR Part 230 or 2 CFR Part 220 (</w:t>
      </w:r>
      <w:r w:rsidRPr="00C63E5C">
        <w:rPr>
          <w:rFonts w:cs="Arial"/>
          <w:sz w:val="22"/>
          <w:szCs w:val="22"/>
        </w:rPr>
        <w:t>OMB cost circulars (A-122 at §25 and A-21 at §24 )</w:t>
      </w:r>
      <w:r w:rsidR="00D505B6" w:rsidRPr="00C63E5C">
        <w:rPr>
          <w:rFonts w:cs="Arial"/>
          <w:sz w:val="22"/>
          <w:szCs w:val="22"/>
        </w:rPr>
        <w:t>)</w:t>
      </w:r>
      <w:r w:rsidRPr="00C63E5C">
        <w:rPr>
          <w:rFonts w:cs="Arial"/>
          <w:sz w:val="22"/>
          <w:szCs w:val="22"/>
        </w:rPr>
        <w:t xml:space="preserve"> provide that lobbying activities are generally unallowable costs.  Reference should be made to the OMB Circulars, which set forth the unallowable activities as well as the limited activities that are allowed. </w:t>
      </w:r>
    </w:p>
    <w:p w:rsidR="00DE50F2" w:rsidRPr="00C63E5C" w:rsidRDefault="00DE50F2" w:rsidP="007A0D36">
      <w:pPr>
        <w:ind w:left="360"/>
        <w:rPr>
          <w:rFonts w:cs="Arial"/>
          <w:sz w:val="22"/>
          <w:szCs w:val="22"/>
        </w:rPr>
      </w:pPr>
    </w:p>
    <w:p w:rsidR="00DE50F2" w:rsidRPr="00B30465" w:rsidRDefault="00DE50F2" w:rsidP="007A0D36">
      <w:pPr>
        <w:pStyle w:val="Heading1"/>
        <w:ind w:left="360"/>
        <w:rPr>
          <w:rFonts w:cs="Arial"/>
          <w:sz w:val="22"/>
          <w:szCs w:val="22"/>
          <w:u w:val="single"/>
        </w:rPr>
      </w:pPr>
      <w:r w:rsidRPr="00B30465">
        <w:rPr>
          <w:rFonts w:cs="Arial"/>
          <w:sz w:val="22"/>
          <w:szCs w:val="22"/>
          <w:u w:val="single"/>
        </w:rPr>
        <w:t xml:space="preserve">Treatment of </w:t>
      </w:r>
      <w:smartTag w:uri="urn:schemas-microsoft-com:office:smarttags" w:element="place">
        <w:smartTag w:uri="urn:schemas-microsoft-com:office:smarttags" w:element="PlaceName">
          <w:r w:rsidR="00D33A42" w:rsidRPr="00B30465">
            <w:rPr>
              <w:rFonts w:cs="Arial"/>
              <w:sz w:val="22"/>
              <w:szCs w:val="22"/>
              <w:u w:val="single"/>
            </w:rPr>
            <w:t>Service</w:t>
          </w:r>
        </w:smartTag>
        <w:r w:rsidR="00D33A42" w:rsidRPr="00B30465">
          <w:rPr>
            <w:rFonts w:cs="Arial"/>
            <w:sz w:val="22"/>
            <w:szCs w:val="22"/>
            <w:u w:val="single"/>
          </w:rPr>
          <w:t xml:space="preserve"> </w:t>
        </w:r>
        <w:smartTag w:uri="urn:schemas-microsoft-com:office:smarttags" w:element="PlaceType">
          <w:r w:rsidR="00D33A42" w:rsidRPr="00B30465">
            <w:rPr>
              <w:rFonts w:cs="Arial"/>
              <w:sz w:val="22"/>
              <w:szCs w:val="22"/>
              <w:u w:val="single"/>
            </w:rPr>
            <w:t>Center</w:t>
          </w:r>
        </w:smartTag>
      </w:smartTag>
      <w:r w:rsidRPr="00B30465">
        <w:rPr>
          <w:rFonts w:cs="Arial"/>
          <w:sz w:val="22"/>
          <w:szCs w:val="22"/>
          <w:u w:val="single"/>
        </w:rPr>
        <w:t xml:space="preserve"> Costs</w:t>
      </w:r>
    </w:p>
    <w:p w:rsidR="00DE50F2" w:rsidRPr="00C63E5C" w:rsidRDefault="00DE50F2" w:rsidP="007A0D36">
      <w:pPr>
        <w:ind w:left="360"/>
        <w:rPr>
          <w:rFonts w:cs="Arial"/>
          <w:sz w:val="22"/>
          <w:szCs w:val="22"/>
        </w:rPr>
      </w:pPr>
      <w:r w:rsidRPr="00C63E5C">
        <w:rPr>
          <w:rFonts w:cs="Arial"/>
          <w:sz w:val="22"/>
          <w:szCs w:val="22"/>
        </w:rPr>
        <w:t>The budget must specify which costs will be paid by federal dollars</w:t>
      </w:r>
      <w:r w:rsidRPr="00D62530">
        <w:rPr>
          <w:rFonts w:cs="Arial"/>
          <w:sz w:val="22"/>
          <w:szCs w:val="22"/>
        </w:rPr>
        <w:t xml:space="preserve">, </w:t>
      </w:r>
      <w:r w:rsidR="00D43839" w:rsidRPr="00D62530">
        <w:rPr>
          <w:rFonts w:cs="Arial"/>
          <w:sz w:val="22"/>
          <w:szCs w:val="22"/>
        </w:rPr>
        <w:t>cash- and non-cash match</w:t>
      </w:r>
      <w:r w:rsidR="00D43839">
        <w:rPr>
          <w:rFonts w:cs="Arial"/>
          <w:sz w:val="22"/>
          <w:szCs w:val="22"/>
        </w:rPr>
        <w:t xml:space="preserve">.  </w:t>
      </w:r>
      <w:r w:rsidRPr="00C63E5C">
        <w:rPr>
          <w:rFonts w:cs="Arial"/>
          <w:sz w:val="22"/>
          <w:szCs w:val="22"/>
        </w:rPr>
        <w:t xml:space="preserve">This applies to costs incurred by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Centers</w:t>
          </w:r>
        </w:smartTag>
      </w:smartTag>
      <w:r w:rsidRPr="00C63E5C">
        <w:rPr>
          <w:rFonts w:cs="Arial"/>
          <w:sz w:val="22"/>
          <w:szCs w:val="22"/>
        </w:rPr>
        <w:t xml:space="preserve"> as well as recipient costs.</w:t>
      </w:r>
    </w:p>
    <w:p w:rsidR="00DE50F2" w:rsidRPr="00C63E5C" w:rsidRDefault="00DE50F2" w:rsidP="007A0D36">
      <w:pPr>
        <w:ind w:left="360"/>
        <w:rPr>
          <w:rFonts w:cs="Arial"/>
          <w:sz w:val="22"/>
          <w:szCs w:val="22"/>
        </w:rPr>
      </w:pPr>
    </w:p>
    <w:p w:rsidR="00DE50F2" w:rsidRPr="00C63E5C" w:rsidRDefault="00DE50F2" w:rsidP="007A0D36">
      <w:pPr>
        <w:ind w:left="360"/>
        <w:rPr>
          <w:rFonts w:cs="Arial"/>
          <w:sz w:val="22"/>
          <w:szCs w:val="22"/>
        </w:rPr>
      </w:pPr>
      <w:r w:rsidRPr="00C63E5C">
        <w:rPr>
          <w:rFonts w:cs="Arial"/>
          <w:sz w:val="22"/>
          <w:szCs w:val="22"/>
        </w:rPr>
        <w:t>The budget proposal must describe the financial resources offered by the applicant.  The amount and source of funds being provided as match must be clearly indicated; i.e., state, university and private sector funds- distinguishing between cash match, indirect match and in</w:t>
      </w:r>
      <w:r w:rsidRPr="00C63E5C">
        <w:rPr>
          <w:rFonts w:cs="Arial"/>
          <w:sz w:val="22"/>
          <w:szCs w:val="22"/>
        </w:rPr>
        <w:noBreakHyphen/>
        <w:t>kind match.  In-kind match contributions must be fully explained to show how their value is determined.</w:t>
      </w:r>
    </w:p>
    <w:p w:rsidR="00DE50F2" w:rsidRPr="00C63E5C" w:rsidRDefault="00DE50F2" w:rsidP="007A0D36">
      <w:pPr>
        <w:ind w:left="360"/>
        <w:rPr>
          <w:rFonts w:cs="Arial"/>
          <w:sz w:val="22"/>
          <w:szCs w:val="22"/>
        </w:rPr>
      </w:pPr>
    </w:p>
    <w:p w:rsidR="002F1DBF" w:rsidRPr="00C63E5C" w:rsidRDefault="002F1DBF" w:rsidP="007A0D36">
      <w:pPr>
        <w:ind w:left="360"/>
        <w:rPr>
          <w:rFonts w:cs="Arial"/>
          <w:sz w:val="22"/>
          <w:szCs w:val="22"/>
        </w:rPr>
      </w:pPr>
      <w:r w:rsidRPr="00C63E5C">
        <w:rPr>
          <w:rFonts w:cs="Arial"/>
          <w:sz w:val="22"/>
          <w:szCs w:val="22"/>
        </w:rPr>
        <w:t xml:space="preserve">Should the applicant desire to present </w:t>
      </w:r>
      <w:r w:rsidR="00D33A42">
        <w:rPr>
          <w:rFonts w:cs="Arial"/>
          <w:sz w:val="22"/>
          <w:szCs w:val="22"/>
        </w:rPr>
        <w:t>Service Center</w:t>
      </w:r>
      <w:r w:rsidRPr="00C63E5C">
        <w:rPr>
          <w:rFonts w:cs="Arial"/>
          <w:sz w:val="22"/>
          <w:szCs w:val="22"/>
        </w:rPr>
        <w:t xml:space="preserve"> cost</w:t>
      </w:r>
      <w:r w:rsidR="00E314A0" w:rsidRPr="00C63E5C">
        <w:rPr>
          <w:rFonts w:cs="Arial"/>
          <w:sz w:val="22"/>
          <w:szCs w:val="22"/>
        </w:rPr>
        <w:t>s</w:t>
      </w:r>
      <w:r w:rsidRPr="00C63E5C">
        <w:rPr>
          <w:rFonts w:cs="Arial"/>
          <w:sz w:val="22"/>
          <w:szCs w:val="22"/>
        </w:rPr>
        <w:t xml:space="preserve"> </w:t>
      </w:r>
      <w:r w:rsidR="00E314A0" w:rsidRPr="00C63E5C">
        <w:rPr>
          <w:rFonts w:cs="Arial"/>
          <w:sz w:val="22"/>
          <w:szCs w:val="22"/>
        </w:rPr>
        <w:t xml:space="preserve">in their </w:t>
      </w:r>
      <w:r w:rsidRPr="00C63E5C">
        <w:rPr>
          <w:rFonts w:cs="Arial"/>
          <w:sz w:val="22"/>
          <w:szCs w:val="22"/>
        </w:rPr>
        <w:t xml:space="preserve">proposals that are co-mingled within the applicant’s budget elements (i.e., personnel, fringe, travel, equipment), it must provide SBA with additional individual </w:t>
      </w:r>
      <w:r w:rsidR="00D33A42">
        <w:rPr>
          <w:rFonts w:cs="Arial"/>
          <w:sz w:val="22"/>
          <w:szCs w:val="22"/>
        </w:rPr>
        <w:t>Service Center</w:t>
      </w:r>
      <w:r w:rsidRPr="00C63E5C">
        <w:rPr>
          <w:rFonts w:cs="Arial"/>
          <w:sz w:val="22"/>
          <w:szCs w:val="22"/>
        </w:rPr>
        <w:t xml:space="preserve"> budgets that include a breakout of each budget element.   The breakout should include individual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Pr="00C63E5C">
        <w:rPr>
          <w:rFonts w:cs="Arial"/>
          <w:sz w:val="22"/>
          <w:szCs w:val="22"/>
        </w:rPr>
        <w:t xml:space="preserve"> proposed costs that are charged to the recipient, including indirect costs and their applicable indirect cost base and rate.</w:t>
      </w:r>
    </w:p>
    <w:p w:rsidR="002F1DBF" w:rsidRPr="00C63E5C" w:rsidRDefault="002F1DBF" w:rsidP="007A0D36">
      <w:pPr>
        <w:ind w:left="360"/>
        <w:rPr>
          <w:rFonts w:cs="Arial"/>
          <w:sz w:val="22"/>
          <w:szCs w:val="22"/>
        </w:rPr>
      </w:pPr>
    </w:p>
    <w:p w:rsidR="002F1DBF" w:rsidRPr="00C63E5C" w:rsidRDefault="00C63BBB" w:rsidP="007A0D36">
      <w:pPr>
        <w:ind w:left="360"/>
        <w:rPr>
          <w:rFonts w:cs="Arial"/>
          <w:sz w:val="22"/>
          <w:szCs w:val="22"/>
        </w:rPr>
      </w:pPr>
      <w:r>
        <w:rPr>
          <w:rFonts w:cs="Arial"/>
          <w:sz w:val="22"/>
          <w:szCs w:val="22"/>
        </w:rPr>
        <w:t>If</w:t>
      </w:r>
      <w:r w:rsidRPr="00C63E5C">
        <w:rPr>
          <w:rFonts w:cs="Arial"/>
          <w:sz w:val="22"/>
          <w:szCs w:val="22"/>
        </w:rPr>
        <w:t xml:space="preserve"> </w:t>
      </w:r>
      <w:r w:rsidR="002F1DBF" w:rsidRPr="00C63E5C">
        <w:rPr>
          <w:rFonts w:cs="Arial"/>
          <w:sz w:val="22"/>
          <w:szCs w:val="22"/>
        </w:rPr>
        <w:t>an applicant propose</w:t>
      </w:r>
      <w:r>
        <w:rPr>
          <w:rFonts w:cs="Arial"/>
          <w:sz w:val="22"/>
          <w:szCs w:val="22"/>
        </w:rPr>
        <w:t>s</w:t>
      </w:r>
      <w:r w:rsidR="002F1DBF" w:rsidRPr="00C63E5C">
        <w:rPr>
          <w:rFonts w:cs="Arial"/>
          <w:sz w:val="22"/>
          <w:szCs w:val="22"/>
        </w:rPr>
        <w:t xml:space="preserve"> service costs under the </w:t>
      </w:r>
      <w:r w:rsidR="00E314A0" w:rsidRPr="00C63E5C">
        <w:rPr>
          <w:rFonts w:cs="Arial"/>
          <w:sz w:val="22"/>
          <w:szCs w:val="22"/>
        </w:rPr>
        <w:t xml:space="preserve">applicant’s </w:t>
      </w:r>
      <w:r w:rsidR="002F1DBF" w:rsidRPr="00C63E5C">
        <w:rPr>
          <w:rFonts w:cs="Arial"/>
          <w:sz w:val="22"/>
          <w:szCs w:val="22"/>
        </w:rPr>
        <w:t xml:space="preserve">contractual budget element, then SBA requires that separate </w:t>
      </w:r>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w:t>
        </w:r>
      </w:smartTag>
      <w:r w:rsidR="002F1DBF" w:rsidRPr="00C63E5C">
        <w:rPr>
          <w:rFonts w:cs="Arial"/>
          <w:sz w:val="22"/>
          <w:szCs w:val="22"/>
        </w:rPr>
        <w:t xml:space="preserve"> budgets </w:t>
      </w:r>
      <w:r w:rsidR="00E314A0" w:rsidRPr="00C63E5C">
        <w:rPr>
          <w:rFonts w:cs="Arial"/>
          <w:sz w:val="22"/>
          <w:szCs w:val="22"/>
        </w:rPr>
        <w:t xml:space="preserve">also </w:t>
      </w:r>
      <w:r w:rsidR="002F1DBF" w:rsidRPr="00C63E5C">
        <w:rPr>
          <w:rFonts w:cs="Arial"/>
          <w:sz w:val="22"/>
          <w:szCs w:val="22"/>
        </w:rPr>
        <w:t xml:space="preserve">be provided with a breakout by line item, including the amount of federal dollars to be allocated to each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002F1DBF" w:rsidRPr="00C63E5C">
        <w:rPr>
          <w:rFonts w:cs="Arial"/>
          <w:sz w:val="22"/>
          <w:szCs w:val="22"/>
        </w:rPr>
        <w:t xml:space="preserve">, </w:t>
      </w:r>
      <w:r>
        <w:rPr>
          <w:rFonts w:cs="Arial"/>
          <w:sz w:val="22"/>
          <w:szCs w:val="22"/>
        </w:rPr>
        <w:t xml:space="preserve">as well as </w:t>
      </w:r>
      <w:r w:rsidR="002F1DBF" w:rsidRPr="00C63E5C">
        <w:rPr>
          <w:rFonts w:cs="Arial"/>
          <w:sz w:val="22"/>
          <w:szCs w:val="22"/>
        </w:rPr>
        <w:t xml:space="preserve">indirect cost with applicable </w:t>
      </w:r>
      <w:r w:rsidR="002F1DBF" w:rsidRPr="00C63E5C">
        <w:rPr>
          <w:rFonts w:cs="Arial"/>
          <w:sz w:val="22"/>
          <w:szCs w:val="22"/>
        </w:rPr>
        <w:lastRenderedPageBreak/>
        <w:t xml:space="preserve">cost base and rate.  </w:t>
      </w:r>
      <w:r>
        <w:rPr>
          <w:rFonts w:cs="Arial"/>
          <w:sz w:val="22"/>
          <w:szCs w:val="22"/>
        </w:rPr>
        <w:t xml:space="preserve">If </w:t>
      </w:r>
      <w:r w:rsidR="00E314A0" w:rsidRPr="00C63E5C">
        <w:rPr>
          <w:rFonts w:cs="Arial"/>
          <w:sz w:val="22"/>
          <w:szCs w:val="22"/>
        </w:rPr>
        <w:t>the</w:t>
      </w:r>
      <w:r w:rsidR="002F1DBF" w:rsidRPr="00C63E5C">
        <w:rPr>
          <w:rFonts w:cs="Arial"/>
          <w:sz w:val="22"/>
          <w:szCs w:val="22"/>
        </w:rPr>
        <w:t xml:space="preserve">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002F1DBF" w:rsidRPr="00C63E5C">
        <w:rPr>
          <w:rFonts w:cs="Arial"/>
          <w:sz w:val="22"/>
          <w:szCs w:val="22"/>
        </w:rPr>
        <w:t xml:space="preserve"> propose</w:t>
      </w:r>
      <w:r>
        <w:rPr>
          <w:rFonts w:cs="Arial"/>
          <w:sz w:val="22"/>
          <w:szCs w:val="22"/>
        </w:rPr>
        <w:t>s</w:t>
      </w:r>
      <w:r w:rsidR="002F1DBF" w:rsidRPr="00C63E5C">
        <w:rPr>
          <w:rFonts w:cs="Arial"/>
          <w:sz w:val="22"/>
          <w:szCs w:val="22"/>
        </w:rPr>
        <w:t xml:space="preserve"> sub-contractual costs, supporting budget details such as a statement of work, the number of hours and rate of pay</w:t>
      </w:r>
      <w:r>
        <w:rPr>
          <w:rFonts w:cs="Arial"/>
          <w:sz w:val="22"/>
          <w:szCs w:val="22"/>
        </w:rPr>
        <w:t xml:space="preserve"> must be provided</w:t>
      </w:r>
      <w:r w:rsidR="002F1DBF" w:rsidRPr="00C63E5C">
        <w:rPr>
          <w:rFonts w:cs="Arial"/>
          <w:sz w:val="22"/>
          <w:szCs w:val="22"/>
        </w:rPr>
        <w:t>.</w:t>
      </w:r>
    </w:p>
    <w:p w:rsidR="002F1DBF" w:rsidRPr="00C63E5C" w:rsidRDefault="002F1DBF" w:rsidP="007A0D36">
      <w:pPr>
        <w:ind w:left="360"/>
        <w:rPr>
          <w:rFonts w:cs="Arial"/>
          <w:sz w:val="22"/>
          <w:szCs w:val="22"/>
        </w:rPr>
      </w:pPr>
    </w:p>
    <w:p w:rsidR="00DE50F2" w:rsidRPr="00C63E5C" w:rsidRDefault="00DE50F2" w:rsidP="007A0D36">
      <w:pPr>
        <w:ind w:left="360"/>
        <w:rPr>
          <w:rFonts w:cs="Arial"/>
          <w:sz w:val="22"/>
          <w:szCs w:val="22"/>
        </w:rPr>
      </w:pPr>
      <w:r w:rsidRPr="00C63E5C">
        <w:rPr>
          <w:rFonts w:cs="Arial"/>
          <w:sz w:val="22"/>
          <w:szCs w:val="22"/>
        </w:rPr>
        <w:t>A separate spreadsheet with expenses for the entire</w:t>
      </w:r>
      <w:r w:rsidR="00C63BBB">
        <w:rPr>
          <w:rFonts w:cs="Arial"/>
          <w:sz w:val="22"/>
          <w:szCs w:val="22"/>
        </w:rPr>
        <w:t xml:space="preserve"> SBDC</w:t>
      </w:r>
      <w:r w:rsidRPr="00C63E5C">
        <w:rPr>
          <w:rFonts w:cs="Arial"/>
          <w:sz w:val="22"/>
          <w:szCs w:val="22"/>
        </w:rPr>
        <w:t xml:space="preserve"> network must be submitted to capture and summarize the total expenditures for each </w:t>
      </w:r>
      <w:r w:rsidR="002F1DBF" w:rsidRPr="00C63E5C">
        <w:rPr>
          <w:rFonts w:cs="Arial"/>
          <w:sz w:val="22"/>
          <w:szCs w:val="22"/>
        </w:rPr>
        <w:t>budget element/</w:t>
      </w:r>
      <w:r w:rsidRPr="00C63E5C">
        <w:rPr>
          <w:rFonts w:cs="Arial"/>
          <w:sz w:val="22"/>
          <w:szCs w:val="22"/>
        </w:rPr>
        <w:t xml:space="preserve">object class category. The object class categories on the spreadsheet will show the total </w:t>
      </w:r>
      <w:r w:rsidRPr="00C63E5C">
        <w:rPr>
          <w:rFonts w:cs="Arial"/>
          <w:i/>
          <w:sz w:val="22"/>
          <w:szCs w:val="22"/>
        </w:rPr>
        <w:t>personnel, fringe benefits, travel, equipment,</w:t>
      </w:r>
      <w:r w:rsidRPr="00C63E5C">
        <w:rPr>
          <w:rFonts w:cs="Arial"/>
          <w:sz w:val="22"/>
          <w:szCs w:val="22"/>
        </w:rPr>
        <w:t xml:space="preserve"> </w:t>
      </w:r>
      <w:r w:rsidRPr="00C63E5C">
        <w:rPr>
          <w:rFonts w:cs="Arial"/>
          <w:i/>
          <w:sz w:val="22"/>
          <w:szCs w:val="22"/>
        </w:rPr>
        <w:t>consultants, supplies, indirect cost and other</w:t>
      </w:r>
      <w:r w:rsidRPr="00C63E5C">
        <w:rPr>
          <w:rFonts w:cs="Arial"/>
          <w:sz w:val="22"/>
          <w:szCs w:val="22"/>
        </w:rPr>
        <w:t xml:space="preserve">. The contractual line item </w:t>
      </w:r>
      <w:r w:rsidRPr="00C63E5C">
        <w:rPr>
          <w:rFonts w:cs="Arial"/>
          <w:sz w:val="22"/>
          <w:szCs w:val="22"/>
          <w:u w:val="single"/>
        </w:rPr>
        <w:t xml:space="preserve">will not </w:t>
      </w:r>
      <w:r w:rsidR="00D9441E">
        <w:rPr>
          <w:rFonts w:cs="Arial"/>
          <w:sz w:val="22"/>
          <w:szCs w:val="22"/>
        </w:rPr>
        <w:t xml:space="preserve">contain the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r w:rsidR="00D9441E">
        <w:rPr>
          <w:rFonts w:cs="Arial"/>
          <w:sz w:val="22"/>
          <w:szCs w:val="22"/>
        </w:rPr>
        <w:t xml:space="preserve"> expenditures for </w:t>
      </w:r>
      <w:r w:rsidR="00D33A42">
        <w:rPr>
          <w:rFonts w:cs="Arial"/>
          <w:sz w:val="22"/>
          <w:szCs w:val="22"/>
        </w:rPr>
        <w:t>Service Centers</w:t>
      </w:r>
      <w:r w:rsidRPr="00C63E5C">
        <w:rPr>
          <w:rFonts w:cs="Arial"/>
          <w:sz w:val="22"/>
          <w:szCs w:val="22"/>
        </w:rPr>
        <w:t xml:space="preserve"> but will contain </w:t>
      </w:r>
      <w:r w:rsidR="002F1DBF" w:rsidRPr="00C63E5C">
        <w:rPr>
          <w:rFonts w:cs="Arial"/>
          <w:sz w:val="22"/>
          <w:szCs w:val="22"/>
        </w:rPr>
        <w:t xml:space="preserve">any other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r w:rsidRPr="00C63E5C">
        <w:rPr>
          <w:rFonts w:cs="Arial"/>
          <w:sz w:val="22"/>
          <w:szCs w:val="22"/>
        </w:rPr>
        <w:t xml:space="preserve"> contractual items and all </w:t>
      </w:r>
      <w:r w:rsidR="002F1DBF" w:rsidRPr="00C63E5C">
        <w:rPr>
          <w:rFonts w:cs="Arial"/>
          <w:sz w:val="22"/>
          <w:szCs w:val="22"/>
        </w:rPr>
        <w:t xml:space="preserve">contractual items in the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Pr="00C63E5C">
        <w:rPr>
          <w:rFonts w:cs="Arial"/>
          <w:sz w:val="22"/>
          <w:szCs w:val="22"/>
        </w:rPr>
        <w:t xml:space="preserve"> </w:t>
      </w:r>
      <w:r w:rsidR="002F1DBF" w:rsidRPr="00C63E5C">
        <w:rPr>
          <w:rFonts w:cs="Arial"/>
          <w:sz w:val="22"/>
          <w:szCs w:val="22"/>
        </w:rPr>
        <w:t>budgets</w:t>
      </w:r>
      <w:r w:rsidRPr="00C63E5C">
        <w:rPr>
          <w:rFonts w:cs="Arial"/>
          <w:sz w:val="22"/>
          <w:szCs w:val="22"/>
        </w:rPr>
        <w:t xml:space="preserve">. </w:t>
      </w:r>
    </w:p>
    <w:p w:rsidR="00DE50F2" w:rsidRPr="00C63E5C" w:rsidRDefault="00DE50F2" w:rsidP="007A0D36">
      <w:pPr>
        <w:ind w:left="360"/>
        <w:rPr>
          <w:rFonts w:cs="Arial"/>
          <w:sz w:val="22"/>
          <w:szCs w:val="22"/>
        </w:rPr>
      </w:pPr>
    </w:p>
    <w:p w:rsidR="00CB5B33" w:rsidRPr="00B30465" w:rsidRDefault="00CB5B33" w:rsidP="007A0D36">
      <w:pPr>
        <w:pStyle w:val="Heading1"/>
        <w:ind w:left="360"/>
        <w:rPr>
          <w:rFonts w:cs="Arial"/>
          <w:b w:val="0"/>
          <w:sz w:val="22"/>
          <w:szCs w:val="22"/>
        </w:rPr>
      </w:pPr>
      <w:r w:rsidRPr="00B30465">
        <w:rPr>
          <w:rFonts w:cs="Arial"/>
          <w:sz w:val="22"/>
          <w:szCs w:val="22"/>
          <w:u w:val="single"/>
        </w:rPr>
        <w:t>Indirect Costs</w:t>
      </w:r>
      <w:r w:rsidR="00AE7CE1" w:rsidRPr="00B30465">
        <w:rPr>
          <w:rFonts w:cs="Arial"/>
          <w:sz w:val="22"/>
          <w:szCs w:val="22"/>
          <w:u w:val="single"/>
        </w:rPr>
        <w:t xml:space="preserve"> and Overhead</w:t>
      </w:r>
    </w:p>
    <w:p w:rsidR="00BB4EEF" w:rsidRPr="00C63E5C" w:rsidRDefault="00AE7CE1" w:rsidP="007A0D36">
      <w:pPr>
        <w:ind w:left="360"/>
        <w:rPr>
          <w:rFonts w:cs="Arial"/>
          <w:sz w:val="22"/>
          <w:szCs w:val="22"/>
        </w:rPr>
      </w:pPr>
      <w:r w:rsidRPr="00D62530">
        <w:rPr>
          <w:rFonts w:cs="Arial"/>
          <w:sz w:val="22"/>
          <w:szCs w:val="22"/>
        </w:rPr>
        <w:t>To propose and subsequently claim indirect costs, a</w:t>
      </w:r>
      <w:r w:rsidR="00BB4EEF" w:rsidRPr="00D62530">
        <w:rPr>
          <w:rFonts w:cs="Arial"/>
          <w:sz w:val="22"/>
          <w:szCs w:val="22"/>
        </w:rPr>
        <w:t>pplicants must furnish their current indirect cost rate agreement as negotiated with their cognizant federal agency, their indirect cost rate agreement certified by their state governmental unit a</w:t>
      </w:r>
      <w:r w:rsidR="00D9441E" w:rsidRPr="00D62530">
        <w:rPr>
          <w:rFonts w:cs="Arial"/>
          <w:sz w:val="22"/>
          <w:szCs w:val="22"/>
        </w:rPr>
        <w:t>nd approved by their cognizant f</w:t>
      </w:r>
      <w:r w:rsidR="00BB4EEF" w:rsidRPr="00D62530">
        <w:rPr>
          <w:rFonts w:cs="Arial"/>
          <w:sz w:val="22"/>
          <w:szCs w:val="22"/>
        </w:rPr>
        <w:t xml:space="preserve">ederal agency, or another rate calculation approved by SBA, as well as those agreements for participating </w:t>
      </w:r>
      <w:r w:rsidR="00D33A42" w:rsidRPr="00D62530">
        <w:rPr>
          <w:rFonts w:cs="Arial"/>
          <w:sz w:val="22"/>
          <w:szCs w:val="22"/>
        </w:rPr>
        <w:t>Service Centers</w:t>
      </w:r>
      <w:r w:rsidR="00BB4EEF" w:rsidRPr="00D62530">
        <w:rPr>
          <w:rFonts w:cs="Arial"/>
          <w:sz w:val="22"/>
          <w:szCs w:val="22"/>
        </w:rPr>
        <w:t>.  The negotiated rate in effect at the time of the initial award sh</w:t>
      </w:r>
      <w:r w:rsidR="00D62530">
        <w:rPr>
          <w:rFonts w:cs="Arial"/>
          <w:sz w:val="22"/>
          <w:szCs w:val="22"/>
        </w:rPr>
        <w:t>ould</w:t>
      </w:r>
      <w:r w:rsidR="004E068C" w:rsidRPr="00D62530">
        <w:rPr>
          <w:rFonts w:cs="Arial"/>
          <w:sz w:val="22"/>
          <w:szCs w:val="22"/>
        </w:rPr>
        <w:t xml:space="preserve"> </w:t>
      </w:r>
      <w:r w:rsidR="00BB4EEF" w:rsidRPr="00D62530">
        <w:rPr>
          <w:rFonts w:cs="Arial"/>
          <w:sz w:val="22"/>
          <w:szCs w:val="22"/>
        </w:rPr>
        <w:t>be used throughout the entire award period covered by the proposal.  Indirect costs c</w:t>
      </w:r>
      <w:smartTag w:uri="urn:schemas-microsoft-com:office:smarttags" w:element="PersonName">
        <w:r w:rsidR="00BB4EEF" w:rsidRPr="00D62530">
          <w:rPr>
            <w:rFonts w:cs="Arial"/>
            <w:sz w:val="22"/>
            <w:szCs w:val="22"/>
          </w:rPr>
          <w:t>ann</w:t>
        </w:r>
      </w:smartTag>
      <w:r w:rsidR="00D9441E" w:rsidRPr="00D62530">
        <w:rPr>
          <w:rFonts w:cs="Arial"/>
          <w:sz w:val="22"/>
          <w:szCs w:val="22"/>
        </w:rPr>
        <w:t xml:space="preserve">ot be claimed for the </w:t>
      </w:r>
      <w:smartTag w:uri="urn:schemas-microsoft-com:office:smarttags" w:element="place">
        <w:smartTag w:uri="urn:schemas-microsoft-com:office:smarttags" w:element="PlaceName">
          <w:r w:rsidR="00D33A42" w:rsidRPr="00D62530">
            <w:rPr>
              <w:rFonts w:cs="Arial"/>
              <w:sz w:val="22"/>
              <w:szCs w:val="22"/>
            </w:rPr>
            <w:t>Lead</w:t>
          </w:r>
        </w:smartTag>
        <w:r w:rsidR="00D33A42" w:rsidRPr="00D62530">
          <w:rPr>
            <w:rFonts w:cs="Arial"/>
            <w:sz w:val="22"/>
            <w:szCs w:val="22"/>
          </w:rPr>
          <w:t xml:space="preserve"> </w:t>
        </w:r>
        <w:smartTag w:uri="urn:schemas-microsoft-com:office:smarttags" w:element="PlaceType">
          <w:r w:rsidR="00D33A42" w:rsidRPr="00D62530">
            <w:rPr>
              <w:rFonts w:cs="Arial"/>
              <w:sz w:val="22"/>
              <w:szCs w:val="22"/>
            </w:rPr>
            <w:t>Center</w:t>
          </w:r>
        </w:smartTag>
      </w:smartTag>
      <w:r w:rsidR="00D9441E" w:rsidRPr="00D62530">
        <w:rPr>
          <w:rFonts w:cs="Arial"/>
          <w:sz w:val="22"/>
          <w:szCs w:val="22"/>
        </w:rPr>
        <w:t xml:space="preserve"> or </w:t>
      </w:r>
      <w:r w:rsidR="00C63BBB" w:rsidRPr="00D62530">
        <w:rPr>
          <w:rFonts w:cs="Arial"/>
          <w:sz w:val="22"/>
          <w:szCs w:val="22"/>
        </w:rPr>
        <w:t xml:space="preserve">for </w:t>
      </w:r>
      <w:r w:rsidR="00D33A42" w:rsidRPr="00D62530">
        <w:rPr>
          <w:rFonts w:cs="Arial"/>
          <w:sz w:val="22"/>
          <w:szCs w:val="22"/>
        </w:rPr>
        <w:t>Service Centers</w:t>
      </w:r>
      <w:r w:rsidR="00BB4EEF" w:rsidRPr="00D62530">
        <w:rPr>
          <w:rFonts w:cs="Arial"/>
          <w:sz w:val="22"/>
          <w:szCs w:val="22"/>
        </w:rPr>
        <w:t xml:space="preserve"> that do not furnish approved cost rate agreements applicable to the proposed funding period.  Costs may not exceed the amount allowable under the approved Indirect Cost Rate Agreement furnished with the proposal.  Indirect costs claimed sh</w:t>
      </w:r>
      <w:r w:rsidR="00D62530">
        <w:rPr>
          <w:rFonts w:cs="Arial"/>
          <w:sz w:val="22"/>
          <w:szCs w:val="22"/>
        </w:rPr>
        <w:t>ould</w:t>
      </w:r>
      <w:r w:rsidR="005851CB">
        <w:rPr>
          <w:rFonts w:cs="Arial"/>
          <w:sz w:val="22"/>
          <w:szCs w:val="22"/>
        </w:rPr>
        <w:t xml:space="preserve"> </w:t>
      </w:r>
      <w:r w:rsidR="00BB4EEF" w:rsidRPr="00D62530">
        <w:rPr>
          <w:rFonts w:cs="Arial"/>
          <w:sz w:val="22"/>
          <w:szCs w:val="22"/>
        </w:rPr>
        <w:t>not</w:t>
      </w:r>
      <w:r w:rsidR="00BB4EEF" w:rsidRPr="00C63E5C">
        <w:rPr>
          <w:rFonts w:cs="Arial"/>
          <w:sz w:val="22"/>
          <w:szCs w:val="22"/>
        </w:rPr>
        <w:t xml:space="preserve"> exceed the amount of the approved budget on the Notice of Award without prior written approval of the SBA Grants Management Specialist.</w:t>
      </w:r>
    </w:p>
    <w:p w:rsidR="00BB4EEF" w:rsidRPr="00C63E5C" w:rsidRDefault="00BB4EEF" w:rsidP="007A0D36">
      <w:pPr>
        <w:ind w:left="360"/>
        <w:rPr>
          <w:rFonts w:cs="Arial"/>
          <w:sz w:val="22"/>
          <w:szCs w:val="22"/>
        </w:rPr>
      </w:pPr>
    </w:p>
    <w:p w:rsidR="00BB4EEF" w:rsidRPr="00C63E5C" w:rsidRDefault="0091047C" w:rsidP="007A0D36">
      <w:pPr>
        <w:ind w:left="360"/>
        <w:rPr>
          <w:rFonts w:cs="Arial"/>
          <w:sz w:val="22"/>
          <w:szCs w:val="22"/>
        </w:rPr>
      </w:pPr>
      <w:r w:rsidRPr="00D62530">
        <w:rPr>
          <w:rFonts w:cs="Arial"/>
          <w:sz w:val="22"/>
          <w:szCs w:val="22"/>
        </w:rPr>
        <w:t>Entities</w:t>
      </w:r>
      <w:r w:rsidR="00BB4EEF" w:rsidRPr="00D62530">
        <w:rPr>
          <w:rFonts w:cs="Arial"/>
          <w:sz w:val="22"/>
          <w:szCs w:val="22"/>
        </w:rPr>
        <w:t xml:space="preserve"> currently without a rate agreement negotiated with a Federal agency may request </w:t>
      </w:r>
      <w:r w:rsidR="00AE7CE1" w:rsidRPr="00D62530">
        <w:rPr>
          <w:rFonts w:cs="Arial"/>
          <w:sz w:val="22"/>
          <w:szCs w:val="22"/>
        </w:rPr>
        <w:t xml:space="preserve">the </w:t>
      </w:r>
      <w:r w:rsidR="00BB4EEF" w:rsidRPr="00D62530">
        <w:rPr>
          <w:rFonts w:cs="Arial"/>
          <w:sz w:val="22"/>
          <w:szCs w:val="22"/>
        </w:rPr>
        <w:t xml:space="preserve">SBA </w:t>
      </w:r>
      <w:r w:rsidR="00D62530">
        <w:rPr>
          <w:rFonts w:cs="Arial"/>
          <w:sz w:val="22"/>
          <w:szCs w:val="22"/>
        </w:rPr>
        <w:t>P</w:t>
      </w:r>
      <w:r w:rsidR="00D9441E" w:rsidRPr="00D62530">
        <w:rPr>
          <w:rFonts w:cs="Arial"/>
          <w:sz w:val="22"/>
          <w:szCs w:val="22"/>
        </w:rPr>
        <w:t xml:space="preserve">roject </w:t>
      </w:r>
      <w:r w:rsidR="00D62530">
        <w:rPr>
          <w:rFonts w:cs="Arial"/>
          <w:sz w:val="22"/>
          <w:szCs w:val="22"/>
        </w:rPr>
        <w:t>O</w:t>
      </w:r>
      <w:r w:rsidR="00AE7CE1" w:rsidRPr="00D62530">
        <w:rPr>
          <w:rFonts w:cs="Arial"/>
          <w:sz w:val="22"/>
          <w:szCs w:val="22"/>
        </w:rPr>
        <w:t xml:space="preserve">fficer </w:t>
      </w:r>
      <w:r w:rsidR="00BB4EEF" w:rsidRPr="00D62530">
        <w:rPr>
          <w:rFonts w:cs="Arial"/>
          <w:sz w:val="22"/>
          <w:szCs w:val="22"/>
        </w:rPr>
        <w:t xml:space="preserve">to provide a rate agreement </w:t>
      </w:r>
      <w:r w:rsidR="00EB39AA" w:rsidRPr="00EB39AA">
        <w:rPr>
          <w:rFonts w:cs="Arial"/>
          <w:sz w:val="22"/>
          <w:szCs w:val="22"/>
          <w:highlight w:val="yellow"/>
        </w:rPr>
        <w:t>of 24%</w:t>
      </w:r>
      <w:r w:rsidR="004F2C0C">
        <w:rPr>
          <w:rFonts w:cs="Arial"/>
          <w:sz w:val="22"/>
          <w:szCs w:val="22"/>
        </w:rPr>
        <w:t xml:space="preserve"> </w:t>
      </w:r>
      <w:r w:rsidR="00BB4EEF" w:rsidRPr="00D62530">
        <w:rPr>
          <w:rFonts w:cs="Arial"/>
          <w:sz w:val="22"/>
          <w:szCs w:val="22"/>
        </w:rPr>
        <w:t>for use only in the SBDC program.  Any agreements</w:t>
      </w:r>
      <w:r w:rsidR="00BB4EEF" w:rsidRPr="00C63E5C">
        <w:rPr>
          <w:rFonts w:cs="Arial"/>
          <w:sz w:val="22"/>
          <w:szCs w:val="22"/>
        </w:rPr>
        <w:t xml:space="preserve"> </w:t>
      </w:r>
      <w:r w:rsidR="00D9441E">
        <w:rPr>
          <w:rFonts w:cs="Arial"/>
          <w:sz w:val="22"/>
          <w:szCs w:val="22"/>
        </w:rPr>
        <w:t>subsequently negotiated with a f</w:t>
      </w:r>
      <w:r w:rsidR="00BB4EEF" w:rsidRPr="00C63E5C">
        <w:rPr>
          <w:rFonts w:cs="Arial"/>
          <w:sz w:val="22"/>
          <w:szCs w:val="22"/>
        </w:rPr>
        <w:t>ederal agency will supersede the SBA agreement.  For entities using an SBA provided Indirect Cost Rate Agreement for the SBDC program, the following terms apply:</w:t>
      </w:r>
    </w:p>
    <w:p w:rsidR="00AE7CE1" w:rsidRPr="00C63E5C" w:rsidRDefault="00AE7CE1" w:rsidP="007A0D36">
      <w:pPr>
        <w:ind w:left="360"/>
        <w:rPr>
          <w:rFonts w:cs="Arial"/>
          <w:sz w:val="22"/>
          <w:szCs w:val="22"/>
        </w:rPr>
      </w:pPr>
    </w:p>
    <w:p w:rsidR="00BB4EEF" w:rsidRPr="00D62530" w:rsidRDefault="00BB4EEF" w:rsidP="005F55EE">
      <w:pPr>
        <w:numPr>
          <w:ilvl w:val="0"/>
          <w:numId w:val="71"/>
        </w:numPr>
        <w:tabs>
          <w:tab w:val="clear" w:pos="1260"/>
          <w:tab w:val="num" w:pos="900"/>
        </w:tabs>
        <w:ind w:left="900"/>
        <w:rPr>
          <w:rFonts w:cs="Arial"/>
          <w:sz w:val="22"/>
          <w:szCs w:val="22"/>
        </w:rPr>
      </w:pPr>
      <w:r w:rsidRPr="00C63E5C">
        <w:rPr>
          <w:rFonts w:cs="Arial"/>
          <w:sz w:val="22"/>
          <w:szCs w:val="22"/>
        </w:rPr>
        <w:t xml:space="preserve">These terms are to assist in identifying and clarifying those costs considered to be “general administrative and general expenses” noted </w:t>
      </w:r>
      <w:r w:rsidRPr="00D62530">
        <w:rPr>
          <w:rFonts w:cs="Arial"/>
          <w:sz w:val="22"/>
          <w:szCs w:val="22"/>
        </w:rPr>
        <w:t xml:space="preserve">in </w:t>
      </w:r>
      <w:r w:rsidR="00985570" w:rsidRPr="00D62530">
        <w:rPr>
          <w:rFonts w:cs="Arial"/>
          <w:sz w:val="22"/>
          <w:szCs w:val="22"/>
        </w:rPr>
        <w:t>2 CFR 220.E (OMB Circular A-21)</w:t>
      </w:r>
      <w:r w:rsidR="00D43839" w:rsidRPr="00D62530">
        <w:rPr>
          <w:rFonts w:cs="Arial"/>
          <w:sz w:val="22"/>
          <w:szCs w:val="22"/>
        </w:rPr>
        <w:t>, 2</w:t>
      </w:r>
      <w:r w:rsidR="00C23EC3">
        <w:rPr>
          <w:rFonts w:cs="Arial"/>
          <w:sz w:val="22"/>
          <w:szCs w:val="22"/>
        </w:rPr>
        <w:t xml:space="preserve"> </w:t>
      </w:r>
      <w:r w:rsidR="00D43839" w:rsidRPr="00D62530">
        <w:rPr>
          <w:rFonts w:cs="Arial"/>
          <w:sz w:val="22"/>
          <w:szCs w:val="22"/>
        </w:rPr>
        <w:t>CFR 225 (OMB Circular A-87)</w:t>
      </w:r>
      <w:r w:rsidR="00985570" w:rsidRPr="00D62530">
        <w:rPr>
          <w:rFonts w:cs="Arial"/>
          <w:sz w:val="22"/>
          <w:szCs w:val="22"/>
        </w:rPr>
        <w:t xml:space="preserve"> </w:t>
      </w:r>
      <w:r w:rsidRPr="00D62530">
        <w:rPr>
          <w:rFonts w:cs="Arial"/>
          <w:sz w:val="22"/>
          <w:szCs w:val="22"/>
        </w:rPr>
        <w:t xml:space="preserve">and </w:t>
      </w:r>
      <w:r w:rsidR="00985570" w:rsidRPr="00D62530">
        <w:rPr>
          <w:rFonts w:cs="Arial"/>
          <w:sz w:val="22"/>
          <w:szCs w:val="22"/>
        </w:rPr>
        <w:t>2 CFR 230.C (OMB Circular A-122)</w:t>
      </w:r>
      <w:r w:rsidR="00C23EC3">
        <w:rPr>
          <w:rFonts w:cs="Arial"/>
          <w:sz w:val="22"/>
          <w:szCs w:val="22"/>
        </w:rPr>
        <w:t xml:space="preserve">. </w:t>
      </w:r>
      <w:r w:rsidR="00985570" w:rsidRPr="00D62530">
        <w:rPr>
          <w:rFonts w:cs="Arial"/>
          <w:sz w:val="22"/>
          <w:szCs w:val="22"/>
        </w:rPr>
        <w:t xml:space="preserve"> </w:t>
      </w:r>
      <w:r w:rsidRPr="00D62530">
        <w:rPr>
          <w:rFonts w:cs="Arial"/>
          <w:sz w:val="22"/>
          <w:szCs w:val="22"/>
        </w:rPr>
        <w:t>They form the basis for this SBA Indirect Cost Rate Agreement and subsequently may not also be included as direct costs against the award when the SBDC Indirect Cost Rate Agreement is used.</w:t>
      </w:r>
    </w:p>
    <w:p w:rsidR="00BB4EEF" w:rsidRPr="00D62530" w:rsidRDefault="00BB4EEF" w:rsidP="005F55EE">
      <w:pPr>
        <w:numPr>
          <w:ilvl w:val="0"/>
          <w:numId w:val="72"/>
        </w:numPr>
        <w:tabs>
          <w:tab w:val="clear" w:pos="1260"/>
          <w:tab w:val="num" w:pos="900"/>
        </w:tabs>
        <w:ind w:left="900"/>
        <w:rPr>
          <w:rFonts w:cs="Arial"/>
          <w:sz w:val="22"/>
          <w:szCs w:val="22"/>
        </w:rPr>
      </w:pPr>
      <w:r w:rsidRPr="00D62530">
        <w:rPr>
          <w:rFonts w:cs="Arial"/>
          <w:sz w:val="22"/>
          <w:szCs w:val="22"/>
        </w:rPr>
        <w:t xml:space="preserve">Cost pools underlying the Indirect Cost Rate Agreement include personnel compensation and benefits for positions or for activities which are not (1) in direct support of the SBDC program goals and objectives </w:t>
      </w:r>
      <w:r w:rsidRPr="00D62530">
        <w:rPr>
          <w:rFonts w:cs="Arial"/>
          <w:b/>
          <w:sz w:val="22"/>
          <w:szCs w:val="22"/>
        </w:rPr>
        <w:t>and</w:t>
      </w:r>
      <w:r w:rsidRPr="00D62530">
        <w:rPr>
          <w:rFonts w:cs="Arial"/>
          <w:sz w:val="22"/>
          <w:szCs w:val="22"/>
        </w:rPr>
        <w:t xml:space="preserve"> (2) under the direction or supervision of the key person identified in the Cooperative Agreement as responsible for program performance at the respective host entity.</w:t>
      </w:r>
    </w:p>
    <w:p w:rsidR="00BB4EEF" w:rsidRPr="00D62530" w:rsidRDefault="00BB4EEF" w:rsidP="005F55EE">
      <w:pPr>
        <w:numPr>
          <w:ilvl w:val="0"/>
          <w:numId w:val="73"/>
        </w:numPr>
        <w:tabs>
          <w:tab w:val="clear" w:pos="1260"/>
          <w:tab w:val="num" w:pos="900"/>
        </w:tabs>
        <w:ind w:left="900"/>
        <w:rPr>
          <w:rFonts w:cs="Arial"/>
          <w:sz w:val="22"/>
          <w:szCs w:val="22"/>
        </w:rPr>
      </w:pPr>
      <w:r w:rsidRPr="00D62530">
        <w:rPr>
          <w:rFonts w:cs="Arial"/>
          <w:sz w:val="22"/>
          <w:szCs w:val="22"/>
        </w:rPr>
        <w:t xml:space="preserve">Examples include, but are not limited to, those expenditures allocable to human resources and accounting departments, sponsored project staff, corporate marketing staff, controllers, deans, chief executives and presidents of colleges and universities. </w:t>
      </w:r>
    </w:p>
    <w:p w:rsidR="00BB4EEF" w:rsidRPr="00D62530" w:rsidRDefault="00BB4EEF" w:rsidP="005F55EE">
      <w:pPr>
        <w:numPr>
          <w:ilvl w:val="0"/>
          <w:numId w:val="74"/>
        </w:numPr>
        <w:tabs>
          <w:tab w:val="clear" w:pos="1260"/>
          <w:tab w:val="num" w:pos="900"/>
        </w:tabs>
        <w:ind w:left="900"/>
        <w:rPr>
          <w:rFonts w:cs="Arial"/>
          <w:sz w:val="22"/>
          <w:szCs w:val="22"/>
        </w:rPr>
      </w:pPr>
      <w:r w:rsidRPr="00D62530">
        <w:rPr>
          <w:rFonts w:cs="Arial"/>
          <w:sz w:val="22"/>
          <w:szCs w:val="22"/>
        </w:rPr>
        <w:t>Non-personnel costs such as audits, supplies, materials, insurance, and other services and operating costs allocable to administrative departments and to the activities of the host entity are considered part of the “general and administrative cost pool”</w:t>
      </w:r>
      <w:r w:rsidR="00985570" w:rsidRPr="00D62530">
        <w:rPr>
          <w:rFonts w:cs="Arial"/>
          <w:sz w:val="22"/>
          <w:szCs w:val="22"/>
        </w:rPr>
        <w:t xml:space="preserve"> and thus may not also be directly charged</w:t>
      </w:r>
      <w:r w:rsidR="00AE7CE1" w:rsidRPr="00D62530">
        <w:rPr>
          <w:rFonts w:cs="Arial"/>
          <w:sz w:val="22"/>
          <w:szCs w:val="22"/>
        </w:rPr>
        <w:t>.</w:t>
      </w:r>
    </w:p>
    <w:p w:rsidR="00AE7CE1" w:rsidRPr="009F0E9B" w:rsidRDefault="00AE7CE1" w:rsidP="007A0D36">
      <w:pPr>
        <w:tabs>
          <w:tab w:val="left" w:pos="900"/>
        </w:tabs>
        <w:ind w:left="360"/>
        <w:rPr>
          <w:rFonts w:cs="Arial"/>
          <w:sz w:val="22"/>
          <w:szCs w:val="22"/>
          <w:highlight w:val="yellow"/>
        </w:rPr>
      </w:pPr>
    </w:p>
    <w:p w:rsidR="00AE7CE1" w:rsidRPr="00C63E5C" w:rsidRDefault="00D43839" w:rsidP="007A0D36">
      <w:pPr>
        <w:ind w:left="360"/>
        <w:rPr>
          <w:rFonts w:cs="Arial"/>
          <w:sz w:val="22"/>
          <w:szCs w:val="22"/>
        </w:rPr>
      </w:pPr>
      <w:r w:rsidRPr="005851CB">
        <w:rPr>
          <w:rFonts w:cs="Arial"/>
          <w:sz w:val="22"/>
          <w:szCs w:val="22"/>
        </w:rPr>
        <w:t xml:space="preserve">F&amp;A </w:t>
      </w:r>
      <w:r w:rsidR="00AE7CE1" w:rsidRPr="005851CB">
        <w:rPr>
          <w:rFonts w:cs="Arial"/>
          <w:sz w:val="22"/>
          <w:szCs w:val="22"/>
        </w:rPr>
        <w:t>costs may not otherwise be charged</w:t>
      </w:r>
      <w:r w:rsidR="00EC2F98" w:rsidRPr="005851CB">
        <w:rPr>
          <w:rFonts w:cs="Arial"/>
          <w:sz w:val="22"/>
          <w:szCs w:val="22"/>
        </w:rPr>
        <w:t xml:space="preserve">, directly or indirectly, to </w:t>
      </w:r>
      <w:r w:rsidR="00AE7CE1" w:rsidRPr="005851CB">
        <w:rPr>
          <w:rFonts w:cs="Arial"/>
          <w:sz w:val="22"/>
          <w:szCs w:val="22"/>
        </w:rPr>
        <w:t xml:space="preserve">the cooperative agreement or claimed as non-cash match </w:t>
      </w:r>
      <w:r w:rsidR="00EC2F98" w:rsidRPr="005851CB">
        <w:rPr>
          <w:rFonts w:cs="Arial"/>
          <w:sz w:val="22"/>
          <w:szCs w:val="22"/>
        </w:rPr>
        <w:t xml:space="preserve">contributions </w:t>
      </w:r>
      <w:r w:rsidR="00AE7CE1" w:rsidRPr="005851CB">
        <w:rPr>
          <w:rFonts w:cs="Arial"/>
          <w:sz w:val="22"/>
          <w:szCs w:val="22"/>
        </w:rPr>
        <w:t>without the incorporation of an approved Indirect Cost Rate Agreement, either from a cognizant agency or from the SBA as described here.</w:t>
      </w:r>
    </w:p>
    <w:p w:rsidR="00AE7CE1" w:rsidRPr="00C63E5C" w:rsidRDefault="00AE7CE1" w:rsidP="007A0D36">
      <w:pPr>
        <w:tabs>
          <w:tab w:val="left" w:pos="900"/>
        </w:tabs>
        <w:ind w:left="360"/>
        <w:rPr>
          <w:rFonts w:cs="Arial"/>
          <w:sz w:val="22"/>
          <w:szCs w:val="22"/>
        </w:rPr>
      </w:pPr>
    </w:p>
    <w:p w:rsidR="00DE50F2" w:rsidRPr="00B30465" w:rsidRDefault="00DE50F2" w:rsidP="007A0D36">
      <w:pPr>
        <w:pStyle w:val="Heading1"/>
        <w:ind w:left="360"/>
        <w:rPr>
          <w:rFonts w:cs="Arial"/>
          <w:sz w:val="22"/>
          <w:szCs w:val="22"/>
          <w:u w:val="single"/>
        </w:rPr>
      </w:pPr>
      <w:r w:rsidRPr="00B30465">
        <w:rPr>
          <w:rFonts w:cs="Arial"/>
          <w:sz w:val="22"/>
          <w:szCs w:val="22"/>
          <w:u w:val="single"/>
        </w:rPr>
        <w:t>Justification of Costs</w:t>
      </w:r>
    </w:p>
    <w:p w:rsidR="00DE50F2" w:rsidRPr="00C63E5C" w:rsidRDefault="00DE50F2" w:rsidP="007A0D36">
      <w:pPr>
        <w:ind w:left="360"/>
        <w:rPr>
          <w:rFonts w:cs="Arial"/>
          <w:sz w:val="22"/>
          <w:szCs w:val="22"/>
        </w:rPr>
      </w:pPr>
      <w:r w:rsidRPr="00C63E5C">
        <w:rPr>
          <w:rFonts w:cs="Arial"/>
          <w:sz w:val="22"/>
          <w:szCs w:val="22"/>
        </w:rPr>
        <w:t xml:space="preserve">All costs proposed require justification and narrative explanation for the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r w:rsidRPr="00C63E5C">
        <w:rPr>
          <w:rFonts w:cs="Arial"/>
          <w:sz w:val="22"/>
          <w:szCs w:val="22"/>
        </w:rPr>
        <w:t xml:space="preserve"> and each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Pr="00C63E5C">
        <w:rPr>
          <w:rFonts w:cs="Arial"/>
          <w:sz w:val="22"/>
          <w:szCs w:val="22"/>
        </w:rPr>
        <w:t xml:space="preserve">.  Applicants must furnish their current indirect cost rate agreement as negotiated with their cognizant federal agency or other rate calculation approved by SBA, as well as those agreements for </w:t>
      </w:r>
      <w:r w:rsidRPr="00C63E5C">
        <w:rPr>
          <w:rFonts w:cs="Arial"/>
          <w:sz w:val="22"/>
          <w:szCs w:val="22"/>
        </w:rPr>
        <w:lastRenderedPageBreak/>
        <w:t xml:space="preserve">participating </w:t>
      </w:r>
      <w:r w:rsidR="00D33A42">
        <w:rPr>
          <w:rFonts w:cs="Arial"/>
          <w:sz w:val="22"/>
          <w:szCs w:val="22"/>
        </w:rPr>
        <w:t>Service Centers</w:t>
      </w:r>
      <w:r w:rsidRPr="00C63E5C">
        <w:rPr>
          <w:rFonts w:cs="Arial"/>
          <w:sz w:val="22"/>
          <w:szCs w:val="22"/>
        </w:rPr>
        <w:t xml:space="preserve">.  The negotiated rate in effect at the time of the initial </w:t>
      </w:r>
      <w:r w:rsidRPr="008C5507">
        <w:rPr>
          <w:rFonts w:cs="Arial"/>
          <w:sz w:val="22"/>
          <w:szCs w:val="22"/>
        </w:rPr>
        <w:t xml:space="preserve">award </w:t>
      </w:r>
      <w:r w:rsidR="001511A8" w:rsidRPr="008C5507">
        <w:rPr>
          <w:rFonts w:cs="Arial"/>
          <w:sz w:val="22"/>
          <w:szCs w:val="22"/>
        </w:rPr>
        <w:t>must</w:t>
      </w:r>
      <w:r w:rsidR="001511A8">
        <w:rPr>
          <w:rFonts w:cs="Arial"/>
          <w:sz w:val="22"/>
          <w:szCs w:val="22"/>
        </w:rPr>
        <w:t xml:space="preserve"> </w:t>
      </w:r>
      <w:r w:rsidRPr="00C63E5C">
        <w:rPr>
          <w:rFonts w:cs="Arial"/>
          <w:sz w:val="22"/>
          <w:szCs w:val="22"/>
        </w:rPr>
        <w:t>be used throughout the approved award period</w:t>
      </w:r>
      <w:r w:rsidR="00D43839">
        <w:rPr>
          <w:rFonts w:cs="Arial"/>
          <w:sz w:val="22"/>
          <w:szCs w:val="22"/>
        </w:rPr>
        <w:t xml:space="preserve"> </w:t>
      </w:r>
      <w:r w:rsidR="00D43839" w:rsidRPr="00C41FF2">
        <w:rPr>
          <w:rFonts w:cs="Arial"/>
          <w:sz w:val="22"/>
          <w:szCs w:val="22"/>
        </w:rPr>
        <w:t>except for provisional rates</w:t>
      </w:r>
      <w:r w:rsidRPr="00C41FF2">
        <w:rPr>
          <w:rFonts w:cs="Arial"/>
          <w:sz w:val="22"/>
          <w:szCs w:val="22"/>
        </w:rPr>
        <w:t>.</w:t>
      </w:r>
      <w:r w:rsidR="00D43839" w:rsidRPr="00C41FF2">
        <w:rPr>
          <w:rFonts w:cs="Arial"/>
          <w:sz w:val="22"/>
          <w:szCs w:val="22"/>
        </w:rPr>
        <w:t xml:space="preserve">  Rate changes will take effect at the beginning of the next budget period.</w:t>
      </w:r>
      <w:r w:rsidR="00D43839">
        <w:rPr>
          <w:rFonts w:cs="Arial"/>
          <w:sz w:val="22"/>
          <w:szCs w:val="22"/>
        </w:rPr>
        <w:t xml:space="preserve">  </w:t>
      </w:r>
      <w:r w:rsidRPr="00C63E5C">
        <w:rPr>
          <w:rFonts w:cs="Arial"/>
          <w:sz w:val="22"/>
          <w:szCs w:val="22"/>
        </w:rPr>
        <w:t>Indirect costs c</w:t>
      </w:r>
      <w:smartTag w:uri="urn:schemas-microsoft-com:office:smarttags" w:element="PersonName">
        <w:r w:rsidRPr="00C63E5C">
          <w:rPr>
            <w:rFonts w:cs="Arial"/>
            <w:sz w:val="22"/>
            <w:szCs w:val="22"/>
          </w:rPr>
          <w:t>ann</w:t>
        </w:r>
      </w:smartTag>
      <w:r w:rsidR="00D9441E">
        <w:rPr>
          <w:rFonts w:cs="Arial"/>
          <w:sz w:val="22"/>
          <w:szCs w:val="22"/>
        </w:rPr>
        <w:t xml:space="preserve">ot be claimed for the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r w:rsidR="00D9441E">
        <w:rPr>
          <w:rFonts w:cs="Arial"/>
          <w:sz w:val="22"/>
          <w:szCs w:val="22"/>
        </w:rPr>
        <w:t xml:space="preserve"> or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Centers</w:t>
          </w:r>
        </w:smartTag>
      </w:smartTag>
      <w:r w:rsidRPr="00C63E5C">
        <w:rPr>
          <w:rFonts w:cs="Arial"/>
          <w:sz w:val="22"/>
          <w:szCs w:val="22"/>
        </w:rPr>
        <w:t xml:space="preserve"> that do not furnish approved cost rate agreements </w:t>
      </w:r>
      <w:r w:rsidRPr="00C63E5C">
        <w:rPr>
          <w:rFonts w:cs="Arial"/>
          <w:b/>
          <w:sz w:val="22"/>
          <w:szCs w:val="22"/>
        </w:rPr>
        <w:t xml:space="preserve">applicable to the </w:t>
      </w:r>
      <w:r w:rsidRPr="008C5507">
        <w:rPr>
          <w:rFonts w:cs="Arial"/>
          <w:b/>
          <w:sz w:val="22"/>
          <w:szCs w:val="22"/>
        </w:rPr>
        <w:t>proposed funding period</w:t>
      </w:r>
      <w:r w:rsidRPr="008C5507">
        <w:rPr>
          <w:rFonts w:cs="Arial"/>
          <w:sz w:val="22"/>
          <w:szCs w:val="22"/>
        </w:rPr>
        <w:t xml:space="preserve">.  Costs </w:t>
      </w:r>
      <w:r w:rsidR="001511A8" w:rsidRPr="008C5507">
        <w:rPr>
          <w:rFonts w:cs="Arial"/>
          <w:sz w:val="22"/>
          <w:szCs w:val="22"/>
        </w:rPr>
        <w:t xml:space="preserve">must </w:t>
      </w:r>
      <w:r w:rsidRPr="008C5507">
        <w:rPr>
          <w:rFonts w:cs="Arial"/>
          <w:sz w:val="22"/>
          <w:szCs w:val="22"/>
        </w:rPr>
        <w:t xml:space="preserve">not exceed the approved rates furnished with the proposal.  Indirect costs claimed </w:t>
      </w:r>
      <w:r w:rsidR="001511A8" w:rsidRPr="008C5507">
        <w:rPr>
          <w:rFonts w:cs="Arial"/>
          <w:sz w:val="22"/>
          <w:szCs w:val="22"/>
        </w:rPr>
        <w:t xml:space="preserve">must </w:t>
      </w:r>
      <w:r w:rsidRPr="008C5507">
        <w:rPr>
          <w:rFonts w:cs="Arial"/>
          <w:sz w:val="22"/>
          <w:szCs w:val="22"/>
        </w:rPr>
        <w:t>not exceed the amount presented on the Notice of Award without prior written approval of the SBA</w:t>
      </w:r>
      <w:r w:rsidRPr="00C63E5C">
        <w:rPr>
          <w:rFonts w:cs="Arial"/>
          <w:sz w:val="22"/>
          <w:szCs w:val="22"/>
        </w:rPr>
        <w:t xml:space="preserve"> Grants Management Specialist.</w:t>
      </w:r>
    </w:p>
    <w:p w:rsidR="00DE50F2" w:rsidRPr="005B3DF3" w:rsidRDefault="00DE50F2" w:rsidP="007A0D36">
      <w:pPr>
        <w:ind w:left="360"/>
        <w:rPr>
          <w:rFonts w:cs="Arial"/>
          <w:smallCaps/>
          <w:sz w:val="22"/>
          <w:szCs w:val="22"/>
        </w:rPr>
      </w:pPr>
    </w:p>
    <w:p w:rsidR="00DE50F2" w:rsidRPr="00B30465" w:rsidRDefault="00DE50F2" w:rsidP="007A0D36">
      <w:pPr>
        <w:pStyle w:val="Heading1"/>
        <w:ind w:left="360"/>
        <w:rPr>
          <w:rFonts w:cs="Arial"/>
          <w:sz w:val="22"/>
          <w:szCs w:val="22"/>
          <w:u w:val="single"/>
        </w:rPr>
      </w:pPr>
      <w:r w:rsidRPr="00B30465">
        <w:rPr>
          <w:rFonts w:cs="Arial"/>
          <w:sz w:val="22"/>
          <w:szCs w:val="22"/>
          <w:u w:val="single"/>
        </w:rPr>
        <w:t>Miscellaneous or Contingency Costs</w:t>
      </w:r>
    </w:p>
    <w:p w:rsidR="00DE50F2" w:rsidRPr="00C63E5C" w:rsidRDefault="00DE50F2" w:rsidP="007A0D36">
      <w:pPr>
        <w:ind w:left="360"/>
        <w:rPr>
          <w:rFonts w:cs="Arial"/>
          <w:sz w:val="22"/>
          <w:szCs w:val="22"/>
        </w:rPr>
      </w:pPr>
      <w:r w:rsidRPr="00C63E5C">
        <w:rPr>
          <w:rFonts w:cs="Arial"/>
          <w:sz w:val="22"/>
          <w:szCs w:val="22"/>
        </w:rPr>
        <w:t>No miscellaneous or contingency costs may be included in the budget.  Contributions to a contingency reserve or any similar provision made for</w:t>
      </w:r>
      <w:r w:rsidR="00E46681">
        <w:rPr>
          <w:rFonts w:cs="Arial"/>
          <w:sz w:val="22"/>
          <w:szCs w:val="22"/>
        </w:rPr>
        <w:t xml:space="preserve"> </w:t>
      </w:r>
      <w:proofErr w:type="spellStart"/>
      <w:r w:rsidR="00E46681">
        <w:rPr>
          <w:rFonts w:cs="Arial"/>
          <w:sz w:val="22"/>
          <w:szCs w:val="22"/>
        </w:rPr>
        <w:t>unforetold</w:t>
      </w:r>
      <w:proofErr w:type="spellEnd"/>
      <w:r w:rsidRPr="00C63E5C">
        <w:rPr>
          <w:rFonts w:cs="Arial"/>
          <w:sz w:val="22"/>
          <w:szCs w:val="22"/>
        </w:rPr>
        <w:t xml:space="preserve"> events are unallowable.  All </w:t>
      </w:r>
      <w:r w:rsidR="00E46681" w:rsidRPr="00C63E5C">
        <w:rPr>
          <w:rFonts w:cs="Arial"/>
          <w:sz w:val="22"/>
          <w:szCs w:val="22"/>
        </w:rPr>
        <w:t xml:space="preserve">proposed </w:t>
      </w:r>
      <w:r w:rsidRPr="00C63E5C">
        <w:rPr>
          <w:rFonts w:cs="Arial"/>
          <w:sz w:val="22"/>
          <w:szCs w:val="22"/>
        </w:rPr>
        <w:t>costs must be included in the specific line items and fully justified.</w:t>
      </w:r>
      <w:r w:rsidR="00990D75" w:rsidRPr="00C63E5C">
        <w:rPr>
          <w:rFonts w:cs="Arial"/>
          <w:sz w:val="22"/>
          <w:szCs w:val="22"/>
        </w:rPr>
        <w:t xml:space="preserve">  </w:t>
      </w:r>
      <w:r w:rsidRPr="00C63E5C">
        <w:rPr>
          <w:rFonts w:cs="Arial"/>
          <w:sz w:val="22"/>
          <w:szCs w:val="22"/>
        </w:rPr>
        <w:t>All forms contained in the financial application package must be completed accurately and in full.</w:t>
      </w:r>
    </w:p>
    <w:p w:rsidR="00DE50F2" w:rsidRPr="00C63E5C" w:rsidRDefault="00DE50F2" w:rsidP="007A0D36">
      <w:pPr>
        <w:ind w:left="360"/>
        <w:rPr>
          <w:rFonts w:cs="Arial"/>
          <w:sz w:val="22"/>
          <w:szCs w:val="22"/>
        </w:rPr>
      </w:pPr>
    </w:p>
    <w:p w:rsidR="000632CE" w:rsidRPr="00B30465" w:rsidRDefault="00DE50F2" w:rsidP="007A0D36">
      <w:pPr>
        <w:pStyle w:val="Heading1"/>
        <w:ind w:left="360"/>
        <w:rPr>
          <w:rFonts w:cs="Arial"/>
          <w:bCs/>
          <w:sz w:val="22"/>
          <w:szCs w:val="22"/>
          <w:u w:val="single"/>
        </w:rPr>
      </w:pPr>
      <w:r w:rsidRPr="00B30465">
        <w:rPr>
          <w:rFonts w:cs="Arial"/>
          <w:bCs/>
          <w:sz w:val="22"/>
          <w:szCs w:val="22"/>
          <w:u w:val="single"/>
        </w:rPr>
        <w:t>Subcontracting</w:t>
      </w:r>
    </w:p>
    <w:p w:rsidR="00DE50F2" w:rsidRPr="00C63E5C" w:rsidRDefault="00DE50F2" w:rsidP="007A0D36">
      <w:pPr>
        <w:pStyle w:val="Heading1"/>
        <w:ind w:left="360"/>
        <w:rPr>
          <w:rFonts w:cs="Arial"/>
          <w:b w:val="0"/>
          <w:bCs/>
          <w:sz w:val="22"/>
          <w:szCs w:val="22"/>
          <w:u w:val="single"/>
        </w:rPr>
      </w:pPr>
      <w:r w:rsidRPr="00C63E5C">
        <w:rPr>
          <w:rFonts w:cs="Arial"/>
          <w:b w:val="0"/>
          <w:sz w:val="22"/>
          <w:szCs w:val="22"/>
        </w:rPr>
        <w:t>All subcontracting awarded as a result of this Agreement will be in accordance with</w:t>
      </w:r>
      <w:r w:rsidR="006119DC" w:rsidRPr="00C63E5C">
        <w:rPr>
          <w:rFonts w:cs="Arial"/>
          <w:b w:val="0"/>
          <w:sz w:val="22"/>
          <w:szCs w:val="22"/>
        </w:rPr>
        <w:t xml:space="preserve"> 2 CFR </w:t>
      </w:r>
      <w:r w:rsidR="000632CE" w:rsidRPr="00C63E5C">
        <w:rPr>
          <w:rFonts w:cs="Arial"/>
          <w:b w:val="0"/>
          <w:sz w:val="22"/>
          <w:szCs w:val="22"/>
        </w:rPr>
        <w:t>215</w:t>
      </w:r>
      <w:r w:rsidR="006119DC" w:rsidRPr="00C63E5C">
        <w:rPr>
          <w:rFonts w:cs="Arial"/>
          <w:b w:val="0"/>
          <w:sz w:val="22"/>
          <w:szCs w:val="22"/>
        </w:rPr>
        <w:t>.40-215.48,</w:t>
      </w:r>
      <w:r w:rsidRPr="00C63E5C">
        <w:rPr>
          <w:rFonts w:cs="Arial"/>
          <w:b w:val="0"/>
          <w:sz w:val="22"/>
          <w:szCs w:val="22"/>
        </w:rPr>
        <w:t xml:space="preserve"> 13 CFR 143.36 and 13 CFR 143.37</w:t>
      </w:r>
      <w:r w:rsidR="00E30129" w:rsidRPr="00C63E5C">
        <w:rPr>
          <w:rFonts w:cs="Arial"/>
          <w:b w:val="0"/>
          <w:sz w:val="22"/>
          <w:szCs w:val="22"/>
        </w:rPr>
        <w:t xml:space="preserve"> as applicable to the entity</w:t>
      </w:r>
      <w:r w:rsidRPr="00C63E5C">
        <w:rPr>
          <w:rFonts w:cs="Arial"/>
          <w:b w:val="0"/>
          <w:sz w:val="22"/>
          <w:szCs w:val="22"/>
        </w:rPr>
        <w:t>.</w:t>
      </w:r>
    </w:p>
    <w:p w:rsidR="00990D75" w:rsidRPr="00C63E5C" w:rsidRDefault="00990D75" w:rsidP="007A0D36">
      <w:pPr>
        <w:ind w:left="360"/>
        <w:rPr>
          <w:rFonts w:cs="Arial"/>
          <w:sz w:val="22"/>
          <w:szCs w:val="22"/>
          <w:u w:val="single"/>
        </w:rPr>
      </w:pPr>
    </w:p>
    <w:p w:rsidR="00DE50F2" w:rsidRPr="00B30465" w:rsidRDefault="00DE50F2" w:rsidP="007A0D36">
      <w:pPr>
        <w:ind w:left="360"/>
        <w:rPr>
          <w:rFonts w:cs="Arial"/>
          <w:b/>
          <w:bCs/>
          <w:sz w:val="22"/>
          <w:szCs w:val="22"/>
          <w:u w:val="single"/>
        </w:rPr>
      </w:pPr>
      <w:r w:rsidRPr="00B30465">
        <w:rPr>
          <w:rStyle w:val="Heading1Char"/>
          <w:rFonts w:cs="Arial"/>
          <w:b/>
          <w:bCs/>
          <w:sz w:val="22"/>
          <w:szCs w:val="22"/>
        </w:rPr>
        <w:t>Proposal Cost</w:t>
      </w:r>
      <w:r w:rsidR="005B3DF3" w:rsidRPr="00B30465">
        <w:rPr>
          <w:rStyle w:val="Heading1Char"/>
          <w:rFonts w:cs="Arial"/>
          <w:b/>
          <w:bCs/>
          <w:sz w:val="22"/>
          <w:szCs w:val="22"/>
        </w:rPr>
        <w:t>s</w:t>
      </w:r>
    </w:p>
    <w:p w:rsidR="00DE50F2" w:rsidRPr="00C63E5C" w:rsidRDefault="00DE50F2" w:rsidP="007A0D36">
      <w:pPr>
        <w:ind w:left="360"/>
        <w:rPr>
          <w:rFonts w:cs="Arial"/>
          <w:sz w:val="22"/>
          <w:szCs w:val="22"/>
        </w:rPr>
      </w:pPr>
      <w:r w:rsidRPr="00C63E5C">
        <w:rPr>
          <w:rFonts w:cs="Arial"/>
          <w:sz w:val="22"/>
          <w:szCs w:val="22"/>
        </w:rPr>
        <w:t>This request does not commit the Government to pay any costs incurred in the submission of a proposal.</w:t>
      </w:r>
    </w:p>
    <w:p w:rsidR="00344076" w:rsidRPr="00C63E5C" w:rsidRDefault="00344076" w:rsidP="007A0D36">
      <w:pPr>
        <w:ind w:left="360"/>
        <w:rPr>
          <w:rFonts w:cs="Arial"/>
          <w:b/>
          <w:smallCaps/>
          <w:sz w:val="22"/>
          <w:szCs w:val="22"/>
        </w:rPr>
      </w:pPr>
    </w:p>
    <w:p w:rsidR="00DE50F2" w:rsidRPr="005B3DF3" w:rsidRDefault="006C7D22" w:rsidP="005F55EE">
      <w:pPr>
        <w:numPr>
          <w:ilvl w:val="0"/>
          <w:numId w:val="70"/>
        </w:numPr>
        <w:tabs>
          <w:tab w:val="clear" w:pos="720"/>
          <w:tab w:val="num" w:pos="360"/>
        </w:tabs>
        <w:ind w:hanging="720"/>
        <w:rPr>
          <w:rFonts w:cs="Arial"/>
          <w:b/>
          <w:smallCaps/>
          <w:szCs w:val="22"/>
          <w:u w:val="single"/>
        </w:rPr>
      </w:pPr>
      <w:r w:rsidRPr="005B3DF3">
        <w:rPr>
          <w:rFonts w:cs="Arial"/>
          <w:b/>
          <w:smallCaps/>
          <w:szCs w:val="22"/>
          <w:u w:val="single"/>
        </w:rPr>
        <w:t>Financial Guidelines</w:t>
      </w:r>
    </w:p>
    <w:p w:rsidR="00DE50F2" w:rsidRPr="00C63E5C" w:rsidRDefault="00DE50F2" w:rsidP="007A0D36">
      <w:pPr>
        <w:ind w:left="360"/>
        <w:rPr>
          <w:rFonts w:cs="Arial"/>
          <w:b/>
          <w:sz w:val="22"/>
          <w:szCs w:val="22"/>
          <w:u w:val="single"/>
        </w:rPr>
      </w:pPr>
    </w:p>
    <w:p w:rsidR="00DE50F2" w:rsidRPr="00B30465" w:rsidRDefault="00DE50F2" w:rsidP="007A0D36">
      <w:pPr>
        <w:pStyle w:val="Heading1"/>
        <w:ind w:left="360"/>
        <w:rPr>
          <w:rFonts w:cs="Arial"/>
          <w:bCs/>
          <w:sz w:val="22"/>
          <w:szCs w:val="22"/>
          <w:u w:val="single"/>
        </w:rPr>
      </w:pPr>
      <w:r w:rsidRPr="00B30465">
        <w:rPr>
          <w:rStyle w:val="Heading1Char"/>
          <w:rFonts w:cs="Arial"/>
          <w:bCs/>
          <w:sz w:val="22"/>
          <w:szCs w:val="22"/>
        </w:rPr>
        <w:t>Carryover Requests</w:t>
      </w:r>
      <w:r w:rsidRPr="00B30465">
        <w:rPr>
          <w:rFonts w:cs="Arial"/>
          <w:bCs/>
          <w:sz w:val="22"/>
          <w:szCs w:val="22"/>
          <w:u w:val="single"/>
        </w:rPr>
        <w:t xml:space="preserve">  </w:t>
      </w:r>
    </w:p>
    <w:p w:rsidR="00BD13C5" w:rsidRPr="00C63E5C" w:rsidRDefault="00BD13C5" w:rsidP="00EC73FD">
      <w:pPr>
        <w:ind w:left="360" w:right="-72"/>
        <w:rPr>
          <w:rFonts w:cs="Arial"/>
          <w:sz w:val="22"/>
          <w:szCs w:val="22"/>
        </w:rPr>
      </w:pPr>
      <w:r w:rsidRPr="00C63E5C">
        <w:rPr>
          <w:rFonts w:cs="Arial"/>
          <w:sz w:val="22"/>
          <w:szCs w:val="22"/>
        </w:rPr>
        <w:t xml:space="preserve">The SBDC </w:t>
      </w:r>
      <w:r>
        <w:rPr>
          <w:rFonts w:cs="Arial"/>
          <w:sz w:val="22"/>
          <w:szCs w:val="22"/>
        </w:rPr>
        <w:t>Lead Center</w:t>
      </w:r>
      <w:r w:rsidRPr="00C63E5C">
        <w:rPr>
          <w:rFonts w:cs="Arial"/>
          <w:sz w:val="22"/>
          <w:szCs w:val="22"/>
        </w:rPr>
        <w:t xml:space="preserve"> Director may request approval to carry over an unexpended balance of federal funds to the next budget period.  Carryover of unexpended funds is permissible only if the funds are to be used for a project or activity</w:t>
      </w:r>
      <w:r w:rsidR="004664C1">
        <w:rPr>
          <w:rFonts w:cs="Arial"/>
          <w:sz w:val="22"/>
          <w:szCs w:val="22"/>
        </w:rPr>
        <w:t xml:space="preserve"> </w:t>
      </w:r>
      <w:r w:rsidR="00EB39AA" w:rsidRPr="00EB39AA">
        <w:rPr>
          <w:rFonts w:cs="Arial"/>
          <w:sz w:val="22"/>
          <w:szCs w:val="22"/>
          <w:highlight w:val="yellow"/>
        </w:rPr>
        <w:t>not included in the next year’s SBDC agreement, is</w:t>
      </w:r>
      <w:r w:rsidRPr="00C63E5C">
        <w:rPr>
          <w:rFonts w:cs="Arial"/>
          <w:sz w:val="22"/>
          <w:szCs w:val="22"/>
        </w:rPr>
        <w:t xml:space="preserve"> within the scope of the SBDC program and the request is in the best interest of the </w:t>
      </w:r>
      <w:r w:rsidRPr="008C5507">
        <w:rPr>
          <w:rFonts w:cs="Arial"/>
          <w:sz w:val="22"/>
          <w:szCs w:val="22"/>
        </w:rPr>
        <w:t>Program.  Funds should be expended in the year awarded; however, carryover requests will be considered on a case-by-case basis. Carryover requests must consist of the following: (1) SF-424, budget pages, and justification;</w:t>
      </w:r>
      <w:r w:rsidRPr="00C63E5C">
        <w:rPr>
          <w:rFonts w:cs="Arial"/>
          <w:sz w:val="22"/>
          <w:szCs w:val="22"/>
        </w:rPr>
        <w:t xml:space="preserve"> (2) narrative indicating why the funds were not expended during the period in which they were awarded; (3) SBA District Office approval; and (4) evidence of match.</w:t>
      </w:r>
    </w:p>
    <w:p w:rsidR="00BD13C5" w:rsidRPr="00C63E5C" w:rsidRDefault="00BD13C5" w:rsidP="00EC73FD">
      <w:pPr>
        <w:ind w:left="360" w:right="-72"/>
        <w:rPr>
          <w:rFonts w:cs="Arial"/>
          <w:sz w:val="22"/>
          <w:szCs w:val="22"/>
        </w:rPr>
      </w:pPr>
      <w:r w:rsidRPr="00C63E5C">
        <w:rPr>
          <w:rFonts w:cs="Arial"/>
          <w:sz w:val="22"/>
          <w:szCs w:val="22"/>
        </w:rPr>
        <w:tab/>
      </w:r>
      <w:r w:rsidRPr="00C63E5C">
        <w:rPr>
          <w:rFonts w:cs="Arial"/>
          <w:sz w:val="22"/>
          <w:szCs w:val="22"/>
        </w:rPr>
        <w:tab/>
      </w:r>
      <w:r w:rsidRPr="00C63E5C">
        <w:rPr>
          <w:rFonts w:cs="Arial"/>
          <w:sz w:val="22"/>
          <w:szCs w:val="22"/>
        </w:rPr>
        <w:tab/>
      </w:r>
    </w:p>
    <w:p w:rsidR="00BD13C5" w:rsidRPr="00C63E5C" w:rsidRDefault="00BD13C5" w:rsidP="00EC73FD">
      <w:pPr>
        <w:ind w:left="360" w:right="-72"/>
        <w:rPr>
          <w:rFonts w:cs="Arial"/>
          <w:sz w:val="22"/>
          <w:szCs w:val="22"/>
        </w:rPr>
      </w:pPr>
      <w:r w:rsidRPr="00C63E5C">
        <w:rPr>
          <w:rFonts w:cs="Arial"/>
          <w:sz w:val="22"/>
          <w:szCs w:val="22"/>
        </w:rPr>
        <w:t>The match requirement for carryover funds can be met by using overmatch from the current budget year, an increase in funds pledged by the SBDC or overmatch from the year funds were carried over or a combination of both.</w:t>
      </w:r>
    </w:p>
    <w:p w:rsidR="00BD13C5" w:rsidRDefault="00BD13C5" w:rsidP="00BD13C5">
      <w:pPr>
        <w:ind w:left="360"/>
        <w:rPr>
          <w:rFonts w:cs="Arial"/>
          <w:sz w:val="22"/>
          <w:szCs w:val="22"/>
        </w:rPr>
      </w:pPr>
    </w:p>
    <w:p w:rsidR="00BD13C5" w:rsidRDefault="00BD13C5" w:rsidP="00BD13C5">
      <w:pPr>
        <w:ind w:left="360"/>
        <w:rPr>
          <w:rFonts w:cs="Arial"/>
          <w:b/>
          <w:sz w:val="22"/>
          <w:szCs w:val="22"/>
          <w:u w:val="single"/>
        </w:rPr>
      </w:pPr>
      <w:r w:rsidRPr="00C63E5C">
        <w:rPr>
          <w:rFonts w:cs="Arial"/>
          <w:sz w:val="22"/>
          <w:szCs w:val="22"/>
        </w:rPr>
        <w:t xml:space="preserve">A carryover request must be </w:t>
      </w:r>
      <w:r w:rsidRPr="008C5507">
        <w:rPr>
          <w:rFonts w:cs="Arial"/>
          <w:sz w:val="22"/>
          <w:szCs w:val="22"/>
        </w:rPr>
        <w:t>made within 90 days of the close of the performance period and must be supported by the final SF-425 when submitted or it will not be considered.</w:t>
      </w:r>
      <w:r w:rsidRPr="00C63E5C">
        <w:rPr>
          <w:rFonts w:cs="Arial"/>
          <w:sz w:val="22"/>
          <w:szCs w:val="22"/>
        </w:rPr>
        <w:t xml:space="preserve">  Approved carryover requests require the issuance of a revised Notice of Award.  The </w:t>
      </w:r>
      <w:r>
        <w:rPr>
          <w:rFonts w:cs="Arial"/>
          <w:sz w:val="22"/>
          <w:szCs w:val="22"/>
        </w:rPr>
        <w:t>Lead Center</w:t>
      </w:r>
      <w:r w:rsidRPr="00C63E5C">
        <w:rPr>
          <w:rFonts w:cs="Arial"/>
          <w:sz w:val="22"/>
          <w:szCs w:val="22"/>
        </w:rPr>
        <w:t xml:space="preserve"> must document that carryover funds are spent to support the activities outlined in the carryover request</w:t>
      </w:r>
      <w:r>
        <w:rPr>
          <w:rFonts w:cs="Arial"/>
          <w:sz w:val="22"/>
          <w:szCs w:val="22"/>
        </w:rPr>
        <w:t xml:space="preserve">; carryover requests will only be approved with proper justification. </w:t>
      </w:r>
      <w:r w:rsidRPr="00C63E5C">
        <w:rPr>
          <w:rFonts w:cs="Arial"/>
          <w:sz w:val="22"/>
          <w:szCs w:val="22"/>
        </w:rPr>
        <w:t xml:space="preserve"> Expenditures for the carryover requests must be accounted for separately from current year funds.  All financial reports, pay requests and other correspondence relating to the carryover funds must reference the federal document number assigned to the funds carried forward.  Those states </w:t>
      </w:r>
      <w:r w:rsidR="001E7460">
        <w:rPr>
          <w:rFonts w:cs="Arial"/>
          <w:sz w:val="22"/>
          <w:szCs w:val="22"/>
        </w:rPr>
        <w:t xml:space="preserve">desiring </w:t>
      </w:r>
      <w:r w:rsidRPr="00C63E5C">
        <w:rPr>
          <w:rFonts w:cs="Arial"/>
          <w:sz w:val="22"/>
          <w:szCs w:val="22"/>
        </w:rPr>
        <w:t xml:space="preserve">to carryover funds that they have transferred under the ten percent rule, (Notice of Award, Prior Approval, item 4c), must obtain approval from the OSBDC prior to year end. </w:t>
      </w:r>
    </w:p>
    <w:p w:rsidR="00DE50F2" w:rsidRPr="00C63E5C" w:rsidRDefault="00DE50F2" w:rsidP="007A0D36">
      <w:pPr>
        <w:ind w:left="360"/>
        <w:rPr>
          <w:rFonts w:cs="Arial"/>
          <w:b/>
          <w:sz w:val="22"/>
          <w:szCs w:val="22"/>
          <w:u w:val="single"/>
        </w:rPr>
      </w:pPr>
    </w:p>
    <w:p w:rsidR="00DE50F2" w:rsidRPr="00B30465" w:rsidRDefault="00DE50F2" w:rsidP="007A0D36">
      <w:pPr>
        <w:ind w:left="360"/>
        <w:rPr>
          <w:rFonts w:cs="Arial"/>
          <w:b/>
          <w:sz w:val="22"/>
          <w:szCs w:val="22"/>
        </w:rPr>
      </w:pPr>
      <w:r w:rsidRPr="00B30465">
        <w:rPr>
          <w:rStyle w:val="Heading1Char"/>
          <w:rFonts w:cs="Arial"/>
          <w:b/>
          <w:bCs/>
          <w:sz w:val="22"/>
          <w:szCs w:val="22"/>
        </w:rPr>
        <w:t>Use of Program Income</w:t>
      </w:r>
    </w:p>
    <w:p w:rsidR="00DE50F2" w:rsidRPr="00C63E5C" w:rsidRDefault="00FB51AA" w:rsidP="007A0D36">
      <w:pPr>
        <w:ind w:left="360"/>
        <w:rPr>
          <w:rFonts w:cs="Arial"/>
          <w:sz w:val="22"/>
          <w:szCs w:val="22"/>
        </w:rPr>
      </w:pPr>
      <w:r w:rsidRPr="00C63E5C">
        <w:rPr>
          <w:rFonts w:cs="Arial"/>
          <w:sz w:val="22"/>
          <w:szCs w:val="22"/>
        </w:rPr>
        <w:t xml:space="preserve">Program income must be used to further the objectives of the SBDC program and cannot be used for other purposes.  </w:t>
      </w:r>
      <w:r w:rsidR="00DE50F2" w:rsidRPr="00C63E5C">
        <w:rPr>
          <w:rFonts w:cs="Arial"/>
          <w:sz w:val="22"/>
          <w:szCs w:val="22"/>
        </w:rPr>
        <w:t xml:space="preserve">SBDCs must expend any program income </w:t>
      </w:r>
      <w:r w:rsidR="00E46681">
        <w:rPr>
          <w:rFonts w:cs="Arial"/>
          <w:sz w:val="22"/>
          <w:szCs w:val="22"/>
        </w:rPr>
        <w:t>exceeding</w:t>
      </w:r>
      <w:r w:rsidR="00DE50F2" w:rsidRPr="00C63E5C">
        <w:rPr>
          <w:rFonts w:cs="Arial"/>
          <w:sz w:val="22"/>
          <w:szCs w:val="22"/>
        </w:rPr>
        <w:t xml:space="preserve"> 25 percent of the SBDC’s total budget (SBA federal funds and matching funds) by year end.  Any remaining program income may be </w:t>
      </w:r>
      <w:r w:rsidR="00DE50F2" w:rsidRPr="00C63E5C">
        <w:rPr>
          <w:rFonts w:cs="Arial"/>
          <w:sz w:val="22"/>
          <w:szCs w:val="22"/>
        </w:rPr>
        <w:lastRenderedPageBreak/>
        <w:t xml:space="preserve">carried over to subsequent budget periods to be </w:t>
      </w:r>
      <w:r w:rsidR="005B3DF3">
        <w:rPr>
          <w:rFonts w:cs="Arial"/>
          <w:sz w:val="22"/>
          <w:szCs w:val="22"/>
        </w:rPr>
        <w:t xml:space="preserve">used </w:t>
      </w:r>
      <w:r w:rsidR="00DE50F2" w:rsidRPr="00C63E5C">
        <w:rPr>
          <w:rFonts w:cs="Arial"/>
          <w:sz w:val="22"/>
          <w:szCs w:val="22"/>
        </w:rPr>
        <w:t xml:space="preserve">to further program objectives.  SBDC Program recipients are responsible for establishing a separately identifiable program income account to facilitate financial reporting.  All program income must be reported on SBA Form 2113 (Program Income Report). The SBDC will include as an attachment to the </w:t>
      </w:r>
      <w:r w:rsidR="00A17127">
        <w:rPr>
          <w:rFonts w:cs="Arial"/>
          <w:sz w:val="22"/>
          <w:szCs w:val="22"/>
        </w:rPr>
        <w:t>SF 425</w:t>
      </w:r>
      <w:r w:rsidR="007D6422">
        <w:rPr>
          <w:rFonts w:cs="Arial"/>
          <w:sz w:val="22"/>
          <w:szCs w:val="22"/>
        </w:rPr>
        <w:t>,</w:t>
      </w:r>
      <w:r w:rsidR="00DE50F2" w:rsidRPr="00C63E5C">
        <w:rPr>
          <w:rFonts w:cs="Arial"/>
          <w:sz w:val="22"/>
          <w:szCs w:val="22"/>
        </w:rPr>
        <w:t xml:space="preserve"> the SBA Form 2113 and a narrative description of how program income was used to further eligible program objectives.</w:t>
      </w:r>
    </w:p>
    <w:p w:rsidR="00DE50F2" w:rsidRPr="00C63E5C" w:rsidRDefault="00DE50F2" w:rsidP="007A0D36">
      <w:pPr>
        <w:ind w:left="360"/>
        <w:rPr>
          <w:rFonts w:cs="Arial"/>
          <w:sz w:val="22"/>
          <w:szCs w:val="22"/>
          <w:u w:val="single"/>
        </w:rPr>
      </w:pPr>
    </w:p>
    <w:p w:rsidR="00DE50F2" w:rsidRPr="00B30465" w:rsidRDefault="00DE50F2" w:rsidP="007A0D36">
      <w:pPr>
        <w:pStyle w:val="Heading1"/>
        <w:ind w:left="360"/>
        <w:rPr>
          <w:rFonts w:cs="Arial"/>
          <w:bCs/>
          <w:sz w:val="22"/>
          <w:szCs w:val="22"/>
          <w:u w:val="single"/>
        </w:rPr>
      </w:pPr>
      <w:r w:rsidRPr="00B30465">
        <w:rPr>
          <w:rStyle w:val="Heading1Char"/>
          <w:rFonts w:cs="Arial"/>
          <w:bCs/>
          <w:sz w:val="22"/>
          <w:szCs w:val="22"/>
        </w:rPr>
        <w:t>Cash Match Requirement</w:t>
      </w:r>
    </w:p>
    <w:p w:rsidR="00DE50F2" w:rsidRPr="00C63E5C" w:rsidRDefault="00DE50F2" w:rsidP="007A0D36">
      <w:pPr>
        <w:ind w:left="360"/>
        <w:rPr>
          <w:rFonts w:cs="Arial"/>
          <w:sz w:val="22"/>
          <w:szCs w:val="22"/>
        </w:rPr>
      </w:pPr>
      <w:r w:rsidRPr="00C63E5C">
        <w:rPr>
          <w:rFonts w:cs="Arial"/>
          <w:sz w:val="22"/>
          <w:szCs w:val="22"/>
        </w:rPr>
        <w:t xml:space="preserve">Each SBDC applicant must ensure that no less than fifty percent of the required contribution will be in cash.  This cash outlay must not include indirect costs, in-kind contributions, or program income derived from activities supported in whole or in part with federal or match funds.  Direct cash match committed by the applicant organization or  </w:t>
      </w:r>
      <w:r w:rsidR="00D33A42">
        <w:rPr>
          <w:rFonts w:cs="Arial"/>
          <w:sz w:val="22"/>
          <w:szCs w:val="22"/>
        </w:rPr>
        <w:t>Service Center</w:t>
      </w:r>
      <w:r w:rsidRPr="00C63E5C">
        <w:rPr>
          <w:rFonts w:cs="Arial"/>
          <w:sz w:val="22"/>
          <w:szCs w:val="22"/>
        </w:rPr>
        <w:t xml:space="preserve"> (i.e. personnel services, fringe benefits, consultants) may be included in the cash match only to the extent that these costs were committed as part of the specific direct line item costs verified by the Certifying Representative prior to funding. </w:t>
      </w:r>
    </w:p>
    <w:p w:rsidR="00DE50F2" w:rsidRPr="00C63E5C" w:rsidRDefault="00DE50F2" w:rsidP="007A0D36">
      <w:pPr>
        <w:ind w:left="360"/>
        <w:rPr>
          <w:rFonts w:cs="Arial"/>
          <w:sz w:val="22"/>
          <w:szCs w:val="22"/>
        </w:rPr>
      </w:pPr>
    </w:p>
    <w:p w:rsidR="00DE50F2" w:rsidRPr="00C63E5C" w:rsidRDefault="00DE50F2" w:rsidP="007A0D36">
      <w:pPr>
        <w:ind w:left="360"/>
        <w:rPr>
          <w:rFonts w:cs="Arial"/>
          <w:sz w:val="22"/>
          <w:szCs w:val="22"/>
        </w:rPr>
      </w:pPr>
      <w:r w:rsidRPr="00C63E5C">
        <w:rPr>
          <w:rFonts w:cs="Arial"/>
          <w:sz w:val="22"/>
          <w:szCs w:val="22"/>
        </w:rPr>
        <w:t xml:space="preserve">Further, the cash match shall not include: (1) funds contributed from other federal sources [see exception below]; (2) program income or fees collected from recipients of assistance, whether collected by the </w:t>
      </w:r>
      <w:r w:rsidR="00D33A42" w:rsidRPr="008C5507">
        <w:rPr>
          <w:rFonts w:cs="Arial"/>
          <w:sz w:val="22"/>
          <w:szCs w:val="22"/>
        </w:rPr>
        <w:t>Lead Center</w:t>
      </w:r>
      <w:r w:rsidR="00D9441E" w:rsidRPr="008C5507">
        <w:rPr>
          <w:rFonts w:cs="Arial"/>
          <w:sz w:val="22"/>
          <w:szCs w:val="22"/>
        </w:rPr>
        <w:t xml:space="preserve">, </w:t>
      </w:r>
      <w:r w:rsidR="00D33A42" w:rsidRPr="008C5507">
        <w:rPr>
          <w:rFonts w:cs="Arial"/>
          <w:sz w:val="22"/>
          <w:szCs w:val="22"/>
        </w:rPr>
        <w:t>Service Centers</w:t>
      </w:r>
      <w:r w:rsidRPr="00C63E5C">
        <w:rPr>
          <w:rFonts w:cs="Arial"/>
          <w:sz w:val="22"/>
          <w:szCs w:val="22"/>
        </w:rPr>
        <w:t xml:space="preserve"> or any other participants in the SBDC network; or (3) amounts committed by the applicant organization for unidentified and/or contingent costs in the budget proposal.  </w:t>
      </w:r>
    </w:p>
    <w:p w:rsidR="00DE50F2" w:rsidRPr="00C63E5C" w:rsidRDefault="00DE50F2" w:rsidP="007A0D36">
      <w:pPr>
        <w:ind w:left="360"/>
        <w:rPr>
          <w:rFonts w:cs="Arial"/>
          <w:sz w:val="22"/>
          <w:szCs w:val="22"/>
        </w:rPr>
      </w:pPr>
    </w:p>
    <w:p w:rsidR="00135DB0" w:rsidRPr="00C63E5C" w:rsidRDefault="00DE50F2" w:rsidP="007A0D36">
      <w:pPr>
        <w:ind w:left="360"/>
        <w:rPr>
          <w:rFonts w:cs="Arial"/>
          <w:sz w:val="22"/>
          <w:szCs w:val="22"/>
        </w:rPr>
      </w:pPr>
      <w:r w:rsidRPr="00C63E5C">
        <w:rPr>
          <w:rFonts w:cs="Arial"/>
          <w:sz w:val="22"/>
          <w:szCs w:val="22"/>
        </w:rPr>
        <w:t xml:space="preserve">There is one exception to </w:t>
      </w:r>
      <w:r w:rsidR="005B3DF3">
        <w:rPr>
          <w:rFonts w:cs="Arial"/>
          <w:sz w:val="22"/>
          <w:szCs w:val="22"/>
        </w:rPr>
        <w:t>the disallowance of</w:t>
      </w:r>
      <w:r w:rsidRPr="00C63E5C">
        <w:rPr>
          <w:rFonts w:cs="Arial"/>
          <w:sz w:val="22"/>
          <w:szCs w:val="22"/>
        </w:rPr>
        <w:t xml:space="preserve"> federal funds as cash match.  Community Development Block Grant (CDBG) funds received from the Department of Housing and Urban Development are allowed when: (1) the SBDC activities are consistent with the authorized CDBG activities for which the funds were granted; and (2) the CDBG activities are identified in the Consolidated Plan of the CDBG grantee or in the agreement between the CDBG grantee and the </w:t>
      </w:r>
      <w:r w:rsidR="00174957" w:rsidRPr="00C63E5C">
        <w:rPr>
          <w:rFonts w:cs="Arial"/>
          <w:sz w:val="22"/>
          <w:szCs w:val="22"/>
        </w:rPr>
        <w:t>sub recipient</w:t>
      </w:r>
      <w:r w:rsidRPr="00C63E5C">
        <w:rPr>
          <w:rFonts w:cs="Arial"/>
          <w:sz w:val="22"/>
          <w:szCs w:val="22"/>
        </w:rPr>
        <w:t xml:space="preserve"> of the funds</w:t>
      </w:r>
      <w:r w:rsidR="00135DB0" w:rsidRPr="00C63E5C">
        <w:rPr>
          <w:rFonts w:cs="Arial"/>
          <w:sz w:val="22"/>
          <w:szCs w:val="22"/>
        </w:rPr>
        <w:t>.</w:t>
      </w:r>
    </w:p>
    <w:p w:rsidR="00135DB0" w:rsidRPr="00C63E5C" w:rsidRDefault="00135DB0" w:rsidP="007A0D36">
      <w:pPr>
        <w:ind w:left="360"/>
        <w:rPr>
          <w:rFonts w:cs="Arial"/>
          <w:sz w:val="22"/>
          <w:szCs w:val="22"/>
        </w:rPr>
      </w:pPr>
    </w:p>
    <w:p w:rsidR="00135DB0" w:rsidRPr="00C63E5C" w:rsidRDefault="00135DB0" w:rsidP="007A0D36">
      <w:pPr>
        <w:ind w:left="360"/>
        <w:rPr>
          <w:rFonts w:cs="Arial"/>
          <w:sz w:val="22"/>
          <w:szCs w:val="22"/>
        </w:rPr>
      </w:pPr>
      <w:r w:rsidRPr="00C63E5C">
        <w:rPr>
          <w:rFonts w:cs="Arial"/>
          <w:sz w:val="22"/>
          <w:szCs w:val="22"/>
        </w:rPr>
        <w:t>When an SBDC manages another</w:t>
      </w:r>
      <w:r w:rsidR="001A5B14" w:rsidRPr="00C63E5C">
        <w:rPr>
          <w:rFonts w:cs="Arial"/>
          <w:sz w:val="22"/>
          <w:szCs w:val="22"/>
        </w:rPr>
        <w:t>,</w:t>
      </w:r>
      <w:r w:rsidRPr="00C63E5C">
        <w:rPr>
          <w:rFonts w:cs="Arial"/>
          <w:sz w:val="22"/>
          <w:szCs w:val="22"/>
        </w:rPr>
        <w:t xml:space="preserve"> </w:t>
      </w:r>
      <w:r w:rsidR="001A5B14" w:rsidRPr="00C63E5C">
        <w:rPr>
          <w:rFonts w:cs="Arial"/>
          <w:sz w:val="22"/>
          <w:szCs w:val="22"/>
        </w:rPr>
        <w:t xml:space="preserve">non-SBA funded </w:t>
      </w:r>
      <w:r w:rsidRPr="00C63E5C">
        <w:rPr>
          <w:rFonts w:cs="Arial"/>
          <w:sz w:val="22"/>
          <w:szCs w:val="22"/>
        </w:rPr>
        <w:t xml:space="preserve">small business program which has a </w:t>
      </w:r>
      <w:r w:rsidR="00884633" w:rsidRPr="00C63E5C">
        <w:rPr>
          <w:rFonts w:cs="Arial"/>
          <w:sz w:val="22"/>
          <w:szCs w:val="22"/>
        </w:rPr>
        <w:t xml:space="preserve">program </w:t>
      </w:r>
      <w:r w:rsidRPr="00C63E5C">
        <w:rPr>
          <w:rFonts w:cs="Arial"/>
          <w:sz w:val="22"/>
          <w:szCs w:val="22"/>
        </w:rPr>
        <w:t xml:space="preserve">scope consistent with the SBDC program, personnel compensation and benefit costs of the program may be counted as match provided that the funds for the program did not originate from another Federal agency.  See CDBG </w:t>
      </w:r>
      <w:r w:rsidR="00884633" w:rsidRPr="00C63E5C">
        <w:rPr>
          <w:rFonts w:cs="Arial"/>
          <w:sz w:val="22"/>
          <w:szCs w:val="22"/>
        </w:rPr>
        <w:t xml:space="preserve">section </w:t>
      </w:r>
      <w:r w:rsidRPr="00C63E5C">
        <w:rPr>
          <w:rFonts w:cs="Arial"/>
          <w:sz w:val="22"/>
          <w:szCs w:val="22"/>
        </w:rPr>
        <w:t>a</w:t>
      </w:r>
      <w:r w:rsidR="00884633" w:rsidRPr="00C63E5C">
        <w:rPr>
          <w:rFonts w:cs="Arial"/>
          <w:sz w:val="22"/>
          <w:szCs w:val="22"/>
        </w:rPr>
        <w:t>bove for exceptions where Federal funds are allowed to be used as match.</w:t>
      </w:r>
    </w:p>
    <w:p w:rsidR="00135DB0" w:rsidRPr="00C63E5C" w:rsidRDefault="00135DB0" w:rsidP="007A0D36">
      <w:pPr>
        <w:ind w:left="360"/>
        <w:rPr>
          <w:rFonts w:cs="Arial"/>
          <w:sz w:val="22"/>
          <w:szCs w:val="22"/>
        </w:rPr>
      </w:pPr>
    </w:p>
    <w:p w:rsidR="00DE50F2" w:rsidRPr="00C63E5C" w:rsidRDefault="00DE50F2" w:rsidP="007A0D36">
      <w:pPr>
        <w:ind w:left="360"/>
        <w:rPr>
          <w:rFonts w:cs="Arial"/>
          <w:sz w:val="22"/>
          <w:szCs w:val="22"/>
        </w:rPr>
      </w:pPr>
      <w:r w:rsidRPr="00C63E5C">
        <w:rPr>
          <w:rFonts w:cs="Arial"/>
          <w:sz w:val="22"/>
          <w:szCs w:val="22"/>
        </w:rPr>
        <w:t xml:space="preserve">The cash match must be committed up front and identified by source, amount, and account number in the SBDC budget proposal.  In addition, the contributors, requirements, specifications or deliverables must be clearly identified in the proposal.  The cash match account (as well as SBA federal funds) allocated to the SBDC program, must be under the direct management of the </w:t>
      </w:r>
      <w:smartTag w:uri="urn:schemas-microsoft-com:office:smarttags" w:element="place">
        <w:smartTag w:uri="urn:schemas-microsoft-com:office:smarttags" w:element="PlaceName">
          <w:r w:rsidRPr="00C63E5C">
            <w:rPr>
              <w:rFonts w:cs="Arial"/>
              <w:sz w:val="22"/>
              <w:szCs w:val="22"/>
            </w:rPr>
            <w:t>SBDC</w:t>
          </w:r>
        </w:smartTag>
        <w:r w:rsidRPr="00C63E5C">
          <w:rPr>
            <w:rFonts w:cs="Arial"/>
            <w:sz w:val="22"/>
            <w:szCs w:val="22"/>
          </w:rPr>
          <w:t xml:space="preserv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Pr="00C63E5C">
        <w:rPr>
          <w:rFonts w:cs="Arial"/>
          <w:sz w:val="22"/>
          <w:szCs w:val="22"/>
        </w:rPr>
        <w:t xml:space="preserve"> or </w:t>
      </w:r>
      <w:r w:rsidR="00D33A42">
        <w:rPr>
          <w:rFonts w:cs="Arial"/>
          <w:sz w:val="22"/>
          <w:szCs w:val="22"/>
        </w:rPr>
        <w:t>Service Center</w:t>
      </w:r>
      <w:r w:rsidRPr="00C63E5C">
        <w:rPr>
          <w:rFonts w:cs="Arial"/>
          <w:sz w:val="22"/>
          <w:szCs w:val="22"/>
        </w:rPr>
        <w:t xml:space="preserve"> Director. However, SBDC organizations are not required to establish separate bank accounts solely for SBDC purposes. The availability of this cash contribution for SBDC program operations must be certified by the official from the applicant organization who signs the Federal Assistance Form (SF-424).</w:t>
      </w:r>
    </w:p>
    <w:p w:rsidR="00DE50F2" w:rsidRPr="00C63E5C" w:rsidRDefault="00DE50F2" w:rsidP="007A0D36">
      <w:pPr>
        <w:ind w:left="360"/>
        <w:rPr>
          <w:rFonts w:cs="Arial"/>
          <w:sz w:val="22"/>
          <w:szCs w:val="22"/>
        </w:rPr>
      </w:pPr>
    </w:p>
    <w:p w:rsidR="00DE50F2" w:rsidRPr="00C63E5C" w:rsidRDefault="00DE50F2" w:rsidP="007A0D36">
      <w:pPr>
        <w:ind w:left="360"/>
        <w:rPr>
          <w:rFonts w:cs="Arial"/>
          <w:sz w:val="22"/>
          <w:szCs w:val="22"/>
        </w:rPr>
      </w:pPr>
      <w:r w:rsidRPr="00C63E5C">
        <w:rPr>
          <w:rFonts w:cs="Arial"/>
          <w:sz w:val="22"/>
          <w:szCs w:val="22"/>
        </w:rPr>
        <w:t>If the state is providing part of the cash match, the Certifying Representative must verify that these funds have been appropriated prior to award of the Cooperative Agreement.  However, in situations where state appropriation cycles prohibit total compliance prior to award of the Cooperative Agreement, the Certifying Representative shall verify that sufficient upfront cash match will be available from the state or other sources, prior to any withdrawal of federal funds.</w:t>
      </w:r>
    </w:p>
    <w:p w:rsidR="00DE50F2" w:rsidRPr="005B3DF3" w:rsidRDefault="00DE50F2" w:rsidP="007A0D36">
      <w:pPr>
        <w:ind w:left="360"/>
        <w:rPr>
          <w:rFonts w:cs="Arial"/>
          <w:smallCaps/>
          <w:sz w:val="22"/>
          <w:szCs w:val="22"/>
          <w:u w:val="single"/>
        </w:rPr>
      </w:pPr>
    </w:p>
    <w:p w:rsidR="00DE50F2" w:rsidRPr="00B30465" w:rsidRDefault="00DE50F2" w:rsidP="00B30465">
      <w:pPr>
        <w:pStyle w:val="Heading1"/>
        <w:ind w:left="360"/>
        <w:rPr>
          <w:rFonts w:cs="Arial"/>
          <w:bCs/>
          <w:sz w:val="22"/>
          <w:szCs w:val="22"/>
          <w:u w:val="single"/>
        </w:rPr>
      </w:pPr>
      <w:r w:rsidRPr="00B30465">
        <w:rPr>
          <w:rStyle w:val="Heading1Char"/>
          <w:rFonts w:cs="Arial"/>
          <w:bCs/>
          <w:sz w:val="22"/>
          <w:szCs w:val="22"/>
        </w:rPr>
        <w:t>SBA Requirement for Allocation of Federal Funds</w:t>
      </w:r>
    </w:p>
    <w:p w:rsidR="00DE50F2" w:rsidRPr="00C63E5C" w:rsidRDefault="00DE50F2" w:rsidP="007A0D36">
      <w:pPr>
        <w:pStyle w:val="BodyText"/>
        <w:ind w:left="360"/>
        <w:rPr>
          <w:rFonts w:cs="Arial"/>
          <w:sz w:val="22"/>
          <w:szCs w:val="22"/>
        </w:rPr>
      </w:pPr>
      <w:r w:rsidRPr="00C63E5C">
        <w:rPr>
          <w:rFonts w:cs="Arial"/>
          <w:sz w:val="22"/>
          <w:szCs w:val="22"/>
        </w:rPr>
        <w:t>SBA requires that at least 80 percent of federal dollars provided through the Cooperative Agreement must be allocated to the direct costs of the program.</w:t>
      </w:r>
    </w:p>
    <w:p w:rsidR="0011394E" w:rsidRDefault="0011394E" w:rsidP="007A0D36">
      <w:pPr>
        <w:pStyle w:val="BodyText"/>
        <w:ind w:left="360"/>
        <w:rPr>
          <w:rFonts w:cs="Arial"/>
          <w:b/>
          <w:bCs/>
          <w:caps/>
          <w:sz w:val="22"/>
          <w:szCs w:val="22"/>
          <w:u w:val="single"/>
        </w:rPr>
      </w:pPr>
    </w:p>
    <w:p w:rsidR="00BC0980" w:rsidRDefault="00BC0980" w:rsidP="007A0D36">
      <w:pPr>
        <w:pStyle w:val="BodyText"/>
        <w:ind w:left="360"/>
        <w:rPr>
          <w:rFonts w:cs="Arial"/>
          <w:b/>
          <w:bCs/>
          <w:caps/>
          <w:sz w:val="22"/>
          <w:szCs w:val="22"/>
          <w:u w:val="single"/>
        </w:rPr>
      </w:pPr>
    </w:p>
    <w:p w:rsidR="00BC0980" w:rsidRDefault="00BC0980" w:rsidP="007A0D36">
      <w:pPr>
        <w:pStyle w:val="BodyText"/>
        <w:ind w:left="360"/>
        <w:rPr>
          <w:rFonts w:cs="Arial"/>
          <w:b/>
          <w:bCs/>
          <w:caps/>
          <w:sz w:val="22"/>
          <w:szCs w:val="22"/>
          <w:u w:val="single"/>
        </w:rPr>
      </w:pPr>
    </w:p>
    <w:p w:rsidR="002A227F" w:rsidRDefault="002A227F" w:rsidP="00B30465">
      <w:pPr>
        <w:pStyle w:val="BodyText"/>
        <w:ind w:left="360" w:hanging="360"/>
        <w:rPr>
          <w:rFonts w:cs="Arial"/>
          <w:b/>
          <w:bCs/>
          <w:caps/>
          <w:sz w:val="22"/>
          <w:szCs w:val="22"/>
          <w:u w:val="single"/>
        </w:rPr>
      </w:pPr>
    </w:p>
    <w:p w:rsidR="00DE50F2" w:rsidRPr="00C63E5C" w:rsidRDefault="00DE50F2" w:rsidP="00B30465">
      <w:pPr>
        <w:pStyle w:val="BodyText"/>
        <w:ind w:left="360" w:hanging="360"/>
        <w:rPr>
          <w:rFonts w:cs="Arial"/>
          <w:b/>
          <w:bCs/>
          <w:caps/>
          <w:sz w:val="22"/>
          <w:szCs w:val="22"/>
          <w:u w:val="single"/>
        </w:rPr>
      </w:pPr>
      <w:r w:rsidRPr="00C63E5C">
        <w:rPr>
          <w:rFonts w:cs="Arial"/>
          <w:b/>
          <w:bCs/>
          <w:caps/>
          <w:sz w:val="22"/>
          <w:szCs w:val="22"/>
          <w:u w:val="single"/>
        </w:rPr>
        <w:t>SECTION V</w:t>
      </w:r>
      <w:r w:rsidR="00482BD8">
        <w:rPr>
          <w:rFonts w:cs="Arial"/>
          <w:b/>
          <w:bCs/>
          <w:caps/>
          <w:sz w:val="22"/>
          <w:szCs w:val="22"/>
          <w:u w:val="single"/>
        </w:rPr>
        <w:t xml:space="preserve">. – </w:t>
      </w:r>
      <w:r w:rsidRPr="00C63E5C">
        <w:rPr>
          <w:rFonts w:cs="Arial"/>
          <w:b/>
          <w:bCs/>
          <w:caps/>
          <w:sz w:val="22"/>
          <w:szCs w:val="22"/>
          <w:u w:val="single"/>
        </w:rPr>
        <w:t xml:space="preserve">  APPLICATION review </w:t>
      </w:r>
      <w:r w:rsidR="00F94B10" w:rsidRPr="00C63E5C">
        <w:rPr>
          <w:rFonts w:cs="Arial"/>
          <w:b/>
          <w:bCs/>
          <w:caps/>
          <w:sz w:val="22"/>
          <w:szCs w:val="22"/>
          <w:u w:val="single"/>
        </w:rPr>
        <w:t>INFORMATION</w:t>
      </w:r>
      <w:r w:rsidRPr="00C63E5C">
        <w:rPr>
          <w:rFonts w:cs="Arial"/>
          <w:b/>
          <w:bCs/>
          <w:caps/>
          <w:sz w:val="22"/>
          <w:szCs w:val="22"/>
          <w:u w:val="single"/>
        </w:rPr>
        <w:t xml:space="preserve"> </w:t>
      </w:r>
    </w:p>
    <w:p w:rsidR="00DE50F2" w:rsidRPr="00C63E5C" w:rsidRDefault="00DE50F2" w:rsidP="007A0D36">
      <w:pPr>
        <w:pStyle w:val="BodyText"/>
        <w:spacing w:after="0"/>
        <w:ind w:left="360"/>
        <w:rPr>
          <w:rStyle w:val="BodyTextCharChar1"/>
          <w:rFonts w:cs="Arial"/>
          <w:b/>
          <w:sz w:val="22"/>
          <w:szCs w:val="22"/>
          <w:u w:val="single"/>
        </w:rPr>
      </w:pPr>
    </w:p>
    <w:p w:rsidR="00DE50F2" w:rsidRPr="00C63E5C" w:rsidRDefault="00DE50F2" w:rsidP="00B42688">
      <w:pPr>
        <w:pStyle w:val="BodyText"/>
        <w:spacing w:after="0"/>
        <w:rPr>
          <w:rStyle w:val="BodyTextCharChar1"/>
          <w:rFonts w:cs="Arial"/>
          <w:b/>
          <w:sz w:val="22"/>
          <w:szCs w:val="22"/>
        </w:rPr>
      </w:pPr>
      <w:r w:rsidRPr="00C63E5C">
        <w:rPr>
          <w:rStyle w:val="BodyTextCharChar1"/>
          <w:rFonts w:cs="Arial"/>
          <w:b/>
          <w:sz w:val="22"/>
          <w:szCs w:val="22"/>
        </w:rPr>
        <w:t>P</w:t>
      </w:r>
      <w:r w:rsidR="008D2E60" w:rsidRPr="00C63E5C">
        <w:rPr>
          <w:rStyle w:val="BodyTextCharChar1"/>
          <w:rFonts w:cs="Arial"/>
          <w:b/>
          <w:sz w:val="22"/>
          <w:szCs w:val="22"/>
        </w:rPr>
        <w:t>ROPOSAL EVALUATION</w:t>
      </w:r>
    </w:p>
    <w:p w:rsidR="00F52376" w:rsidRPr="00C63E5C" w:rsidRDefault="00F52376" w:rsidP="007A0D36">
      <w:pPr>
        <w:pStyle w:val="BodyText"/>
        <w:spacing w:after="0"/>
        <w:ind w:left="360"/>
        <w:rPr>
          <w:rStyle w:val="BodyTextCharChar1"/>
          <w:rFonts w:cs="Arial"/>
          <w:b/>
          <w:i/>
          <w:sz w:val="22"/>
          <w:szCs w:val="22"/>
        </w:rPr>
      </w:pPr>
    </w:p>
    <w:p w:rsidR="0030492B" w:rsidRPr="00C63E5C" w:rsidRDefault="0030492B" w:rsidP="005F55EE">
      <w:pPr>
        <w:pStyle w:val="BodyText"/>
        <w:numPr>
          <w:ilvl w:val="0"/>
          <w:numId w:val="88"/>
        </w:numPr>
        <w:tabs>
          <w:tab w:val="clear" w:pos="720"/>
          <w:tab w:val="num" w:pos="360"/>
        </w:tabs>
        <w:spacing w:after="0"/>
        <w:ind w:hanging="720"/>
        <w:rPr>
          <w:rFonts w:cs="Arial"/>
          <w:b/>
          <w:bCs/>
          <w:smallCaps/>
          <w:sz w:val="22"/>
          <w:szCs w:val="22"/>
          <w:u w:val="single"/>
        </w:rPr>
      </w:pPr>
      <w:r w:rsidRPr="00C63E5C">
        <w:rPr>
          <w:rFonts w:cs="Arial"/>
          <w:b/>
          <w:bCs/>
          <w:smallCaps/>
          <w:sz w:val="22"/>
          <w:szCs w:val="22"/>
          <w:u w:val="single"/>
        </w:rPr>
        <w:t xml:space="preserve"> Applicant screening</w:t>
      </w:r>
    </w:p>
    <w:p w:rsidR="008901C9" w:rsidRPr="00C63E5C" w:rsidRDefault="008901C9" w:rsidP="007A0D36">
      <w:pPr>
        <w:pStyle w:val="BodyText"/>
        <w:spacing w:after="0"/>
        <w:ind w:left="360"/>
        <w:rPr>
          <w:rFonts w:cs="Arial"/>
          <w:i/>
          <w:sz w:val="22"/>
          <w:szCs w:val="22"/>
        </w:rPr>
      </w:pPr>
      <w:r w:rsidRPr="00C63E5C">
        <w:rPr>
          <w:rFonts w:cs="Arial"/>
          <w:b/>
          <w:sz w:val="22"/>
          <w:szCs w:val="22"/>
        </w:rPr>
        <w:t xml:space="preserve">Applications will first be screened to determine if the applicant meets </w:t>
      </w:r>
      <w:r w:rsidR="00DF5DBF" w:rsidRPr="00C63E5C">
        <w:rPr>
          <w:rFonts w:cs="Arial"/>
          <w:b/>
          <w:sz w:val="22"/>
          <w:szCs w:val="22"/>
        </w:rPr>
        <w:t xml:space="preserve">stated </w:t>
      </w:r>
      <w:r w:rsidRPr="00C63E5C">
        <w:rPr>
          <w:rFonts w:cs="Arial"/>
          <w:b/>
          <w:sz w:val="22"/>
          <w:szCs w:val="22"/>
        </w:rPr>
        <w:t xml:space="preserve">mandatory eligibility requirements.  SBA will not evaluate applicants that do not document in their application that they meet these requirements for participation in the SBDC program.  Submissions will only be accepted via </w:t>
      </w:r>
      <w:hyperlink r:id="rId34" w:history="1">
        <w:r w:rsidRPr="00C63E5C">
          <w:rPr>
            <w:rStyle w:val="Hyperlink"/>
            <w:rFonts w:cs="Arial"/>
            <w:b/>
            <w:color w:val="auto"/>
            <w:sz w:val="22"/>
            <w:szCs w:val="22"/>
          </w:rPr>
          <w:t>www.grants.gov</w:t>
        </w:r>
      </w:hyperlink>
      <w:r w:rsidRPr="00C63E5C">
        <w:rPr>
          <w:rFonts w:cs="Arial"/>
          <w:b/>
          <w:sz w:val="22"/>
          <w:szCs w:val="22"/>
        </w:rPr>
        <w:t>.</w:t>
      </w:r>
      <w:r w:rsidRPr="00C63E5C">
        <w:rPr>
          <w:rFonts w:cs="Arial"/>
          <w:sz w:val="22"/>
          <w:szCs w:val="22"/>
        </w:rPr>
        <w:t xml:space="preserve">  </w:t>
      </w:r>
      <w:r w:rsidRPr="00C63E5C">
        <w:rPr>
          <w:rFonts w:cs="Arial"/>
          <w:i/>
          <w:sz w:val="22"/>
          <w:szCs w:val="22"/>
        </w:rPr>
        <w:t>Submission via other electronic mediums will not be accepted.  Hard copies will also not be accepted.</w:t>
      </w:r>
      <w:r w:rsidR="007C5C64" w:rsidRPr="00C63E5C">
        <w:rPr>
          <w:rFonts w:cs="Arial"/>
          <w:i/>
          <w:sz w:val="22"/>
          <w:szCs w:val="22"/>
        </w:rPr>
        <w:t xml:space="preserve">  </w:t>
      </w:r>
    </w:p>
    <w:p w:rsidR="0030492B" w:rsidRPr="00C63E5C" w:rsidRDefault="0030492B" w:rsidP="007A0D36">
      <w:pPr>
        <w:pStyle w:val="BodyText"/>
        <w:spacing w:after="0"/>
        <w:ind w:left="360"/>
        <w:rPr>
          <w:rFonts w:cs="Arial"/>
          <w:i/>
          <w:sz w:val="22"/>
          <w:szCs w:val="22"/>
        </w:rPr>
      </w:pPr>
    </w:p>
    <w:p w:rsidR="00DE50F2" w:rsidRPr="00C63E5C" w:rsidRDefault="00DE50F2" w:rsidP="005F55EE">
      <w:pPr>
        <w:numPr>
          <w:ilvl w:val="0"/>
          <w:numId w:val="88"/>
        </w:numPr>
        <w:tabs>
          <w:tab w:val="clear" w:pos="720"/>
          <w:tab w:val="num" w:pos="360"/>
        </w:tabs>
        <w:ind w:hanging="720"/>
        <w:rPr>
          <w:rFonts w:cs="Arial"/>
          <w:b/>
          <w:bCs/>
          <w:smallCaps/>
          <w:sz w:val="22"/>
          <w:szCs w:val="22"/>
          <w:u w:val="single"/>
        </w:rPr>
      </w:pPr>
      <w:r w:rsidRPr="00C63E5C">
        <w:rPr>
          <w:rFonts w:cs="Arial"/>
          <w:b/>
          <w:bCs/>
          <w:smallCaps/>
          <w:sz w:val="22"/>
          <w:szCs w:val="22"/>
          <w:u w:val="single"/>
        </w:rPr>
        <w:t xml:space="preserve">SBA and SBDC Duties and Responsibilities </w:t>
      </w:r>
    </w:p>
    <w:p w:rsidR="0030492B" w:rsidRPr="00C63E5C" w:rsidRDefault="0030492B" w:rsidP="007A0D36">
      <w:pPr>
        <w:ind w:left="360"/>
        <w:rPr>
          <w:rFonts w:cs="Arial"/>
          <w:b/>
          <w:sz w:val="22"/>
          <w:szCs w:val="22"/>
        </w:rPr>
      </w:pPr>
    </w:p>
    <w:p w:rsidR="008E6746" w:rsidRPr="00482BD8" w:rsidRDefault="008E6746" w:rsidP="007A0D36">
      <w:pPr>
        <w:pStyle w:val="Heading1"/>
        <w:ind w:left="360"/>
        <w:rPr>
          <w:rFonts w:cs="Arial"/>
          <w:b w:val="0"/>
          <w:bCs/>
          <w:sz w:val="22"/>
          <w:szCs w:val="22"/>
          <w:u w:val="single"/>
        </w:rPr>
      </w:pPr>
      <w:r w:rsidRPr="00482BD8">
        <w:rPr>
          <w:rFonts w:cs="Arial"/>
          <w:bCs/>
          <w:smallCaps/>
          <w:sz w:val="22"/>
          <w:szCs w:val="22"/>
          <w:u w:val="single"/>
        </w:rPr>
        <w:t>SBA</w:t>
      </w:r>
      <w:r w:rsidR="007755F4" w:rsidRPr="00482BD8">
        <w:rPr>
          <w:rFonts w:cs="Arial"/>
          <w:bCs/>
          <w:smallCaps/>
          <w:sz w:val="22"/>
          <w:szCs w:val="22"/>
          <w:u w:val="single"/>
        </w:rPr>
        <w:t xml:space="preserve"> Re</w:t>
      </w:r>
      <w:r w:rsidR="00D62530" w:rsidRPr="00482BD8">
        <w:rPr>
          <w:rFonts w:cs="Arial"/>
          <w:bCs/>
          <w:smallCaps/>
          <w:sz w:val="22"/>
          <w:szCs w:val="22"/>
          <w:u w:val="single"/>
        </w:rPr>
        <w:t>s</w:t>
      </w:r>
      <w:r w:rsidR="007755F4" w:rsidRPr="00482BD8">
        <w:rPr>
          <w:rFonts w:cs="Arial"/>
          <w:bCs/>
          <w:smallCaps/>
          <w:sz w:val="22"/>
          <w:szCs w:val="22"/>
          <w:u w:val="single"/>
        </w:rPr>
        <w:t>ponsibilities</w:t>
      </w:r>
    </w:p>
    <w:p w:rsidR="008E6746" w:rsidRPr="00B30465" w:rsidRDefault="008E6746" w:rsidP="007A0D36">
      <w:pPr>
        <w:ind w:left="360"/>
        <w:rPr>
          <w:rFonts w:cs="Arial"/>
          <w:b/>
          <w:sz w:val="22"/>
          <w:szCs w:val="22"/>
        </w:rPr>
      </w:pPr>
      <w:r w:rsidRPr="00B30465">
        <w:rPr>
          <w:rFonts w:cs="Arial"/>
          <w:b/>
          <w:sz w:val="22"/>
          <w:szCs w:val="22"/>
        </w:rPr>
        <w:t>The OSBDC is responsible for:</w:t>
      </w:r>
    </w:p>
    <w:p w:rsidR="008E6746" w:rsidRPr="00C63E5C" w:rsidRDefault="008E6746" w:rsidP="00F23E99">
      <w:pPr>
        <w:numPr>
          <w:ilvl w:val="0"/>
          <w:numId w:val="98"/>
        </w:numPr>
        <w:rPr>
          <w:rFonts w:cs="Arial"/>
          <w:sz w:val="22"/>
          <w:szCs w:val="22"/>
        </w:rPr>
      </w:pPr>
      <w:r w:rsidRPr="00C63E5C">
        <w:rPr>
          <w:rFonts w:cs="Arial"/>
          <w:sz w:val="22"/>
          <w:szCs w:val="22"/>
        </w:rPr>
        <w:t xml:space="preserve">Mailing the renewal letter and Program Announcement to the SBDC </w:t>
      </w:r>
      <w:r w:rsidR="00D33A42">
        <w:rPr>
          <w:rFonts w:cs="Arial"/>
          <w:sz w:val="22"/>
          <w:szCs w:val="22"/>
        </w:rPr>
        <w:t>Lead Center</w:t>
      </w:r>
      <w:r w:rsidR="0087328D">
        <w:rPr>
          <w:rFonts w:cs="Arial"/>
          <w:sz w:val="22"/>
          <w:szCs w:val="22"/>
        </w:rPr>
        <w:t xml:space="preserve"> d</w:t>
      </w:r>
      <w:r w:rsidRPr="00C63E5C">
        <w:rPr>
          <w:rFonts w:cs="Arial"/>
          <w:sz w:val="22"/>
          <w:szCs w:val="22"/>
        </w:rPr>
        <w:t>irector</w:t>
      </w:r>
      <w:r w:rsidR="00477EA0">
        <w:rPr>
          <w:rFonts w:cs="Arial"/>
          <w:sz w:val="22"/>
          <w:szCs w:val="22"/>
        </w:rPr>
        <w:t>.</w:t>
      </w:r>
    </w:p>
    <w:p w:rsidR="008E6746" w:rsidRPr="00C63E5C" w:rsidRDefault="008E6746" w:rsidP="00F23E99">
      <w:pPr>
        <w:numPr>
          <w:ilvl w:val="0"/>
          <w:numId w:val="98"/>
        </w:numPr>
        <w:rPr>
          <w:rFonts w:cs="Arial"/>
          <w:sz w:val="22"/>
          <w:szCs w:val="22"/>
        </w:rPr>
      </w:pPr>
      <w:r w:rsidRPr="00C63E5C">
        <w:rPr>
          <w:rFonts w:cs="Arial"/>
          <w:sz w:val="22"/>
          <w:szCs w:val="22"/>
        </w:rPr>
        <w:t>Reviewing any changes to the proposal.</w:t>
      </w:r>
    </w:p>
    <w:p w:rsidR="008E6746" w:rsidRPr="00C63E5C" w:rsidRDefault="008E6746" w:rsidP="00F23E99">
      <w:pPr>
        <w:numPr>
          <w:ilvl w:val="0"/>
          <w:numId w:val="98"/>
        </w:numPr>
        <w:rPr>
          <w:rFonts w:cs="Arial"/>
          <w:sz w:val="22"/>
          <w:szCs w:val="22"/>
        </w:rPr>
      </w:pPr>
      <w:r w:rsidRPr="00C63E5C">
        <w:rPr>
          <w:rFonts w:cs="Arial"/>
          <w:sz w:val="22"/>
          <w:szCs w:val="22"/>
        </w:rPr>
        <w:t xml:space="preserve">Resolving any outstanding issues not resolved by the District Office under the Disputes Policy  (See 13 CFR </w:t>
      </w:r>
      <w:r w:rsidR="00477EA0">
        <w:rPr>
          <w:rFonts w:cs="Arial"/>
          <w:sz w:val="22"/>
          <w:szCs w:val="22"/>
        </w:rPr>
        <w:t xml:space="preserve">§ </w:t>
      </w:r>
      <w:r w:rsidRPr="00C63E5C">
        <w:rPr>
          <w:rFonts w:cs="Arial"/>
          <w:sz w:val="22"/>
          <w:szCs w:val="22"/>
        </w:rPr>
        <w:t>130).</w:t>
      </w:r>
    </w:p>
    <w:p w:rsidR="008E6746" w:rsidRPr="00C63E5C" w:rsidRDefault="008E6746" w:rsidP="00F23E99">
      <w:pPr>
        <w:numPr>
          <w:ilvl w:val="0"/>
          <w:numId w:val="98"/>
        </w:numPr>
        <w:rPr>
          <w:rFonts w:cs="Arial"/>
          <w:sz w:val="22"/>
          <w:szCs w:val="22"/>
        </w:rPr>
      </w:pPr>
      <w:r w:rsidRPr="00C63E5C">
        <w:rPr>
          <w:rFonts w:cs="Arial"/>
          <w:sz w:val="22"/>
          <w:szCs w:val="22"/>
        </w:rPr>
        <w:t>Approving the proposal and issuing the Notice of Award.</w:t>
      </w:r>
    </w:p>
    <w:p w:rsidR="008E6746" w:rsidRPr="00C63E5C" w:rsidRDefault="008E6746" w:rsidP="00F23E99">
      <w:pPr>
        <w:numPr>
          <w:ilvl w:val="0"/>
          <w:numId w:val="98"/>
        </w:numPr>
        <w:rPr>
          <w:rFonts w:cs="Arial"/>
          <w:sz w:val="22"/>
          <w:szCs w:val="22"/>
        </w:rPr>
      </w:pPr>
      <w:r w:rsidRPr="00C63E5C">
        <w:rPr>
          <w:rFonts w:cs="Arial"/>
          <w:sz w:val="22"/>
          <w:szCs w:val="22"/>
        </w:rPr>
        <w:t xml:space="preserve">Conducting programmatic and financial reviews.  </w:t>
      </w:r>
    </w:p>
    <w:p w:rsidR="008E6746" w:rsidRPr="00B30465" w:rsidRDefault="008E6746" w:rsidP="007A0D36">
      <w:pPr>
        <w:ind w:left="1080" w:hanging="720"/>
        <w:rPr>
          <w:rFonts w:cs="Arial"/>
          <w:sz w:val="22"/>
          <w:szCs w:val="22"/>
        </w:rPr>
      </w:pPr>
    </w:p>
    <w:p w:rsidR="008E6746" w:rsidRPr="00B30465" w:rsidRDefault="0087328D" w:rsidP="007A0D36">
      <w:pPr>
        <w:ind w:left="360"/>
        <w:rPr>
          <w:rFonts w:cs="Arial"/>
          <w:sz w:val="22"/>
          <w:szCs w:val="22"/>
        </w:rPr>
      </w:pPr>
      <w:r w:rsidRPr="00B30465">
        <w:rPr>
          <w:rFonts w:cs="Arial"/>
          <w:b/>
          <w:sz w:val="22"/>
          <w:szCs w:val="22"/>
        </w:rPr>
        <w:t>The SBA district o</w:t>
      </w:r>
      <w:r w:rsidR="008E6746" w:rsidRPr="00B30465">
        <w:rPr>
          <w:rFonts w:cs="Arial"/>
          <w:b/>
          <w:sz w:val="22"/>
          <w:szCs w:val="22"/>
        </w:rPr>
        <w:t>ffice is responsible fo</w:t>
      </w:r>
      <w:r w:rsidR="008E6746" w:rsidRPr="00477EA0">
        <w:rPr>
          <w:rFonts w:cs="Arial"/>
          <w:b/>
          <w:sz w:val="22"/>
          <w:szCs w:val="22"/>
        </w:rPr>
        <w:t>r</w:t>
      </w:r>
      <w:r w:rsidR="008A7E01" w:rsidRPr="008A7E01">
        <w:rPr>
          <w:rFonts w:cs="Arial"/>
          <w:b/>
          <w:sz w:val="22"/>
          <w:szCs w:val="22"/>
        </w:rPr>
        <w:t>:</w:t>
      </w:r>
      <w:r w:rsidR="008E6746" w:rsidRPr="00B30465">
        <w:rPr>
          <w:rFonts w:cs="Arial"/>
          <w:b/>
          <w:sz w:val="22"/>
          <w:szCs w:val="22"/>
        </w:rPr>
        <w:t xml:space="preserve"> </w:t>
      </w:r>
      <w:r w:rsidR="008E6746" w:rsidRPr="00B30465">
        <w:rPr>
          <w:rFonts w:cs="Arial"/>
          <w:sz w:val="22"/>
          <w:szCs w:val="22"/>
        </w:rPr>
        <w:t xml:space="preserve"> </w:t>
      </w:r>
    </w:p>
    <w:p w:rsidR="008E6746" w:rsidRPr="0089090E" w:rsidRDefault="008E6746" w:rsidP="00D9667D">
      <w:pPr>
        <w:numPr>
          <w:ilvl w:val="0"/>
          <w:numId w:val="102"/>
        </w:numPr>
        <w:rPr>
          <w:rFonts w:cs="Arial"/>
          <w:sz w:val="22"/>
          <w:szCs w:val="22"/>
        </w:rPr>
      </w:pPr>
      <w:r w:rsidRPr="00C63E5C">
        <w:rPr>
          <w:rFonts w:cs="Arial"/>
          <w:sz w:val="22"/>
          <w:szCs w:val="22"/>
        </w:rPr>
        <w:t xml:space="preserve">Negotiating the proposal with the SBDC </w:t>
      </w:r>
      <w:r w:rsidR="00D33A42">
        <w:rPr>
          <w:rFonts w:cs="Arial"/>
          <w:sz w:val="22"/>
          <w:szCs w:val="22"/>
        </w:rPr>
        <w:t>Lead Center</w:t>
      </w:r>
      <w:r w:rsidR="0087328D">
        <w:rPr>
          <w:rFonts w:cs="Arial"/>
          <w:sz w:val="22"/>
          <w:szCs w:val="22"/>
        </w:rPr>
        <w:t xml:space="preserve"> director incorporating district office and a</w:t>
      </w:r>
      <w:r w:rsidRPr="00C63E5C">
        <w:rPr>
          <w:rFonts w:cs="Arial"/>
          <w:sz w:val="22"/>
          <w:szCs w:val="22"/>
        </w:rPr>
        <w:t>gency priorities</w:t>
      </w:r>
      <w:r w:rsidR="002E39DC" w:rsidRPr="0089090E">
        <w:rPr>
          <w:rFonts w:cs="Arial"/>
          <w:sz w:val="22"/>
          <w:szCs w:val="22"/>
        </w:rPr>
        <w:t xml:space="preserve">, including target goals. </w:t>
      </w:r>
    </w:p>
    <w:p w:rsidR="008E6746" w:rsidRPr="0089090E" w:rsidRDefault="008E6746" w:rsidP="00D9667D">
      <w:pPr>
        <w:numPr>
          <w:ilvl w:val="0"/>
          <w:numId w:val="102"/>
        </w:numPr>
        <w:rPr>
          <w:rFonts w:cs="Arial"/>
          <w:sz w:val="22"/>
          <w:szCs w:val="22"/>
        </w:rPr>
      </w:pPr>
      <w:r w:rsidRPr="0089090E">
        <w:rPr>
          <w:rFonts w:cs="Arial"/>
          <w:sz w:val="22"/>
          <w:szCs w:val="22"/>
        </w:rPr>
        <w:t>Reviewing and initially approving the proposal.</w:t>
      </w:r>
    </w:p>
    <w:p w:rsidR="008E6746" w:rsidRPr="0089090E" w:rsidRDefault="008E6746" w:rsidP="00D9667D">
      <w:pPr>
        <w:numPr>
          <w:ilvl w:val="0"/>
          <w:numId w:val="102"/>
        </w:numPr>
        <w:rPr>
          <w:rFonts w:cs="Arial"/>
          <w:sz w:val="22"/>
          <w:szCs w:val="22"/>
        </w:rPr>
      </w:pPr>
      <w:r w:rsidRPr="0089090E">
        <w:rPr>
          <w:rFonts w:cs="Arial"/>
          <w:sz w:val="22"/>
          <w:szCs w:val="22"/>
        </w:rPr>
        <w:t>Submitting a lett</w:t>
      </w:r>
      <w:r w:rsidR="0057737E" w:rsidRPr="0089090E">
        <w:rPr>
          <w:rFonts w:cs="Arial"/>
          <w:sz w:val="22"/>
          <w:szCs w:val="22"/>
        </w:rPr>
        <w:t xml:space="preserve">er of </w:t>
      </w:r>
      <w:r w:rsidRPr="0089090E">
        <w:rPr>
          <w:rFonts w:cs="Arial"/>
          <w:sz w:val="22"/>
          <w:szCs w:val="22"/>
        </w:rPr>
        <w:t>approval</w:t>
      </w:r>
      <w:r w:rsidR="0057737E" w:rsidRPr="0089090E">
        <w:rPr>
          <w:rFonts w:cs="Arial"/>
          <w:sz w:val="22"/>
          <w:szCs w:val="22"/>
        </w:rPr>
        <w:t xml:space="preserve"> </w:t>
      </w:r>
      <w:r w:rsidRPr="0089090E">
        <w:rPr>
          <w:rFonts w:cs="Arial"/>
          <w:sz w:val="22"/>
          <w:szCs w:val="22"/>
        </w:rPr>
        <w:t xml:space="preserve">of the proposal </w:t>
      </w:r>
      <w:r w:rsidR="0087328D" w:rsidRPr="0089090E">
        <w:rPr>
          <w:rFonts w:cs="Arial"/>
          <w:sz w:val="22"/>
          <w:szCs w:val="22"/>
        </w:rPr>
        <w:t>by the district d</w:t>
      </w:r>
      <w:r w:rsidR="0057737E" w:rsidRPr="0089090E">
        <w:rPr>
          <w:rFonts w:cs="Arial"/>
          <w:sz w:val="22"/>
          <w:szCs w:val="22"/>
        </w:rPr>
        <w:t xml:space="preserve">irector </w:t>
      </w:r>
      <w:r w:rsidRPr="0089090E">
        <w:rPr>
          <w:rFonts w:cs="Arial"/>
          <w:sz w:val="22"/>
          <w:szCs w:val="22"/>
        </w:rPr>
        <w:t>to the AA/</w:t>
      </w:r>
      <w:r w:rsidR="0029490F">
        <w:rPr>
          <w:rFonts w:cs="Arial"/>
          <w:sz w:val="22"/>
          <w:szCs w:val="22"/>
        </w:rPr>
        <w:t>O</w:t>
      </w:r>
      <w:r w:rsidRPr="0089090E">
        <w:rPr>
          <w:rFonts w:cs="Arial"/>
          <w:sz w:val="22"/>
          <w:szCs w:val="22"/>
        </w:rPr>
        <w:t>SBDC via the OSBDC</w:t>
      </w:r>
      <w:r w:rsidR="0087328D" w:rsidRPr="0089090E">
        <w:rPr>
          <w:rFonts w:cs="Arial"/>
          <w:sz w:val="22"/>
          <w:szCs w:val="22"/>
        </w:rPr>
        <w:t xml:space="preserve"> program m</w:t>
      </w:r>
      <w:r w:rsidRPr="0089090E">
        <w:rPr>
          <w:rFonts w:cs="Arial"/>
          <w:sz w:val="22"/>
          <w:szCs w:val="22"/>
        </w:rPr>
        <w:t>anager</w:t>
      </w:r>
      <w:r w:rsidR="0057737E" w:rsidRPr="0089090E">
        <w:rPr>
          <w:rFonts w:cs="Arial"/>
          <w:sz w:val="22"/>
          <w:szCs w:val="22"/>
        </w:rPr>
        <w:t xml:space="preserve"> by both e-mail and in the electronically submitted </w:t>
      </w:r>
      <w:r w:rsidR="00DF5DBF" w:rsidRPr="0089090E">
        <w:rPr>
          <w:rFonts w:cs="Arial"/>
          <w:sz w:val="22"/>
          <w:szCs w:val="22"/>
        </w:rPr>
        <w:t xml:space="preserve">proposal </w:t>
      </w:r>
      <w:r w:rsidR="0057737E" w:rsidRPr="0089090E">
        <w:rPr>
          <w:rFonts w:cs="Arial"/>
          <w:sz w:val="22"/>
          <w:szCs w:val="22"/>
        </w:rPr>
        <w:t>via www.grants.gov</w:t>
      </w:r>
      <w:r w:rsidRPr="0089090E">
        <w:rPr>
          <w:rFonts w:cs="Arial"/>
          <w:sz w:val="22"/>
          <w:szCs w:val="22"/>
        </w:rPr>
        <w:t>.</w:t>
      </w:r>
    </w:p>
    <w:p w:rsidR="00BF60F2" w:rsidRPr="0089090E" w:rsidRDefault="00BF60F2" w:rsidP="007A0D36">
      <w:pPr>
        <w:ind w:left="1080" w:hanging="720"/>
        <w:rPr>
          <w:rFonts w:cs="Arial"/>
          <w:b/>
          <w:sz w:val="22"/>
          <w:szCs w:val="22"/>
          <w:u w:val="single"/>
        </w:rPr>
      </w:pPr>
    </w:p>
    <w:p w:rsidR="008E6746" w:rsidRPr="0089090E" w:rsidRDefault="008E6746" w:rsidP="007A0D36">
      <w:pPr>
        <w:ind w:left="1080" w:hanging="720"/>
        <w:rPr>
          <w:rFonts w:cs="Arial"/>
          <w:b/>
          <w:sz w:val="22"/>
          <w:szCs w:val="22"/>
          <w:u w:val="single"/>
        </w:rPr>
      </w:pPr>
      <w:r w:rsidRPr="0089090E">
        <w:rPr>
          <w:rFonts w:cs="Arial"/>
          <w:b/>
          <w:smallCaps/>
          <w:sz w:val="22"/>
          <w:szCs w:val="22"/>
          <w:u w:val="single"/>
        </w:rPr>
        <w:t>SBDC</w:t>
      </w:r>
      <w:r w:rsidR="007755F4" w:rsidRPr="0089090E">
        <w:rPr>
          <w:rFonts w:cs="Arial"/>
          <w:b/>
          <w:smallCaps/>
          <w:sz w:val="22"/>
          <w:szCs w:val="22"/>
          <w:u w:val="single"/>
        </w:rPr>
        <w:t xml:space="preserve"> Responsibilities</w:t>
      </w:r>
    </w:p>
    <w:p w:rsidR="008E6746" w:rsidRPr="00B30465" w:rsidRDefault="008E6746" w:rsidP="007A0D36">
      <w:pPr>
        <w:ind w:left="1080" w:hanging="720"/>
        <w:rPr>
          <w:rFonts w:cs="Arial"/>
          <w:b/>
          <w:sz w:val="22"/>
          <w:szCs w:val="22"/>
        </w:rPr>
      </w:pPr>
      <w:r w:rsidRPr="00B30465">
        <w:rPr>
          <w:rFonts w:cs="Arial"/>
          <w:b/>
          <w:sz w:val="22"/>
          <w:szCs w:val="22"/>
        </w:rPr>
        <w:t>The SBDC is responsible for:</w:t>
      </w:r>
    </w:p>
    <w:p w:rsidR="008E6746" w:rsidRDefault="00346C93" w:rsidP="00F23E99">
      <w:pPr>
        <w:numPr>
          <w:ilvl w:val="0"/>
          <w:numId w:val="100"/>
        </w:numPr>
        <w:rPr>
          <w:rFonts w:cs="Arial"/>
          <w:sz w:val="22"/>
          <w:szCs w:val="22"/>
        </w:rPr>
      </w:pPr>
      <w:r w:rsidRPr="0089090E">
        <w:rPr>
          <w:rFonts w:cs="Arial"/>
          <w:sz w:val="22"/>
          <w:szCs w:val="22"/>
        </w:rPr>
        <w:t>P</w:t>
      </w:r>
      <w:r w:rsidR="00E960C1" w:rsidRPr="0089090E">
        <w:rPr>
          <w:rFonts w:cs="Arial"/>
          <w:sz w:val="22"/>
          <w:szCs w:val="22"/>
        </w:rPr>
        <w:t>reparing the proposal, i</w:t>
      </w:r>
      <w:r w:rsidR="008E6746" w:rsidRPr="0089090E">
        <w:rPr>
          <w:rFonts w:cs="Arial"/>
          <w:sz w:val="22"/>
          <w:szCs w:val="22"/>
        </w:rPr>
        <w:t>n concert wit</w:t>
      </w:r>
      <w:r w:rsidR="0087328D" w:rsidRPr="0089090E">
        <w:rPr>
          <w:rFonts w:cs="Arial"/>
          <w:sz w:val="22"/>
          <w:szCs w:val="22"/>
        </w:rPr>
        <w:t xml:space="preserve">h the SBA </w:t>
      </w:r>
      <w:r w:rsidR="00A17127" w:rsidRPr="0089090E">
        <w:rPr>
          <w:rFonts w:cs="Arial"/>
          <w:sz w:val="22"/>
          <w:szCs w:val="22"/>
        </w:rPr>
        <w:t>district office</w:t>
      </w:r>
      <w:r w:rsidR="008E6746" w:rsidRPr="0089090E">
        <w:rPr>
          <w:rFonts w:cs="Arial"/>
          <w:sz w:val="22"/>
          <w:szCs w:val="22"/>
        </w:rPr>
        <w:t>, including milestones</w:t>
      </w:r>
      <w:r w:rsidR="007C632E" w:rsidRPr="0089090E">
        <w:rPr>
          <w:rFonts w:cs="Arial"/>
          <w:sz w:val="22"/>
          <w:szCs w:val="22"/>
        </w:rPr>
        <w:t>,</w:t>
      </w:r>
      <w:r w:rsidR="008E6746" w:rsidRPr="0089090E">
        <w:rPr>
          <w:rFonts w:cs="Arial"/>
          <w:sz w:val="22"/>
          <w:szCs w:val="22"/>
        </w:rPr>
        <w:t xml:space="preserve"> </w:t>
      </w:r>
      <w:r w:rsidR="002E39DC" w:rsidRPr="0089090E">
        <w:rPr>
          <w:rFonts w:cs="Arial"/>
          <w:sz w:val="22"/>
          <w:szCs w:val="22"/>
        </w:rPr>
        <w:t xml:space="preserve">target goals </w:t>
      </w:r>
      <w:r w:rsidR="008E6746" w:rsidRPr="0089090E">
        <w:rPr>
          <w:rFonts w:cs="Arial"/>
          <w:sz w:val="22"/>
          <w:szCs w:val="22"/>
        </w:rPr>
        <w:t>and a short summary of the status of the current year's accomplishments.</w:t>
      </w:r>
    </w:p>
    <w:p w:rsidR="00477EA0" w:rsidRPr="0089090E" w:rsidRDefault="00477EA0" w:rsidP="00477EA0">
      <w:pPr>
        <w:numPr>
          <w:ilvl w:val="0"/>
          <w:numId w:val="100"/>
        </w:numPr>
        <w:rPr>
          <w:rFonts w:cs="Arial"/>
          <w:sz w:val="22"/>
          <w:szCs w:val="22"/>
        </w:rPr>
      </w:pPr>
      <w:r w:rsidRPr="0089090E">
        <w:rPr>
          <w:rFonts w:cs="Arial"/>
          <w:sz w:val="22"/>
          <w:szCs w:val="22"/>
        </w:rPr>
        <w:t>Electronically submitting and negotiating the proposal with the SBA District office.</w:t>
      </w:r>
    </w:p>
    <w:p w:rsidR="00477EA0" w:rsidRPr="00477EA0" w:rsidRDefault="00477EA0" w:rsidP="00477EA0">
      <w:pPr>
        <w:numPr>
          <w:ilvl w:val="0"/>
          <w:numId w:val="100"/>
        </w:numPr>
        <w:rPr>
          <w:rFonts w:cs="Arial"/>
          <w:sz w:val="22"/>
          <w:szCs w:val="22"/>
          <w:u w:val="single"/>
        </w:rPr>
      </w:pPr>
      <w:r w:rsidRPr="0089090E">
        <w:rPr>
          <w:rFonts w:cs="Arial"/>
          <w:sz w:val="22"/>
          <w:szCs w:val="22"/>
        </w:rPr>
        <w:t xml:space="preserve">Submitting an electronic version of the proposal via </w:t>
      </w:r>
      <w:hyperlink r:id="rId35" w:history="1">
        <w:r w:rsidRPr="0089090E">
          <w:rPr>
            <w:rStyle w:val="Hyperlink"/>
            <w:rFonts w:cs="Arial"/>
            <w:color w:val="auto"/>
            <w:sz w:val="22"/>
            <w:szCs w:val="22"/>
          </w:rPr>
          <w:t>www.grants.gov</w:t>
        </w:r>
      </w:hyperlink>
      <w:r w:rsidRPr="0089090E">
        <w:rPr>
          <w:rFonts w:cs="Arial"/>
          <w:sz w:val="22"/>
          <w:szCs w:val="22"/>
        </w:rPr>
        <w:t xml:space="preserve"> by the deadline listed in Section IV, B.  </w:t>
      </w:r>
    </w:p>
    <w:p w:rsidR="00545C21" w:rsidRDefault="00545C21">
      <w:pPr>
        <w:ind w:left="1080"/>
        <w:rPr>
          <w:rFonts w:cs="Arial"/>
          <w:sz w:val="22"/>
          <w:szCs w:val="22"/>
          <w:u w:val="single"/>
        </w:rPr>
      </w:pPr>
    </w:p>
    <w:p w:rsidR="00477EA0" w:rsidRDefault="00477EA0" w:rsidP="00477EA0">
      <w:pPr>
        <w:ind w:left="1080"/>
        <w:rPr>
          <w:rFonts w:cs="Arial"/>
          <w:sz w:val="22"/>
          <w:szCs w:val="22"/>
        </w:rPr>
      </w:pPr>
    </w:p>
    <w:p w:rsidR="00477EA0" w:rsidRPr="00C63E5C" w:rsidRDefault="00477EA0" w:rsidP="00477EA0">
      <w:pPr>
        <w:pStyle w:val="BodyText"/>
        <w:spacing w:after="0"/>
        <w:rPr>
          <w:rFonts w:cs="Arial"/>
          <w:b/>
          <w:bCs/>
          <w:caps/>
          <w:sz w:val="22"/>
          <w:szCs w:val="22"/>
          <w:u w:val="single"/>
        </w:rPr>
      </w:pPr>
      <w:r>
        <w:rPr>
          <w:rFonts w:cs="Arial"/>
          <w:b/>
          <w:bCs/>
          <w:caps/>
          <w:sz w:val="22"/>
          <w:szCs w:val="22"/>
          <w:u w:val="single"/>
        </w:rPr>
        <w:t>Section</w:t>
      </w:r>
      <w:r w:rsidRPr="00477EA0">
        <w:rPr>
          <w:rFonts w:cs="Arial"/>
          <w:b/>
          <w:bCs/>
          <w:caps/>
          <w:sz w:val="22"/>
          <w:szCs w:val="22"/>
          <w:u w:val="single"/>
        </w:rPr>
        <w:t xml:space="preserve"> </w:t>
      </w:r>
      <w:r w:rsidRPr="00C63E5C">
        <w:rPr>
          <w:rFonts w:cs="Arial"/>
          <w:b/>
          <w:bCs/>
          <w:caps/>
          <w:sz w:val="22"/>
          <w:szCs w:val="22"/>
          <w:u w:val="single"/>
        </w:rPr>
        <w:t xml:space="preserve">vI. </w:t>
      </w:r>
      <w:r>
        <w:rPr>
          <w:rFonts w:cs="Arial"/>
          <w:b/>
          <w:bCs/>
          <w:caps/>
          <w:sz w:val="22"/>
          <w:szCs w:val="22"/>
          <w:u w:val="single"/>
        </w:rPr>
        <w:t xml:space="preserve"> – </w:t>
      </w:r>
      <w:r w:rsidRPr="00C63E5C">
        <w:rPr>
          <w:rFonts w:cs="Arial"/>
          <w:b/>
          <w:bCs/>
          <w:caps/>
          <w:sz w:val="22"/>
          <w:szCs w:val="22"/>
          <w:u w:val="single"/>
        </w:rPr>
        <w:t xml:space="preserve">award administration INFORMATION </w:t>
      </w:r>
    </w:p>
    <w:p w:rsidR="00477EA0" w:rsidRPr="0089090E" w:rsidRDefault="00477EA0" w:rsidP="00477EA0">
      <w:pPr>
        <w:rPr>
          <w:rFonts w:cs="Arial"/>
          <w:sz w:val="22"/>
          <w:szCs w:val="22"/>
        </w:rPr>
      </w:pPr>
    </w:p>
    <w:p w:rsidR="00DE50F2" w:rsidRPr="00C63E5C" w:rsidRDefault="00DE50F2" w:rsidP="007A0D36">
      <w:pPr>
        <w:pStyle w:val="BodyText"/>
        <w:spacing w:after="0"/>
        <w:ind w:left="360"/>
        <w:rPr>
          <w:rFonts w:cs="Arial"/>
          <w:b/>
          <w:sz w:val="22"/>
          <w:szCs w:val="22"/>
          <w:u w:val="single"/>
        </w:rPr>
      </w:pPr>
    </w:p>
    <w:p w:rsidR="00DE50F2" w:rsidRPr="00BC0980" w:rsidRDefault="008D2E60" w:rsidP="007A0D36">
      <w:pPr>
        <w:pStyle w:val="BodyText"/>
        <w:spacing w:after="0"/>
        <w:ind w:left="360"/>
        <w:rPr>
          <w:rFonts w:cs="Arial"/>
          <w:b/>
          <w:sz w:val="22"/>
          <w:szCs w:val="22"/>
          <w:u w:val="single"/>
        </w:rPr>
      </w:pPr>
      <w:r w:rsidRPr="00BC0980">
        <w:rPr>
          <w:rFonts w:cs="Arial"/>
          <w:b/>
          <w:sz w:val="22"/>
          <w:szCs w:val="22"/>
          <w:u w:val="single"/>
        </w:rPr>
        <w:t>A</w:t>
      </w:r>
      <w:r w:rsidR="00F52376" w:rsidRPr="00BC0980">
        <w:rPr>
          <w:rFonts w:cs="Arial"/>
          <w:b/>
          <w:sz w:val="22"/>
          <w:szCs w:val="22"/>
          <w:u w:val="single"/>
        </w:rPr>
        <w:t>.</w:t>
      </w:r>
      <w:r w:rsidRPr="00BC0980">
        <w:rPr>
          <w:rFonts w:cs="Arial"/>
          <w:b/>
          <w:sz w:val="22"/>
          <w:szCs w:val="22"/>
          <w:u w:val="single"/>
        </w:rPr>
        <w:t xml:space="preserve">  </w:t>
      </w:r>
      <w:r w:rsidRPr="00BC0980">
        <w:rPr>
          <w:rFonts w:cs="Arial"/>
          <w:b/>
          <w:smallCaps/>
          <w:sz w:val="22"/>
          <w:szCs w:val="22"/>
          <w:u w:val="single"/>
        </w:rPr>
        <w:t>AWARD NOTICE</w:t>
      </w:r>
    </w:p>
    <w:p w:rsidR="00F52376" w:rsidRPr="00C63E5C" w:rsidRDefault="00F52376" w:rsidP="007A0D36">
      <w:pPr>
        <w:pStyle w:val="BodyText"/>
        <w:spacing w:after="0"/>
        <w:ind w:left="360"/>
        <w:rPr>
          <w:rFonts w:cs="Arial"/>
          <w:sz w:val="22"/>
          <w:szCs w:val="22"/>
        </w:rPr>
      </w:pPr>
    </w:p>
    <w:p w:rsidR="00CA2C06" w:rsidRPr="00C63E5C" w:rsidRDefault="00DE50F2" w:rsidP="007A0D36">
      <w:pPr>
        <w:pStyle w:val="BodyText"/>
        <w:spacing w:after="0"/>
        <w:ind w:left="360"/>
        <w:rPr>
          <w:rFonts w:cs="Arial"/>
        </w:rPr>
      </w:pPr>
      <w:r w:rsidRPr="00C63E5C">
        <w:t xml:space="preserve">All applicants will receive a written notification relative to continuation of funding for the award recipient.  </w:t>
      </w:r>
    </w:p>
    <w:p w:rsidR="00CA2C06" w:rsidRDefault="00CA2C06" w:rsidP="007A0D36">
      <w:pPr>
        <w:pStyle w:val="Heading4"/>
        <w:ind w:left="360"/>
        <w:rPr>
          <w:rFonts w:cs="Arial"/>
          <w:u w:val="none"/>
        </w:rPr>
      </w:pPr>
    </w:p>
    <w:p w:rsidR="00BC0980" w:rsidRDefault="00BC0980" w:rsidP="00BC0980"/>
    <w:p w:rsidR="00BC0980" w:rsidRDefault="00BC0980" w:rsidP="00BC0980"/>
    <w:p w:rsidR="00BC0980" w:rsidRPr="00BC0980" w:rsidRDefault="00BC0980" w:rsidP="00BC0980"/>
    <w:p w:rsidR="00DE50F2" w:rsidRPr="00BC0980" w:rsidRDefault="00F52376" w:rsidP="007A0D36">
      <w:pPr>
        <w:pStyle w:val="Heading4"/>
        <w:ind w:left="360"/>
        <w:rPr>
          <w:rFonts w:cs="Arial"/>
        </w:rPr>
      </w:pPr>
      <w:r w:rsidRPr="00BC0980">
        <w:rPr>
          <w:rFonts w:cs="Arial"/>
        </w:rPr>
        <w:t>B.</w:t>
      </w:r>
      <w:r w:rsidR="00DE50F2" w:rsidRPr="00BC0980">
        <w:rPr>
          <w:rFonts w:cs="Arial"/>
        </w:rPr>
        <w:t xml:space="preserve">  Reporting</w:t>
      </w:r>
    </w:p>
    <w:p w:rsidR="00DE50F2" w:rsidRPr="00C63E5C" w:rsidRDefault="00DE50F2" w:rsidP="0089090E">
      <w:pPr>
        <w:jc w:val="center"/>
        <w:rPr>
          <w:rFonts w:cs="Arial"/>
          <w:b/>
          <w:sz w:val="22"/>
          <w:szCs w:val="22"/>
        </w:rPr>
      </w:pPr>
    </w:p>
    <w:p w:rsidR="00DE50F2" w:rsidRPr="00AE5566" w:rsidRDefault="0025141A" w:rsidP="005F55EE">
      <w:pPr>
        <w:numPr>
          <w:ilvl w:val="0"/>
          <w:numId w:val="89"/>
        </w:numPr>
        <w:tabs>
          <w:tab w:val="clear" w:pos="1080"/>
        </w:tabs>
        <w:ind w:left="720"/>
        <w:rPr>
          <w:rFonts w:cs="Arial"/>
          <w:b/>
          <w:bCs/>
          <w:smallCaps/>
          <w:sz w:val="22"/>
          <w:szCs w:val="22"/>
          <w:u w:val="single"/>
        </w:rPr>
      </w:pPr>
      <w:r w:rsidRPr="00AE5566">
        <w:rPr>
          <w:rFonts w:cs="Arial"/>
          <w:b/>
          <w:bCs/>
          <w:smallCaps/>
          <w:sz w:val="22"/>
          <w:szCs w:val="22"/>
          <w:u w:val="single"/>
        </w:rPr>
        <w:t>Reporting R</w:t>
      </w:r>
      <w:r w:rsidR="006C7D22" w:rsidRPr="00AE5566">
        <w:rPr>
          <w:rFonts w:cs="Arial"/>
          <w:b/>
          <w:bCs/>
          <w:smallCaps/>
          <w:sz w:val="22"/>
          <w:szCs w:val="22"/>
          <w:u w:val="single"/>
        </w:rPr>
        <w:t>equirements</w:t>
      </w:r>
    </w:p>
    <w:p w:rsidR="00DE50F2" w:rsidRDefault="00DE50F2" w:rsidP="0089090E">
      <w:pPr>
        <w:rPr>
          <w:rFonts w:cs="Arial"/>
          <w:b/>
          <w:sz w:val="22"/>
          <w:szCs w:val="22"/>
        </w:rPr>
      </w:pPr>
    </w:p>
    <w:p w:rsidR="00352F9B" w:rsidRPr="00C63E5C" w:rsidRDefault="00352F9B" w:rsidP="0089090E">
      <w:pPr>
        <w:ind w:left="360"/>
        <w:rPr>
          <w:rFonts w:cs="Arial"/>
          <w:sz w:val="22"/>
          <w:szCs w:val="22"/>
        </w:rPr>
      </w:pPr>
      <w:r w:rsidRPr="00C63E5C">
        <w:rPr>
          <w:rFonts w:cs="Arial"/>
          <w:sz w:val="22"/>
          <w:szCs w:val="22"/>
        </w:rPr>
        <w:t xml:space="preserve">All SBDC’s are required to report program data through SBA’s </w:t>
      </w:r>
      <w:r w:rsidR="00C613C1">
        <w:rPr>
          <w:rFonts w:cs="Arial"/>
          <w:sz w:val="22"/>
          <w:szCs w:val="22"/>
        </w:rPr>
        <w:t xml:space="preserve">EDMIS </w:t>
      </w:r>
      <w:r w:rsidRPr="00C63E5C">
        <w:rPr>
          <w:rFonts w:cs="Arial"/>
          <w:sz w:val="22"/>
          <w:szCs w:val="22"/>
        </w:rPr>
        <w:t xml:space="preserve">system.  </w:t>
      </w:r>
      <w:r w:rsidR="00C613C1">
        <w:rPr>
          <w:rFonts w:cs="Arial"/>
          <w:sz w:val="22"/>
          <w:szCs w:val="22"/>
        </w:rPr>
        <w:t xml:space="preserve">EDMIS </w:t>
      </w:r>
      <w:r w:rsidRPr="00C63E5C">
        <w:rPr>
          <w:rFonts w:cs="Arial"/>
          <w:sz w:val="22"/>
          <w:szCs w:val="22"/>
        </w:rPr>
        <w:t xml:space="preserve">serves as a centralized data collection system.  While SBDCs may, if they feel the system meets all of their MIS needs, use </w:t>
      </w:r>
      <w:r w:rsidR="00C613C1">
        <w:rPr>
          <w:rFonts w:cs="Arial"/>
          <w:sz w:val="22"/>
          <w:szCs w:val="22"/>
        </w:rPr>
        <w:t xml:space="preserve">EDMIS </w:t>
      </w:r>
      <w:r w:rsidRPr="00C63E5C">
        <w:rPr>
          <w:rFonts w:cs="Arial"/>
          <w:sz w:val="22"/>
          <w:szCs w:val="22"/>
        </w:rPr>
        <w:t>as their primary MIS, they may also choose to maintain existing or complementary systems should they individually require more extensive data collection needs than that of the SBA.</w:t>
      </w:r>
    </w:p>
    <w:p w:rsidR="00352F9B" w:rsidRPr="00C63E5C" w:rsidRDefault="00352F9B" w:rsidP="0089090E">
      <w:pPr>
        <w:ind w:left="360"/>
        <w:rPr>
          <w:rFonts w:cs="Arial"/>
          <w:sz w:val="22"/>
          <w:szCs w:val="22"/>
        </w:rPr>
      </w:pPr>
    </w:p>
    <w:p w:rsidR="00352F9B" w:rsidRPr="00C63E5C" w:rsidRDefault="00352F9B" w:rsidP="0089090E">
      <w:pPr>
        <w:ind w:left="360"/>
        <w:rPr>
          <w:rFonts w:cs="Arial"/>
          <w:sz w:val="22"/>
          <w:szCs w:val="22"/>
        </w:rPr>
      </w:pPr>
      <w:r w:rsidRPr="00C63E5C">
        <w:rPr>
          <w:rFonts w:cs="Arial"/>
          <w:sz w:val="22"/>
          <w:szCs w:val="22"/>
        </w:rPr>
        <w:t xml:space="preserve">All SBDCs </w:t>
      </w:r>
      <w:r w:rsidR="00A17127">
        <w:rPr>
          <w:rFonts w:cs="Arial"/>
          <w:sz w:val="22"/>
          <w:szCs w:val="22"/>
        </w:rPr>
        <w:t>must</w:t>
      </w:r>
      <w:r w:rsidRPr="00C63E5C">
        <w:rPr>
          <w:rFonts w:cs="Arial"/>
          <w:sz w:val="22"/>
          <w:szCs w:val="22"/>
        </w:rPr>
        <w:t xml:space="preserve"> be fully capable of either manually entering data or uploading batch files to </w:t>
      </w:r>
      <w:r w:rsidRPr="0089090E">
        <w:rPr>
          <w:rFonts w:cs="Arial"/>
          <w:sz w:val="22"/>
          <w:szCs w:val="22"/>
        </w:rPr>
        <w:t xml:space="preserve">the </w:t>
      </w:r>
      <w:r w:rsidR="00C613C1" w:rsidRPr="0089090E">
        <w:rPr>
          <w:rFonts w:cs="Arial"/>
          <w:sz w:val="22"/>
          <w:szCs w:val="22"/>
        </w:rPr>
        <w:t xml:space="preserve">EDMIS </w:t>
      </w:r>
      <w:r w:rsidRPr="0089090E">
        <w:rPr>
          <w:rFonts w:cs="Arial"/>
          <w:sz w:val="22"/>
          <w:szCs w:val="22"/>
        </w:rPr>
        <w:t xml:space="preserve">system.  SBDCs are required to upload all data they have collected via the SBA approved data collection tools (Form 641, Parts I, II and III and Form 888) </w:t>
      </w:r>
      <w:r w:rsidR="00F80A12" w:rsidRPr="0089090E">
        <w:rPr>
          <w:rFonts w:cs="Arial"/>
          <w:sz w:val="22"/>
          <w:szCs w:val="22"/>
        </w:rPr>
        <w:t xml:space="preserve">except as precluded </w:t>
      </w:r>
      <w:r w:rsidRPr="0089090E">
        <w:rPr>
          <w:rFonts w:cs="Arial"/>
          <w:sz w:val="22"/>
          <w:szCs w:val="22"/>
        </w:rPr>
        <w:t>by statute.</w:t>
      </w:r>
      <w:r w:rsidRPr="00C63E5C">
        <w:rPr>
          <w:rFonts w:cs="Arial"/>
          <w:sz w:val="22"/>
          <w:szCs w:val="22"/>
        </w:rPr>
        <w:t xml:space="preserve">  </w:t>
      </w:r>
    </w:p>
    <w:p w:rsidR="00352F9B" w:rsidRDefault="00352F9B" w:rsidP="007A0D36">
      <w:pPr>
        <w:ind w:left="360"/>
        <w:rPr>
          <w:rFonts w:cs="Arial"/>
          <w:b/>
          <w:sz w:val="22"/>
          <w:szCs w:val="22"/>
        </w:rPr>
      </w:pPr>
    </w:p>
    <w:p w:rsidR="00545C21" w:rsidRPr="00545C21" w:rsidRDefault="00545C21" w:rsidP="00103CD9">
      <w:pPr>
        <w:autoSpaceDE w:val="0"/>
        <w:autoSpaceDN w:val="0"/>
        <w:adjustRightInd w:val="0"/>
        <w:ind w:left="360"/>
        <w:rPr>
          <w:color w:val="000000"/>
          <w:sz w:val="22"/>
          <w:szCs w:val="22"/>
        </w:rPr>
      </w:pPr>
      <w:r w:rsidRPr="00545C21">
        <w:rPr>
          <w:b/>
          <w:sz w:val="22"/>
          <w:szCs w:val="22"/>
          <w:highlight w:val="yellow"/>
          <w:u w:val="single"/>
        </w:rPr>
        <w:t xml:space="preserve">PIMS </w:t>
      </w:r>
      <w:r w:rsidR="000D51C9">
        <w:rPr>
          <w:b/>
          <w:sz w:val="22"/>
          <w:szCs w:val="22"/>
          <w:highlight w:val="yellow"/>
          <w:u w:val="single"/>
        </w:rPr>
        <w:t>Maintenance</w:t>
      </w:r>
      <w:r w:rsidRPr="00545C21">
        <w:rPr>
          <w:b/>
          <w:sz w:val="22"/>
          <w:szCs w:val="22"/>
          <w:highlight w:val="yellow"/>
          <w:u w:val="single"/>
        </w:rPr>
        <w:t>:</w:t>
      </w:r>
      <w:r w:rsidRPr="00545C21">
        <w:rPr>
          <w:sz w:val="22"/>
          <w:szCs w:val="22"/>
          <w:highlight w:val="yellow"/>
        </w:rPr>
        <w:t xml:space="preserve">  SBA requires that Lead Center SBDCs </w:t>
      </w:r>
      <w:r w:rsidR="000D51C9">
        <w:rPr>
          <w:sz w:val="22"/>
          <w:szCs w:val="22"/>
          <w:highlight w:val="yellow"/>
        </w:rPr>
        <w:t>maintain</w:t>
      </w:r>
      <w:r w:rsidRPr="00545C21">
        <w:rPr>
          <w:sz w:val="22"/>
          <w:szCs w:val="22"/>
          <w:highlight w:val="yellow"/>
        </w:rPr>
        <w:t xml:space="preserve"> their center and Service Center information in SBA’s Partner Identification Management System (PIMS), which interfaces with EDMIS.  </w:t>
      </w:r>
      <w:r w:rsidR="000D51C9">
        <w:rPr>
          <w:sz w:val="22"/>
          <w:szCs w:val="22"/>
          <w:highlight w:val="yellow"/>
        </w:rPr>
        <w:t xml:space="preserve">OSBDC will use </w:t>
      </w:r>
      <w:r w:rsidR="0029006B">
        <w:rPr>
          <w:sz w:val="22"/>
          <w:szCs w:val="22"/>
          <w:highlight w:val="yellow"/>
        </w:rPr>
        <w:t xml:space="preserve">PIMS </w:t>
      </w:r>
      <w:r w:rsidR="000D51C9">
        <w:rPr>
          <w:sz w:val="22"/>
          <w:szCs w:val="22"/>
          <w:highlight w:val="yellow"/>
        </w:rPr>
        <w:t>to</w:t>
      </w:r>
      <w:r w:rsidR="0029006B">
        <w:rPr>
          <w:sz w:val="22"/>
          <w:szCs w:val="22"/>
          <w:highlight w:val="yellow"/>
        </w:rPr>
        <w:t xml:space="preserve"> generate the network listing which will be used during review of the SBDC proposals.  </w:t>
      </w:r>
      <w:r w:rsidRPr="00545C21">
        <w:rPr>
          <w:sz w:val="22"/>
          <w:szCs w:val="22"/>
          <w:highlight w:val="yellow"/>
        </w:rPr>
        <w:t xml:space="preserve">The Lead Center </w:t>
      </w:r>
      <w:r w:rsidR="000D51C9">
        <w:rPr>
          <w:sz w:val="22"/>
          <w:szCs w:val="22"/>
          <w:highlight w:val="yellow"/>
        </w:rPr>
        <w:t>shall</w:t>
      </w:r>
      <w:r w:rsidRPr="00545C21">
        <w:rPr>
          <w:sz w:val="22"/>
          <w:szCs w:val="22"/>
          <w:highlight w:val="yellow"/>
        </w:rPr>
        <w:t xml:space="preserve"> keep addresses, and contact information up to date</w:t>
      </w:r>
      <w:r w:rsidR="0029006B">
        <w:rPr>
          <w:sz w:val="22"/>
          <w:szCs w:val="22"/>
          <w:highlight w:val="yellow"/>
        </w:rPr>
        <w:t xml:space="preserve"> for </w:t>
      </w:r>
      <w:r w:rsidR="00EB39AA" w:rsidRPr="00EB39AA">
        <w:rPr>
          <w:sz w:val="22"/>
          <w:szCs w:val="22"/>
          <w:highlight w:val="yellow"/>
          <w:u w:val="single"/>
        </w:rPr>
        <w:t>all service delivery points</w:t>
      </w:r>
      <w:r w:rsidR="0029006B">
        <w:rPr>
          <w:sz w:val="22"/>
          <w:szCs w:val="22"/>
          <w:highlight w:val="yellow"/>
        </w:rPr>
        <w:t xml:space="preserve"> (excluding locations served by circuit riders)</w:t>
      </w:r>
      <w:r w:rsidRPr="00545C21">
        <w:rPr>
          <w:sz w:val="22"/>
          <w:szCs w:val="22"/>
          <w:highlight w:val="yellow"/>
        </w:rPr>
        <w:t xml:space="preserve">. </w:t>
      </w:r>
      <w:r w:rsidR="00EB39AA" w:rsidRPr="00EB39AA">
        <w:rPr>
          <w:rFonts w:cs="Arial"/>
          <w:sz w:val="22"/>
          <w:szCs w:val="22"/>
          <w:highlight w:val="yellow"/>
        </w:rPr>
        <w:t xml:space="preserve">SBDCs must update PIMS within 10 days when changes occur in contact information such as physical addresses for Lead and Service Centers, telephone numbers, fax numbers, e-mail and website addresses.  </w:t>
      </w:r>
      <w:r w:rsidR="00A5120D">
        <w:rPr>
          <w:sz w:val="22"/>
          <w:szCs w:val="22"/>
          <w:highlight w:val="yellow"/>
        </w:rPr>
        <w:t xml:space="preserve">SBDCs shall assign a person to serve as their designee for the PIMS partner update rights and </w:t>
      </w:r>
      <w:r w:rsidRPr="00545C21">
        <w:rPr>
          <w:sz w:val="22"/>
          <w:szCs w:val="22"/>
          <w:highlight w:val="yellow"/>
        </w:rPr>
        <w:t>provide this individual's contact information (including Name, Title, Phone Number, Email address) to their SBA district office and their program manager at the Office of Small Business Development Centers (OSBDC</w:t>
      </w:r>
      <w:r w:rsidR="00103CD9">
        <w:rPr>
          <w:sz w:val="22"/>
          <w:szCs w:val="22"/>
        </w:rPr>
        <w:t>).</w:t>
      </w:r>
    </w:p>
    <w:p w:rsidR="00545C21" w:rsidRDefault="00545C21" w:rsidP="00545C21">
      <w:pPr>
        <w:autoSpaceDE w:val="0"/>
        <w:autoSpaceDN w:val="0"/>
        <w:adjustRightInd w:val="0"/>
        <w:rPr>
          <w:color w:val="000000"/>
        </w:rPr>
      </w:pPr>
    </w:p>
    <w:p w:rsidR="00352F9B" w:rsidRPr="00352F9B" w:rsidRDefault="00352F9B" w:rsidP="007A0D36">
      <w:pPr>
        <w:ind w:left="360"/>
        <w:rPr>
          <w:rFonts w:cs="Arial"/>
          <w:sz w:val="22"/>
          <w:szCs w:val="22"/>
        </w:rPr>
      </w:pPr>
      <w:r w:rsidRPr="009F0E9B">
        <w:rPr>
          <w:rFonts w:cs="Arial"/>
          <w:sz w:val="22"/>
          <w:szCs w:val="22"/>
        </w:rPr>
        <w:t xml:space="preserve">Update rights include the ability to make edit changes as stated above but do not include the right to add new centers or close out (delete) existing centers.  </w:t>
      </w:r>
      <w:r w:rsidR="00DF48E9">
        <w:rPr>
          <w:rFonts w:cs="Arial"/>
          <w:sz w:val="22"/>
          <w:szCs w:val="22"/>
        </w:rPr>
        <w:t xml:space="preserve">  </w:t>
      </w:r>
      <w:r w:rsidR="00EB39AA" w:rsidRPr="00EB39AA">
        <w:rPr>
          <w:rFonts w:cs="Arial"/>
          <w:sz w:val="22"/>
          <w:szCs w:val="22"/>
          <w:highlight w:val="yellow"/>
        </w:rPr>
        <w:t>SBDCs shall not overwrite records for closed centers.</w:t>
      </w:r>
      <w:r w:rsidR="0042006D">
        <w:rPr>
          <w:rFonts w:cs="Arial"/>
          <w:sz w:val="22"/>
          <w:szCs w:val="22"/>
          <w:highlight w:val="yellow"/>
        </w:rPr>
        <w:t xml:space="preserve"> If your network centers are added or closed OSBDC/</w:t>
      </w:r>
      <w:r w:rsidR="000D51C9" w:rsidRPr="008A7E01">
        <w:rPr>
          <w:rFonts w:cs="Arial"/>
          <w:sz w:val="22"/>
          <w:szCs w:val="22"/>
          <w:highlight w:val="yellow"/>
        </w:rPr>
        <w:t xml:space="preserve">SBA </w:t>
      </w:r>
      <w:r w:rsidR="000D51C9">
        <w:rPr>
          <w:rFonts w:cs="Arial"/>
          <w:sz w:val="22"/>
          <w:szCs w:val="22"/>
          <w:highlight w:val="yellow"/>
        </w:rPr>
        <w:t>shall</w:t>
      </w:r>
      <w:r w:rsidR="000D51C9" w:rsidRPr="008A7E01">
        <w:rPr>
          <w:rFonts w:cs="Arial"/>
          <w:sz w:val="22"/>
          <w:szCs w:val="22"/>
          <w:highlight w:val="yellow"/>
        </w:rPr>
        <w:t xml:space="preserve"> be </w:t>
      </w:r>
      <w:r w:rsidR="000D51C9" w:rsidRPr="00D2037D">
        <w:rPr>
          <w:rFonts w:cs="Arial"/>
          <w:sz w:val="22"/>
          <w:szCs w:val="22"/>
          <w:highlight w:val="yellow"/>
        </w:rPr>
        <w:t>notified</w:t>
      </w:r>
      <w:r w:rsidR="000D51C9">
        <w:rPr>
          <w:rFonts w:cs="Arial"/>
          <w:sz w:val="22"/>
          <w:szCs w:val="22"/>
          <w:highlight w:val="yellow"/>
        </w:rPr>
        <w:t xml:space="preserve"> within 10 days</w:t>
      </w:r>
      <w:r w:rsidR="000D51C9" w:rsidRPr="008A7E01">
        <w:rPr>
          <w:rFonts w:cs="Arial"/>
          <w:sz w:val="22"/>
          <w:szCs w:val="22"/>
          <w:highlight w:val="yellow"/>
        </w:rPr>
        <w:t xml:space="preserve"> for PIMS to be updated.</w:t>
      </w:r>
      <w:r w:rsidR="000D51C9">
        <w:rPr>
          <w:rFonts w:cs="Arial"/>
          <w:sz w:val="22"/>
          <w:szCs w:val="22"/>
        </w:rPr>
        <w:t xml:space="preserve">  </w:t>
      </w:r>
    </w:p>
    <w:p w:rsidR="00352F9B" w:rsidRDefault="00352F9B" w:rsidP="007A0D36">
      <w:pPr>
        <w:ind w:left="360"/>
        <w:rPr>
          <w:rFonts w:cs="Arial"/>
          <w:b/>
          <w:sz w:val="22"/>
          <w:szCs w:val="22"/>
        </w:rPr>
      </w:pPr>
    </w:p>
    <w:p w:rsidR="00DE50F2" w:rsidRPr="00AE5566" w:rsidRDefault="00DE50F2" w:rsidP="005F55EE">
      <w:pPr>
        <w:numPr>
          <w:ilvl w:val="0"/>
          <w:numId w:val="89"/>
        </w:numPr>
        <w:tabs>
          <w:tab w:val="clear" w:pos="1080"/>
        </w:tabs>
        <w:ind w:left="720"/>
        <w:rPr>
          <w:rFonts w:cs="Arial"/>
          <w:b/>
          <w:bCs/>
          <w:smallCaps/>
          <w:sz w:val="22"/>
          <w:szCs w:val="22"/>
          <w:u w:val="single"/>
        </w:rPr>
      </w:pPr>
      <w:r w:rsidRPr="00AE5566">
        <w:rPr>
          <w:rFonts w:cs="Arial"/>
          <w:b/>
          <w:bCs/>
          <w:smallCaps/>
          <w:sz w:val="22"/>
          <w:szCs w:val="22"/>
          <w:u w:val="single"/>
        </w:rPr>
        <w:t>Required SBA Reports</w:t>
      </w:r>
    </w:p>
    <w:p w:rsidR="00B30465" w:rsidRDefault="00DE50F2" w:rsidP="000F5ADB">
      <w:pPr>
        <w:ind w:left="360"/>
        <w:rPr>
          <w:rFonts w:cs="Arial"/>
          <w:sz w:val="22"/>
          <w:szCs w:val="22"/>
        </w:rPr>
      </w:pPr>
      <w:r w:rsidRPr="00C63E5C">
        <w:rPr>
          <w:rFonts w:cs="Arial"/>
          <w:sz w:val="22"/>
          <w:szCs w:val="22"/>
        </w:rPr>
        <w:t xml:space="preserve">All SBDC recipients must provide the required reports to SBA. All reports must be filed on time and failure to file timely may result in processing delays for </w:t>
      </w:r>
      <w:r w:rsidR="00C30588">
        <w:rPr>
          <w:rFonts w:cs="Arial"/>
          <w:sz w:val="22"/>
          <w:szCs w:val="22"/>
        </w:rPr>
        <w:t>reimbursement</w:t>
      </w:r>
      <w:r w:rsidRPr="00C63E5C">
        <w:rPr>
          <w:rFonts w:cs="Arial"/>
          <w:sz w:val="22"/>
          <w:szCs w:val="22"/>
        </w:rPr>
        <w:t xml:space="preserve"> requests.  </w:t>
      </w:r>
    </w:p>
    <w:p w:rsidR="00C87361" w:rsidRDefault="00C87361" w:rsidP="007A0D36">
      <w:pPr>
        <w:ind w:left="360"/>
        <w:rPr>
          <w:rFonts w:cs="Arial"/>
          <w:sz w:val="22"/>
          <w:szCs w:val="22"/>
        </w:rPr>
      </w:pPr>
    </w:p>
    <w:p w:rsidR="00DE50F2" w:rsidRPr="00C63E5C" w:rsidRDefault="00DE50F2" w:rsidP="007A0D36">
      <w:pPr>
        <w:ind w:left="360"/>
        <w:rPr>
          <w:rFonts w:cs="Arial"/>
          <w:sz w:val="22"/>
          <w:szCs w:val="22"/>
        </w:rPr>
      </w:pPr>
      <w:r w:rsidRPr="00C63E5C">
        <w:rPr>
          <w:rFonts w:cs="Arial"/>
          <w:sz w:val="22"/>
          <w:szCs w:val="22"/>
        </w:rPr>
        <w:t>The required reports are:</w:t>
      </w:r>
    </w:p>
    <w:p w:rsidR="00DE50F2" w:rsidRPr="00C63E5C" w:rsidRDefault="00DE50F2" w:rsidP="007A0D36">
      <w:pPr>
        <w:ind w:left="720" w:firstLine="300"/>
        <w:rPr>
          <w:rFonts w:cs="Arial"/>
          <w:sz w:val="22"/>
          <w:szCs w:val="22"/>
        </w:rPr>
      </w:pPr>
    </w:p>
    <w:p w:rsidR="00DE50F2" w:rsidRPr="00C63E5C" w:rsidRDefault="00DE50F2" w:rsidP="006003D9">
      <w:pPr>
        <w:numPr>
          <w:ilvl w:val="0"/>
          <w:numId w:val="37"/>
        </w:numPr>
        <w:ind w:left="1080"/>
        <w:rPr>
          <w:rFonts w:cs="Arial"/>
          <w:sz w:val="22"/>
          <w:szCs w:val="22"/>
          <w:u w:val="single"/>
        </w:rPr>
      </w:pPr>
      <w:r w:rsidRPr="00C63E5C">
        <w:rPr>
          <w:rFonts w:cs="Arial"/>
          <w:sz w:val="22"/>
          <w:szCs w:val="22"/>
          <w:u w:val="single"/>
        </w:rPr>
        <w:t>SBDC Quarterly Counseling</w:t>
      </w:r>
      <w:r w:rsidR="007F2B46" w:rsidRPr="00C63E5C">
        <w:rPr>
          <w:rFonts w:cs="Arial"/>
          <w:sz w:val="22"/>
          <w:szCs w:val="22"/>
          <w:u w:val="single"/>
        </w:rPr>
        <w:t xml:space="preserve"> and </w:t>
      </w:r>
      <w:r w:rsidRPr="00C63E5C">
        <w:rPr>
          <w:rFonts w:cs="Arial"/>
          <w:sz w:val="22"/>
          <w:szCs w:val="22"/>
          <w:u w:val="single"/>
        </w:rPr>
        <w:t xml:space="preserve">Training </w:t>
      </w:r>
      <w:r w:rsidR="007F2B46" w:rsidRPr="00C63E5C">
        <w:rPr>
          <w:rFonts w:cs="Arial"/>
          <w:sz w:val="22"/>
          <w:szCs w:val="22"/>
          <w:u w:val="single"/>
        </w:rPr>
        <w:t>R</w:t>
      </w:r>
      <w:r w:rsidRPr="00C63E5C">
        <w:rPr>
          <w:rFonts w:cs="Arial"/>
          <w:sz w:val="22"/>
          <w:szCs w:val="22"/>
          <w:u w:val="single"/>
        </w:rPr>
        <w:t>eports (</w:t>
      </w:r>
      <w:r w:rsidR="00C613C1">
        <w:rPr>
          <w:rFonts w:cs="Arial"/>
          <w:sz w:val="22"/>
          <w:szCs w:val="22"/>
          <w:u w:val="single"/>
        </w:rPr>
        <w:t>EDMIS</w:t>
      </w:r>
      <w:r w:rsidRPr="00C63E5C">
        <w:rPr>
          <w:rFonts w:cs="Arial"/>
          <w:sz w:val="22"/>
          <w:szCs w:val="22"/>
          <w:u w:val="single"/>
        </w:rPr>
        <w:t xml:space="preserve"> Summary)</w:t>
      </w:r>
    </w:p>
    <w:p w:rsidR="00DE50F2" w:rsidRPr="00C63E5C" w:rsidRDefault="00DE50F2" w:rsidP="007A0D36">
      <w:pPr>
        <w:ind w:left="1008"/>
        <w:rPr>
          <w:rFonts w:cs="Arial"/>
          <w:sz w:val="22"/>
          <w:szCs w:val="22"/>
        </w:rPr>
      </w:pPr>
    </w:p>
    <w:p w:rsidR="00DE50F2" w:rsidRPr="008C5507" w:rsidRDefault="00086293" w:rsidP="006003D9">
      <w:pPr>
        <w:numPr>
          <w:ilvl w:val="0"/>
          <w:numId w:val="37"/>
        </w:numPr>
        <w:ind w:left="1080"/>
        <w:rPr>
          <w:rFonts w:cs="Arial"/>
          <w:sz w:val="22"/>
          <w:szCs w:val="22"/>
          <w:u w:val="single"/>
        </w:rPr>
      </w:pPr>
      <w:r w:rsidRPr="008C5507">
        <w:rPr>
          <w:rFonts w:cs="Arial"/>
          <w:sz w:val="22"/>
          <w:szCs w:val="22"/>
          <w:u w:val="single"/>
        </w:rPr>
        <w:t xml:space="preserve">Federal </w:t>
      </w:r>
      <w:r w:rsidR="00DE50F2" w:rsidRPr="008C5507">
        <w:rPr>
          <w:rFonts w:cs="Arial"/>
          <w:sz w:val="22"/>
          <w:szCs w:val="22"/>
          <w:u w:val="single"/>
        </w:rPr>
        <w:t>Financial Report, SF-</w:t>
      </w:r>
      <w:r w:rsidRPr="008C5507">
        <w:rPr>
          <w:rFonts w:cs="Arial"/>
          <w:sz w:val="22"/>
          <w:szCs w:val="22"/>
          <w:u w:val="single"/>
        </w:rPr>
        <w:t>425 with required attachments</w:t>
      </w:r>
      <w:r w:rsidR="00DE50F2" w:rsidRPr="008C5507">
        <w:rPr>
          <w:rFonts w:cs="Arial"/>
          <w:sz w:val="22"/>
          <w:szCs w:val="22"/>
          <w:u w:val="single"/>
        </w:rPr>
        <w:t xml:space="preserve"> </w:t>
      </w:r>
    </w:p>
    <w:p w:rsidR="00DE50F2" w:rsidRPr="00C63E5C" w:rsidRDefault="00DE50F2" w:rsidP="007A0D36">
      <w:pPr>
        <w:tabs>
          <w:tab w:val="center" w:pos="180"/>
        </w:tabs>
        <w:ind w:left="918" w:firstLine="1530"/>
        <w:rPr>
          <w:rFonts w:cs="Arial"/>
          <w:sz w:val="22"/>
          <w:szCs w:val="22"/>
        </w:rPr>
      </w:pPr>
    </w:p>
    <w:p w:rsidR="00DE50F2" w:rsidRPr="00C63E5C" w:rsidRDefault="00DE50F2" w:rsidP="006003D9">
      <w:pPr>
        <w:numPr>
          <w:ilvl w:val="0"/>
          <w:numId w:val="37"/>
        </w:numPr>
        <w:ind w:left="1080"/>
        <w:rPr>
          <w:rFonts w:cs="Arial"/>
          <w:sz w:val="22"/>
          <w:szCs w:val="22"/>
          <w:u w:val="single"/>
        </w:rPr>
      </w:pPr>
      <w:r w:rsidRPr="00C63E5C">
        <w:rPr>
          <w:rFonts w:cs="Arial"/>
          <w:sz w:val="22"/>
          <w:szCs w:val="22"/>
          <w:u w:val="single"/>
        </w:rPr>
        <w:t>Semiannual Performance Report</w:t>
      </w:r>
    </w:p>
    <w:p w:rsidR="00DE50F2" w:rsidRPr="00C63E5C" w:rsidRDefault="00DE50F2" w:rsidP="007A0D36">
      <w:pPr>
        <w:ind w:left="1008" w:firstLine="720"/>
        <w:rPr>
          <w:rFonts w:cs="Arial"/>
          <w:sz w:val="22"/>
          <w:szCs w:val="22"/>
        </w:rPr>
      </w:pPr>
    </w:p>
    <w:p w:rsidR="00DE50F2" w:rsidRPr="00C63E5C" w:rsidRDefault="00DE50F2" w:rsidP="006003D9">
      <w:pPr>
        <w:numPr>
          <w:ilvl w:val="0"/>
          <w:numId w:val="37"/>
        </w:numPr>
        <w:ind w:left="1080"/>
        <w:rPr>
          <w:rFonts w:cs="Arial"/>
          <w:sz w:val="22"/>
          <w:szCs w:val="22"/>
          <w:u w:val="single"/>
        </w:rPr>
      </w:pPr>
      <w:r w:rsidRPr="00C63E5C">
        <w:rPr>
          <w:rFonts w:cs="Arial"/>
          <w:sz w:val="22"/>
          <w:szCs w:val="22"/>
          <w:u w:val="single"/>
        </w:rPr>
        <w:t>Annual Performance Report</w:t>
      </w:r>
    </w:p>
    <w:p w:rsidR="00DE50F2" w:rsidRPr="00C63E5C" w:rsidRDefault="00DE50F2" w:rsidP="007A0D36">
      <w:pPr>
        <w:tabs>
          <w:tab w:val="left" w:pos="810"/>
        </w:tabs>
        <w:ind w:left="648" w:firstLine="2700"/>
        <w:rPr>
          <w:rFonts w:cs="Arial"/>
          <w:sz w:val="22"/>
          <w:szCs w:val="22"/>
        </w:rPr>
      </w:pPr>
    </w:p>
    <w:p w:rsidR="00DE50F2" w:rsidRPr="00C63E5C" w:rsidRDefault="00F92B71" w:rsidP="006003D9">
      <w:pPr>
        <w:numPr>
          <w:ilvl w:val="0"/>
          <w:numId w:val="37"/>
        </w:numPr>
        <w:tabs>
          <w:tab w:val="left" w:pos="990"/>
        </w:tabs>
        <w:ind w:left="1080"/>
        <w:rPr>
          <w:rFonts w:cs="Arial"/>
          <w:sz w:val="22"/>
          <w:szCs w:val="22"/>
          <w:u w:val="single"/>
        </w:rPr>
      </w:pPr>
      <w:r>
        <w:rPr>
          <w:rFonts w:cs="Arial"/>
          <w:sz w:val="22"/>
          <w:szCs w:val="22"/>
          <w:u w:val="single"/>
        </w:rPr>
        <w:t xml:space="preserve"> </w:t>
      </w:r>
      <w:r w:rsidR="00DE50F2" w:rsidRPr="00C63E5C">
        <w:rPr>
          <w:rFonts w:cs="Arial"/>
          <w:sz w:val="22"/>
          <w:szCs w:val="22"/>
          <w:u w:val="single"/>
        </w:rPr>
        <w:t xml:space="preserve">Economic Impact </w:t>
      </w:r>
      <w:smartTag w:uri="urn:schemas-microsoft-com:office:smarttags" w:element="PersonName">
        <w:r w:rsidR="00DE50F2" w:rsidRPr="00C63E5C">
          <w:rPr>
            <w:rFonts w:cs="Arial"/>
            <w:sz w:val="22"/>
            <w:szCs w:val="22"/>
            <w:u w:val="single"/>
          </w:rPr>
          <w:t>Da</w:t>
        </w:r>
      </w:smartTag>
      <w:r w:rsidR="00DE50F2" w:rsidRPr="00C63E5C">
        <w:rPr>
          <w:rFonts w:cs="Arial"/>
          <w:sz w:val="22"/>
          <w:szCs w:val="22"/>
          <w:u w:val="single"/>
        </w:rPr>
        <w:t>ta Report</w:t>
      </w:r>
    </w:p>
    <w:p w:rsidR="00DE50F2" w:rsidRPr="00C63E5C" w:rsidRDefault="00DE50F2" w:rsidP="007A0D36">
      <w:pPr>
        <w:tabs>
          <w:tab w:val="left" w:pos="0"/>
        </w:tabs>
        <w:ind w:left="1008" w:firstLine="720"/>
        <w:rPr>
          <w:rFonts w:cs="Arial"/>
          <w:sz w:val="22"/>
          <w:szCs w:val="22"/>
        </w:rPr>
      </w:pPr>
    </w:p>
    <w:p w:rsidR="00607302" w:rsidRDefault="00607302" w:rsidP="007A0D36">
      <w:pPr>
        <w:ind w:left="360"/>
        <w:rPr>
          <w:rFonts w:cs="Arial"/>
          <w:b/>
          <w:bCs/>
          <w:sz w:val="22"/>
          <w:szCs w:val="22"/>
          <w:u w:val="single"/>
        </w:rPr>
      </w:pPr>
    </w:p>
    <w:p w:rsidR="00477EA0" w:rsidRDefault="00477EA0" w:rsidP="007A0D36">
      <w:pPr>
        <w:ind w:left="360"/>
        <w:rPr>
          <w:rFonts w:cs="Arial"/>
          <w:b/>
          <w:bCs/>
          <w:sz w:val="22"/>
          <w:szCs w:val="22"/>
          <w:u w:val="single"/>
        </w:rPr>
      </w:pPr>
    </w:p>
    <w:p w:rsidR="00477EA0" w:rsidRDefault="00477EA0" w:rsidP="007A0D36">
      <w:pPr>
        <w:ind w:left="360"/>
        <w:rPr>
          <w:rFonts w:cs="Arial"/>
          <w:b/>
          <w:bCs/>
          <w:sz w:val="22"/>
          <w:szCs w:val="22"/>
          <w:u w:val="single"/>
        </w:rPr>
      </w:pPr>
    </w:p>
    <w:p w:rsidR="00DE50F2" w:rsidRPr="00AE5566" w:rsidRDefault="00DE50F2" w:rsidP="005F55EE">
      <w:pPr>
        <w:numPr>
          <w:ilvl w:val="0"/>
          <w:numId w:val="89"/>
        </w:numPr>
        <w:tabs>
          <w:tab w:val="clear" w:pos="1080"/>
        </w:tabs>
        <w:ind w:left="720"/>
        <w:rPr>
          <w:rFonts w:cs="Arial"/>
          <w:b/>
          <w:bCs/>
          <w:smallCaps/>
          <w:sz w:val="22"/>
          <w:szCs w:val="22"/>
          <w:u w:val="single"/>
        </w:rPr>
      </w:pPr>
      <w:r w:rsidRPr="00AE5566">
        <w:rPr>
          <w:rFonts w:cs="Arial"/>
          <w:b/>
          <w:bCs/>
          <w:smallCaps/>
          <w:sz w:val="22"/>
          <w:szCs w:val="22"/>
          <w:u w:val="single"/>
        </w:rPr>
        <w:t>Report Descriptions</w:t>
      </w:r>
    </w:p>
    <w:p w:rsidR="000E3BD2" w:rsidRPr="00800391" w:rsidRDefault="00DE50F2" w:rsidP="005F55EE">
      <w:pPr>
        <w:numPr>
          <w:ilvl w:val="0"/>
          <w:numId w:val="85"/>
        </w:numPr>
        <w:tabs>
          <w:tab w:val="clear" w:pos="1080"/>
          <w:tab w:val="num" w:pos="1440"/>
          <w:tab w:val="left" w:pos="2160"/>
        </w:tabs>
        <w:ind w:left="1440"/>
        <w:rPr>
          <w:rFonts w:cs="Arial"/>
          <w:b/>
          <w:sz w:val="22"/>
          <w:szCs w:val="22"/>
        </w:rPr>
      </w:pPr>
      <w:r w:rsidRPr="00800391">
        <w:rPr>
          <w:rFonts w:cs="Arial"/>
          <w:b/>
          <w:sz w:val="22"/>
          <w:szCs w:val="22"/>
          <w:u w:val="single"/>
        </w:rPr>
        <w:t>SBDC Quarterly Counseling</w:t>
      </w:r>
      <w:r w:rsidR="007F2B46" w:rsidRPr="00800391">
        <w:rPr>
          <w:rFonts w:cs="Arial"/>
          <w:b/>
          <w:sz w:val="22"/>
          <w:szCs w:val="22"/>
          <w:u w:val="single"/>
        </w:rPr>
        <w:t xml:space="preserve"> and </w:t>
      </w:r>
      <w:r w:rsidR="00CC3F12" w:rsidRPr="00800391">
        <w:rPr>
          <w:rFonts w:cs="Arial"/>
          <w:b/>
          <w:sz w:val="22"/>
          <w:szCs w:val="22"/>
          <w:u w:val="single"/>
        </w:rPr>
        <w:t>T</w:t>
      </w:r>
      <w:r w:rsidRPr="00800391">
        <w:rPr>
          <w:rFonts w:cs="Arial"/>
          <w:b/>
          <w:sz w:val="22"/>
          <w:szCs w:val="22"/>
          <w:u w:val="single"/>
        </w:rPr>
        <w:t>raining Reports (</w:t>
      </w:r>
      <w:r w:rsidR="00C613C1">
        <w:rPr>
          <w:rFonts w:cs="Arial"/>
          <w:b/>
          <w:sz w:val="22"/>
          <w:szCs w:val="22"/>
          <w:u w:val="single"/>
        </w:rPr>
        <w:t>EDMIS</w:t>
      </w:r>
      <w:r w:rsidRPr="00800391">
        <w:rPr>
          <w:rFonts w:cs="Arial"/>
          <w:b/>
          <w:sz w:val="22"/>
          <w:szCs w:val="22"/>
          <w:u w:val="single"/>
        </w:rPr>
        <w:t xml:space="preserve"> Summary)</w:t>
      </w:r>
      <w:r w:rsidRPr="00800391">
        <w:rPr>
          <w:rFonts w:cs="Arial"/>
          <w:b/>
          <w:sz w:val="22"/>
          <w:szCs w:val="22"/>
        </w:rPr>
        <w:t xml:space="preserve">     </w:t>
      </w:r>
    </w:p>
    <w:p w:rsidR="00DE50F2" w:rsidRPr="00C63E5C" w:rsidRDefault="00DE50F2" w:rsidP="00966C9C">
      <w:pPr>
        <w:tabs>
          <w:tab w:val="num" w:pos="900"/>
        </w:tabs>
        <w:ind w:left="1080"/>
        <w:rPr>
          <w:rFonts w:cs="Arial"/>
          <w:sz w:val="22"/>
          <w:szCs w:val="22"/>
        </w:rPr>
      </w:pPr>
      <w:r w:rsidRPr="00C63E5C">
        <w:rPr>
          <w:rFonts w:cs="Arial"/>
          <w:sz w:val="22"/>
          <w:szCs w:val="22"/>
        </w:rPr>
        <w:t xml:space="preserve">Due: No later than 30 days after the close of the applicable quarter. </w:t>
      </w:r>
    </w:p>
    <w:p w:rsidR="00DE50F2" w:rsidRPr="00C63E5C" w:rsidRDefault="00DE50F2" w:rsidP="00966C9C">
      <w:pPr>
        <w:ind w:left="1080" w:hanging="1080"/>
        <w:rPr>
          <w:rFonts w:cs="Arial"/>
          <w:sz w:val="22"/>
          <w:szCs w:val="22"/>
        </w:rPr>
      </w:pPr>
      <w:r w:rsidRPr="00C63E5C">
        <w:rPr>
          <w:rFonts w:cs="Arial"/>
          <w:sz w:val="22"/>
          <w:szCs w:val="22"/>
        </w:rPr>
        <w:tab/>
      </w:r>
    </w:p>
    <w:p w:rsidR="00F454C7" w:rsidRPr="00ED6191" w:rsidRDefault="00F454C7" w:rsidP="00966C9C">
      <w:pPr>
        <w:ind w:left="1080"/>
        <w:rPr>
          <w:sz w:val="22"/>
          <w:szCs w:val="22"/>
        </w:rPr>
      </w:pPr>
      <w:r w:rsidRPr="00ED6191">
        <w:rPr>
          <w:sz w:val="22"/>
          <w:szCs w:val="22"/>
        </w:rPr>
        <w:t xml:space="preserve">All data collected from the Form 641, Parts I-III (except as precluded by statute) are to be reported through </w:t>
      </w:r>
      <w:r w:rsidR="00C613C1" w:rsidRPr="00ED6191">
        <w:rPr>
          <w:sz w:val="22"/>
          <w:szCs w:val="22"/>
        </w:rPr>
        <w:t xml:space="preserve">EDMIS </w:t>
      </w:r>
      <w:r w:rsidRPr="00ED6191">
        <w:rPr>
          <w:sz w:val="22"/>
          <w:szCs w:val="22"/>
        </w:rPr>
        <w:t xml:space="preserve">as part of this quarterly reporting requirement.  </w:t>
      </w:r>
    </w:p>
    <w:p w:rsidR="004E6415" w:rsidRPr="00ED6191" w:rsidRDefault="004E6415" w:rsidP="004E6415">
      <w:pPr>
        <w:tabs>
          <w:tab w:val="left" w:pos="2160"/>
        </w:tabs>
        <w:ind w:left="720"/>
        <w:rPr>
          <w:b/>
          <w:u w:val="single"/>
        </w:rPr>
      </w:pPr>
    </w:p>
    <w:p w:rsidR="008E76F5" w:rsidRPr="008C5507" w:rsidRDefault="00086293" w:rsidP="005F55EE">
      <w:pPr>
        <w:numPr>
          <w:ilvl w:val="0"/>
          <w:numId w:val="85"/>
        </w:numPr>
        <w:tabs>
          <w:tab w:val="clear" w:pos="1080"/>
          <w:tab w:val="num" w:pos="1440"/>
          <w:tab w:val="left" w:pos="2160"/>
        </w:tabs>
        <w:ind w:left="1440"/>
        <w:rPr>
          <w:b/>
          <w:u w:val="single"/>
        </w:rPr>
      </w:pPr>
      <w:r w:rsidRPr="008C5507">
        <w:rPr>
          <w:b/>
          <w:sz w:val="22"/>
          <w:szCs w:val="22"/>
          <w:u w:val="single"/>
        </w:rPr>
        <w:t xml:space="preserve">Federal </w:t>
      </w:r>
      <w:r w:rsidR="008E76F5" w:rsidRPr="008C5507">
        <w:rPr>
          <w:b/>
          <w:sz w:val="22"/>
          <w:szCs w:val="22"/>
          <w:u w:val="single"/>
        </w:rPr>
        <w:t>Financial Report, SF-</w:t>
      </w:r>
      <w:r w:rsidR="00C30588" w:rsidRPr="008C5507">
        <w:rPr>
          <w:b/>
          <w:sz w:val="22"/>
          <w:szCs w:val="22"/>
          <w:u w:val="single"/>
        </w:rPr>
        <w:t>425</w:t>
      </w:r>
    </w:p>
    <w:p w:rsidR="00A9655F" w:rsidRDefault="00F23E99" w:rsidP="00966C9C">
      <w:pPr>
        <w:ind w:left="1080"/>
        <w:rPr>
          <w:sz w:val="22"/>
          <w:szCs w:val="22"/>
        </w:rPr>
      </w:pPr>
      <w:r w:rsidRPr="00D14124">
        <w:rPr>
          <w:sz w:val="22"/>
          <w:szCs w:val="22"/>
          <w:highlight w:val="yellow"/>
        </w:rPr>
        <w:t xml:space="preserve">Lead Centers must submit:  Financial Report (Standard Form 425).  An original report, signed by the authorized representative of the recipient </w:t>
      </w:r>
      <w:r w:rsidR="00A9655F" w:rsidRPr="00D14124">
        <w:rPr>
          <w:sz w:val="22"/>
          <w:szCs w:val="22"/>
          <w:highlight w:val="yellow"/>
        </w:rPr>
        <w:t xml:space="preserve">organization, must be submitted to their respective SBA Project Officer in the SBA District Office.  The SBDC Lead Center must electronically submit </w:t>
      </w:r>
      <w:r w:rsidR="00477EA0">
        <w:rPr>
          <w:sz w:val="22"/>
          <w:szCs w:val="22"/>
          <w:highlight w:val="yellow"/>
        </w:rPr>
        <w:t xml:space="preserve">the </w:t>
      </w:r>
      <w:r w:rsidR="00A9655F" w:rsidRPr="00D14124">
        <w:rPr>
          <w:sz w:val="22"/>
          <w:szCs w:val="22"/>
          <w:highlight w:val="yellow"/>
        </w:rPr>
        <w:t>report via email in PDF format or facsimile to the Grants Management Specialist in the OSBDC at SBA Headquarters.  A recipient’s failure to comply with this paragraph in a timely manner can result in delayed processing o</w:t>
      </w:r>
      <w:r w:rsidR="00D14124" w:rsidRPr="00D14124">
        <w:rPr>
          <w:sz w:val="22"/>
          <w:szCs w:val="22"/>
          <w:highlight w:val="yellow"/>
        </w:rPr>
        <w:t>f</w:t>
      </w:r>
      <w:r w:rsidR="00A9655F" w:rsidRPr="00D14124">
        <w:rPr>
          <w:sz w:val="22"/>
          <w:szCs w:val="22"/>
          <w:highlight w:val="yellow"/>
        </w:rPr>
        <w:t xml:space="preserve"> payment requests.</w:t>
      </w:r>
    </w:p>
    <w:p w:rsidR="00A9655F" w:rsidRDefault="00A9655F" w:rsidP="00966C9C">
      <w:pPr>
        <w:ind w:left="1080"/>
        <w:rPr>
          <w:sz w:val="22"/>
          <w:szCs w:val="22"/>
        </w:rPr>
      </w:pPr>
    </w:p>
    <w:p w:rsidR="00EA640B" w:rsidRPr="008C5507" w:rsidRDefault="00AA2243" w:rsidP="00966C9C">
      <w:pPr>
        <w:ind w:left="1080"/>
        <w:rPr>
          <w:sz w:val="22"/>
          <w:szCs w:val="22"/>
        </w:rPr>
      </w:pPr>
      <w:r w:rsidRPr="008C5507">
        <w:rPr>
          <w:sz w:val="22"/>
          <w:szCs w:val="22"/>
        </w:rPr>
        <w:t xml:space="preserve">New SBDC </w:t>
      </w:r>
      <w:r w:rsidR="00D33A42" w:rsidRPr="008C5507">
        <w:rPr>
          <w:sz w:val="22"/>
          <w:szCs w:val="22"/>
        </w:rPr>
        <w:t>Lead Centers</w:t>
      </w:r>
      <w:r w:rsidR="00EA640B" w:rsidRPr="008C5507">
        <w:rPr>
          <w:sz w:val="22"/>
          <w:szCs w:val="22"/>
        </w:rPr>
        <w:t xml:space="preserve">: </w:t>
      </w:r>
      <w:r w:rsidRPr="008C5507">
        <w:rPr>
          <w:sz w:val="22"/>
          <w:szCs w:val="22"/>
        </w:rPr>
        <w:t xml:space="preserve"> required to report </w:t>
      </w:r>
      <w:r w:rsidR="00DE50F2" w:rsidRPr="008C5507">
        <w:rPr>
          <w:sz w:val="22"/>
          <w:szCs w:val="22"/>
        </w:rPr>
        <w:t xml:space="preserve">30 days after the close of </w:t>
      </w:r>
      <w:r w:rsidRPr="008C5507">
        <w:rPr>
          <w:sz w:val="22"/>
          <w:szCs w:val="22"/>
        </w:rPr>
        <w:t>each quarter for the first three years of operation with the exception of the f</w:t>
      </w:r>
      <w:r w:rsidR="00DE50F2" w:rsidRPr="008C5507">
        <w:rPr>
          <w:sz w:val="22"/>
          <w:szCs w:val="22"/>
        </w:rPr>
        <w:t xml:space="preserve">inal </w:t>
      </w:r>
      <w:r w:rsidRPr="008C5507">
        <w:rPr>
          <w:sz w:val="22"/>
          <w:szCs w:val="22"/>
        </w:rPr>
        <w:t>r</w:t>
      </w:r>
      <w:r w:rsidR="00DE50F2" w:rsidRPr="008C5507">
        <w:rPr>
          <w:sz w:val="22"/>
          <w:szCs w:val="22"/>
        </w:rPr>
        <w:t xml:space="preserve">eport </w:t>
      </w:r>
      <w:r w:rsidRPr="008C5507">
        <w:rPr>
          <w:sz w:val="22"/>
          <w:szCs w:val="22"/>
        </w:rPr>
        <w:t xml:space="preserve">which is </w:t>
      </w:r>
      <w:r w:rsidR="00DE50F2" w:rsidRPr="008C5507">
        <w:rPr>
          <w:sz w:val="22"/>
          <w:szCs w:val="22"/>
        </w:rPr>
        <w:t>due 90 days after the completion of the budget period</w:t>
      </w:r>
      <w:r w:rsidRPr="008C5507">
        <w:rPr>
          <w:sz w:val="22"/>
          <w:szCs w:val="22"/>
        </w:rPr>
        <w:t>.</w:t>
      </w:r>
      <w:r w:rsidR="00DE50F2" w:rsidRPr="008C5507">
        <w:rPr>
          <w:sz w:val="22"/>
          <w:szCs w:val="22"/>
        </w:rPr>
        <w:t xml:space="preserve"> </w:t>
      </w:r>
      <w:r w:rsidR="00C6764F" w:rsidRPr="008C5507">
        <w:rPr>
          <w:sz w:val="22"/>
          <w:szCs w:val="22"/>
        </w:rPr>
        <w:t xml:space="preserve">  </w:t>
      </w:r>
      <w:r w:rsidR="00EA640B" w:rsidRPr="008C5507">
        <w:rPr>
          <w:sz w:val="22"/>
          <w:szCs w:val="22"/>
        </w:rPr>
        <w:t>Centers in existence over three years</w:t>
      </w:r>
      <w:r w:rsidR="00C6764F" w:rsidRPr="008C5507">
        <w:rPr>
          <w:sz w:val="22"/>
          <w:szCs w:val="22"/>
        </w:rPr>
        <w:t xml:space="preserve"> are </w:t>
      </w:r>
      <w:r w:rsidR="007C632E" w:rsidRPr="008C5507">
        <w:rPr>
          <w:sz w:val="22"/>
          <w:szCs w:val="22"/>
        </w:rPr>
        <w:t>only</w:t>
      </w:r>
      <w:r w:rsidR="00ED6191" w:rsidRPr="008C5507">
        <w:rPr>
          <w:sz w:val="22"/>
          <w:szCs w:val="22"/>
        </w:rPr>
        <w:t xml:space="preserve"> </w:t>
      </w:r>
      <w:r w:rsidR="00EA640B" w:rsidRPr="008C5507">
        <w:rPr>
          <w:sz w:val="22"/>
          <w:szCs w:val="22"/>
        </w:rPr>
        <w:t>required to report semi-annually.</w:t>
      </w:r>
    </w:p>
    <w:p w:rsidR="00337CD6" w:rsidRPr="008C5507" w:rsidRDefault="00337CD6" w:rsidP="00F04A44">
      <w:pPr>
        <w:rPr>
          <w:sz w:val="22"/>
          <w:szCs w:val="22"/>
        </w:rPr>
      </w:pPr>
    </w:p>
    <w:p w:rsidR="00C6764F" w:rsidRPr="008C5507" w:rsidRDefault="007725BB" w:rsidP="00103CD9">
      <w:pPr>
        <w:ind w:left="1080"/>
        <w:rPr>
          <w:sz w:val="22"/>
          <w:szCs w:val="22"/>
        </w:rPr>
      </w:pPr>
      <w:r w:rsidRPr="008C5507">
        <w:rPr>
          <w:sz w:val="22"/>
          <w:szCs w:val="22"/>
        </w:rPr>
        <w:t xml:space="preserve">The final report must include the SF </w:t>
      </w:r>
      <w:r w:rsidR="00C30588" w:rsidRPr="008C5507">
        <w:rPr>
          <w:sz w:val="22"/>
          <w:szCs w:val="22"/>
        </w:rPr>
        <w:t xml:space="preserve">425 </w:t>
      </w:r>
      <w:r w:rsidRPr="008C5507">
        <w:rPr>
          <w:sz w:val="22"/>
          <w:szCs w:val="22"/>
        </w:rPr>
        <w:t>package which consists of the following:</w:t>
      </w:r>
    </w:p>
    <w:p w:rsidR="00C6764F" w:rsidRPr="008C5507" w:rsidRDefault="007725BB" w:rsidP="006003D9">
      <w:pPr>
        <w:numPr>
          <w:ilvl w:val="0"/>
          <w:numId w:val="25"/>
        </w:numPr>
        <w:tabs>
          <w:tab w:val="clear" w:pos="1584"/>
          <w:tab w:val="num" w:pos="1224"/>
        </w:tabs>
        <w:rPr>
          <w:sz w:val="22"/>
          <w:szCs w:val="22"/>
        </w:rPr>
      </w:pPr>
      <w:r w:rsidRPr="008C5507">
        <w:rPr>
          <w:sz w:val="22"/>
          <w:szCs w:val="22"/>
        </w:rPr>
        <w:t xml:space="preserve">SBDC approved SF </w:t>
      </w:r>
      <w:r w:rsidR="00C30588" w:rsidRPr="008C5507">
        <w:rPr>
          <w:sz w:val="22"/>
          <w:szCs w:val="22"/>
        </w:rPr>
        <w:t>425</w:t>
      </w:r>
      <w:r w:rsidRPr="008C5507">
        <w:rPr>
          <w:sz w:val="22"/>
          <w:szCs w:val="22"/>
        </w:rPr>
        <w:t>;</w:t>
      </w:r>
    </w:p>
    <w:p w:rsidR="00C6764F" w:rsidRPr="008C5507" w:rsidRDefault="007725BB" w:rsidP="006003D9">
      <w:pPr>
        <w:numPr>
          <w:ilvl w:val="0"/>
          <w:numId w:val="25"/>
        </w:numPr>
        <w:tabs>
          <w:tab w:val="clear" w:pos="1584"/>
          <w:tab w:val="num" w:pos="1224"/>
        </w:tabs>
        <w:rPr>
          <w:sz w:val="22"/>
          <w:szCs w:val="22"/>
        </w:rPr>
      </w:pPr>
      <w:r w:rsidRPr="008C5507">
        <w:rPr>
          <w:sz w:val="22"/>
          <w:szCs w:val="22"/>
        </w:rPr>
        <w:t xml:space="preserve">Spreadsheet in support of the SF </w:t>
      </w:r>
      <w:r w:rsidR="00C30588" w:rsidRPr="008C5507">
        <w:rPr>
          <w:sz w:val="22"/>
          <w:szCs w:val="22"/>
        </w:rPr>
        <w:t>425</w:t>
      </w:r>
      <w:r w:rsidRPr="008C5507">
        <w:rPr>
          <w:sz w:val="22"/>
          <w:szCs w:val="22"/>
        </w:rPr>
        <w:t>;</w:t>
      </w:r>
    </w:p>
    <w:p w:rsidR="007725BB" w:rsidRPr="008C5507" w:rsidRDefault="007725BB" w:rsidP="006003D9">
      <w:pPr>
        <w:numPr>
          <w:ilvl w:val="0"/>
          <w:numId w:val="25"/>
        </w:numPr>
        <w:tabs>
          <w:tab w:val="clear" w:pos="1584"/>
          <w:tab w:val="num" w:pos="1224"/>
        </w:tabs>
        <w:rPr>
          <w:sz w:val="22"/>
          <w:szCs w:val="22"/>
        </w:rPr>
      </w:pPr>
      <w:r w:rsidRPr="008C5507">
        <w:rPr>
          <w:sz w:val="22"/>
          <w:szCs w:val="22"/>
        </w:rPr>
        <w:t>Schedule of indirect cost reporting</w:t>
      </w:r>
      <w:r w:rsidR="00AF70F3">
        <w:rPr>
          <w:sz w:val="22"/>
          <w:szCs w:val="22"/>
        </w:rPr>
        <w:t>,</w:t>
      </w:r>
      <w:r w:rsidRPr="008C5507">
        <w:rPr>
          <w:sz w:val="22"/>
          <w:szCs w:val="22"/>
        </w:rPr>
        <w:t xml:space="preserve"> Federal portion</w:t>
      </w:r>
      <w:r w:rsidR="00AF70F3">
        <w:rPr>
          <w:sz w:val="22"/>
          <w:szCs w:val="22"/>
        </w:rPr>
        <w:t>,</w:t>
      </w:r>
      <w:r w:rsidRPr="008C5507">
        <w:rPr>
          <w:sz w:val="22"/>
          <w:szCs w:val="22"/>
        </w:rPr>
        <w:t xml:space="preserve"> and waived indirect on the SF </w:t>
      </w:r>
      <w:r w:rsidR="00C30588" w:rsidRPr="008C5507">
        <w:rPr>
          <w:sz w:val="22"/>
          <w:szCs w:val="22"/>
        </w:rPr>
        <w:t>425</w:t>
      </w:r>
      <w:r w:rsidRPr="008C5507">
        <w:rPr>
          <w:sz w:val="22"/>
          <w:szCs w:val="22"/>
        </w:rPr>
        <w:t xml:space="preserve">; </w:t>
      </w:r>
    </w:p>
    <w:p w:rsidR="007725BB" w:rsidRPr="008C5507" w:rsidRDefault="00701BC4" w:rsidP="006003D9">
      <w:pPr>
        <w:numPr>
          <w:ilvl w:val="0"/>
          <w:numId w:val="25"/>
        </w:numPr>
        <w:tabs>
          <w:tab w:val="clear" w:pos="1584"/>
          <w:tab w:val="num" w:pos="1224"/>
        </w:tabs>
        <w:rPr>
          <w:sz w:val="22"/>
          <w:szCs w:val="22"/>
        </w:rPr>
      </w:pPr>
      <w:r>
        <w:rPr>
          <w:sz w:val="22"/>
          <w:szCs w:val="22"/>
        </w:rPr>
        <w:t xml:space="preserve">SBA Form 2113; </w:t>
      </w:r>
    </w:p>
    <w:p w:rsidR="002D3CCF" w:rsidRPr="008C5507" w:rsidRDefault="00701BC4" w:rsidP="006003D9">
      <w:pPr>
        <w:numPr>
          <w:ilvl w:val="0"/>
          <w:numId w:val="25"/>
        </w:numPr>
        <w:tabs>
          <w:tab w:val="clear" w:pos="1584"/>
          <w:tab w:val="num" w:pos="1224"/>
        </w:tabs>
        <w:rPr>
          <w:sz w:val="22"/>
          <w:szCs w:val="22"/>
        </w:rPr>
      </w:pPr>
      <w:r>
        <w:rPr>
          <w:sz w:val="22"/>
          <w:szCs w:val="22"/>
        </w:rPr>
        <w:t>Spread sheet in support of the SBA Form 2113; and</w:t>
      </w:r>
    </w:p>
    <w:p w:rsidR="007725BB" w:rsidRPr="008C5507" w:rsidRDefault="007725BB" w:rsidP="00F04A44">
      <w:pPr>
        <w:rPr>
          <w:sz w:val="22"/>
          <w:szCs w:val="22"/>
        </w:rPr>
      </w:pPr>
    </w:p>
    <w:p w:rsidR="007725BB" w:rsidRDefault="007725BB" w:rsidP="00966C9C">
      <w:pPr>
        <w:ind w:left="1440"/>
        <w:rPr>
          <w:sz w:val="22"/>
          <w:szCs w:val="22"/>
        </w:rPr>
      </w:pPr>
      <w:r w:rsidRPr="008C5507">
        <w:rPr>
          <w:sz w:val="22"/>
          <w:szCs w:val="22"/>
        </w:rPr>
        <w:t xml:space="preserve">Note:  </w:t>
      </w:r>
      <w:r w:rsidR="00A9655F" w:rsidRPr="008258EC">
        <w:rPr>
          <w:sz w:val="22"/>
          <w:szCs w:val="22"/>
          <w:highlight w:val="yellow"/>
        </w:rPr>
        <w:t xml:space="preserve">The SBDC must report all recipient </w:t>
      </w:r>
      <w:r w:rsidR="009109B1" w:rsidRPr="008258EC">
        <w:rPr>
          <w:sz w:val="22"/>
          <w:szCs w:val="22"/>
          <w:highlight w:val="yellow"/>
        </w:rPr>
        <w:t>shares</w:t>
      </w:r>
      <w:r w:rsidR="00A9655F" w:rsidRPr="008258EC">
        <w:rPr>
          <w:sz w:val="22"/>
          <w:szCs w:val="22"/>
          <w:highlight w:val="yellow"/>
        </w:rPr>
        <w:t xml:space="preserve"> of outlays; cash, in-kind and waived portion of indirect.  T</w:t>
      </w:r>
      <w:r w:rsidRPr="008C5507">
        <w:rPr>
          <w:sz w:val="22"/>
          <w:szCs w:val="22"/>
        </w:rPr>
        <w:t xml:space="preserve">he waived portion of indirect cost </w:t>
      </w:r>
      <w:r w:rsidR="000A560B" w:rsidRPr="008C5507">
        <w:rPr>
          <w:sz w:val="22"/>
          <w:szCs w:val="22"/>
        </w:rPr>
        <w:t xml:space="preserve">should not be included </w:t>
      </w:r>
      <w:r w:rsidR="00C613C1" w:rsidRPr="008C5507">
        <w:rPr>
          <w:sz w:val="22"/>
          <w:szCs w:val="22"/>
        </w:rPr>
        <w:t xml:space="preserve">for </w:t>
      </w:r>
      <w:r w:rsidRPr="008C5507">
        <w:rPr>
          <w:sz w:val="22"/>
          <w:szCs w:val="22"/>
        </w:rPr>
        <w:t>in-kind match. </w:t>
      </w:r>
    </w:p>
    <w:p w:rsidR="00AF70F3" w:rsidRPr="008C5507" w:rsidRDefault="00AF70F3" w:rsidP="00966C9C">
      <w:pPr>
        <w:ind w:left="1440"/>
        <w:rPr>
          <w:sz w:val="22"/>
          <w:szCs w:val="22"/>
        </w:rPr>
      </w:pPr>
    </w:p>
    <w:p w:rsidR="007725BB" w:rsidRPr="008C5507" w:rsidRDefault="007725BB" w:rsidP="00103CD9">
      <w:pPr>
        <w:ind w:left="1080"/>
        <w:rPr>
          <w:sz w:val="22"/>
          <w:szCs w:val="22"/>
        </w:rPr>
      </w:pPr>
      <w:r w:rsidRPr="008C5507">
        <w:rPr>
          <w:sz w:val="22"/>
          <w:szCs w:val="22"/>
        </w:rPr>
        <w:t xml:space="preserve">The SBDC must report all </w:t>
      </w:r>
      <w:proofErr w:type="spellStart"/>
      <w:r w:rsidRPr="008C5507">
        <w:rPr>
          <w:sz w:val="22"/>
          <w:szCs w:val="22"/>
        </w:rPr>
        <w:t>unliquidated</w:t>
      </w:r>
      <w:proofErr w:type="spellEnd"/>
      <w:r w:rsidRPr="008C5507">
        <w:rPr>
          <w:sz w:val="22"/>
          <w:szCs w:val="22"/>
        </w:rPr>
        <w:t xml:space="preserve"> obligations (if any) on form </w:t>
      </w:r>
      <w:r w:rsidR="00E27F63" w:rsidRPr="008C5507">
        <w:rPr>
          <w:sz w:val="22"/>
          <w:szCs w:val="22"/>
        </w:rPr>
        <w:t xml:space="preserve">425 </w:t>
      </w:r>
      <w:r w:rsidRPr="008C5507">
        <w:rPr>
          <w:sz w:val="22"/>
          <w:szCs w:val="22"/>
        </w:rPr>
        <w:t xml:space="preserve">and </w:t>
      </w:r>
      <w:r w:rsidRPr="00E413A2">
        <w:rPr>
          <w:sz w:val="22"/>
          <w:szCs w:val="22"/>
        </w:rPr>
        <w:t>obligations</w:t>
      </w:r>
      <w:r w:rsidRPr="008C5507">
        <w:rPr>
          <w:sz w:val="22"/>
          <w:szCs w:val="22"/>
        </w:rPr>
        <w:t xml:space="preserve"> must be liquidated no later than </w:t>
      </w:r>
      <w:r w:rsidR="000A560B" w:rsidRPr="008C5507">
        <w:rPr>
          <w:sz w:val="22"/>
          <w:szCs w:val="22"/>
        </w:rPr>
        <w:t xml:space="preserve">180 days </w:t>
      </w:r>
      <w:r w:rsidRPr="008C5507">
        <w:rPr>
          <w:sz w:val="22"/>
          <w:szCs w:val="22"/>
        </w:rPr>
        <w:t xml:space="preserve">after the end of the budget period. The total amount of </w:t>
      </w:r>
      <w:proofErr w:type="spellStart"/>
      <w:r w:rsidRPr="008C5507">
        <w:rPr>
          <w:sz w:val="22"/>
          <w:szCs w:val="22"/>
        </w:rPr>
        <w:t>unliquidated</w:t>
      </w:r>
      <w:proofErr w:type="spellEnd"/>
      <w:r w:rsidRPr="008C5507">
        <w:rPr>
          <w:sz w:val="22"/>
          <w:szCs w:val="22"/>
        </w:rPr>
        <w:t xml:space="preserve"> obligations must include the following: </w:t>
      </w:r>
    </w:p>
    <w:p w:rsidR="007725BB" w:rsidRPr="008C5507" w:rsidRDefault="007725BB" w:rsidP="00966C9C">
      <w:pPr>
        <w:ind w:left="1440"/>
        <w:rPr>
          <w:sz w:val="22"/>
          <w:szCs w:val="22"/>
        </w:rPr>
      </w:pPr>
      <w:r w:rsidRPr="008C5507">
        <w:rPr>
          <w:sz w:val="22"/>
          <w:szCs w:val="22"/>
        </w:rPr>
        <w:t xml:space="preserve">Recipient share - Cash match disbursements and non-cash indirect match. </w:t>
      </w:r>
    </w:p>
    <w:p w:rsidR="007725BB" w:rsidRPr="008C5507" w:rsidRDefault="007725BB" w:rsidP="00966C9C">
      <w:pPr>
        <w:ind w:left="1440"/>
        <w:rPr>
          <w:sz w:val="22"/>
          <w:szCs w:val="22"/>
        </w:rPr>
      </w:pPr>
      <w:r w:rsidRPr="008C5507">
        <w:rPr>
          <w:sz w:val="22"/>
          <w:szCs w:val="22"/>
        </w:rPr>
        <w:t xml:space="preserve">Federal share – Federal direct disbursements and indirect claimed as federal reimbursement.  </w:t>
      </w:r>
    </w:p>
    <w:p w:rsidR="004E6415" w:rsidRPr="008C5507" w:rsidRDefault="004E6415" w:rsidP="004E6415">
      <w:pPr>
        <w:ind w:left="720"/>
      </w:pPr>
    </w:p>
    <w:p w:rsidR="00545C21" w:rsidRDefault="008236F3">
      <w:pPr>
        <w:numPr>
          <w:ilvl w:val="0"/>
          <w:numId w:val="85"/>
        </w:numPr>
        <w:ind w:firstLine="0"/>
        <w:rPr>
          <w:rFonts w:cs="Arial"/>
          <w:sz w:val="22"/>
          <w:szCs w:val="22"/>
        </w:rPr>
      </w:pPr>
      <w:r w:rsidRPr="008C5507">
        <w:rPr>
          <w:b/>
          <w:sz w:val="22"/>
          <w:szCs w:val="22"/>
          <w:u w:val="single"/>
        </w:rPr>
        <w:t>Semi</w:t>
      </w:r>
      <w:r w:rsidR="00482BD8" w:rsidRPr="008C5507">
        <w:rPr>
          <w:b/>
          <w:sz w:val="22"/>
          <w:szCs w:val="22"/>
          <w:u w:val="single"/>
        </w:rPr>
        <w:t>-</w:t>
      </w:r>
      <w:r w:rsidRPr="008C5507">
        <w:rPr>
          <w:b/>
          <w:sz w:val="22"/>
          <w:szCs w:val="22"/>
          <w:u w:val="single"/>
        </w:rPr>
        <w:t>annual Performance Reports</w:t>
      </w:r>
      <w:r w:rsidR="001F1C3E">
        <w:rPr>
          <w:b/>
          <w:sz w:val="22"/>
          <w:szCs w:val="22"/>
          <w:u w:val="single"/>
        </w:rPr>
        <w:t>:</w:t>
      </w:r>
      <w:r w:rsidR="00AF70F3">
        <w:rPr>
          <w:b/>
          <w:sz w:val="22"/>
          <w:szCs w:val="22"/>
          <w:u w:val="single"/>
        </w:rPr>
        <w:t xml:space="preserve"> </w:t>
      </w:r>
      <w:r w:rsidR="00AF70F3" w:rsidRPr="001F1C3E">
        <w:rPr>
          <w:sz w:val="22"/>
          <w:szCs w:val="22"/>
        </w:rPr>
        <w:t>Due</w:t>
      </w:r>
      <w:r w:rsidR="001F1C3E">
        <w:rPr>
          <w:sz w:val="22"/>
          <w:szCs w:val="22"/>
        </w:rPr>
        <w:t xml:space="preserve"> </w:t>
      </w:r>
      <w:r w:rsidR="00DE50F2" w:rsidRPr="00AF70F3">
        <w:rPr>
          <w:sz w:val="22"/>
          <w:szCs w:val="22"/>
        </w:rPr>
        <w:t xml:space="preserve">30 days after the </w:t>
      </w:r>
      <w:r w:rsidR="00B91614">
        <w:rPr>
          <w:sz w:val="22"/>
          <w:szCs w:val="22"/>
        </w:rPr>
        <w:t>end of the 2</w:t>
      </w:r>
      <w:r w:rsidR="00B91614" w:rsidRPr="00B91614">
        <w:rPr>
          <w:sz w:val="22"/>
          <w:szCs w:val="22"/>
          <w:vertAlign w:val="superscript"/>
        </w:rPr>
        <w:t>nd</w:t>
      </w:r>
      <w:r w:rsidR="00B91614">
        <w:rPr>
          <w:sz w:val="22"/>
          <w:szCs w:val="22"/>
        </w:rPr>
        <w:t xml:space="preserve"> quarter.</w:t>
      </w:r>
      <w:r w:rsidR="00AA2243" w:rsidRPr="00AF70F3">
        <w:rPr>
          <w:rFonts w:cs="Arial"/>
          <w:sz w:val="22"/>
          <w:szCs w:val="22"/>
        </w:rPr>
        <w:t xml:space="preserve">  </w:t>
      </w:r>
      <w:r w:rsidR="00A42329" w:rsidRPr="00AF70F3">
        <w:rPr>
          <w:rFonts w:cs="Arial"/>
          <w:sz w:val="22"/>
          <w:szCs w:val="22"/>
        </w:rPr>
        <w:t xml:space="preserve">The semiannual report </w:t>
      </w:r>
      <w:r w:rsidR="00B91614">
        <w:rPr>
          <w:rFonts w:cs="Arial"/>
          <w:sz w:val="22"/>
          <w:szCs w:val="22"/>
        </w:rPr>
        <w:t>shall</w:t>
      </w:r>
      <w:r w:rsidR="00A42329" w:rsidRPr="00AF70F3">
        <w:rPr>
          <w:rFonts w:cs="Arial"/>
          <w:sz w:val="22"/>
          <w:szCs w:val="22"/>
        </w:rPr>
        <w:t xml:space="preserve"> not exceed 20 pages.  </w:t>
      </w:r>
      <w:r w:rsidR="00873A81" w:rsidRPr="00AF70F3">
        <w:rPr>
          <w:rFonts w:cs="Arial"/>
          <w:sz w:val="22"/>
          <w:szCs w:val="22"/>
        </w:rPr>
        <w:t xml:space="preserve">The semiannual Performance Reports shall address the SBDC’s major activities and objectives in a brief narrative.  It </w:t>
      </w:r>
      <w:r w:rsidR="00B91614">
        <w:rPr>
          <w:rFonts w:cs="Arial"/>
          <w:sz w:val="22"/>
          <w:szCs w:val="22"/>
        </w:rPr>
        <w:t>shall</w:t>
      </w:r>
      <w:r w:rsidR="00873A81" w:rsidRPr="00AF70F3">
        <w:rPr>
          <w:rFonts w:cs="Arial"/>
          <w:sz w:val="22"/>
          <w:szCs w:val="22"/>
        </w:rPr>
        <w:t xml:space="preserve"> also include a discussion on the progress made toward achieving those objectives.  These reports </w:t>
      </w:r>
      <w:r w:rsidR="00B91614">
        <w:rPr>
          <w:rFonts w:cs="Arial"/>
          <w:sz w:val="22"/>
          <w:szCs w:val="22"/>
        </w:rPr>
        <w:t>shall</w:t>
      </w:r>
      <w:r w:rsidR="00873A81" w:rsidRPr="00AF70F3">
        <w:rPr>
          <w:rFonts w:cs="Arial"/>
          <w:sz w:val="22"/>
          <w:szCs w:val="22"/>
        </w:rPr>
        <w:t xml:space="preserve"> be a summary of the activities, events or achievements in these reporting categories with accompanying management analysis.  They </w:t>
      </w:r>
      <w:r w:rsidR="00B91614">
        <w:rPr>
          <w:rFonts w:cs="Arial"/>
          <w:sz w:val="22"/>
          <w:szCs w:val="22"/>
        </w:rPr>
        <w:t>shall</w:t>
      </w:r>
      <w:r w:rsidR="00873A81" w:rsidRPr="00AF70F3">
        <w:rPr>
          <w:rFonts w:cs="Arial"/>
          <w:sz w:val="22"/>
          <w:szCs w:val="22"/>
        </w:rPr>
        <w:t xml:space="preserve"> not be a recitation of actual events, center-by-center.  </w:t>
      </w:r>
    </w:p>
    <w:p w:rsidR="005865E8" w:rsidRPr="008C5507" w:rsidRDefault="005865E8" w:rsidP="00966C9C">
      <w:pPr>
        <w:ind w:left="1440"/>
        <w:rPr>
          <w:rFonts w:cs="Arial"/>
          <w:sz w:val="22"/>
          <w:szCs w:val="22"/>
        </w:rPr>
      </w:pPr>
    </w:p>
    <w:p w:rsidR="00545C21" w:rsidRDefault="00701BC4">
      <w:pPr>
        <w:ind w:left="1080"/>
        <w:rPr>
          <w:rFonts w:cs="Arial"/>
          <w:sz w:val="22"/>
          <w:szCs w:val="22"/>
        </w:rPr>
      </w:pPr>
      <w:r>
        <w:rPr>
          <w:rFonts w:cs="Arial"/>
          <w:sz w:val="22"/>
          <w:szCs w:val="22"/>
        </w:rPr>
        <w:t xml:space="preserve">The SBDC </w:t>
      </w:r>
      <w:r w:rsidR="00EB39AA" w:rsidRPr="00EB39AA">
        <w:rPr>
          <w:rFonts w:cs="Arial"/>
          <w:sz w:val="22"/>
          <w:szCs w:val="22"/>
          <w:highlight w:val="yellow"/>
        </w:rPr>
        <w:t>shall</w:t>
      </w:r>
      <w:r w:rsidR="001F1C3E">
        <w:rPr>
          <w:rFonts w:cs="Arial"/>
          <w:sz w:val="22"/>
          <w:szCs w:val="22"/>
        </w:rPr>
        <w:t xml:space="preserve"> </w:t>
      </w:r>
      <w:r w:rsidR="00DE50F2" w:rsidRPr="008C5507">
        <w:rPr>
          <w:rFonts w:cs="Arial"/>
          <w:sz w:val="22"/>
          <w:szCs w:val="22"/>
        </w:rPr>
        <w:t xml:space="preserve">submit an </w:t>
      </w:r>
      <w:r w:rsidR="007F5151" w:rsidRPr="008C5507">
        <w:rPr>
          <w:rFonts w:cs="Arial"/>
          <w:sz w:val="22"/>
          <w:szCs w:val="22"/>
        </w:rPr>
        <w:t>electronic version of the s</w:t>
      </w:r>
      <w:r w:rsidR="00DE50F2" w:rsidRPr="008C5507">
        <w:rPr>
          <w:rFonts w:cs="Arial"/>
          <w:sz w:val="22"/>
          <w:szCs w:val="22"/>
        </w:rPr>
        <w:t xml:space="preserve">emiannual Performance Report to the SBA Project Officer within 30 days after completion of six months operation.  </w:t>
      </w:r>
      <w:r w:rsidR="00EB39AA" w:rsidRPr="00EB39AA">
        <w:rPr>
          <w:rFonts w:cs="Arial"/>
          <w:sz w:val="22"/>
          <w:szCs w:val="22"/>
          <w:highlight w:val="yellow"/>
        </w:rPr>
        <w:t xml:space="preserve">The Project Officer shall review this report and </w:t>
      </w:r>
      <w:r w:rsidR="001F1C3E">
        <w:rPr>
          <w:rFonts w:cs="Arial"/>
          <w:sz w:val="22"/>
          <w:szCs w:val="22"/>
          <w:highlight w:val="yellow"/>
        </w:rPr>
        <w:t>furnish an</w:t>
      </w:r>
      <w:r w:rsidR="00EB39AA" w:rsidRPr="00EB39AA">
        <w:rPr>
          <w:rFonts w:cs="Arial"/>
          <w:sz w:val="22"/>
          <w:szCs w:val="22"/>
          <w:highlight w:val="yellow"/>
        </w:rPr>
        <w:t xml:space="preserve"> electronic </w:t>
      </w:r>
      <w:r w:rsidR="001F1C3E">
        <w:rPr>
          <w:rFonts w:cs="Arial"/>
          <w:sz w:val="22"/>
          <w:szCs w:val="22"/>
          <w:highlight w:val="yellow"/>
        </w:rPr>
        <w:t>copy</w:t>
      </w:r>
      <w:r w:rsidR="00EB39AA" w:rsidRPr="00EB39AA">
        <w:rPr>
          <w:rFonts w:cs="Arial"/>
          <w:sz w:val="22"/>
          <w:szCs w:val="22"/>
          <w:highlight w:val="yellow"/>
        </w:rPr>
        <w:t xml:space="preserve"> to the OSBDC.</w:t>
      </w:r>
      <w:r w:rsidR="0057737E" w:rsidRPr="008C5507">
        <w:rPr>
          <w:rFonts w:cs="Arial"/>
          <w:sz w:val="22"/>
          <w:szCs w:val="22"/>
        </w:rPr>
        <w:t xml:space="preserve">  All SBDC network partners who have been in the program less than three full fiscal or calendars year cycles must </w:t>
      </w:r>
      <w:r w:rsidR="0057737E" w:rsidRPr="008C5507">
        <w:rPr>
          <w:rFonts w:cs="Arial"/>
          <w:sz w:val="22"/>
          <w:szCs w:val="22"/>
        </w:rPr>
        <w:lastRenderedPageBreak/>
        <w:t>submit quarterly reports which include the same content outlined for the semiannual reports.</w:t>
      </w:r>
      <w:r w:rsidR="005865E8" w:rsidRPr="008C5507">
        <w:rPr>
          <w:rFonts w:cs="Arial"/>
          <w:sz w:val="22"/>
          <w:szCs w:val="22"/>
        </w:rPr>
        <w:t xml:space="preserve">  </w:t>
      </w:r>
      <w:r w:rsidR="00B91614" w:rsidRPr="00B91614">
        <w:rPr>
          <w:rFonts w:cs="Arial"/>
          <w:sz w:val="22"/>
          <w:szCs w:val="22"/>
          <w:highlight w:val="yellow"/>
        </w:rPr>
        <w:t>To avoid problem with electronic email</w:t>
      </w:r>
      <w:r w:rsidR="00B91614">
        <w:rPr>
          <w:rFonts w:cs="Arial"/>
          <w:sz w:val="22"/>
          <w:szCs w:val="22"/>
          <w:highlight w:val="yellow"/>
        </w:rPr>
        <w:t xml:space="preserve"> size limitation</w:t>
      </w:r>
      <w:r w:rsidR="00B91614" w:rsidRPr="00B91614">
        <w:rPr>
          <w:rFonts w:cs="Arial"/>
          <w:sz w:val="22"/>
          <w:szCs w:val="22"/>
          <w:highlight w:val="yellow"/>
        </w:rPr>
        <w:t>, a</w:t>
      </w:r>
      <w:r w:rsidR="00EB39AA" w:rsidRPr="00EB39AA">
        <w:rPr>
          <w:rFonts w:cs="Arial"/>
          <w:sz w:val="22"/>
          <w:szCs w:val="22"/>
          <w:highlight w:val="yellow"/>
        </w:rPr>
        <w:t xml:space="preserve"> URL will be provided during the year by SBA to the SBDCs and project officers for transmission of electronic reports over 5MB.</w:t>
      </w:r>
    </w:p>
    <w:p w:rsidR="00246C14" w:rsidRPr="008C5507" w:rsidRDefault="00246C14" w:rsidP="00966C9C">
      <w:pPr>
        <w:ind w:left="1440"/>
        <w:rPr>
          <w:rFonts w:cs="Arial"/>
          <w:sz w:val="22"/>
          <w:szCs w:val="22"/>
        </w:rPr>
      </w:pPr>
    </w:p>
    <w:p w:rsidR="005865E8" w:rsidRPr="008C5507" w:rsidRDefault="005865E8" w:rsidP="00966C9C">
      <w:pPr>
        <w:ind w:left="1440"/>
        <w:rPr>
          <w:rFonts w:cs="Arial"/>
          <w:sz w:val="22"/>
          <w:szCs w:val="22"/>
        </w:rPr>
      </w:pPr>
    </w:p>
    <w:p w:rsidR="00545C21" w:rsidRDefault="00D25F1A">
      <w:pPr>
        <w:ind w:left="1080"/>
        <w:rPr>
          <w:rFonts w:cs="Arial"/>
          <w:sz w:val="22"/>
          <w:szCs w:val="22"/>
        </w:rPr>
      </w:pPr>
      <w:r w:rsidRPr="008C5507">
        <w:rPr>
          <w:rFonts w:cs="Arial"/>
          <w:sz w:val="22"/>
          <w:szCs w:val="22"/>
        </w:rPr>
        <w:t>A</w:t>
      </w:r>
      <w:r w:rsidR="00DE50F2" w:rsidRPr="008C5507">
        <w:rPr>
          <w:rFonts w:cs="Arial"/>
          <w:sz w:val="22"/>
          <w:szCs w:val="22"/>
        </w:rPr>
        <w:t>ctivities should be reported in the following sequence, exclud</w:t>
      </w:r>
      <w:r w:rsidRPr="008C5507">
        <w:rPr>
          <w:rFonts w:cs="Arial"/>
          <w:sz w:val="22"/>
          <w:szCs w:val="22"/>
        </w:rPr>
        <w:t>e</w:t>
      </w:r>
      <w:r w:rsidR="00DE50F2" w:rsidRPr="008C5507">
        <w:rPr>
          <w:rFonts w:cs="Arial"/>
          <w:sz w:val="22"/>
          <w:szCs w:val="22"/>
        </w:rPr>
        <w:t xml:space="preserve"> activities not proposed in</w:t>
      </w:r>
      <w:r w:rsidR="00DE50F2" w:rsidRPr="00C63E5C">
        <w:rPr>
          <w:rFonts w:cs="Arial"/>
          <w:sz w:val="22"/>
          <w:szCs w:val="22"/>
        </w:rPr>
        <w:t xml:space="preserve"> the application and </w:t>
      </w:r>
      <w:r w:rsidR="00F92B71">
        <w:rPr>
          <w:rFonts w:cs="Arial"/>
          <w:sz w:val="22"/>
          <w:szCs w:val="22"/>
        </w:rPr>
        <w:t xml:space="preserve">include </w:t>
      </w:r>
      <w:r w:rsidR="00DE50F2" w:rsidRPr="00C63E5C">
        <w:rPr>
          <w:rFonts w:cs="Arial"/>
          <w:sz w:val="22"/>
          <w:szCs w:val="22"/>
        </w:rPr>
        <w:t>any addit</w:t>
      </w:r>
      <w:r w:rsidR="005C020B" w:rsidRPr="00C63E5C">
        <w:rPr>
          <w:rFonts w:cs="Arial"/>
          <w:sz w:val="22"/>
          <w:szCs w:val="22"/>
        </w:rPr>
        <w:t>ional categories.  Those marked with an * are those pertaining to SBA “national priorities.”</w:t>
      </w:r>
      <w:r w:rsidR="00DF3D24" w:rsidRPr="00C63E5C">
        <w:rPr>
          <w:rFonts w:cs="Arial"/>
          <w:sz w:val="22"/>
          <w:szCs w:val="22"/>
        </w:rPr>
        <w:t xml:space="preserve">  </w:t>
      </w:r>
    </w:p>
    <w:p w:rsidR="00D51C99" w:rsidRPr="00C63E5C" w:rsidRDefault="00D51C99" w:rsidP="00966C9C">
      <w:pPr>
        <w:ind w:left="1440"/>
        <w:rPr>
          <w:rFonts w:cs="Arial"/>
          <w:sz w:val="22"/>
          <w:szCs w:val="22"/>
        </w:rPr>
      </w:pPr>
    </w:p>
    <w:p w:rsidR="00C73B3E" w:rsidRPr="00C63E5C" w:rsidRDefault="00DE50F2" w:rsidP="007A0D36">
      <w:pPr>
        <w:ind w:left="360"/>
        <w:rPr>
          <w:rFonts w:cs="Arial"/>
          <w:sz w:val="22"/>
          <w:szCs w:val="22"/>
        </w:rPr>
      </w:pPr>
      <w:r w:rsidRPr="00C63E5C">
        <w:rPr>
          <w:rFonts w:cs="Arial"/>
          <w:sz w:val="22"/>
          <w:szCs w:val="22"/>
        </w:rPr>
        <w:t xml:space="preserve"> </w:t>
      </w:r>
      <w:r w:rsidRPr="00C63E5C">
        <w:rPr>
          <w:rFonts w:cs="Arial"/>
          <w:sz w:val="22"/>
          <w:szCs w:val="22"/>
        </w:rPr>
        <w:tab/>
      </w:r>
    </w:p>
    <w:p w:rsidR="00DE50F2" w:rsidRPr="00C63E5C" w:rsidRDefault="00C73B3E" w:rsidP="00966C9C">
      <w:pPr>
        <w:ind w:left="720"/>
        <w:rPr>
          <w:rFonts w:cs="Arial"/>
          <w:sz w:val="22"/>
          <w:szCs w:val="22"/>
        </w:rPr>
      </w:pPr>
      <w:r w:rsidRPr="00C63E5C">
        <w:rPr>
          <w:rFonts w:cs="Arial"/>
          <w:sz w:val="22"/>
          <w:szCs w:val="22"/>
        </w:rPr>
        <w:tab/>
      </w:r>
      <w:r w:rsidR="00DE50F2" w:rsidRPr="00C63E5C">
        <w:rPr>
          <w:rFonts w:cs="Arial"/>
          <w:sz w:val="22"/>
          <w:szCs w:val="22"/>
        </w:rPr>
        <w:t>0100   ADVOCACY</w:t>
      </w:r>
    </w:p>
    <w:p w:rsidR="00DE50F2" w:rsidRPr="00C63E5C" w:rsidRDefault="00DE50F2" w:rsidP="00966C9C">
      <w:pPr>
        <w:ind w:left="720"/>
        <w:rPr>
          <w:rFonts w:cs="Arial"/>
          <w:sz w:val="22"/>
          <w:szCs w:val="22"/>
        </w:rPr>
      </w:pPr>
      <w:r w:rsidRPr="00C63E5C">
        <w:rPr>
          <w:rFonts w:cs="Arial"/>
          <w:sz w:val="22"/>
          <w:szCs w:val="22"/>
        </w:rPr>
        <w:t xml:space="preserve"> </w:t>
      </w:r>
      <w:r w:rsidRPr="00C63E5C">
        <w:rPr>
          <w:rFonts w:cs="Arial"/>
          <w:sz w:val="22"/>
          <w:szCs w:val="22"/>
        </w:rPr>
        <w:tab/>
        <w:t>0200   CAPITAL FORMATION</w:t>
      </w:r>
      <w:r w:rsidR="003A2F01" w:rsidRPr="00C63E5C">
        <w:rPr>
          <w:rFonts w:cs="Arial"/>
          <w:sz w:val="22"/>
          <w:szCs w:val="22"/>
        </w:rPr>
        <w:t>, including technical assistance for Community Express</w:t>
      </w:r>
    </w:p>
    <w:p w:rsidR="00DE50F2" w:rsidRPr="00ED6191" w:rsidRDefault="00DE50F2" w:rsidP="00966C9C">
      <w:pPr>
        <w:ind w:left="720"/>
        <w:rPr>
          <w:rFonts w:cs="Arial"/>
          <w:sz w:val="22"/>
          <w:szCs w:val="22"/>
        </w:rPr>
      </w:pPr>
      <w:r w:rsidRPr="00C63E5C">
        <w:rPr>
          <w:rFonts w:cs="Arial"/>
          <w:sz w:val="22"/>
          <w:szCs w:val="22"/>
        </w:rPr>
        <w:t xml:space="preserve">  </w:t>
      </w:r>
      <w:r w:rsidRPr="00C63E5C">
        <w:rPr>
          <w:rFonts w:cs="Arial"/>
          <w:sz w:val="22"/>
          <w:szCs w:val="22"/>
        </w:rPr>
        <w:tab/>
      </w:r>
      <w:r w:rsidR="0075520C" w:rsidRPr="00ED6191">
        <w:rPr>
          <w:rFonts w:cs="Arial"/>
          <w:sz w:val="22"/>
          <w:szCs w:val="22"/>
        </w:rPr>
        <w:t>0</w:t>
      </w:r>
      <w:r w:rsidR="00F04A44" w:rsidRPr="00ED6191">
        <w:rPr>
          <w:rFonts w:cs="Arial"/>
          <w:sz w:val="22"/>
          <w:szCs w:val="22"/>
        </w:rPr>
        <w:t>3</w:t>
      </w:r>
      <w:r w:rsidRPr="00ED6191">
        <w:rPr>
          <w:rFonts w:cs="Arial"/>
          <w:sz w:val="22"/>
          <w:szCs w:val="22"/>
        </w:rPr>
        <w:t xml:space="preserve">00   </w:t>
      </w:r>
      <w:r w:rsidR="00F97373" w:rsidRPr="00ED6191">
        <w:rPr>
          <w:rFonts w:cs="Arial"/>
          <w:sz w:val="22"/>
          <w:szCs w:val="22"/>
        </w:rPr>
        <w:t>*</w:t>
      </w:r>
      <w:r w:rsidRPr="00ED6191">
        <w:rPr>
          <w:rFonts w:cs="Arial"/>
          <w:sz w:val="22"/>
          <w:szCs w:val="22"/>
        </w:rPr>
        <w:t>INNOVATION AND TECHNOLOGY TRANSFER</w:t>
      </w:r>
      <w:r w:rsidR="00131A65" w:rsidRPr="00ED6191">
        <w:rPr>
          <w:rFonts w:cs="Arial"/>
          <w:sz w:val="22"/>
          <w:szCs w:val="22"/>
        </w:rPr>
        <w:t xml:space="preserve"> AND TECHNOLOGY </w:t>
      </w:r>
      <w:r w:rsidR="00131A65" w:rsidRPr="00ED6191">
        <w:rPr>
          <w:rFonts w:cs="Arial"/>
          <w:sz w:val="22"/>
          <w:szCs w:val="22"/>
        </w:rPr>
        <w:tab/>
      </w:r>
      <w:r w:rsidR="00131A65" w:rsidRPr="00ED6191">
        <w:rPr>
          <w:rFonts w:cs="Arial"/>
          <w:sz w:val="22"/>
          <w:szCs w:val="22"/>
        </w:rPr>
        <w:tab/>
      </w:r>
      <w:r w:rsidR="00131A65" w:rsidRPr="00ED6191">
        <w:rPr>
          <w:rFonts w:cs="Arial"/>
          <w:sz w:val="22"/>
          <w:szCs w:val="22"/>
        </w:rPr>
        <w:tab/>
      </w:r>
      <w:r w:rsidR="00131A65" w:rsidRPr="00ED6191">
        <w:rPr>
          <w:rFonts w:cs="Arial"/>
          <w:sz w:val="22"/>
          <w:szCs w:val="22"/>
        </w:rPr>
        <w:tab/>
        <w:t>ASSISTANCE</w:t>
      </w:r>
      <w:r w:rsidR="00B7389A" w:rsidRPr="00ED6191">
        <w:rPr>
          <w:rFonts w:cs="Arial"/>
          <w:sz w:val="22"/>
          <w:szCs w:val="22"/>
        </w:rPr>
        <w:t xml:space="preserve"> </w:t>
      </w:r>
      <w:r w:rsidR="00B7389A" w:rsidRPr="00ED6191">
        <w:rPr>
          <w:rFonts w:cs="Arial"/>
          <w:strike/>
          <w:sz w:val="22"/>
          <w:szCs w:val="22"/>
        </w:rPr>
        <w:t>(</w:t>
      </w:r>
    </w:p>
    <w:p w:rsidR="00DE50F2" w:rsidRPr="00C63E5C" w:rsidRDefault="00DE50F2" w:rsidP="00966C9C">
      <w:pPr>
        <w:ind w:left="720"/>
        <w:rPr>
          <w:rFonts w:cs="Arial"/>
          <w:sz w:val="22"/>
          <w:szCs w:val="22"/>
        </w:rPr>
      </w:pPr>
      <w:r w:rsidRPr="00ED6191">
        <w:rPr>
          <w:rFonts w:cs="Arial"/>
          <w:sz w:val="22"/>
          <w:szCs w:val="22"/>
        </w:rPr>
        <w:tab/>
      </w:r>
      <w:r w:rsidR="0075520C" w:rsidRPr="00ED6191">
        <w:rPr>
          <w:rFonts w:cs="Arial"/>
          <w:sz w:val="22"/>
          <w:szCs w:val="22"/>
        </w:rPr>
        <w:t>0</w:t>
      </w:r>
      <w:r w:rsidR="00F04A44" w:rsidRPr="00ED6191">
        <w:rPr>
          <w:rFonts w:cs="Arial"/>
          <w:sz w:val="22"/>
          <w:szCs w:val="22"/>
        </w:rPr>
        <w:t>4</w:t>
      </w:r>
      <w:r w:rsidRPr="00ED6191">
        <w:rPr>
          <w:rFonts w:cs="Arial"/>
          <w:sz w:val="22"/>
          <w:szCs w:val="22"/>
        </w:rPr>
        <w:t>00   INTERNATIONAL</w:t>
      </w:r>
      <w:r w:rsidRPr="00C63E5C">
        <w:rPr>
          <w:rFonts w:cs="Arial"/>
          <w:sz w:val="22"/>
          <w:szCs w:val="22"/>
        </w:rPr>
        <w:t xml:space="preserve"> TRADE</w:t>
      </w:r>
    </w:p>
    <w:p w:rsidR="00DE50F2" w:rsidRPr="00C63E5C" w:rsidRDefault="00DE50F2" w:rsidP="00966C9C">
      <w:pPr>
        <w:ind w:left="720"/>
        <w:rPr>
          <w:rFonts w:cs="Arial"/>
          <w:sz w:val="22"/>
          <w:szCs w:val="22"/>
        </w:rPr>
      </w:pPr>
      <w:r w:rsidRPr="00C63E5C">
        <w:rPr>
          <w:rFonts w:cs="Arial"/>
          <w:sz w:val="22"/>
          <w:szCs w:val="22"/>
        </w:rPr>
        <w:tab/>
        <w:t xml:space="preserve">0500   </w:t>
      </w:r>
      <w:r w:rsidR="00F97373">
        <w:rPr>
          <w:rFonts w:cs="Arial"/>
          <w:sz w:val="22"/>
          <w:szCs w:val="22"/>
        </w:rPr>
        <w:t>*</w:t>
      </w:r>
      <w:r w:rsidRPr="00C63E5C">
        <w:rPr>
          <w:rFonts w:cs="Arial"/>
          <w:sz w:val="22"/>
          <w:szCs w:val="22"/>
        </w:rPr>
        <w:t>MINORITY SMALL BUSINESS DEVELOPMENT</w:t>
      </w:r>
      <w:r w:rsidR="003A2F01" w:rsidRPr="00C63E5C">
        <w:rPr>
          <w:rFonts w:cs="Arial"/>
          <w:sz w:val="22"/>
          <w:szCs w:val="22"/>
        </w:rPr>
        <w:t>, including 8(a) assistance</w:t>
      </w:r>
    </w:p>
    <w:p w:rsidR="00DE50F2" w:rsidRPr="00C63E5C" w:rsidRDefault="00DE50F2" w:rsidP="00966C9C">
      <w:pPr>
        <w:ind w:left="720"/>
        <w:rPr>
          <w:rFonts w:cs="Arial"/>
          <w:sz w:val="22"/>
          <w:szCs w:val="22"/>
        </w:rPr>
      </w:pPr>
      <w:r w:rsidRPr="00C63E5C">
        <w:rPr>
          <w:rFonts w:cs="Arial"/>
          <w:sz w:val="22"/>
          <w:szCs w:val="22"/>
        </w:rPr>
        <w:t xml:space="preserve"> </w:t>
      </w:r>
      <w:r w:rsidRPr="00C63E5C">
        <w:rPr>
          <w:rFonts w:cs="Arial"/>
          <w:sz w:val="22"/>
          <w:szCs w:val="22"/>
        </w:rPr>
        <w:tab/>
        <w:t>0600   RESOURCE DEVELOPMENT</w:t>
      </w:r>
    </w:p>
    <w:p w:rsidR="00DE50F2" w:rsidRPr="00C63E5C" w:rsidRDefault="00DE50F2" w:rsidP="00966C9C">
      <w:pPr>
        <w:ind w:left="720"/>
        <w:rPr>
          <w:rFonts w:cs="Arial"/>
          <w:sz w:val="22"/>
          <w:szCs w:val="22"/>
        </w:rPr>
      </w:pPr>
      <w:r w:rsidRPr="00C63E5C">
        <w:rPr>
          <w:rFonts w:cs="Arial"/>
          <w:sz w:val="22"/>
          <w:szCs w:val="22"/>
        </w:rPr>
        <w:t xml:space="preserve"> </w:t>
      </w:r>
      <w:r w:rsidRPr="00C63E5C">
        <w:rPr>
          <w:rFonts w:cs="Arial"/>
          <w:sz w:val="22"/>
          <w:szCs w:val="22"/>
        </w:rPr>
        <w:tab/>
        <w:t xml:space="preserve">0700   </w:t>
      </w:r>
      <w:r w:rsidR="00DF3D24" w:rsidRPr="00C63E5C">
        <w:rPr>
          <w:rFonts w:cs="Arial"/>
          <w:sz w:val="22"/>
          <w:szCs w:val="22"/>
        </w:rPr>
        <w:t>*</w:t>
      </w:r>
      <w:r w:rsidRPr="00C63E5C">
        <w:rPr>
          <w:rFonts w:cs="Arial"/>
          <w:sz w:val="22"/>
          <w:szCs w:val="22"/>
        </w:rPr>
        <w:t xml:space="preserve">PROCUREMENT              </w:t>
      </w:r>
    </w:p>
    <w:p w:rsidR="00DE50F2" w:rsidRPr="00C63E5C" w:rsidRDefault="00DE50F2" w:rsidP="00966C9C">
      <w:pPr>
        <w:ind w:left="720"/>
        <w:rPr>
          <w:rFonts w:cs="Arial"/>
          <w:sz w:val="22"/>
          <w:szCs w:val="22"/>
        </w:rPr>
      </w:pPr>
      <w:r w:rsidRPr="00C63E5C">
        <w:rPr>
          <w:rFonts w:cs="Arial"/>
          <w:sz w:val="22"/>
          <w:szCs w:val="22"/>
        </w:rPr>
        <w:tab/>
        <w:t>0800   SPECIAL EMPHASIS GROUPS</w:t>
      </w:r>
    </w:p>
    <w:p w:rsidR="00DE50F2" w:rsidRPr="00C63E5C" w:rsidRDefault="00DE50F2" w:rsidP="00966C9C">
      <w:pPr>
        <w:ind w:left="720"/>
        <w:rPr>
          <w:rFonts w:cs="Arial"/>
          <w:sz w:val="22"/>
          <w:szCs w:val="22"/>
        </w:rPr>
      </w:pPr>
      <w:r w:rsidRPr="00C63E5C">
        <w:rPr>
          <w:rFonts w:cs="Arial"/>
          <w:sz w:val="22"/>
          <w:szCs w:val="22"/>
        </w:rPr>
        <w:t xml:space="preserve"> </w:t>
      </w:r>
      <w:r w:rsidRPr="00C63E5C">
        <w:rPr>
          <w:rFonts w:cs="Arial"/>
          <w:sz w:val="22"/>
          <w:szCs w:val="22"/>
        </w:rPr>
        <w:tab/>
        <w:t xml:space="preserve">0900   </w:t>
      </w:r>
      <w:r w:rsidR="00DF3D24" w:rsidRPr="00C63E5C">
        <w:rPr>
          <w:rFonts w:cs="Arial"/>
          <w:sz w:val="22"/>
          <w:szCs w:val="22"/>
        </w:rPr>
        <w:t>*</w:t>
      </w:r>
      <w:r w:rsidRPr="00C63E5C">
        <w:rPr>
          <w:rFonts w:cs="Arial"/>
          <w:sz w:val="22"/>
          <w:szCs w:val="22"/>
        </w:rPr>
        <w:t xml:space="preserve">ECONOMIC DEVELOPMENT, FAITH BASED AND COMMUNITY </w:t>
      </w:r>
      <w:r w:rsidR="00966C9C">
        <w:rPr>
          <w:rFonts w:cs="Arial"/>
          <w:sz w:val="22"/>
          <w:szCs w:val="22"/>
        </w:rPr>
        <w:tab/>
      </w:r>
      <w:r w:rsidR="00966C9C">
        <w:rPr>
          <w:rFonts w:cs="Arial"/>
          <w:sz w:val="22"/>
          <w:szCs w:val="22"/>
        </w:rPr>
        <w:tab/>
      </w:r>
      <w:r w:rsidR="00966C9C">
        <w:rPr>
          <w:rFonts w:cs="Arial"/>
          <w:sz w:val="22"/>
          <w:szCs w:val="22"/>
        </w:rPr>
        <w:tab/>
      </w:r>
      <w:r w:rsidR="00966C9C">
        <w:rPr>
          <w:rFonts w:cs="Arial"/>
          <w:sz w:val="22"/>
          <w:szCs w:val="22"/>
        </w:rPr>
        <w:tab/>
      </w:r>
      <w:r w:rsidRPr="00C63E5C">
        <w:rPr>
          <w:rFonts w:cs="Arial"/>
          <w:sz w:val="22"/>
          <w:szCs w:val="22"/>
        </w:rPr>
        <w:t>INITIATIVES</w:t>
      </w:r>
    </w:p>
    <w:p w:rsidR="00DE50F2" w:rsidRPr="00C63E5C" w:rsidRDefault="00DE50F2" w:rsidP="00966C9C">
      <w:pPr>
        <w:ind w:left="720"/>
        <w:rPr>
          <w:rFonts w:cs="Arial"/>
          <w:sz w:val="22"/>
          <w:szCs w:val="22"/>
        </w:rPr>
      </w:pPr>
      <w:r w:rsidRPr="00C63E5C">
        <w:rPr>
          <w:rFonts w:cs="Arial"/>
          <w:sz w:val="22"/>
          <w:szCs w:val="22"/>
        </w:rPr>
        <w:t xml:space="preserve">     </w:t>
      </w:r>
      <w:r w:rsidRPr="00C63E5C">
        <w:rPr>
          <w:rFonts w:cs="Arial"/>
          <w:sz w:val="22"/>
          <w:szCs w:val="22"/>
        </w:rPr>
        <w:tab/>
        <w:t>1000   RESEARCH</w:t>
      </w:r>
      <w:r w:rsidRPr="00C63E5C">
        <w:rPr>
          <w:rFonts w:cs="Arial"/>
          <w:sz w:val="22"/>
          <w:szCs w:val="22"/>
        </w:rPr>
        <w:tab/>
      </w:r>
    </w:p>
    <w:p w:rsidR="00DE50F2" w:rsidRPr="00C63E5C" w:rsidRDefault="00DE50F2" w:rsidP="00966C9C">
      <w:pPr>
        <w:ind w:left="720"/>
        <w:rPr>
          <w:rFonts w:cs="Arial"/>
          <w:sz w:val="22"/>
          <w:szCs w:val="22"/>
        </w:rPr>
      </w:pPr>
      <w:r w:rsidRPr="00C63E5C">
        <w:rPr>
          <w:rFonts w:cs="Arial"/>
          <w:sz w:val="22"/>
          <w:szCs w:val="22"/>
        </w:rPr>
        <w:tab/>
        <w:t>1100   OTHER ACTIVITY</w:t>
      </w:r>
    </w:p>
    <w:p w:rsidR="00DE50F2" w:rsidRPr="00C63E5C" w:rsidRDefault="00DE50F2" w:rsidP="00966C9C">
      <w:pPr>
        <w:ind w:left="360"/>
        <w:rPr>
          <w:rFonts w:cs="Arial"/>
          <w:sz w:val="22"/>
          <w:szCs w:val="22"/>
        </w:rPr>
      </w:pPr>
      <w:r w:rsidRPr="00C63E5C">
        <w:rPr>
          <w:rFonts w:cs="Arial"/>
          <w:sz w:val="22"/>
          <w:szCs w:val="22"/>
        </w:rPr>
        <w:t xml:space="preserve">       </w:t>
      </w:r>
      <w:r w:rsidRPr="00C63E5C">
        <w:rPr>
          <w:rFonts w:cs="Arial"/>
          <w:sz w:val="22"/>
          <w:szCs w:val="22"/>
        </w:rPr>
        <w:tab/>
        <w:t>1200   SUCCESS STORIES</w:t>
      </w:r>
    </w:p>
    <w:p w:rsidR="00DE50F2" w:rsidRPr="00C63E5C" w:rsidRDefault="00DE50F2" w:rsidP="00966C9C">
      <w:pPr>
        <w:ind w:left="360"/>
        <w:rPr>
          <w:rFonts w:cs="Arial"/>
          <w:sz w:val="22"/>
          <w:szCs w:val="22"/>
        </w:rPr>
      </w:pPr>
      <w:r w:rsidRPr="00C63E5C">
        <w:rPr>
          <w:rFonts w:cs="Arial"/>
          <w:sz w:val="22"/>
          <w:szCs w:val="22"/>
        </w:rPr>
        <w:t xml:space="preserve">       </w:t>
      </w:r>
      <w:r w:rsidRPr="00C63E5C">
        <w:rPr>
          <w:rFonts w:cs="Arial"/>
          <w:sz w:val="22"/>
          <w:szCs w:val="22"/>
        </w:rPr>
        <w:tab/>
        <w:t>1300   TRAVEL</w:t>
      </w:r>
    </w:p>
    <w:p w:rsidR="00DE50F2" w:rsidRPr="00C63E5C" w:rsidRDefault="00DE50F2" w:rsidP="00966C9C">
      <w:pPr>
        <w:ind w:left="360"/>
        <w:rPr>
          <w:rFonts w:cs="Arial"/>
          <w:sz w:val="22"/>
          <w:szCs w:val="22"/>
        </w:rPr>
      </w:pPr>
      <w:r w:rsidRPr="00C63E5C">
        <w:rPr>
          <w:rFonts w:cs="Arial"/>
          <w:sz w:val="22"/>
          <w:szCs w:val="22"/>
        </w:rPr>
        <w:t xml:space="preserve">       </w:t>
      </w:r>
      <w:r w:rsidRPr="00C63E5C">
        <w:rPr>
          <w:rFonts w:cs="Arial"/>
          <w:sz w:val="22"/>
          <w:szCs w:val="22"/>
        </w:rPr>
        <w:tab/>
        <w:t>1400   PROBLEMS</w:t>
      </w:r>
    </w:p>
    <w:p w:rsidR="00DE50F2" w:rsidRPr="005C20CC" w:rsidRDefault="00DE50F2" w:rsidP="00966C9C">
      <w:pPr>
        <w:ind w:left="1440"/>
        <w:rPr>
          <w:rFonts w:cs="Arial"/>
          <w:sz w:val="22"/>
          <w:szCs w:val="22"/>
        </w:rPr>
      </w:pPr>
      <w:r w:rsidRPr="005C20CC">
        <w:rPr>
          <w:rFonts w:cs="Arial"/>
          <w:sz w:val="22"/>
          <w:szCs w:val="22"/>
        </w:rPr>
        <w:t>1500   FINANCIAL REPORTS</w:t>
      </w:r>
    </w:p>
    <w:p w:rsidR="00DE50F2" w:rsidRPr="005C20CC" w:rsidRDefault="00DE50F2" w:rsidP="00966C9C">
      <w:pPr>
        <w:ind w:left="1440"/>
        <w:rPr>
          <w:rFonts w:cs="Arial"/>
          <w:sz w:val="22"/>
          <w:szCs w:val="22"/>
        </w:rPr>
      </w:pPr>
      <w:r w:rsidRPr="005C20CC">
        <w:rPr>
          <w:rFonts w:cs="Arial"/>
          <w:sz w:val="22"/>
          <w:szCs w:val="22"/>
        </w:rPr>
        <w:t>1600   WOMEN-OWNED BUSINESSES</w:t>
      </w:r>
    </w:p>
    <w:p w:rsidR="00DE50F2" w:rsidRPr="005C20CC" w:rsidRDefault="00DE50F2" w:rsidP="00966C9C">
      <w:pPr>
        <w:ind w:left="1440"/>
        <w:rPr>
          <w:rFonts w:cs="Arial"/>
          <w:sz w:val="22"/>
          <w:szCs w:val="22"/>
        </w:rPr>
      </w:pPr>
      <w:r w:rsidRPr="005C20CC">
        <w:rPr>
          <w:rFonts w:cs="Arial"/>
          <w:sz w:val="22"/>
          <w:szCs w:val="22"/>
        </w:rPr>
        <w:t xml:space="preserve">1700   </w:t>
      </w:r>
      <w:r w:rsidR="00DF3D24" w:rsidRPr="005C20CC">
        <w:rPr>
          <w:rFonts w:cs="Arial"/>
          <w:sz w:val="22"/>
          <w:szCs w:val="22"/>
        </w:rPr>
        <w:t>*</w:t>
      </w:r>
      <w:r w:rsidRPr="005C20CC">
        <w:rPr>
          <w:rFonts w:cs="Arial"/>
          <w:sz w:val="22"/>
          <w:szCs w:val="22"/>
        </w:rPr>
        <w:t xml:space="preserve">ECONOMIC IMPACT – (may be eliminated from semiannual Performance </w:t>
      </w:r>
      <w:r w:rsidR="00966C9C">
        <w:rPr>
          <w:rFonts w:cs="Arial"/>
          <w:sz w:val="22"/>
          <w:szCs w:val="22"/>
        </w:rPr>
        <w:tab/>
      </w:r>
      <w:r w:rsidRPr="005C20CC">
        <w:rPr>
          <w:rFonts w:cs="Arial"/>
          <w:sz w:val="22"/>
          <w:szCs w:val="22"/>
        </w:rPr>
        <w:t>Reports)</w:t>
      </w:r>
    </w:p>
    <w:p w:rsidR="00DE50F2" w:rsidRPr="005C20CC" w:rsidRDefault="00DE50F2" w:rsidP="00966C9C">
      <w:pPr>
        <w:ind w:left="1440"/>
        <w:rPr>
          <w:rFonts w:cs="Arial"/>
          <w:sz w:val="22"/>
          <w:szCs w:val="22"/>
        </w:rPr>
      </w:pPr>
      <w:r w:rsidRPr="005C20CC">
        <w:rPr>
          <w:rFonts w:cs="Arial"/>
          <w:sz w:val="22"/>
          <w:szCs w:val="22"/>
        </w:rPr>
        <w:t xml:space="preserve">1800   VETERAN AND SERVICE CONNECTED-DISABLED VETERAN - OWNED </w:t>
      </w:r>
      <w:r w:rsidR="002A2AC7" w:rsidRPr="005C20CC">
        <w:rPr>
          <w:rFonts w:cs="Arial"/>
          <w:sz w:val="22"/>
          <w:szCs w:val="22"/>
        </w:rPr>
        <w:tab/>
      </w:r>
      <w:r w:rsidRPr="005C20CC">
        <w:rPr>
          <w:rFonts w:cs="Arial"/>
          <w:sz w:val="22"/>
          <w:szCs w:val="22"/>
        </w:rPr>
        <w:t xml:space="preserve">BUSINESSES, RESERVISTS ON ACTIVE DUTY AND OTHER RESERVE </w:t>
      </w:r>
      <w:r w:rsidR="002A2AC7" w:rsidRPr="005C20CC">
        <w:rPr>
          <w:rFonts w:cs="Arial"/>
          <w:sz w:val="22"/>
          <w:szCs w:val="22"/>
        </w:rPr>
        <w:tab/>
      </w:r>
      <w:r w:rsidRPr="005C20CC">
        <w:rPr>
          <w:rFonts w:cs="Arial"/>
          <w:sz w:val="22"/>
          <w:szCs w:val="22"/>
        </w:rPr>
        <w:t xml:space="preserve">COMPONENT MEMBERS OF THE </w:t>
      </w:r>
      <w:smartTag w:uri="urn:schemas-microsoft-com:office:smarttags" w:element="place">
        <w:smartTag w:uri="urn:schemas-microsoft-com:office:smarttags" w:element="country-region">
          <w:r w:rsidRPr="005C20CC">
            <w:rPr>
              <w:rFonts w:cs="Arial"/>
              <w:sz w:val="22"/>
              <w:szCs w:val="22"/>
            </w:rPr>
            <w:t>U.S.</w:t>
          </w:r>
        </w:smartTag>
      </w:smartTag>
      <w:r w:rsidRPr="005C20CC">
        <w:rPr>
          <w:rFonts w:cs="Arial"/>
          <w:sz w:val="22"/>
          <w:szCs w:val="22"/>
        </w:rPr>
        <w:t xml:space="preserve"> MILITARY</w:t>
      </w:r>
    </w:p>
    <w:p w:rsidR="00DE50F2" w:rsidRPr="005C20CC" w:rsidRDefault="00DE50F2" w:rsidP="00966C9C">
      <w:pPr>
        <w:ind w:left="1440"/>
        <w:rPr>
          <w:rFonts w:cs="Arial"/>
          <w:sz w:val="22"/>
          <w:szCs w:val="22"/>
        </w:rPr>
      </w:pPr>
      <w:r w:rsidRPr="005C20CC">
        <w:rPr>
          <w:rFonts w:cs="Arial"/>
          <w:sz w:val="22"/>
          <w:szCs w:val="22"/>
        </w:rPr>
        <w:t xml:space="preserve">1900   </w:t>
      </w:r>
      <w:r w:rsidR="00DF3D24" w:rsidRPr="00ED6191">
        <w:rPr>
          <w:rFonts w:cs="Arial"/>
          <w:strike/>
          <w:sz w:val="22"/>
          <w:szCs w:val="22"/>
        </w:rPr>
        <w:t>*</w:t>
      </w:r>
      <w:r w:rsidRPr="005C20CC">
        <w:rPr>
          <w:rFonts w:cs="Arial"/>
          <w:sz w:val="22"/>
          <w:szCs w:val="22"/>
        </w:rPr>
        <w:t>MANUFACTURING</w:t>
      </w:r>
    </w:p>
    <w:p w:rsidR="00DE50F2" w:rsidRPr="00C63E5C" w:rsidRDefault="00DE50F2" w:rsidP="00966C9C">
      <w:pPr>
        <w:ind w:left="1440"/>
        <w:rPr>
          <w:rFonts w:cs="Arial"/>
          <w:sz w:val="22"/>
          <w:szCs w:val="22"/>
        </w:rPr>
      </w:pPr>
      <w:r w:rsidRPr="005C20CC">
        <w:rPr>
          <w:rFonts w:cs="Arial"/>
          <w:sz w:val="22"/>
          <w:szCs w:val="22"/>
        </w:rPr>
        <w:t xml:space="preserve">2000   </w:t>
      </w:r>
      <w:r w:rsidR="00DF3D24" w:rsidRPr="005C20CC">
        <w:rPr>
          <w:rFonts w:cs="Arial"/>
          <w:sz w:val="22"/>
          <w:szCs w:val="22"/>
        </w:rPr>
        <w:t>*</w:t>
      </w:r>
      <w:r w:rsidRPr="005C20CC">
        <w:rPr>
          <w:rFonts w:cs="Arial"/>
          <w:sz w:val="22"/>
          <w:szCs w:val="22"/>
        </w:rPr>
        <w:t>ONLINE ACTIVITY</w:t>
      </w:r>
    </w:p>
    <w:p w:rsidR="00DE50F2" w:rsidRPr="00C63E5C" w:rsidRDefault="00DE50F2" w:rsidP="007A0D36">
      <w:pPr>
        <w:ind w:left="2070" w:hanging="540"/>
        <w:rPr>
          <w:rFonts w:cs="Arial"/>
          <w:sz w:val="22"/>
          <w:szCs w:val="22"/>
        </w:rPr>
      </w:pPr>
    </w:p>
    <w:p w:rsidR="00DE50F2" w:rsidRPr="00C63E5C" w:rsidRDefault="00DE50F2" w:rsidP="007A0D36">
      <w:pPr>
        <w:ind w:left="810"/>
        <w:rPr>
          <w:rFonts w:cs="Arial"/>
          <w:sz w:val="22"/>
          <w:szCs w:val="22"/>
        </w:rPr>
      </w:pPr>
      <w:r w:rsidRPr="00C63E5C">
        <w:rPr>
          <w:rFonts w:cs="Arial"/>
          <w:sz w:val="22"/>
          <w:szCs w:val="22"/>
        </w:rPr>
        <w:t>(See Reporting Category Definitions for further descriptions of information to be included.)</w:t>
      </w:r>
    </w:p>
    <w:p w:rsidR="00DE50F2" w:rsidRPr="00C63E5C" w:rsidRDefault="00DE50F2" w:rsidP="007A0D36">
      <w:pPr>
        <w:ind w:left="810"/>
        <w:rPr>
          <w:rFonts w:cs="Arial"/>
          <w:sz w:val="22"/>
          <w:szCs w:val="22"/>
        </w:rPr>
      </w:pPr>
    </w:p>
    <w:p w:rsidR="00DE50F2" w:rsidRPr="00CE5D51" w:rsidRDefault="00DE50F2" w:rsidP="005F55EE">
      <w:pPr>
        <w:numPr>
          <w:ilvl w:val="0"/>
          <w:numId w:val="85"/>
        </w:numPr>
        <w:tabs>
          <w:tab w:val="clear" w:pos="1080"/>
          <w:tab w:val="num" w:pos="1440"/>
        </w:tabs>
        <w:ind w:left="1440"/>
        <w:rPr>
          <w:rFonts w:cs="Arial"/>
          <w:b/>
          <w:sz w:val="22"/>
          <w:szCs w:val="22"/>
          <w:u w:val="single"/>
        </w:rPr>
      </w:pPr>
      <w:r w:rsidRPr="00CE5D51">
        <w:rPr>
          <w:rFonts w:cs="Arial"/>
          <w:b/>
          <w:sz w:val="22"/>
          <w:szCs w:val="22"/>
          <w:u w:val="single"/>
        </w:rPr>
        <w:t>Annual Performance Report</w:t>
      </w:r>
      <w:r w:rsidR="00B91614">
        <w:rPr>
          <w:rFonts w:cs="Arial"/>
          <w:b/>
          <w:sz w:val="22"/>
          <w:szCs w:val="22"/>
          <w:u w:val="single"/>
        </w:rPr>
        <w:t>:</w:t>
      </w:r>
    </w:p>
    <w:p w:rsidR="00DA517B" w:rsidRDefault="00B91614" w:rsidP="00DA517B">
      <w:pPr>
        <w:ind w:left="1080"/>
        <w:rPr>
          <w:rFonts w:cs="Arial"/>
          <w:sz w:val="22"/>
          <w:szCs w:val="22"/>
        </w:rPr>
      </w:pPr>
      <w:r>
        <w:rPr>
          <w:rFonts w:cs="Arial"/>
          <w:sz w:val="22"/>
          <w:szCs w:val="22"/>
        </w:rPr>
        <w:t>Due w</w:t>
      </w:r>
      <w:r w:rsidR="00DE50F2" w:rsidRPr="00C63E5C">
        <w:rPr>
          <w:rFonts w:cs="Arial"/>
          <w:sz w:val="22"/>
          <w:szCs w:val="22"/>
        </w:rPr>
        <w:t xml:space="preserve">ithin 90 days after the close of its budget </w:t>
      </w:r>
      <w:r w:rsidR="00AA2243" w:rsidRPr="00C63E5C">
        <w:rPr>
          <w:rFonts w:cs="Arial"/>
          <w:sz w:val="22"/>
          <w:szCs w:val="22"/>
        </w:rPr>
        <w:t>period</w:t>
      </w:r>
      <w:r w:rsidR="00DE50F2" w:rsidRPr="00C63E5C">
        <w:rPr>
          <w:rFonts w:cs="Arial"/>
          <w:sz w:val="22"/>
          <w:szCs w:val="22"/>
        </w:rPr>
        <w:t>.  Failure to submit this report accurately and in a timely m</w:t>
      </w:r>
      <w:smartTag w:uri="urn:schemas-microsoft-com:office:smarttags" w:element="PersonName">
        <w:r w:rsidR="00DE50F2" w:rsidRPr="00C63E5C">
          <w:rPr>
            <w:rFonts w:cs="Arial"/>
            <w:sz w:val="22"/>
            <w:szCs w:val="22"/>
          </w:rPr>
          <w:t>ann</w:t>
        </w:r>
      </w:smartTag>
      <w:r w:rsidR="00DE50F2" w:rsidRPr="00C63E5C">
        <w:rPr>
          <w:rFonts w:cs="Arial"/>
          <w:sz w:val="22"/>
          <w:szCs w:val="22"/>
        </w:rPr>
        <w:t>er could jeopardize future funding.</w:t>
      </w:r>
      <w:r w:rsidR="00F04A44">
        <w:rPr>
          <w:rFonts w:cs="Arial"/>
          <w:sz w:val="22"/>
          <w:szCs w:val="22"/>
        </w:rPr>
        <w:t xml:space="preserve">  </w:t>
      </w:r>
      <w:r w:rsidR="008C324A" w:rsidRPr="00C63E5C">
        <w:rPr>
          <w:rFonts w:cs="Arial"/>
          <w:sz w:val="22"/>
          <w:szCs w:val="22"/>
        </w:rPr>
        <w:t>This</w:t>
      </w:r>
      <w:r w:rsidR="00A42329" w:rsidRPr="00C63E5C">
        <w:rPr>
          <w:rFonts w:cs="Arial"/>
          <w:sz w:val="22"/>
          <w:szCs w:val="22"/>
        </w:rPr>
        <w:t xml:space="preserve"> report </w:t>
      </w:r>
      <w:r>
        <w:rPr>
          <w:rFonts w:cs="Arial"/>
          <w:sz w:val="22"/>
          <w:szCs w:val="22"/>
        </w:rPr>
        <w:t>shall</w:t>
      </w:r>
      <w:r w:rsidR="00A42329" w:rsidRPr="00C63E5C">
        <w:rPr>
          <w:rFonts w:cs="Arial"/>
          <w:sz w:val="22"/>
          <w:szCs w:val="22"/>
        </w:rPr>
        <w:t xml:space="preserve"> not exceed 40 pages</w:t>
      </w:r>
      <w:r w:rsidR="008C324A" w:rsidRPr="00C63E5C">
        <w:rPr>
          <w:rFonts w:cs="Arial"/>
          <w:sz w:val="22"/>
          <w:szCs w:val="22"/>
        </w:rPr>
        <w:t xml:space="preserve"> in length</w:t>
      </w:r>
      <w:r w:rsidR="00EF70E0">
        <w:rPr>
          <w:rFonts w:cs="Arial"/>
          <w:sz w:val="22"/>
          <w:szCs w:val="22"/>
        </w:rPr>
        <w:t xml:space="preserve"> and </w:t>
      </w:r>
      <w:r w:rsidR="00EF70E0" w:rsidRPr="00C63E5C">
        <w:rPr>
          <w:rFonts w:cs="Arial"/>
          <w:sz w:val="22"/>
          <w:szCs w:val="22"/>
        </w:rPr>
        <w:t xml:space="preserve">should include </w:t>
      </w:r>
    </w:p>
    <w:p w:rsidR="00DA517B" w:rsidRDefault="00DA517B" w:rsidP="00DA517B">
      <w:pPr>
        <w:ind w:left="1080"/>
        <w:rPr>
          <w:rFonts w:cs="Arial"/>
          <w:sz w:val="22"/>
          <w:szCs w:val="22"/>
        </w:rPr>
      </w:pPr>
    </w:p>
    <w:p w:rsidR="00DA517B" w:rsidRDefault="00EF70E0" w:rsidP="00B91614">
      <w:pPr>
        <w:numPr>
          <w:ilvl w:val="0"/>
          <w:numId w:val="113"/>
        </w:numPr>
        <w:ind w:left="1440"/>
        <w:rPr>
          <w:rFonts w:cs="Arial"/>
          <w:sz w:val="22"/>
          <w:szCs w:val="22"/>
        </w:rPr>
      </w:pPr>
      <w:r w:rsidRPr="00C63E5C">
        <w:rPr>
          <w:rFonts w:cs="Arial"/>
          <w:sz w:val="22"/>
          <w:szCs w:val="22"/>
        </w:rPr>
        <w:t xml:space="preserve">An overall summary of efforts in delivering the core services in the Cooperative Agreement </w:t>
      </w:r>
      <w:r w:rsidR="00E36894">
        <w:rPr>
          <w:rFonts w:cs="Arial"/>
          <w:sz w:val="22"/>
          <w:szCs w:val="22"/>
        </w:rPr>
        <w:t>f</w:t>
      </w:r>
      <w:r w:rsidRPr="00C63E5C">
        <w:rPr>
          <w:rFonts w:cs="Arial"/>
          <w:sz w:val="22"/>
          <w:szCs w:val="22"/>
        </w:rPr>
        <w:t xml:space="preserve">or the full budget period, in the form of a brief narrative description and management analysis.  Include a discussion of performance measurements achieved as well as an explanation of those objectives or measurements not fully met.  These reports should be a </w:t>
      </w:r>
      <w:r w:rsidRPr="00C63E5C">
        <w:rPr>
          <w:rFonts w:cs="Arial"/>
          <w:b/>
          <w:sz w:val="22"/>
          <w:szCs w:val="22"/>
        </w:rPr>
        <w:t>summary</w:t>
      </w:r>
      <w:r w:rsidRPr="00C63E5C">
        <w:rPr>
          <w:rFonts w:cs="Arial"/>
          <w:sz w:val="22"/>
          <w:szCs w:val="22"/>
        </w:rPr>
        <w:t xml:space="preserve"> of the activities, events or achievements in these reporting categories with accompanying management analysis.  </w:t>
      </w:r>
      <w:r w:rsidRPr="0089090E">
        <w:rPr>
          <w:rFonts w:cs="Arial"/>
          <w:sz w:val="22"/>
          <w:szCs w:val="22"/>
        </w:rPr>
        <w:t>They sh</w:t>
      </w:r>
      <w:r w:rsidR="00ED6191" w:rsidRPr="0089090E">
        <w:rPr>
          <w:rFonts w:cs="Arial"/>
          <w:sz w:val="22"/>
          <w:szCs w:val="22"/>
        </w:rPr>
        <w:t>ould</w:t>
      </w:r>
      <w:r w:rsidR="00F04A44" w:rsidRPr="0089090E">
        <w:rPr>
          <w:rFonts w:cs="Arial"/>
          <w:sz w:val="22"/>
          <w:szCs w:val="22"/>
        </w:rPr>
        <w:t xml:space="preserve"> </w:t>
      </w:r>
      <w:r w:rsidRPr="0089090E">
        <w:rPr>
          <w:rFonts w:cs="Arial"/>
          <w:b/>
          <w:sz w:val="22"/>
          <w:szCs w:val="22"/>
        </w:rPr>
        <w:t>not</w:t>
      </w:r>
      <w:r w:rsidRPr="0089090E">
        <w:rPr>
          <w:rFonts w:cs="Arial"/>
          <w:sz w:val="22"/>
          <w:szCs w:val="22"/>
        </w:rPr>
        <w:t xml:space="preserve"> be a recitation</w:t>
      </w:r>
      <w:r w:rsidRPr="00C63E5C">
        <w:rPr>
          <w:rFonts w:cs="Arial"/>
          <w:sz w:val="22"/>
          <w:szCs w:val="22"/>
        </w:rPr>
        <w:t xml:space="preserve"> of actual events, center by center. </w:t>
      </w:r>
      <w:r w:rsidR="00E36894">
        <w:rPr>
          <w:rFonts w:cs="Arial"/>
          <w:sz w:val="22"/>
          <w:szCs w:val="22"/>
        </w:rPr>
        <w:t xml:space="preserve"> </w:t>
      </w:r>
    </w:p>
    <w:p w:rsidR="00DA517B" w:rsidRDefault="00DA517B" w:rsidP="00B91614">
      <w:pPr>
        <w:tabs>
          <w:tab w:val="left" w:pos="360"/>
          <w:tab w:val="center" w:pos="450"/>
          <w:tab w:val="left" w:pos="540"/>
          <w:tab w:val="left" w:pos="720"/>
          <w:tab w:val="left" w:pos="1080"/>
          <w:tab w:val="num" w:pos="1800"/>
        </w:tabs>
        <w:ind w:left="2070" w:hanging="180"/>
        <w:rPr>
          <w:rFonts w:cs="Arial"/>
          <w:sz w:val="22"/>
          <w:szCs w:val="22"/>
        </w:rPr>
      </w:pPr>
    </w:p>
    <w:p w:rsidR="00EF70E0" w:rsidRPr="00C63E5C" w:rsidRDefault="00EF70E0" w:rsidP="00B91614">
      <w:pPr>
        <w:numPr>
          <w:ilvl w:val="0"/>
          <w:numId w:val="113"/>
        </w:numPr>
        <w:tabs>
          <w:tab w:val="left" w:pos="360"/>
          <w:tab w:val="center" w:pos="450"/>
          <w:tab w:val="left" w:pos="540"/>
          <w:tab w:val="left" w:pos="720"/>
          <w:tab w:val="left" w:pos="1080"/>
        </w:tabs>
        <w:ind w:left="1440"/>
        <w:rPr>
          <w:rFonts w:cs="Arial"/>
          <w:sz w:val="22"/>
          <w:szCs w:val="22"/>
        </w:rPr>
      </w:pPr>
      <w:r w:rsidRPr="00C63E5C">
        <w:rPr>
          <w:rFonts w:cs="Arial"/>
          <w:sz w:val="22"/>
          <w:szCs w:val="22"/>
        </w:rPr>
        <w:lastRenderedPageBreak/>
        <w:t>An analysis and brief narrative of the impact of the activities co</w:t>
      </w:r>
      <w:r w:rsidR="00520733">
        <w:rPr>
          <w:rFonts w:cs="Arial"/>
          <w:sz w:val="22"/>
          <w:szCs w:val="22"/>
        </w:rPr>
        <w:t xml:space="preserve">nducted </w:t>
      </w:r>
      <w:r w:rsidR="00520733" w:rsidRPr="00D9667D">
        <w:rPr>
          <w:rFonts w:cs="Arial"/>
          <w:sz w:val="22"/>
          <w:szCs w:val="22"/>
        </w:rPr>
        <w:t xml:space="preserve">reported </w:t>
      </w:r>
      <w:r w:rsidR="00F44D78" w:rsidRPr="00D9667D">
        <w:rPr>
          <w:rFonts w:cs="Arial"/>
          <w:sz w:val="22"/>
          <w:szCs w:val="22"/>
        </w:rPr>
        <w:t xml:space="preserve">in accordance </w:t>
      </w:r>
      <w:r w:rsidR="00520733" w:rsidRPr="00D9667D">
        <w:rPr>
          <w:rFonts w:cs="Arial"/>
          <w:sz w:val="22"/>
          <w:szCs w:val="22"/>
        </w:rPr>
        <w:t>with</w:t>
      </w:r>
      <w:r w:rsidR="00F04A44" w:rsidRPr="00D9667D">
        <w:rPr>
          <w:rFonts w:cs="Arial"/>
          <w:sz w:val="22"/>
          <w:szCs w:val="22"/>
        </w:rPr>
        <w:t xml:space="preserve"> </w:t>
      </w:r>
      <w:r w:rsidRPr="00D9667D">
        <w:rPr>
          <w:rFonts w:cs="Arial"/>
          <w:sz w:val="22"/>
          <w:szCs w:val="22"/>
        </w:rPr>
        <w:t>the requirements of the semi-annual Performance Report detailed</w:t>
      </w:r>
      <w:r w:rsidRPr="00C63E5C">
        <w:rPr>
          <w:rFonts w:cs="Arial"/>
          <w:sz w:val="22"/>
          <w:szCs w:val="22"/>
        </w:rPr>
        <w:t xml:space="preserve"> </w:t>
      </w:r>
      <w:r w:rsidR="00F44D78">
        <w:rPr>
          <w:rFonts w:cs="Arial"/>
          <w:sz w:val="22"/>
          <w:szCs w:val="22"/>
        </w:rPr>
        <w:t>under #</w:t>
      </w:r>
      <w:r>
        <w:rPr>
          <w:rFonts w:cs="Arial"/>
          <w:sz w:val="22"/>
          <w:szCs w:val="22"/>
        </w:rPr>
        <w:t>3</w:t>
      </w:r>
      <w:r w:rsidR="00F44D78">
        <w:rPr>
          <w:rFonts w:cs="Arial"/>
          <w:sz w:val="22"/>
          <w:szCs w:val="22"/>
        </w:rPr>
        <w:t xml:space="preserve">.c. </w:t>
      </w:r>
      <w:r>
        <w:rPr>
          <w:rFonts w:cs="Arial"/>
          <w:sz w:val="22"/>
          <w:szCs w:val="22"/>
        </w:rPr>
        <w:t xml:space="preserve">above </w:t>
      </w:r>
      <w:r w:rsidRPr="00E36894">
        <w:rPr>
          <w:rFonts w:cs="Arial"/>
          <w:sz w:val="22"/>
          <w:szCs w:val="22"/>
        </w:rPr>
        <w:t>shall include</w:t>
      </w:r>
    </w:p>
    <w:p w:rsidR="00EF70E0" w:rsidRPr="00C63E5C" w:rsidRDefault="00EF70E0" w:rsidP="00B91614">
      <w:pPr>
        <w:numPr>
          <w:ilvl w:val="1"/>
          <w:numId w:val="113"/>
        </w:numPr>
        <w:ind w:left="2160"/>
        <w:rPr>
          <w:rFonts w:cs="Arial"/>
          <w:sz w:val="22"/>
          <w:szCs w:val="22"/>
        </w:rPr>
      </w:pPr>
      <w:r w:rsidRPr="00C63E5C">
        <w:rPr>
          <w:rFonts w:cs="Arial"/>
          <w:sz w:val="22"/>
          <w:szCs w:val="22"/>
        </w:rPr>
        <w:t>A description of any new resources developed by the SBDC.</w:t>
      </w:r>
    </w:p>
    <w:p w:rsidR="00EF70E0" w:rsidRDefault="00EF70E0" w:rsidP="00B91614">
      <w:pPr>
        <w:numPr>
          <w:ilvl w:val="1"/>
          <w:numId w:val="113"/>
        </w:numPr>
        <w:tabs>
          <w:tab w:val="center" w:pos="0"/>
        </w:tabs>
        <w:ind w:left="2160"/>
        <w:rPr>
          <w:rFonts w:cs="Arial"/>
          <w:sz w:val="22"/>
          <w:szCs w:val="22"/>
        </w:rPr>
      </w:pPr>
      <w:r w:rsidRPr="00C63E5C">
        <w:rPr>
          <w:rFonts w:cs="Arial"/>
          <w:sz w:val="22"/>
          <w:szCs w:val="22"/>
        </w:rPr>
        <w:t>Overall observations, difficulties encountered and recommendations for improving SBDC services.</w:t>
      </w:r>
    </w:p>
    <w:p w:rsidR="00DE50F2" w:rsidRPr="00C63E5C" w:rsidRDefault="00EF70E0" w:rsidP="00B91614">
      <w:pPr>
        <w:numPr>
          <w:ilvl w:val="1"/>
          <w:numId w:val="113"/>
        </w:numPr>
        <w:tabs>
          <w:tab w:val="center" w:pos="0"/>
        </w:tabs>
        <w:ind w:left="2160"/>
        <w:rPr>
          <w:rFonts w:cs="Arial"/>
          <w:sz w:val="22"/>
          <w:szCs w:val="22"/>
        </w:rPr>
      </w:pPr>
      <w:r w:rsidRPr="00C63E5C">
        <w:rPr>
          <w:rFonts w:cs="Arial"/>
          <w:sz w:val="22"/>
          <w:szCs w:val="22"/>
        </w:rPr>
        <w:t>Economic impact data (e.g., jobs created</w:t>
      </w:r>
      <w:r w:rsidR="00F04A44">
        <w:rPr>
          <w:rFonts w:cs="Arial"/>
          <w:sz w:val="22"/>
          <w:szCs w:val="22"/>
        </w:rPr>
        <w:t xml:space="preserve"> </w:t>
      </w:r>
      <w:r w:rsidR="00F04A44" w:rsidRPr="00E36894">
        <w:rPr>
          <w:rFonts w:cs="Arial"/>
          <w:sz w:val="22"/>
          <w:szCs w:val="22"/>
        </w:rPr>
        <w:t>and retained</w:t>
      </w:r>
      <w:r w:rsidRPr="00E36894">
        <w:rPr>
          <w:rFonts w:cs="Arial"/>
          <w:sz w:val="22"/>
          <w:szCs w:val="22"/>
        </w:rPr>
        <w:t>, tax</w:t>
      </w:r>
      <w:r w:rsidR="00F04A44" w:rsidRPr="00E36894">
        <w:rPr>
          <w:rFonts w:cs="Arial"/>
          <w:sz w:val="22"/>
          <w:szCs w:val="22"/>
        </w:rPr>
        <w:t xml:space="preserve">es paid, growth in sales and </w:t>
      </w:r>
      <w:r w:rsidR="00F04A44" w:rsidRPr="00ED6191">
        <w:rPr>
          <w:rFonts w:cs="Arial"/>
          <w:sz w:val="22"/>
          <w:szCs w:val="22"/>
        </w:rPr>
        <w:t>customer satisfaction)</w:t>
      </w:r>
      <w:r w:rsidR="00F04A44" w:rsidRPr="00F04A44">
        <w:rPr>
          <w:rFonts w:cs="Arial"/>
          <w:sz w:val="22"/>
          <w:szCs w:val="22"/>
          <w:highlight w:val="yellow"/>
        </w:rPr>
        <w:t xml:space="preserve"> </w:t>
      </w:r>
    </w:p>
    <w:p w:rsidR="00DE50F2" w:rsidRPr="00C63E5C" w:rsidRDefault="00DE50F2" w:rsidP="006D520B">
      <w:pPr>
        <w:ind w:left="1260" w:hanging="180"/>
        <w:rPr>
          <w:rFonts w:cs="Arial"/>
          <w:sz w:val="22"/>
          <w:szCs w:val="22"/>
        </w:rPr>
      </w:pPr>
      <w:r w:rsidRPr="00C63E5C">
        <w:rPr>
          <w:rFonts w:cs="Arial"/>
          <w:sz w:val="22"/>
          <w:szCs w:val="22"/>
        </w:rPr>
        <w:tab/>
      </w:r>
    </w:p>
    <w:p w:rsidR="00545C21" w:rsidRDefault="00DE50F2">
      <w:pPr>
        <w:tabs>
          <w:tab w:val="left" w:pos="1350"/>
        </w:tabs>
        <w:ind w:left="1080"/>
        <w:rPr>
          <w:rFonts w:cs="Arial"/>
          <w:sz w:val="22"/>
          <w:szCs w:val="22"/>
        </w:rPr>
      </w:pPr>
      <w:r w:rsidRPr="00C63E5C">
        <w:rPr>
          <w:rFonts w:cs="Arial"/>
          <w:sz w:val="22"/>
          <w:szCs w:val="22"/>
        </w:rPr>
        <w:t xml:space="preserve">The SBDC must provide an electronic version of the </w:t>
      </w:r>
      <w:smartTag w:uri="urn:schemas-microsoft-com:office:smarttags" w:element="PersonName">
        <w:r w:rsidRPr="00C63E5C">
          <w:rPr>
            <w:rFonts w:cs="Arial"/>
            <w:sz w:val="22"/>
            <w:szCs w:val="22"/>
          </w:rPr>
          <w:t>ann</w:t>
        </w:r>
      </w:smartTag>
      <w:r w:rsidRPr="00C63E5C">
        <w:rPr>
          <w:rFonts w:cs="Arial"/>
          <w:sz w:val="22"/>
          <w:szCs w:val="22"/>
        </w:rPr>
        <w:t>ual programmatic repo</w:t>
      </w:r>
      <w:r w:rsidR="00BD5641">
        <w:rPr>
          <w:rFonts w:cs="Arial"/>
          <w:sz w:val="22"/>
          <w:szCs w:val="22"/>
        </w:rPr>
        <w:t>rt to the SBA project o</w:t>
      </w:r>
      <w:r w:rsidRPr="00C63E5C">
        <w:rPr>
          <w:rFonts w:cs="Arial"/>
          <w:sz w:val="22"/>
          <w:szCs w:val="22"/>
        </w:rPr>
        <w:t xml:space="preserve">fficer within 90 days of completion of the budget </w:t>
      </w:r>
      <w:r w:rsidR="000E3BD2" w:rsidRPr="00C63E5C">
        <w:rPr>
          <w:rFonts w:cs="Arial"/>
          <w:sz w:val="22"/>
          <w:szCs w:val="22"/>
        </w:rPr>
        <w:t>period</w:t>
      </w:r>
      <w:r w:rsidRPr="00C63E5C">
        <w:rPr>
          <w:rFonts w:cs="Arial"/>
          <w:sz w:val="22"/>
          <w:szCs w:val="22"/>
        </w:rPr>
        <w:t xml:space="preserve">.  </w:t>
      </w:r>
      <w:r w:rsidR="000E3BD2" w:rsidRPr="00C63E5C">
        <w:rPr>
          <w:rFonts w:cs="Arial"/>
          <w:sz w:val="22"/>
          <w:szCs w:val="22"/>
        </w:rPr>
        <w:t>(</w:t>
      </w:r>
      <w:r w:rsidRPr="00C63E5C">
        <w:rPr>
          <w:rFonts w:cs="Arial"/>
          <w:i/>
          <w:sz w:val="22"/>
          <w:szCs w:val="22"/>
        </w:rPr>
        <w:t>Unless otherwise notified by SBA, this report should be in the same format as the semi</w:t>
      </w:r>
      <w:smartTag w:uri="urn:schemas-microsoft-com:office:smarttags" w:element="PersonName">
        <w:r w:rsidRPr="00C63E5C">
          <w:rPr>
            <w:rFonts w:cs="Arial"/>
            <w:i/>
            <w:sz w:val="22"/>
            <w:szCs w:val="22"/>
          </w:rPr>
          <w:t>ann</w:t>
        </w:r>
      </w:smartTag>
      <w:r w:rsidRPr="00C63E5C">
        <w:rPr>
          <w:rFonts w:cs="Arial"/>
          <w:i/>
          <w:sz w:val="22"/>
          <w:szCs w:val="22"/>
        </w:rPr>
        <w:t xml:space="preserve">ual report and should represent the </w:t>
      </w:r>
      <w:r w:rsidRPr="00C63E5C">
        <w:rPr>
          <w:rFonts w:cs="Arial"/>
          <w:i/>
          <w:sz w:val="22"/>
          <w:szCs w:val="22"/>
          <w:u w:val="single"/>
        </w:rPr>
        <w:t>consolidated</w:t>
      </w:r>
      <w:r w:rsidRPr="00C63E5C">
        <w:rPr>
          <w:rFonts w:cs="Arial"/>
          <w:i/>
          <w:sz w:val="22"/>
          <w:szCs w:val="22"/>
        </w:rPr>
        <w:t xml:space="preserve"> effort of the entire SBDC network.  Third and fourth quarter information should be included as necessary</w:t>
      </w:r>
      <w:r w:rsidR="000E3BD2" w:rsidRPr="00C63E5C">
        <w:rPr>
          <w:rFonts w:cs="Arial"/>
          <w:sz w:val="22"/>
          <w:szCs w:val="22"/>
        </w:rPr>
        <w:t>)</w:t>
      </w:r>
      <w:r w:rsidR="00BD5641">
        <w:rPr>
          <w:rFonts w:cs="Arial"/>
          <w:sz w:val="22"/>
          <w:szCs w:val="22"/>
        </w:rPr>
        <w:t>.  The SBA project o</w:t>
      </w:r>
      <w:r w:rsidRPr="00C63E5C">
        <w:rPr>
          <w:rFonts w:cs="Arial"/>
          <w:sz w:val="22"/>
          <w:szCs w:val="22"/>
        </w:rPr>
        <w:t xml:space="preserve">fficer </w:t>
      </w:r>
      <w:r w:rsidR="00D61D4B">
        <w:rPr>
          <w:rFonts w:cs="Arial"/>
          <w:sz w:val="22"/>
          <w:szCs w:val="22"/>
        </w:rPr>
        <w:t>shall</w:t>
      </w:r>
      <w:r w:rsidRPr="00C63E5C">
        <w:rPr>
          <w:rFonts w:cs="Arial"/>
          <w:sz w:val="22"/>
          <w:szCs w:val="22"/>
        </w:rPr>
        <w:t xml:space="preserve"> review these reports and </w:t>
      </w:r>
      <w:r w:rsidR="003E7C23">
        <w:rPr>
          <w:rFonts w:cs="Arial"/>
          <w:sz w:val="22"/>
          <w:szCs w:val="22"/>
        </w:rPr>
        <w:t xml:space="preserve">document </w:t>
      </w:r>
      <w:r w:rsidRPr="00C63E5C">
        <w:rPr>
          <w:rFonts w:cs="Arial"/>
          <w:sz w:val="22"/>
          <w:szCs w:val="22"/>
        </w:rPr>
        <w:t>comments on a Grant/Cooperative Agreement Monitoring Statement</w:t>
      </w:r>
      <w:r w:rsidR="003E7C23">
        <w:rPr>
          <w:rFonts w:cs="Arial"/>
          <w:sz w:val="22"/>
          <w:szCs w:val="22"/>
        </w:rPr>
        <w:t xml:space="preserve"> and provide</w:t>
      </w:r>
      <w:r w:rsidRPr="00C63E5C">
        <w:rPr>
          <w:rFonts w:cs="Arial"/>
          <w:sz w:val="22"/>
          <w:szCs w:val="22"/>
        </w:rPr>
        <w:t xml:space="preserve"> a copy of </w:t>
      </w:r>
      <w:r w:rsidR="003E7C23">
        <w:rPr>
          <w:rFonts w:cs="Arial"/>
          <w:sz w:val="22"/>
          <w:szCs w:val="22"/>
        </w:rPr>
        <w:t>the statement</w:t>
      </w:r>
      <w:r w:rsidRPr="00C63E5C">
        <w:rPr>
          <w:rFonts w:cs="Arial"/>
          <w:sz w:val="22"/>
          <w:szCs w:val="22"/>
        </w:rPr>
        <w:t xml:space="preserve"> to the SBDC </w:t>
      </w:r>
      <w:r w:rsidR="00D33A42">
        <w:rPr>
          <w:rFonts w:cs="Arial"/>
          <w:sz w:val="22"/>
          <w:szCs w:val="22"/>
        </w:rPr>
        <w:t>Lead Center</w:t>
      </w:r>
      <w:r w:rsidR="00BD5641">
        <w:rPr>
          <w:rFonts w:cs="Arial"/>
          <w:sz w:val="22"/>
          <w:szCs w:val="22"/>
        </w:rPr>
        <w:t xml:space="preserve"> d</w:t>
      </w:r>
      <w:r w:rsidR="00AD6110" w:rsidRPr="00C63E5C">
        <w:rPr>
          <w:rFonts w:cs="Arial"/>
          <w:sz w:val="22"/>
          <w:szCs w:val="22"/>
        </w:rPr>
        <w:t>irector</w:t>
      </w:r>
      <w:r w:rsidRPr="00C63E5C">
        <w:rPr>
          <w:rFonts w:cs="Arial"/>
          <w:sz w:val="22"/>
          <w:szCs w:val="22"/>
        </w:rPr>
        <w:t xml:space="preserve"> and the OSBDC </w:t>
      </w:r>
      <w:r w:rsidR="00BD5641">
        <w:rPr>
          <w:rFonts w:cs="Arial"/>
          <w:sz w:val="22"/>
          <w:szCs w:val="22"/>
        </w:rPr>
        <w:t xml:space="preserve">program manager </w:t>
      </w:r>
      <w:r w:rsidRPr="00C63E5C">
        <w:rPr>
          <w:rFonts w:cs="Arial"/>
          <w:sz w:val="22"/>
          <w:szCs w:val="22"/>
        </w:rPr>
        <w:t>at SBA headquarters.</w:t>
      </w:r>
      <w:r w:rsidR="00E402AA">
        <w:rPr>
          <w:rFonts w:cs="Arial"/>
          <w:sz w:val="22"/>
          <w:szCs w:val="22"/>
        </w:rPr>
        <w:t xml:space="preserve">  </w:t>
      </w:r>
    </w:p>
    <w:p w:rsidR="00E402AA" w:rsidRPr="00C87361" w:rsidRDefault="00E402AA" w:rsidP="00E402AA">
      <w:pPr>
        <w:ind w:left="1440"/>
        <w:rPr>
          <w:rFonts w:cs="Arial"/>
          <w:sz w:val="22"/>
          <w:szCs w:val="22"/>
        </w:rPr>
      </w:pPr>
      <w:r>
        <w:rPr>
          <w:rFonts w:cs="Arial"/>
          <w:sz w:val="22"/>
          <w:szCs w:val="22"/>
        </w:rPr>
        <w:t xml:space="preserve">This report </w:t>
      </w:r>
      <w:r w:rsidR="003E7C23">
        <w:rPr>
          <w:rFonts w:cs="Arial"/>
          <w:sz w:val="22"/>
          <w:szCs w:val="22"/>
        </w:rPr>
        <w:t xml:space="preserve">shall </w:t>
      </w:r>
      <w:r>
        <w:rPr>
          <w:rFonts w:cs="Arial"/>
          <w:sz w:val="22"/>
          <w:szCs w:val="22"/>
        </w:rPr>
        <w:t xml:space="preserve">be sent to </w:t>
      </w:r>
      <w:r w:rsidR="00F44D78" w:rsidRPr="00C87361">
        <w:rPr>
          <w:rFonts w:cs="Arial"/>
          <w:sz w:val="22"/>
          <w:szCs w:val="22"/>
          <w:highlight w:val="yellow"/>
        </w:rPr>
        <w:t>OSBDC</w:t>
      </w:r>
      <w:r w:rsidR="00F44D78">
        <w:rPr>
          <w:rFonts w:cs="Arial"/>
          <w:sz w:val="22"/>
          <w:szCs w:val="22"/>
          <w:highlight w:val="yellow"/>
        </w:rPr>
        <w:t xml:space="preserve"> electronically</w:t>
      </w:r>
      <w:r w:rsidR="003E7C23">
        <w:rPr>
          <w:rFonts w:cs="Arial"/>
          <w:sz w:val="22"/>
          <w:szCs w:val="22"/>
          <w:highlight w:val="yellow"/>
        </w:rPr>
        <w:t xml:space="preserve"> by the SBA project </w:t>
      </w:r>
      <w:r w:rsidR="00F56177">
        <w:rPr>
          <w:rFonts w:cs="Arial"/>
          <w:sz w:val="22"/>
          <w:szCs w:val="22"/>
          <w:highlight w:val="yellow"/>
        </w:rPr>
        <w:t>officer as</w:t>
      </w:r>
      <w:r w:rsidR="003E7C23">
        <w:rPr>
          <w:rFonts w:cs="Arial"/>
          <w:sz w:val="22"/>
          <w:szCs w:val="22"/>
          <w:highlight w:val="yellow"/>
        </w:rPr>
        <w:t xml:space="preserve"> discussed</w:t>
      </w:r>
      <w:r w:rsidR="00F44D78">
        <w:rPr>
          <w:rFonts w:cs="Arial"/>
          <w:sz w:val="22"/>
          <w:szCs w:val="22"/>
          <w:highlight w:val="yellow"/>
        </w:rPr>
        <w:t xml:space="preserve"> in paragraph VI. B. 3. c. </w:t>
      </w:r>
    </w:p>
    <w:p w:rsidR="00DE50F2" w:rsidRPr="00C63E5C" w:rsidRDefault="00DE50F2" w:rsidP="006D520B">
      <w:pPr>
        <w:ind w:left="1080"/>
        <w:rPr>
          <w:rFonts w:cs="Arial"/>
          <w:sz w:val="22"/>
          <w:szCs w:val="22"/>
        </w:rPr>
      </w:pPr>
    </w:p>
    <w:p w:rsidR="00FA5BC1" w:rsidRPr="000D0000" w:rsidRDefault="00FA5BC1" w:rsidP="005F55EE">
      <w:pPr>
        <w:numPr>
          <w:ilvl w:val="0"/>
          <w:numId w:val="86"/>
        </w:numPr>
        <w:tabs>
          <w:tab w:val="clear" w:pos="720"/>
          <w:tab w:val="num" w:pos="1440"/>
        </w:tabs>
        <w:ind w:left="1440"/>
        <w:rPr>
          <w:rFonts w:cs="Arial"/>
          <w:b/>
          <w:sz w:val="22"/>
          <w:szCs w:val="22"/>
          <w:u w:val="single"/>
        </w:rPr>
      </w:pPr>
      <w:r w:rsidRPr="000D0000">
        <w:rPr>
          <w:rFonts w:cs="Arial"/>
          <w:b/>
          <w:sz w:val="22"/>
          <w:szCs w:val="22"/>
          <w:u w:val="single"/>
        </w:rPr>
        <w:t>Economic Impact Data Report</w:t>
      </w:r>
      <w:r w:rsidR="00AF70F3">
        <w:rPr>
          <w:rFonts w:cs="Arial"/>
          <w:b/>
          <w:sz w:val="22"/>
          <w:szCs w:val="22"/>
          <w:u w:val="single"/>
        </w:rPr>
        <w:t xml:space="preserve"> Due:</w:t>
      </w:r>
    </w:p>
    <w:p w:rsidR="0022761B" w:rsidRPr="00C63E5C" w:rsidRDefault="0022761B" w:rsidP="006D520B">
      <w:pPr>
        <w:ind w:left="1260" w:hanging="180"/>
        <w:rPr>
          <w:rFonts w:cs="Arial"/>
          <w:sz w:val="22"/>
          <w:szCs w:val="22"/>
        </w:rPr>
      </w:pPr>
      <w:r w:rsidRPr="00C63E5C">
        <w:rPr>
          <w:rFonts w:cs="Arial"/>
          <w:sz w:val="22"/>
          <w:szCs w:val="22"/>
        </w:rPr>
        <w:t>Within 90 days after the close of its budget period</w:t>
      </w:r>
      <w:r w:rsidR="00AF70F3">
        <w:rPr>
          <w:rFonts w:cs="Arial"/>
          <w:sz w:val="22"/>
          <w:szCs w:val="22"/>
        </w:rPr>
        <w:t>.</w:t>
      </w:r>
      <w:r w:rsidRPr="00C63E5C">
        <w:rPr>
          <w:rFonts w:cs="Arial"/>
          <w:sz w:val="22"/>
          <w:szCs w:val="22"/>
        </w:rPr>
        <w:t xml:space="preserve">  </w:t>
      </w:r>
    </w:p>
    <w:p w:rsidR="0022761B" w:rsidRDefault="0022761B" w:rsidP="006D520B">
      <w:pPr>
        <w:tabs>
          <w:tab w:val="left" w:pos="1170"/>
        </w:tabs>
        <w:ind w:left="540"/>
        <w:rPr>
          <w:rFonts w:cs="Arial"/>
          <w:b/>
          <w:sz w:val="22"/>
          <w:szCs w:val="22"/>
        </w:rPr>
      </w:pPr>
    </w:p>
    <w:p w:rsidR="0022761B" w:rsidRPr="00184989" w:rsidRDefault="0022761B" w:rsidP="006D520B">
      <w:pPr>
        <w:ind w:left="1080"/>
        <w:rPr>
          <w:rFonts w:cs="Arial"/>
          <w:strike/>
          <w:sz w:val="22"/>
          <w:szCs w:val="22"/>
        </w:rPr>
      </w:pPr>
      <w:r w:rsidRPr="00ED6191">
        <w:rPr>
          <w:rFonts w:cs="Arial"/>
          <w:b/>
          <w:sz w:val="22"/>
          <w:szCs w:val="22"/>
        </w:rPr>
        <w:t xml:space="preserve">These data are to be incorporated into the Annual Performance Report of each SBDC network.  </w:t>
      </w:r>
      <w:r w:rsidRPr="00ED6191">
        <w:rPr>
          <w:rFonts w:cs="Arial"/>
          <w:sz w:val="22"/>
          <w:szCs w:val="22"/>
        </w:rPr>
        <w:t xml:space="preserve">SBDC Year-End Impact Data Collection:  Calendar year-end and fiscal year-end impact data reporting formerly submitted through the SBDC intranet site is required to be reported through the appropriate data entry screen </w:t>
      </w:r>
      <w:r w:rsidR="00C613C1" w:rsidRPr="00ED6191">
        <w:rPr>
          <w:rFonts w:cs="Arial"/>
          <w:sz w:val="22"/>
          <w:szCs w:val="22"/>
        </w:rPr>
        <w:t>in</w:t>
      </w:r>
      <w:r w:rsidRPr="00ED6191">
        <w:rPr>
          <w:rFonts w:cs="Arial"/>
          <w:sz w:val="22"/>
          <w:szCs w:val="22"/>
        </w:rPr>
        <w:t xml:space="preserve"> </w:t>
      </w:r>
      <w:r w:rsidR="00C613C1" w:rsidRPr="00ED6191">
        <w:rPr>
          <w:rFonts w:cs="Arial"/>
          <w:sz w:val="22"/>
          <w:szCs w:val="22"/>
        </w:rPr>
        <w:t>EDMIS</w:t>
      </w:r>
      <w:r w:rsidRPr="00ED6191">
        <w:rPr>
          <w:rFonts w:cs="Arial"/>
          <w:sz w:val="22"/>
          <w:szCs w:val="22"/>
        </w:rPr>
        <w:t xml:space="preserve">.  </w:t>
      </w:r>
    </w:p>
    <w:p w:rsidR="0022761B" w:rsidRDefault="0022761B" w:rsidP="006D520B">
      <w:pPr>
        <w:ind w:left="1530"/>
        <w:rPr>
          <w:rFonts w:cs="Arial"/>
          <w:sz w:val="22"/>
          <w:szCs w:val="22"/>
        </w:rPr>
      </w:pPr>
    </w:p>
    <w:p w:rsidR="0022761B" w:rsidRPr="00C63E5C" w:rsidRDefault="0022761B" w:rsidP="006D520B">
      <w:pPr>
        <w:tabs>
          <w:tab w:val="left" w:pos="1170"/>
        </w:tabs>
        <w:ind w:left="1080"/>
        <w:rPr>
          <w:rFonts w:cs="Arial"/>
          <w:b/>
          <w:sz w:val="22"/>
          <w:szCs w:val="22"/>
        </w:rPr>
      </w:pPr>
      <w:r w:rsidRPr="00ED6191">
        <w:rPr>
          <w:rFonts w:cs="Arial"/>
          <w:b/>
          <w:sz w:val="22"/>
          <w:szCs w:val="22"/>
        </w:rPr>
        <w:t xml:space="preserve">This year-end report requirement does not negate the requirement that client-by-client impact information be submitted quarterly through </w:t>
      </w:r>
      <w:r w:rsidR="00C613C1" w:rsidRPr="00ED6191">
        <w:rPr>
          <w:rFonts w:cs="Arial"/>
          <w:b/>
          <w:sz w:val="22"/>
          <w:szCs w:val="22"/>
        </w:rPr>
        <w:t xml:space="preserve">EDMIS </w:t>
      </w:r>
      <w:r w:rsidRPr="00ED6191">
        <w:rPr>
          <w:rFonts w:cs="Arial"/>
          <w:b/>
          <w:sz w:val="22"/>
          <w:szCs w:val="22"/>
        </w:rPr>
        <w:t xml:space="preserve">for client status updates on Part III of Form 641. </w:t>
      </w:r>
    </w:p>
    <w:p w:rsidR="0022761B" w:rsidRPr="00C63E5C" w:rsidRDefault="0022761B" w:rsidP="006D520B">
      <w:pPr>
        <w:ind w:left="1170"/>
        <w:rPr>
          <w:rFonts w:cs="Arial"/>
          <w:sz w:val="22"/>
          <w:szCs w:val="22"/>
        </w:rPr>
      </w:pPr>
    </w:p>
    <w:p w:rsidR="00352F9B" w:rsidRDefault="0022761B" w:rsidP="006D520B">
      <w:pPr>
        <w:ind w:left="1080"/>
        <w:rPr>
          <w:rFonts w:cs="Arial"/>
          <w:sz w:val="22"/>
          <w:szCs w:val="22"/>
        </w:rPr>
      </w:pPr>
      <w:smartTag w:uri="urn:schemas-microsoft-com:office:smarttags" w:element="place">
        <w:smartTag w:uri="urn:schemas-microsoft-com:office:smarttags" w:element="PlaceName">
          <w:r w:rsidRPr="00C63E5C">
            <w:rPr>
              <w:rFonts w:cs="Arial"/>
              <w:sz w:val="22"/>
              <w:szCs w:val="22"/>
            </w:rPr>
            <w:t>SBDC</w:t>
          </w:r>
        </w:smartTag>
        <w:r w:rsidRPr="00C63E5C">
          <w:rPr>
            <w:rFonts w:cs="Arial"/>
            <w:sz w:val="22"/>
            <w:szCs w:val="22"/>
          </w:rPr>
          <w:t xml:space="preserv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Pr>
          <w:rFonts w:cs="Arial"/>
          <w:sz w:val="22"/>
          <w:szCs w:val="22"/>
        </w:rPr>
        <w:t xml:space="preserve"> d</w:t>
      </w:r>
      <w:r w:rsidRPr="00C63E5C">
        <w:rPr>
          <w:rFonts w:cs="Arial"/>
          <w:sz w:val="22"/>
          <w:szCs w:val="22"/>
        </w:rPr>
        <w:t>irectors must ensure t</w:t>
      </w:r>
      <w:r>
        <w:rPr>
          <w:rFonts w:cs="Arial"/>
          <w:sz w:val="22"/>
          <w:szCs w:val="22"/>
        </w:rPr>
        <w:t xml:space="preserve">hey receive this data from all </w:t>
      </w:r>
      <w:r w:rsidR="00D33A42">
        <w:rPr>
          <w:rFonts w:cs="Arial"/>
          <w:sz w:val="22"/>
          <w:szCs w:val="22"/>
        </w:rPr>
        <w:t>Service Centers</w:t>
      </w:r>
      <w:r w:rsidRPr="00C63E5C">
        <w:rPr>
          <w:rFonts w:cs="Arial"/>
          <w:sz w:val="22"/>
          <w:szCs w:val="22"/>
        </w:rPr>
        <w:t xml:space="preserve"> and that the data is reported in Section VI, Part B, #1700, of this Announcement</w:t>
      </w:r>
      <w:r w:rsidR="00972997">
        <w:rPr>
          <w:rFonts w:cs="Arial"/>
          <w:sz w:val="22"/>
          <w:szCs w:val="22"/>
        </w:rPr>
        <w:t>.</w:t>
      </w:r>
    </w:p>
    <w:p w:rsidR="00352F9B" w:rsidRDefault="00246C14" w:rsidP="007A0D36">
      <w:pPr>
        <w:ind w:left="810"/>
        <w:rPr>
          <w:rFonts w:cs="Arial"/>
          <w:sz w:val="22"/>
          <w:szCs w:val="22"/>
        </w:rPr>
      </w:pPr>
      <w:r>
        <w:rPr>
          <w:rFonts w:cs="Arial"/>
          <w:sz w:val="22"/>
          <w:szCs w:val="22"/>
        </w:rPr>
        <w:br w:type="page"/>
      </w:r>
    </w:p>
    <w:p w:rsidR="000C38D9" w:rsidRPr="000C38D9" w:rsidRDefault="000C38D9" w:rsidP="00D51C99">
      <w:pPr>
        <w:rPr>
          <w:rFonts w:cs="Arial"/>
          <w:b/>
          <w:sz w:val="22"/>
          <w:szCs w:val="22"/>
        </w:rPr>
      </w:pPr>
      <w:r w:rsidRPr="000C38D9">
        <w:rPr>
          <w:rFonts w:cs="Arial"/>
          <w:b/>
          <w:sz w:val="22"/>
          <w:szCs w:val="22"/>
        </w:rPr>
        <w:lastRenderedPageBreak/>
        <w:t>ECONOMIC IMPACT REPORTING</w:t>
      </w:r>
    </w:p>
    <w:p w:rsidR="000C38D9" w:rsidRDefault="000C38D9" w:rsidP="007A0D36">
      <w:pPr>
        <w:ind w:left="810"/>
        <w:rPr>
          <w:rFonts w:cs="Arial"/>
          <w:sz w:val="22"/>
          <w:szCs w:val="22"/>
        </w:rPr>
      </w:pPr>
    </w:p>
    <w:tbl>
      <w:tblPr>
        <w:tblW w:w="966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543"/>
        <w:gridCol w:w="2627"/>
        <w:gridCol w:w="2119"/>
      </w:tblGrid>
      <w:tr w:rsidR="00F317DB" w:rsidRPr="00D802CC" w:rsidTr="00AF70F3">
        <w:trPr>
          <w:trHeight w:val="2074"/>
        </w:trPr>
        <w:tc>
          <w:tcPr>
            <w:tcW w:w="2373" w:type="dxa"/>
          </w:tcPr>
          <w:p w:rsidR="00F317DB" w:rsidRPr="00D802CC" w:rsidRDefault="00F317DB" w:rsidP="00D802CC">
            <w:pPr>
              <w:jc w:val="center"/>
              <w:rPr>
                <w:b/>
                <w:i/>
                <w:sz w:val="20"/>
                <w:szCs w:val="20"/>
              </w:rPr>
            </w:pPr>
          </w:p>
        </w:tc>
        <w:tc>
          <w:tcPr>
            <w:tcW w:w="2543" w:type="dxa"/>
          </w:tcPr>
          <w:p w:rsidR="00F317DB" w:rsidRPr="00D802CC" w:rsidRDefault="00F317DB" w:rsidP="00D802CC">
            <w:pPr>
              <w:jc w:val="center"/>
              <w:rPr>
                <w:b/>
                <w:i/>
                <w:sz w:val="20"/>
                <w:szCs w:val="20"/>
              </w:rPr>
            </w:pPr>
            <w:r w:rsidRPr="00D802CC">
              <w:rPr>
                <w:b/>
                <w:i/>
                <w:sz w:val="20"/>
                <w:szCs w:val="20"/>
              </w:rPr>
              <w:t xml:space="preserve">Quarterly Economic Impact Data Reporting to </w:t>
            </w:r>
            <w:r w:rsidR="00C613C1" w:rsidRPr="00D802CC">
              <w:rPr>
                <w:b/>
                <w:i/>
                <w:sz w:val="20"/>
                <w:szCs w:val="20"/>
              </w:rPr>
              <w:t>EDMI</w:t>
            </w:r>
            <w:r w:rsidR="00A472F1" w:rsidRPr="00D802CC">
              <w:rPr>
                <w:b/>
                <w:i/>
                <w:sz w:val="20"/>
                <w:szCs w:val="20"/>
              </w:rPr>
              <w:t>S</w:t>
            </w:r>
            <w:r w:rsidRPr="00D802CC">
              <w:rPr>
                <w:b/>
                <w:i/>
                <w:sz w:val="20"/>
                <w:szCs w:val="20"/>
              </w:rPr>
              <w:t xml:space="preserve"> (uploads from Form 641)</w:t>
            </w:r>
          </w:p>
        </w:tc>
        <w:tc>
          <w:tcPr>
            <w:tcW w:w="2627" w:type="dxa"/>
          </w:tcPr>
          <w:p w:rsidR="00F317DB" w:rsidRPr="00D802CC" w:rsidRDefault="00F317DB" w:rsidP="00D802CC">
            <w:pPr>
              <w:jc w:val="center"/>
              <w:rPr>
                <w:b/>
                <w:i/>
                <w:sz w:val="20"/>
                <w:szCs w:val="20"/>
              </w:rPr>
            </w:pPr>
            <w:r w:rsidRPr="00D802CC">
              <w:rPr>
                <w:b/>
                <w:i/>
                <w:sz w:val="20"/>
                <w:szCs w:val="20"/>
              </w:rPr>
              <w:t xml:space="preserve">Annual Economic Impact Data Report (via </w:t>
            </w:r>
            <w:r w:rsidR="00C613C1" w:rsidRPr="00D802CC">
              <w:rPr>
                <w:b/>
                <w:i/>
                <w:sz w:val="20"/>
                <w:szCs w:val="20"/>
              </w:rPr>
              <w:t>EDMIS</w:t>
            </w:r>
            <w:r w:rsidRPr="00D802CC">
              <w:rPr>
                <w:b/>
                <w:i/>
                <w:sz w:val="20"/>
                <w:szCs w:val="20"/>
              </w:rPr>
              <w:t xml:space="preserve"> Impact Screen)</w:t>
            </w:r>
            <w:r w:rsidR="00EB39AA" w:rsidRPr="00EB39AA">
              <w:rPr>
                <w:b/>
                <w:sz w:val="32"/>
                <w:szCs w:val="32"/>
                <w:highlight w:val="yellow"/>
              </w:rPr>
              <w:t>*</w:t>
            </w:r>
          </w:p>
        </w:tc>
        <w:tc>
          <w:tcPr>
            <w:tcW w:w="2119" w:type="dxa"/>
          </w:tcPr>
          <w:p w:rsidR="00F317DB" w:rsidRPr="00D802CC" w:rsidRDefault="00F317DB" w:rsidP="00D802CC">
            <w:pPr>
              <w:jc w:val="center"/>
              <w:rPr>
                <w:b/>
                <w:i/>
                <w:sz w:val="20"/>
                <w:szCs w:val="20"/>
              </w:rPr>
            </w:pPr>
            <w:r w:rsidRPr="00D802CC">
              <w:rPr>
                <w:b/>
                <w:i/>
                <w:sz w:val="20"/>
                <w:szCs w:val="20"/>
              </w:rPr>
              <w:t>Semiannual Performance Report and Annual Performance Report</w:t>
            </w:r>
          </w:p>
          <w:p w:rsidR="00F317DB" w:rsidRPr="00D802CC" w:rsidRDefault="00F317DB" w:rsidP="00D802CC">
            <w:pPr>
              <w:jc w:val="center"/>
              <w:rPr>
                <w:b/>
                <w:i/>
                <w:sz w:val="20"/>
                <w:szCs w:val="20"/>
              </w:rPr>
            </w:pPr>
          </w:p>
          <w:p w:rsidR="00F317DB" w:rsidRPr="00D802CC" w:rsidRDefault="00F317DB" w:rsidP="00D802CC">
            <w:pPr>
              <w:jc w:val="center"/>
              <w:rPr>
                <w:b/>
                <w:i/>
                <w:sz w:val="20"/>
                <w:szCs w:val="20"/>
              </w:rPr>
            </w:pPr>
            <w:r w:rsidRPr="00D802CC">
              <w:rPr>
                <w:b/>
                <w:i/>
                <w:sz w:val="20"/>
                <w:szCs w:val="20"/>
              </w:rPr>
              <w:t>Category 1700 Economic Impact</w:t>
            </w:r>
          </w:p>
          <w:p w:rsidR="00F317DB" w:rsidRPr="00D802CC" w:rsidRDefault="00F317DB" w:rsidP="00D802CC">
            <w:pPr>
              <w:jc w:val="center"/>
              <w:rPr>
                <w:b/>
                <w:i/>
                <w:sz w:val="20"/>
                <w:szCs w:val="20"/>
              </w:rPr>
            </w:pPr>
          </w:p>
          <w:p w:rsidR="00F317DB" w:rsidRPr="00D802CC" w:rsidRDefault="00F317DB" w:rsidP="00D802CC">
            <w:pPr>
              <w:jc w:val="center"/>
              <w:rPr>
                <w:b/>
                <w:i/>
                <w:sz w:val="20"/>
                <w:szCs w:val="20"/>
              </w:rPr>
            </w:pPr>
            <w:r w:rsidRPr="00D802CC">
              <w:rPr>
                <w:b/>
                <w:i/>
                <w:sz w:val="20"/>
                <w:szCs w:val="20"/>
              </w:rPr>
              <w:t>(Narrative Report)</w:t>
            </w:r>
          </w:p>
        </w:tc>
      </w:tr>
      <w:tr w:rsidR="00F317DB" w:rsidTr="00AF70F3">
        <w:trPr>
          <w:trHeight w:val="1160"/>
        </w:trPr>
        <w:tc>
          <w:tcPr>
            <w:tcW w:w="2373" w:type="dxa"/>
          </w:tcPr>
          <w:p w:rsidR="00F317DB" w:rsidRPr="00D802CC" w:rsidRDefault="00F317DB" w:rsidP="003B7429">
            <w:pPr>
              <w:rPr>
                <w:sz w:val="20"/>
                <w:szCs w:val="20"/>
              </w:rPr>
            </w:pPr>
            <w:r w:rsidRPr="00D802CC">
              <w:rPr>
                <w:sz w:val="20"/>
                <w:szCs w:val="20"/>
              </w:rPr>
              <w:t>Date Due</w:t>
            </w:r>
          </w:p>
        </w:tc>
        <w:tc>
          <w:tcPr>
            <w:tcW w:w="2543" w:type="dxa"/>
          </w:tcPr>
          <w:p w:rsidR="00F317DB" w:rsidRPr="00D802CC" w:rsidRDefault="00F317DB" w:rsidP="00D802CC">
            <w:pPr>
              <w:jc w:val="center"/>
              <w:rPr>
                <w:sz w:val="20"/>
                <w:szCs w:val="20"/>
              </w:rPr>
            </w:pPr>
            <w:r w:rsidRPr="00D802CC">
              <w:rPr>
                <w:sz w:val="20"/>
                <w:szCs w:val="20"/>
              </w:rPr>
              <w:t xml:space="preserve">Quarterly through </w:t>
            </w:r>
            <w:r w:rsidR="00C613C1" w:rsidRPr="00D802CC">
              <w:rPr>
                <w:sz w:val="20"/>
                <w:szCs w:val="20"/>
              </w:rPr>
              <w:t>EDMIS</w:t>
            </w:r>
          </w:p>
        </w:tc>
        <w:tc>
          <w:tcPr>
            <w:tcW w:w="2627" w:type="dxa"/>
          </w:tcPr>
          <w:p w:rsidR="00F317DB" w:rsidRPr="00D802CC" w:rsidRDefault="00F317DB" w:rsidP="00D802CC">
            <w:pPr>
              <w:jc w:val="center"/>
              <w:rPr>
                <w:sz w:val="20"/>
                <w:szCs w:val="20"/>
              </w:rPr>
            </w:pPr>
            <w:r w:rsidRPr="00D802CC">
              <w:rPr>
                <w:sz w:val="20"/>
                <w:szCs w:val="20"/>
              </w:rPr>
              <w:t>90 days after close of budget period</w:t>
            </w:r>
          </w:p>
        </w:tc>
        <w:tc>
          <w:tcPr>
            <w:tcW w:w="2119" w:type="dxa"/>
          </w:tcPr>
          <w:p w:rsidR="00F317DB" w:rsidRPr="00D802CC" w:rsidRDefault="00F317DB" w:rsidP="00D802CC">
            <w:pPr>
              <w:jc w:val="center"/>
              <w:rPr>
                <w:sz w:val="20"/>
                <w:szCs w:val="20"/>
              </w:rPr>
            </w:pPr>
            <w:r w:rsidRPr="00D802CC">
              <w:rPr>
                <w:sz w:val="20"/>
                <w:szCs w:val="20"/>
              </w:rPr>
              <w:t>30 days after the close of 6-months of operation</w:t>
            </w:r>
          </w:p>
          <w:p w:rsidR="00F317DB" w:rsidRPr="00D802CC" w:rsidRDefault="00F317DB" w:rsidP="00D802CC">
            <w:pPr>
              <w:jc w:val="center"/>
              <w:rPr>
                <w:sz w:val="20"/>
                <w:szCs w:val="20"/>
              </w:rPr>
            </w:pPr>
          </w:p>
          <w:p w:rsidR="00F317DB" w:rsidRPr="00D802CC" w:rsidRDefault="00F317DB" w:rsidP="00D802CC">
            <w:pPr>
              <w:jc w:val="center"/>
              <w:rPr>
                <w:sz w:val="20"/>
                <w:szCs w:val="20"/>
              </w:rPr>
            </w:pPr>
            <w:r w:rsidRPr="00D802CC">
              <w:rPr>
                <w:sz w:val="20"/>
                <w:szCs w:val="20"/>
              </w:rPr>
              <w:t>90 days after the close of the budget period</w:t>
            </w:r>
          </w:p>
        </w:tc>
      </w:tr>
      <w:tr w:rsidR="00F317DB" w:rsidTr="00AF70F3">
        <w:trPr>
          <w:trHeight w:val="682"/>
        </w:trPr>
        <w:tc>
          <w:tcPr>
            <w:tcW w:w="2373" w:type="dxa"/>
          </w:tcPr>
          <w:p w:rsidR="00F317DB" w:rsidRPr="00D802CC" w:rsidRDefault="00F317DB" w:rsidP="003B7429">
            <w:pPr>
              <w:rPr>
                <w:sz w:val="20"/>
                <w:szCs w:val="20"/>
              </w:rPr>
            </w:pPr>
            <w:r w:rsidRPr="00D802CC">
              <w:rPr>
                <w:sz w:val="20"/>
                <w:szCs w:val="20"/>
              </w:rPr>
              <w:t xml:space="preserve">Updates on counseled clients who opened a business </w:t>
            </w:r>
          </w:p>
        </w:tc>
        <w:tc>
          <w:tcPr>
            <w:tcW w:w="2543" w:type="dxa"/>
          </w:tcPr>
          <w:p w:rsidR="00F317DB" w:rsidRPr="00D802CC" w:rsidRDefault="00F317DB" w:rsidP="00D802CC">
            <w:pPr>
              <w:jc w:val="center"/>
              <w:rPr>
                <w:sz w:val="20"/>
                <w:szCs w:val="20"/>
              </w:rPr>
            </w:pPr>
            <w:r w:rsidRPr="00D802CC">
              <w:rPr>
                <w:sz w:val="20"/>
                <w:szCs w:val="20"/>
              </w:rPr>
              <w:t>√</w:t>
            </w:r>
          </w:p>
        </w:tc>
        <w:tc>
          <w:tcPr>
            <w:tcW w:w="2627" w:type="dxa"/>
          </w:tcPr>
          <w:p w:rsidR="00F317DB" w:rsidRPr="00D802CC" w:rsidRDefault="00F317DB" w:rsidP="00D802CC">
            <w:pPr>
              <w:jc w:val="center"/>
              <w:rPr>
                <w:sz w:val="20"/>
                <w:szCs w:val="20"/>
              </w:rPr>
            </w:pPr>
          </w:p>
        </w:tc>
        <w:tc>
          <w:tcPr>
            <w:tcW w:w="2119" w:type="dxa"/>
          </w:tcPr>
          <w:p w:rsidR="00F317DB" w:rsidRPr="00D802CC" w:rsidRDefault="00F317DB" w:rsidP="00D802CC">
            <w:pPr>
              <w:jc w:val="center"/>
              <w:rPr>
                <w:sz w:val="20"/>
                <w:szCs w:val="20"/>
              </w:rPr>
            </w:pPr>
            <w:r w:rsidRPr="00D802CC">
              <w:rPr>
                <w:sz w:val="20"/>
                <w:szCs w:val="20"/>
              </w:rPr>
              <w:t>√</w:t>
            </w:r>
          </w:p>
        </w:tc>
      </w:tr>
      <w:tr w:rsidR="00F317DB" w:rsidTr="00AF70F3">
        <w:trPr>
          <w:trHeight w:val="232"/>
        </w:trPr>
        <w:tc>
          <w:tcPr>
            <w:tcW w:w="2373" w:type="dxa"/>
          </w:tcPr>
          <w:p w:rsidR="00F317DB" w:rsidRPr="00D802CC" w:rsidRDefault="00F317DB" w:rsidP="003B7429">
            <w:pPr>
              <w:rPr>
                <w:sz w:val="20"/>
                <w:szCs w:val="20"/>
              </w:rPr>
            </w:pPr>
            <w:r w:rsidRPr="00D802CC">
              <w:rPr>
                <w:sz w:val="20"/>
                <w:szCs w:val="20"/>
              </w:rPr>
              <w:t>SBA Guaranteed Loan Data</w:t>
            </w:r>
          </w:p>
        </w:tc>
        <w:tc>
          <w:tcPr>
            <w:tcW w:w="2543" w:type="dxa"/>
          </w:tcPr>
          <w:p w:rsidR="00F317DB" w:rsidRPr="00D802CC" w:rsidRDefault="00F317DB" w:rsidP="00D802CC">
            <w:pPr>
              <w:jc w:val="center"/>
              <w:rPr>
                <w:sz w:val="20"/>
                <w:szCs w:val="20"/>
              </w:rPr>
            </w:pPr>
            <w:r w:rsidRPr="00D802CC">
              <w:rPr>
                <w:sz w:val="20"/>
                <w:szCs w:val="20"/>
              </w:rPr>
              <w:t>√</w:t>
            </w:r>
          </w:p>
        </w:tc>
        <w:tc>
          <w:tcPr>
            <w:tcW w:w="2627" w:type="dxa"/>
          </w:tcPr>
          <w:p w:rsidR="00F317DB" w:rsidRPr="00685AE6" w:rsidRDefault="00EB39AA" w:rsidP="00D802CC">
            <w:pPr>
              <w:jc w:val="center"/>
              <w:rPr>
                <w:sz w:val="20"/>
                <w:szCs w:val="20"/>
                <w:highlight w:val="yellow"/>
              </w:rPr>
            </w:pPr>
            <w:r w:rsidRPr="00EB39AA">
              <w:rPr>
                <w:sz w:val="20"/>
                <w:szCs w:val="20"/>
                <w:highlight w:val="yellow"/>
              </w:rPr>
              <w:t>Include 641 data</w:t>
            </w:r>
          </w:p>
        </w:tc>
        <w:tc>
          <w:tcPr>
            <w:tcW w:w="2119" w:type="dxa"/>
          </w:tcPr>
          <w:p w:rsidR="00F317DB" w:rsidRPr="00D802CC" w:rsidRDefault="00F317DB" w:rsidP="00D802CC">
            <w:pPr>
              <w:jc w:val="center"/>
              <w:rPr>
                <w:sz w:val="20"/>
                <w:szCs w:val="20"/>
              </w:rPr>
            </w:pPr>
            <w:r w:rsidRPr="00D802CC">
              <w:rPr>
                <w:sz w:val="20"/>
                <w:szCs w:val="20"/>
              </w:rPr>
              <w:t>√</w:t>
            </w:r>
          </w:p>
        </w:tc>
      </w:tr>
      <w:tr w:rsidR="00F317DB" w:rsidTr="00AF70F3">
        <w:trPr>
          <w:trHeight w:val="218"/>
        </w:trPr>
        <w:tc>
          <w:tcPr>
            <w:tcW w:w="2373" w:type="dxa"/>
          </w:tcPr>
          <w:p w:rsidR="00F317DB" w:rsidRPr="00D802CC" w:rsidRDefault="00F317DB" w:rsidP="003B7429">
            <w:pPr>
              <w:rPr>
                <w:sz w:val="20"/>
                <w:szCs w:val="20"/>
              </w:rPr>
            </w:pPr>
            <w:r w:rsidRPr="00D802CC">
              <w:rPr>
                <w:sz w:val="20"/>
                <w:szCs w:val="20"/>
              </w:rPr>
              <w:t>Non-SBA Loan Data</w:t>
            </w:r>
          </w:p>
        </w:tc>
        <w:tc>
          <w:tcPr>
            <w:tcW w:w="2543" w:type="dxa"/>
          </w:tcPr>
          <w:p w:rsidR="00F317DB" w:rsidRPr="00D802CC" w:rsidRDefault="00F317DB" w:rsidP="00D802CC">
            <w:pPr>
              <w:jc w:val="center"/>
              <w:rPr>
                <w:sz w:val="20"/>
                <w:szCs w:val="20"/>
              </w:rPr>
            </w:pPr>
            <w:r w:rsidRPr="00D802CC">
              <w:rPr>
                <w:sz w:val="20"/>
                <w:szCs w:val="20"/>
              </w:rPr>
              <w:t>√</w:t>
            </w:r>
          </w:p>
        </w:tc>
        <w:tc>
          <w:tcPr>
            <w:tcW w:w="2627" w:type="dxa"/>
          </w:tcPr>
          <w:p w:rsidR="00F317DB" w:rsidRPr="00685AE6" w:rsidRDefault="00EB39AA" w:rsidP="00D802CC">
            <w:pPr>
              <w:jc w:val="center"/>
              <w:rPr>
                <w:sz w:val="20"/>
                <w:szCs w:val="20"/>
                <w:highlight w:val="yellow"/>
              </w:rPr>
            </w:pPr>
            <w:r w:rsidRPr="00EB39AA">
              <w:rPr>
                <w:sz w:val="20"/>
                <w:szCs w:val="20"/>
                <w:highlight w:val="yellow"/>
              </w:rPr>
              <w:t>Include  641 data</w:t>
            </w:r>
          </w:p>
        </w:tc>
        <w:tc>
          <w:tcPr>
            <w:tcW w:w="2119" w:type="dxa"/>
          </w:tcPr>
          <w:p w:rsidR="00F317DB" w:rsidRPr="00D802CC" w:rsidRDefault="00F317DB" w:rsidP="00D802CC">
            <w:pPr>
              <w:jc w:val="center"/>
              <w:rPr>
                <w:sz w:val="20"/>
                <w:szCs w:val="20"/>
              </w:rPr>
            </w:pPr>
            <w:r w:rsidRPr="00D802CC">
              <w:rPr>
                <w:sz w:val="20"/>
                <w:szCs w:val="20"/>
              </w:rPr>
              <w:t>√</w:t>
            </w:r>
          </w:p>
        </w:tc>
      </w:tr>
      <w:tr w:rsidR="00F317DB" w:rsidTr="00AF70F3">
        <w:trPr>
          <w:trHeight w:val="232"/>
        </w:trPr>
        <w:tc>
          <w:tcPr>
            <w:tcW w:w="2373" w:type="dxa"/>
          </w:tcPr>
          <w:p w:rsidR="00F317DB" w:rsidRPr="00D802CC" w:rsidRDefault="00F317DB" w:rsidP="003B7429">
            <w:pPr>
              <w:rPr>
                <w:sz w:val="20"/>
                <w:szCs w:val="20"/>
              </w:rPr>
            </w:pPr>
            <w:r w:rsidRPr="00D802CC">
              <w:rPr>
                <w:sz w:val="20"/>
                <w:szCs w:val="20"/>
              </w:rPr>
              <w:t>Equity Capital Data</w:t>
            </w:r>
          </w:p>
        </w:tc>
        <w:tc>
          <w:tcPr>
            <w:tcW w:w="2543" w:type="dxa"/>
          </w:tcPr>
          <w:p w:rsidR="00F317DB" w:rsidRPr="00D802CC" w:rsidRDefault="00F317DB" w:rsidP="00D802CC">
            <w:pPr>
              <w:jc w:val="center"/>
              <w:rPr>
                <w:sz w:val="20"/>
                <w:szCs w:val="20"/>
              </w:rPr>
            </w:pPr>
            <w:r w:rsidRPr="00D802CC">
              <w:rPr>
                <w:sz w:val="20"/>
                <w:szCs w:val="20"/>
              </w:rPr>
              <w:t>√</w:t>
            </w:r>
          </w:p>
        </w:tc>
        <w:tc>
          <w:tcPr>
            <w:tcW w:w="2627" w:type="dxa"/>
          </w:tcPr>
          <w:p w:rsidR="00F317DB" w:rsidRPr="00685AE6" w:rsidRDefault="00EB39AA" w:rsidP="00D802CC">
            <w:pPr>
              <w:jc w:val="center"/>
              <w:rPr>
                <w:sz w:val="20"/>
                <w:szCs w:val="20"/>
                <w:highlight w:val="yellow"/>
              </w:rPr>
            </w:pPr>
            <w:r w:rsidRPr="00EB39AA">
              <w:rPr>
                <w:sz w:val="20"/>
                <w:szCs w:val="20"/>
                <w:highlight w:val="yellow"/>
              </w:rPr>
              <w:t>Include 641 data</w:t>
            </w:r>
          </w:p>
        </w:tc>
        <w:tc>
          <w:tcPr>
            <w:tcW w:w="2119" w:type="dxa"/>
          </w:tcPr>
          <w:p w:rsidR="00F317DB" w:rsidRPr="00D802CC" w:rsidRDefault="00F317DB" w:rsidP="00D802CC">
            <w:pPr>
              <w:jc w:val="center"/>
              <w:rPr>
                <w:sz w:val="20"/>
                <w:szCs w:val="20"/>
              </w:rPr>
            </w:pPr>
            <w:r w:rsidRPr="00D802CC">
              <w:rPr>
                <w:sz w:val="20"/>
                <w:szCs w:val="20"/>
              </w:rPr>
              <w:t>√</w:t>
            </w:r>
          </w:p>
        </w:tc>
      </w:tr>
      <w:tr w:rsidR="00F317DB" w:rsidTr="00AF70F3">
        <w:trPr>
          <w:trHeight w:val="232"/>
        </w:trPr>
        <w:tc>
          <w:tcPr>
            <w:tcW w:w="2373" w:type="dxa"/>
          </w:tcPr>
          <w:p w:rsidR="00F317DB" w:rsidRPr="00D802CC" w:rsidRDefault="00F317DB" w:rsidP="003B7429">
            <w:pPr>
              <w:rPr>
                <w:sz w:val="20"/>
                <w:szCs w:val="20"/>
              </w:rPr>
            </w:pPr>
            <w:r w:rsidRPr="00D802CC">
              <w:rPr>
                <w:sz w:val="20"/>
                <w:szCs w:val="20"/>
              </w:rPr>
              <w:t>Jobs Created</w:t>
            </w:r>
          </w:p>
        </w:tc>
        <w:tc>
          <w:tcPr>
            <w:tcW w:w="2543" w:type="dxa"/>
          </w:tcPr>
          <w:p w:rsidR="00F317DB" w:rsidRPr="00D802CC" w:rsidRDefault="00F317DB" w:rsidP="00D802CC">
            <w:pPr>
              <w:jc w:val="center"/>
              <w:rPr>
                <w:sz w:val="20"/>
                <w:szCs w:val="20"/>
              </w:rPr>
            </w:pPr>
            <w:r w:rsidRPr="00D802CC">
              <w:rPr>
                <w:sz w:val="20"/>
                <w:szCs w:val="20"/>
              </w:rPr>
              <w:t>√</w:t>
            </w:r>
          </w:p>
        </w:tc>
        <w:tc>
          <w:tcPr>
            <w:tcW w:w="2627" w:type="dxa"/>
          </w:tcPr>
          <w:p w:rsidR="00F317DB" w:rsidRPr="00685AE6" w:rsidRDefault="00EB39AA" w:rsidP="00D802CC">
            <w:pPr>
              <w:jc w:val="center"/>
              <w:rPr>
                <w:sz w:val="20"/>
                <w:szCs w:val="20"/>
                <w:highlight w:val="yellow"/>
              </w:rPr>
            </w:pPr>
            <w:r w:rsidRPr="00EB39AA">
              <w:rPr>
                <w:sz w:val="20"/>
                <w:szCs w:val="20"/>
                <w:highlight w:val="yellow"/>
              </w:rPr>
              <w:t>Include 641 data</w:t>
            </w:r>
          </w:p>
        </w:tc>
        <w:tc>
          <w:tcPr>
            <w:tcW w:w="2119" w:type="dxa"/>
          </w:tcPr>
          <w:p w:rsidR="00F317DB" w:rsidRPr="00D802CC" w:rsidRDefault="00F317DB" w:rsidP="00D802CC">
            <w:pPr>
              <w:jc w:val="center"/>
              <w:rPr>
                <w:sz w:val="20"/>
                <w:szCs w:val="20"/>
              </w:rPr>
            </w:pPr>
            <w:r w:rsidRPr="00D802CC">
              <w:rPr>
                <w:sz w:val="20"/>
                <w:szCs w:val="20"/>
              </w:rPr>
              <w:t>√</w:t>
            </w:r>
          </w:p>
        </w:tc>
      </w:tr>
      <w:tr w:rsidR="00F317DB" w:rsidTr="00AF70F3">
        <w:trPr>
          <w:trHeight w:val="232"/>
        </w:trPr>
        <w:tc>
          <w:tcPr>
            <w:tcW w:w="2373" w:type="dxa"/>
          </w:tcPr>
          <w:p w:rsidR="00F317DB" w:rsidRPr="00D802CC" w:rsidRDefault="00F317DB" w:rsidP="003B7429">
            <w:pPr>
              <w:rPr>
                <w:sz w:val="20"/>
                <w:szCs w:val="20"/>
              </w:rPr>
            </w:pPr>
            <w:r w:rsidRPr="00D802CC">
              <w:rPr>
                <w:sz w:val="20"/>
                <w:szCs w:val="20"/>
              </w:rPr>
              <w:t>Jobs Retained</w:t>
            </w:r>
          </w:p>
        </w:tc>
        <w:tc>
          <w:tcPr>
            <w:tcW w:w="2543" w:type="dxa"/>
          </w:tcPr>
          <w:p w:rsidR="00F317DB" w:rsidRPr="00D802CC" w:rsidRDefault="00F317DB" w:rsidP="00D802CC">
            <w:pPr>
              <w:jc w:val="center"/>
              <w:rPr>
                <w:sz w:val="20"/>
                <w:szCs w:val="20"/>
              </w:rPr>
            </w:pPr>
            <w:r w:rsidRPr="00D802CC">
              <w:rPr>
                <w:sz w:val="20"/>
                <w:szCs w:val="20"/>
              </w:rPr>
              <w:t>√</w:t>
            </w:r>
          </w:p>
        </w:tc>
        <w:tc>
          <w:tcPr>
            <w:tcW w:w="2627" w:type="dxa"/>
          </w:tcPr>
          <w:p w:rsidR="00F317DB" w:rsidRPr="00685AE6" w:rsidRDefault="00EB39AA" w:rsidP="00D802CC">
            <w:pPr>
              <w:jc w:val="center"/>
              <w:rPr>
                <w:sz w:val="20"/>
                <w:szCs w:val="20"/>
                <w:highlight w:val="yellow"/>
              </w:rPr>
            </w:pPr>
            <w:r w:rsidRPr="00EB39AA">
              <w:rPr>
                <w:sz w:val="20"/>
                <w:szCs w:val="20"/>
                <w:highlight w:val="yellow"/>
              </w:rPr>
              <w:t>Include 641 data</w:t>
            </w:r>
          </w:p>
        </w:tc>
        <w:tc>
          <w:tcPr>
            <w:tcW w:w="2119" w:type="dxa"/>
          </w:tcPr>
          <w:p w:rsidR="00F317DB" w:rsidRPr="00D802CC" w:rsidRDefault="00F317DB" w:rsidP="00D802CC">
            <w:pPr>
              <w:jc w:val="center"/>
              <w:rPr>
                <w:sz w:val="20"/>
                <w:szCs w:val="20"/>
              </w:rPr>
            </w:pPr>
            <w:r w:rsidRPr="00D802CC">
              <w:rPr>
                <w:sz w:val="20"/>
                <w:szCs w:val="20"/>
              </w:rPr>
              <w:t>√</w:t>
            </w:r>
          </w:p>
        </w:tc>
      </w:tr>
      <w:tr w:rsidR="00F317DB" w:rsidTr="00AF70F3">
        <w:trPr>
          <w:trHeight w:val="218"/>
        </w:trPr>
        <w:tc>
          <w:tcPr>
            <w:tcW w:w="2373" w:type="dxa"/>
          </w:tcPr>
          <w:p w:rsidR="00F317DB" w:rsidRPr="00D802CC" w:rsidRDefault="00F317DB" w:rsidP="003B7429">
            <w:pPr>
              <w:rPr>
                <w:sz w:val="20"/>
                <w:szCs w:val="20"/>
              </w:rPr>
            </w:pPr>
            <w:r w:rsidRPr="00D802CC">
              <w:rPr>
                <w:sz w:val="20"/>
                <w:szCs w:val="20"/>
              </w:rPr>
              <w:t>Customer Satisfaction</w:t>
            </w:r>
          </w:p>
        </w:tc>
        <w:tc>
          <w:tcPr>
            <w:tcW w:w="2543" w:type="dxa"/>
          </w:tcPr>
          <w:p w:rsidR="00F317DB" w:rsidRPr="00D802CC" w:rsidRDefault="00F317DB" w:rsidP="00D802CC">
            <w:pPr>
              <w:jc w:val="center"/>
              <w:rPr>
                <w:sz w:val="20"/>
                <w:szCs w:val="20"/>
              </w:rPr>
            </w:pPr>
          </w:p>
        </w:tc>
        <w:tc>
          <w:tcPr>
            <w:tcW w:w="2627" w:type="dxa"/>
          </w:tcPr>
          <w:p w:rsidR="00F317DB" w:rsidRPr="00D802CC" w:rsidRDefault="00F317DB" w:rsidP="00D802CC">
            <w:pPr>
              <w:jc w:val="center"/>
              <w:rPr>
                <w:sz w:val="20"/>
                <w:szCs w:val="20"/>
              </w:rPr>
            </w:pPr>
            <w:r w:rsidRPr="00D802CC">
              <w:rPr>
                <w:sz w:val="20"/>
                <w:szCs w:val="20"/>
              </w:rPr>
              <w:t>√</w:t>
            </w:r>
          </w:p>
        </w:tc>
        <w:tc>
          <w:tcPr>
            <w:tcW w:w="2119" w:type="dxa"/>
          </w:tcPr>
          <w:p w:rsidR="00F317DB" w:rsidRPr="00D802CC" w:rsidRDefault="00F317DB" w:rsidP="00D802CC">
            <w:pPr>
              <w:jc w:val="center"/>
              <w:rPr>
                <w:sz w:val="20"/>
                <w:szCs w:val="20"/>
              </w:rPr>
            </w:pPr>
            <w:r w:rsidRPr="00D802CC">
              <w:rPr>
                <w:sz w:val="20"/>
                <w:szCs w:val="20"/>
              </w:rPr>
              <w:t>√</w:t>
            </w:r>
          </w:p>
        </w:tc>
      </w:tr>
      <w:tr w:rsidR="00F317DB" w:rsidTr="00AF70F3">
        <w:trPr>
          <w:trHeight w:val="232"/>
        </w:trPr>
        <w:tc>
          <w:tcPr>
            <w:tcW w:w="2373" w:type="dxa"/>
          </w:tcPr>
          <w:p w:rsidR="00F317DB" w:rsidRPr="00D802CC" w:rsidRDefault="00F317DB" w:rsidP="003B7429">
            <w:pPr>
              <w:rPr>
                <w:sz w:val="20"/>
                <w:szCs w:val="20"/>
              </w:rPr>
            </w:pPr>
            <w:r w:rsidRPr="00D802CC">
              <w:rPr>
                <w:sz w:val="20"/>
                <w:szCs w:val="20"/>
              </w:rPr>
              <w:t>Growth in Sales</w:t>
            </w:r>
          </w:p>
        </w:tc>
        <w:tc>
          <w:tcPr>
            <w:tcW w:w="2543" w:type="dxa"/>
          </w:tcPr>
          <w:p w:rsidR="00F317DB" w:rsidRPr="00D802CC" w:rsidRDefault="00F317DB" w:rsidP="00D802CC">
            <w:pPr>
              <w:jc w:val="center"/>
              <w:rPr>
                <w:sz w:val="20"/>
                <w:szCs w:val="20"/>
              </w:rPr>
            </w:pPr>
            <w:r w:rsidRPr="00D802CC">
              <w:rPr>
                <w:sz w:val="20"/>
                <w:szCs w:val="20"/>
              </w:rPr>
              <w:t>√</w:t>
            </w:r>
          </w:p>
        </w:tc>
        <w:tc>
          <w:tcPr>
            <w:tcW w:w="2627" w:type="dxa"/>
          </w:tcPr>
          <w:p w:rsidR="00F317DB" w:rsidRPr="00D802CC" w:rsidRDefault="00EB39AA" w:rsidP="00D802CC">
            <w:pPr>
              <w:jc w:val="center"/>
              <w:rPr>
                <w:sz w:val="20"/>
                <w:szCs w:val="20"/>
              </w:rPr>
            </w:pPr>
            <w:r w:rsidRPr="00EB39AA">
              <w:rPr>
                <w:sz w:val="20"/>
                <w:szCs w:val="20"/>
                <w:highlight w:val="yellow"/>
              </w:rPr>
              <w:t>Include 641 data</w:t>
            </w:r>
          </w:p>
        </w:tc>
        <w:tc>
          <w:tcPr>
            <w:tcW w:w="2119" w:type="dxa"/>
          </w:tcPr>
          <w:p w:rsidR="00F317DB" w:rsidRPr="00D802CC" w:rsidRDefault="00F317DB" w:rsidP="00D802CC">
            <w:pPr>
              <w:jc w:val="center"/>
              <w:rPr>
                <w:sz w:val="20"/>
                <w:szCs w:val="20"/>
              </w:rPr>
            </w:pPr>
            <w:r w:rsidRPr="00D802CC">
              <w:rPr>
                <w:sz w:val="20"/>
                <w:szCs w:val="20"/>
              </w:rPr>
              <w:t>√</w:t>
            </w:r>
          </w:p>
        </w:tc>
      </w:tr>
      <w:tr w:rsidR="00F317DB" w:rsidTr="00AF70F3">
        <w:trPr>
          <w:trHeight w:val="232"/>
        </w:trPr>
        <w:tc>
          <w:tcPr>
            <w:tcW w:w="2373" w:type="dxa"/>
          </w:tcPr>
          <w:p w:rsidR="00F317DB" w:rsidRPr="00D802CC" w:rsidRDefault="00F317DB" w:rsidP="003B7429">
            <w:pPr>
              <w:rPr>
                <w:sz w:val="20"/>
                <w:szCs w:val="20"/>
              </w:rPr>
            </w:pPr>
            <w:r w:rsidRPr="00D802CC">
              <w:rPr>
                <w:sz w:val="20"/>
                <w:szCs w:val="20"/>
              </w:rPr>
              <w:t>Tax Revenue (State)</w:t>
            </w:r>
          </w:p>
        </w:tc>
        <w:tc>
          <w:tcPr>
            <w:tcW w:w="2543" w:type="dxa"/>
          </w:tcPr>
          <w:p w:rsidR="00F317DB" w:rsidRPr="00D802CC" w:rsidRDefault="00F317DB" w:rsidP="00D802CC">
            <w:pPr>
              <w:jc w:val="center"/>
              <w:rPr>
                <w:sz w:val="20"/>
                <w:szCs w:val="20"/>
              </w:rPr>
            </w:pPr>
          </w:p>
        </w:tc>
        <w:tc>
          <w:tcPr>
            <w:tcW w:w="2627" w:type="dxa"/>
          </w:tcPr>
          <w:p w:rsidR="00F317DB" w:rsidRPr="00D802CC" w:rsidRDefault="00F317DB" w:rsidP="00D802CC">
            <w:pPr>
              <w:jc w:val="center"/>
              <w:rPr>
                <w:sz w:val="20"/>
                <w:szCs w:val="20"/>
              </w:rPr>
            </w:pPr>
            <w:r w:rsidRPr="00D802CC">
              <w:rPr>
                <w:sz w:val="20"/>
                <w:szCs w:val="20"/>
              </w:rPr>
              <w:t>√</w:t>
            </w:r>
          </w:p>
        </w:tc>
        <w:tc>
          <w:tcPr>
            <w:tcW w:w="2119" w:type="dxa"/>
          </w:tcPr>
          <w:p w:rsidR="00F317DB" w:rsidRPr="00D802CC" w:rsidRDefault="00F317DB" w:rsidP="00D802CC">
            <w:pPr>
              <w:jc w:val="center"/>
              <w:rPr>
                <w:sz w:val="20"/>
                <w:szCs w:val="20"/>
              </w:rPr>
            </w:pPr>
            <w:r w:rsidRPr="00D802CC">
              <w:rPr>
                <w:sz w:val="20"/>
                <w:szCs w:val="20"/>
              </w:rPr>
              <w:t>√</w:t>
            </w:r>
          </w:p>
        </w:tc>
      </w:tr>
      <w:tr w:rsidR="00F317DB" w:rsidTr="00AF70F3">
        <w:trPr>
          <w:trHeight w:val="246"/>
        </w:trPr>
        <w:tc>
          <w:tcPr>
            <w:tcW w:w="2373" w:type="dxa"/>
          </w:tcPr>
          <w:p w:rsidR="00F317DB" w:rsidRPr="00D802CC" w:rsidRDefault="00F317DB" w:rsidP="003B7429">
            <w:pPr>
              <w:rPr>
                <w:sz w:val="20"/>
                <w:szCs w:val="20"/>
              </w:rPr>
            </w:pPr>
            <w:r w:rsidRPr="00D802CC">
              <w:rPr>
                <w:sz w:val="20"/>
                <w:szCs w:val="20"/>
              </w:rPr>
              <w:t>Tax Revenue (Federal)</w:t>
            </w:r>
          </w:p>
        </w:tc>
        <w:tc>
          <w:tcPr>
            <w:tcW w:w="2543" w:type="dxa"/>
          </w:tcPr>
          <w:p w:rsidR="00F317DB" w:rsidRPr="00D802CC" w:rsidRDefault="00F317DB" w:rsidP="00D802CC">
            <w:pPr>
              <w:jc w:val="center"/>
              <w:rPr>
                <w:sz w:val="20"/>
                <w:szCs w:val="20"/>
              </w:rPr>
            </w:pPr>
          </w:p>
        </w:tc>
        <w:tc>
          <w:tcPr>
            <w:tcW w:w="2627" w:type="dxa"/>
          </w:tcPr>
          <w:p w:rsidR="00F317DB" w:rsidRPr="00D802CC" w:rsidRDefault="00F317DB" w:rsidP="00D802CC">
            <w:pPr>
              <w:jc w:val="center"/>
              <w:rPr>
                <w:sz w:val="20"/>
                <w:szCs w:val="20"/>
              </w:rPr>
            </w:pPr>
            <w:r w:rsidRPr="00D802CC">
              <w:rPr>
                <w:sz w:val="20"/>
                <w:szCs w:val="20"/>
              </w:rPr>
              <w:t>√</w:t>
            </w:r>
          </w:p>
        </w:tc>
        <w:tc>
          <w:tcPr>
            <w:tcW w:w="2119" w:type="dxa"/>
          </w:tcPr>
          <w:p w:rsidR="00F317DB" w:rsidRPr="00D802CC" w:rsidRDefault="00F317DB" w:rsidP="00D802CC">
            <w:pPr>
              <w:jc w:val="center"/>
              <w:rPr>
                <w:sz w:val="20"/>
                <w:szCs w:val="20"/>
              </w:rPr>
            </w:pPr>
            <w:r w:rsidRPr="00D802CC">
              <w:rPr>
                <w:sz w:val="20"/>
                <w:szCs w:val="20"/>
              </w:rPr>
              <w:t>√</w:t>
            </w:r>
          </w:p>
        </w:tc>
      </w:tr>
    </w:tbl>
    <w:p w:rsidR="00EB39AA" w:rsidRPr="00EB39AA" w:rsidRDefault="00EB39AA" w:rsidP="00EB39AA">
      <w:pPr>
        <w:rPr>
          <w:rFonts w:cs="Arial"/>
          <w:b/>
          <w:smallCaps/>
          <w:sz w:val="22"/>
          <w:szCs w:val="22"/>
        </w:rPr>
      </w:pPr>
    </w:p>
    <w:p w:rsidR="00EB39AA" w:rsidRPr="00EB39AA" w:rsidRDefault="00EB39AA" w:rsidP="00EB39AA">
      <w:pPr>
        <w:ind w:left="180"/>
        <w:rPr>
          <w:sz w:val="20"/>
          <w:szCs w:val="20"/>
        </w:rPr>
      </w:pPr>
      <w:r w:rsidRPr="00EB39AA">
        <w:rPr>
          <w:sz w:val="20"/>
          <w:szCs w:val="20"/>
          <w:highlight w:val="yellow"/>
        </w:rPr>
        <w:t>*Impact data at a minimum should reflect what was included on the 641 but may be greater based upon additional impact from training efforts provided to clients.</w:t>
      </w:r>
    </w:p>
    <w:p w:rsidR="00685AE6" w:rsidRPr="003D428F" w:rsidRDefault="00685AE6" w:rsidP="003D428F">
      <w:pPr>
        <w:ind w:left="360"/>
        <w:rPr>
          <w:rFonts w:cs="Arial"/>
          <w:b/>
          <w:smallCaps/>
          <w:sz w:val="22"/>
          <w:szCs w:val="22"/>
        </w:rPr>
      </w:pPr>
    </w:p>
    <w:p w:rsidR="00DE50F2" w:rsidRPr="00C63E5C" w:rsidRDefault="006C7D22" w:rsidP="005F55EE">
      <w:pPr>
        <w:numPr>
          <w:ilvl w:val="0"/>
          <w:numId w:val="89"/>
        </w:numPr>
        <w:tabs>
          <w:tab w:val="clear" w:pos="1080"/>
          <w:tab w:val="num" w:pos="-180"/>
        </w:tabs>
        <w:ind w:left="360"/>
        <w:rPr>
          <w:rFonts w:cs="Arial"/>
          <w:b/>
          <w:smallCaps/>
          <w:sz w:val="22"/>
          <w:szCs w:val="22"/>
        </w:rPr>
      </w:pPr>
      <w:r w:rsidRPr="00C63E5C">
        <w:rPr>
          <w:rFonts w:cs="Arial"/>
          <w:b/>
          <w:smallCaps/>
          <w:sz w:val="22"/>
          <w:szCs w:val="22"/>
          <w:u w:val="single"/>
        </w:rPr>
        <w:t>Reporting Category Definitions</w:t>
      </w:r>
    </w:p>
    <w:p w:rsidR="00DE50F2" w:rsidRDefault="00DE50F2" w:rsidP="00AE5566">
      <w:pPr>
        <w:ind w:left="360"/>
        <w:rPr>
          <w:rFonts w:cs="Arial"/>
          <w:sz w:val="22"/>
          <w:szCs w:val="22"/>
        </w:rPr>
      </w:pPr>
      <w:r w:rsidRPr="00C63E5C">
        <w:rPr>
          <w:rFonts w:cs="Arial"/>
          <w:sz w:val="22"/>
          <w:szCs w:val="22"/>
        </w:rPr>
        <w:t xml:space="preserve">When reporting on any item you </w:t>
      </w:r>
      <w:r w:rsidR="00AC2165">
        <w:rPr>
          <w:rFonts w:cs="Arial"/>
          <w:sz w:val="22"/>
          <w:szCs w:val="22"/>
        </w:rPr>
        <w:t>must</w:t>
      </w:r>
      <w:r w:rsidRPr="00C63E5C">
        <w:rPr>
          <w:rFonts w:cs="Arial"/>
          <w:sz w:val="22"/>
          <w:szCs w:val="22"/>
        </w:rPr>
        <w:t xml:space="preserve"> include results/impact of activities.  (Example:  Provided procurement contract matches to 100 clients, of which 50 received awards totaling $50 million.  This moved the state from 49th place to 45th place in receipt of government contracts.)</w:t>
      </w:r>
      <w:r w:rsidR="00DD6292" w:rsidRPr="00C63E5C">
        <w:rPr>
          <w:rFonts w:cs="Arial"/>
          <w:sz w:val="22"/>
          <w:szCs w:val="22"/>
        </w:rPr>
        <w:t xml:space="preserve">  </w:t>
      </w:r>
      <w:r w:rsidR="00183AAA" w:rsidRPr="00C63E5C">
        <w:rPr>
          <w:rFonts w:cs="Arial"/>
          <w:sz w:val="22"/>
          <w:szCs w:val="22"/>
        </w:rPr>
        <w:t>Provide reports in</w:t>
      </w:r>
      <w:r w:rsidR="00DF5DBF" w:rsidRPr="00C63E5C">
        <w:rPr>
          <w:rFonts w:cs="Arial"/>
          <w:sz w:val="22"/>
          <w:szCs w:val="22"/>
        </w:rPr>
        <w:t xml:space="preserve"> </w:t>
      </w:r>
      <w:r w:rsidR="002C26A2" w:rsidRPr="00C63E5C">
        <w:rPr>
          <w:rFonts w:cs="Arial"/>
          <w:sz w:val="22"/>
          <w:szCs w:val="22"/>
        </w:rPr>
        <w:t xml:space="preserve">MS </w:t>
      </w:r>
      <w:r w:rsidR="00183AAA" w:rsidRPr="00C63E5C">
        <w:rPr>
          <w:rFonts w:cs="Arial"/>
          <w:sz w:val="22"/>
          <w:szCs w:val="22"/>
        </w:rPr>
        <w:t>Word format (</w:t>
      </w:r>
      <w:r w:rsidR="00DF5DBF" w:rsidRPr="00C63E5C">
        <w:rPr>
          <w:rFonts w:cs="Arial"/>
          <w:sz w:val="22"/>
          <w:szCs w:val="22"/>
        </w:rPr>
        <w:t>non-</w:t>
      </w:r>
      <w:r w:rsidR="00174957" w:rsidRPr="00C63E5C">
        <w:rPr>
          <w:rFonts w:cs="Arial"/>
          <w:sz w:val="22"/>
          <w:szCs w:val="22"/>
        </w:rPr>
        <w:t>PDF</w:t>
      </w:r>
      <w:r w:rsidR="00DF5DBF" w:rsidRPr="00C63E5C">
        <w:rPr>
          <w:rFonts w:cs="Arial"/>
          <w:sz w:val="22"/>
          <w:szCs w:val="22"/>
        </w:rPr>
        <w:t xml:space="preserve"> file</w:t>
      </w:r>
      <w:r w:rsidR="00183AAA" w:rsidRPr="00C63E5C">
        <w:rPr>
          <w:rFonts w:cs="Arial"/>
          <w:sz w:val="22"/>
          <w:szCs w:val="22"/>
        </w:rPr>
        <w:t xml:space="preserve">).  </w:t>
      </w:r>
      <w:r w:rsidR="0061113A" w:rsidRPr="00C63E5C">
        <w:rPr>
          <w:rFonts w:cs="Arial"/>
          <w:sz w:val="22"/>
          <w:szCs w:val="22"/>
        </w:rPr>
        <w:t xml:space="preserve">Those marked with an * are those pertaining to SBA “national priorities.”  </w:t>
      </w:r>
    </w:p>
    <w:p w:rsidR="00DD47D6" w:rsidRPr="00C63E5C" w:rsidRDefault="00DD47D6" w:rsidP="007A0D36">
      <w:pPr>
        <w:ind w:left="720"/>
        <w:rPr>
          <w:rFonts w:cs="Arial"/>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660"/>
      </w:tblGrid>
      <w:tr w:rsidR="00102007" w:rsidRPr="00D802CC" w:rsidTr="00D802CC">
        <w:tc>
          <w:tcPr>
            <w:tcW w:w="3168" w:type="dxa"/>
          </w:tcPr>
          <w:p w:rsidR="00102007" w:rsidRPr="00D802CC" w:rsidRDefault="00102007" w:rsidP="00246C14">
            <w:pPr>
              <w:rPr>
                <w:rFonts w:cs="Arial"/>
                <w:sz w:val="22"/>
                <w:szCs w:val="22"/>
              </w:rPr>
            </w:pPr>
            <w:r w:rsidRPr="00D802CC">
              <w:rPr>
                <w:rFonts w:cs="Arial"/>
                <w:sz w:val="22"/>
                <w:szCs w:val="22"/>
              </w:rPr>
              <w:t>Category</w:t>
            </w:r>
          </w:p>
        </w:tc>
        <w:tc>
          <w:tcPr>
            <w:tcW w:w="6660" w:type="dxa"/>
          </w:tcPr>
          <w:p w:rsidR="00102007" w:rsidRPr="00D802CC" w:rsidRDefault="00102007" w:rsidP="007A0D36">
            <w:pPr>
              <w:rPr>
                <w:rFonts w:cs="Arial"/>
                <w:sz w:val="22"/>
                <w:szCs w:val="22"/>
              </w:rPr>
            </w:pPr>
            <w:r w:rsidRPr="00D802CC">
              <w:rPr>
                <w:rFonts w:cs="Arial"/>
                <w:sz w:val="22"/>
                <w:szCs w:val="22"/>
              </w:rPr>
              <w:t>Definition</w:t>
            </w:r>
          </w:p>
        </w:tc>
      </w:tr>
      <w:tr w:rsidR="00102007" w:rsidRPr="00D802CC" w:rsidTr="00D802CC">
        <w:tc>
          <w:tcPr>
            <w:tcW w:w="3168" w:type="dxa"/>
          </w:tcPr>
          <w:p w:rsidR="00102007" w:rsidRPr="00D802CC" w:rsidRDefault="00102007" w:rsidP="00464412">
            <w:pPr>
              <w:rPr>
                <w:rFonts w:cs="Arial"/>
                <w:sz w:val="18"/>
                <w:szCs w:val="18"/>
              </w:rPr>
            </w:pPr>
            <w:r w:rsidRPr="00D802CC">
              <w:rPr>
                <w:rFonts w:cs="Arial"/>
                <w:sz w:val="18"/>
                <w:szCs w:val="18"/>
                <w:u w:val="single"/>
              </w:rPr>
              <w:t>0100  ADVOCACY</w:t>
            </w:r>
          </w:p>
          <w:p w:rsidR="00102007" w:rsidRPr="00D802CC" w:rsidRDefault="00102007" w:rsidP="007A0D36">
            <w:pPr>
              <w:rPr>
                <w:rFonts w:cs="Arial"/>
                <w:sz w:val="18"/>
                <w:szCs w:val="18"/>
              </w:rPr>
            </w:pPr>
          </w:p>
        </w:tc>
        <w:tc>
          <w:tcPr>
            <w:tcW w:w="6660" w:type="dxa"/>
          </w:tcPr>
          <w:p w:rsidR="0021150D" w:rsidRPr="00D802CC" w:rsidRDefault="00102007" w:rsidP="0021150D">
            <w:pPr>
              <w:rPr>
                <w:rFonts w:cs="Arial"/>
                <w:sz w:val="18"/>
                <w:szCs w:val="18"/>
              </w:rPr>
            </w:pPr>
            <w:r w:rsidRPr="00D802CC">
              <w:rPr>
                <w:rFonts w:cs="Arial"/>
                <w:sz w:val="18"/>
                <w:szCs w:val="18"/>
              </w:rPr>
              <w:t>Demonstrate delivery of the following:</w:t>
            </w:r>
          </w:p>
          <w:p w:rsidR="0021150D" w:rsidRPr="00D802CC" w:rsidRDefault="00102007" w:rsidP="00D802CC">
            <w:pPr>
              <w:numPr>
                <w:ilvl w:val="0"/>
                <w:numId w:val="76"/>
              </w:numPr>
              <w:tabs>
                <w:tab w:val="num" w:pos="864"/>
              </w:tabs>
              <w:rPr>
                <w:rFonts w:cs="Arial"/>
                <w:sz w:val="18"/>
                <w:szCs w:val="18"/>
              </w:rPr>
            </w:pPr>
            <w:r w:rsidRPr="00D802CC">
              <w:rPr>
                <w:rFonts w:cs="Arial"/>
                <w:sz w:val="18"/>
                <w:szCs w:val="18"/>
              </w:rPr>
              <w:t>Support for small business interests within the SBDC's jurisdiction to improve the climate for small business and</w:t>
            </w:r>
            <w:r w:rsidR="00AE5967" w:rsidRPr="00D802CC">
              <w:rPr>
                <w:rFonts w:cs="Arial"/>
                <w:sz w:val="18"/>
                <w:szCs w:val="18"/>
              </w:rPr>
              <w:t xml:space="preserve"> </w:t>
            </w:r>
            <w:r w:rsidRPr="00D802CC">
              <w:rPr>
                <w:rFonts w:cs="Arial"/>
                <w:sz w:val="18"/>
                <w:szCs w:val="18"/>
              </w:rPr>
              <w:t>contribute to the vitali</w:t>
            </w:r>
            <w:r w:rsidR="0021150D" w:rsidRPr="00D802CC">
              <w:rPr>
                <w:rFonts w:cs="Arial"/>
                <w:sz w:val="18"/>
                <w:szCs w:val="18"/>
              </w:rPr>
              <w:t>ty of the small business sector.</w:t>
            </w:r>
          </w:p>
          <w:p w:rsidR="00102007" w:rsidRPr="00D802CC" w:rsidRDefault="00102007" w:rsidP="00D802CC">
            <w:pPr>
              <w:numPr>
                <w:ilvl w:val="0"/>
                <w:numId w:val="76"/>
              </w:numPr>
              <w:tabs>
                <w:tab w:val="num" w:pos="864"/>
              </w:tabs>
              <w:rPr>
                <w:rFonts w:cs="Arial"/>
                <w:sz w:val="18"/>
                <w:szCs w:val="18"/>
              </w:rPr>
            </w:pPr>
            <w:r w:rsidRPr="00D802CC">
              <w:rPr>
                <w:rFonts w:cs="Arial"/>
                <w:sz w:val="18"/>
                <w:szCs w:val="18"/>
              </w:rPr>
              <w:t>Include, as appropriate: public speeches, testimonies before state and/or federal legislatures and small business week activities.</w:t>
            </w:r>
          </w:p>
          <w:p w:rsidR="00102007" w:rsidRPr="00D802CC" w:rsidRDefault="00102007" w:rsidP="007A0D36">
            <w:pPr>
              <w:rPr>
                <w:rFonts w:cs="Arial"/>
                <w:sz w:val="18"/>
                <w:szCs w:val="18"/>
              </w:rPr>
            </w:pPr>
          </w:p>
        </w:tc>
      </w:tr>
      <w:tr w:rsidR="00102007" w:rsidRPr="00D802CC" w:rsidTr="00D802CC">
        <w:tc>
          <w:tcPr>
            <w:tcW w:w="3168" w:type="dxa"/>
          </w:tcPr>
          <w:p w:rsidR="00102007" w:rsidRPr="00D802CC" w:rsidRDefault="00102007" w:rsidP="00464412">
            <w:pPr>
              <w:rPr>
                <w:rFonts w:cs="Arial"/>
                <w:sz w:val="18"/>
                <w:szCs w:val="18"/>
              </w:rPr>
            </w:pPr>
            <w:r w:rsidRPr="00D802CC">
              <w:rPr>
                <w:rFonts w:cs="Arial"/>
                <w:sz w:val="18"/>
                <w:szCs w:val="18"/>
                <w:u w:val="single"/>
              </w:rPr>
              <w:t>0200  CAPITAL FORMATION</w:t>
            </w:r>
          </w:p>
          <w:p w:rsidR="00102007" w:rsidRPr="00D802CC" w:rsidRDefault="00102007" w:rsidP="007A0D36">
            <w:pPr>
              <w:rPr>
                <w:rFonts w:cs="Arial"/>
                <w:sz w:val="18"/>
                <w:szCs w:val="18"/>
              </w:rPr>
            </w:pPr>
          </w:p>
        </w:tc>
        <w:tc>
          <w:tcPr>
            <w:tcW w:w="6660" w:type="dxa"/>
          </w:tcPr>
          <w:p w:rsidR="0021150D" w:rsidRPr="00D802CC" w:rsidRDefault="00102007" w:rsidP="0021150D">
            <w:pPr>
              <w:rPr>
                <w:rFonts w:cs="Arial"/>
                <w:sz w:val="18"/>
                <w:szCs w:val="18"/>
              </w:rPr>
            </w:pPr>
            <w:r w:rsidRPr="00D802CC">
              <w:rPr>
                <w:rFonts w:cs="Arial"/>
                <w:sz w:val="18"/>
                <w:szCs w:val="18"/>
              </w:rPr>
              <w:t xml:space="preserve">Demonstrate delivery of </w:t>
            </w:r>
            <w:r w:rsidR="0021150D" w:rsidRPr="00D802CC">
              <w:rPr>
                <w:rFonts w:cs="Arial"/>
                <w:sz w:val="18"/>
                <w:szCs w:val="18"/>
              </w:rPr>
              <w:t>the following:</w:t>
            </w:r>
          </w:p>
          <w:p w:rsidR="0021150D" w:rsidRPr="00D802CC" w:rsidRDefault="00102007" w:rsidP="00D802CC">
            <w:pPr>
              <w:numPr>
                <w:ilvl w:val="0"/>
                <w:numId w:val="77"/>
              </w:numPr>
              <w:tabs>
                <w:tab w:val="num" w:pos="864"/>
              </w:tabs>
              <w:rPr>
                <w:rFonts w:cs="Arial"/>
                <w:sz w:val="18"/>
                <w:szCs w:val="18"/>
              </w:rPr>
            </w:pPr>
            <w:r w:rsidRPr="00D802CC">
              <w:rPr>
                <w:rFonts w:cs="Arial"/>
                <w:sz w:val="18"/>
                <w:szCs w:val="18"/>
              </w:rPr>
              <w:t>Develop or assist in developing capital for small businesses (e.g., loans, microloans, grants, Community Express).</w:t>
            </w:r>
          </w:p>
          <w:p w:rsidR="00102007" w:rsidRPr="00D802CC" w:rsidRDefault="00102007" w:rsidP="00D802CC">
            <w:pPr>
              <w:numPr>
                <w:ilvl w:val="0"/>
                <w:numId w:val="77"/>
              </w:numPr>
              <w:tabs>
                <w:tab w:val="num" w:pos="864"/>
              </w:tabs>
              <w:rPr>
                <w:rFonts w:cs="Arial"/>
                <w:sz w:val="18"/>
                <w:szCs w:val="18"/>
              </w:rPr>
            </w:pPr>
            <w:r w:rsidRPr="00D802CC">
              <w:rPr>
                <w:rFonts w:cs="Arial"/>
                <w:sz w:val="18"/>
                <w:szCs w:val="18"/>
              </w:rPr>
              <w:t xml:space="preserve">Developing close linkages with SBICs, venture capital firms, Certified Development Companies (CDCs) and state and local finance programs.  </w:t>
            </w:r>
          </w:p>
          <w:p w:rsidR="00102007" w:rsidRPr="00D802CC" w:rsidRDefault="00102007" w:rsidP="007A0D36">
            <w:pPr>
              <w:rPr>
                <w:rFonts w:cs="Arial"/>
                <w:sz w:val="18"/>
                <w:szCs w:val="18"/>
              </w:rPr>
            </w:pPr>
          </w:p>
        </w:tc>
      </w:tr>
      <w:tr w:rsidR="00102007" w:rsidRPr="00D802CC" w:rsidTr="00D802CC">
        <w:tc>
          <w:tcPr>
            <w:tcW w:w="3168" w:type="dxa"/>
          </w:tcPr>
          <w:p w:rsidR="00102007" w:rsidRPr="00D802CC" w:rsidRDefault="00102007" w:rsidP="00464412">
            <w:pPr>
              <w:rPr>
                <w:rFonts w:cs="Arial"/>
                <w:sz w:val="18"/>
                <w:szCs w:val="18"/>
              </w:rPr>
            </w:pPr>
            <w:r w:rsidRPr="00D802CC">
              <w:rPr>
                <w:rFonts w:cs="Arial"/>
                <w:sz w:val="18"/>
                <w:szCs w:val="18"/>
                <w:u w:val="single"/>
              </w:rPr>
              <w:t xml:space="preserve">0300  INNOVATION AND </w:t>
            </w:r>
            <w:r w:rsidRPr="00D802CC">
              <w:rPr>
                <w:rFonts w:cs="Arial"/>
                <w:sz w:val="18"/>
                <w:szCs w:val="18"/>
                <w:u w:val="single"/>
              </w:rPr>
              <w:lastRenderedPageBreak/>
              <w:t>TECHNOLOGY TRANSFER AND TECHNOLOGY ASSISTANCE</w:t>
            </w:r>
          </w:p>
          <w:p w:rsidR="00102007" w:rsidRPr="00D802CC" w:rsidRDefault="00102007" w:rsidP="007A0D36">
            <w:pPr>
              <w:rPr>
                <w:rFonts w:cs="Arial"/>
                <w:sz w:val="18"/>
                <w:szCs w:val="18"/>
              </w:rPr>
            </w:pPr>
          </w:p>
        </w:tc>
        <w:tc>
          <w:tcPr>
            <w:tcW w:w="6660" w:type="dxa"/>
          </w:tcPr>
          <w:p w:rsidR="0021150D" w:rsidRPr="00D802CC" w:rsidRDefault="00102007" w:rsidP="0021150D">
            <w:pPr>
              <w:rPr>
                <w:rFonts w:cs="Arial"/>
                <w:sz w:val="18"/>
                <w:szCs w:val="18"/>
              </w:rPr>
            </w:pPr>
            <w:r w:rsidRPr="00D802CC">
              <w:rPr>
                <w:rFonts w:cs="Arial"/>
                <w:sz w:val="18"/>
                <w:szCs w:val="18"/>
              </w:rPr>
              <w:lastRenderedPageBreak/>
              <w:t>Demonstrate delivery of the following:</w:t>
            </w:r>
          </w:p>
          <w:p w:rsidR="0021150D" w:rsidRPr="00D802CC" w:rsidRDefault="00102007" w:rsidP="00D802CC">
            <w:pPr>
              <w:numPr>
                <w:ilvl w:val="0"/>
                <w:numId w:val="78"/>
              </w:numPr>
              <w:tabs>
                <w:tab w:val="num" w:pos="864"/>
              </w:tabs>
              <w:rPr>
                <w:rFonts w:cs="Arial"/>
                <w:sz w:val="18"/>
                <w:szCs w:val="18"/>
              </w:rPr>
            </w:pPr>
            <w:r w:rsidRPr="00D802CC">
              <w:rPr>
                <w:rFonts w:cs="Arial"/>
                <w:sz w:val="18"/>
                <w:szCs w:val="18"/>
              </w:rPr>
              <w:lastRenderedPageBreak/>
              <w:t>Identifying innovation and technology developed by the Federal Government and/or academic organizations having commercial or practical potential and alerting industry and state and local go</w:t>
            </w:r>
            <w:r w:rsidR="0021150D" w:rsidRPr="00D802CC">
              <w:rPr>
                <w:rFonts w:cs="Arial"/>
                <w:sz w:val="18"/>
                <w:szCs w:val="18"/>
              </w:rPr>
              <w:t>vernments to its availability.</w:t>
            </w:r>
          </w:p>
          <w:p w:rsidR="0021150D" w:rsidRPr="00D802CC" w:rsidRDefault="00102007" w:rsidP="00D802CC">
            <w:pPr>
              <w:numPr>
                <w:ilvl w:val="0"/>
                <w:numId w:val="78"/>
              </w:numPr>
              <w:tabs>
                <w:tab w:val="num" w:pos="864"/>
              </w:tabs>
              <w:rPr>
                <w:rFonts w:cs="Arial"/>
                <w:sz w:val="18"/>
                <w:szCs w:val="18"/>
              </w:rPr>
            </w:pPr>
            <w:r w:rsidRPr="00D802CC">
              <w:rPr>
                <w:rFonts w:cs="Arial"/>
                <w:sz w:val="18"/>
                <w:szCs w:val="18"/>
              </w:rPr>
              <w:t>Transferring expertise and equipment available from the Federal Government to the private sector</w:t>
            </w:r>
          </w:p>
          <w:p w:rsidR="0021150D" w:rsidRPr="00D802CC" w:rsidRDefault="00102007" w:rsidP="00D802CC">
            <w:pPr>
              <w:numPr>
                <w:ilvl w:val="0"/>
                <w:numId w:val="78"/>
              </w:numPr>
              <w:tabs>
                <w:tab w:val="num" w:pos="864"/>
              </w:tabs>
              <w:rPr>
                <w:rFonts w:cs="Arial"/>
                <w:sz w:val="18"/>
                <w:szCs w:val="18"/>
              </w:rPr>
            </w:pPr>
            <w:r w:rsidRPr="00D802CC">
              <w:rPr>
                <w:rFonts w:cs="Arial"/>
                <w:sz w:val="18"/>
                <w:szCs w:val="18"/>
              </w:rPr>
              <w:t>Transferring innovation and technology from business to business, SBIR activities, etc. Note in particular, any collaboration with the National Institute of Standards and Technology (NIST), and with the Environmental Protection Agency (EPA) for multi-media pollution prevention, Clean Air Act and other environmental as</w:t>
            </w:r>
            <w:r w:rsidR="0021150D" w:rsidRPr="00D802CC">
              <w:rPr>
                <w:rFonts w:cs="Arial"/>
                <w:sz w:val="18"/>
                <w:szCs w:val="18"/>
              </w:rPr>
              <w:t>sistance activities.</w:t>
            </w:r>
          </w:p>
          <w:p w:rsidR="00102007" w:rsidRPr="00D802CC" w:rsidRDefault="00102007" w:rsidP="00D802CC">
            <w:pPr>
              <w:numPr>
                <w:ilvl w:val="0"/>
                <w:numId w:val="78"/>
              </w:numPr>
              <w:tabs>
                <w:tab w:val="num" w:pos="864"/>
              </w:tabs>
              <w:rPr>
                <w:rFonts w:cs="Arial"/>
                <w:sz w:val="18"/>
                <w:szCs w:val="18"/>
                <w:u w:val="single"/>
              </w:rPr>
            </w:pPr>
            <w:r w:rsidRPr="00D802CC">
              <w:rPr>
                <w:rFonts w:cs="Arial"/>
                <w:sz w:val="18"/>
                <w:szCs w:val="18"/>
              </w:rPr>
              <w:t>Providing information and education on the use of technology in everyday business activities or processes (See Section VIII D, XXII).</w:t>
            </w:r>
          </w:p>
          <w:p w:rsidR="00102007" w:rsidRPr="00D802CC" w:rsidRDefault="00102007" w:rsidP="007A0D36">
            <w:pPr>
              <w:rPr>
                <w:rFonts w:cs="Arial"/>
                <w:sz w:val="18"/>
                <w:szCs w:val="18"/>
              </w:rPr>
            </w:pPr>
          </w:p>
        </w:tc>
      </w:tr>
      <w:tr w:rsidR="00102007" w:rsidRPr="00D802CC" w:rsidTr="00D802CC">
        <w:tc>
          <w:tcPr>
            <w:tcW w:w="3168" w:type="dxa"/>
          </w:tcPr>
          <w:p w:rsidR="00102007" w:rsidRPr="00D802CC" w:rsidRDefault="00102007" w:rsidP="00464412">
            <w:pPr>
              <w:rPr>
                <w:rFonts w:cs="Arial"/>
                <w:sz w:val="18"/>
                <w:szCs w:val="18"/>
              </w:rPr>
            </w:pPr>
            <w:r w:rsidRPr="00D802CC">
              <w:rPr>
                <w:rFonts w:cs="Arial"/>
                <w:sz w:val="18"/>
                <w:szCs w:val="18"/>
                <w:u w:val="single"/>
              </w:rPr>
              <w:lastRenderedPageBreak/>
              <w:t>0400  INTERNATIONAL TRADE</w:t>
            </w:r>
          </w:p>
          <w:p w:rsidR="00102007" w:rsidRPr="00D802CC" w:rsidRDefault="00102007" w:rsidP="007A0D36">
            <w:pPr>
              <w:rPr>
                <w:rFonts w:cs="Arial"/>
                <w:sz w:val="18"/>
                <w:szCs w:val="18"/>
              </w:rPr>
            </w:pPr>
          </w:p>
        </w:tc>
        <w:tc>
          <w:tcPr>
            <w:tcW w:w="6660" w:type="dxa"/>
          </w:tcPr>
          <w:p w:rsidR="00C126C0" w:rsidRPr="00D802CC" w:rsidRDefault="00102007" w:rsidP="00C126C0">
            <w:pPr>
              <w:rPr>
                <w:rFonts w:cs="Arial"/>
                <w:sz w:val="18"/>
                <w:szCs w:val="18"/>
              </w:rPr>
            </w:pPr>
            <w:r w:rsidRPr="00D802CC">
              <w:rPr>
                <w:rFonts w:cs="Arial"/>
                <w:sz w:val="18"/>
                <w:szCs w:val="18"/>
              </w:rPr>
              <w:t>Demonstrate delivery of the following:</w:t>
            </w:r>
          </w:p>
          <w:p w:rsidR="00102007" w:rsidRPr="00D802CC" w:rsidRDefault="00102007" w:rsidP="00D802CC">
            <w:pPr>
              <w:numPr>
                <w:ilvl w:val="0"/>
                <w:numId w:val="79"/>
              </w:numPr>
              <w:rPr>
                <w:rFonts w:cs="Arial"/>
                <w:sz w:val="18"/>
                <w:szCs w:val="18"/>
              </w:rPr>
            </w:pPr>
            <w:r w:rsidRPr="00D802CC">
              <w:rPr>
                <w:rFonts w:cs="Arial"/>
                <w:sz w:val="18"/>
                <w:szCs w:val="18"/>
              </w:rPr>
              <w:t>Promoting increased exports by small businesses such as: supporting Export Assistance Centers (USEACs); evaluating small business firms' export capabilities; assisting with a client's export related financing needs, providing counseling, training and outreach assistance including conducting USEAC E-TAP programs and other co-partnership events; partnering with public and private sector organizations involved in export development; data base development; match services and market research; and participating in World Trade Week.</w:t>
            </w:r>
          </w:p>
          <w:p w:rsidR="00102007" w:rsidRPr="00D802CC" w:rsidRDefault="00102007" w:rsidP="007A0D36">
            <w:pPr>
              <w:rPr>
                <w:rFonts w:cs="Arial"/>
                <w:sz w:val="18"/>
                <w:szCs w:val="18"/>
              </w:rPr>
            </w:pPr>
          </w:p>
        </w:tc>
      </w:tr>
      <w:tr w:rsidR="00102007" w:rsidRPr="00D802CC" w:rsidTr="00D802CC">
        <w:tc>
          <w:tcPr>
            <w:tcW w:w="3168" w:type="dxa"/>
          </w:tcPr>
          <w:p w:rsidR="00102007" w:rsidRPr="00D802CC" w:rsidRDefault="00102007" w:rsidP="00D802CC">
            <w:pPr>
              <w:keepNext/>
              <w:rPr>
                <w:rFonts w:cs="Arial"/>
                <w:sz w:val="18"/>
                <w:szCs w:val="18"/>
              </w:rPr>
            </w:pPr>
            <w:r w:rsidRPr="00D802CC">
              <w:rPr>
                <w:rFonts w:cs="Arial"/>
                <w:sz w:val="18"/>
                <w:szCs w:val="18"/>
                <w:u w:val="single"/>
              </w:rPr>
              <w:t>0500  MINORITY SMALL BUSINESS DEVELOPMENT</w:t>
            </w:r>
          </w:p>
          <w:p w:rsidR="00102007" w:rsidRPr="00D802CC" w:rsidRDefault="00102007" w:rsidP="007A0D36">
            <w:pPr>
              <w:rPr>
                <w:rFonts w:cs="Arial"/>
                <w:sz w:val="18"/>
                <w:szCs w:val="18"/>
              </w:rPr>
            </w:pPr>
          </w:p>
        </w:tc>
        <w:tc>
          <w:tcPr>
            <w:tcW w:w="6660" w:type="dxa"/>
          </w:tcPr>
          <w:p w:rsidR="00C126C0" w:rsidRPr="00D802CC" w:rsidRDefault="00102007" w:rsidP="00C126C0">
            <w:pPr>
              <w:rPr>
                <w:rFonts w:cs="Arial"/>
                <w:sz w:val="18"/>
                <w:szCs w:val="18"/>
              </w:rPr>
            </w:pPr>
            <w:r w:rsidRPr="00D802CC">
              <w:rPr>
                <w:rFonts w:cs="Arial"/>
                <w:sz w:val="18"/>
                <w:szCs w:val="18"/>
              </w:rPr>
              <w:t>Demonstrate delivery of the following:</w:t>
            </w:r>
          </w:p>
          <w:p w:rsidR="00102007" w:rsidRPr="00D802CC" w:rsidRDefault="00102007" w:rsidP="00D802CC">
            <w:pPr>
              <w:numPr>
                <w:ilvl w:val="0"/>
                <w:numId w:val="79"/>
              </w:numPr>
              <w:rPr>
                <w:rFonts w:cs="Arial"/>
                <w:sz w:val="18"/>
                <w:szCs w:val="18"/>
                <w:u w:val="single"/>
              </w:rPr>
            </w:pPr>
            <w:r w:rsidRPr="00D802CC">
              <w:rPr>
                <w:rFonts w:cs="Arial"/>
                <w:sz w:val="18"/>
                <w:szCs w:val="18"/>
              </w:rPr>
              <w:t>Helping minorities participate in the free enterprise system such as: working on Asian American initiatives; Black or African-American initiatives; Hispanic American initiatives; Native American initiatives; Native Hawaiian or Pacific Islanders initiatives; assisting 8(a) clients in the developmental stage and other stages; and linking minority clients with other assistance opportunities and conferences.</w:t>
            </w:r>
          </w:p>
          <w:p w:rsidR="00102007" w:rsidRPr="00D802CC" w:rsidRDefault="00102007" w:rsidP="007A0D36">
            <w:pPr>
              <w:rPr>
                <w:rFonts w:cs="Arial"/>
                <w:sz w:val="18"/>
                <w:szCs w:val="18"/>
              </w:rPr>
            </w:pPr>
          </w:p>
        </w:tc>
      </w:tr>
      <w:tr w:rsidR="00102007" w:rsidRPr="00D802CC" w:rsidTr="00D802CC">
        <w:tc>
          <w:tcPr>
            <w:tcW w:w="3168" w:type="dxa"/>
          </w:tcPr>
          <w:p w:rsidR="00102007" w:rsidRPr="00D802CC" w:rsidRDefault="00102007" w:rsidP="00464412">
            <w:pPr>
              <w:rPr>
                <w:rFonts w:cs="Arial"/>
                <w:sz w:val="18"/>
                <w:szCs w:val="18"/>
              </w:rPr>
            </w:pPr>
            <w:r w:rsidRPr="00D802CC">
              <w:rPr>
                <w:rFonts w:cs="Arial"/>
                <w:sz w:val="18"/>
                <w:szCs w:val="18"/>
                <w:u w:val="single"/>
              </w:rPr>
              <w:t>0600  RESOURCE DEVELOPMENT</w:t>
            </w:r>
          </w:p>
          <w:p w:rsidR="00102007" w:rsidRPr="00D802CC" w:rsidRDefault="00102007" w:rsidP="007A0D36">
            <w:pPr>
              <w:rPr>
                <w:rFonts w:cs="Arial"/>
                <w:sz w:val="18"/>
                <w:szCs w:val="18"/>
              </w:rPr>
            </w:pPr>
          </w:p>
        </w:tc>
        <w:tc>
          <w:tcPr>
            <w:tcW w:w="6660" w:type="dxa"/>
          </w:tcPr>
          <w:p w:rsidR="00C126C0" w:rsidRPr="00D802CC" w:rsidRDefault="00102007" w:rsidP="00C126C0">
            <w:pPr>
              <w:rPr>
                <w:rFonts w:cs="Arial"/>
                <w:sz w:val="18"/>
                <w:szCs w:val="18"/>
              </w:rPr>
            </w:pPr>
            <w:r w:rsidRPr="00D802CC">
              <w:rPr>
                <w:rFonts w:cs="Arial"/>
                <w:sz w:val="18"/>
                <w:szCs w:val="18"/>
              </w:rPr>
              <w:t>Demonstrate delivery of the following:</w:t>
            </w:r>
          </w:p>
          <w:p w:rsidR="00C126C0" w:rsidRPr="00D802CC" w:rsidRDefault="00102007" w:rsidP="00D802CC">
            <w:pPr>
              <w:numPr>
                <w:ilvl w:val="0"/>
                <w:numId w:val="79"/>
              </w:numPr>
              <w:rPr>
                <w:rFonts w:cs="Arial"/>
                <w:sz w:val="18"/>
                <w:szCs w:val="18"/>
              </w:rPr>
            </w:pPr>
            <w:r w:rsidRPr="00D802CC">
              <w:rPr>
                <w:rFonts w:cs="Arial"/>
                <w:sz w:val="18"/>
                <w:szCs w:val="18"/>
              </w:rPr>
              <w:t>Collaborating with funding or other partners to assist the SBDC in its mission through recruiting, developing and overseeing private and public resource organizations/individuals for the purpose of providing business development counseling, training and outreach efforts.</w:t>
            </w:r>
          </w:p>
          <w:p w:rsidR="00102007" w:rsidRPr="00D802CC" w:rsidRDefault="00102007" w:rsidP="00D802CC">
            <w:pPr>
              <w:numPr>
                <w:ilvl w:val="0"/>
                <w:numId w:val="79"/>
              </w:numPr>
              <w:rPr>
                <w:rFonts w:cs="Arial"/>
                <w:sz w:val="18"/>
                <w:szCs w:val="18"/>
              </w:rPr>
            </w:pPr>
            <w:r w:rsidRPr="00D802CC">
              <w:rPr>
                <w:rFonts w:cs="Arial"/>
                <w:sz w:val="18"/>
                <w:szCs w:val="18"/>
              </w:rPr>
              <w:t xml:space="preserve">Address key partnerships and collaborations throughout the network and the type of interaction or relationship enjoyed.  </w:t>
            </w:r>
          </w:p>
          <w:p w:rsidR="00102007" w:rsidRPr="00D802CC" w:rsidRDefault="00102007" w:rsidP="007A0D36">
            <w:pPr>
              <w:rPr>
                <w:rFonts w:cs="Arial"/>
                <w:sz w:val="18"/>
                <w:szCs w:val="18"/>
              </w:rPr>
            </w:pPr>
          </w:p>
        </w:tc>
      </w:tr>
      <w:tr w:rsidR="00102007" w:rsidRPr="00D802CC" w:rsidTr="00D802CC">
        <w:tc>
          <w:tcPr>
            <w:tcW w:w="3168" w:type="dxa"/>
          </w:tcPr>
          <w:p w:rsidR="00102007" w:rsidRPr="00D802CC" w:rsidRDefault="00102007" w:rsidP="00464412">
            <w:pPr>
              <w:rPr>
                <w:rFonts w:cs="Arial"/>
                <w:sz w:val="18"/>
                <w:szCs w:val="18"/>
                <w:u w:val="single"/>
              </w:rPr>
            </w:pPr>
            <w:r w:rsidRPr="00D802CC">
              <w:rPr>
                <w:rFonts w:cs="Arial"/>
                <w:sz w:val="18"/>
                <w:szCs w:val="18"/>
                <w:u w:val="single"/>
              </w:rPr>
              <w:t>*0700  PROCUREMENT</w:t>
            </w:r>
          </w:p>
          <w:p w:rsidR="00102007" w:rsidRPr="00D802CC" w:rsidRDefault="00102007" w:rsidP="007A0D36">
            <w:pPr>
              <w:rPr>
                <w:rFonts w:cs="Arial"/>
                <w:sz w:val="18"/>
                <w:szCs w:val="18"/>
              </w:rPr>
            </w:pPr>
          </w:p>
        </w:tc>
        <w:tc>
          <w:tcPr>
            <w:tcW w:w="6660" w:type="dxa"/>
          </w:tcPr>
          <w:p w:rsidR="00957F5A" w:rsidRPr="00D802CC" w:rsidRDefault="00102007" w:rsidP="00957F5A">
            <w:pPr>
              <w:rPr>
                <w:rFonts w:cs="Arial"/>
                <w:sz w:val="18"/>
                <w:szCs w:val="18"/>
              </w:rPr>
            </w:pPr>
            <w:r w:rsidRPr="00D802CC">
              <w:rPr>
                <w:rFonts w:cs="Arial"/>
                <w:sz w:val="18"/>
                <w:szCs w:val="18"/>
              </w:rPr>
              <w:t>Demonstrate delivery of the following:</w:t>
            </w:r>
          </w:p>
          <w:p w:rsidR="00102007" w:rsidRPr="00D802CC" w:rsidRDefault="00102007" w:rsidP="00D802CC">
            <w:pPr>
              <w:numPr>
                <w:ilvl w:val="0"/>
                <w:numId w:val="80"/>
              </w:numPr>
              <w:rPr>
                <w:rFonts w:cs="Arial"/>
                <w:sz w:val="18"/>
                <w:szCs w:val="18"/>
              </w:rPr>
            </w:pPr>
            <w:r w:rsidRPr="00D802CC">
              <w:rPr>
                <w:rFonts w:cs="Arial"/>
                <w:sz w:val="18"/>
                <w:szCs w:val="18"/>
              </w:rPr>
              <w:t>Fostering opportunities for increasing small business' share of procurement dollars spent by the government and private sector through conferences, computer matching services such as SBA’s “Business Matchmaking,” assistance to Certificate of Competency businesses and prime contractor outreach.</w:t>
            </w:r>
          </w:p>
          <w:p w:rsidR="00102007" w:rsidRPr="00D802CC" w:rsidRDefault="00102007" w:rsidP="007A0D36">
            <w:pPr>
              <w:rPr>
                <w:rFonts w:cs="Arial"/>
                <w:sz w:val="18"/>
                <w:szCs w:val="18"/>
              </w:rPr>
            </w:pPr>
          </w:p>
        </w:tc>
      </w:tr>
      <w:tr w:rsidR="00102007" w:rsidRPr="00D802CC" w:rsidTr="00D802CC">
        <w:tc>
          <w:tcPr>
            <w:tcW w:w="3168" w:type="dxa"/>
          </w:tcPr>
          <w:p w:rsidR="00DD47D6" w:rsidRPr="00D802CC" w:rsidRDefault="00DD47D6" w:rsidP="00464412">
            <w:pPr>
              <w:rPr>
                <w:rFonts w:cs="Arial"/>
                <w:sz w:val="18"/>
                <w:szCs w:val="18"/>
              </w:rPr>
            </w:pPr>
            <w:r w:rsidRPr="00D802CC">
              <w:rPr>
                <w:rFonts w:cs="Arial"/>
                <w:sz w:val="18"/>
                <w:szCs w:val="18"/>
                <w:u w:val="single"/>
              </w:rPr>
              <w:t>0800  SPECIAL EMPHASIS GROUPS</w:t>
            </w:r>
          </w:p>
          <w:p w:rsidR="00102007" w:rsidRPr="00D802CC" w:rsidRDefault="00102007" w:rsidP="007A0D36">
            <w:pPr>
              <w:rPr>
                <w:rFonts w:cs="Arial"/>
                <w:sz w:val="18"/>
                <w:szCs w:val="18"/>
              </w:rPr>
            </w:pPr>
          </w:p>
        </w:tc>
        <w:tc>
          <w:tcPr>
            <w:tcW w:w="6660" w:type="dxa"/>
          </w:tcPr>
          <w:p w:rsidR="00957F5A" w:rsidRPr="00D802CC" w:rsidRDefault="00DD47D6" w:rsidP="00957F5A">
            <w:pPr>
              <w:rPr>
                <w:rFonts w:cs="Arial"/>
                <w:sz w:val="18"/>
                <w:szCs w:val="18"/>
              </w:rPr>
            </w:pPr>
            <w:r w:rsidRPr="00D802CC">
              <w:rPr>
                <w:rFonts w:cs="Arial"/>
                <w:sz w:val="18"/>
                <w:szCs w:val="18"/>
              </w:rPr>
              <w:t>Demonstrate delivery of the following:</w:t>
            </w:r>
          </w:p>
          <w:p w:rsidR="00DD47D6" w:rsidRPr="00D802CC" w:rsidRDefault="00DD47D6" w:rsidP="00D802CC">
            <w:pPr>
              <w:numPr>
                <w:ilvl w:val="0"/>
                <w:numId w:val="80"/>
              </w:numPr>
              <w:rPr>
                <w:rFonts w:cs="Arial"/>
                <w:sz w:val="18"/>
                <w:szCs w:val="18"/>
              </w:rPr>
            </w:pPr>
            <w:r w:rsidRPr="00D802CC">
              <w:rPr>
                <w:rFonts w:cs="Arial"/>
                <w:sz w:val="18"/>
                <w:szCs w:val="18"/>
              </w:rPr>
              <w:t>Assistance to: people with disabilities; Native Americans; young entrepreneurs; targeted associations; industry groups and other groups identified by SBA and/or the SBDC. (Note: Report minority, veteran and service connected-disabled veteran and women’s efforts separately under Minority Small Business Development, Veteran and Service Connected-Disabled Veteran Owned Business and Women Owned Businesses.)</w:t>
            </w:r>
          </w:p>
          <w:p w:rsidR="00102007" w:rsidRPr="00D802CC" w:rsidRDefault="00102007" w:rsidP="007A0D36">
            <w:pPr>
              <w:rPr>
                <w:rFonts w:cs="Arial"/>
                <w:sz w:val="18"/>
                <w:szCs w:val="18"/>
              </w:rPr>
            </w:pPr>
          </w:p>
        </w:tc>
      </w:tr>
      <w:tr w:rsidR="00102007" w:rsidRPr="00D802CC" w:rsidTr="00D802CC">
        <w:tc>
          <w:tcPr>
            <w:tcW w:w="3168" w:type="dxa"/>
          </w:tcPr>
          <w:p w:rsidR="00102007" w:rsidRPr="00D802CC" w:rsidRDefault="00DD47D6" w:rsidP="007A0D36">
            <w:pPr>
              <w:rPr>
                <w:rFonts w:cs="Arial"/>
                <w:sz w:val="18"/>
                <w:szCs w:val="18"/>
              </w:rPr>
            </w:pPr>
            <w:r w:rsidRPr="00D802CC">
              <w:rPr>
                <w:rFonts w:cs="Arial"/>
                <w:sz w:val="18"/>
                <w:szCs w:val="18"/>
                <w:u w:val="single"/>
              </w:rPr>
              <w:t>0900  ECONOMIC DEVELOPMENT, FAITH BASED AND COMMUNITY INITIATIVES</w:t>
            </w:r>
          </w:p>
        </w:tc>
        <w:tc>
          <w:tcPr>
            <w:tcW w:w="6660" w:type="dxa"/>
          </w:tcPr>
          <w:p w:rsidR="00957F5A" w:rsidRPr="00D802CC" w:rsidRDefault="00DD47D6" w:rsidP="00957F5A">
            <w:pPr>
              <w:rPr>
                <w:rFonts w:cs="Arial"/>
                <w:sz w:val="18"/>
                <w:szCs w:val="18"/>
              </w:rPr>
            </w:pPr>
            <w:r w:rsidRPr="00D802CC">
              <w:rPr>
                <w:rFonts w:cs="Arial"/>
                <w:sz w:val="18"/>
                <w:szCs w:val="18"/>
              </w:rPr>
              <w:t>Demonstrate delivery of the following:</w:t>
            </w:r>
          </w:p>
          <w:p w:rsidR="00957F5A" w:rsidRPr="00D802CC" w:rsidRDefault="00DD47D6" w:rsidP="00D802CC">
            <w:pPr>
              <w:numPr>
                <w:ilvl w:val="0"/>
                <w:numId w:val="80"/>
              </w:numPr>
              <w:tabs>
                <w:tab w:val="num" w:pos="864"/>
              </w:tabs>
              <w:rPr>
                <w:rFonts w:cs="Arial"/>
                <w:sz w:val="18"/>
                <w:szCs w:val="18"/>
              </w:rPr>
            </w:pPr>
            <w:r w:rsidRPr="00D802CC">
              <w:rPr>
                <w:rFonts w:cs="Arial"/>
                <w:sz w:val="18"/>
                <w:szCs w:val="18"/>
              </w:rPr>
              <w:t>Activities that are not specific to an individual client, do not fit in other categories, and are aimed at supporting/strengthening the economic environment in the SBDC's territory.</w:t>
            </w:r>
          </w:p>
          <w:p w:rsidR="00957F5A" w:rsidRPr="00D802CC" w:rsidRDefault="00DD47D6" w:rsidP="00D802CC">
            <w:pPr>
              <w:numPr>
                <w:ilvl w:val="0"/>
                <w:numId w:val="80"/>
              </w:numPr>
              <w:tabs>
                <w:tab w:val="num" w:pos="864"/>
              </w:tabs>
              <w:rPr>
                <w:rFonts w:cs="Arial"/>
                <w:sz w:val="18"/>
                <w:szCs w:val="18"/>
              </w:rPr>
            </w:pPr>
            <w:r w:rsidRPr="00D802CC">
              <w:rPr>
                <w:rFonts w:cs="Arial"/>
                <w:sz w:val="18"/>
                <w:szCs w:val="18"/>
              </w:rPr>
              <w:t>Areas reported on may include Agri</w:t>
            </w:r>
            <w:r w:rsidRPr="00D802CC">
              <w:rPr>
                <w:rFonts w:cs="Arial"/>
                <w:sz w:val="18"/>
                <w:szCs w:val="18"/>
              </w:rPr>
              <w:noBreakHyphen/>
              <w:t>Business, Rural Development, Community Development, corporate downsizing or plant closing assistance, Convention/Tourism and Incubators.</w:t>
            </w:r>
          </w:p>
          <w:p w:rsidR="00DD47D6" w:rsidRPr="00D802CC" w:rsidRDefault="00DD47D6" w:rsidP="00D802CC">
            <w:pPr>
              <w:numPr>
                <w:ilvl w:val="0"/>
                <w:numId w:val="80"/>
              </w:numPr>
              <w:tabs>
                <w:tab w:val="num" w:pos="864"/>
              </w:tabs>
              <w:rPr>
                <w:rFonts w:cs="Arial"/>
                <w:sz w:val="18"/>
                <w:szCs w:val="18"/>
              </w:rPr>
            </w:pPr>
            <w:r w:rsidRPr="00D802CC">
              <w:rPr>
                <w:rFonts w:cs="Arial"/>
                <w:sz w:val="18"/>
                <w:szCs w:val="18"/>
              </w:rPr>
              <w:lastRenderedPageBreak/>
              <w:t>Activities aimed toward assisting small business and community economic development organizations such as providing counseling, training and outreach to community organizations, churches or other such entities with a significant focus on supporting the needs of small businesses.</w:t>
            </w:r>
          </w:p>
          <w:p w:rsidR="00DD47D6" w:rsidRPr="00D802CC" w:rsidRDefault="00DD47D6" w:rsidP="00D802CC">
            <w:pPr>
              <w:ind w:left="720"/>
              <w:rPr>
                <w:rFonts w:cs="Arial"/>
                <w:sz w:val="18"/>
                <w:szCs w:val="18"/>
              </w:rPr>
            </w:pPr>
          </w:p>
          <w:p w:rsidR="00102007" w:rsidRPr="00D802CC" w:rsidRDefault="00102007" w:rsidP="007A0D36">
            <w:pPr>
              <w:rPr>
                <w:rFonts w:cs="Arial"/>
                <w:sz w:val="18"/>
                <w:szCs w:val="18"/>
              </w:rPr>
            </w:pPr>
          </w:p>
        </w:tc>
      </w:tr>
      <w:tr w:rsidR="00102007" w:rsidRPr="00D802CC" w:rsidTr="00D802CC">
        <w:tc>
          <w:tcPr>
            <w:tcW w:w="3168" w:type="dxa"/>
          </w:tcPr>
          <w:p w:rsidR="00DD47D6" w:rsidRPr="00D802CC" w:rsidRDefault="00DD47D6" w:rsidP="00464412">
            <w:pPr>
              <w:rPr>
                <w:rFonts w:cs="Arial"/>
                <w:sz w:val="18"/>
                <w:szCs w:val="18"/>
              </w:rPr>
            </w:pPr>
            <w:r w:rsidRPr="00D802CC">
              <w:rPr>
                <w:rFonts w:cs="Arial"/>
                <w:sz w:val="18"/>
                <w:szCs w:val="18"/>
                <w:u w:val="single"/>
              </w:rPr>
              <w:lastRenderedPageBreak/>
              <w:t>1000  RESEARCH</w:t>
            </w:r>
          </w:p>
          <w:p w:rsidR="00102007" w:rsidRPr="00D802CC" w:rsidRDefault="00102007" w:rsidP="007A0D36">
            <w:pPr>
              <w:rPr>
                <w:rFonts w:cs="Arial"/>
                <w:sz w:val="18"/>
                <w:szCs w:val="18"/>
              </w:rPr>
            </w:pPr>
          </w:p>
        </w:tc>
        <w:tc>
          <w:tcPr>
            <w:tcW w:w="6660" w:type="dxa"/>
          </w:tcPr>
          <w:p w:rsidR="00957F5A" w:rsidRPr="00D802CC" w:rsidRDefault="00DD47D6" w:rsidP="00957F5A">
            <w:pPr>
              <w:rPr>
                <w:rFonts w:cs="Arial"/>
                <w:sz w:val="18"/>
                <w:szCs w:val="18"/>
              </w:rPr>
            </w:pPr>
            <w:r w:rsidRPr="00D802CC">
              <w:rPr>
                <w:rFonts w:cs="Arial"/>
                <w:sz w:val="18"/>
                <w:szCs w:val="18"/>
              </w:rPr>
              <w:t>Demonstrate delivery of the following:</w:t>
            </w:r>
          </w:p>
          <w:p w:rsidR="00DD47D6" w:rsidRPr="00D802CC" w:rsidRDefault="00DD47D6" w:rsidP="00D802CC">
            <w:pPr>
              <w:numPr>
                <w:ilvl w:val="0"/>
                <w:numId w:val="81"/>
              </w:numPr>
              <w:rPr>
                <w:rFonts w:cs="Arial"/>
                <w:sz w:val="18"/>
                <w:szCs w:val="18"/>
              </w:rPr>
            </w:pPr>
            <w:r w:rsidRPr="00D802CC">
              <w:rPr>
                <w:rFonts w:cs="Arial"/>
                <w:sz w:val="18"/>
                <w:szCs w:val="18"/>
              </w:rPr>
              <w:t>Research efforts aimed toward assisting small business and economic development such as database development and needs analysis.</w:t>
            </w:r>
          </w:p>
          <w:p w:rsidR="00102007" w:rsidRPr="00D802CC" w:rsidRDefault="00102007" w:rsidP="007A0D36">
            <w:pPr>
              <w:rPr>
                <w:rFonts w:cs="Arial"/>
                <w:sz w:val="18"/>
                <w:szCs w:val="18"/>
              </w:rPr>
            </w:pPr>
          </w:p>
        </w:tc>
      </w:tr>
      <w:tr w:rsidR="00A81310" w:rsidRPr="00D802CC" w:rsidTr="00D802CC">
        <w:tc>
          <w:tcPr>
            <w:tcW w:w="3168" w:type="dxa"/>
          </w:tcPr>
          <w:p w:rsidR="00A81310" w:rsidRPr="00D802CC" w:rsidRDefault="00A81310" w:rsidP="00D802CC">
            <w:pPr>
              <w:keepNext/>
              <w:rPr>
                <w:rFonts w:cs="Arial"/>
                <w:sz w:val="18"/>
                <w:szCs w:val="18"/>
              </w:rPr>
            </w:pPr>
            <w:r w:rsidRPr="00D802CC">
              <w:rPr>
                <w:rFonts w:cs="Arial"/>
                <w:sz w:val="18"/>
                <w:szCs w:val="18"/>
                <w:u w:val="single"/>
              </w:rPr>
              <w:t>1100  OTHER ACTIVITY</w:t>
            </w:r>
          </w:p>
          <w:p w:rsidR="00A81310" w:rsidRPr="00D802CC" w:rsidRDefault="00A81310" w:rsidP="007A0D36">
            <w:pPr>
              <w:rPr>
                <w:rFonts w:cs="Arial"/>
                <w:sz w:val="18"/>
                <w:szCs w:val="18"/>
              </w:rPr>
            </w:pPr>
          </w:p>
        </w:tc>
        <w:tc>
          <w:tcPr>
            <w:tcW w:w="6660" w:type="dxa"/>
          </w:tcPr>
          <w:p w:rsidR="00A81310" w:rsidRPr="00D802CC" w:rsidRDefault="00A81310" w:rsidP="00D802CC">
            <w:pPr>
              <w:keepNext/>
              <w:rPr>
                <w:rFonts w:cs="Arial"/>
                <w:sz w:val="18"/>
                <w:szCs w:val="18"/>
              </w:rPr>
            </w:pPr>
            <w:r w:rsidRPr="00D802CC">
              <w:rPr>
                <w:rFonts w:cs="Arial"/>
                <w:sz w:val="18"/>
                <w:szCs w:val="18"/>
              </w:rPr>
              <w:t>Provide information regarding any efforts which do not fit in the categories above</w:t>
            </w:r>
            <w:r w:rsidR="00D61D4B">
              <w:rPr>
                <w:rFonts w:cs="Arial"/>
                <w:sz w:val="18"/>
                <w:szCs w:val="18"/>
              </w:rPr>
              <w:t xml:space="preserve"> </w:t>
            </w:r>
            <w:r w:rsidR="00EB39AA" w:rsidRPr="00EB39AA">
              <w:rPr>
                <w:rFonts w:cs="Arial"/>
                <w:sz w:val="18"/>
                <w:szCs w:val="18"/>
                <w:highlight w:val="yellow"/>
              </w:rPr>
              <w:t>such as participation in RICS or broadband efforts</w:t>
            </w:r>
            <w:r w:rsidRPr="00D802CC">
              <w:rPr>
                <w:rFonts w:cs="Arial"/>
                <w:sz w:val="18"/>
                <w:szCs w:val="18"/>
              </w:rPr>
              <w:t>. Describe and provide information about any SBDC “best practices” to be used by SBA and archived in the Clearinghouse.  This also may include dissemination of basic business information as well as any specific information requested by the SBA Project Officer and mutually agreed upon with the SBDC Lead Center Director.</w:t>
            </w:r>
          </w:p>
          <w:p w:rsidR="00A81310" w:rsidRPr="00D802CC" w:rsidRDefault="00A81310" w:rsidP="00957F5A">
            <w:pPr>
              <w:rPr>
                <w:rFonts w:cs="Arial"/>
                <w:sz w:val="18"/>
                <w:szCs w:val="18"/>
                <w:u w:val="single"/>
              </w:rPr>
            </w:pPr>
          </w:p>
          <w:p w:rsidR="00A81310" w:rsidRPr="00D802CC" w:rsidRDefault="00A81310" w:rsidP="007A0D36">
            <w:pPr>
              <w:rPr>
                <w:rFonts w:cs="Arial"/>
                <w:sz w:val="18"/>
                <w:szCs w:val="18"/>
              </w:rPr>
            </w:pPr>
          </w:p>
        </w:tc>
      </w:tr>
      <w:tr w:rsidR="00A81310" w:rsidRPr="00D802CC" w:rsidTr="00D802CC">
        <w:tc>
          <w:tcPr>
            <w:tcW w:w="3168" w:type="dxa"/>
          </w:tcPr>
          <w:p w:rsidR="00A81310" w:rsidRPr="00D802CC" w:rsidRDefault="00A81310" w:rsidP="00464412">
            <w:pPr>
              <w:rPr>
                <w:rFonts w:cs="Arial"/>
                <w:sz w:val="18"/>
                <w:szCs w:val="18"/>
              </w:rPr>
            </w:pPr>
            <w:r w:rsidRPr="00D802CC">
              <w:rPr>
                <w:rFonts w:cs="Arial"/>
                <w:sz w:val="18"/>
                <w:szCs w:val="18"/>
                <w:u w:val="single"/>
              </w:rPr>
              <w:t>1200 SUCCESS STORIES</w:t>
            </w:r>
          </w:p>
          <w:p w:rsidR="00A81310" w:rsidRPr="00D802CC" w:rsidRDefault="00A81310" w:rsidP="007A0D36">
            <w:pPr>
              <w:rPr>
                <w:rFonts w:cs="Arial"/>
                <w:sz w:val="18"/>
                <w:szCs w:val="18"/>
              </w:rPr>
            </w:pPr>
          </w:p>
        </w:tc>
        <w:tc>
          <w:tcPr>
            <w:tcW w:w="6660" w:type="dxa"/>
          </w:tcPr>
          <w:p w:rsidR="00A81310" w:rsidRPr="00D802CC" w:rsidRDefault="00A81310" w:rsidP="00957F5A">
            <w:pPr>
              <w:rPr>
                <w:rFonts w:cs="Arial"/>
                <w:sz w:val="18"/>
                <w:szCs w:val="18"/>
              </w:rPr>
            </w:pPr>
            <w:r w:rsidRPr="00D802CC">
              <w:rPr>
                <w:rFonts w:cs="Arial"/>
                <w:sz w:val="18"/>
                <w:szCs w:val="18"/>
              </w:rPr>
              <w:t>Report at least three examples of assistance provided in which tangible results occurred.  Include a description of the business, the problems encountered, the assistance provided, the resources used, and the actual or expected results including economic impact.  A signed statement from the success story client(s)of his/her consent for use of the success story by SBA must be kept on file. (SBA can provide a sample form if one is not available locally.)</w:t>
            </w:r>
          </w:p>
          <w:p w:rsidR="00A81310" w:rsidRPr="00D802CC" w:rsidRDefault="00A81310" w:rsidP="00D802CC">
            <w:pPr>
              <w:ind w:left="360"/>
              <w:rPr>
                <w:rFonts w:cs="Arial"/>
                <w:sz w:val="18"/>
                <w:szCs w:val="18"/>
                <w:u w:val="single"/>
              </w:rPr>
            </w:pPr>
          </w:p>
          <w:p w:rsidR="00A81310" w:rsidRPr="00D802CC" w:rsidRDefault="00A81310" w:rsidP="007A0D36">
            <w:pPr>
              <w:rPr>
                <w:rFonts w:cs="Arial"/>
                <w:sz w:val="18"/>
                <w:szCs w:val="18"/>
              </w:rPr>
            </w:pPr>
          </w:p>
        </w:tc>
      </w:tr>
      <w:tr w:rsidR="00A81310" w:rsidRPr="00D802CC" w:rsidTr="00D802CC">
        <w:tc>
          <w:tcPr>
            <w:tcW w:w="3168" w:type="dxa"/>
          </w:tcPr>
          <w:p w:rsidR="00A81310" w:rsidRPr="00D802CC" w:rsidRDefault="00A81310" w:rsidP="00464412">
            <w:pPr>
              <w:rPr>
                <w:rFonts w:cs="Arial"/>
                <w:sz w:val="18"/>
                <w:szCs w:val="18"/>
              </w:rPr>
            </w:pPr>
            <w:r w:rsidRPr="00D802CC">
              <w:rPr>
                <w:rFonts w:cs="Arial"/>
                <w:sz w:val="18"/>
                <w:szCs w:val="18"/>
                <w:u w:val="single"/>
              </w:rPr>
              <w:t>1300 TRAVEL</w:t>
            </w:r>
          </w:p>
          <w:p w:rsidR="00A81310" w:rsidRPr="00D802CC" w:rsidRDefault="00A81310" w:rsidP="007A0D36">
            <w:pPr>
              <w:rPr>
                <w:rFonts w:cs="Arial"/>
                <w:sz w:val="18"/>
                <w:szCs w:val="18"/>
              </w:rPr>
            </w:pPr>
          </w:p>
        </w:tc>
        <w:tc>
          <w:tcPr>
            <w:tcW w:w="6660" w:type="dxa"/>
          </w:tcPr>
          <w:p w:rsidR="00A81310" w:rsidRPr="00D802CC" w:rsidRDefault="00A81310" w:rsidP="00957F5A">
            <w:pPr>
              <w:rPr>
                <w:rFonts w:cs="Arial"/>
                <w:sz w:val="18"/>
                <w:szCs w:val="18"/>
              </w:rPr>
            </w:pPr>
            <w:r w:rsidRPr="00D802CC">
              <w:rPr>
                <w:rFonts w:cs="Arial"/>
                <w:sz w:val="18"/>
                <w:szCs w:val="18"/>
              </w:rPr>
              <w:t>Provide a description of any unplanned or unbudgeted out</w:t>
            </w:r>
            <w:r w:rsidRPr="00D802CC">
              <w:rPr>
                <w:rFonts w:cs="Arial"/>
                <w:sz w:val="18"/>
                <w:szCs w:val="18"/>
              </w:rPr>
              <w:noBreakHyphen/>
              <w:t>of</w:t>
            </w:r>
            <w:r w:rsidRPr="00D802CC">
              <w:rPr>
                <w:rFonts w:cs="Arial"/>
                <w:sz w:val="18"/>
                <w:szCs w:val="18"/>
              </w:rPr>
              <w:noBreakHyphen/>
              <w:t xml:space="preserve">state travel for Lead and </w:t>
            </w:r>
            <w:smartTag w:uri="urn:schemas-microsoft-com:office:smarttags" w:element="place">
              <w:smartTag w:uri="urn:schemas-microsoft-com:office:smarttags" w:element="PlaceName">
                <w:r w:rsidRPr="00D802CC">
                  <w:rPr>
                    <w:rFonts w:cs="Arial"/>
                    <w:sz w:val="18"/>
                    <w:szCs w:val="18"/>
                  </w:rPr>
                  <w:t>Service</w:t>
                </w:r>
              </w:smartTag>
              <w:r w:rsidRPr="00D802CC">
                <w:rPr>
                  <w:rFonts w:cs="Arial"/>
                  <w:sz w:val="18"/>
                  <w:szCs w:val="18"/>
                </w:rPr>
                <w:t xml:space="preserve"> </w:t>
              </w:r>
              <w:smartTag w:uri="urn:schemas-microsoft-com:office:smarttags" w:element="PlaceType">
                <w:r w:rsidRPr="00D802CC">
                  <w:rPr>
                    <w:rFonts w:cs="Arial"/>
                    <w:sz w:val="18"/>
                    <w:szCs w:val="18"/>
                  </w:rPr>
                  <w:t>Centers</w:t>
                </w:r>
              </w:smartTag>
            </w:smartTag>
            <w:r w:rsidRPr="00D802CC">
              <w:rPr>
                <w:rFonts w:cs="Arial"/>
                <w:sz w:val="18"/>
                <w:szCs w:val="18"/>
              </w:rPr>
              <w:t xml:space="preserve"> not disclosed in the Cooperative Agreement.</w:t>
            </w:r>
          </w:p>
          <w:p w:rsidR="00A81310" w:rsidRPr="00D802CC" w:rsidRDefault="00A81310" w:rsidP="007A0D36">
            <w:pPr>
              <w:rPr>
                <w:rFonts w:cs="Arial"/>
                <w:sz w:val="18"/>
                <w:szCs w:val="18"/>
              </w:rPr>
            </w:pPr>
          </w:p>
        </w:tc>
      </w:tr>
      <w:tr w:rsidR="00A81310" w:rsidRPr="00D802CC" w:rsidTr="00D802CC">
        <w:tc>
          <w:tcPr>
            <w:tcW w:w="3168" w:type="dxa"/>
          </w:tcPr>
          <w:p w:rsidR="00A81310" w:rsidRPr="00D802CC" w:rsidRDefault="00A81310" w:rsidP="00464412">
            <w:pPr>
              <w:rPr>
                <w:rFonts w:cs="Arial"/>
                <w:sz w:val="18"/>
                <w:szCs w:val="18"/>
              </w:rPr>
            </w:pPr>
            <w:r w:rsidRPr="00D802CC">
              <w:rPr>
                <w:rFonts w:cs="Arial"/>
                <w:sz w:val="18"/>
                <w:szCs w:val="18"/>
                <w:u w:val="single"/>
              </w:rPr>
              <w:t>1400 PROBLEMS</w:t>
            </w:r>
          </w:p>
          <w:p w:rsidR="00A81310" w:rsidRPr="00D802CC" w:rsidRDefault="00A81310" w:rsidP="007A0D36">
            <w:pPr>
              <w:rPr>
                <w:rFonts w:cs="Arial"/>
                <w:sz w:val="18"/>
                <w:szCs w:val="18"/>
              </w:rPr>
            </w:pPr>
          </w:p>
        </w:tc>
        <w:tc>
          <w:tcPr>
            <w:tcW w:w="6660" w:type="dxa"/>
          </w:tcPr>
          <w:p w:rsidR="00A81310" w:rsidRPr="00D802CC" w:rsidRDefault="00A81310" w:rsidP="00957F5A">
            <w:pPr>
              <w:rPr>
                <w:rFonts w:cs="Arial"/>
                <w:sz w:val="18"/>
                <w:szCs w:val="18"/>
              </w:rPr>
            </w:pPr>
            <w:r w:rsidRPr="00D802CC">
              <w:rPr>
                <w:rFonts w:cs="Arial"/>
                <w:sz w:val="18"/>
                <w:szCs w:val="18"/>
              </w:rPr>
              <w:t>Provide a description of any and all problems that have significant impact on the program or program objectives.</w:t>
            </w:r>
          </w:p>
          <w:p w:rsidR="00A81310" w:rsidRPr="00D802CC" w:rsidRDefault="00A81310" w:rsidP="00D802CC">
            <w:pPr>
              <w:ind w:left="720"/>
              <w:rPr>
                <w:rFonts w:cs="Arial"/>
                <w:sz w:val="18"/>
                <w:szCs w:val="18"/>
                <w:u w:val="single"/>
              </w:rPr>
            </w:pPr>
          </w:p>
          <w:p w:rsidR="00A81310" w:rsidRPr="00D802CC" w:rsidRDefault="00A81310" w:rsidP="007A0D36">
            <w:pPr>
              <w:rPr>
                <w:rFonts w:cs="Arial"/>
                <w:sz w:val="18"/>
                <w:szCs w:val="18"/>
              </w:rPr>
            </w:pPr>
          </w:p>
        </w:tc>
      </w:tr>
      <w:tr w:rsidR="00A81310" w:rsidRPr="00D802CC" w:rsidTr="00D802CC">
        <w:tc>
          <w:tcPr>
            <w:tcW w:w="3168" w:type="dxa"/>
          </w:tcPr>
          <w:p w:rsidR="00A81310" w:rsidRPr="00D802CC" w:rsidRDefault="00A81310" w:rsidP="00464412">
            <w:pPr>
              <w:rPr>
                <w:rFonts w:cs="Arial"/>
                <w:sz w:val="18"/>
                <w:szCs w:val="18"/>
              </w:rPr>
            </w:pPr>
            <w:r w:rsidRPr="00D802CC">
              <w:rPr>
                <w:rFonts w:cs="Arial"/>
                <w:sz w:val="18"/>
                <w:szCs w:val="18"/>
                <w:u w:val="single"/>
              </w:rPr>
              <w:t>1500 FINANCIAL REPORTS</w:t>
            </w:r>
          </w:p>
          <w:p w:rsidR="00A81310" w:rsidRPr="00D802CC" w:rsidRDefault="00A81310" w:rsidP="007A0D36">
            <w:pPr>
              <w:rPr>
                <w:rFonts w:cs="Arial"/>
                <w:sz w:val="18"/>
                <w:szCs w:val="18"/>
              </w:rPr>
            </w:pPr>
          </w:p>
        </w:tc>
        <w:tc>
          <w:tcPr>
            <w:tcW w:w="6660" w:type="dxa"/>
          </w:tcPr>
          <w:p w:rsidR="00A81310" w:rsidRPr="00D802CC" w:rsidRDefault="00A81310" w:rsidP="005D6640">
            <w:pPr>
              <w:rPr>
                <w:rFonts w:cs="Arial"/>
                <w:sz w:val="18"/>
                <w:szCs w:val="18"/>
              </w:rPr>
            </w:pPr>
            <w:r w:rsidRPr="00D802CC">
              <w:rPr>
                <w:rFonts w:cs="Arial"/>
                <w:sz w:val="18"/>
                <w:szCs w:val="18"/>
              </w:rPr>
              <w:t xml:space="preserve">Furnish copies of </w:t>
            </w:r>
            <w:r w:rsidR="00795141">
              <w:rPr>
                <w:rFonts w:cs="Arial"/>
                <w:sz w:val="18"/>
                <w:szCs w:val="18"/>
              </w:rPr>
              <w:t>FF-425</w:t>
            </w:r>
            <w:r w:rsidRPr="00D802CC">
              <w:rPr>
                <w:rFonts w:cs="Arial"/>
                <w:sz w:val="18"/>
                <w:szCs w:val="18"/>
              </w:rPr>
              <w:t>, SBA Form 2113 and any requested attachments as required.</w:t>
            </w:r>
          </w:p>
          <w:p w:rsidR="00A81310" w:rsidRPr="00D802CC" w:rsidRDefault="00A81310" w:rsidP="007A0D36">
            <w:pPr>
              <w:rPr>
                <w:rFonts w:cs="Arial"/>
                <w:sz w:val="18"/>
                <w:szCs w:val="18"/>
              </w:rPr>
            </w:pPr>
          </w:p>
        </w:tc>
      </w:tr>
      <w:tr w:rsidR="00A81310" w:rsidRPr="00D802CC" w:rsidTr="00D802CC">
        <w:tc>
          <w:tcPr>
            <w:tcW w:w="3168" w:type="dxa"/>
          </w:tcPr>
          <w:p w:rsidR="00A81310" w:rsidRPr="00D802CC" w:rsidRDefault="00A81310" w:rsidP="00464412">
            <w:pPr>
              <w:rPr>
                <w:rFonts w:cs="Arial"/>
                <w:sz w:val="18"/>
                <w:szCs w:val="18"/>
              </w:rPr>
            </w:pPr>
            <w:r w:rsidRPr="00D802CC">
              <w:rPr>
                <w:rFonts w:cs="Arial"/>
                <w:sz w:val="18"/>
                <w:szCs w:val="18"/>
                <w:u w:val="single"/>
              </w:rPr>
              <w:t>1600 WOMEN-OWNED BUSINESSES</w:t>
            </w:r>
          </w:p>
          <w:p w:rsidR="00A81310" w:rsidRPr="00D802CC" w:rsidRDefault="00A81310" w:rsidP="007A0D36">
            <w:pPr>
              <w:rPr>
                <w:rFonts w:cs="Arial"/>
                <w:sz w:val="18"/>
                <w:szCs w:val="18"/>
              </w:rPr>
            </w:pPr>
          </w:p>
        </w:tc>
        <w:tc>
          <w:tcPr>
            <w:tcW w:w="6660" w:type="dxa"/>
          </w:tcPr>
          <w:p w:rsidR="00A81310" w:rsidRPr="00D802CC" w:rsidRDefault="00A81310" w:rsidP="005D6640">
            <w:pPr>
              <w:rPr>
                <w:rFonts w:cs="Arial"/>
                <w:sz w:val="18"/>
                <w:szCs w:val="18"/>
              </w:rPr>
            </w:pPr>
            <w:r w:rsidRPr="00D802CC">
              <w:rPr>
                <w:rFonts w:cs="Arial"/>
                <w:sz w:val="18"/>
                <w:szCs w:val="18"/>
              </w:rPr>
              <w:t xml:space="preserve">Describe briefly collaboration the Women’s </w:t>
            </w:r>
            <w:smartTag w:uri="urn:schemas-microsoft-com:office:smarttags" w:element="place">
              <w:smartTag w:uri="urn:schemas-microsoft-com:office:smarttags" w:element="PlaceName">
                <w:r w:rsidRPr="00D802CC">
                  <w:rPr>
                    <w:rFonts w:cs="Arial"/>
                    <w:sz w:val="18"/>
                    <w:szCs w:val="18"/>
                  </w:rPr>
                  <w:t>Business</w:t>
                </w:r>
              </w:smartTag>
              <w:r w:rsidRPr="00D802CC">
                <w:rPr>
                  <w:rFonts w:cs="Arial"/>
                  <w:sz w:val="18"/>
                  <w:szCs w:val="18"/>
                </w:rPr>
                <w:t xml:space="preserve"> </w:t>
              </w:r>
              <w:smartTag w:uri="urn:schemas-microsoft-com:office:smarttags" w:element="PlaceType">
                <w:r w:rsidRPr="00D802CC">
                  <w:rPr>
                    <w:rFonts w:cs="Arial"/>
                    <w:sz w:val="18"/>
                    <w:szCs w:val="18"/>
                  </w:rPr>
                  <w:t>Centers</w:t>
                </w:r>
              </w:smartTag>
            </w:smartTag>
            <w:r w:rsidRPr="00D802CC">
              <w:rPr>
                <w:rFonts w:cs="Arial"/>
                <w:sz w:val="18"/>
                <w:szCs w:val="18"/>
              </w:rPr>
              <w:t xml:space="preserve"> (WBCs) and any seminars or specialized counseling approaches or other activities aimed at women entrepreneurs.</w:t>
            </w:r>
          </w:p>
          <w:p w:rsidR="00A81310" w:rsidRPr="00D802CC" w:rsidRDefault="00A81310" w:rsidP="007A0D36">
            <w:pPr>
              <w:rPr>
                <w:rFonts w:cs="Arial"/>
                <w:sz w:val="18"/>
                <w:szCs w:val="18"/>
              </w:rPr>
            </w:pPr>
          </w:p>
        </w:tc>
      </w:tr>
      <w:tr w:rsidR="00A81310" w:rsidRPr="00D802CC" w:rsidTr="00D802CC">
        <w:tc>
          <w:tcPr>
            <w:tcW w:w="3168" w:type="dxa"/>
          </w:tcPr>
          <w:p w:rsidR="00A81310" w:rsidRPr="00D802CC" w:rsidRDefault="00A81310" w:rsidP="00464412">
            <w:pPr>
              <w:rPr>
                <w:rFonts w:cs="Arial"/>
                <w:sz w:val="18"/>
                <w:szCs w:val="18"/>
              </w:rPr>
            </w:pPr>
            <w:r w:rsidRPr="00D802CC">
              <w:rPr>
                <w:rFonts w:cs="Arial"/>
                <w:sz w:val="18"/>
                <w:szCs w:val="18"/>
                <w:u w:val="single"/>
              </w:rPr>
              <w:t>*1700 ECONOMIC IMPACT</w:t>
            </w:r>
          </w:p>
          <w:p w:rsidR="00A81310" w:rsidRPr="00D802CC" w:rsidRDefault="00A81310" w:rsidP="007A0D36">
            <w:pPr>
              <w:rPr>
                <w:rFonts w:cs="Arial"/>
                <w:sz w:val="18"/>
                <w:szCs w:val="18"/>
              </w:rPr>
            </w:pPr>
          </w:p>
        </w:tc>
        <w:tc>
          <w:tcPr>
            <w:tcW w:w="6660" w:type="dxa"/>
          </w:tcPr>
          <w:p w:rsidR="00A81310" w:rsidRPr="00D802CC" w:rsidRDefault="00A81310" w:rsidP="005D6640">
            <w:pPr>
              <w:rPr>
                <w:rFonts w:cs="Arial"/>
                <w:sz w:val="18"/>
                <w:szCs w:val="18"/>
              </w:rPr>
            </w:pPr>
            <w:r w:rsidRPr="00D802CC">
              <w:rPr>
                <w:rFonts w:cs="Arial"/>
                <w:sz w:val="18"/>
                <w:szCs w:val="18"/>
              </w:rPr>
              <w:t>Report the most recent economic impact generated from the assistance you have given your clients using the following format.</w:t>
            </w:r>
          </w:p>
          <w:p w:rsidR="00A81310" w:rsidRPr="00D802CC" w:rsidRDefault="00A81310" w:rsidP="005D6640">
            <w:pPr>
              <w:rPr>
                <w:rFonts w:cs="Arial"/>
                <w:sz w:val="18"/>
                <w:szCs w:val="18"/>
              </w:rPr>
            </w:pPr>
          </w:p>
          <w:p w:rsidR="00A81310" w:rsidRPr="00D802CC" w:rsidRDefault="00A81310" w:rsidP="005D6640">
            <w:pPr>
              <w:rPr>
                <w:rFonts w:cs="Arial"/>
                <w:sz w:val="18"/>
                <w:szCs w:val="18"/>
              </w:rPr>
            </w:pPr>
            <w:r w:rsidRPr="00D802CC">
              <w:rPr>
                <w:rFonts w:cs="Arial"/>
                <w:sz w:val="18"/>
                <w:szCs w:val="18"/>
              </w:rPr>
              <w:t># of New Businesses Created:</w:t>
            </w:r>
            <w:r w:rsidRPr="00D802CC">
              <w:rPr>
                <w:rFonts w:cs="Arial"/>
                <w:sz w:val="18"/>
                <w:szCs w:val="18"/>
              </w:rPr>
              <w:tab/>
              <w:t xml:space="preserve">( populated using Form 641 </w:t>
            </w:r>
            <w:r w:rsidR="00C613C1" w:rsidRPr="00D802CC">
              <w:rPr>
                <w:rFonts w:cs="Arial"/>
                <w:sz w:val="18"/>
                <w:szCs w:val="18"/>
              </w:rPr>
              <w:t xml:space="preserve">EDMIS </w:t>
            </w:r>
            <w:r w:rsidRPr="00D802CC">
              <w:rPr>
                <w:rFonts w:cs="Arial"/>
                <w:sz w:val="18"/>
                <w:szCs w:val="18"/>
              </w:rPr>
              <w:t xml:space="preserve">data) </w:t>
            </w:r>
          </w:p>
          <w:p w:rsidR="00A81310" w:rsidRPr="00D802CC" w:rsidRDefault="00A81310" w:rsidP="005D6640">
            <w:pPr>
              <w:rPr>
                <w:rFonts w:cs="Arial"/>
                <w:sz w:val="18"/>
                <w:szCs w:val="18"/>
              </w:rPr>
            </w:pPr>
          </w:p>
          <w:p w:rsidR="00A81310" w:rsidRPr="00D802CC" w:rsidRDefault="00A81310" w:rsidP="005D6640">
            <w:pPr>
              <w:rPr>
                <w:rFonts w:cs="Arial"/>
                <w:sz w:val="18"/>
                <w:szCs w:val="18"/>
              </w:rPr>
            </w:pPr>
            <w:r w:rsidRPr="00D802CC">
              <w:rPr>
                <w:rFonts w:cs="Arial"/>
                <w:sz w:val="18"/>
                <w:szCs w:val="18"/>
              </w:rPr>
              <w:t xml:space="preserve">Loans: </w:t>
            </w:r>
            <w:r w:rsidRPr="00D802CC">
              <w:rPr>
                <w:rFonts w:cs="Arial"/>
                <w:sz w:val="18"/>
                <w:szCs w:val="18"/>
              </w:rPr>
              <w:tab/>
              <w:t>SBA</w:t>
            </w:r>
            <w:r w:rsidRPr="00D802CC">
              <w:rPr>
                <w:rFonts w:cs="Arial"/>
                <w:sz w:val="18"/>
                <w:szCs w:val="18"/>
              </w:rPr>
              <w:tab/>
            </w:r>
            <w:r w:rsidRPr="00D802CC">
              <w:rPr>
                <w:rFonts w:cs="Arial"/>
                <w:sz w:val="18"/>
                <w:szCs w:val="18"/>
              </w:rPr>
              <w:tab/>
              <w:t xml:space="preserve">#  _______  $ _________ ( populated using Form 641 </w:t>
            </w:r>
            <w:r w:rsidR="00C613C1" w:rsidRPr="00D802CC">
              <w:rPr>
                <w:rFonts w:cs="Arial"/>
                <w:sz w:val="18"/>
                <w:szCs w:val="18"/>
              </w:rPr>
              <w:t xml:space="preserve">EDMIS </w:t>
            </w:r>
            <w:r w:rsidRPr="00D802CC">
              <w:rPr>
                <w:rFonts w:cs="Arial"/>
                <w:sz w:val="18"/>
                <w:szCs w:val="18"/>
              </w:rPr>
              <w:t>data)</w:t>
            </w:r>
          </w:p>
          <w:p w:rsidR="00A81310" w:rsidRPr="00D802CC" w:rsidRDefault="00A81310" w:rsidP="005D6640">
            <w:pPr>
              <w:rPr>
                <w:rFonts w:cs="Arial"/>
                <w:strike/>
                <w:sz w:val="18"/>
                <w:szCs w:val="18"/>
              </w:rPr>
            </w:pPr>
            <w:r w:rsidRPr="00D802CC">
              <w:rPr>
                <w:rFonts w:cs="Arial"/>
                <w:sz w:val="18"/>
                <w:szCs w:val="18"/>
              </w:rPr>
              <w:t xml:space="preserve">           </w:t>
            </w:r>
            <w:r w:rsidRPr="00D802CC">
              <w:rPr>
                <w:rFonts w:cs="Arial"/>
                <w:sz w:val="18"/>
                <w:szCs w:val="18"/>
              </w:rPr>
              <w:tab/>
              <w:t>Non-SBA</w:t>
            </w:r>
            <w:r w:rsidRPr="00D802CC">
              <w:rPr>
                <w:rFonts w:cs="Arial"/>
                <w:sz w:val="18"/>
                <w:szCs w:val="18"/>
              </w:rPr>
              <w:tab/>
              <w:t xml:space="preserve">#  _______  $ _________ ( populated using Form 641 </w:t>
            </w:r>
            <w:r w:rsidR="00C613C1" w:rsidRPr="00D802CC">
              <w:rPr>
                <w:rFonts w:cs="Arial"/>
                <w:sz w:val="18"/>
                <w:szCs w:val="18"/>
              </w:rPr>
              <w:t xml:space="preserve">EDMIS </w:t>
            </w:r>
            <w:r w:rsidRPr="00D802CC">
              <w:rPr>
                <w:rFonts w:cs="Arial"/>
                <w:sz w:val="18"/>
                <w:szCs w:val="18"/>
              </w:rPr>
              <w:t>data)</w:t>
            </w:r>
          </w:p>
          <w:p w:rsidR="00A81310" w:rsidRPr="00D802CC" w:rsidRDefault="00A81310" w:rsidP="005D6640">
            <w:pPr>
              <w:rPr>
                <w:rFonts w:cs="Arial"/>
                <w:sz w:val="18"/>
                <w:szCs w:val="18"/>
              </w:rPr>
            </w:pPr>
          </w:p>
          <w:p w:rsidR="00A81310" w:rsidRPr="00D802CC" w:rsidRDefault="00A81310" w:rsidP="005D6640">
            <w:pPr>
              <w:rPr>
                <w:rFonts w:cs="Arial"/>
                <w:sz w:val="18"/>
                <w:szCs w:val="18"/>
                <w:u w:val="single"/>
              </w:rPr>
            </w:pPr>
            <w:r w:rsidRPr="00D802CC">
              <w:rPr>
                <w:rFonts w:cs="Arial"/>
                <w:sz w:val="18"/>
                <w:szCs w:val="18"/>
              </w:rPr>
              <w:t>Equity Capital</w:t>
            </w:r>
            <w:r w:rsidRPr="00D802CC">
              <w:rPr>
                <w:rFonts w:cs="Arial"/>
                <w:sz w:val="18"/>
                <w:szCs w:val="18"/>
              </w:rPr>
              <w:tab/>
              <w:t xml:space="preserve">$ _________ ( populated using Form 641 </w:t>
            </w:r>
            <w:r w:rsidR="00C613C1" w:rsidRPr="00D802CC">
              <w:rPr>
                <w:rFonts w:cs="Arial"/>
                <w:sz w:val="18"/>
                <w:szCs w:val="18"/>
              </w:rPr>
              <w:t xml:space="preserve">EDMIS </w:t>
            </w:r>
            <w:r w:rsidRPr="00D802CC">
              <w:rPr>
                <w:rFonts w:cs="Arial"/>
                <w:sz w:val="18"/>
                <w:szCs w:val="18"/>
              </w:rPr>
              <w:t xml:space="preserve">data)  </w:t>
            </w:r>
            <w:r w:rsidRPr="00D802CC">
              <w:rPr>
                <w:rFonts w:cs="Arial"/>
                <w:strike/>
                <w:sz w:val="18"/>
                <w:szCs w:val="18"/>
              </w:rPr>
              <w:t>(</w:t>
            </w:r>
          </w:p>
          <w:p w:rsidR="00A81310" w:rsidRPr="00D802CC" w:rsidRDefault="00A81310" w:rsidP="005D6640">
            <w:pPr>
              <w:rPr>
                <w:rFonts w:cs="Arial"/>
                <w:sz w:val="18"/>
                <w:szCs w:val="18"/>
                <w:u w:val="single"/>
              </w:rPr>
            </w:pPr>
          </w:p>
          <w:p w:rsidR="00A81310" w:rsidRPr="00D802CC" w:rsidRDefault="00A81310" w:rsidP="005D6640">
            <w:pPr>
              <w:rPr>
                <w:rFonts w:cs="Arial"/>
                <w:sz w:val="18"/>
                <w:szCs w:val="18"/>
                <w:u w:val="single"/>
              </w:rPr>
            </w:pPr>
            <w:r w:rsidRPr="00D802CC">
              <w:rPr>
                <w:rFonts w:cs="Arial"/>
                <w:sz w:val="18"/>
                <w:szCs w:val="18"/>
                <w:u w:val="single"/>
              </w:rPr>
              <w:t xml:space="preserve">The following categories should be reported using the ASBDC Economic Impact Study or equivalent studies: </w:t>
            </w:r>
          </w:p>
          <w:p w:rsidR="00A81310" w:rsidRPr="00D802CC" w:rsidRDefault="00A81310" w:rsidP="005D6640">
            <w:pPr>
              <w:rPr>
                <w:rFonts w:cs="Arial"/>
                <w:sz w:val="18"/>
                <w:szCs w:val="18"/>
              </w:rPr>
            </w:pPr>
          </w:p>
          <w:p w:rsidR="00A81310" w:rsidRPr="00D802CC" w:rsidRDefault="00A81310" w:rsidP="00D802CC">
            <w:pPr>
              <w:ind w:left="2340" w:hanging="2340"/>
              <w:rPr>
                <w:rFonts w:cs="Arial"/>
                <w:sz w:val="18"/>
                <w:szCs w:val="18"/>
              </w:rPr>
            </w:pPr>
            <w:r w:rsidRPr="00D802CC">
              <w:rPr>
                <w:rFonts w:cs="Arial"/>
                <w:sz w:val="18"/>
                <w:szCs w:val="18"/>
              </w:rPr>
              <w:t>Jobs:    Created      _______</w:t>
            </w:r>
            <w:r w:rsidRPr="00D802CC">
              <w:rPr>
                <w:rFonts w:cs="Arial"/>
                <w:sz w:val="18"/>
                <w:szCs w:val="18"/>
              </w:rPr>
              <w:tab/>
            </w:r>
          </w:p>
          <w:p w:rsidR="00A81310" w:rsidRPr="00D802CC" w:rsidRDefault="00A81310" w:rsidP="005D6640">
            <w:pPr>
              <w:rPr>
                <w:rFonts w:cs="Arial"/>
                <w:sz w:val="18"/>
                <w:szCs w:val="18"/>
              </w:rPr>
            </w:pPr>
            <w:r w:rsidRPr="00D802CC">
              <w:rPr>
                <w:rFonts w:cs="Arial"/>
                <w:sz w:val="18"/>
                <w:szCs w:val="18"/>
              </w:rPr>
              <w:t xml:space="preserve">            Retained     _______</w:t>
            </w:r>
          </w:p>
          <w:p w:rsidR="00A81310" w:rsidRPr="00D802CC" w:rsidRDefault="00A81310" w:rsidP="005D6640">
            <w:pPr>
              <w:rPr>
                <w:rFonts w:cs="Arial"/>
                <w:sz w:val="18"/>
                <w:szCs w:val="18"/>
              </w:rPr>
            </w:pPr>
            <w:r w:rsidRPr="00D802CC">
              <w:rPr>
                <w:rFonts w:cs="Arial"/>
                <w:sz w:val="18"/>
                <w:szCs w:val="18"/>
              </w:rPr>
              <w:t xml:space="preserve"> </w:t>
            </w:r>
          </w:p>
          <w:p w:rsidR="00A81310" w:rsidRPr="00D802CC" w:rsidRDefault="00A81310" w:rsidP="005D6640">
            <w:pPr>
              <w:rPr>
                <w:rFonts w:cs="Arial"/>
                <w:sz w:val="18"/>
                <w:szCs w:val="18"/>
              </w:rPr>
            </w:pPr>
            <w:r w:rsidRPr="00D802CC">
              <w:rPr>
                <w:rFonts w:cs="Arial"/>
                <w:sz w:val="18"/>
                <w:szCs w:val="18"/>
              </w:rPr>
              <w:t xml:space="preserve">Customer Satisfaction: </w:t>
            </w:r>
            <w:r w:rsidRPr="00D802CC">
              <w:rPr>
                <w:rFonts w:cs="Arial"/>
                <w:sz w:val="18"/>
                <w:szCs w:val="18"/>
              </w:rPr>
              <w:tab/>
              <w:t xml:space="preserve">____% </w:t>
            </w:r>
          </w:p>
          <w:p w:rsidR="00A81310" w:rsidRPr="00D802CC" w:rsidRDefault="00A81310" w:rsidP="005D6640">
            <w:pPr>
              <w:rPr>
                <w:rFonts w:cs="Arial"/>
                <w:sz w:val="18"/>
                <w:szCs w:val="18"/>
              </w:rPr>
            </w:pPr>
          </w:p>
          <w:p w:rsidR="00A81310" w:rsidRPr="00D802CC" w:rsidRDefault="00A81310" w:rsidP="005D6640">
            <w:pPr>
              <w:rPr>
                <w:rFonts w:cs="Arial"/>
                <w:sz w:val="18"/>
                <w:szCs w:val="18"/>
              </w:rPr>
            </w:pPr>
            <w:r w:rsidRPr="00D802CC">
              <w:rPr>
                <w:rFonts w:cs="Arial"/>
                <w:sz w:val="18"/>
                <w:szCs w:val="18"/>
              </w:rPr>
              <w:t xml:space="preserve">Growth in Sales:   </w:t>
            </w:r>
            <w:r w:rsidRPr="00D802CC">
              <w:rPr>
                <w:rFonts w:cs="Arial"/>
                <w:sz w:val="18"/>
                <w:szCs w:val="18"/>
              </w:rPr>
              <w:tab/>
              <w:t xml:space="preserve">$ _________  </w:t>
            </w:r>
          </w:p>
          <w:p w:rsidR="00A81310" w:rsidRPr="00D802CC" w:rsidRDefault="00A81310" w:rsidP="005D6640">
            <w:pPr>
              <w:rPr>
                <w:rFonts w:cs="Arial"/>
                <w:sz w:val="18"/>
                <w:szCs w:val="18"/>
              </w:rPr>
            </w:pPr>
          </w:p>
          <w:p w:rsidR="00A81310" w:rsidRPr="00D802CC" w:rsidRDefault="00A81310" w:rsidP="005D6640">
            <w:pPr>
              <w:rPr>
                <w:rFonts w:cs="Arial"/>
                <w:sz w:val="18"/>
                <w:szCs w:val="18"/>
              </w:rPr>
            </w:pPr>
            <w:r w:rsidRPr="00D802CC">
              <w:rPr>
                <w:rFonts w:cs="Arial"/>
                <w:sz w:val="18"/>
                <w:szCs w:val="18"/>
              </w:rPr>
              <w:t xml:space="preserve">New Tax Revenue: </w:t>
            </w:r>
            <w:r w:rsidRPr="00D802CC">
              <w:rPr>
                <w:rFonts w:cs="Arial"/>
                <w:sz w:val="18"/>
                <w:szCs w:val="18"/>
              </w:rPr>
              <w:tab/>
              <w:t>State     $ _________</w:t>
            </w:r>
            <w:r w:rsidRPr="00D802CC">
              <w:rPr>
                <w:rFonts w:cs="Arial"/>
                <w:sz w:val="18"/>
                <w:szCs w:val="18"/>
              </w:rPr>
              <w:tab/>
              <w:t xml:space="preserve"> </w:t>
            </w:r>
            <w:r w:rsidRPr="00D802CC">
              <w:rPr>
                <w:rFonts w:cs="Arial"/>
                <w:sz w:val="18"/>
                <w:szCs w:val="18"/>
              </w:rPr>
              <w:tab/>
            </w:r>
            <w:r w:rsidRPr="00D802CC">
              <w:rPr>
                <w:rFonts w:cs="Arial"/>
                <w:sz w:val="18"/>
                <w:szCs w:val="18"/>
              </w:rPr>
              <w:tab/>
            </w:r>
          </w:p>
          <w:p w:rsidR="00A81310" w:rsidRPr="00D802CC" w:rsidRDefault="00A81310" w:rsidP="005D6640">
            <w:pPr>
              <w:rPr>
                <w:rFonts w:cs="Arial"/>
                <w:sz w:val="18"/>
                <w:szCs w:val="18"/>
              </w:rPr>
            </w:pPr>
            <w:r w:rsidRPr="00D802CC">
              <w:rPr>
                <w:rFonts w:cs="Arial"/>
                <w:sz w:val="18"/>
                <w:szCs w:val="18"/>
              </w:rPr>
              <w:tab/>
            </w:r>
            <w:r w:rsidRPr="00D802CC">
              <w:rPr>
                <w:rFonts w:cs="Arial"/>
                <w:sz w:val="18"/>
                <w:szCs w:val="18"/>
              </w:rPr>
              <w:tab/>
            </w:r>
            <w:r w:rsidRPr="00D802CC">
              <w:rPr>
                <w:rFonts w:cs="Arial"/>
                <w:sz w:val="18"/>
                <w:szCs w:val="18"/>
              </w:rPr>
              <w:tab/>
              <w:t>Federal</w:t>
            </w:r>
            <w:r w:rsidRPr="00D802CC">
              <w:rPr>
                <w:rFonts w:cs="Arial"/>
                <w:sz w:val="18"/>
                <w:szCs w:val="18"/>
              </w:rPr>
              <w:tab/>
              <w:t xml:space="preserve">$ _________  </w:t>
            </w:r>
          </w:p>
          <w:p w:rsidR="00A81310" w:rsidRPr="00D802CC" w:rsidRDefault="00A81310" w:rsidP="005D6640">
            <w:pPr>
              <w:rPr>
                <w:rFonts w:cs="Arial"/>
                <w:sz w:val="18"/>
                <w:szCs w:val="18"/>
                <w:u w:val="single"/>
              </w:rPr>
            </w:pPr>
          </w:p>
          <w:p w:rsidR="00A81310" w:rsidRPr="00D802CC" w:rsidRDefault="00A81310" w:rsidP="007A0D36">
            <w:pPr>
              <w:rPr>
                <w:rFonts w:cs="Arial"/>
                <w:sz w:val="18"/>
                <w:szCs w:val="18"/>
              </w:rPr>
            </w:pPr>
          </w:p>
          <w:p w:rsidR="00024A77" w:rsidRPr="00D802CC" w:rsidRDefault="00024A77" w:rsidP="007A0D36">
            <w:pPr>
              <w:rPr>
                <w:rFonts w:cs="Arial"/>
                <w:sz w:val="18"/>
                <w:szCs w:val="18"/>
              </w:rPr>
            </w:pPr>
          </w:p>
        </w:tc>
      </w:tr>
      <w:tr w:rsidR="00A81310" w:rsidRPr="00D802CC" w:rsidTr="00D802CC">
        <w:tc>
          <w:tcPr>
            <w:tcW w:w="3168" w:type="dxa"/>
          </w:tcPr>
          <w:p w:rsidR="00A81310" w:rsidRPr="00D802CC" w:rsidRDefault="00A81310" w:rsidP="007A0D36">
            <w:pPr>
              <w:rPr>
                <w:rFonts w:cs="Arial"/>
                <w:sz w:val="18"/>
                <w:szCs w:val="18"/>
              </w:rPr>
            </w:pPr>
            <w:r w:rsidRPr="00D802CC">
              <w:rPr>
                <w:rFonts w:cs="Arial"/>
                <w:sz w:val="18"/>
                <w:szCs w:val="18"/>
                <w:u w:val="single"/>
              </w:rPr>
              <w:lastRenderedPageBreak/>
              <w:t xml:space="preserve">1800 VETERANS, SERVICE CONNECTED-DISABLED VETERAN-OWNED BUSINESSES RESERVISTS ON ACTIVE DUTY AND OTHER RESERVE COMPONENT MEMBERS OF THE </w:t>
            </w:r>
            <w:smartTag w:uri="urn:schemas-microsoft-com:office:smarttags" w:element="place">
              <w:smartTag w:uri="urn:schemas-microsoft-com:office:smarttags" w:element="country-region">
                <w:r w:rsidRPr="00D802CC">
                  <w:rPr>
                    <w:rFonts w:cs="Arial"/>
                    <w:sz w:val="18"/>
                    <w:szCs w:val="18"/>
                    <w:u w:val="single"/>
                  </w:rPr>
                  <w:t>U.S.</w:t>
                </w:r>
              </w:smartTag>
            </w:smartTag>
            <w:r w:rsidRPr="00D802CC">
              <w:rPr>
                <w:rFonts w:cs="Arial"/>
                <w:sz w:val="18"/>
                <w:szCs w:val="18"/>
                <w:u w:val="single"/>
              </w:rPr>
              <w:t xml:space="preserve"> MILITARY</w:t>
            </w:r>
          </w:p>
        </w:tc>
        <w:tc>
          <w:tcPr>
            <w:tcW w:w="6660" w:type="dxa"/>
          </w:tcPr>
          <w:p w:rsidR="00A81310" w:rsidRPr="00D802CC" w:rsidRDefault="00A81310" w:rsidP="005D6640">
            <w:pPr>
              <w:rPr>
                <w:rFonts w:cs="Arial"/>
                <w:sz w:val="18"/>
                <w:szCs w:val="18"/>
              </w:rPr>
            </w:pPr>
            <w:r w:rsidRPr="00D802CC">
              <w:rPr>
                <w:rFonts w:cs="Arial"/>
                <w:sz w:val="18"/>
                <w:szCs w:val="18"/>
              </w:rPr>
              <w:t>Demonstrate delivery of the following:</w:t>
            </w:r>
          </w:p>
          <w:p w:rsidR="00A81310" w:rsidRPr="00D802CC" w:rsidRDefault="00A81310" w:rsidP="00D802CC">
            <w:pPr>
              <w:numPr>
                <w:ilvl w:val="0"/>
                <w:numId w:val="81"/>
              </w:numPr>
              <w:rPr>
                <w:rFonts w:cs="Arial"/>
                <w:sz w:val="18"/>
                <w:szCs w:val="18"/>
              </w:rPr>
            </w:pPr>
            <w:r w:rsidRPr="00D802CC">
              <w:rPr>
                <w:rFonts w:cs="Arial"/>
                <w:sz w:val="18"/>
                <w:szCs w:val="18"/>
              </w:rPr>
              <w:t xml:space="preserve">Assistance  targeted toward veteran and service connected-disabled veteran owned businesses, as well as Reservists and National Guard members called to active duty, such as: Veteran Entrepreneurial Training Programs; summits for veteran business owners; activities in conjunction with the Department of Veterans Affairs Vocational Rehabilitation and Employment Services; Employer Support of the Guard and Reserve (E.S.G.R.) and National Guard State Adjutants; DELTA Program; </w:t>
            </w:r>
            <w:r w:rsidR="0089012A" w:rsidRPr="00D802CC">
              <w:rPr>
                <w:rFonts w:cs="Arial"/>
                <w:sz w:val="18"/>
                <w:szCs w:val="18"/>
              </w:rPr>
              <w:t xml:space="preserve">marketing and assistance for the Military Reservist Economic Injury Disaster Loan program; </w:t>
            </w:r>
            <w:r w:rsidRPr="00D802CC">
              <w:rPr>
                <w:rFonts w:cs="Arial"/>
                <w:sz w:val="18"/>
                <w:szCs w:val="18"/>
              </w:rPr>
              <w:t>Patriot Express program; base closings and RIF counseling</w:t>
            </w:r>
            <w:r w:rsidR="00965BED" w:rsidRPr="00D802CC">
              <w:rPr>
                <w:rFonts w:cs="Arial"/>
                <w:sz w:val="18"/>
                <w:szCs w:val="18"/>
              </w:rPr>
              <w:t>; and, DOD or DOL Transition Assistance Program (TAP) seminars</w:t>
            </w:r>
            <w:r w:rsidR="00701BC4">
              <w:rPr>
                <w:rFonts w:cs="Arial"/>
                <w:sz w:val="18"/>
                <w:szCs w:val="18"/>
              </w:rPr>
              <w:t>.</w:t>
            </w:r>
          </w:p>
          <w:p w:rsidR="00A81310" w:rsidRPr="00D802CC" w:rsidRDefault="00A81310" w:rsidP="007A0D36">
            <w:pPr>
              <w:rPr>
                <w:rFonts w:cs="Arial"/>
                <w:sz w:val="18"/>
                <w:szCs w:val="18"/>
              </w:rPr>
            </w:pPr>
          </w:p>
        </w:tc>
      </w:tr>
      <w:tr w:rsidR="00A81310" w:rsidRPr="00D802CC" w:rsidTr="00D802CC">
        <w:tc>
          <w:tcPr>
            <w:tcW w:w="3168" w:type="dxa"/>
          </w:tcPr>
          <w:p w:rsidR="00A81310" w:rsidRPr="00D802CC" w:rsidRDefault="00A81310" w:rsidP="00464412">
            <w:pPr>
              <w:rPr>
                <w:rFonts w:cs="Arial"/>
                <w:sz w:val="18"/>
                <w:szCs w:val="18"/>
                <w:u w:val="single"/>
              </w:rPr>
            </w:pPr>
            <w:r w:rsidRPr="00D802CC">
              <w:rPr>
                <w:rFonts w:cs="Arial"/>
                <w:sz w:val="18"/>
                <w:szCs w:val="18"/>
                <w:u w:val="single"/>
              </w:rPr>
              <w:t>*1900 MANUFACTURING</w:t>
            </w:r>
          </w:p>
          <w:p w:rsidR="00A81310" w:rsidRPr="00D802CC" w:rsidRDefault="00A81310" w:rsidP="007A0D36">
            <w:pPr>
              <w:rPr>
                <w:rFonts w:cs="Arial"/>
                <w:sz w:val="18"/>
                <w:szCs w:val="18"/>
              </w:rPr>
            </w:pPr>
          </w:p>
        </w:tc>
        <w:tc>
          <w:tcPr>
            <w:tcW w:w="6660" w:type="dxa"/>
          </w:tcPr>
          <w:p w:rsidR="00A81310" w:rsidRPr="00D802CC" w:rsidRDefault="00A81310" w:rsidP="00D802CC">
            <w:pPr>
              <w:tabs>
                <w:tab w:val="num" w:pos="504"/>
              </w:tabs>
              <w:rPr>
                <w:rFonts w:cs="Arial"/>
                <w:sz w:val="18"/>
                <w:szCs w:val="18"/>
              </w:rPr>
            </w:pPr>
            <w:r w:rsidRPr="00D802CC">
              <w:rPr>
                <w:rFonts w:cs="Arial"/>
                <w:sz w:val="18"/>
                <w:szCs w:val="18"/>
              </w:rPr>
              <w:t>Demonstrate delivery of the following:</w:t>
            </w:r>
          </w:p>
          <w:p w:rsidR="00A81310" w:rsidRPr="00D802CC" w:rsidRDefault="00A81310" w:rsidP="00D802CC">
            <w:pPr>
              <w:numPr>
                <w:ilvl w:val="0"/>
                <w:numId w:val="81"/>
              </w:numPr>
              <w:rPr>
                <w:rFonts w:cs="Arial"/>
                <w:sz w:val="18"/>
                <w:szCs w:val="18"/>
              </w:rPr>
            </w:pPr>
            <w:r w:rsidRPr="00D802CC">
              <w:rPr>
                <w:rFonts w:cs="Arial"/>
                <w:sz w:val="18"/>
                <w:szCs w:val="18"/>
              </w:rPr>
              <w:t>Assistance to manufacturing companies or their employees, including displaced manufacturing workers.  Can include efforts and support to troubled companies, companies challenged by foreign competition, NAFTA and foreign labor alternatives.  This may also include cooperation efforts with other local organizations or government units concerned with manufacturing issues such as the National Institute of Standards and Technology’s (NIST) Manufacturing Extension Partnership (MEP) Program.</w:t>
            </w:r>
          </w:p>
          <w:p w:rsidR="00A81310" w:rsidRPr="00D802CC" w:rsidRDefault="00A81310" w:rsidP="00D802CC">
            <w:pPr>
              <w:keepNext/>
              <w:ind w:left="720"/>
              <w:rPr>
                <w:rFonts w:cs="Arial"/>
                <w:sz w:val="18"/>
                <w:szCs w:val="18"/>
                <w:u w:val="single"/>
              </w:rPr>
            </w:pPr>
          </w:p>
          <w:p w:rsidR="00A81310" w:rsidRPr="00D802CC" w:rsidRDefault="00A81310" w:rsidP="007A0D36">
            <w:pPr>
              <w:rPr>
                <w:rFonts w:cs="Arial"/>
                <w:sz w:val="18"/>
                <w:szCs w:val="18"/>
              </w:rPr>
            </w:pPr>
          </w:p>
        </w:tc>
      </w:tr>
      <w:tr w:rsidR="00A81310" w:rsidRPr="00D802CC" w:rsidTr="00D802CC">
        <w:tc>
          <w:tcPr>
            <w:tcW w:w="3168" w:type="dxa"/>
          </w:tcPr>
          <w:p w:rsidR="00A81310" w:rsidRPr="00D802CC" w:rsidRDefault="00A81310" w:rsidP="007A0D36">
            <w:pPr>
              <w:rPr>
                <w:rFonts w:cs="Arial"/>
                <w:sz w:val="18"/>
                <w:szCs w:val="18"/>
              </w:rPr>
            </w:pPr>
            <w:r w:rsidRPr="00D802CC">
              <w:rPr>
                <w:rFonts w:cs="Arial"/>
                <w:sz w:val="18"/>
                <w:szCs w:val="18"/>
                <w:u w:val="single"/>
              </w:rPr>
              <w:t>*2000  ON-LINE  ACTIVITY</w:t>
            </w:r>
          </w:p>
        </w:tc>
        <w:tc>
          <w:tcPr>
            <w:tcW w:w="6660" w:type="dxa"/>
          </w:tcPr>
          <w:p w:rsidR="00A81310" w:rsidRPr="00D802CC" w:rsidRDefault="00A81310" w:rsidP="00D802CC">
            <w:pPr>
              <w:tabs>
                <w:tab w:val="num" w:pos="504"/>
              </w:tabs>
              <w:rPr>
                <w:rFonts w:cs="Arial"/>
                <w:sz w:val="18"/>
                <w:szCs w:val="18"/>
              </w:rPr>
            </w:pPr>
            <w:r w:rsidRPr="00D802CC">
              <w:rPr>
                <w:rFonts w:cs="Arial"/>
                <w:sz w:val="18"/>
                <w:szCs w:val="18"/>
              </w:rPr>
              <w:t>Demonstrate delivery of the following:</w:t>
            </w:r>
          </w:p>
          <w:p w:rsidR="00A81310" w:rsidRPr="00D802CC" w:rsidRDefault="00A81310" w:rsidP="00D802CC">
            <w:pPr>
              <w:numPr>
                <w:ilvl w:val="0"/>
                <w:numId w:val="81"/>
              </w:numPr>
              <w:rPr>
                <w:rFonts w:cs="Arial"/>
                <w:sz w:val="18"/>
                <w:szCs w:val="18"/>
              </w:rPr>
            </w:pPr>
            <w:r w:rsidRPr="00D802CC">
              <w:rPr>
                <w:rFonts w:cs="Arial"/>
                <w:sz w:val="18"/>
                <w:szCs w:val="18"/>
              </w:rPr>
              <w:t>Activities and accomplishments which demonstrate use of web-based technology to enhance direct client service delivery such as: the use of on-line counseling (e-mail and real-time) and training; on-line expert systems or diagnostic tools to identify needed services; audio or video streaming; electronic registrations and scheduling; webinars; and other targeted uses of the Internet to facilitate delivering information to clients more cost effectively.  SBDCs that did demonstration projects should provide an analysis of results.</w:t>
            </w:r>
          </w:p>
          <w:p w:rsidR="00A81310" w:rsidRPr="00D802CC" w:rsidRDefault="00A81310" w:rsidP="00D802CC">
            <w:pPr>
              <w:numPr>
                <w:ilvl w:val="0"/>
                <w:numId w:val="81"/>
              </w:numPr>
              <w:rPr>
                <w:rFonts w:cs="Arial"/>
                <w:sz w:val="18"/>
                <w:szCs w:val="18"/>
              </w:rPr>
            </w:pPr>
            <w:r w:rsidRPr="00D802CC">
              <w:rPr>
                <w:rFonts w:cs="Arial"/>
                <w:sz w:val="18"/>
                <w:szCs w:val="18"/>
              </w:rPr>
              <w:t>A summary of on</w:t>
            </w:r>
            <w:r w:rsidR="005851CB" w:rsidRPr="00D802CC">
              <w:rPr>
                <w:rFonts w:cs="Arial"/>
                <w:sz w:val="18"/>
                <w:szCs w:val="18"/>
              </w:rPr>
              <w:t>-</w:t>
            </w:r>
            <w:r w:rsidRPr="00D802CC">
              <w:rPr>
                <w:rFonts w:cs="Arial"/>
                <w:sz w:val="18"/>
                <w:szCs w:val="18"/>
              </w:rPr>
              <w:t>line enhancements achieved over the past three years.</w:t>
            </w:r>
          </w:p>
          <w:p w:rsidR="00A81310" w:rsidRPr="00D802CC" w:rsidRDefault="00A81310" w:rsidP="007A0D36">
            <w:pPr>
              <w:rPr>
                <w:rFonts w:cs="Arial"/>
                <w:sz w:val="18"/>
                <w:szCs w:val="18"/>
              </w:rPr>
            </w:pPr>
          </w:p>
        </w:tc>
      </w:tr>
    </w:tbl>
    <w:p w:rsidR="00DE50F2" w:rsidRPr="00C63E5C" w:rsidRDefault="00DE50F2" w:rsidP="007A0D36">
      <w:pPr>
        <w:ind w:left="360"/>
        <w:rPr>
          <w:rFonts w:cs="Arial"/>
          <w:sz w:val="22"/>
          <w:szCs w:val="22"/>
        </w:rPr>
      </w:pPr>
    </w:p>
    <w:p w:rsidR="008C323D" w:rsidRPr="008C323D" w:rsidRDefault="008C323D" w:rsidP="008C323D">
      <w:pPr>
        <w:ind w:left="540"/>
        <w:rPr>
          <w:rFonts w:cs="Arial"/>
          <w:b/>
          <w:bCs/>
          <w:smallCaps/>
          <w:sz w:val="22"/>
          <w:szCs w:val="22"/>
        </w:rPr>
      </w:pPr>
    </w:p>
    <w:p w:rsidR="00DE50F2" w:rsidRPr="00C63E5C" w:rsidRDefault="006C7D22" w:rsidP="005F55EE">
      <w:pPr>
        <w:numPr>
          <w:ilvl w:val="0"/>
          <w:numId w:val="89"/>
        </w:numPr>
        <w:tabs>
          <w:tab w:val="clear" w:pos="1080"/>
          <w:tab w:val="left" w:pos="360"/>
        </w:tabs>
        <w:ind w:left="0" w:firstLine="0"/>
        <w:rPr>
          <w:rFonts w:cs="Arial"/>
          <w:b/>
          <w:bCs/>
          <w:smallCaps/>
          <w:sz w:val="22"/>
          <w:szCs w:val="22"/>
        </w:rPr>
      </w:pPr>
      <w:r w:rsidRPr="00C63E5C">
        <w:rPr>
          <w:rFonts w:cs="Arial"/>
          <w:b/>
          <w:bCs/>
          <w:smallCaps/>
          <w:sz w:val="22"/>
          <w:szCs w:val="22"/>
          <w:u w:val="single"/>
        </w:rPr>
        <w:t>Recordkeeping Requirements</w:t>
      </w:r>
    </w:p>
    <w:p w:rsidR="00DE50F2" w:rsidRPr="00C63E5C" w:rsidRDefault="00DE50F2" w:rsidP="00F1730B">
      <w:pPr>
        <w:rPr>
          <w:rFonts w:cs="Arial"/>
          <w:sz w:val="22"/>
          <w:szCs w:val="22"/>
        </w:rPr>
      </w:pPr>
    </w:p>
    <w:p w:rsidR="007725BB" w:rsidRPr="005851CB" w:rsidRDefault="00DC6893" w:rsidP="00D51C99">
      <w:pPr>
        <w:autoSpaceDE w:val="0"/>
        <w:autoSpaceDN w:val="0"/>
        <w:spacing w:after="240"/>
        <w:ind w:left="360"/>
        <w:rPr>
          <w:rFonts w:cs="Arial"/>
          <w:sz w:val="22"/>
          <w:szCs w:val="22"/>
        </w:rPr>
      </w:pPr>
      <w:r>
        <w:rPr>
          <w:rFonts w:cs="Arial"/>
          <w:sz w:val="22"/>
          <w:szCs w:val="22"/>
        </w:rPr>
        <w:t xml:space="preserve">All SBDC applicants and their </w:t>
      </w:r>
      <w:r w:rsidR="00D33A42">
        <w:rPr>
          <w:rFonts w:cs="Arial"/>
          <w:sz w:val="22"/>
          <w:szCs w:val="22"/>
        </w:rPr>
        <w:t>Service Centers</w:t>
      </w:r>
      <w:r w:rsidR="00DE50F2" w:rsidRPr="00C63E5C">
        <w:rPr>
          <w:rFonts w:cs="Arial"/>
          <w:sz w:val="22"/>
          <w:szCs w:val="22"/>
        </w:rPr>
        <w:t xml:space="preserve"> </w:t>
      </w:r>
      <w:r w:rsidR="00AC2165">
        <w:rPr>
          <w:rFonts w:cs="Arial"/>
          <w:sz w:val="22"/>
          <w:szCs w:val="22"/>
        </w:rPr>
        <w:t>are</w:t>
      </w:r>
      <w:r w:rsidR="00DE50F2" w:rsidRPr="00C63E5C">
        <w:rPr>
          <w:rFonts w:cs="Arial"/>
          <w:sz w:val="22"/>
          <w:szCs w:val="22"/>
        </w:rPr>
        <w:t xml:space="preserve"> required to maintain complete and accurate records and supporting documentation to facilitate a thorough program audit.  All significant </w:t>
      </w:r>
      <w:r w:rsidR="00DE50F2" w:rsidRPr="005851CB">
        <w:rPr>
          <w:rFonts w:cs="Arial"/>
          <w:sz w:val="22"/>
          <w:szCs w:val="22"/>
        </w:rPr>
        <w:t xml:space="preserve">client counseling, training and other activities shall be fully documented.  SBDC applicants will support SBA’s required data collection and reporting system. </w:t>
      </w:r>
      <w:r w:rsidR="004C47F2">
        <w:rPr>
          <w:rFonts w:cs="Arial"/>
          <w:sz w:val="22"/>
          <w:szCs w:val="22"/>
        </w:rPr>
        <w:t xml:space="preserve"> </w:t>
      </w:r>
      <w:r w:rsidR="007725BB" w:rsidRPr="005851CB">
        <w:rPr>
          <w:rFonts w:cs="Arial"/>
          <w:sz w:val="22"/>
          <w:szCs w:val="22"/>
        </w:rPr>
        <w:t xml:space="preserve">All SBDCs are required to either manually enter data or upload batch files to the </w:t>
      </w:r>
      <w:r w:rsidR="00C613C1" w:rsidRPr="005851CB">
        <w:rPr>
          <w:rFonts w:cs="Arial"/>
          <w:sz w:val="22"/>
          <w:szCs w:val="22"/>
        </w:rPr>
        <w:t xml:space="preserve">EDMIS </w:t>
      </w:r>
      <w:r w:rsidR="007725BB" w:rsidRPr="005851CB">
        <w:rPr>
          <w:rFonts w:cs="Arial"/>
          <w:sz w:val="22"/>
          <w:szCs w:val="22"/>
        </w:rPr>
        <w:t xml:space="preserve">system.  These files must contain complete information for all fields. The </w:t>
      </w:r>
      <w:r w:rsidR="00C613C1" w:rsidRPr="005851CB">
        <w:rPr>
          <w:rFonts w:cs="Arial"/>
          <w:sz w:val="22"/>
          <w:szCs w:val="22"/>
        </w:rPr>
        <w:t xml:space="preserve">EDMIS </w:t>
      </w:r>
      <w:r w:rsidR="007725BB" w:rsidRPr="005851CB">
        <w:rPr>
          <w:rFonts w:cs="Arial"/>
          <w:sz w:val="22"/>
          <w:szCs w:val="22"/>
        </w:rPr>
        <w:t>system stores this client specific information and is capable of generating reports on the data.  The data collection tools consist of Form 641, Parts I, II and III, Form 888 and an online collection of annual impact data.</w:t>
      </w:r>
      <w:r w:rsidR="004C47F2">
        <w:rPr>
          <w:rFonts w:cs="Arial"/>
          <w:sz w:val="22"/>
          <w:szCs w:val="22"/>
        </w:rPr>
        <w:t xml:space="preserve"> </w:t>
      </w:r>
      <w:r w:rsidR="007725BB" w:rsidRPr="005851CB">
        <w:rPr>
          <w:rFonts w:cs="Arial"/>
          <w:sz w:val="22"/>
          <w:szCs w:val="22"/>
        </w:rPr>
        <w:t xml:space="preserve"> The 641 is designed to collect client specific data.  As such, these fields should be as complete as possible.  Non-mandatory fields must be completed when data is available, including but not limited to capital infusion data, job creation and retention data, and other economic impact data.  Economic Impact data that is collected on the 641 should also be included in the Economic Impact Report in </w:t>
      </w:r>
      <w:r w:rsidR="00C613C1" w:rsidRPr="005851CB">
        <w:rPr>
          <w:rFonts w:cs="Arial"/>
          <w:sz w:val="22"/>
          <w:szCs w:val="22"/>
        </w:rPr>
        <w:t xml:space="preserve">EDMIS </w:t>
      </w:r>
      <w:r w:rsidR="007725BB" w:rsidRPr="005851CB">
        <w:rPr>
          <w:rFonts w:cs="Arial"/>
          <w:sz w:val="22"/>
          <w:szCs w:val="22"/>
        </w:rPr>
        <w:t xml:space="preserve">(formerly IMSECURE). </w:t>
      </w:r>
      <w:r w:rsidR="004C47F2">
        <w:rPr>
          <w:rFonts w:cs="Arial"/>
          <w:sz w:val="22"/>
          <w:szCs w:val="22"/>
        </w:rPr>
        <w:t xml:space="preserve"> </w:t>
      </w:r>
      <w:r w:rsidR="007725BB" w:rsidRPr="005851CB">
        <w:rPr>
          <w:rFonts w:cs="Arial"/>
          <w:sz w:val="22"/>
          <w:szCs w:val="22"/>
        </w:rPr>
        <w:t xml:space="preserve">The most current version of approved client definitions is available on </w:t>
      </w:r>
      <w:hyperlink r:id="rId36" w:history="1">
        <w:r w:rsidR="00D828E8" w:rsidRPr="005851CB">
          <w:rPr>
            <w:rFonts w:cs="Arial"/>
          </w:rPr>
          <w:t>www.sba.gov/private/edmis2/private</w:t>
        </w:r>
      </w:hyperlink>
      <w:r w:rsidR="007725BB" w:rsidRPr="005851CB">
        <w:rPr>
          <w:rFonts w:cs="Arial"/>
          <w:sz w:val="22"/>
          <w:szCs w:val="22"/>
        </w:rPr>
        <w:t xml:space="preserve">.  Other documentation regarding </w:t>
      </w:r>
      <w:r w:rsidR="00C613C1" w:rsidRPr="005851CB">
        <w:rPr>
          <w:rFonts w:cs="Arial"/>
          <w:sz w:val="22"/>
          <w:szCs w:val="22"/>
        </w:rPr>
        <w:t>EDMIS</w:t>
      </w:r>
      <w:r w:rsidR="007725BB" w:rsidRPr="005851CB">
        <w:rPr>
          <w:rFonts w:cs="Arial"/>
          <w:sz w:val="22"/>
          <w:szCs w:val="22"/>
        </w:rPr>
        <w:t xml:space="preserve"> is also available at this site.</w:t>
      </w:r>
      <w:r w:rsidR="007725BB" w:rsidRPr="005851CB">
        <w:rPr>
          <w:rFonts w:cs="Arial"/>
        </w:rPr>
        <w:t> </w:t>
      </w:r>
    </w:p>
    <w:p w:rsidR="00DE50F2" w:rsidRPr="00C63E5C" w:rsidRDefault="00DE50F2" w:rsidP="00AE5566">
      <w:pPr>
        <w:ind w:left="360"/>
        <w:rPr>
          <w:rFonts w:cs="Arial"/>
          <w:sz w:val="22"/>
          <w:szCs w:val="22"/>
        </w:rPr>
      </w:pPr>
      <w:r w:rsidRPr="00C63E5C">
        <w:rPr>
          <w:rFonts w:cs="Arial"/>
          <w:sz w:val="22"/>
          <w:szCs w:val="22"/>
        </w:rPr>
        <w:t xml:space="preserve">In addition to the performance, financial and program reports already mentioned in this Announcement, </w:t>
      </w:r>
      <w:r w:rsidR="00D828E8">
        <w:rPr>
          <w:rFonts w:cs="Arial"/>
          <w:sz w:val="22"/>
          <w:szCs w:val="22"/>
        </w:rPr>
        <w:t>SBDCs</w:t>
      </w:r>
      <w:r w:rsidR="00D828E8" w:rsidRPr="00C63E5C">
        <w:rPr>
          <w:rFonts w:cs="Arial"/>
          <w:sz w:val="22"/>
          <w:szCs w:val="22"/>
        </w:rPr>
        <w:t xml:space="preserve"> </w:t>
      </w:r>
      <w:r w:rsidRPr="00C63E5C">
        <w:rPr>
          <w:rFonts w:cs="Arial"/>
          <w:sz w:val="22"/>
          <w:szCs w:val="22"/>
        </w:rPr>
        <w:t>must maintain the following reports:</w:t>
      </w:r>
    </w:p>
    <w:p w:rsidR="00E9346E" w:rsidRDefault="00E9346E" w:rsidP="00E9346E">
      <w:pPr>
        <w:ind w:left="720"/>
        <w:rPr>
          <w:rFonts w:cs="Arial"/>
          <w:b/>
          <w:bCs/>
          <w:sz w:val="22"/>
          <w:szCs w:val="22"/>
          <w:u w:val="single"/>
        </w:rPr>
      </w:pPr>
    </w:p>
    <w:p w:rsidR="004C47F2" w:rsidRDefault="004C47F2" w:rsidP="00E9346E">
      <w:pPr>
        <w:ind w:left="720"/>
        <w:rPr>
          <w:rFonts w:cs="Arial"/>
          <w:b/>
          <w:bCs/>
          <w:sz w:val="22"/>
          <w:szCs w:val="22"/>
          <w:u w:val="single"/>
        </w:rPr>
      </w:pPr>
    </w:p>
    <w:p w:rsidR="00DE50F2" w:rsidRPr="00C63E5C" w:rsidRDefault="00DE50F2" w:rsidP="00AE5566">
      <w:pPr>
        <w:numPr>
          <w:ilvl w:val="0"/>
          <w:numId w:val="38"/>
        </w:numPr>
        <w:ind w:firstLine="0"/>
        <w:rPr>
          <w:rFonts w:cs="Arial"/>
          <w:b/>
          <w:bCs/>
          <w:sz w:val="22"/>
          <w:szCs w:val="22"/>
          <w:u w:val="single"/>
        </w:rPr>
      </w:pPr>
      <w:r w:rsidRPr="00C63E5C">
        <w:rPr>
          <w:rFonts w:cs="Arial"/>
          <w:b/>
          <w:bCs/>
          <w:sz w:val="22"/>
          <w:szCs w:val="22"/>
          <w:u w:val="single"/>
        </w:rPr>
        <w:t>Counseling Activity</w:t>
      </w:r>
    </w:p>
    <w:p w:rsidR="00DE50F2" w:rsidRPr="00C63E5C" w:rsidRDefault="00DC60B4" w:rsidP="00D51C99">
      <w:pPr>
        <w:ind w:left="720" w:hanging="360"/>
        <w:rPr>
          <w:rFonts w:cs="Arial"/>
          <w:sz w:val="22"/>
          <w:szCs w:val="22"/>
        </w:rPr>
      </w:pPr>
      <w:r>
        <w:rPr>
          <w:rFonts w:cs="Arial"/>
          <w:sz w:val="22"/>
          <w:szCs w:val="22"/>
        </w:rPr>
        <w:tab/>
      </w:r>
      <w:r w:rsidR="00DE50F2" w:rsidRPr="00C63E5C">
        <w:rPr>
          <w:rFonts w:cs="Arial"/>
          <w:sz w:val="22"/>
          <w:szCs w:val="22"/>
        </w:rPr>
        <w:t xml:space="preserve">All SBDCs are required to collect the information currently requested on SBA Form 641 or </w:t>
      </w:r>
      <w:r w:rsidR="00D828E8">
        <w:rPr>
          <w:rFonts w:cs="Arial"/>
          <w:sz w:val="22"/>
          <w:szCs w:val="22"/>
        </w:rPr>
        <w:t>its</w:t>
      </w:r>
      <w:r w:rsidR="00D828E8" w:rsidRPr="00C63E5C">
        <w:rPr>
          <w:rFonts w:cs="Arial"/>
          <w:sz w:val="22"/>
          <w:szCs w:val="22"/>
        </w:rPr>
        <w:t xml:space="preserve"> </w:t>
      </w:r>
      <w:r w:rsidR="00DE50F2" w:rsidRPr="00C63E5C">
        <w:rPr>
          <w:rFonts w:cs="Arial"/>
          <w:sz w:val="22"/>
          <w:szCs w:val="22"/>
        </w:rPr>
        <w:t xml:space="preserve">equivalent that supports SBA’s management information database. </w:t>
      </w:r>
      <w:r w:rsidR="004C47F2">
        <w:rPr>
          <w:rFonts w:cs="Arial"/>
          <w:sz w:val="22"/>
          <w:szCs w:val="22"/>
        </w:rPr>
        <w:t xml:space="preserve"> </w:t>
      </w:r>
      <w:r w:rsidR="00DE50F2" w:rsidRPr="00C63E5C">
        <w:rPr>
          <w:rFonts w:cs="Arial"/>
          <w:sz w:val="22"/>
          <w:szCs w:val="22"/>
        </w:rPr>
        <w:t xml:space="preserve">A client will be counted once in a </w:t>
      </w:r>
      <w:r w:rsidR="00BC6137" w:rsidRPr="00C63E5C">
        <w:rPr>
          <w:rFonts w:cs="Arial"/>
          <w:sz w:val="22"/>
          <w:szCs w:val="22"/>
        </w:rPr>
        <w:t xml:space="preserve">Federal </w:t>
      </w:r>
      <w:r w:rsidR="00DE50F2" w:rsidRPr="00C63E5C">
        <w:rPr>
          <w:rFonts w:cs="Arial"/>
          <w:sz w:val="22"/>
          <w:szCs w:val="22"/>
        </w:rPr>
        <w:t>fiscal year with reporting to include both the number of sessions and the number of hours spent with the client.</w:t>
      </w:r>
    </w:p>
    <w:p w:rsidR="00DE50F2" w:rsidRPr="00C63E5C" w:rsidRDefault="00DE50F2" w:rsidP="00DC60B4">
      <w:pPr>
        <w:ind w:left="360"/>
        <w:rPr>
          <w:rFonts w:cs="Arial"/>
          <w:sz w:val="22"/>
          <w:szCs w:val="22"/>
        </w:rPr>
      </w:pPr>
    </w:p>
    <w:p w:rsidR="00DE50F2" w:rsidRPr="00C63E5C" w:rsidRDefault="00DE50F2" w:rsidP="00D51C99">
      <w:pPr>
        <w:ind w:left="720"/>
        <w:rPr>
          <w:rFonts w:cs="Arial"/>
          <w:sz w:val="22"/>
          <w:szCs w:val="22"/>
        </w:rPr>
      </w:pPr>
      <w:r w:rsidRPr="00C63E5C">
        <w:rPr>
          <w:rFonts w:cs="Arial"/>
          <w:sz w:val="22"/>
          <w:szCs w:val="22"/>
        </w:rPr>
        <w:t>Reporting of counseling should be identified on the SBA Form 641, Part I as face-to-face, on-line or telephone depending on the type of initial contact.</w:t>
      </w:r>
    </w:p>
    <w:p w:rsidR="00DE50F2" w:rsidRPr="00C63E5C" w:rsidRDefault="00DE50F2" w:rsidP="006E07CB">
      <w:pPr>
        <w:ind w:left="1080"/>
        <w:rPr>
          <w:rFonts w:cs="Arial"/>
          <w:sz w:val="22"/>
          <w:szCs w:val="22"/>
        </w:rPr>
      </w:pPr>
    </w:p>
    <w:p w:rsidR="00DE50F2" w:rsidRPr="00C63E5C" w:rsidRDefault="00DE50F2" w:rsidP="00D51C99">
      <w:pPr>
        <w:ind w:left="720"/>
        <w:rPr>
          <w:rFonts w:cs="Arial"/>
          <w:sz w:val="22"/>
          <w:szCs w:val="22"/>
        </w:rPr>
      </w:pPr>
      <w:r w:rsidRPr="00C63E5C">
        <w:rPr>
          <w:rFonts w:cs="Arial"/>
          <w:sz w:val="22"/>
          <w:szCs w:val="22"/>
        </w:rPr>
        <w:t>On</w:t>
      </w:r>
      <w:r w:rsidR="00DC6893">
        <w:rPr>
          <w:rFonts w:cs="Arial"/>
          <w:sz w:val="22"/>
          <w:szCs w:val="22"/>
        </w:rPr>
        <w:t>-</w:t>
      </w:r>
      <w:r w:rsidRPr="00C63E5C">
        <w:rPr>
          <w:rFonts w:cs="Arial"/>
          <w:sz w:val="22"/>
          <w:szCs w:val="22"/>
        </w:rPr>
        <w:t xml:space="preserve">line counseling must meet the standards </w:t>
      </w:r>
      <w:r w:rsidR="00D828E8">
        <w:rPr>
          <w:rFonts w:cs="Arial"/>
          <w:sz w:val="22"/>
          <w:szCs w:val="22"/>
        </w:rPr>
        <w:t>identified in the</w:t>
      </w:r>
      <w:r w:rsidR="005851CB">
        <w:rPr>
          <w:rFonts w:cs="Arial"/>
          <w:sz w:val="22"/>
          <w:szCs w:val="22"/>
        </w:rPr>
        <w:t xml:space="preserve"> </w:t>
      </w:r>
      <w:r w:rsidR="00D828E8">
        <w:rPr>
          <w:rFonts w:cs="Arial"/>
          <w:sz w:val="22"/>
          <w:szCs w:val="22"/>
        </w:rPr>
        <w:t>client definitions</w:t>
      </w:r>
      <w:r w:rsidRPr="00C63E5C">
        <w:rPr>
          <w:rFonts w:cs="Arial"/>
          <w:sz w:val="22"/>
          <w:szCs w:val="22"/>
        </w:rPr>
        <w:t xml:space="preserve"> and there must be a signed SBA Form 641 or </w:t>
      </w:r>
      <w:r w:rsidR="00D828E8">
        <w:rPr>
          <w:rFonts w:cs="Arial"/>
          <w:sz w:val="22"/>
          <w:szCs w:val="22"/>
        </w:rPr>
        <w:t>its</w:t>
      </w:r>
      <w:r w:rsidR="00D828E8" w:rsidRPr="00C63E5C">
        <w:rPr>
          <w:rFonts w:cs="Arial"/>
          <w:sz w:val="22"/>
          <w:szCs w:val="22"/>
        </w:rPr>
        <w:t xml:space="preserve"> </w:t>
      </w:r>
      <w:r w:rsidRPr="00C63E5C">
        <w:rPr>
          <w:rFonts w:cs="Arial"/>
          <w:sz w:val="22"/>
          <w:szCs w:val="22"/>
        </w:rPr>
        <w:t xml:space="preserve">equivalent that supports SBA’s management information database.  </w:t>
      </w:r>
    </w:p>
    <w:p w:rsidR="007F2B46" w:rsidRPr="00C63E5C" w:rsidRDefault="007F2B46" w:rsidP="00F1730B">
      <w:pPr>
        <w:rPr>
          <w:rFonts w:cs="Arial"/>
          <w:sz w:val="22"/>
          <w:szCs w:val="22"/>
        </w:rPr>
      </w:pPr>
    </w:p>
    <w:p w:rsidR="00DE50F2" w:rsidRPr="00C63E5C" w:rsidRDefault="00DE50F2" w:rsidP="00D51C99">
      <w:pPr>
        <w:ind w:left="720"/>
        <w:rPr>
          <w:rFonts w:cs="Arial"/>
          <w:sz w:val="22"/>
          <w:szCs w:val="22"/>
        </w:rPr>
      </w:pPr>
      <w:r w:rsidRPr="00C63E5C">
        <w:rPr>
          <w:rFonts w:cs="Arial"/>
          <w:sz w:val="22"/>
          <w:szCs w:val="22"/>
        </w:rPr>
        <w:t xml:space="preserve">When reporting online counseling into </w:t>
      </w:r>
      <w:r w:rsidR="00C613C1">
        <w:rPr>
          <w:rFonts w:cs="Arial"/>
          <w:sz w:val="22"/>
          <w:szCs w:val="22"/>
        </w:rPr>
        <w:t>EDMIS</w:t>
      </w:r>
      <w:r w:rsidRPr="00C63E5C">
        <w:rPr>
          <w:rFonts w:cs="Arial"/>
          <w:sz w:val="22"/>
          <w:szCs w:val="22"/>
        </w:rPr>
        <w:t xml:space="preserve"> use the following guidelines:</w:t>
      </w:r>
    </w:p>
    <w:p w:rsidR="00DE50F2" w:rsidRPr="00C63E5C" w:rsidRDefault="00DE50F2" w:rsidP="006003D9">
      <w:pPr>
        <w:numPr>
          <w:ilvl w:val="0"/>
          <w:numId w:val="21"/>
        </w:numPr>
        <w:tabs>
          <w:tab w:val="clear" w:pos="144"/>
          <w:tab w:val="num" w:pos="1224"/>
        </w:tabs>
        <w:ind w:left="1296"/>
        <w:rPr>
          <w:rFonts w:cs="Arial"/>
          <w:sz w:val="22"/>
          <w:szCs w:val="22"/>
        </w:rPr>
      </w:pPr>
      <w:r w:rsidRPr="00C63E5C">
        <w:rPr>
          <w:rFonts w:cs="Arial"/>
          <w:sz w:val="22"/>
          <w:szCs w:val="22"/>
        </w:rPr>
        <w:t>If the initial session is online, then Part I of the SBA Form 641 should be checked as on-line.</w:t>
      </w:r>
    </w:p>
    <w:p w:rsidR="00DE50F2" w:rsidRPr="00C63E5C" w:rsidRDefault="00DE50F2" w:rsidP="006003D9">
      <w:pPr>
        <w:numPr>
          <w:ilvl w:val="0"/>
          <w:numId w:val="21"/>
        </w:numPr>
        <w:tabs>
          <w:tab w:val="clear" w:pos="144"/>
          <w:tab w:val="num" w:pos="1224"/>
        </w:tabs>
        <w:ind w:left="1296"/>
        <w:rPr>
          <w:rFonts w:cs="Arial"/>
          <w:sz w:val="22"/>
          <w:szCs w:val="22"/>
        </w:rPr>
      </w:pPr>
      <w:r w:rsidRPr="00C63E5C">
        <w:rPr>
          <w:rFonts w:cs="Arial"/>
          <w:sz w:val="22"/>
          <w:szCs w:val="22"/>
        </w:rPr>
        <w:t>If the on</w:t>
      </w:r>
      <w:r w:rsidR="00DC6893">
        <w:rPr>
          <w:rFonts w:cs="Arial"/>
          <w:sz w:val="22"/>
          <w:szCs w:val="22"/>
        </w:rPr>
        <w:t>-</w:t>
      </w:r>
      <w:r w:rsidRPr="00C63E5C">
        <w:rPr>
          <w:rFonts w:cs="Arial"/>
          <w:sz w:val="22"/>
          <w:szCs w:val="22"/>
        </w:rPr>
        <w:t xml:space="preserve">line counseling session conducted </w:t>
      </w:r>
      <w:r w:rsidR="00547019">
        <w:rPr>
          <w:rFonts w:cs="Arial"/>
          <w:sz w:val="22"/>
          <w:szCs w:val="22"/>
        </w:rPr>
        <w:t>i</w:t>
      </w:r>
      <w:r w:rsidRPr="00C63E5C">
        <w:rPr>
          <w:rFonts w:cs="Arial"/>
          <w:sz w:val="22"/>
          <w:szCs w:val="22"/>
        </w:rPr>
        <w:t>s a follow-up session, then Part III of the SBA Form 641 should be checked as an on-line counseling session.</w:t>
      </w:r>
    </w:p>
    <w:p w:rsidR="00DE50F2" w:rsidRPr="00C63E5C" w:rsidRDefault="00DE50F2" w:rsidP="00F1730B">
      <w:pPr>
        <w:rPr>
          <w:rFonts w:cs="Arial"/>
          <w:sz w:val="22"/>
          <w:szCs w:val="22"/>
        </w:rPr>
      </w:pPr>
    </w:p>
    <w:p w:rsidR="00DE50F2" w:rsidRDefault="00DE50F2" w:rsidP="00D51C99">
      <w:pPr>
        <w:ind w:left="720"/>
        <w:rPr>
          <w:rFonts w:cs="Arial"/>
          <w:b/>
          <w:sz w:val="22"/>
          <w:szCs w:val="22"/>
          <w:u w:val="single"/>
        </w:rPr>
      </w:pPr>
      <w:r w:rsidRPr="00E825E5">
        <w:rPr>
          <w:rFonts w:cs="Arial"/>
          <w:b/>
          <w:sz w:val="22"/>
          <w:szCs w:val="22"/>
          <w:u w:val="single"/>
        </w:rPr>
        <w:t>Agreement</w:t>
      </w:r>
    </w:p>
    <w:p w:rsidR="00D51C99" w:rsidRPr="00E825E5" w:rsidRDefault="00D51C99" w:rsidP="00D51C99">
      <w:pPr>
        <w:ind w:left="720"/>
        <w:rPr>
          <w:rFonts w:cs="Arial"/>
          <w:b/>
          <w:sz w:val="22"/>
          <w:szCs w:val="22"/>
          <w:u w:val="single"/>
        </w:rPr>
      </w:pPr>
    </w:p>
    <w:p w:rsidR="00DE50F2" w:rsidRPr="00C63E5C" w:rsidRDefault="00DE50F2" w:rsidP="006E07CB">
      <w:pPr>
        <w:ind w:left="1080"/>
        <w:rPr>
          <w:rFonts w:cs="Arial"/>
          <w:sz w:val="22"/>
          <w:szCs w:val="22"/>
        </w:rPr>
      </w:pPr>
      <w:r w:rsidRPr="00C63E5C">
        <w:rPr>
          <w:rFonts w:cs="Arial"/>
          <w:sz w:val="22"/>
          <w:szCs w:val="22"/>
        </w:rPr>
        <w:t>Each client is required to sign a request for assistance statement that includes the following:</w:t>
      </w:r>
    </w:p>
    <w:p w:rsidR="00DE50F2" w:rsidRPr="00C63E5C" w:rsidRDefault="00DE50F2" w:rsidP="006E07CB">
      <w:pPr>
        <w:ind w:left="1080"/>
        <w:rPr>
          <w:rFonts w:cs="Arial"/>
          <w:sz w:val="22"/>
          <w:szCs w:val="22"/>
          <w:u w:val="single"/>
        </w:rPr>
      </w:pPr>
    </w:p>
    <w:p w:rsidR="00DE50F2" w:rsidRPr="00C63E5C" w:rsidRDefault="00DE50F2" w:rsidP="006E07CB">
      <w:pPr>
        <w:ind w:left="1080" w:right="288"/>
        <w:rPr>
          <w:rFonts w:cs="Arial"/>
          <w:i/>
          <w:sz w:val="22"/>
          <w:szCs w:val="22"/>
        </w:rPr>
      </w:pPr>
      <w:r w:rsidRPr="00C63E5C">
        <w:rPr>
          <w:rFonts w:cs="Arial"/>
          <w:i/>
          <w:sz w:val="22"/>
          <w:szCs w:val="22"/>
        </w:rPr>
        <w:t xml:space="preserve">"I request business management counseling from a Small Business Administration resource partner, the </w:t>
      </w:r>
      <w:smartTag w:uri="urn:schemas-microsoft-com:office:smarttags" w:element="place">
        <w:smartTag w:uri="urn:schemas-microsoft-com:office:smarttags" w:element="PlaceName">
          <w:r w:rsidRPr="00C63E5C">
            <w:rPr>
              <w:rFonts w:cs="Arial"/>
              <w:i/>
              <w:sz w:val="22"/>
              <w:szCs w:val="22"/>
            </w:rPr>
            <w:t>Small</w:t>
          </w:r>
        </w:smartTag>
        <w:r w:rsidRPr="00C63E5C">
          <w:rPr>
            <w:rFonts w:cs="Arial"/>
            <w:i/>
            <w:sz w:val="22"/>
            <w:szCs w:val="22"/>
          </w:rPr>
          <w:t xml:space="preserve"> </w:t>
        </w:r>
        <w:smartTag w:uri="urn:schemas-microsoft-com:office:smarttags" w:element="PlaceName">
          <w:r w:rsidRPr="00C63E5C">
            <w:rPr>
              <w:rFonts w:cs="Arial"/>
              <w:i/>
              <w:sz w:val="22"/>
              <w:szCs w:val="22"/>
            </w:rPr>
            <w:t>Business</w:t>
          </w:r>
        </w:smartTag>
        <w:r w:rsidRPr="00C63E5C">
          <w:rPr>
            <w:rFonts w:cs="Arial"/>
            <w:i/>
            <w:sz w:val="22"/>
            <w:szCs w:val="22"/>
          </w:rPr>
          <w:t xml:space="preserve"> </w:t>
        </w:r>
        <w:smartTag w:uri="urn:schemas-microsoft-com:office:smarttags" w:element="PlaceName">
          <w:r w:rsidRPr="00C63E5C">
            <w:rPr>
              <w:rFonts w:cs="Arial"/>
              <w:i/>
              <w:sz w:val="22"/>
              <w:szCs w:val="22"/>
            </w:rPr>
            <w:t>Development</w:t>
          </w:r>
        </w:smartTag>
        <w:r w:rsidRPr="00C63E5C">
          <w:rPr>
            <w:rFonts w:cs="Arial"/>
            <w:i/>
            <w:sz w:val="22"/>
            <w:szCs w:val="22"/>
          </w:rPr>
          <w:t xml:space="preserve"> </w:t>
        </w:r>
        <w:smartTag w:uri="urn:schemas-microsoft-com:office:smarttags" w:element="PlaceType">
          <w:r w:rsidRPr="00C63E5C">
            <w:rPr>
              <w:rFonts w:cs="Arial"/>
              <w:i/>
              <w:sz w:val="22"/>
              <w:szCs w:val="22"/>
            </w:rPr>
            <w:t>Center</w:t>
          </w:r>
        </w:smartTag>
      </w:smartTag>
      <w:r w:rsidRPr="00C63E5C">
        <w:rPr>
          <w:rFonts w:cs="Arial"/>
          <w:i/>
          <w:sz w:val="22"/>
          <w:szCs w:val="22"/>
        </w:rPr>
        <w:t>. I agree to cooperate should I be selected to participate in surveys designed to evaluate SBA assistance services.  I understand that any information received by an SBA resource partner counselor will be held in strict confidence by the counselor to the extent allowable by law.</w:t>
      </w:r>
    </w:p>
    <w:p w:rsidR="00DE50F2" w:rsidRPr="00C63E5C" w:rsidRDefault="00DE50F2" w:rsidP="006E07CB">
      <w:pPr>
        <w:ind w:left="1080" w:right="288"/>
        <w:rPr>
          <w:rFonts w:cs="Arial"/>
          <w:i/>
          <w:sz w:val="22"/>
          <w:szCs w:val="22"/>
        </w:rPr>
      </w:pPr>
    </w:p>
    <w:p w:rsidR="00DE50F2" w:rsidRPr="00C63E5C" w:rsidRDefault="00DE50F2" w:rsidP="006E07CB">
      <w:pPr>
        <w:ind w:left="1080" w:right="288"/>
        <w:rPr>
          <w:rFonts w:cs="Arial"/>
          <w:sz w:val="22"/>
          <w:szCs w:val="22"/>
        </w:rPr>
      </w:pPr>
      <w:r w:rsidRPr="00C63E5C">
        <w:rPr>
          <w:rFonts w:cs="Arial"/>
          <w:i/>
          <w:sz w:val="22"/>
          <w:szCs w:val="22"/>
        </w:rPr>
        <w:t>I further understand that SBA resource partner counselors have agreed not to: (1) recommend goods or services from sources in which the individual counselor has an interest; and (2) accept fees or commissions developing from any SBA resource partner counselors.  In consideration of the provision of management and/or technical assistance by a resource partner counselor, I agree to waive all claims arising out of this assistance, against SBA personnel, the resource partner from whom I sought assistance, its host organizations, and the counselor(s) arising from this assistance</w:t>
      </w:r>
      <w:r w:rsidRPr="00C63E5C">
        <w:rPr>
          <w:rFonts w:cs="Arial"/>
          <w:sz w:val="22"/>
          <w:szCs w:val="22"/>
        </w:rPr>
        <w:t xml:space="preserve">." </w:t>
      </w:r>
    </w:p>
    <w:p w:rsidR="001B1B2D" w:rsidRPr="00C63E5C" w:rsidRDefault="001B1B2D" w:rsidP="00F1730B">
      <w:pPr>
        <w:rPr>
          <w:rFonts w:cs="Arial"/>
          <w:sz w:val="22"/>
          <w:szCs w:val="22"/>
        </w:rPr>
      </w:pPr>
    </w:p>
    <w:p w:rsidR="00DE50F2" w:rsidRPr="00C63E5C" w:rsidRDefault="00DE50F2" w:rsidP="006E07CB">
      <w:pPr>
        <w:ind w:left="1080"/>
        <w:rPr>
          <w:rFonts w:cs="Arial"/>
          <w:sz w:val="22"/>
          <w:szCs w:val="22"/>
        </w:rPr>
      </w:pPr>
      <w:r w:rsidRPr="00C63E5C">
        <w:rPr>
          <w:rFonts w:cs="Arial"/>
          <w:sz w:val="22"/>
          <w:szCs w:val="22"/>
        </w:rPr>
        <w:t xml:space="preserve">These forms shall be retained in accordance with current OMB and SBA requirements.     </w:t>
      </w:r>
    </w:p>
    <w:p w:rsidR="00DE50F2" w:rsidRPr="00C63E5C" w:rsidRDefault="00DE50F2" w:rsidP="006E07CB">
      <w:pPr>
        <w:ind w:left="1080"/>
        <w:rPr>
          <w:rFonts w:cs="Arial"/>
          <w:sz w:val="22"/>
          <w:szCs w:val="22"/>
        </w:rPr>
      </w:pPr>
      <w:r w:rsidRPr="00C63E5C">
        <w:rPr>
          <w:rFonts w:cs="Arial"/>
          <w:sz w:val="22"/>
          <w:szCs w:val="22"/>
        </w:rPr>
        <w:tab/>
      </w:r>
    </w:p>
    <w:p w:rsidR="00DE50F2" w:rsidRPr="00C63E5C" w:rsidRDefault="00DE50F2" w:rsidP="006E07CB">
      <w:pPr>
        <w:ind w:left="1080"/>
        <w:rPr>
          <w:rFonts w:cs="Arial"/>
          <w:sz w:val="22"/>
          <w:szCs w:val="22"/>
        </w:rPr>
      </w:pPr>
      <w:r w:rsidRPr="00C63E5C">
        <w:rPr>
          <w:rFonts w:cs="Arial"/>
          <w:sz w:val="22"/>
          <w:szCs w:val="22"/>
        </w:rPr>
        <w:t xml:space="preserve">SBDCs are responsible for reporting all counseling activities on SBA Form 641, "Counseling Information Form" or an equivalent form that supports SBA’s management information database.  Copies of these forms </w:t>
      </w:r>
      <w:r w:rsidR="00516FD8" w:rsidRPr="00C63E5C">
        <w:rPr>
          <w:rFonts w:cs="Arial"/>
          <w:sz w:val="22"/>
          <w:szCs w:val="22"/>
        </w:rPr>
        <w:t xml:space="preserve">or an electronic signed copy </w:t>
      </w:r>
      <w:r w:rsidRPr="00C63E5C">
        <w:rPr>
          <w:rFonts w:cs="Arial"/>
          <w:sz w:val="22"/>
          <w:szCs w:val="22"/>
        </w:rPr>
        <w:t xml:space="preserve">must be </w:t>
      </w:r>
      <w:r w:rsidR="00B75781" w:rsidRPr="00C63E5C">
        <w:rPr>
          <w:rFonts w:cs="Arial"/>
          <w:sz w:val="22"/>
          <w:szCs w:val="22"/>
        </w:rPr>
        <w:t>a</w:t>
      </w:r>
      <w:r w:rsidRPr="00C63E5C">
        <w:rPr>
          <w:rFonts w:cs="Arial"/>
          <w:sz w:val="22"/>
          <w:szCs w:val="22"/>
        </w:rPr>
        <w:t>vailable for review by the SBA</w:t>
      </w:r>
      <w:r w:rsidR="00B75781" w:rsidRPr="00C63E5C">
        <w:rPr>
          <w:rFonts w:cs="Arial"/>
          <w:sz w:val="22"/>
          <w:szCs w:val="22"/>
        </w:rPr>
        <w:t xml:space="preserve"> when requested</w:t>
      </w:r>
      <w:r w:rsidRPr="00C63E5C">
        <w:rPr>
          <w:rFonts w:cs="Arial"/>
          <w:sz w:val="22"/>
          <w:szCs w:val="22"/>
        </w:rPr>
        <w:t xml:space="preserve">. </w:t>
      </w:r>
    </w:p>
    <w:p w:rsidR="00B75781" w:rsidRPr="00C63E5C" w:rsidRDefault="00B75781" w:rsidP="00F1730B">
      <w:pPr>
        <w:rPr>
          <w:rFonts w:cs="Arial"/>
          <w:sz w:val="22"/>
          <w:szCs w:val="22"/>
        </w:rPr>
      </w:pPr>
    </w:p>
    <w:p w:rsidR="00545C21" w:rsidRDefault="00DE50F2">
      <w:pPr>
        <w:numPr>
          <w:ilvl w:val="0"/>
          <w:numId w:val="38"/>
        </w:numPr>
        <w:tabs>
          <w:tab w:val="clear" w:pos="360"/>
          <w:tab w:val="num" w:pos="720"/>
        </w:tabs>
        <w:ind w:firstLine="0"/>
        <w:rPr>
          <w:rFonts w:cs="Arial"/>
          <w:b/>
          <w:bCs/>
          <w:sz w:val="22"/>
          <w:szCs w:val="22"/>
          <w:u w:val="single"/>
        </w:rPr>
      </w:pPr>
      <w:r w:rsidRPr="00C63E5C">
        <w:rPr>
          <w:rFonts w:cs="Arial"/>
          <w:b/>
          <w:bCs/>
          <w:sz w:val="22"/>
          <w:szCs w:val="22"/>
          <w:u w:val="single"/>
        </w:rPr>
        <w:t xml:space="preserve">Training Activity </w:t>
      </w:r>
    </w:p>
    <w:p w:rsidR="00545C21" w:rsidRDefault="00DE50F2">
      <w:pPr>
        <w:ind w:left="720"/>
        <w:rPr>
          <w:rFonts w:cs="Arial"/>
          <w:sz w:val="22"/>
          <w:szCs w:val="22"/>
        </w:rPr>
      </w:pPr>
      <w:r w:rsidRPr="00C63E5C">
        <w:rPr>
          <w:rFonts w:cs="Arial"/>
          <w:sz w:val="22"/>
          <w:szCs w:val="22"/>
        </w:rPr>
        <w:t>SBDCs</w:t>
      </w:r>
      <w:r w:rsidR="0089090E">
        <w:rPr>
          <w:rFonts w:cs="Arial"/>
          <w:sz w:val="22"/>
          <w:szCs w:val="22"/>
        </w:rPr>
        <w:t xml:space="preserve"> </w:t>
      </w:r>
      <w:r w:rsidR="00475C56">
        <w:rPr>
          <w:rFonts w:cs="Arial"/>
          <w:sz w:val="22"/>
          <w:szCs w:val="22"/>
        </w:rPr>
        <w:t>use</w:t>
      </w:r>
      <w:r w:rsidRPr="00C63E5C">
        <w:rPr>
          <w:rFonts w:cs="Arial"/>
          <w:sz w:val="22"/>
          <w:szCs w:val="22"/>
        </w:rPr>
        <w:t xml:space="preserve"> SBA Form 888, "Management Training Report" or similar program developed form to report small business management training activities.  The SBA Form 888 should be prepared by the SBDC when the SBDC is responsible for managing a training activity.  SBDCs may use a computerized version of this report.</w:t>
      </w:r>
    </w:p>
    <w:p w:rsidR="00B75781" w:rsidRPr="00C63E5C" w:rsidRDefault="00B75781" w:rsidP="009E21F7">
      <w:pPr>
        <w:ind w:left="1080"/>
        <w:rPr>
          <w:rFonts w:cs="Arial"/>
          <w:sz w:val="22"/>
          <w:szCs w:val="22"/>
        </w:rPr>
      </w:pPr>
    </w:p>
    <w:p w:rsidR="008B1E03" w:rsidRPr="00C63E5C" w:rsidRDefault="008B1E03" w:rsidP="00AE5566">
      <w:pPr>
        <w:ind w:left="1080"/>
        <w:rPr>
          <w:rFonts w:cs="Arial"/>
          <w:sz w:val="22"/>
          <w:szCs w:val="22"/>
        </w:rPr>
      </w:pPr>
      <w:r w:rsidRPr="00C63E5C">
        <w:rPr>
          <w:rFonts w:cs="Arial"/>
          <w:sz w:val="22"/>
          <w:szCs w:val="22"/>
        </w:rPr>
        <w:t>Reporting Co-hosted (Collaborative) training:</w:t>
      </w:r>
    </w:p>
    <w:p w:rsidR="00B75781" w:rsidRPr="00C63E5C" w:rsidRDefault="00B75781" w:rsidP="00AE5566">
      <w:pPr>
        <w:ind w:left="1080"/>
        <w:rPr>
          <w:rFonts w:cs="Arial"/>
          <w:sz w:val="22"/>
          <w:szCs w:val="22"/>
        </w:rPr>
      </w:pPr>
      <w:r w:rsidRPr="00C63E5C">
        <w:rPr>
          <w:rFonts w:cs="Arial"/>
          <w:bCs/>
          <w:sz w:val="22"/>
          <w:szCs w:val="22"/>
        </w:rPr>
        <w:lastRenderedPageBreak/>
        <w:t>When reporting training</w:t>
      </w:r>
      <w:r w:rsidR="00150C61" w:rsidRPr="00C63E5C">
        <w:rPr>
          <w:rFonts w:cs="Arial"/>
          <w:bCs/>
          <w:sz w:val="22"/>
          <w:szCs w:val="22"/>
        </w:rPr>
        <w:t xml:space="preserve"> numbers for a co-hosted training, the hosts (SBA and ED resource partners) must work together to determine how to equitably divide the number of clients among themselves.  Double counting of clients is not permitted.  </w:t>
      </w:r>
      <w:r w:rsidRPr="00C63E5C">
        <w:rPr>
          <w:rFonts w:cs="Arial"/>
          <w:bCs/>
          <w:sz w:val="22"/>
          <w:szCs w:val="22"/>
        </w:rPr>
        <w:t xml:space="preserve"> </w:t>
      </w:r>
    </w:p>
    <w:p w:rsidR="00150C61" w:rsidRPr="00C63E5C" w:rsidRDefault="00150C61" w:rsidP="009E21F7">
      <w:pPr>
        <w:ind w:left="1800"/>
        <w:rPr>
          <w:rFonts w:cs="Arial"/>
          <w:sz w:val="22"/>
          <w:szCs w:val="22"/>
        </w:rPr>
      </w:pPr>
    </w:p>
    <w:p w:rsidR="00150C61" w:rsidRPr="00C63E5C" w:rsidRDefault="00150C61" w:rsidP="00544C53">
      <w:pPr>
        <w:ind w:left="1440"/>
        <w:rPr>
          <w:rFonts w:cs="Arial"/>
          <w:i/>
          <w:sz w:val="22"/>
          <w:szCs w:val="22"/>
        </w:rPr>
      </w:pPr>
      <w:r w:rsidRPr="00C63E5C">
        <w:rPr>
          <w:rFonts w:cs="Arial"/>
          <w:i/>
          <w:sz w:val="22"/>
          <w:szCs w:val="22"/>
        </w:rPr>
        <w:t>Examples involving multiple resource partners contributing to a single training event:</w:t>
      </w:r>
    </w:p>
    <w:p w:rsidR="00150C61" w:rsidRPr="00C63E5C" w:rsidRDefault="00150C61" w:rsidP="00F1730B">
      <w:pPr>
        <w:ind w:left="720"/>
        <w:rPr>
          <w:rFonts w:cs="Arial"/>
          <w:sz w:val="22"/>
          <w:szCs w:val="22"/>
        </w:rPr>
      </w:pPr>
    </w:p>
    <w:p w:rsidR="00150C61" w:rsidRPr="00C63E5C" w:rsidRDefault="00150C61" w:rsidP="00390704">
      <w:pPr>
        <w:numPr>
          <w:ilvl w:val="0"/>
          <w:numId w:val="39"/>
        </w:numPr>
        <w:rPr>
          <w:rFonts w:cs="Arial"/>
          <w:sz w:val="22"/>
          <w:szCs w:val="22"/>
        </w:rPr>
      </w:pPr>
      <w:r w:rsidRPr="00C63E5C">
        <w:rPr>
          <w:rFonts w:cs="Arial"/>
          <w:sz w:val="22"/>
          <w:szCs w:val="22"/>
        </w:rPr>
        <w:t xml:space="preserve">If each resource partner contributes a significant amount of presentation time (defined as </w:t>
      </w:r>
      <w:r w:rsidRPr="00C63E5C">
        <w:rPr>
          <w:rFonts w:cs="Arial"/>
          <w:sz w:val="22"/>
          <w:szCs w:val="22"/>
          <w:u w:val="single"/>
        </w:rPr>
        <w:t>one hour or more per partner</w:t>
      </w:r>
      <w:r w:rsidRPr="00C63E5C">
        <w:rPr>
          <w:rFonts w:cs="Arial"/>
          <w:sz w:val="22"/>
          <w:szCs w:val="22"/>
        </w:rPr>
        <w:t>), then each host could count all attendees.</w:t>
      </w:r>
    </w:p>
    <w:p w:rsidR="00150C61" w:rsidRPr="00C63E5C" w:rsidRDefault="00150C61" w:rsidP="00F1730B">
      <w:pPr>
        <w:ind w:left="1080"/>
        <w:rPr>
          <w:rFonts w:cs="Arial"/>
          <w:sz w:val="22"/>
          <w:szCs w:val="22"/>
        </w:rPr>
      </w:pPr>
    </w:p>
    <w:p w:rsidR="00150C61" w:rsidRPr="00C63E5C" w:rsidRDefault="00150C61" w:rsidP="00544C53">
      <w:pPr>
        <w:ind w:left="1800"/>
        <w:rPr>
          <w:rFonts w:cs="Arial"/>
          <w:sz w:val="22"/>
          <w:szCs w:val="22"/>
        </w:rPr>
      </w:pPr>
      <w:r w:rsidRPr="00C63E5C">
        <w:rPr>
          <w:rFonts w:cs="Arial"/>
          <w:sz w:val="22"/>
          <w:szCs w:val="22"/>
        </w:rPr>
        <w:t xml:space="preserve">Accordingly, if five partners co-hosted a training event with five hours of total presentation time (each partner delivering training for at least one hour) and fifteen persons attended the event, each partner could count fifteen persons trained for one hour each. </w:t>
      </w:r>
    </w:p>
    <w:p w:rsidR="00150C61" w:rsidRPr="00C63E5C" w:rsidRDefault="00150C61" w:rsidP="00F1730B">
      <w:pPr>
        <w:ind w:left="1080"/>
        <w:rPr>
          <w:rFonts w:cs="Arial"/>
          <w:sz w:val="22"/>
          <w:szCs w:val="22"/>
        </w:rPr>
      </w:pPr>
    </w:p>
    <w:p w:rsidR="00150C61" w:rsidRPr="00C63E5C" w:rsidRDefault="00150C61" w:rsidP="00390704">
      <w:pPr>
        <w:numPr>
          <w:ilvl w:val="0"/>
          <w:numId w:val="39"/>
        </w:numPr>
        <w:rPr>
          <w:rFonts w:cs="Arial"/>
          <w:sz w:val="22"/>
          <w:szCs w:val="22"/>
        </w:rPr>
      </w:pPr>
      <w:r w:rsidRPr="00C63E5C">
        <w:rPr>
          <w:rFonts w:cs="Arial"/>
          <w:sz w:val="22"/>
          <w:szCs w:val="22"/>
        </w:rPr>
        <w:t xml:space="preserve">If each partner puts in </w:t>
      </w:r>
      <w:r w:rsidRPr="00C63E5C">
        <w:rPr>
          <w:rFonts w:cs="Arial"/>
          <w:sz w:val="22"/>
          <w:szCs w:val="22"/>
          <w:u w:val="single"/>
        </w:rPr>
        <w:t>less than one hour (per partner</w:t>
      </w:r>
      <w:r w:rsidRPr="00C63E5C">
        <w:rPr>
          <w:rFonts w:cs="Arial"/>
          <w:sz w:val="22"/>
          <w:szCs w:val="22"/>
        </w:rPr>
        <w:t>) of presentation time, the attendee count would be divided among the hosts based on mutual agreement.</w:t>
      </w:r>
    </w:p>
    <w:p w:rsidR="00150C61" w:rsidRPr="00C63E5C" w:rsidRDefault="00150C61" w:rsidP="00F1730B">
      <w:pPr>
        <w:ind w:left="720"/>
        <w:rPr>
          <w:rFonts w:cs="Arial"/>
          <w:sz w:val="22"/>
          <w:szCs w:val="22"/>
        </w:rPr>
      </w:pPr>
    </w:p>
    <w:p w:rsidR="00150C61" w:rsidRPr="00C63E5C" w:rsidRDefault="00150C61" w:rsidP="00544C53">
      <w:pPr>
        <w:ind w:left="1800"/>
        <w:rPr>
          <w:rFonts w:cs="Arial"/>
          <w:sz w:val="22"/>
          <w:szCs w:val="22"/>
        </w:rPr>
      </w:pPr>
      <w:r w:rsidRPr="00C63E5C">
        <w:rPr>
          <w:rFonts w:cs="Arial"/>
          <w:sz w:val="22"/>
          <w:szCs w:val="22"/>
        </w:rPr>
        <w:t>Accordingly, if five partners co-hosted a training event with 1.5 hours of total presentation time (each partner delivering training for less than one hour) and fifteen persons attended the event, the partners would negotiate how to divide the number of attendees (e.g., each partner could count three persons trained for 1.5 hours).</w:t>
      </w:r>
    </w:p>
    <w:p w:rsidR="008B1E03" w:rsidRPr="00C63E5C" w:rsidRDefault="008B1E03" w:rsidP="00F1730B">
      <w:pPr>
        <w:pStyle w:val="Heading3"/>
        <w:ind w:left="720"/>
        <w:rPr>
          <w:rFonts w:cs="Arial"/>
          <w:sz w:val="22"/>
          <w:szCs w:val="22"/>
        </w:rPr>
      </w:pPr>
    </w:p>
    <w:p w:rsidR="008B1E03" w:rsidRPr="00C63E5C" w:rsidRDefault="00EB39AA" w:rsidP="0051344D">
      <w:pPr>
        <w:ind w:left="1080"/>
        <w:rPr>
          <w:rFonts w:cs="Arial"/>
          <w:b/>
          <w:bCs/>
          <w:iCs/>
          <w:sz w:val="22"/>
          <w:szCs w:val="22"/>
        </w:rPr>
      </w:pPr>
      <w:r w:rsidRPr="00EB39AA">
        <w:rPr>
          <w:rFonts w:cs="Arial"/>
          <w:bCs/>
          <w:iCs/>
          <w:sz w:val="22"/>
          <w:szCs w:val="22"/>
          <w:highlight w:val="yellow"/>
        </w:rPr>
        <w:t>Each session of a multiple-session training program or course may be counted as an individual course and shall be reported on an SBA Form 888.</w:t>
      </w:r>
      <w:r w:rsidR="008B1E03" w:rsidRPr="00C63E5C">
        <w:rPr>
          <w:rFonts w:cs="Arial"/>
          <w:bCs/>
          <w:iCs/>
          <w:sz w:val="22"/>
          <w:szCs w:val="22"/>
        </w:rPr>
        <w:t xml:space="preserve">  Sessions must correspond with the minimum training duration identified in the definitions listed above.</w:t>
      </w:r>
      <w:r w:rsidR="008B1E03" w:rsidRPr="00C63E5C">
        <w:rPr>
          <w:rFonts w:cs="Arial"/>
          <w:b/>
          <w:bCs/>
          <w:iCs/>
          <w:sz w:val="22"/>
          <w:szCs w:val="22"/>
        </w:rPr>
        <w:t xml:space="preserve"> </w:t>
      </w:r>
    </w:p>
    <w:p w:rsidR="008B1E03" w:rsidRPr="00C63E5C" w:rsidRDefault="008B1E03" w:rsidP="00F1730B">
      <w:pPr>
        <w:ind w:left="720"/>
        <w:rPr>
          <w:rFonts w:cs="Arial"/>
          <w:b/>
          <w:bCs/>
          <w:iCs/>
          <w:sz w:val="22"/>
          <w:szCs w:val="22"/>
        </w:rPr>
      </w:pPr>
    </w:p>
    <w:p w:rsidR="00DE50F2" w:rsidRPr="00C63E5C" w:rsidRDefault="00DE50F2" w:rsidP="00A63119">
      <w:pPr>
        <w:ind w:left="1080"/>
        <w:rPr>
          <w:rFonts w:cs="Arial"/>
          <w:sz w:val="22"/>
          <w:szCs w:val="22"/>
        </w:rPr>
      </w:pPr>
      <w:r w:rsidRPr="00C63E5C">
        <w:rPr>
          <w:rFonts w:cs="Arial"/>
          <w:sz w:val="22"/>
          <w:szCs w:val="22"/>
        </w:rPr>
        <w:t xml:space="preserve">SBDC’s will submit all training information from the SBA Form 888s or equivalent form quarterly to SBA’s </w:t>
      </w:r>
      <w:r w:rsidR="00C613C1">
        <w:rPr>
          <w:rFonts w:cs="Arial"/>
          <w:sz w:val="22"/>
          <w:szCs w:val="22"/>
        </w:rPr>
        <w:t>EDMIS</w:t>
      </w:r>
      <w:r w:rsidRPr="00C63E5C">
        <w:rPr>
          <w:rFonts w:cs="Arial"/>
          <w:sz w:val="22"/>
          <w:szCs w:val="22"/>
        </w:rPr>
        <w:t xml:space="preserve"> system.</w:t>
      </w:r>
    </w:p>
    <w:p w:rsidR="00DE50F2" w:rsidRPr="00C63E5C" w:rsidRDefault="00DE50F2" w:rsidP="00A63119">
      <w:pPr>
        <w:ind w:left="1080"/>
        <w:rPr>
          <w:rFonts w:cs="Arial"/>
          <w:sz w:val="22"/>
          <w:szCs w:val="22"/>
        </w:rPr>
      </w:pPr>
    </w:p>
    <w:p w:rsidR="00DE50F2" w:rsidRPr="00C63E5C" w:rsidRDefault="00DE50F2" w:rsidP="00A63119">
      <w:pPr>
        <w:ind w:left="1080"/>
        <w:rPr>
          <w:rFonts w:cs="Arial"/>
          <w:sz w:val="22"/>
          <w:szCs w:val="22"/>
        </w:rPr>
      </w:pPr>
      <w:r w:rsidRPr="00C63E5C">
        <w:rPr>
          <w:rFonts w:cs="Arial"/>
          <w:sz w:val="22"/>
          <w:szCs w:val="22"/>
        </w:rPr>
        <w:t xml:space="preserve">The list must be certified with the signature of the </w:t>
      </w:r>
      <w:smartTag w:uri="urn:schemas-microsoft-com:office:smarttags" w:element="place">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00BD5641">
        <w:rPr>
          <w:rFonts w:cs="Arial"/>
          <w:sz w:val="22"/>
          <w:szCs w:val="22"/>
        </w:rPr>
        <w:t xml:space="preserve"> d</w:t>
      </w:r>
      <w:r w:rsidR="00AD6110" w:rsidRPr="00C63E5C">
        <w:rPr>
          <w:rFonts w:cs="Arial"/>
          <w:sz w:val="22"/>
          <w:szCs w:val="22"/>
        </w:rPr>
        <w:t>irector</w:t>
      </w:r>
      <w:r w:rsidRPr="00C63E5C">
        <w:rPr>
          <w:rFonts w:cs="Arial"/>
          <w:sz w:val="22"/>
          <w:szCs w:val="22"/>
        </w:rPr>
        <w:t xml:space="preserve">. The SBA Form 888 or similar program developed form must be maintained at </w:t>
      </w:r>
      <w:r w:rsidR="00BD5641">
        <w:rPr>
          <w:rFonts w:cs="Arial"/>
          <w:sz w:val="22"/>
          <w:szCs w:val="22"/>
        </w:rPr>
        <w:t>the SBDC for review by the SBA project o</w:t>
      </w:r>
      <w:r w:rsidRPr="00C63E5C">
        <w:rPr>
          <w:rFonts w:cs="Arial"/>
          <w:sz w:val="22"/>
          <w:szCs w:val="22"/>
        </w:rPr>
        <w:t xml:space="preserve">fficer. </w:t>
      </w:r>
    </w:p>
    <w:p w:rsidR="00DE50F2" w:rsidRPr="00C63E5C" w:rsidRDefault="00DE50F2" w:rsidP="00F1730B">
      <w:pPr>
        <w:rPr>
          <w:rFonts w:cs="Arial"/>
          <w:sz w:val="22"/>
          <w:szCs w:val="22"/>
        </w:rPr>
      </w:pPr>
    </w:p>
    <w:p w:rsidR="00545C21" w:rsidRDefault="00DE50F2">
      <w:pPr>
        <w:keepNext/>
        <w:numPr>
          <w:ilvl w:val="0"/>
          <w:numId w:val="38"/>
        </w:numPr>
        <w:tabs>
          <w:tab w:val="clear" w:pos="360"/>
          <w:tab w:val="num" w:pos="720"/>
        </w:tabs>
        <w:ind w:left="720"/>
        <w:rPr>
          <w:rFonts w:cs="Arial"/>
          <w:b/>
          <w:bCs/>
          <w:sz w:val="22"/>
          <w:szCs w:val="22"/>
          <w:u w:val="single"/>
        </w:rPr>
      </w:pPr>
      <w:r w:rsidRPr="00C63E5C">
        <w:rPr>
          <w:rFonts w:cs="Arial"/>
          <w:b/>
          <w:bCs/>
          <w:sz w:val="22"/>
          <w:szCs w:val="22"/>
          <w:u w:val="single"/>
        </w:rPr>
        <w:t>SBDC Client Evaluation Forms</w:t>
      </w:r>
    </w:p>
    <w:p w:rsidR="00545C21" w:rsidRDefault="00DE50F2">
      <w:pPr>
        <w:keepNext/>
        <w:ind w:left="720"/>
        <w:rPr>
          <w:rFonts w:cs="Arial"/>
          <w:sz w:val="22"/>
          <w:szCs w:val="22"/>
        </w:rPr>
      </w:pPr>
      <w:r w:rsidRPr="00C63E5C">
        <w:rPr>
          <w:rFonts w:cs="Arial"/>
          <w:sz w:val="22"/>
          <w:szCs w:val="22"/>
        </w:rPr>
        <w:t xml:space="preserve">Evaluations must be </w:t>
      </w:r>
      <w:r w:rsidR="002B25E4" w:rsidRPr="00C63E5C">
        <w:rPr>
          <w:rFonts w:cs="Arial"/>
          <w:sz w:val="22"/>
          <w:szCs w:val="22"/>
        </w:rPr>
        <w:t xml:space="preserve">solicited </w:t>
      </w:r>
      <w:r w:rsidRPr="00C63E5C">
        <w:rPr>
          <w:rFonts w:cs="Arial"/>
          <w:sz w:val="22"/>
          <w:szCs w:val="22"/>
        </w:rPr>
        <w:t xml:space="preserve">from SBDC clients who receive continuous counseling or attend an SBDC training event.  All SBDCs should develop internal procedures to ensure that these evaluations are performed on a regular basis and retain these documents on file. </w:t>
      </w:r>
    </w:p>
    <w:p w:rsidR="00DE50F2" w:rsidRPr="00C63E5C" w:rsidRDefault="00DE50F2" w:rsidP="005074E6">
      <w:pPr>
        <w:ind w:left="1080"/>
        <w:rPr>
          <w:rFonts w:cs="Arial"/>
          <w:sz w:val="22"/>
          <w:szCs w:val="22"/>
        </w:rPr>
      </w:pPr>
    </w:p>
    <w:p w:rsidR="00545C21" w:rsidRDefault="00DE50F2">
      <w:pPr>
        <w:ind w:left="720"/>
        <w:rPr>
          <w:rFonts w:cs="Arial"/>
          <w:sz w:val="22"/>
          <w:szCs w:val="22"/>
        </w:rPr>
      </w:pPr>
      <w:r w:rsidRPr="00C63E5C">
        <w:rPr>
          <w:rFonts w:cs="Arial"/>
          <w:sz w:val="22"/>
          <w:szCs w:val="22"/>
        </w:rPr>
        <w:t>Two OMB</w:t>
      </w:r>
      <w:r w:rsidRPr="00C63E5C">
        <w:rPr>
          <w:rFonts w:cs="Arial"/>
          <w:sz w:val="22"/>
          <w:szCs w:val="22"/>
        </w:rPr>
        <w:noBreakHyphen/>
        <w:t xml:space="preserve">approved forms may be used for this purpose.  SBA Form 1419 “SBDC Counseling Evaluation" (OMB #3245-0183) may be used for counseling evaluations, and SBA Form 20 “National Training Participant Evaluation Questionnaire" (OMB #3245-0075) may be used for training. SBDCs may </w:t>
      </w:r>
      <w:r w:rsidR="00E825E5">
        <w:rPr>
          <w:rFonts w:cs="Arial"/>
          <w:sz w:val="22"/>
          <w:szCs w:val="22"/>
        </w:rPr>
        <w:t>use</w:t>
      </w:r>
      <w:r w:rsidR="00E825E5" w:rsidRPr="00C63E5C">
        <w:rPr>
          <w:rFonts w:cs="Arial"/>
          <w:sz w:val="22"/>
          <w:szCs w:val="22"/>
        </w:rPr>
        <w:t xml:space="preserve"> </w:t>
      </w:r>
      <w:r w:rsidR="000E3BD2" w:rsidRPr="00C63E5C">
        <w:rPr>
          <w:rFonts w:cs="Arial"/>
          <w:sz w:val="22"/>
          <w:szCs w:val="22"/>
        </w:rPr>
        <w:t xml:space="preserve">their own </w:t>
      </w:r>
      <w:r w:rsidRPr="00C63E5C">
        <w:rPr>
          <w:rFonts w:cs="Arial"/>
          <w:sz w:val="22"/>
          <w:szCs w:val="22"/>
        </w:rPr>
        <w:t>form</w:t>
      </w:r>
      <w:r w:rsidR="000E3BD2" w:rsidRPr="00C63E5C">
        <w:rPr>
          <w:rFonts w:cs="Arial"/>
          <w:sz w:val="22"/>
          <w:szCs w:val="22"/>
        </w:rPr>
        <w:t xml:space="preserve">s as replacements </w:t>
      </w:r>
      <w:r w:rsidRPr="00C63E5C">
        <w:rPr>
          <w:rFonts w:cs="Arial"/>
          <w:sz w:val="22"/>
          <w:szCs w:val="22"/>
        </w:rPr>
        <w:t xml:space="preserve">provided </w:t>
      </w:r>
      <w:r w:rsidR="00B75781" w:rsidRPr="00C63E5C">
        <w:rPr>
          <w:rFonts w:cs="Arial"/>
          <w:sz w:val="22"/>
          <w:szCs w:val="22"/>
        </w:rPr>
        <w:t xml:space="preserve">they </w:t>
      </w:r>
      <w:r w:rsidRPr="00C63E5C">
        <w:rPr>
          <w:rFonts w:cs="Arial"/>
          <w:sz w:val="22"/>
          <w:szCs w:val="22"/>
        </w:rPr>
        <w:t xml:space="preserve">capture the </w:t>
      </w:r>
      <w:r w:rsidR="00FC3488" w:rsidRPr="00C63E5C">
        <w:rPr>
          <w:rFonts w:cs="Arial"/>
          <w:sz w:val="22"/>
          <w:szCs w:val="22"/>
        </w:rPr>
        <w:t xml:space="preserve">same </w:t>
      </w:r>
      <w:r w:rsidRPr="00C63E5C">
        <w:rPr>
          <w:rFonts w:cs="Arial"/>
          <w:sz w:val="22"/>
          <w:szCs w:val="22"/>
        </w:rPr>
        <w:t xml:space="preserve">pertinent information on </w:t>
      </w:r>
      <w:r w:rsidR="000E3BD2" w:rsidRPr="00C63E5C">
        <w:rPr>
          <w:rFonts w:cs="Arial"/>
          <w:sz w:val="22"/>
          <w:szCs w:val="22"/>
        </w:rPr>
        <w:t xml:space="preserve">counseling or </w:t>
      </w:r>
      <w:r w:rsidRPr="00C63E5C">
        <w:rPr>
          <w:rFonts w:cs="Arial"/>
          <w:sz w:val="22"/>
          <w:szCs w:val="22"/>
        </w:rPr>
        <w:t xml:space="preserve">training </w:t>
      </w:r>
      <w:r w:rsidR="000E3BD2" w:rsidRPr="00C63E5C">
        <w:rPr>
          <w:rFonts w:cs="Arial"/>
          <w:sz w:val="22"/>
          <w:szCs w:val="22"/>
        </w:rPr>
        <w:t xml:space="preserve">required by </w:t>
      </w:r>
      <w:r w:rsidR="00FC3488" w:rsidRPr="00C63E5C">
        <w:rPr>
          <w:rFonts w:cs="Arial"/>
          <w:sz w:val="22"/>
          <w:szCs w:val="22"/>
        </w:rPr>
        <w:t>the Administration.</w:t>
      </w:r>
      <w:r w:rsidRPr="00C63E5C">
        <w:rPr>
          <w:rFonts w:cs="Arial"/>
          <w:sz w:val="22"/>
          <w:szCs w:val="22"/>
        </w:rPr>
        <w:t xml:space="preserve">  Computerized versions of these forms are also acceptable.  </w:t>
      </w:r>
    </w:p>
    <w:p w:rsidR="005521CC" w:rsidRPr="00C63E5C" w:rsidRDefault="005521CC" w:rsidP="00F1730B">
      <w:pPr>
        <w:rPr>
          <w:rFonts w:cs="Arial"/>
          <w:sz w:val="22"/>
          <w:szCs w:val="22"/>
        </w:rPr>
      </w:pPr>
    </w:p>
    <w:p w:rsidR="00545C21" w:rsidRDefault="00BD3796">
      <w:pPr>
        <w:numPr>
          <w:ilvl w:val="0"/>
          <w:numId w:val="38"/>
        </w:numPr>
        <w:tabs>
          <w:tab w:val="clear" w:pos="360"/>
          <w:tab w:val="num" w:pos="720"/>
        </w:tabs>
        <w:ind w:left="720"/>
        <w:rPr>
          <w:rFonts w:cs="Arial"/>
          <w:b/>
          <w:sz w:val="22"/>
          <w:szCs w:val="22"/>
          <w:u w:val="single"/>
        </w:rPr>
      </w:pPr>
      <w:r w:rsidRPr="00C63E5C">
        <w:rPr>
          <w:rFonts w:cs="Arial"/>
          <w:b/>
          <w:sz w:val="22"/>
          <w:szCs w:val="22"/>
          <w:u w:val="single"/>
        </w:rPr>
        <w:t>Financial Re</w:t>
      </w:r>
      <w:r w:rsidR="00D42F1F">
        <w:rPr>
          <w:rFonts w:cs="Arial"/>
          <w:b/>
          <w:sz w:val="22"/>
          <w:szCs w:val="22"/>
          <w:u w:val="single"/>
        </w:rPr>
        <w:t xml:space="preserve">cordkeeping </w:t>
      </w:r>
    </w:p>
    <w:p w:rsidR="00545C21" w:rsidRDefault="005521CC">
      <w:pPr>
        <w:ind w:left="720"/>
        <w:rPr>
          <w:rFonts w:cs="Arial"/>
          <w:sz w:val="22"/>
          <w:szCs w:val="22"/>
          <w:u w:val="single"/>
        </w:rPr>
      </w:pPr>
      <w:r w:rsidRPr="00C63E5C">
        <w:rPr>
          <w:rFonts w:cs="Arial"/>
          <w:sz w:val="22"/>
          <w:szCs w:val="22"/>
        </w:rPr>
        <w:t xml:space="preserve">An SBDC must maintain the documentation for year-end </w:t>
      </w:r>
      <w:r w:rsidRPr="00D9667D">
        <w:rPr>
          <w:rFonts w:cs="Arial"/>
          <w:sz w:val="22"/>
          <w:szCs w:val="22"/>
        </w:rPr>
        <w:t xml:space="preserve">Standard Form </w:t>
      </w:r>
      <w:r w:rsidR="009E4EEF" w:rsidRPr="00D9667D">
        <w:rPr>
          <w:rFonts w:cs="Arial"/>
          <w:sz w:val="22"/>
          <w:szCs w:val="22"/>
        </w:rPr>
        <w:t>425</w:t>
      </w:r>
      <w:r w:rsidRPr="00D9667D">
        <w:rPr>
          <w:rFonts w:cs="Arial"/>
          <w:sz w:val="22"/>
          <w:szCs w:val="22"/>
        </w:rPr>
        <w:t xml:space="preserve"> financial</w:t>
      </w:r>
      <w:r w:rsidRPr="00C63E5C">
        <w:rPr>
          <w:rFonts w:cs="Arial"/>
          <w:sz w:val="22"/>
          <w:szCs w:val="22"/>
        </w:rPr>
        <w:t xml:space="preserve"> report as required by OMB Circu</w:t>
      </w:r>
      <w:r w:rsidR="00BD5641">
        <w:rPr>
          <w:rFonts w:cs="Arial"/>
          <w:sz w:val="22"/>
          <w:szCs w:val="22"/>
        </w:rPr>
        <w:t xml:space="preserve">lars and SBA Regulations. SBDC </w:t>
      </w:r>
      <w:r w:rsidR="00D33A42">
        <w:rPr>
          <w:rFonts w:cs="Arial"/>
          <w:sz w:val="22"/>
          <w:szCs w:val="22"/>
        </w:rPr>
        <w:t>Lead Centers</w:t>
      </w:r>
      <w:r w:rsidR="00BD5641">
        <w:rPr>
          <w:rFonts w:cs="Arial"/>
          <w:sz w:val="22"/>
          <w:szCs w:val="22"/>
        </w:rPr>
        <w:t xml:space="preserve"> and </w:t>
      </w:r>
      <w:r w:rsidR="00D33A42">
        <w:rPr>
          <w:rFonts w:cs="Arial"/>
          <w:sz w:val="22"/>
          <w:szCs w:val="22"/>
        </w:rPr>
        <w:t>Service Centers</w:t>
      </w:r>
      <w:r w:rsidRPr="00C63E5C">
        <w:rPr>
          <w:rFonts w:cs="Arial"/>
          <w:sz w:val="22"/>
          <w:szCs w:val="22"/>
        </w:rPr>
        <w:t xml:space="preserve"> which manage other non-SBDC funds (i.e. not included in the proposal or SBA Cooperative Agreement) must maintain separate ledgers and transaction journals for the SBDC financial activity to ensure a clear audit trail of the financial resources used under the SBDC Cooperative Agreement as required </w:t>
      </w:r>
      <w:r w:rsidRPr="00C63E5C">
        <w:rPr>
          <w:rFonts w:cs="Arial"/>
          <w:sz w:val="22"/>
          <w:szCs w:val="22"/>
        </w:rPr>
        <w:lastRenderedPageBreak/>
        <w:t xml:space="preserve">by </w:t>
      </w:r>
      <w:r w:rsidR="009F10E8" w:rsidRPr="00C63E5C">
        <w:rPr>
          <w:rFonts w:cs="Arial"/>
          <w:sz w:val="22"/>
          <w:szCs w:val="22"/>
        </w:rPr>
        <w:t>2 CFR Part 215 (</w:t>
      </w:r>
      <w:r w:rsidRPr="00C63E5C">
        <w:rPr>
          <w:rFonts w:cs="Arial"/>
          <w:sz w:val="22"/>
          <w:szCs w:val="22"/>
        </w:rPr>
        <w:t>OMB Circular A-110</w:t>
      </w:r>
      <w:r w:rsidR="009F10E8" w:rsidRPr="00C63E5C">
        <w:rPr>
          <w:rFonts w:cs="Arial"/>
          <w:sz w:val="22"/>
          <w:szCs w:val="22"/>
        </w:rPr>
        <w:t>)</w:t>
      </w:r>
      <w:r w:rsidRPr="00C63E5C">
        <w:rPr>
          <w:rFonts w:cs="Arial"/>
          <w:sz w:val="22"/>
          <w:szCs w:val="22"/>
        </w:rPr>
        <w:t xml:space="preserve"> and CFR § 143.20.  SBDC expenditures of federal, matching and program income must be accou</w:t>
      </w:r>
      <w:r w:rsidR="00BD5641">
        <w:rPr>
          <w:rFonts w:cs="Arial"/>
          <w:sz w:val="22"/>
          <w:szCs w:val="22"/>
        </w:rPr>
        <w:t>nted for separately from other c</w:t>
      </w:r>
      <w:r w:rsidRPr="00C63E5C">
        <w:rPr>
          <w:rFonts w:cs="Arial"/>
          <w:sz w:val="22"/>
          <w:szCs w:val="22"/>
        </w:rPr>
        <w:t>enter resources.  In addition, funds must be identifiable to the program year for which they were provided.  Funds that were approved as a “carryover” from a previous program year also must be maintained and reported separately.  SBDCs must maintain support documents for SBA Form 2113 and SF-</w:t>
      </w:r>
      <w:r w:rsidR="009E4EEF">
        <w:rPr>
          <w:rFonts w:cs="Arial"/>
          <w:sz w:val="22"/>
          <w:szCs w:val="22"/>
        </w:rPr>
        <w:t>425</w:t>
      </w:r>
      <w:r w:rsidR="009E4EEF" w:rsidRPr="00C63E5C">
        <w:rPr>
          <w:rFonts w:cs="Arial"/>
          <w:sz w:val="22"/>
          <w:szCs w:val="22"/>
        </w:rPr>
        <w:t>s</w:t>
      </w:r>
      <w:r w:rsidRPr="00C63E5C">
        <w:rPr>
          <w:rFonts w:cs="Arial"/>
          <w:sz w:val="22"/>
          <w:szCs w:val="22"/>
        </w:rPr>
        <w:t xml:space="preserve">.  This support should consist of at a minimum: </w:t>
      </w:r>
    </w:p>
    <w:p w:rsidR="005521CC" w:rsidRPr="00C63E5C" w:rsidRDefault="005521CC" w:rsidP="006003D9">
      <w:pPr>
        <w:numPr>
          <w:ilvl w:val="0"/>
          <w:numId w:val="19"/>
        </w:numPr>
        <w:tabs>
          <w:tab w:val="clear" w:pos="720"/>
          <w:tab w:val="num" w:pos="1800"/>
        </w:tabs>
        <w:ind w:left="1800"/>
        <w:rPr>
          <w:rFonts w:cs="Arial"/>
          <w:sz w:val="22"/>
          <w:szCs w:val="22"/>
        </w:rPr>
      </w:pPr>
      <w:r w:rsidRPr="00C63E5C">
        <w:rPr>
          <w:rFonts w:cs="Arial"/>
          <w:sz w:val="22"/>
          <w:szCs w:val="22"/>
        </w:rPr>
        <w:t xml:space="preserve">A spreadsheet which acts as </w:t>
      </w:r>
      <w:r w:rsidR="009E4EEF" w:rsidRPr="00C63E5C">
        <w:rPr>
          <w:rFonts w:cs="Arial"/>
          <w:sz w:val="22"/>
          <w:szCs w:val="22"/>
        </w:rPr>
        <w:t>reconciliation</w:t>
      </w:r>
      <w:r w:rsidRPr="00C63E5C">
        <w:rPr>
          <w:rFonts w:cs="Arial"/>
          <w:sz w:val="22"/>
          <w:szCs w:val="22"/>
        </w:rPr>
        <w:t xml:space="preserve"> between the SF-</w:t>
      </w:r>
      <w:r w:rsidR="009E4EEF">
        <w:rPr>
          <w:rFonts w:cs="Arial"/>
          <w:sz w:val="22"/>
          <w:szCs w:val="22"/>
        </w:rPr>
        <w:t>425</w:t>
      </w:r>
      <w:r w:rsidR="009E4EEF" w:rsidRPr="00C63E5C">
        <w:rPr>
          <w:rFonts w:cs="Arial"/>
          <w:sz w:val="22"/>
          <w:szCs w:val="22"/>
        </w:rPr>
        <w:t xml:space="preserve"> </w:t>
      </w:r>
      <w:r w:rsidRPr="00C63E5C">
        <w:rPr>
          <w:rFonts w:cs="Arial"/>
          <w:sz w:val="22"/>
          <w:szCs w:val="22"/>
        </w:rPr>
        <w:t>and the disbursement jour</w:t>
      </w:r>
      <w:r w:rsidR="00DC6893">
        <w:rPr>
          <w:rFonts w:cs="Arial"/>
          <w:sz w:val="22"/>
          <w:szCs w:val="22"/>
        </w:rPr>
        <w:t xml:space="preserve">nals at the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r w:rsidR="00DC6893">
        <w:rPr>
          <w:rFonts w:cs="Arial"/>
          <w:sz w:val="22"/>
          <w:szCs w:val="22"/>
        </w:rPr>
        <w:t xml:space="preserve"> and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w:t>
          </w:r>
          <w:r w:rsidR="00BD5641">
            <w:rPr>
              <w:rFonts w:cs="Arial"/>
              <w:sz w:val="22"/>
              <w:szCs w:val="22"/>
            </w:rPr>
            <w:t>(s)</w:t>
          </w:r>
        </w:smartTag>
      </w:smartTag>
      <w:r w:rsidR="00BD5641">
        <w:rPr>
          <w:rFonts w:cs="Arial"/>
          <w:sz w:val="22"/>
          <w:szCs w:val="22"/>
        </w:rPr>
        <w:t xml:space="preserve">.  This applies to the </w:t>
      </w:r>
      <w:smartTag w:uri="urn:schemas-microsoft-com:office:smarttags" w:element="place">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00DC6893">
        <w:rPr>
          <w:rFonts w:cs="Arial"/>
          <w:sz w:val="22"/>
          <w:szCs w:val="22"/>
        </w:rPr>
        <w:t xml:space="preserve"> only. </w:t>
      </w:r>
    </w:p>
    <w:p w:rsidR="002E54E2" w:rsidRPr="00C63E5C" w:rsidRDefault="002E54E2" w:rsidP="005074E6">
      <w:pPr>
        <w:ind w:left="1080"/>
        <w:rPr>
          <w:rFonts w:cs="Arial"/>
          <w:sz w:val="22"/>
          <w:szCs w:val="22"/>
        </w:rPr>
      </w:pPr>
    </w:p>
    <w:p w:rsidR="005521CC" w:rsidRPr="00C63E5C" w:rsidRDefault="005521CC" w:rsidP="006003D9">
      <w:pPr>
        <w:numPr>
          <w:ilvl w:val="0"/>
          <w:numId w:val="19"/>
        </w:numPr>
        <w:tabs>
          <w:tab w:val="clear" w:pos="720"/>
          <w:tab w:val="num" w:pos="1800"/>
        </w:tabs>
        <w:ind w:left="1800"/>
        <w:rPr>
          <w:rFonts w:cs="Arial"/>
          <w:sz w:val="22"/>
          <w:szCs w:val="22"/>
        </w:rPr>
      </w:pPr>
      <w:r w:rsidRPr="00C63E5C">
        <w:rPr>
          <w:rFonts w:cs="Arial"/>
          <w:sz w:val="22"/>
          <w:szCs w:val="22"/>
        </w:rPr>
        <w:t>Support for all charges to the Cooperative Agreement, but not limited to the disbursement ledger, vendor invoices, canceled checks and journal entries</w:t>
      </w:r>
    </w:p>
    <w:p w:rsidR="002E54E2" w:rsidRPr="00C63E5C" w:rsidRDefault="002E54E2" w:rsidP="005074E6">
      <w:pPr>
        <w:ind w:left="1080"/>
        <w:rPr>
          <w:rFonts w:cs="Arial"/>
          <w:sz w:val="22"/>
          <w:szCs w:val="22"/>
        </w:rPr>
      </w:pPr>
    </w:p>
    <w:p w:rsidR="005521CC" w:rsidRPr="00C63E5C" w:rsidRDefault="005521CC" w:rsidP="006003D9">
      <w:pPr>
        <w:numPr>
          <w:ilvl w:val="0"/>
          <w:numId w:val="19"/>
        </w:numPr>
        <w:tabs>
          <w:tab w:val="clear" w:pos="720"/>
          <w:tab w:val="num" w:pos="1800"/>
        </w:tabs>
        <w:ind w:left="1800"/>
        <w:rPr>
          <w:rFonts w:cs="Arial"/>
          <w:sz w:val="22"/>
          <w:szCs w:val="22"/>
        </w:rPr>
      </w:pPr>
      <w:r w:rsidRPr="00C63E5C">
        <w:rPr>
          <w:rFonts w:cs="Arial"/>
          <w:sz w:val="22"/>
          <w:szCs w:val="22"/>
        </w:rPr>
        <w:t xml:space="preserve">The expense reimbursement invoices submitted from the </w:t>
      </w:r>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Centers</w:t>
        </w:r>
      </w:smartTag>
      <w:r w:rsidRPr="00C63E5C">
        <w:rPr>
          <w:rFonts w:cs="Arial"/>
          <w:sz w:val="22"/>
          <w:szCs w:val="22"/>
        </w:rPr>
        <w:t xml:space="preserve"> and any related support</w:t>
      </w:r>
      <w:r w:rsidR="0066530E" w:rsidRPr="00C63E5C">
        <w:rPr>
          <w:rFonts w:cs="Arial"/>
          <w:sz w:val="22"/>
          <w:szCs w:val="22"/>
        </w:rPr>
        <w:t>ing documentation (</w:t>
      </w:r>
      <w:r w:rsidRPr="00C63E5C">
        <w:rPr>
          <w:rFonts w:cs="Arial"/>
          <w:sz w:val="22"/>
          <w:szCs w:val="22"/>
        </w:rPr>
        <w:t xml:space="preserve">i.e., disbursement ledgers, comparison of actual to budgeted </w:t>
      </w:r>
      <w:r w:rsidR="00BD5641">
        <w:rPr>
          <w:rFonts w:cs="Arial"/>
          <w:sz w:val="22"/>
          <w:szCs w:val="22"/>
        </w:rPr>
        <w:t xml:space="preserve">expenditures) (This applies to </w:t>
      </w:r>
      <w:smartTag w:uri="urn:schemas-microsoft-com:office:smarttags" w:element="place">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Pr="00C63E5C">
        <w:rPr>
          <w:rFonts w:cs="Arial"/>
          <w:sz w:val="22"/>
          <w:szCs w:val="22"/>
        </w:rPr>
        <w:t xml:space="preserve"> only.)</w:t>
      </w:r>
    </w:p>
    <w:p w:rsidR="002E54E2" w:rsidRPr="00C63E5C" w:rsidRDefault="002E54E2" w:rsidP="00C67C12">
      <w:pPr>
        <w:ind w:left="1080"/>
        <w:rPr>
          <w:rFonts w:cs="Arial"/>
          <w:sz w:val="22"/>
          <w:szCs w:val="22"/>
        </w:rPr>
      </w:pPr>
    </w:p>
    <w:p w:rsidR="005521CC" w:rsidRPr="00C63E5C" w:rsidRDefault="005521CC" w:rsidP="006003D9">
      <w:pPr>
        <w:numPr>
          <w:ilvl w:val="0"/>
          <w:numId w:val="19"/>
        </w:numPr>
        <w:tabs>
          <w:tab w:val="clear" w:pos="720"/>
          <w:tab w:val="num" w:pos="1800"/>
        </w:tabs>
        <w:ind w:left="1800"/>
        <w:rPr>
          <w:rFonts w:cs="Arial"/>
          <w:sz w:val="22"/>
          <w:szCs w:val="22"/>
        </w:rPr>
      </w:pPr>
      <w:r w:rsidRPr="00C63E5C">
        <w:rPr>
          <w:rFonts w:cs="Arial"/>
          <w:sz w:val="22"/>
          <w:szCs w:val="22"/>
        </w:rPr>
        <w:t>Any agreement(s) related to matching costs</w:t>
      </w:r>
    </w:p>
    <w:p w:rsidR="002E54E2" w:rsidRPr="00C63E5C" w:rsidRDefault="002E54E2" w:rsidP="00C67C12">
      <w:pPr>
        <w:ind w:left="1080"/>
        <w:rPr>
          <w:rFonts w:cs="Arial"/>
          <w:sz w:val="22"/>
          <w:szCs w:val="22"/>
        </w:rPr>
      </w:pPr>
    </w:p>
    <w:p w:rsidR="005521CC" w:rsidRPr="00C63E5C" w:rsidRDefault="005521CC" w:rsidP="006003D9">
      <w:pPr>
        <w:numPr>
          <w:ilvl w:val="0"/>
          <w:numId w:val="19"/>
        </w:numPr>
        <w:tabs>
          <w:tab w:val="clear" w:pos="720"/>
          <w:tab w:val="num" w:pos="1800"/>
        </w:tabs>
        <w:ind w:left="1800"/>
        <w:rPr>
          <w:rFonts w:cs="Arial"/>
          <w:sz w:val="22"/>
          <w:szCs w:val="22"/>
        </w:rPr>
      </w:pPr>
      <w:r w:rsidRPr="00C63E5C">
        <w:rPr>
          <w:rFonts w:cs="Arial"/>
          <w:sz w:val="22"/>
          <w:szCs w:val="22"/>
        </w:rPr>
        <w:t>Support for program income receipts and expenditures including receipt and disbursement journals</w:t>
      </w:r>
    </w:p>
    <w:p w:rsidR="002E54E2" w:rsidRPr="00C63E5C" w:rsidRDefault="002E54E2" w:rsidP="00E67DEB">
      <w:pPr>
        <w:rPr>
          <w:rFonts w:cs="Arial"/>
          <w:sz w:val="22"/>
          <w:szCs w:val="22"/>
        </w:rPr>
      </w:pPr>
    </w:p>
    <w:p w:rsidR="005521CC" w:rsidRPr="00C63E5C" w:rsidRDefault="005521CC" w:rsidP="006003D9">
      <w:pPr>
        <w:numPr>
          <w:ilvl w:val="0"/>
          <w:numId w:val="19"/>
        </w:numPr>
        <w:tabs>
          <w:tab w:val="clear" w:pos="720"/>
          <w:tab w:val="num" w:pos="1800"/>
        </w:tabs>
        <w:ind w:left="1800"/>
        <w:rPr>
          <w:rFonts w:cs="Arial"/>
          <w:sz w:val="22"/>
          <w:szCs w:val="22"/>
        </w:rPr>
      </w:pPr>
      <w:r w:rsidRPr="00C63E5C">
        <w:rPr>
          <w:rFonts w:cs="Arial"/>
          <w:sz w:val="22"/>
          <w:szCs w:val="22"/>
        </w:rPr>
        <w:t>Salary and wage records for SBDC employees charged to the Cooperative Agreement  (Both recipients and sub</w:t>
      </w:r>
      <w:r w:rsidR="00DC6893">
        <w:rPr>
          <w:rFonts w:cs="Arial"/>
          <w:sz w:val="22"/>
          <w:szCs w:val="22"/>
        </w:rPr>
        <w:t>-</w:t>
      </w:r>
      <w:r w:rsidRPr="00C63E5C">
        <w:rPr>
          <w:rFonts w:cs="Arial"/>
          <w:sz w:val="22"/>
          <w:szCs w:val="22"/>
        </w:rPr>
        <w:t>recipients must maintain the appropriate standard</w:t>
      </w:r>
      <w:r w:rsidR="009F10E8" w:rsidRPr="00C63E5C">
        <w:rPr>
          <w:rFonts w:cs="Arial"/>
          <w:sz w:val="22"/>
          <w:szCs w:val="22"/>
        </w:rPr>
        <w:t xml:space="preserve"> 2 CFR Part 220, 2 CFR Part 230, or 2 CFR 225</w:t>
      </w:r>
      <w:r w:rsidRPr="00C63E5C">
        <w:rPr>
          <w:rFonts w:cs="Arial"/>
          <w:sz w:val="22"/>
          <w:szCs w:val="22"/>
        </w:rPr>
        <w:t xml:space="preserve"> {Circular A-21, OMB Circular A-122, or OMB Circular A-87} to document costs for full-time and part-time personnel allocated to the program.  This may include, but is not limited to:  Time and Effort Certification, appointment letters or contracts, performance reviews, payroll journals and/or activity reports.  The records should be incorporated into the official records of the institution.) </w:t>
      </w:r>
    </w:p>
    <w:p w:rsidR="002E54E2" w:rsidRPr="00C63E5C" w:rsidRDefault="002E54E2" w:rsidP="00C67C12">
      <w:pPr>
        <w:ind w:left="1080"/>
        <w:rPr>
          <w:rFonts w:cs="Arial"/>
          <w:sz w:val="22"/>
          <w:szCs w:val="22"/>
        </w:rPr>
      </w:pPr>
    </w:p>
    <w:p w:rsidR="006F040D" w:rsidRPr="00C63E5C" w:rsidRDefault="0066530E" w:rsidP="006003D9">
      <w:pPr>
        <w:numPr>
          <w:ilvl w:val="0"/>
          <w:numId w:val="19"/>
        </w:numPr>
        <w:tabs>
          <w:tab w:val="clear" w:pos="720"/>
          <w:tab w:val="num" w:pos="1800"/>
        </w:tabs>
        <w:ind w:left="1800"/>
        <w:rPr>
          <w:rFonts w:cs="Arial"/>
          <w:sz w:val="22"/>
          <w:szCs w:val="22"/>
        </w:rPr>
      </w:pPr>
      <w:r w:rsidRPr="00D51C99">
        <w:rPr>
          <w:rFonts w:cs="Arial"/>
          <w:b/>
          <w:sz w:val="22"/>
          <w:szCs w:val="22"/>
          <w:u w:val="single"/>
        </w:rPr>
        <w:t>Support for in-kind costs</w:t>
      </w:r>
      <w:r w:rsidR="00E67DEB">
        <w:rPr>
          <w:rFonts w:cs="Arial"/>
          <w:sz w:val="22"/>
          <w:szCs w:val="22"/>
        </w:rPr>
        <w:t>.  C</w:t>
      </w:r>
      <w:r w:rsidRPr="00C63E5C">
        <w:rPr>
          <w:rFonts w:cs="Arial"/>
          <w:sz w:val="22"/>
          <w:szCs w:val="22"/>
        </w:rPr>
        <w:t>ontributions</w:t>
      </w:r>
      <w:r w:rsidR="008B1E03" w:rsidRPr="00C63E5C">
        <w:rPr>
          <w:rFonts w:cs="Arial"/>
          <w:sz w:val="22"/>
          <w:szCs w:val="22"/>
        </w:rPr>
        <w:t xml:space="preserve">, when used as match, </w:t>
      </w:r>
      <w:r w:rsidRPr="00C63E5C">
        <w:rPr>
          <w:rFonts w:cs="Arial"/>
          <w:sz w:val="22"/>
          <w:szCs w:val="22"/>
        </w:rPr>
        <w:t>must be documented showing the name of donor, phone number, signature of donor, date of donation, justification of the value of goods or services {hours with labor rate of services} and narrative description of se</w:t>
      </w:r>
      <w:r w:rsidR="00E67DEB">
        <w:rPr>
          <w:rFonts w:cs="Arial"/>
          <w:sz w:val="22"/>
          <w:szCs w:val="22"/>
        </w:rPr>
        <w:t>rvice provided or item donated.</w:t>
      </w:r>
      <w:r w:rsidRPr="00C63E5C">
        <w:rPr>
          <w:rFonts w:cs="Arial"/>
          <w:sz w:val="22"/>
          <w:szCs w:val="22"/>
        </w:rPr>
        <w:t xml:space="preserve">  </w:t>
      </w:r>
      <w:r w:rsidR="006F040D" w:rsidRPr="005851CB">
        <w:rPr>
          <w:rFonts w:cs="Arial"/>
          <w:sz w:val="22"/>
          <w:szCs w:val="22"/>
        </w:rPr>
        <w:t>OSBDC implement</w:t>
      </w:r>
      <w:r w:rsidR="00E67DEB" w:rsidRPr="005851CB">
        <w:rPr>
          <w:rFonts w:cs="Arial"/>
          <w:sz w:val="22"/>
          <w:szCs w:val="22"/>
        </w:rPr>
        <w:t>ed</w:t>
      </w:r>
      <w:r w:rsidR="006F040D" w:rsidRPr="005851CB">
        <w:rPr>
          <w:rFonts w:cs="Arial"/>
          <w:sz w:val="22"/>
          <w:szCs w:val="22"/>
        </w:rPr>
        <w:t xml:space="preserve"> the</w:t>
      </w:r>
      <w:r w:rsidR="006F040D" w:rsidRPr="00C63E5C">
        <w:rPr>
          <w:rFonts w:cs="Arial"/>
          <w:sz w:val="22"/>
          <w:szCs w:val="22"/>
        </w:rPr>
        <w:t xml:space="preserve"> following policy rega</w:t>
      </w:r>
      <w:r w:rsidR="00E67DEB">
        <w:rPr>
          <w:rFonts w:cs="Arial"/>
          <w:sz w:val="22"/>
          <w:szCs w:val="22"/>
        </w:rPr>
        <w:t>rding in-kind contributions</w:t>
      </w:r>
      <w:r w:rsidR="006F040D" w:rsidRPr="00C63E5C">
        <w:rPr>
          <w:rFonts w:cs="Arial"/>
          <w:sz w:val="22"/>
          <w:szCs w:val="22"/>
        </w:rPr>
        <w:t>:</w:t>
      </w:r>
    </w:p>
    <w:p w:rsidR="006F040D" w:rsidRPr="00C63E5C" w:rsidRDefault="006F040D" w:rsidP="00E67DEB">
      <w:pPr>
        <w:numPr>
          <w:ilvl w:val="0"/>
          <w:numId w:val="20"/>
        </w:numPr>
        <w:rPr>
          <w:rFonts w:cs="Arial"/>
          <w:sz w:val="22"/>
          <w:szCs w:val="22"/>
        </w:rPr>
      </w:pPr>
      <w:r w:rsidRPr="00C63E5C">
        <w:rPr>
          <w:rFonts w:cs="Arial"/>
          <w:sz w:val="22"/>
          <w:szCs w:val="22"/>
        </w:rPr>
        <w:t>Contributions may include, but are not limited to, cost items such as time and materials, office space, and equipment.</w:t>
      </w:r>
    </w:p>
    <w:p w:rsidR="006F040D" w:rsidRPr="00C63E5C" w:rsidRDefault="006F040D" w:rsidP="00E67DEB">
      <w:pPr>
        <w:numPr>
          <w:ilvl w:val="0"/>
          <w:numId w:val="20"/>
        </w:numPr>
        <w:rPr>
          <w:rFonts w:cs="Arial"/>
          <w:sz w:val="22"/>
          <w:szCs w:val="22"/>
        </w:rPr>
      </w:pPr>
      <w:r w:rsidRPr="00C63E5C">
        <w:rPr>
          <w:rFonts w:cs="Arial"/>
          <w:sz w:val="22"/>
          <w:szCs w:val="22"/>
        </w:rPr>
        <w:t xml:space="preserve">A bona fide contribution exists and may be claimed when the source of the donation has no reasonable expectation of compensation such as a requirement that the contribution be made </w:t>
      </w:r>
      <w:r w:rsidR="00617844" w:rsidRPr="00C63E5C">
        <w:rPr>
          <w:rFonts w:cs="Arial"/>
          <w:sz w:val="22"/>
          <w:szCs w:val="22"/>
        </w:rPr>
        <w:t xml:space="preserve">as a provision </w:t>
      </w:r>
      <w:r w:rsidRPr="00C63E5C">
        <w:rPr>
          <w:rFonts w:cs="Arial"/>
          <w:sz w:val="22"/>
          <w:szCs w:val="22"/>
        </w:rPr>
        <w:t>in a contract or purchase order for the products or service.</w:t>
      </w:r>
    </w:p>
    <w:p w:rsidR="006F040D" w:rsidRPr="00C63E5C" w:rsidRDefault="006F040D" w:rsidP="00E67DEB">
      <w:pPr>
        <w:numPr>
          <w:ilvl w:val="0"/>
          <w:numId w:val="20"/>
        </w:numPr>
        <w:rPr>
          <w:rFonts w:cs="Arial"/>
          <w:sz w:val="22"/>
          <w:szCs w:val="22"/>
        </w:rPr>
      </w:pPr>
      <w:r w:rsidRPr="00C63E5C">
        <w:rPr>
          <w:rFonts w:cs="Arial"/>
          <w:sz w:val="22"/>
          <w:szCs w:val="22"/>
        </w:rPr>
        <w:t>Paid SB</w:t>
      </w:r>
      <w:r w:rsidR="00B75781" w:rsidRPr="00C63E5C">
        <w:rPr>
          <w:rFonts w:cs="Arial"/>
          <w:sz w:val="22"/>
          <w:szCs w:val="22"/>
        </w:rPr>
        <w:t>D</w:t>
      </w:r>
      <w:r w:rsidRPr="00C63E5C">
        <w:rPr>
          <w:rFonts w:cs="Arial"/>
          <w:sz w:val="22"/>
          <w:szCs w:val="22"/>
        </w:rPr>
        <w:t>C staff, i.e. host employees, are not eligible sources of in-kind contributions over and above the remuneration of salaries and benefits provided by the host organization.</w:t>
      </w:r>
    </w:p>
    <w:p w:rsidR="006F040D" w:rsidRPr="00C63E5C" w:rsidRDefault="006F040D" w:rsidP="00E67DEB">
      <w:pPr>
        <w:numPr>
          <w:ilvl w:val="0"/>
          <w:numId w:val="20"/>
        </w:numPr>
        <w:rPr>
          <w:rFonts w:cs="Arial"/>
          <w:sz w:val="22"/>
          <w:szCs w:val="22"/>
        </w:rPr>
      </w:pPr>
      <w:r w:rsidRPr="00C63E5C">
        <w:rPr>
          <w:rFonts w:cs="Arial"/>
          <w:sz w:val="22"/>
          <w:szCs w:val="22"/>
        </w:rPr>
        <w:t>SBDC support documentation must include the following:  dated and signed statement from the donor identifying the specific nature of the donation, contact information, and indicating that no additional remuneration is expected.  Donor documentation may resemble an invoice with those provisions.</w:t>
      </w:r>
    </w:p>
    <w:p w:rsidR="006F040D" w:rsidRPr="00C63E5C" w:rsidRDefault="006F040D" w:rsidP="00F1730B">
      <w:pPr>
        <w:numPr>
          <w:ilvl w:val="0"/>
          <w:numId w:val="20"/>
        </w:numPr>
        <w:rPr>
          <w:rFonts w:cs="Arial"/>
          <w:sz w:val="22"/>
          <w:szCs w:val="22"/>
        </w:rPr>
      </w:pPr>
      <w:r w:rsidRPr="00C63E5C">
        <w:rPr>
          <w:rFonts w:cs="Arial"/>
          <w:sz w:val="22"/>
          <w:szCs w:val="22"/>
        </w:rPr>
        <w:t>The SBDC must document the annual basis for valuing the donation in a clear manner such as the following:  3 bids or quotes in response to a competitive procurement process for similar cost items; sales literature, price cata</w:t>
      </w:r>
      <w:r w:rsidR="00617844" w:rsidRPr="00C63E5C">
        <w:rPr>
          <w:rFonts w:cs="Arial"/>
          <w:sz w:val="22"/>
          <w:szCs w:val="22"/>
        </w:rPr>
        <w:t xml:space="preserve">logs; published </w:t>
      </w:r>
      <w:r w:rsidR="00617844" w:rsidRPr="00C63E5C">
        <w:rPr>
          <w:rFonts w:cs="Arial"/>
          <w:sz w:val="22"/>
          <w:szCs w:val="22"/>
        </w:rPr>
        <w:lastRenderedPageBreak/>
        <w:t>schedules</w:t>
      </w:r>
      <w:r w:rsidRPr="00C63E5C">
        <w:rPr>
          <w:rFonts w:cs="Arial"/>
          <w:sz w:val="22"/>
          <w:szCs w:val="22"/>
        </w:rPr>
        <w:t>; or documented pricing for similar cost items previously paid for by the host institution.</w:t>
      </w:r>
    </w:p>
    <w:p w:rsidR="006F040D" w:rsidRPr="00C63E5C" w:rsidRDefault="006F040D" w:rsidP="00F1730B">
      <w:pPr>
        <w:numPr>
          <w:ilvl w:val="0"/>
          <w:numId w:val="20"/>
        </w:numPr>
        <w:rPr>
          <w:rFonts w:cs="Arial"/>
          <w:sz w:val="22"/>
          <w:szCs w:val="22"/>
        </w:rPr>
      </w:pPr>
      <w:r w:rsidRPr="00C63E5C">
        <w:rPr>
          <w:rFonts w:cs="Arial"/>
          <w:sz w:val="22"/>
          <w:szCs w:val="22"/>
        </w:rPr>
        <w:t xml:space="preserve">The total value of paid and donated services from each donor must represent a reasonable value to the government </w:t>
      </w:r>
      <w:r w:rsidR="00617844" w:rsidRPr="00C63E5C">
        <w:rPr>
          <w:rFonts w:cs="Arial"/>
          <w:sz w:val="22"/>
          <w:szCs w:val="22"/>
        </w:rPr>
        <w:t>and be consistent with the procurement policies and standards of the host institution.</w:t>
      </w:r>
    </w:p>
    <w:p w:rsidR="005521CC" w:rsidRPr="00C63E5C" w:rsidRDefault="005521CC" w:rsidP="00F1730B">
      <w:pPr>
        <w:ind w:left="360"/>
        <w:rPr>
          <w:rFonts w:cs="Arial"/>
          <w:sz w:val="22"/>
          <w:szCs w:val="22"/>
        </w:rPr>
      </w:pPr>
    </w:p>
    <w:p w:rsidR="00DE50F2" w:rsidRPr="00C63E5C" w:rsidRDefault="00DE50F2" w:rsidP="00F1730B">
      <w:pPr>
        <w:rPr>
          <w:rFonts w:cs="Arial"/>
          <w:sz w:val="22"/>
          <w:szCs w:val="22"/>
        </w:rPr>
      </w:pPr>
    </w:p>
    <w:p w:rsidR="00DE50F2" w:rsidRPr="00C63E5C" w:rsidRDefault="00EA0F63" w:rsidP="00F1730B">
      <w:pPr>
        <w:pStyle w:val="BodyText"/>
        <w:rPr>
          <w:rFonts w:cs="Arial"/>
          <w:b/>
          <w:bCs/>
          <w:caps/>
          <w:sz w:val="22"/>
          <w:szCs w:val="22"/>
          <w:u w:val="single"/>
        </w:rPr>
      </w:pPr>
      <w:r w:rsidRPr="00C63E5C">
        <w:rPr>
          <w:rFonts w:cs="Arial"/>
          <w:b/>
          <w:bCs/>
          <w:caps/>
          <w:sz w:val="22"/>
          <w:szCs w:val="22"/>
          <w:u w:val="single"/>
        </w:rPr>
        <w:t xml:space="preserve">SECTION </w:t>
      </w:r>
      <w:r w:rsidR="00BE1B59" w:rsidRPr="00C63E5C">
        <w:rPr>
          <w:rFonts w:cs="Arial"/>
          <w:b/>
          <w:bCs/>
          <w:caps/>
          <w:sz w:val="22"/>
          <w:szCs w:val="22"/>
          <w:u w:val="single"/>
        </w:rPr>
        <w:t>vII.</w:t>
      </w:r>
      <w:r w:rsidR="00955F11">
        <w:rPr>
          <w:rFonts w:cs="Arial"/>
          <w:b/>
          <w:bCs/>
          <w:caps/>
          <w:sz w:val="22"/>
          <w:szCs w:val="22"/>
          <w:u w:val="single"/>
        </w:rPr>
        <w:t xml:space="preserve">  </w:t>
      </w:r>
      <w:r w:rsidR="00D51C99">
        <w:rPr>
          <w:rFonts w:cs="Arial"/>
          <w:b/>
          <w:bCs/>
          <w:caps/>
          <w:sz w:val="22"/>
          <w:szCs w:val="22"/>
          <w:u w:val="single"/>
        </w:rPr>
        <w:t>–</w:t>
      </w:r>
      <w:r w:rsidR="00BE1B59" w:rsidRPr="00C63E5C">
        <w:rPr>
          <w:rFonts w:cs="Arial"/>
          <w:b/>
          <w:bCs/>
          <w:caps/>
          <w:sz w:val="22"/>
          <w:szCs w:val="22"/>
          <w:u w:val="single"/>
        </w:rPr>
        <w:t xml:space="preserve"> AGENCY</w:t>
      </w:r>
      <w:r w:rsidR="00DE50F2" w:rsidRPr="00C63E5C">
        <w:rPr>
          <w:rFonts w:cs="Arial"/>
          <w:b/>
          <w:bCs/>
          <w:caps/>
          <w:sz w:val="22"/>
          <w:szCs w:val="22"/>
          <w:u w:val="single"/>
        </w:rPr>
        <w:t xml:space="preserve"> contact(S) </w:t>
      </w:r>
    </w:p>
    <w:p w:rsidR="00892E35" w:rsidRPr="00C63E5C" w:rsidRDefault="00892E35" w:rsidP="00F1730B">
      <w:pPr>
        <w:pStyle w:val="BodyText"/>
        <w:spacing w:after="0"/>
        <w:rPr>
          <w:rFonts w:cs="Arial"/>
          <w:b/>
          <w:bCs/>
          <w:caps/>
          <w:sz w:val="22"/>
          <w:szCs w:val="22"/>
        </w:rPr>
      </w:pPr>
    </w:p>
    <w:p w:rsidR="00DE50F2" w:rsidRPr="0051344D" w:rsidRDefault="00EA0F63" w:rsidP="00955F11">
      <w:pPr>
        <w:pStyle w:val="BodyText"/>
        <w:spacing w:after="0"/>
        <w:ind w:left="1080" w:hanging="360"/>
        <w:rPr>
          <w:rFonts w:cs="Arial"/>
          <w:b/>
          <w:bCs/>
          <w:smallCaps/>
          <w:sz w:val="22"/>
          <w:szCs w:val="22"/>
          <w:u w:val="single"/>
        </w:rPr>
      </w:pPr>
      <w:r w:rsidRPr="0051344D">
        <w:rPr>
          <w:rFonts w:cs="Arial"/>
          <w:b/>
          <w:bCs/>
          <w:smallCaps/>
          <w:sz w:val="22"/>
          <w:szCs w:val="22"/>
          <w:u w:val="single"/>
        </w:rPr>
        <w:t>A</w:t>
      </w:r>
      <w:r w:rsidR="00BE1B59" w:rsidRPr="0051344D">
        <w:rPr>
          <w:rFonts w:cs="Arial"/>
          <w:b/>
          <w:bCs/>
          <w:smallCaps/>
          <w:sz w:val="22"/>
          <w:szCs w:val="22"/>
          <w:u w:val="single"/>
        </w:rPr>
        <w:t xml:space="preserve">.  </w:t>
      </w:r>
      <w:r w:rsidR="00B832D1" w:rsidRPr="0051344D">
        <w:rPr>
          <w:rFonts w:cs="Arial"/>
          <w:b/>
          <w:bCs/>
          <w:smallCaps/>
          <w:sz w:val="22"/>
          <w:szCs w:val="22"/>
          <w:u w:val="single"/>
        </w:rPr>
        <w:t>P</w:t>
      </w:r>
      <w:r w:rsidR="00B832D1">
        <w:rPr>
          <w:rFonts w:cs="Arial"/>
          <w:b/>
          <w:bCs/>
          <w:smallCaps/>
          <w:sz w:val="22"/>
          <w:szCs w:val="22"/>
          <w:u w:val="single"/>
        </w:rPr>
        <w:t>rogram</w:t>
      </w:r>
      <w:r w:rsidR="00B832D1" w:rsidRPr="0051344D">
        <w:rPr>
          <w:rFonts w:cs="Arial"/>
          <w:b/>
          <w:bCs/>
          <w:smallCaps/>
          <w:sz w:val="22"/>
          <w:szCs w:val="22"/>
          <w:u w:val="single"/>
        </w:rPr>
        <w:t xml:space="preserve"> </w:t>
      </w:r>
      <w:r w:rsidR="00DE50F2" w:rsidRPr="0051344D">
        <w:rPr>
          <w:rFonts w:cs="Arial"/>
          <w:b/>
          <w:bCs/>
          <w:smallCaps/>
          <w:sz w:val="22"/>
          <w:szCs w:val="22"/>
          <w:u w:val="single"/>
        </w:rPr>
        <w:t>Points of Contact</w:t>
      </w:r>
    </w:p>
    <w:p w:rsidR="00832E9D" w:rsidRPr="00C63E5C" w:rsidRDefault="00832E9D" w:rsidP="00F1730B">
      <w:pPr>
        <w:pStyle w:val="BodyText"/>
        <w:spacing w:after="0"/>
        <w:rPr>
          <w:rFonts w:cs="Arial"/>
          <w:sz w:val="22"/>
          <w:szCs w:val="22"/>
        </w:rPr>
      </w:pPr>
    </w:p>
    <w:p w:rsidR="00DE50F2" w:rsidRPr="00C63E5C" w:rsidRDefault="009247D8" w:rsidP="00955F11">
      <w:pPr>
        <w:ind w:left="1080"/>
        <w:rPr>
          <w:rFonts w:cs="Arial"/>
          <w:b/>
          <w:bCs/>
          <w:sz w:val="22"/>
          <w:szCs w:val="22"/>
        </w:rPr>
      </w:pPr>
      <w:r w:rsidRPr="00C63E5C">
        <w:rPr>
          <w:rFonts w:cs="Arial"/>
          <w:sz w:val="22"/>
          <w:szCs w:val="22"/>
        </w:rPr>
        <w:t>Questions concerning</w:t>
      </w:r>
      <w:r w:rsidR="006E2692" w:rsidRPr="00C63E5C">
        <w:rPr>
          <w:rFonts w:cs="Arial"/>
          <w:sz w:val="22"/>
          <w:szCs w:val="22"/>
        </w:rPr>
        <w:t xml:space="preserve"> general information contained in </w:t>
      </w:r>
      <w:r w:rsidRPr="00C63E5C">
        <w:rPr>
          <w:rFonts w:cs="Arial"/>
          <w:sz w:val="22"/>
          <w:szCs w:val="22"/>
        </w:rPr>
        <w:t>this Announcement should be directed to th</w:t>
      </w:r>
      <w:r w:rsidR="006E2692" w:rsidRPr="00C63E5C">
        <w:rPr>
          <w:rFonts w:cs="Arial"/>
          <w:sz w:val="22"/>
          <w:szCs w:val="22"/>
        </w:rPr>
        <w:t xml:space="preserve">e </w:t>
      </w:r>
      <w:r w:rsidR="004A48C6">
        <w:rPr>
          <w:rFonts w:cs="Arial"/>
          <w:sz w:val="22"/>
          <w:szCs w:val="22"/>
        </w:rPr>
        <w:t xml:space="preserve">SBA </w:t>
      </w:r>
      <w:r w:rsidR="008E6746" w:rsidRPr="00C63E5C">
        <w:rPr>
          <w:rFonts w:cs="Arial"/>
          <w:sz w:val="22"/>
          <w:szCs w:val="22"/>
        </w:rPr>
        <w:t>Office of Small Business Development Centers</w:t>
      </w:r>
      <w:r w:rsidR="00334023" w:rsidRPr="00C63E5C">
        <w:rPr>
          <w:rFonts w:cs="Arial"/>
          <w:sz w:val="22"/>
          <w:szCs w:val="22"/>
        </w:rPr>
        <w:t xml:space="preserve"> </w:t>
      </w:r>
      <w:r w:rsidR="00DD6292" w:rsidRPr="00C63E5C">
        <w:rPr>
          <w:rFonts w:cs="Arial"/>
          <w:sz w:val="22"/>
          <w:szCs w:val="22"/>
        </w:rPr>
        <w:t xml:space="preserve">via </w:t>
      </w:r>
      <w:r w:rsidR="00792DD5" w:rsidRPr="00C63E5C">
        <w:rPr>
          <w:rFonts w:cs="Arial"/>
          <w:sz w:val="22"/>
          <w:szCs w:val="22"/>
        </w:rPr>
        <w:t>Theresa Hahn</w:t>
      </w:r>
      <w:r w:rsidR="0025727B" w:rsidRPr="00C63E5C">
        <w:rPr>
          <w:rFonts w:cs="Arial"/>
          <w:sz w:val="22"/>
          <w:szCs w:val="22"/>
        </w:rPr>
        <w:t xml:space="preserve"> </w:t>
      </w:r>
      <w:r w:rsidR="00792DD5" w:rsidRPr="00C63E5C">
        <w:rPr>
          <w:rFonts w:cs="Arial"/>
          <w:sz w:val="22"/>
          <w:szCs w:val="22"/>
        </w:rPr>
        <w:t xml:space="preserve">at </w:t>
      </w:r>
      <w:r w:rsidR="008E6746" w:rsidRPr="00C63E5C">
        <w:rPr>
          <w:rFonts w:cs="Arial"/>
          <w:sz w:val="22"/>
          <w:szCs w:val="22"/>
        </w:rPr>
        <w:t>202-205-6766</w:t>
      </w:r>
      <w:r w:rsidR="00334023" w:rsidRPr="00C63E5C">
        <w:rPr>
          <w:rFonts w:cs="Arial"/>
          <w:sz w:val="22"/>
          <w:szCs w:val="22"/>
        </w:rPr>
        <w:t>.</w:t>
      </w:r>
      <w:r w:rsidRPr="00C63E5C">
        <w:rPr>
          <w:rFonts w:cs="Arial"/>
          <w:sz w:val="22"/>
          <w:szCs w:val="22"/>
        </w:rPr>
        <w:t xml:space="preserve"> </w:t>
      </w:r>
      <w:r w:rsidR="00334023" w:rsidRPr="00C63E5C">
        <w:rPr>
          <w:rFonts w:cs="Arial"/>
          <w:sz w:val="22"/>
          <w:szCs w:val="22"/>
        </w:rPr>
        <w:t xml:space="preserve"> </w:t>
      </w:r>
      <w:r w:rsidR="00DE50F2" w:rsidRPr="00C63E5C">
        <w:rPr>
          <w:rFonts w:cs="Arial"/>
          <w:sz w:val="22"/>
          <w:szCs w:val="22"/>
        </w:rPr>
        <w:t xml:space="preserve">Questions concerning the technical aspects of this Program Announcement should be directed to the </w:t>
      </w:r>
      <w:smartTag w:uri="urn:schemas-microsoft-com:office:smarttags" w:element="PersonName">
        <w:r w:rsidR="00DE50F2" w:rsidRPr="00C63E5C">
          <w:rPr>
            <w:rFonts w:cs="Arial"/>
            <w:sz w:val="22"/>
            <w:szCs w:val="22"/>
          </w:rPr>
          <w:t>Office of Small Business Development Centers</w:t>
        </w:r>
      </w:smartTag>
      <w:r w:rsidR="00DE50F2" w:rsidRPr="00C63E5C">
        <w:rPr>
          <w:rFonts w:cs="Arial"/>
          <w:sz w:val="22"/>
          <w:szCs w:val="22"/>
        </w:rPr>
        <w:t xml:space="preserve"> at </w:t>
      </w:r>
      <w:r w:rsidR="00334023" w:rsidRPr="00C63E5C">
        <w:rPr>
          <w:rFonts w:cs="Arial"/>
          <w:sz w:val="22"/>
          <w:szCs w:val="22"/>
        </w:rPr>
        <w:t>osbdc@sba.gov</w:t>
      </w:r>
      <w:r w:rsidR="00DE50F2" w:rsidRPr="00C63E5C">
        <w:rPr>
          <w:rFonts w:cs="Arial"/>
          <w:b/>
          <w:bCs/>
          <w:sz w:val="22"/>
          <w:szCs w:val="22"/>
        </w:rPr>
        <w:t xml:space="preserve">.  </w:t>
      </w:r>
    </w:p>
    <w:p w:rsidR="00DE50F2" w:rsidRPr="00C63E5C" w:rsidRDefault="00DE50F2" w:rsidP="00F1730B">
      <w:pPr>
        <w:pStyle w:val="BodyText"/>
        <w:spacing w:after="0"/>
        <w:rPr>
          <w:rFonts w:cs="Arial"/>
          <w:b/>
          <w:bCs/>
          <w:sz w:val="22"/>
          <w:szCs w:val="22"/>
        </w:rPr>
      </w:pPr>
    </w:p>
    <w:p w:rsidR="00DE50F2" w:rsidRPr="0051344D" w:rsidRDefault="00DE50F2" w:rsidP="00955F11">
      <w:pPr>
        <w:pStyle w:val="BodyText"/>
        <w:ind w:left="1080" w:hanging="360"/>
        <w:rPr>
          <w:rFonts w:cs="Arial"/>
          <w:b/>
          <w:bCs/>
          <w:caps/>
          <w:sz w:val="22"/>
          <w:szCs w:val="22"/>
          <w:u w:val="single"/>
        </w:rPr>
      </w:pPr>
      <w:r w:rsidRPr="0051344D">
        <w:rPr>
          <w:rFonts w:cs="Arial"/>
          <w:b/>
          <w:bCs/>
          <w:caps/>
          <w:sz w:val="22"/>
          <w:szCs w:val="22"/>
          <w:u w:val="single"/>
        </w:rPr>
        <w:t xml:space="preserve">B.  </w:t>
      </w:r>
      <w:r w:rsidRPr="0051344D">
        <w:rPr>
          <w:rFonts w:cs="Arial"/>
          <w:b/>
          <w:bCs/>
          <w:smallCaps/>
          <w:sz w:val="22"/>
          <w:szCs w:val="22"/>
          <w:u w:val="single"/>
        </w:rPr>
        <w:t>Financial/Grants Management Contact</w:t>
      </w:r>
    </w:p>
    <w:p w:rsidR="00DE50F2" w:rsidRPr="00C63E5C" w:rsidRDefault="00DE50F2" w:rsidP="00955F11">
      <w:pPr>
        <w:pStyle w:val="BodyText"/>
        <w:spacing w:after="0"/>
        <w:ind w:left="1080"/>
        <w:rPr>
          <w:rFonts w:cs="Arial"/>
          <w:b/>
          <w:sz w:val="22"/>
          <w:szCs w:val="22"/>
          <w:u w:val="single"/>
        </w:rPr>
      </w:pPr>
      <w:r w:rsidRPr="00C63E5C">
        <w:rPr>
          <w:rFonts w:cs="Arial"/>
          <w:sz w:val="22"/>
          <w:szCs w:val="22"/>
        </w:rPr>
        <w:t>Questions concerning budget or funding of this Cooperative Agreement should be directed to</w:t>
      </w:r>
      <w:r w:rsidR="00850FB2" w:rsidRPr="00C63E5C">
        <w:rPr>
          <w:rFonts w:cs="Arial"/>
          <w:sz w:val="22"/>
          <w:szCs w:val="22"/>
        </w:rPr>
        <w:t xml:space="preserve"> </w:t>
      </w:r>
      <w:r w:rsidR="008E6905" w:rsidRPr="00C63E5C">
        <w:rPr>
          <w:rFonts w:cs="Arial"/>
          <w:sz w:val="22"/>
          <w:szCs w:val="22"/>
        </w:rPr>
        <w:t xml:space="preserve">the </w:t>
      </w:r>
      <w:smartTag w:uri="urn:schemas-microsoft-com:office:smarttags" w:element="PersonName">
        <w:r w:rsidR="008E6905" w:rsidRPr="00C63E5C">
          <w:rPr>
            <w:rFonts w:cs="Arial"/>
            <w:sz w:val="22"/>
            <w:szCs w:val="22"/>
          </w:rPr>
          <w:t>Office of Small Business Development Centers</w:t>
        </w:r>
      </w:smartTag>
      <w:r w:rsidR="008E6905" w:rsidRPr="00C63E5C">
        <w:rPr>
          <w:rFonts w:cs="Arial"/>
          <w:sz w:val="22"/>
          <w:szCs w:val="22"/>
        </w:rPr>
        <w:t xml:space="preserve"> at </w:t>
      </w:r>
      <w:r w:rsidR="00850FB2" w:rsidRPr="00C63E5C">
        <w:rPr>
          <w:rFonts w:cs="Arial"/>
          <w:sz w:val="22"/>
          <w:szCs w:val="22"/>
        </w:rPr>
        <w:t>osbdc@sba.gov.</w:t>
      </w:r>
      <w:r w:rsidRPr="00C63E5C">
        <w:rPr>
          <w:rFonts w:cs="Arial"/>
          <w:sz w:val="22"/>
          <w:szCs w:val="22"/>
        </w:rPr>
        <w:t xml:space="preserve"> </w:t>
      </w:r>
      <w:r w:rsidRPr="00C63E5C">
        <w:rPr>
          <w:rFonts w:cs="Arial"/>
          <w:b/>
          <w:sz w:val="22"/>
          <w:szCs w:val="22"/>
          <w:u w:val="single"/>
        </w:rPr>
        <w:t xml:space="preserve">Only eligible entities should contact the </w:t>
      </w:r>
      <w:r w:rsidR="00850FB2" w:rsidRPr="00C63E5C">
        <w:rPr>
          <w:rFonts w:cs="Arial"/>
          <w:b/>
          <w:sz w:val="22"/>
          <w:szCs w:val="22"/>
          <w:u w:val="single"/>
        </w:rPr>
        <w:t>SBA</w:t>
      </w:r>
      <w:r w:rsidRPr="00C63E5C">
        <w:rPr>
          <w:rFonts w:cs="Arial"/>
          <w:b/>
          <w:sz w:val="22"/>
          <w:szCs w:val="22"/>
          <w:u w:val="single"/>
        </w:rPr>
        <w:t xml:space="preserve">.  See </w:t>
      </w:r>
      <w:r w:rsidR="009247D8" w:rsidRPr="00C63E5C">
        <w:rPr>
          <w:rFonts w:cs="Arial"/>
          <w:b/>
          <w:sz w:val="22"/>
          <w:szCs w:val="22"/>
          <w:u w:val="single"/>
        </w:rPr>
        <w:t xml:space="preserve">Section III </w:t>
      </w:r>
      <w:r w:rsidRPr="00C63E5C">
        <w:rPr>
          <w:rFonts w:cs="Arial"/>
          <w:b/>
          <w:sz w:val="22"/>
          <w:szCs w:val="22"/>
          <w:u w:val="single"/>
        </w:rPr>
        <w:t>of this Program Announcement</w:t>
      </w:r>
      <w:r w:rsidR="009247D8" w:rsidRPr="00C63E5C">
        <w:rPr>
          <w:rFonts w:cs="Arial"/>
          <w:b/>
          <w:sz w:val="22"/>
          <w:szCs w:val="22"/>
          <w:u w:val="single"/>
        </w:rPr>
        <w:t xml:space="preserve"> for eligible entities.</w:t>
      </w:r>
      <w:r w:rsidRPr="00C63E5C">
        <w:rPr>
          <w:rFonts w:cs="Arial"/>
          <w:b/>
          <w:sz w:val="22"/>
          <w:szCs w:val="22"/>
          <w:u w:val="single"/>
        </w:rPr>
        <w:t xml:space="preserve"> </w:t>
      </w:r>
    </w:p>
    <w:p w:rsidR="00DE50F2" w:rsidRPr="0051344D" w:rsidRDefault="00DE50F2" w:rsidP="00F1730B">
      <w:pPr>
        <w:pStyle w:val="BodyText"/>
        <w:rPr>
          <w:rFonts w:cs="Arial"/>
          <w:bCs/>
          <w:sz w:val="22"/>
          <w:szCs w:val="22"/>
          <w:u w:val="single"/>
        </w:rPr>
      </w:pPr>
    </w:p>
    <w:p w:rsidR="008F474B" w:rsidRPr="0051344D" w:rsidRDefault="008F474B" w:rsidP="00955F11">
      <w:pPr>
        <w:pStyle w:val="BodyText"/>
        <w:ind w:left="720"/>
        <w:rPr>
          <w:rFonts w:cs="Arial"/>
          <w:b/>
          <w:bCs/>
          <w:smallCaps/>
          <w:sz w:val="22"/>
          <w:szCs w:val="22"/>
          <w:u w:val="single"/>
        </w:rPr>
      </w:pPr>
      <w:r w:rsidRPr="001E7460">
        <w:rPr>
          <w:rFonts w:cs="Arial"/>
          <w:b/>
          <w:bCs/>
          <w:smallCaps/>
          <w:szCs w:val="24"/>
          <w:u w:val="single"/>
        </w:rPr>
        <w:t>c</w:t>
      </w:r>
      <w:r w:rsidRPr="00A43E56">
        <w:rPr>
          <w:rFonts w:cs="Arial"/>
          <w:b/>
          <w:bCs/>
          <w:smallCaps/>
          <w:sz w:val="22"/>
          <w:szCs w:val="22"/>
          <w:u w:val="single"/>
        </w:rPr>
        <w:t xml:space="preserve">.  </w:t>
      </w:r>
      <w:r w:rsidR="008A7E01" w:rsidRPr="00A43E56">
        <w:rPr>
          <w:rFonts w:cs="Arial"/>
          <w:b/>
          <w:bCs/>
          <w:smallCaps/>
          <w:sz w:val="22"/>
          <w:szCs w:val="22"/>
          <w:u w:val="single"/>
        </w:rPr>
        <w:t>P</w:t>
      </w:r>
      <w:r w:rsidR="00B832D1" w:rsidRPr="00A43E56">
        <w:rPr>
          <w:rFonts w:cs="Arial"/>
          <w:b/>
          <w:bCs/>
          <w:smallCaps/>
          <w:sz w:val="22"/>
          <w:szCs w:val="22"/>
          <w:u w:val="single"/>
        </w:rPr>
        <w:t>eer</w:t>
      </w:r>
      <w:r w:rsidR="00B832D1" w:rsidRPr="0051344D">
        <w:rPr>
          <w:rFonts w:cs="Arial"/>
          <w:b/>
          <w:bCs/>
          <w:smallCaps/>
          <w:sz w:val="22"/>
          <w:szCs w:val="22"/>
          <w:u w:val="single"/>
        </w:rPr>
        <w:t xml:space="preserve"> </w:t>
      </w:r>
      <w:r w:rsidRPr="0051344D">
        <w:rPr>
          <w:rFonts w:cs="Arial"/>
          <w:b/>
          <w:bCs/>
          <w:smallCaps/>
          <w:sz w:val="22"/>
          <w:szCs w:val="22"/>
          <w:u w:val="single"/>
        </w:rPr>
        <w:t>Contacts</w:t>
      </w:r>
    </w:p>
    <w:p w:rsidR="00C40A6E" w:rsidRPr="00C63E5C" w:rsidRDefault="008F474B" w:rsidP="00955F11">
      <w:pPr>
        <w:pStyle w:val="BodyText"/>
        <w:ind w:left="1080"/>
        <w:rPr>
          <w:rFonts w:cs="Arial"/>
          <w:sz w:val="22"/>
          <w:szCs w:val="22"/>
          <w:u w:val="single"/>
        </w:rPr>
      </w:pPr>
      <w:r w:rsidRPr="00C63E5C">
        <w:rPr>
          <w:rFonts w:cs="Arial"/>
          <w:bCs/>
          <w:sz w:val="22"/>
          <w:szCs w:val="22"/>
        </w:rPr>
        <w:t>A list of peer contacts for this Announce</w:t>
      </w:r>
      <w:smartTag w:uri="urn:schemas-microsoft-com:office:smarttags" w:element="PersonName">
        <w:r w:rsidRPr="00C63E5C">
          <w:rPr>
            <w:rFonts w:cs="Arial"/>
            <w:bCs/>
            <w:sz w:val="22"/>
            <w:szCs w:val="22"/>
          </w:rPr>
          <w:t>me</w:t>
        </w:r>
      </w:smartTag>
      <w:r w:rsidRPr="00C63E5C">
        <w:rPr>
          <w:rFonts w:cs="Arial"/>
          <w:bCs/>
          <w:sz w:val="22"/>
          <w:szCs w:val="22"/>
        </w:rPr>
        <w:t xml:space="preserve">nt can be obtained by </w:t>
      </w:r>
      <w:r w:rsidR="00850FB2" w:rsidRPr="00C63E5C">
        <w:rPr>
          <w:rFonts w:cs="Arial"/>
          <w:bCs/>
          <w:sz w:val="22"/>
          <w:szCs w:val="22"/>
        </w:rPr>
        <w:t xml:space="preserve">emailing the </w:t>
      </w:r>
      <w:smartTag w:uri="urn:schemas-microsoft-com:office:smarttags" w:element="PersonName">
        <w:r w:rsidRPr="00C63E5C">
          <w:rPr>
            <w:rFonts w:cs="Arial"/>
            <w:bCs/>
            <w:sz w:val="22"/>
            <w:szCs w:val="22"/>
          </w:rPr>
          <w:t>Office of Small Business Develop</w:t>
        </w:r>
        <w:smartTag w:uri="urn:schemas-microsoft-com:office:smarttags" w:element="PersonName">
          <w:r w:rsidRPr="00C63E5C">
            <w:rPr>
              <w:rFonts w:cs="Arial"/>
              <w:bCs/>
              <w:sz w:val="22"/>
              <w:szCs w:val="22"/>
            </w:rPr>
            <w:t>me</w:t>
          </w:r>
        </w:smartTag>
        <w:r w:rsidRPr="00C63E5C">
          <w:rPr>
            <w:rFonts w:cs="Arial"/>
            <w:bCs/>
            <w:sz w:val="22"/>
            <w:szCs w:val="22"/>
          </w:rPr>
          <w:t>nt Centers</w:t>
        </w:r>
      </w:smartTag>
      <w:r w:rsidRPr="00C63E5C">
        <w:rPr>
          <w:rFonts w:cs="Arial"/>
          <w:bCs/>
          <w:sz w:val="22"/>
          <w:szCs w:val="22"/>
        </w:rPr>
        <w:t xml:space="preserve"> at </w:t>
      </w:r>
      <w:r w:rsidR="00850FB2" w:rsidRPr="00C63E5C">
        <w:rPr>
          <w:rFonts w:cs="Arial"/>
          <w:bCs/>
          <w:sz w:val="22"/>
          <w:szCs w:val="22"/>
        </w:rPr>
        <w:t>osbdc@sba.gov</w:t>
      </w:r>
      <w:r w:rsidRPr="00C63E5C">
        <w:rPr>
          <w:rFonts w:cs="Arial"/>
          <w:bCs/>
          <w:sz w:val="22"/>
          <w:szCs w:val="22"/>
        </w:rPr>
        <w:t>.</w:t>
      </w:r>
      <w:r w:rsidR="00850FB2" w:rsidRPr="00C63E5C">
        <w:rPr>
          <w:rFonts w:cs="Arial"/>
          <w:bCs/>
          <w:sz w:val="22"/>
          <w:szCs w:val="22"/>
        </w:rPr>
        <w:t xml:space="preserve">  </w:t>
      </w:r>
      <w:r w:rsidR="00850FB2" w:rsidRPr="00C63E5C">
        <w:rPr>
          <w:rFonts w:cs="Arial"/>
          <w:b/>
          <w:sz w:val="22"/>
          <w:szCs w:val="22"/>
          <w:u w:val="single"/>
        </w:rPr>
        <w:t>Only eligible entities should contact the SBA.  See Section III of this Program Announcement for eligible entities.</w:t>
      </w:r>
      <w:r w:rsidR="00850FB2" w:rsidRPr="00C63E5C">
        <w:rPr>
          <w:rFonts w:cs="Arial"/>
          <w:sz w:val="22"/>
          <w:szCs w:val="22"/>
          <w:u w:val="single"/>
        </w:rPr>
        <w:t xml:space="preserve"> </w:t>
      </w:r>
    </w:p>
    <w:p w:rsidR="00C40A6E" w:rsidRPr="00C63E5C" w:rsidRDefault="00C40A6E" w:rsidP="00F1730B">
      <w:pPr>
        <w:pStyle w:val="BodyText"/>
        <w:rPr>
          <w:rFonts w:cs="Arial"/>
          <w:sz w:val="22"/>
          <w:szCs w:val="22"/>
          <w:u w:val="single"/>
        </w:rPr>
      </w:pPr>
    </w:p>
    <w:p w:rsidR="00DE50F2" w:rsidRPr="00C63E5C" w:rsidRDefault="00DE50F2" w:rsidP="00F1730B">
      <w:pPr>
        <w:pStyle w:val="BodyText"/>
        <w:rPr>
          <w:rFonts w:cs="Arial"/>
          <w:b/>
          <w:bCs/>
          <w:sz w:val="22"/>
          <w:szCs w:val="22"/>
          <w:u w:val="single"/>
        </w:rPr>
      </w:pPr>
      <w:r w:rsidRPr="00C63E5C">
        <w:rPr>
          <w:rFonts w:cs="Arial"/>
          <w:b/>
          <w:bCs/>
          <w:sz w:val="22"/>
          <w:szCs w:val="22"/>
          <w:u w:val="single"/>
        </w:rPr>
        <w:t>SECTION VIII</w:t>
      </w:r>
      <w:r w:rsidR="00D51C99">
        <w:rPr>
          <w:rFonts w:cs="Arial"/>
          <w:b/>
          <w:bCs/>
          <w:sz w:val="22"/>
          <w:szCs w:val="22"/>
          <w:u w:val="single"/>
        </w:rPr>
        <w:t xml:space="preserve">. – </w:t>
      </w:r>
      <w:r w:rsidRPr="00C63E5C">
        <w:rPr>
          <w:rFonts w:cs="Arial"/>
          <w:b/>
          <w:bCs/>
          <w:sz w:val="22"/>
          <w:szCs w:val="22"/>
          <w:u w:val="single"/>
        </w:rPr>
        <w:t xml:space="preserve">  OTHER INFORMATION </w:t>
      </w:r>
    </w:p>
    <w:p w:rsidR="00DE50F2" w:rsidRPr="0051344D" w:rsidRDefault="00EA0F63" w:rsidP="00955F11">
      <w:pPr>
        <w:pStyle w:val="Heading2"/>
        <w:ind w:left="720"/>
        <w:rPr>
          <w:rFonts w:ascii="Times New Roman" w:hAnsi="Times New Roman"/>
          <w:i w:val="0"/>
          <w:smallCaps/>
          <w:sz w:val="22"/>
          <w:szCs w:val="22"/>
          <w:u w:val="single"/>
        </w:rPr>
      </w:pPr>
      <w:r w:rsidRPr="0051344D">
        <w:rPr>
          <w:rFonts w:ascii="Times New Roman" w:hAnsi="Times New Roman"/>
          <w:i w:val="0"/>
          <w:smallCaps/>
          <w:sz w:val="22"/>
          <w:szCs w:val="22"/>
          <w:u w:val="single"/>
        </w:rPr>
        <w:t>A</w:t>
      </w:r>
      <w:r w:rsidR="00DE50F2" w:rsidRPr="0051344D">
        <w:rPr>
          <w:rFonts w:ascii="Times New Roman" w:hAnsi="Times New Roman"/>
          <w:i w:val="0"/>
          <w:smallCaps/>
          <w:sz w:val="22"/>
          <w:szCs w:val="22"/>
          <w:u w:val="single"/>
        </w:rPr>
        <w:t>.  Program Overview</w:t>
      </w:r>
    </w:p>
    <w:p w:rsidR="00DE50F2" w:rsidRPr="00C63E5C" w:rsidRDefault="00DE50F2" w:rsidP="00955F11">
      <w:pPr>
        <w:ind w:left="1080"/>
        <w:rPr>
          <w:rFonts w:cs="Arial"/>
          <w:sz w:val="22"/>
          <w:szCs w:val="22"/>
        </w:rPr>
      </w:pPr>
      <w:r w:rsidRPr="00C63E5C">
        <w:rPr>
          <w:rFonts w:cs="Arial"/>
          <w:sz w:val="22"/>
          <w:szCs w:val="22"/>
        </w:rPr>
        <w:t xml:space="preserve">SBDCs operate under a plan to provide assistance within a state or designated geographical area.  As a condition </w:t>
      </w:r>
      <w:r w:rsidR="009E4EEF">
        <w:rPr>
          <w:rFonts w:cs="Arial"/>
          <w:sz w:val="22"/>
          <w:szCs w:val="22"/>
        </w:rPr>
        <w:t>of</w:t>
      </w:r>
      <w:r w:rsidR="009E4EEF" w:rsidRPr="00C63E5C">
        <w:rPr>
          <w:rFonts w:cs="Arial"/>
          <w:sz w:val="22"/>
          <w:szCs w:val="22"/>
        </w:rPr>
        <w:t xml:space="preserve"> </w:t>
      </w:r>
      <w:r w:rsidRPr="00C63E5C">
        <w:rPr>
          <w:rFonts w:cs="Arial"/>
          <w:sz w:val="22"/>
          <w:szCs w:val="22"/>
        </w:rPr>
        <w:t xml:space="preserve">any SBA grant award made, SBDC applicants are required to provide at least an equal amount of matching funds from sources other than the Federal Government.  SBDCs operate under the provisions of 15 USC 648 and 13 CFR Part 130. The Cooperative Agreement is administered in accordance with 13 CFR Part 143 or </w:t>
      </w:r>
      <w:r w:rsidR="000632CE" w:rsidRPr="00C63E5C">
        <w:rPr>
          <w:rFonts w:cs="Arial"/>
          <w:sz w:val="22"/>
          <w:szCs w:val="22"/>
        </w:rPr>
        <w:t>2 CFR Part 215 (</w:t>
      </w:r>
      <w:r w:rsidRPr="00C63E5C">
        <w:rPr>
          <w:rFonts w:cs="Arial"/>
          <w:sz w:val="22"/>
          <w:szCs w:val="22"/>
        </w:rPr>
        <w:t>OMB Circular A-110</w:t>
      </w:r>
      <w:r w:rsidR="000632CE" w:rsidRPr="00C63E5C">
        <w:rPr>
          <w:rFonts w:cs="Arial"/>
          <w:sz w:val="22"/>
          <w:szCs w:val="22"/>
        </w:rPr>
        <w:t>)</w:t>
      </w:r>
      <w:r w:rsidRPr="00C63E5C">
        <w:rPr>
          <w:rFonts w:cs="Arial"/>
          <w:sz w:val="22"/>
          <w:szCs w:val="22"/>
        </w:rPr>
        <w:t>, as well as other applicable OMB Circulars (see Circulars listed below), a Notice of Award (the Agreement) issued by SBA and the provisions of this Program Announcement.</w:t>
      </w:r>
    </w:p>
    <w:p w:rsidR="00DE50F2" w:rsidRPr="00C63E5C" w:rsidRDefault="00DE50F2" w:rsidP="00F1730B">
      <w:pPr>
        <w:rPr>
          <w:rFonts w:cs="Arial"/>
          <w:sz w:val="22"/>
          <w:szCs w:val="22"/>
        </w:rPr>
      </w:pPr>
    </w:p>
    <w:p w:rsidR="00DE50F2" w:rsidRPr="00C63E5C" w:rsidRDefault="00DE50F2" w:rsidP="00955F11">
      <w:pPr>
        <w:ind w:left="1080"/>
        <w:rPr>
          <w:rFonts w:cs="Arial"/>
          <w:sz w:val="22"/>
          <w:szCs w:val="22"/>
        </w:rPr>
      </w:pPr>
      <w:r w:rsidRPr="00C63E5C">
        <w:rPr>
          <w:rFonts w:cs="Arial"/>
          <w:sz w:val="22"/>
          <w:szCs w:val="22"/>
        </w:rPr>
        <w:t>The SBDC Cooperative Agreement Notice of Award incorporates by reference all applicable OMB Circulars, including:</w:t>
      </w:r>
    </w:p>
    <w:p w:rsidR="00DE50F2" w:rsidRPr="00C63E5C" w:rsidRDefault="00DE50F2" w:rsidP="00F1730B">
      <w:pPr>
        <w:pStyle w:val="TOC1"/>
        <w:rPr>
          <w:rFonts w:cs="Arial"/>
          <w:sz w:val="22"/>
          <w:szCs w:val="22"/>
        </w:rPr>
      </w:pPr>
    </w:p>
    <w:p w:rsidR="00DE50F2" w:rsidRPr="00C63E5C" w:rsidRDefault="00DE50F2" w:rsidP="00955F11">
      <w:pPr>
        <w:pStyle w:val="BodyText3"/>
        <w:ind w:left="1080"/>
        <w:rPr>
          <w:rFonts w:cs="Arial"/>
          <w:sz w:val="22"/>
          <w:szCs w:val="22"/>
        </w:rPr>
      </w:pPr>
      <w:r w:rsidRPr="00C63E5C">
        <w:rPr>
          <w:rFonts w:cs="Arial"/>
          <w:sz w:val="22"/>
          <w:szCs w:val="22"/>
        </w:rPr>
        <w:t xml:space="preserve">1.  </w:t>
      </w:r>
      <w:r w:rsidR="000632CE" w:rsidRPr="00C63E5C">
        <w:rPr>
          <w:rFonts w:cs="Arial"/>
          <w:sz w:val="22"/>
          <w:szCs w:val="22"/>
        </w:rPr>
        <w:t>2 CFR Part 220 “C</w:t>
      </w:r>
      <w:r w:rsidRPr="00C63E5C">
        <w:rPr>
          <w:rFonts w:cs="Arial"/>
          <w:sz w:val="22"/>
          <w:szCs w:val="22"/>
        </w:rPr>
        <w:t>ost Principl</w:t>
      </w:r>
      <w:r w:rsidR="000729EF" w:rsidRPr="00C63E5C">
        <w:rPr>
          <w:rFonts w:cs="Arial"/>
          <w:sz w:val="22"/>
          <w:szCs w:val="22"/>
        </w:rPr>
        <w:t>es for Educational Institutions.</w:t>
      </w:r>
      <w:r w:rsidRPr="00C63E5C">
        <w:rPr>
          <w:rFonts w:cs="Arial"/>
          <w:sz w:val="22"/>
          <w:szCs w:val="22"/>
        </w:rPr>
        <w:t xml:space="preserve">” </w:t>
      </w:r>
      <w:r w:rsidR="000632CE" w:rsidRPr="00C63E5C">
        <w:rPr>
          <w:rFonts w:cs="Arial"/>
          <w:sz w:val="22"/>
          <w:szCs w:val="22"/>
        </w:rPr>
        <w:t>(OMB Circular A-21)</w:t>
      </w:r>
    </w:p>
    <w:p w:rsidR="00545C21" w:rsidRDefault="00DE50F2">
      <w:pPr>
        <w:ind w:left="1350" w:hanging="270"/>
        <w:rPr>
          <w:rFonts w:cs="Arial"/>
          <w:sz w:val="22"/>
          <w:szCs w:val="22"/>
        </w:rPr>
      </w:pPr>
      <w:r w:rsidRPr="00C63E5C">
        <w:rPr>
          <w:rFonts w:cs="Arial"/>
          <w:sz w:val="22"/>
          <w:szCs w:val="22"/>
        </w:rPr>
        <w:t xml:space="preserve">2.  </w:t>
      </w:r>
      <w:r w:rsidR="000632CE" w:rsidRPr="00C63E5C">
        <w:rPr>
          <w:rFonts w:cs="Arial"/>
          <w:sz w:val="22"/>
          <w:szCs w:val="22"/>
        </w:rPr>
        <w:t>2 CFR Part 215</w:t>
      </w:r>
      <w:r w:rsidRPr="00C63E5C">
        <w:rPr>
          <w:rFonts w:cs="Arial"/>
          <w:sz w:val="22"/>
          <w:szCs w:val="22"/>
        </w:rPr>
        <w:t>, “Uniform Administrative Requirements for Grants and Agreements with Institutions of Higher Education, Hospitals, and Other Non-Profit Organizations</w:t>
      </w:r>
      <w:r w:rsidR="000729EF" w:rsidRPr="00C63E5C">
        <w:rPr>
          <w:rFonts w:cs="Arial"/>
          <w:sz w:val="22"/>
          <w:szCs w:val="22"/>
        </w:rPr>
        <w:t>.”</w:t>
      </w:r>
      <w:r w:rsidR="000632CE" w:rsidRPr="00C63E5C">
        <w:rPr>
          <w:rFonts w:cs="Arial"/>
          <w:sz w:val="22"/>
          <w:szCs w:val="22"/>
        </w:rPr>
        <w:t xml:space="preserve"> (OMB Circular A-110)</w:t>
      </w:r>
    </w:p>
    <w:p w:rsidR="005B11AA" w:rsidRPr="00C63E5C" w:rsidRDefault="005B11AA" w:rsidP="00F1730B">
      <w:pPr>
        <w:rPr>
          <w:rFonts w:cs="Arial"/>
          <w:sz w:val="22"/>
          <w:szCs w:val="22"/>
        </w:rPr>
      </w:pPr>
    </w:p>
    <w:p w:rsidR="000729EF" w:rsidRPr="00C63E5C" w:rsidRDefault="00DE50F2" w:rsidP="00955F11">
      <w:pPr>
        <w:ind w:left="1080"/>
        <w:rPr>
          <w:rFonts w:cs="Arial"/>
          <w:sz w:val="22"/>
          <w:szCs w:val="22"/>
        </w:rPr>
      </w:pPr>
      <w:r w:rsidRPr="00C63E5C">
        <w:rPr>
          <w:rFonts w:cs="Arial"/>
          <w:sz w:val="22"/>
          <w:szCs w:val="22"/>
        </w:rPr>
        <w:t xml:space="preserve">3.  </w:t>
      </w:r>
      <w:r w:rsidR="000632CE" w:rsidRPr="00C63E5C">
        <w:rPr>
          <w:rFonts w:cs="Arial"/>
          <w:sz w:val="22"/>
          <w:szCs w:val="22"/>
        </w:rPr>
        <w:t>2 CFR Part 230, “C</w:t>
      </w:r>
      <w:r w:rsidRPr="00C63E5C">
        <w:rPr>
          <w:rFonts w:cs="Arial"/>
          <w:sz w:val="22"/>
          <w:szCs w:val="22"/>
        </w:rPr>
        <w:t>ost Principles for Non-Profit Organizations</w:t>
      </w:r>
      <w:r w:rsidR="000729EF" w:rsidRPr="00C63E5C">
        <w:rPr>
          <w:rFonts w:cs="Arial"/>
          <w:sz w:val="22"/>
          <w:szCs w:val="22"/>
        </w:rPr>
        <w:t>.</w:t>
      </w:r>
      <w:r w:rsidRPr="00C63E5C">
        <w:rPr>
          <w:rFonts w:cs="Arial"/>
          <w:sz w:val="22"/>
          <w:szCs w:val="22"/>
        </w:rPr>
        <w:t>”</w:t>
      </w:r>
      <w:r w:rsidR="000632CE" w:rsidRPr="00C63E5C">
        <w:rPr>
          <w:rFonts w:cs="Arial"/>
          <w:sz w:val="22"/>
          <w:szCs w:val="22"/>
        </w:rPr>
        <w:t xml:space="preserve"> (OMB Circular A-122)</w:t>
      </w:r>
    </w:p>
    <w:p w:rsidR="00DE50F2" w:rsidRPr="00C63E5C" w:rsidRDefault="00DE50F2" w:rsidP="00F1730B">
      <w:pPr>
        <w:rPr>
          <w:rFonts w:cs="Arial"/>
          <w:sz w:val="22"/>
          <w:szCs w:val="22"/>
        </w:rPr>
      </w:pPr>
      <w:r w:rsidRPr="00C63E5C">
        <w:rPr>
          <w:rFonts w:cs="Arial"/>
          <w:sz w:val="22"/>
          <w:szCs w:val="22"/>
        </w:rPr>
        <w:t xml:space="preserve"> </w:t>
      </w:r>
    </w:p>
    <w:p w:rsidR="00545C21" w:rsidRDefault="005B11AA">
      <w:pPr>
        <w:ind w:left="1350" w:hanging="270"/>
        <w:rPr>
          <w:rFonts w:cs="Arial"/>
          <w:sz w:val="22"/>
          <w:szCs w:val="22"/>
        </w:rPr>
      </w:pPr>
      <w:r w:rsidRPr="00C63E5C">
        <w:rPr>
          <w:rFonts w:cs="Arial"/>
          <w:sz w:val="22"/>
          <w:szCs w:val="22"/>
        </w:rPr>
        <w:lastRenderedPageBreak/>
        <w:t>4</w:t>
      </w:r>
      <w:r w:rsidR="00DD6292" w:rsidRPr="00C63E5C">
        <w:rPr>
          <w:rFonts w:cs="Arial"/>
          <w:sz w:val="22"/>
          <w:szCs w:val="22"/>
        </w:rPr>
        <w:t xml:space="preserve">.  </w:t>
      </w:r>
      <w:r w:rsidR="000632CE" w:rsidRPr="00C63E5C">
        <w:rPr>
          <w:rFonts w:cs="Arial"/>
          <w:sz w:val="22"/>
          <w:szCs w:val="22"/>
        </w:rPr>
        <w:t xml:space="preserve">2 CFR Part 225, </w:t>
      </w:r>
      <w:r w:rsidR="00DD6292" w:rsidRPr="00C63E5C">
        <w:rPr>
          <w:rFonts w:cs="Arial"/>
          <w:sz w:val="22"/>
          <w:szCs w:val="22"/>
        </w:rPr>
        <w:t>“</w:t>
      </w:r>
      <w:r w:rsidRPr="00C63E5C">
        <w:rPr>
          <w:rFonts w:cs="Arial"/>
          <w:sz w:val="22"/>
          <w:szCs w:val="22"/>
        </w:rPr>
        <w:t>Audits of State</w:t>
      </w:r>
      <w:r w:rsidR="000632CE" w:rsidRPr="00C63E5C">
        <w:rPr>
          <w:rFonts w:cs="Arial"/>
          <w:sz w:val="22"/>
          <w:szCs w:val="22"/>
        </w:rPr>
        <w:t>, Local, and</w:t>
      </w:r>
      <w:r w:rsidRPr="00C63E5C">
        <w:rPr>
          <w:rFonts w:cs="Arial"/>
          <w:sz w:val="22"/>
          <w:szCs w:val="22"/>
        </w:rPr>
        <w:t xml:space="preserve"> Indian Tribal Governments</w:t>
      </w:r>
      <w:r w:rsidR="004C47F2">
        <w:rPr>
          <w:rFonts w:cs="Arial"/>
          <w:sz w:val="22"/>
          <w:szCs w:val="22"/>
        </w:rPr>
        <w:t>.</w:t>
      </w:r>
      <w:r w:rsidRPr="00C63E5C">
        <w:rPr>
          <w:rFonts w:cs="Arial"/>
          <w:sz w:val="22"/>
          <w:szCs w:val="22"/>
        </w:rPr>
        <w:t xml:space="preserve">” </w:t>
      </w:r>
      <w:r w:rsidR="005238F8" w:rsidRPr="00C63E5C">
        <w:rPr>
          <w:rFonts w:cs="Arial"/>
          <w:sz w:val="22"/>
          <w:szCs w:val="22"/>
        </w:rPr>
        <w:t>(</w:t>
      </w:r>
      <w:r w:rsidRPr="00C63E5C">
        <w:rPr>
          <w:rFonts w:cs="Arial"/>
          <w:sz w:val="22"/>
          <w:szCs w:val="22"/>
        </w:rPr>
        <w:t>OM</w:t>
      </w:r>
      <w:r w:rsidR="000632CE" w:rsidRPr="00C63E5C">
        <w:rPr>
          <w:rFonts w:cs="Arial"/>
          <w:sz w:val="22"/>
          <w:szCs w:val="22"/>
        </w:rPr>
        <w:t>B Circular A-87</w:t>
      </w:r>
      <w:r w:rsidR="005238F8" w:rsidRPr="00C63E5C">
        <w:rPr>
          <w:rFonts w:cs="Arial"/>
          <w:sz w:val="22"/>
          <w:szCs w:val="22"/>
        </w:rPr>
        <w:t>)</w:t>
      </w:r>
    </w:p>
    <w:p w:rsidR="005238F8" w:rsidRPr="00C63E5C" w:rsidRDefault="005238F8" w:rsidP="00F1730B">
      <w:pPr>
        <w:rPr>
          <w:rFonts w:cs="Arial"/>
          <w:sz w:val="22"/>
          <w:szCs w:val="22"/>
        </w:rPr>
      </w:pPr>
    </w:p>
    <w:p w:rsidR="00545C21" w:rsidRDefault="005238F8">
      <w:pPr>
        <w:ind w:left="1350" w:hanging="270"/>
        <w:rPr>
          <w:rFonts w:cs="Arial"/>
          <w:sz w:val="22"/>
          <w:szCs w:val="22"/>
        </w:rPr>
      </w:pPr>
      <w:r w:rsidRPr="00C63E5C">
        <w:rPr>
          <w:rFonts w:cs="Arial"/>
          <w:sz w:val="22"/>
          <w:szCs w:val="22"/>
        </w:rPr>
        <w:t>5.  13 CFR Part 143 “Uniform Administrative Requirements for Grants and Cooperative Agreements to State and Local Governments</w:t>
      </w:r>
      <w:r w:rsidR="004C47F2">
        <w:rPr>
          <w:rFonts w:cs="Arial"/>
          <w:sz w:val="22"/>
          <w:szCs w:val="22"/>
        </w:rPr>
        <w:t>.</w:t>
      </w:r>
      <w:r w:rsidRPr="00C63E5C">
        <w:rPr>
          <w:rFonts w:cs="Arial"/>
          <w:sz w:val="22"/>
          <w:szCs w:val="22"/>
        </w:rPr>
        <w:t>” (OMB Circular A-102)</w:t>
      </w:r>
    </w:p>
    <w:p w:rsidR="005B11AA" w:rsidRPr="00C63E5C" w:rsidRDefault="005B11AA" w:rsidP="00F1730B">
      <w:pPr>
        <w:rPr>
          <w:rFonts w:cs="Arial"/>
          <w:sz w:val="22"/>
          <w:szCs w:val="22"/>
        </w:rPr>
      </w:pPr>
    </w:p>
    <w:p w:rsidR="00545C21" w:rsidRDefault="005238F8">
      <w:pPr>
        <w:ind w:left="1350" w:hanging="270"/>
        <w:rPr>
          <w:rFonts w:cs="Arial"/>
          <w:sz w:val="22"/>
          <w:szCs w:val="22"/>
        </w:rPr>
      </w:pPr>
      <w:r w:rsidRPr="00C63E5C">
        <w:rPr>
          <w:rFonts w:cs="Arial"/>
          <w:sz w:val="22"/>
          <w:szCs w:val="22"/>
        </w:rPr>
        <w:t>6</w:t>
      </w:r>
      <w:r w:rsidR="005B11AA" w:rsidRPr="00C63E5C">
        <w:rPr>
          <w:rFonts w:cs="Arial"/>
          <w:sz w:val="22"/>
          <w:szCs w:val="22"/>
        </w:rPr>
        <w:t xml:space="preserve">.  </w:t>
      </w:r>
      <w:r w:rsidR="00687A1A" w:rsidRPr="00C63E5C">
        <w:rPr>
          <w:rFonts w:cs="Arial"/>
          <w:sz w:val="22"/>
          <w:szCs w:val="22"/>
        </w:rPr>
        <w:t xml:space="preserve">29 CFR part 99, </w:t>
      </w:r>
      <w:r w:rsidR="005B11AA" w:rsidRPr="00C63E5C">
        <w:rPr>
          <w:rFonts w:cs="Arial"/>
          <w:sz w:val="22"/>
          <w:szCs w:val="22"/>
        </w:rPr>
        <w:t>“Audits of States, Local Governments, and Non-Profit Organizations.”</w:t>
      </w:r>
      <w:r w:rsidR="00687A1A" w:rsidRPr="00C63E5C">
        <w:rPr>
          <w:rFonts w:cs="Arial"/>
          <w:sz w:val="22"/>
          <w:szCs w:val="22"/>
        </w:rPr>
        <w:t xml:space="preserve"> (OMB Circular A-133)</w:t>
      </w:r>
    </w:p>
    <w:p w:rsidR="00DE50F2" w:rsidRPr="00C63E5C" w:rsidRDefault="00DE50F2" w:rsidP="00F1730B">
      <w:pPr>
        <w:rPr>
          <w:rFonts w:cs="Arial"/>
          <w:sz w:val="22"/>
          <w:szCs w:val="22"/>
        </w:rPr>
      </w:pPr>
    </w:p>
    <w:p w:rsidR="00DE50F2" w:rsidRPr="00C63E5C" w:rsidRDefault="00DE50F2" w:rsidP="00955F11">
      <w:pPr>
        <w:ind w:left="720"/>
        <w:rPr>
          <w:rFonts w:cs="Arial"/>
          <w:sz w:val="22"/>
          <w:szCs w:val="22"/>
        </w:rPr>
      </w:pPr>
      <w:r w:rsidRPr="00C63E5C">
        <w:rPr>
          <w:rFonts w:cs="Arial"/>
          <w:sz w:val="22"/>
          <w:szCs w:val="22"/>
        </w:rPr>
        <w:t xml:space="preserve">Current versions of OMB </w:t>
      </w:r>
      <w:hyperlink r:id="rId37" w:history="1">
        <w:r w:rsidR="001602EC" w:rsidRPr="001602EC">
          <w:rPr>
            <w:rStyle w:val="Hyperlink"/>
            <w:rFonts w:cs="Arial"/>
            <w:sz w:val="22"/>
            <w:szCs w:val="22"/>
          </w:rPr>
          <w:t>OMB Grant Circulars</w:t>
        </w:r>
      </w:hyperlink>
      <w:r w:rsidRPr="00C63E5C">
        <w:rPr>
          <w:rFonts w:cs="Arial"/>
          <w:sz w:val="22"/>
          <w:szCs w:val="22"/>
        </w:rPr>
        <w:t xml:space="preserve"> are available from the Office of Management and Budget’s website.  The address is: </w:t>
      </w:r>
      <w:r w:rsidR="00EB39AA" w:rsidRPr="00EB39AA">
        <w:rPr>
          <w:rFonts w:cs="Arial"/>
          <w:sz w:val="22"/>
          <w:szCs w:val="22"/>
          <w:highlight w:val="yellow"/>
        </w:rPr>
        <w:t>http://www.whitehouse.gov/omb/grants_circulars</w:t>
      </w:r>
      <w:r w:rsidR="001602EC" w:rsidRPr="001602EC">
        <w:rPr>
          <w:rFonts w:cs="Arial"/>
          <w:sz w:val="22"/>
          <w:szCs w:val="22"/>
        </w:rPr>
        <w:t>/</w:t>
      </w:r>
    </w:p>
    <w:p w:rsidR="00DE50F2" w:rsidRPr="00C63E5C" w:rsidRDefault="00DE50F2" w:rsidP="00F1730B">
      <w:pPr>
        <w:rPr>
          <w:rFonts w:cs="Arial"/>
          <w:sz w:val="22"/>
          <w:szCs w:val="22"/>
        </w:rPr>
      </w:pPr>
    </w:p>
    <w:p w:rsidR="00DE50F2" w:rsidRPr="00C63E5C" w:rsidRDefault="00DE50F2" w:rsidP="00955F11">
      <w:pPr>
        <w:ind w:left="720"/>
        <w:rPr>
          <w:rFonts w:cs="Arial"/>
          <w:sz w:val="22"/>
          <w:szCs w:val="22"/>
        </w:rPr>
      </w:pPr>
      <w:r w:rsidRPr="00C63E5C">
        <w:rPr>
          <w:rFonts w:cs="Arial"/>
          <w:sz w:val="22"/>
          <w:szCs w:val="22"/>
        </w:rPr>
        <w:t xml:space="preserve">The SBDC network must provide services as geographically close as possible to small businesses by using a variety of service delivery mechanisms, including satellite locations, traveling counselors </w:t>
      </w:r>
      <w:r w:rsidR="009E4EEF" w:rsidRPr="00C63E5C">
        <w:rPr>
          <w:rFonts w:cs="Arial"/>
          <w:sz w:val="22"/>
          <w:szCs w:val="22"/>
        </w:rPr>
        <w:t>and electronic</w:t>
      </w:r>
      <w:r w:rsidRPr="00C63E5C">
        <w:rPr>
          <w:rFonts w:cs="Arial"/>
          <w:sz w:val="22"/>
          <w:szCs w:val="22"/>
        </w:rPr>
        <w:t xml:space="preserve"> </w:t>
      </w:r>
      <w:r w:rsidR="009E4EEF">
        <w:rPr>
          <w:rFonts w:cs="Arial"/>
          <w:sz w:val="22"/>
          <w:szCs w:val="22"/>
        </w:rPr>
        <w:t>means</w:t>
      </w:r>
      <w:r w:rsidRPr="00C63E5C">
        <w:rPr>
          <w:rFonts w:cs="Arial"/>
          <w:sz w:val="22"/>
          <w:szCs w:val="22"/>
        </w:rPr>
        <w:t>, as appropriate.  The facilities and staff of each SBDC shall be located in places that will provide maximum accessibility and benefits to the small businesses which the SBDC is intended to serve. The SBDC will devel</w:t>
      </w:r>
      <w:r w:rsidR="00E7529C" w:rsidRPr="00C63E5C">
        <w:rPr>
          <w:rFonts w:cs="Arial"/>
          <w:sz w:val="22"/>
          <w:szCs w:val="22"/>
        </w:rPr>
        <w:t xml:space="preserve">op a plan as part of the proposal </w:t>
      </w:r>
      <w:r w:rsidRPr="00C63E5C">
        <w:rPr>
          <w:rFonts w:cs="Arial"/>
          <w:sz w:val="22"/>
          <w:szCs w:val="22"/>
        </w:rPr>
        <w:t>specifying the extent to which SBDC statutory and program duties will be delivered to address the needs of the small business community in the area to be served. In doing so, SBDCs must ensure that statutory and regulatory requirements are met.</w:t>
      </w:r>
    </w:p>
    <w:p w:rsidR="00DE50F2" w:rsidRPr="00C63E5C" w:rsidRDefault="00DE50F2" w:rsidP="00F1730B">
      <w:pPr>
        <w:rPr>
          <w:rFonts w:cs="Arial"/>
          <w:sz w:val="22"/>
          <w:szCs w:val="22"/>
        </w:rPr>
      </w:pPr>
    </w:p>
    <w:p w:rsidR="00DE50F2" w:rsidRPr="005851CB" w:rsidRDefault="00DE50F2" w:rsidP="00955F11">
      <w:pPr>
        <w:ind w:left="720"/>
        <w:rPr>
          <w:rFonts w:cs="Arial"/>
          <w:sz w:val="22"/>
          <w:szCs w:val="22"/>
        </w:rPr>
      </w:pPr>
      <w:r w:rsidRPr="005851CB">
        <w:rPr>
          <w:rFonts w:cs="Arial"/>
          <w:sz w:val="22"/>
          <w:szCs w:val="22"/>
        </w:rPr>
        <w:t xml:space="preserve">The </w:t>
      </w:r>
      <w:smartTag w:uri="urn:schemas-microsoft-com:office:smarttags" w:element="place">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smartTag>
      <w:r w:rsidRPr="005851CB">
        <w:rPr>
          <w:rFonts w:cs="Arial"/>
          <w:sz w:val="22"/>
          <w:szCs w:val="22"/>
        </w:rPr>
        <w:t xml:space="preserve"> must establish and maintain a program control center to provide administrative services to the SBDC network within the state</w:t>
      </w:r>
      <w:r w:rsidR="00955F11" w:rsidRPr="005851CB">
        <w:rPr>
          <w:rFonts w:cs="Arial"/>
          <w:sz w:val="22"/>
          <w:szCs w:val="22"/>
        </w:rPr>
        <w:t xml:space="preserve"> </w:t>
      </w:r>
      <w:r w:rsidR="009E4EEF" w:rsidRPr="005851CB">
        <w:rPr>
          <w:rFonts w:cs="Arial"/>
          <w:sz w:val="22"/>
          <w:szCs w:val="22"/>
        </w:rPr>
        <w:t>or territory</w:t>
      </w:r>
      <w:r w:rsidRPr="005851CB">
        <w:rPr>
          <w:rFonts w:cs="Arial"/>
          <w:sz w:val="22"/>
          <w:szCs w:val="22"/>
        </w:rPr>
        <w:t xml:space="preserve">.  These administrative services shall include, but not be limited to:  (1) program development; (2) program management; (3) promotion and public relations; (4) financial accounting; (5) reports management; and (6) internal quality control.  Records shall be maintained in the </w:t>
      </w:r>
      <w:smartTag w:uri="urn:schemas-microsoft-com:office:smarttags" w:element="place">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smartTag>
      <w:r w:rsidRPr="005851CB">
        <w:rPr>
          <w:rFonts w:cs="Arial"/>
          <w:sz w:val="22"/>
          <w:szCs w:val="22"/>
        </w:rPr>
        <w:t xml:space="preserve"> indicating the federal, state, local government, academic and private sector resources available to the SBDC network and the types of services provided to clients.  </w:t>
      </w:r>
    </w:p>
    <w:p w:rsidR="00DE50F2" w:rsidRPr="005851CB" w:rsidRDefault="00DE50F2" w:rsidP="00F1730B">
      <w:pPr>
        <w:rPr>
          <w:rFonts w:cs="Arial"/>
          <w:sz w:val="22"/>
          <w:szCs w:val="22"/>
        </w:rPr>
      </w:pPr>
    </w:p>
    <w:p w:rsidR="00545C21" w:rsidRDefault="00DE50F2">
      <w:pPr>
        <w:ind w:left="720"/>
        <w:rPr>
          <w:rFonts w:cs="Arial"/>
          <w:sz w:val="22"/>
          <w:szCs w:val="22"/>
        </w:rPr>
      </w:pPr>
      <w:r w:rsidRPr="005851CB">
        <w:rPr>
          <w:rFonts w:cs="Arial"/>
          <w:sz w:val="22"/>
          <w:szCs w:val="22"/>
        </w:rPr>
        <w:t xml:space="preserve">The </w:t>
      </w:r>
      <w:smartTag w:uri="urn:schemas-microsoft-com:office:smarttags" w:element="place">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smartTag>
      <w:r w:rsidRPr="005851CB">
        <w:rPr>
          <w:rFonts w:cs="Arial"/>
          <w:sz w:val="22"/>
          <w:szCs w:val="22"/>
        </w:rPr>
        <w:t xml:space="preserve"> must</w:t>
      </w:r>
      <w:r w:rsidRPr="00C63E5C">
        <w:rPr>
          <w:rFonts w:cs="Arial"/>
          <w:sz w:val="22"/>
          <w:szCs w:val="22"/>
        </w:rPr>
        <w:t xml:space="preserve"> have its own full-time staff, must have a separate budget and identity and, if part of a larger unit, must be a clearly distinguishable sub-unit.  Staffing must include a full</w:t>
      </w:r>
      <w:r w:rsidRPr="00C63E5C">
        <w:rPr>
          <w:rFonts w:cs="Arial"/>
          <w:sz w:val="22"/>
          <w:szCs w:val="22"/>
        </w:rPr>
        <w:noBreakHyphen/>
        <w:t xml:space="preserve">time (100%) </w:t>
      </w:r>
      <w:r w:rsidR="00D33A42">
        <w:rPr>
          <w:rFonts w:cs="Arial"/>
          <w:sz w:val="22"/>
          <w:szCs w:val="22"/>
        </w:rPr>
        <w:t>Lead Center</w:t>
      </w:r>
      <w:r w:rsidRPr="00C63E5C">
        <w:rPr>
          <w:rFonts w:cs="Arial"/>
          <w:sz w:val="22"/>
          <w:szCs w:val="22"/>
        </w:rPr>
        <w:t xml:space="preserve"> Director who will operate and administer the operations of the SBDC network and must have full authority to make expenditures under the Center’s budget as well as to manage the program activities. Other statutory requirements for the SBDC are outlined in 15 U.S.C. 648 (c)(2).</w:t>
      </w:r>
    </w:p>
    <w:p w:rsidR="0089090E" w:rsidRPr="00C63E5C" w:rsidRDefault="0089090E" w:rsidP="00955F11">
      <w:pPr>
        <w:ind w:left="360"/>
        <w:rPr>
          <w:rFonts w:cs="Arial"/>
          <w:sz w:val="22"/>
          <w:szCs w:val="22"/>
        </w:rPr>
      </w:pPr>
    </w:p>
    <w:p w:rsidR="00DE50F2" w:rsidRPr="00C63E5C" w:rsidRDefault="00D7234F" w:rsidP="00D7234F">
      <w:pPr>
        <w:rPr>
          <w:rFonts w:cs="Arial"/>
          <w:b/>
          <w:bCs/>
          <w:smallCaps/>
          <w:sz w:val="22"/>
          <w:szCs w:val="22"/>
          <w:u w:val="single"/>
        </w:rPr>
      </w:pPr>
      <w:r w:rsidRPr="0089090E">
        <w:rPr>
          <w:rFonts w:cs="Arial"/>
          <w:b/>
          <w:bCs/>
          <w:smallCaps/>
          <w:sz w:val="22"/>
          <w:szCs w:val="22"/>
        </w:rPr>
        <w:t>1.</w:t>
      </w:r>
      <w:r>
        <w:rPr>
          <w:rFonts w:cs="Arial"/>
          <w:b/>
          <w:bCs/>
          <w:smallCaps/>
          <w:sz w:val="22"/>
          <w:szCs w:val="22"/>
          <w:u w:val="single"/>
        </w:rPr>
        <w:t xml:space="preserve">  </w:t>
      </w:r>
      <w:r w:rsidR="00DE50F2" w:rsidRPr="00706672">
        <w:rPr>
          <w:rFonts w:cs="Arial"/>
          <w:b/>
          <w:bCs/>
          <w:smallCaps/>
          <w:sz w:val="22"/>
          <w:szCs w:val="22"/>
          <w:u w:val="single"/>
        </w:rPr>
        <w:t xml:space="preserve">Required Reporting Lines for </w:t>
      </w:r>
      <w:smartTag w:uri="urn:schemas-microsoft-com:office:smarttags" w:element="place">
        <w:smartTag w:uri="urn:schemas-microsoft-com:office:smarttags" w:element="PlaceName">
          <w:r w:rsidR="00DE50F2" w:rsidRPr="00706672">
            <w:rPr>
              <w:rFonts w:cs="Arial"/>
              <w:b/>
              <w:bCs/>
              <w:smallCaps/>
              <w:sz w:val="22"/>
              <w:szCs w:val="22"/>
              <w:u w:val="single"/>
            </w:rPr>
            <w:t>SBDC</w:t>
          </w:r>
        </w:smartTag>
        <w:r w:rsidR="00DE50F2" w:rsidRPr="00706672">
          <w:rPr>
            <w:rFonts w:cs="Arial"/>
            <w:b/>
            <w:bCs/>
            <w:smallCaps/>
            <w:sz w:val="22"/>
            <w:szCs w:val="22"/>
            <w:u w:val="single"/>
          </w:rPr>
          <w:t xml:space="preserve"> </w:t>
        </w:r>
        <w:smartTag w:uri="urn:schemas-microsoft-com:office:smarttags" w:element="PlaceName">
          <w:r w:rsidR="00D33A42" w:rsidRPr="00706672">
            <w:rPr>
              <w:rFonts w:cs="Arial"/>
              <w:b/>
              <w:bCs/>
              <w:smallCaps/>
              <w:sz w:val="22"/>
              <w:szCs w:val="22"/>
              <w:u w:val="single"/>
            </w:rPr>
            <w:t>Lead</w:t>
          </w:r>
        </w:smartTag>
        <w:r w:rsidR="00D33A42" w:rsidRPr="00706672">
          <w:rPr>
            <w:rFonts w:cs="Arial"/>
            <w:b/>
            <w:bCs/>
            <w:smallCaps/>
            <w:sz w:val="22"/>
            <w:szCs w:val="22"/>
            <w:u w:val="single"/>
          </w:rPr>
          <w:t xml:space="preserve"> </w:t>
        </w:r>
        <w:smartTag w:uri="urn:schemas-microsoft-com:office:smarttags" w:element="PlaceType">
          <w:r w:rsidR="00D33A42" w:rsidRPr="00706672">
            <w:rPr>
              <w:rFonts w:cs="Arial"/>
              <w:b/>
              <w:bCs/>
              <w:smallCaps/>
              <w:sz w:val="22"/>
              <w:szCs w:val="22"/>
              <w:u w:val="single"/>
            </w:rPr>
            <w:t>Center</w:t>
          </w:r>
        </w:smartTag>
      </w:smartTag>
      <w:r w:rsidR="00AD6110" w:rsidRPr="00706672">
        <w:rPr>
          <w:rFonts w:cs="Arial"/>
          <w:b/>
          <w:bCs/>
          <w:smallCaps/>
          <w:sz w:val="22"/>
          <w:szCs w:val="22"/>
          <w:u w:val="single"/>
        </w:rPr>
        <w:t xml:space="preserve"> Director</w:t>
      </w:r>
      <w:r w:rsidR="00DE50F2" w:rsidRPr="00C63E5C">
        <w:rPr>
          <w:rFonts w:cs="Arial"/>
          <w:b/>
          <w:bCs/>
          <w:smallCaps/>
          <w:sz w:val="22"/>
          <w:szCs w:val="22"/>
          <w:u w:val="single"/>
        </w:rPr>
        <w:t xml:space="preserve"> </w:t>
      </w:r>
    </w:p>
    <w:p w:rsidR="00DE50F2" w:rsidRPr="00C63E5C" w:rsidRDefault="00197178" w:rsidP="00D7234F">
      <w:pPr>
        <w:ind w:left="360"/>
        <w:rPr>
          <w:rFonts w:cs="Arial"/>
          <w:sz w:val="22"/>
          <w:szCs w:val="22"/>
        </w:rPr>
      </w:pPr>
      <w:r>
        <w:rPr>
          <w:rFonts w:cs="Arial"/>
          <w:sz w:val="22"/>
          <w:szCs w:val="22"/>
        </w:rPr>
        <w:t>T</w:t>
      </w:r>
      <w:r w:rsidR="004A48C6">
        <w:rPr>
          <w:rFonts w:cs="Arial"/>
          <w:sz w:val="22"/>
          <w:szCs w:val="22"/>
        </w:rPr>
        <w:t>he SBDC d</w:t>
      </w:r>
      <w:r w:rsidR="00DE50F2" w:rsidRPr="00C63E5C">
        <w:rPr>
          <w:rFonts w:cs="Arial"/>
          <w:sz w:val="22"/>
          <w:szCs w:val="22"/>
        </w:rPr>
        <w:t xml:space="preserve">irector, if an employee of an </w:t>
      </w:r>
      <w:smartTag w:uri="urn:schemas-microsoft-com:office:smarttags" w:element="place">
        <w:smartTag w:uri="urn:schemas-microsoft-com:office:smarttags" w:element="PlaceName">
          <w:r w:rsidR="00DE50F2" w:rsidRPr="00C63E5C">
            <w:rPr>
              <w:rFonts w:cs="Arial"/>
              <w:sz w:val="22"/>
              <w:szCs w:val="22"/>
            </w:rPr>
            <w:t>SBDC</w:t>
          </w:r>
        </w:smartTag>
        <w:r w:rsidR="004A48C6">
          <w:rPr>
            <w:rFonts w:cs="Arial"/>
            <w:sz w:val="22"/>
            <w:szCs w:val="22"/>
          </w:rPr>
          <w:t xml:space="preserv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00DE50F2" w:rsidRPr="00C63E5C">
        <w:rPr>
          <w:rFonts w:cs="Arial"/>
          <w:sz w:val="22"/>
          <w:szCs w:val="22"/>
        </w:rPr>
        <w:t xml:space="preserve"> hosted by an educational institution, must report to the school </w:t>
      </w:r>
      <w:r w:rsidR="004A48C6">
        <w:rPr>
          <w:rFonts w:cs="Arial"/>
          <w:sz w:val="22"/>
          <w:szCs w:val="22"/>
        </w:rPr>
        <w:t>or college d</w:t>
      </w:r>
      <w:r w:rsidR="00DE50F2" w:rsidRPr="00C63E5C">
        <w:rPr>
          <w:rFonts w:cs="Arial"/>
          <w:sz w:val="22"/>
          <w:szCs w:val="22"/>
        </w:rPr>
        <w:t>ean or</w:t>
      </w:r>
      <w:r w:rsidR="004A48C6">
        <w:rPr>
          <w:rFonts w:cs="Arial"/>
          <w:sz w:val="22"/>
          <w:szCs w:val="22"/>
        </w:rPr>
        <w:t xml:space="preserve"> an equivalent or higher level a</w:t>
      </w:r>
      <w:r w:rsidR="00DE50F2" w:rsidRPr="00C63E5C">
        <w:rPr>
          <w:rFonts w:cs="Arial"/>
          <w:sz w:val="22"/>
          <w:szCs w:val="22"/>
        </w:rPr>
        <w:t>dministrator. In a non-educ</w:t>
      </w:r>
      <w:r w:rsidR="004A48C6">
        <w:rPr>
          <w:rFonts w:cs="Arial"/>
          <w:sz w:val="22"/>
          <w:szCs w:val="22"/>
        </w:rPr>
        <w:t>ational organization, the SBDC d</w:t>
      </w:r>
      <w:r w:rsidR="00DE50F2" w:rsidRPr="00C63E5C">
        <w:rPr>
          <w:rFonts w:cs="Arial"/>
          <w:sz w:val="22"/>
          <w:szCs w:val="22"/>
        </w:rPr>
        <w:t>irector must report to an individual who is no lower than the third level of management or administration within a state agency.</w:t>
      </w:r>
    </w:p>
    <w:p w:rsidR="004E5480" w:rsidRPr="00C63E5C" w:rsidRDefault="004E5480" w:rsidP="00F1730B">
      <w:pPr>
        <w:rPr>
          <w:rFonts w:cs="Arial"/>
          <w:sz w:val="22"/>
          <w:szCs w:val="22"/>
        </w:rPr>
      </w:pPr>
      <w:r w:rsidRPr="00C63E5C">
        <w:rPr>
          <w:rFonts w:cs="Arial"/>
          <w:sz w:val="22"/>
          <w:szCs w:val="22"/>
        </w:rPr>
        <w:t xml:space="preserve"> </w:t>
      </w:r>
    </w:p>
    <w:p w:rsidR="004E5480" w:rsidRPr="00C63E5C" w:rsidRDefault="00D7234F" w:rsidP="00D7234F">
      <w:pPr>
        <w:pStyle w:val="List"/>
        <w:rPr>
          <w:rFonts w:cs="Arial"/>
          <w:b/>
          <w:bCs/>
          <w:smallCaps/>
          <w:sz w:val="22"/>
          <w:szCs w:val="22"/>
          <w:u w:val="single"/>
        </w:rPr>
      </w:pPr>
      <w:r w:rsidRPr="0089090E">
        <w:rPr>
          <w:rFonts w:cs="Arial"/>
          <w:b/>
          <w:bCs/>
          <w:smallCaps/>
          <w:sz w:val="22"/>
          <w:szCs w:val="22"/>
        </w:rPr>
        <w:t>2.</w:t>
      </w:r>
      <w:r>
        <w:rPr>
          <w:rFonts w:cs="Arial"/>
          <w:b/>
          <w:bCs/>
          <w:smallCaps/>
          <w:sz w:val="22"/>
          <w:szCs w:val="22"/>
          <w:u w:val="single"/>
        </w:rPr>
        <w:t xml:space="preserve">  </w:t>
      </w:r>
      <w:r w:rsidR="004E5480" w:rsidRPr="00706672">
        <w:rPr>
          <w:rFonts w:cs="Arial"/>
          <w:b/>
          <w:bCs/>
          <w:smallCaps/>
          <w:sz w:val="22"/>
          <w:szCs w:val="22"/>
          <w:u w:val="single"/>
        </w:rPr>
        <w:t>Continuation of Funds</w:t>
      </w:r>
    </w:p>
    <w:p w:rsidR="00DE50F2" w:rsidRPr="00C63E5C" w:rsidRDefault="00DE50F2" w:rsidP="00D7234F">
      <w:pPr>
        <w:ind w:left="360"/>
        <w:rPr>
          <w:rFonts w:cs="Arial"/>
          <w:sz w:val="22"/>
          <w:szCs w:val="22"/>
        </w:rPr>
      </w:pPr>
      <w:r w:rsidRPr="00C63E5C">
        <w:rPr>
          <w:rFonts w:cs="Arial"/>
          <w:sz w:val="22"/>
          <w:szCs w:val="22"/>
        </w:rPr>
        <w:t xml:space="preserve">It is SBA’s intention to continue to fund SBDC applicants </w:t>
      </w:r>
      <w:smartTag w:uri="urn:schemas-microsoft-com:office:smarttags" w:element="PersonName">
        <w:r w:rsidRPr="00C63E5C">
          <w:rPr>
            <w:rFonts w:cs="Arial"/>
            <w:sz w:val="22"/>
            <w:szCs w:val="22"/>
          </w:rPr>
          <w:t>ann</w:t>
        </w:r>
      </w:smartTag>
      <w:r w:rsidRPr="00C63E5C">
        <w:rPr>
          <w:rFonts w:cs="Arial"/>
          <w:sz w:val="22"/>
          <w:szCs w:val="22"/>
        </w:rPr>
        <w:t>ually to ensure ongoing services to small businesses. However, an SBDC may not receive continued funding if there has been a clear showing of poor performance, improper activity affecting the operation and integrity of the SBDC, or a failure to follow the rules and procedures set forth in the statute, regulation and/or Program Announcement as incorporated into the Cooperative Agreement.</w:t>
      </w:r>
      <w:r w:rsidR="00D13166" w:rsidRPr="00C63E5C">
        <w:rPr>
          <w:rFonts w:cs="Arial"/>
          <w:sz w:val="22"/>
          <w:szCs w:val="22"/>
        </w:rPr>
        <w:t xml:space="preserve"> </w:t>
      </w:r>
    </w:p>
    <w:p w:rsidR="00DE50F2" w:rsidRPr="00706672" w:rsidRDefault="00D7234F" w:rsidP="005F55EE">
      <w:pPr>
        <w:pStyle w:val="Heading2"/>
        <w:numPr>
          <w:ilvl w:val="0"/>
          <w:numId w:val="70"/>
        </w:numPr>
        <w:tabs>
          <w:tab w:val="clear" w:pos="720"/>
          <w:tab w:val="num" w:pos="360"/>
        </w:tabs>
        <w:ind w:left="360"/>
        <w:rPr>
          <w:rFonts w:ascii="Times New Roman" w:hAnsi="Times New Roman"/>
          <w:i w:val="0"/>
          <w:iCs w:val="0"/>
          <w:smallCaps/>
          <w:sz w:val="22"/>
          <w:szCs w:val="22"/>
        </w:rPr>
      </w:pPr>
      <w:r>
        <w:rPr>
          <w:rFonts w:ascii="Times New Roman" w:hAnsi="Times New Roman"/>
          <w:i w:val="0"/>
          <w:iCs w:val="0"/>
          <w:smallCaps/>
          <w:sz w:val="22"/>
          <w:szCs w:val="22"/>
          <w:u w:val="single"/>
        </w:rPr>
        <w:lastRenderedPageBreak/>
        <w:t xml:space="preserve"> </w:t>
      </w:r>
      <w:r w:rsidR="00DE50F2" w:rsidRPr="00706672">
        <w:rPr>
          <w:rFonts w:ascii="Times New Roman" w:hAnsi="Times New Roman"/>
          <w:i w:val="0"/>
          <w:iCs w:val="0"/>
          <w:smallCaps/>
          <w:sz w:val="22"/>
          <w:szCs w:val="22"/>
          <w:u w:val="single"/>
        </w:rPr>
        <w:t>Program Organization and SBDC Name</w:t>
      </w:r>
    </w:p>
    <w:p w:rsidR="00DE50F2" w:rsidRDefault="00DE50F2" w:rsidP="00D7234F">
      <w:pPr>
        <w:ind w:left="360"/>
        <w:rPr>
          <w:rFonts w:cs="Arial"/>
          <w:sz w:val="22"/>
          <w:szCs w:val="22"/>
        </w:rPr>
      </w:pPr>
      <w:r w:rsidRPr="00C63E5C">
        <w:rPr>
          <w:rFonts w:cs="Arial"/>
          <w:sz w:val="22"/>
          <w:szCs w:val="22"/>
        </w:rPr>
        <w:t>The specific identification “</w:t>
      </w:r>
      <w:smartTag w:uri="urn:schemas-microsoft-com:office:smarttags" w:element="PlaceName">
        <w:r w:rsidRPr="00C63E5C">
          <w:rPr>
            <w:rFonts w:cs="Arial"/>
            <w:sz w:val="22"/>
            <w:szCs w:val="22"/>
          </w:rPr>
          <w:t>Small</w:t>
        </w:r>
      </w:smartTag>
      <w:r w:rsidRPr="00C63E5C">
        <w:rPr>
          <w:rFonts w:cs="Arial"/>
          <w:sz w:val="22"/>
          <w:szCs w:val="22"/>
        </w:rPr>
        <w:t xml:space="preserve"> </w:t>
      </w:r>
      <w:smartTag w:uri="urn:schemas-microsoft-com:office:smarttags" w:element="PlaceName">
        <w:r w:rsidRPr="00C63E5C">
          <w:rPr>
            <w:rFonts w:cs="Arial"/>
            <w:sz w:val="22"/>
            <w:szCs w:val="22"/>
          </w:rPr>
          <w:t>Business</w:t>
        </w:r>
      </w:smartTag>
      <w:r w:rsidRPr="00C63E5C">
        <w:rPr>
          <w:rFonts w:cs="Arial"/>
          <w:sz w:val="22"/>
          <w:szCs w:val="22"/>
        </w:rPr>
        <w:t xml:space="preserve"> </w:t>
      </w:r>
      <w:smartTag w:uri="urn:schemas-microsoft-com:office:smarttags" w:element="PlaceName">
        <w:r w:rsidRPr="00C63E5C">
          <w:rPr>
            <w:rFonts w:cs="Arial"/>
            <w:sz w:val="22"/>
            <w:szCs w:val="22"/>
          </w:rPr>
          <w:t>Development</w:t>
        </w:r>
      </w:smartTag>
      <w:r w:rsidRPr="00C63E5C">
        <w:rPr>
          <w:rFonts w:cs="Arial"/>
          <w:sz w:val="22"/>
          <w:szCs w:val="22"/>
        </w:rPr>
        <w:t xml:space="preserve"> </w:t>
      </w:r>
      <w:smartTag w:uri="urn:schemas-microsoft-com:office:smarttags" w:element="PlaceType">
        <w:r w:rsidRPr="00C63E5C">
          <w:rPr>
            <w:rFonts w:cs="Arial"/>
            <w:sz w:val="22"/>
            <w:szCs w:val="22"/>
          </w:rPr>
          <w:t>Center</w:t>
        </w:r>
      </w:smartTag>
      <w:r w:rsidRPr="00C63E5C">
        <w:rPr>
          <w:rFonts w:cs="Arial"/>
          <w:sz w:val="22"/>
          <w:szCs w:val="22"/>
        </w:rPr>
        <w:t xml:space="preserve">” or “Small Business and </w:t>
      </w:r>
      <w:smartTag w:uri="urn:schemas-microsoft-com:office:smarttags" w:element="place">
        <w:smartTag w:uri="urn:schemas-microsoft-com:office:smarttags" w:element="PlaceName">
          <w:r w:rsidRPr="00C63E5C">
            <w:rPr>
              <w:rFonts w:cs="Arial"/>
              <w:sz w:val="22"/>
              <w:szCs w:val="22"/>
            </w:rPr>
            <w:t>Technology</w:t>
          </w:r>
        </w:smartTag>
        <w:r w:rsidRPr="00C63E5C">
          <w:rPr>
            <w:rFonts w:cs="Arial"/>
            <w:sz w:val="22"/>
            <w:szCs w:val="22"/>
          </w:rPr>
          <w:t xml:space="preserve"> </w:t>
        </w:r>
        <w:smartTag w:uri="urn:schemas-microsoft-com:office:smarttags" w:element="PlaceName">
          <w:r w:rsidRPr="00C63E5C">
            <w:rPr>
              <w:rFonts w:cs="Arial"/>
              <w:sz w:val="22"/>
              <w:szCs w:val="22"/>
            </w:rPr>
            <w:t>Development</w:t>
          </w:r>
        </w:smartTag>
        <w:r w:rsidRPr="00C63E5C">
          <w:rPr>
            <w:rFonts w:cs="Arial"/>
            <w:sz w:val="22"/>
            <w:szCs w:val="22"/>
          </w:rPr>
          <w:t xml:space="preserve"> </w:t>
        </w:r>
        <w:smartTag w:uri="urn:schemas-microsoft-com:office:smarttags" w:element="PlaceType">
          <w:r w:rsidRPr="00C63E5C">
            <w:rPr>
              <w:rFonts w:cs="Arial"/>
              <w:sz w:val="22"/>
              <w:szCs w:val="22"/>
            </w:rPr>
            <w:t>Center</w:t>
          </w:r>
        </w:smartTag>
      </w:smartTag>
      <w:r w:rsidRPr="00C63E5C">
        <w:rPr>
          <w:rFonts w:cs="Arial"/>
          <w:sz w:val="22"/>
          <w:szCs w:val="22"/>
        </w:rPr>
        <w:t xml:space="preserve">” shall be a part of the name of every SBDC organization within the SBDC network.  No other name designations or variations will be accepted. An SBDC proposing to use the identification “Small Business and Technology Development Center” must follow the procedures set forth in </w:t>
      </w:r>
      <w:r w:rsidR="009247D8" w:rsidRPr="00C63E5C">
        <w:rPr>
          <w:rFonts w:cs="Arial"/>
          <w:sz w:val="22"/>
          <w:szCs w:val="22"/>
        </w:rPr>
        <w:t>Section VIII, Part E</w:t>
      </w:r>
      <w:r w:rsidR="00792DD5" w:rsidRPr="00C63E5C">
        <w:rPr>
          <w:rFonts w:cs="Arial"/>
          <w:sz w:val="22"/>
          <w:szCs w:val="22"/>
        </w:rPr>
        <w:t>,</w:t>
      </w:r>
      <w:r w:rsidR="009247D8" w:rsidRPr="00C63E5C">
        <w:rPr>
          <w:rFonts w:cs="Arial"/>
          <w:sz w:val="22"/>
          <w:szCs w:val="22"/>
        </w:rPr>
        <w:t xml:space="preserve"> “</w:t>
      </w:r>
      <w:r w:rsidRPr="00C63E5C">
        <w:rPr>
          <w:rFonts w:cs="Arial"/>
          <w:sz w:val="22"/>
          <w:szCs w:val="22"/>
        </w:rPr>
        <w:t>Guidelines</w:t>
      </w:r>
      <w:r w:rsidR="00C50D85" w:rsidRPr="00C63E5C">
        <w:rPr>
          <w:rFonts w:cs="Arial"/>
          <w:sz w:val="22"/>
          <w:szCs w:val="22"/>
        </w:rPr>
        <w:t>,</w:t>
      </w:r>
      <w:r w:rsidR="009247D8" w:rsidRPr="00C63E5C">
        <w:rPr>
          <w:rFonts w:cs="Arial"/>
          <w:sz w:val="22"/>
          <w:szCs w:val="22"/>
        </w:rPr>
        <w:t>”</w:t>
      </w:r>
      <w:r w:rsidRPr="00C63E5C">
        <w:rPr>
          <w:rFonts w:cs="Arial"/>
          <w:sz w:val="22"/>
          <w:szCs w:val="22"/>
        </w:rPr>
        <w:t xml:space="preserve"> and have the advance written appr</w:t>
      </w:r>
      <w:r w:rsidR="009247D8" w:rsidRPr="00C63E5C">
        <w:rPr>
          <w:rFonts w:cs="Arial"/>
          <w:sz w:val="22"/>
          <w:szCs w:val="22"/>
        </w:rPr>
        <w:t>oval of the AA/</w:t>
      </w:r>
      <w:r w:rsidR="0029490F">
        <w:rPr>
          <w:rFonts w:cs="Arial"/>
          <w:sz w:val="22"/>
          <w:szCs w:val="22"/>
        </w:rPr>
        <w:t>O</w:t>
      </w:r>
      <w:r w:rsidR="009247D8" w:rsidRPr="00C63E5C">
        <w:rPr>
          <w:rFonts w:cs="Arial"/>
          <w:sz w:val="22"/>
          <w:szCs w:val="22"/>
        </w:rPr>
        <w:t xml:space="preserve">SBDC.  The </w:t>
      </w:r>
      <w:r w:rsidR="00D13166" w:rsidRPr="00C63E5C">
        <w:rPr>
          <w:rFonts w:cs="Arial"/>
          <w:sz w:val="22"/>
          <w:szCs w:val="22"/>
        </w:rPr>
        <w:t xml:space="preserve">statewide </w:t>
      </w:r>
      <w:smartTag w:uri="urn:schemas-microsoft-com:office:smarttags" w:element="place">
        <w:smartTag w:uri="urn:schemas-microsoft-com:office:smarttags" w:element="PlaceName">
          <w:r w:rsidRPr="00C63E5C">
            <w:rPr>
              <w:rFonts w:cs="Arial"/>
              <w:sz w:val="22"/>
              <w:szCs w:val="22"/>
            </w:rPr>
            <w:t>Small</w:t>
          </w:r>
        </w:smartTag>
        <w:r w:rsidRPr="00C63E5C">
          <w:rPr>
            <w:rFonts w:cs="Arial"/>
            <w:sz w:val="22"/>
            <w:szCs w:val="22"/>
          </w:rPr>
          <w:t xml:space="preserve"> </w:t>
        </w:r>
        <w:smartTag w:uri="urn:schemas-microsoft-com:office:smarttags" w:element="PlaceName">
          <w:r w:rsidRPr="00C63E5C">
            <w:rPr>
              <w:rFonts w:cs="Arial"/>
              <w:sz w:val="22"/>
              <w:szCs w:val="22"/>
            </w:rPr>
            <w:t>Business</w:t>
          </w:r>
        </w:smartTag>
        <w:r w:rsidRPr="00C63E5C">
          <w:rPr>
            <w:rFonts w:cs="Arial"/>
            <w:sz w:val="22"/>
            <w:szCs w:val="22"/>
          </w:rPr>
          <w:t xml:space="preserve"> </w:t>
        </w:r>
        <w:smartTag w:uri="urn:schemas-microsoft-com:office:smarttags" w:element="PlaceName">
          <w:r w:rsidRPr="00C63E5C">
            <w:rPr>
              <w:rFonts w:cs="Arial"/>
              <w:sz w:val="22"/>
              <w:szCs w:val="22"/>
            </w:rPr>
            <w:t>Development</w:t>
          </w:r>
        </w:smartTag>
        <w:r w:rsidRPr="00C63E5C">
          <w:rPr>
            <w:rFonts w:cs="Arial"/>
            <w:sz w:val="22"/>
            <w:szCs w:val="22"/>
          </w:rPr>
          <w:t xml:space="preserve"> </w:t>
        </w:r>
        <w:smartTag w:uri="urn:schemas-microsoft-com:office:smarttags" w:element="PlaceType">
          <w:r w:rsidRPr="00C63E5C">
            <w:rPr>
              <w:rFonts w:cs="Arial"/>
              <w:sz w:val="22"/>
              <w:szCs w:val="22"/>
            </w:rPr>
            <w:t>Center</w:t>
          </w:r>
        </w:smartTag>
      </w:smartTag>
      <w:r w:rsidRPr="00C63E5C">
        <w:rPr>
          <w:rFonts w:cs="Arial"/>
          <w:sz w:val="22"/>
          <w:szCs w:val="22"/>
        </w:rPr>
        <w:t xml:space="preserve"> organization is referred to as the “Lead” SBDC.  </w:t>
      </w:r>
      <w:r w:rsidRPr="005851CB">
        <w:rPr>
          <w:rFonts w:cs="Arial"/>
          <w:sz w:val="22"/>
          <w:szCs w:val="22"/>
        </w:rPr>
        <w:t xml:space="preserve">The </w:t>
      </w:r>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r w:rsidRPr="005851CB">
        <w:rPr>
          <w:rFonts w:cs="Arial"/>
          <w:sz w:val="22"/>
          <w:szCs w:val="22"/>
        </w:rPr>
        <w:t xml:space="preserve"> manages and administers a comprehensive small business assista</w:t>
      </w:r>
      <w:r w:rsidR="00997C4B" w:rsidRPr="005851CB">
        <w:rPr>
          <w:rFonts w:cs="Arial"/>
          <w:sz w:val="22"/>
          <w:szCs w:val="22"/>
        </w:rPr>
        <w:t xml:space="preserve">nce network, consisting of the </w:t>
      </w:r>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r w:rsidRPr="005851CB">
        <w:rPr>
          <w:rFonts w:cs="Arial"/>
          <w:sz w:val="22"/>
          <w:szCs w:val="22"/>
        </w:rPr>
        <w:t xml:space="preserve"> and</w:t>
      </w:r>
      <w:r w:rsidRPr="00C63E5C">
        <w:rPr>
          <w:rFonts w:cs="Arial"/>
          <w:sz w:val="22"/>
          <w:szCs w:val="22"/>
        </w:rPr>
        <w:t xml:space="preserve"> its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Centers</w:t>
          </w:r>
        </w:smartTag>
      </w:smartTag>
      <w:r w:rsidR="00997C4B">
        <w:rPr>
          <w:rFonts w:cs="Arial"/>
          <w:sz w:val="22"/>
          <w:szCs w:val="22"/>
        </w:rPr>
        <w:t>, under the terms of a cooperative a</w:t>
      </w:r>
      <w:r w:rsidRPr="00C63E5C">
        <w:rPr>
          <w:rFonts w:cs="Arial"/>
          <w:sz w:val="22"/>
          <w:szCs w:val="22"/>
        </w:rPr>
        <w:t>greement between the U. S. Small Business Administration and the recipient organization</w:t>
      </w:r>
      <w:r w:rsidR="00D9441E">
        <w:rPr>
          <w:rFonts w:cs="Arial"/>
          <w:sz w:val="22"/>
          <w:szCs w:val="22"/>
        </w:rPr>
        <w:t xml:space="preserve">.  This network is part of the </w:t>
      </w:r>
      <w:smartTag w:uri="urn:schemas-microsoft-com:office:smarttags" w:element="place">
        <w:smartTag w:uri="urn:schemas-microsoft-com:office:smarttags" w:element="PlaceName">
          <w:r w:rsidR="00D9441E">
            <w:rPr>
              <w:rFonts w:cs="Arial"/>
              <w:sz w:val="22"/>
              <w:szCs w:val="22"/>
            </w:rPr>
            <w:t>S</w:t>
          </w:r>
          <w:r w:rsidRPr="00C63E5C">
            <w:rPr>
              <w:rFonts w:cs="Arial"/>
              <w:sz w:val="22"/>
              <w:szCs w:val="22"/>
            </w:rPr>
            <w:t>ma</w:t>
          </w:r>
          <w:r w:rsidR="009247D8" w:rsidRPr="00C63E5C">
            <w:rPr>
              <w:rFonts w:cs="Arial"/>
              <w:sz w:val="22"/>
              <w:szCs w:val="22"/>
            </w:rPr>
            <w:t>ll</w:t>
          </w:r>
        </w:smartTag>
        <w:r w:rsidR="009247D8" w:rsidRPr="00C63E5C">
          <w:rPr>
            <w:rFonts w:cs="Arial"/>
            <w:sz w:val="22"/>
            <w:szCs w:val="22"/>
          </w:rPr>
          <w:t xml:space="preserve"> </w:t>
        </w:r>
        <w:smartTag w:uri="urn:schemas-microsoft-com:office:smarttags" w:element="PlaceName">
          <w:r w:rsidR="009247D8" w:rsidRPr="00C63E5C">
            <w:rPr>
              <w:rFonts w:cs="Arial"/>
              <w:sz w:val="22"/>
              <w:szCs w:val="22"/>
            </w:rPr>
            <w:t>Business</w:t>
          </w:r>
        </w:smartTag>
        <w:r w:rsidR="009247D8" w:rsidRPr="00C63E5C">
          <w:rPr>
            <w:rFonts w:cs="Arial"/>
            <w:sz w:val="22"/>
            <w:szCs w:val="22"/>
          </w:rPr>
          <w:t xml:space="preserve"> </w:t>
        </w:r>
        <w:smartTag w:uri="urn:schemas-microsoft-com:office:smarttags" w:element="PlaceName">
          <w:r w:rsidR="009247D8" w:rsidRPr="00C63E5C">
            <w:rPr>
              <w:rFonts w:cs="Arial"/>
              <w:sz w:val="22"/>
              <w:szCs w:val="22"/>
            </w:rPr>
            <w:t>Development</w:t>
          </w:r>
        </w:smartTag>
        <w:r w:rsidR="009247D8" w:rsidRPr="00C63E5C">
          <w:rPr>
            <w:rFonts w:cs="Arial"/>
            <w:sz w:val="22"/>
            <w:szCs w:val="22"/>
          </w:rPr>
          <w:t xml:space="preserve"> </w:t>
        </w:r>
        <w:smartTag w:uri="urn:schemas-microsoft-com:office:smarttags" w:element="PlaceType">
          <w:r w:rsidR="009247D8" w:rsidRPr="00C63E5C">
            <w:rPr>
              <w:rFonts w:cs="Arial"/>
              <w:sz w:val="22"/>
              <w:szCs w:val="22"/>
            </w:rPr>
            <w:t>Center</w:t>
          </w:r>
        </w:smartTag>
      </w:smartTag>
      <w:r w:rsidR="009247D8" w:rsidRPr="00C63E5C">
        <w:rPr>
          <w:rFonts w:cs="Arial"/>
          <w:sz w:val="22"/>
          <w:szCs w:val="22"/>
        </w:rPr>
        <w:t xml:space="preserve"> p</w:t>
      </w:r>
      <w:r w:rsidRPr="00C63E5C">
        <w:rPr>
          <w:rFonts w:cs="Arial"/>
          <w:sz w:val="22"/>
          <w:szCs w:val="22"/>
        </w:rPr>
        <w:t>rogram.</w:t>
      </w:r>
      <w:r w:rsidR="00AE5967">
        <w:rPr>
          <w:rFonts w:cs="Arial"/>
          <w:sz w:val="22"/>
          <w:szCs w:val="22"/>
        </w:rPr>
        <w:t xml:space="preserve">  </w:t>
      </w:r>
    </w:p>
    <w:p w:rsidR="00DD2F66" w:rsidRDefault="00DD2F66" w:rsidP="00DD2F66">
      <w:pPr>
        <w:ind w:left="360"/>
        <w:rPr>
          <w:rFonts w:cs="Arial"/>
          <w:b/>
          <w:bCs/>
          <w:smallCaps/>
          <w:sz w:val="22"/>
          <w:szCs w:val="22"/>
          <w:u w:val="single"/>
        </w:rPr>
      </w:pPr>
    </w:p>
    <w:p w:rsidR="00DE50F2" w:rsidRPr="00C63E5C" w:rsidRDefault="00DE50F2" w:rsidP="005F55EE">
      <w:pPr>
        <w:numPr>
          <w:ilvl w:val="0"/>
          <w:numId w:val="70"/>
        </w:numPr>
        <w:tabs>
          <w:tab w:val="clear" w:pos="720"/>
          <w:tab w:val="num" w:pos="360"/>
        </w:tabs>
        <w:ind w:left="360"/>
        <w:rPr>
          <w:rFonts w:cs="Arial"/>
          <w:b/>
          <w:bCs/>
          <w:smallCaps/>
          <w:sz w:val="22"/>
          <w:szCs w:val="22"/>
          <w:u w:val="single"/>
        </w:rPr>
      </w:pPr>
      <w:r w:rsidRPr="00C63E5C">
        <w:rPr>
          <w:rFonts w:cs="Arial"/>
          <w:b/>
          <w:bCs/>
          <w:smallCaps/>
          <w:sz w:val="22"/>
          <w:szCs w:val="22"/>
          <w:u w:val="single"/>
        </w:rPr>
        <w:t>Use of SBA Logo and Acknowledgement of Support</w:t>
      </w:r>
    </w:p>
    <w:p w:rsidR="00DE50F2" w:rsidRPr="00C63E5C" w:rsidRDefault="00DE50F2" w:rsidP="0089090E">
      <w:pPr>
        <w:ind w:left="360"/>
        <w:rPr>
          <w:rFonts w:cs="Arial"/>
          <w:sz w:val="22"/>
          <w:szCs w:val="22"/>
        </w:rPr>
      </w:pPr>
      <w:r w:rsidRPr="00C63E5C">
        <w:rPr>
          <w:rFonts w:cs="Arial"/>
          <w:sz w:val="22"/>
          <w:szCs w:val="22"/>
        </w:rPr>
        <w:t>SBA is committed to working closely with its resource partners to provide quality, customer-centric products and services that support the evolving needs of small business.  Under the SBDC program (as established by the Small Business Act), SBA provides funding and other support to organizations for the provision of technical assistance to small business concerns.  SBA provides significant federal funding to the SBDC program on an annual basis, and each SBDC operates under the program’s regulations and</w:t>
      </w:r>
      <w:r w:rsidR="006D4F8E">
        <w:rPr>
          <w:rFonts w:cs="Arial"/>
          <w:sz w:val="22"/>
          <w:szCs w:val="22"/>
        </w:rPr>
        <w:t xml:space="preserve"> </w:t>
      </w:r>
      <w:r w:rsidRPr="00C63E5C">
        <w:rPr>
          <w:rFonts w:cs="Arial"/>
          <w:sz w:val="22"/>
          <w:szCs w:val="22"/>
        </w:rPr>
        <w:t xml:space="preserve">§21 of the Small Business Act.  Accordingly, all SBDCs are required to acknowledge SBA’s support.  </w:t>
      </w:r>
    </w:p>
    <w:p w:rsidR="00DE50F2" w:rsidRPr="00C63E5C" w:rsidRDefault="00DE50F2" w:rsidP="004315E8">
      <w:pPr>
        <w:pStyle w:val="BodyText"/>
        <w:ind w:left="360"/>
        <w:rPr>
          <w:rFonts w:cs="Arial"/>
          <w:sz w:val="22"/>
          <w:szCs w:val="22"/>
        </w:rPr>
      </w:pPr>
    </w:p>
    <w:p w:rsidR="00DE50F2" w:rsidRPr="00C63E5C" w:rsidRDefault="00DE50F2" w:rsidP="00D7234F">
      <w:pPr>
        <w:ind w:left="360"/>
        <w:rPr>
          <w:rFonts w:cs="Arial"/>
          <w:sz w:val="22"/>
          <w:szCs w:val="22"/>
        </w:rPr>
      </w:pPr>
      <w:r w:rsidRPr="00C63E5C">
        <w:rPr>
          <w:rFonts w:cs="Arial"/>
          <w:sz w:val="22"/>
          <w:szCs w:val="22"/>
        </w:rPr>
        <w:t xml:space="preserve">It is important that SBA’s role, identity and network of resources be clearly understood by SBDC clients.  Further, SBA wants to ensure that all Agency and partner resources are fully leveraged, such that product duplication is avoided and sharing is prominent among and between SBA, SBDCs nationwide and other SBA resource partners.  </w:t>
      </w:r>
    </w:p>
    <w:p w:rsidR="00DE50F2" w:rsidRPr="00C63E5C" w:rsidRDefault="00DE50F2" w:rsidP="002A1399">
      <w:pPr>
        <w:rPr>
          <w:rFonts w:cs="Arial"/>
          <w:sz w:val="22"/>
          <w:szCs w:val="22"/>
        </w:rPr>
      </w:pPr>
    </w:p>
    <w:p w:rsidR="00DE50F2" w:rsidRPr="00C63E5C" w:rsidRDefault="00DE50F2" w:rsidP="00D7234F">
      <w:pPr>
        <w:ind w:left="360"/>
        <w:rPr>
          <w:rFonts w:cs="Arial"/>
          <w:sz w:val="22"/>
          <w:szCs w:val="22"/>
        </w:rPr>
      </w:pPr>
      <w:r w:rsidRPr="00C63E5C">
        <w:rPr>
          <w:rFonts w:cs="Arial"/>
          <w:sz w:val="22"/>
          <w:szCs w:val="22"/>
        </w:rPr>
        <w:t xml:space="preserve">Under this Agreement, each SBDC Lead and </w:t>
      </w:r>
      <w:r w:rsidR="00D33A42">
        <w:rPr>
          <w:rFonts w:cs="Arial"/>
          <w:sz w:val="22"/>
          <w:szCs w:val="22"/>
        </w:rPr>
        <w:t>Service Center</w:t>
      </w:r>
      <w:r w:rsidRPr="00C63E5C">
        <w:rPr>
          <w:rFonts w:cs="Arial"/>
          <w:sz w:val="22"/>
          <w:szCs w:val="22"/>
        </w:rPr>
        <w:t xml:space="preserve"> must feature the SBA logo and/or official acknowledgement of support on all materials produced (either in whole or in part) using project funds (i.e., federal funds, matching funds and/or program income).  This requirement does not apply to materials that are not produced using project funds.  For purposes of this section, the term “materials” includes, but is not limited to, items such as press releases, brochures, reports, advertisements, </w:t>
      </w:r>
      <w:r w:rsidRPr="005851CB">
        <w:rPr>
          <w:rFonts w:cs="Arial"/>
          <w:sz w:val="22"/>
          <w:szCs w:val="22"/>
        </w:rPr>
        <w:t xml:space="preserve">training booklets, websites, etc.  The term “materials” does not include items such as stationery or business cards.  </w:t>
      </w:r>
      <w:r w:rsidR="00444F1D" w:rsidRPr="005851CB">
        <w:rPr>
          <w:rFonts w:cs="Arial"/>
          <w:sz w:val="22"/>
          <w:szCs w:val="22"/>
        </w:rPr>
        <w:t xml:space="preserve">A link to the </w:t>
      </w:r>
      <w:r w:rsidRPr="005851CB">
        <w:rPr>
          <w:rFonts w:cs="Arial"/>
          <w:sz w:val="22"/>
          <w:szCs w:val="22"/>
        </w:rPr>
        <w:t xml:space="preserve">SBA logo </w:t>
      </w:r>
      <w:r w:rsidR="00444F1D" w:rsidRPr="005851CB">
        <w:rPr>
          <w:rFonts w:cs="Arial"/>
          <w:sz w:val="22"/>
          <w:szCs w:val="22"/>
        </w:rPr>
        <w:t xml:space="preserve">which </w:t>
      </w:r>
      <w:r w:rsidRPr="005851CB">
        <w:rPr>
          <w:rFonts w:cs="Arial"/>
          <w:sz w:val="22"/>
          <w:szCs w:val="22"/>
        </w:rPr>
        <w:t>appears below</w:t>
      </w:r>
      <w:r w:rsidR="000B3E3F" w:rsidRPr="005851CB">
        <w:rPr>
          <w:rFonts w:cs="Arial"/>
          <w:sz w:val="22"/>
          <w:szCs w:val="22"/>
        </w:rPr>
        <w:t xml:space="preserve"> will be provided in SBA’s Continuation Letter and/or</w:t>
      </w:r>
      <w:r w:rsidR="005851CB">
        <w:rPr>
          <w:rFonts w:cs="Arial"/>
          <w:sz w:val="22"/>
          <w:szCs w:val="22"/>
        </w:rPr>
        <w:t xml:space="preserve"> </w:t>
      </w:r>
      <w:r w:rsidR="00444F1D" w:rsidRPr="005851CB">
        <w:rPr>
          <w:rFonts w:cs="Arial"/>
          <w:sz w:val="22"/>
          <w:szCs w:val="22"/>
        </w:rPr>
        <w:t>Notice of Award</w:t>
      </w:r>
      <w:r w:rsidRPr="005851CB">
        <w:rPr>
          <w:rFonts w:cs="Arial"/>
          <w:sz w:val="22"/>
          <w:szCs w:val="22"/>
        </w:rPr>
        <w:t>:</w:t>
      </w:r>
    </w:p>
    <w:p w:rsidR="00DE50F2" w:rsidRPr="00C63E5C" w:rsidRDefault="003131FA" w:rsidP="002A1399">
      <w:pPr>
        <w:rPr>
          <w:rFonts w:cs="Arial"/>
          <w:sz w:val="22"/>
          <w:szCs w:val="22"/>
        </w:rPr>
      </w:pPr>
      <w:r>
        <w:rPr>
          <w:rFonts w:cs="Arial"/>
          <w:noProof/>
          <w:sz w:val="22"/>
          <w:szCs w:val="22"/>
        </w:rPr>
        <w:drawing>
          <wp:anchor distT="0" distB="0" distL="114300" distR="114300" simplePos="0" relativeHeight="251657728" behindDoc="0" locked="0" layoutInCell="1" allowOverlap="1">
            <wp:simplePos x="0" y="0"/>
            <wp:positionH relativeFrom="column">
              <wp:posOffset>342900</wp:posOffset>
            </wp:positionH>
            <wp:positionV relativeFrom="paragraph">
              <wp:posOffset>247650</wp:posOffset>
            </wp:positionV>
            <wp:extent cx="1828800" cy="933450"/>
            <wp:effectExtent l="19050" t="0" r="0" b="0"/>
            <wp:wrapTopAndBottom/>
            <wp:docPr id="2" name="Picture 2" descr="Logo%20S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SBA"/>
                    <pic:cNvPicPr>
                      <a:picLocks noChangeAspect="1" noChangeArrowheads="1"/>
                    </pic:cNvPicPr>
                  </pic:nvPicPr>
                  <pic:blipFill>
                    <a:blip r:embed="rId38" cstate="print"/>
                    <a:srcRect/>
                    <a:stretch>
                      <a:fillRect/>
                    </a:stretch>
                  </pic:blipFill>
                  <pic:spPr bwMode="auto">
                    <a:xfrm>
                      <a:off x="0" y="0"/>
                      <a:ext cx="1828800" cy="933450"/>
                    </a:xfrm>
                    <a:prstGeom prst="rect">
                      <a:avLst/>
                    </a:prstGeom>
                    <a:noFill/>
                  </pic:spPr>
                </pic:pic>
              </a:graphicData>
            </a:graphic>
          </wp:anchor>
        </w:drawing>
      </w:r>
    </w:p>
    <w:p w:rsidR="00550D56" w:rsidRDefault="00550D56" w:rsidP="002A1399">
      <w:pPr>
        <w:rPr>
          <w:rFonts w:cs="Arial"/>
          <w:sz w:val="22"/>
          <w:szCs w:val="22"/>
        </w:rPr>
      </w:pPr>
    </w:p>
    <w:p w:rsidR="00DE50F2" w:rsidRPr="00C63E5C" w:rsidRDefault="00DE50F2" w:rsidP="00D7234F">
      <w:pPr>
        <w:ind w:left="360"/>
        <w:rPr>
          <w:rFonts w:cs="Arial"/>
          <w:sz w:val="22"/>
          <w:szCs w:val="22"/>
        </w:rPr>
      </w:pPr>
      <w:r w:rsidRPr="00C63E5C">
        <w:rPr>
          <w:rFonts w:cs="Arial"/>
          <w:sz w:val="22"/>
          <w:szCs w:val="22"/>
        </w:rPr>
        <w:t xml:space="preserve">In addition, while SBDCs must display signage featuring the SBA logo at all facilities open to the public, such signage </w:t>
      </w:r>
      <w:r w:rsidRPr="00C63E5C">
        <w:rPr>
          <w:rFonts w:cs="Arial"/>
          <w:b/>
          <w:bCs/>
          <w:sz w:val="22"/>
          <w:szCs w:val="22"/>
          <w:u w:val="single"/>
        </w:rPr>
        <w:t>must</w:t>
      </w:r>
      <w:r w:rsidRPr="00C63E5C">
        <w:rPr>
          <w:rFonts w:cs="Arial"/>
          <w:sz w:val="22"/>
          <w:szCs w:val="22"/>
        </w:rPr>
        <w:t xml:space="preserve"> also prominently feature the acknowledgement of support identified below.  </w:t>
      </w:r>
    </w:p>
    <w:p w:rsidR="00D13166" w:rsidRPr="00C63E5C" w:rsidRDefault="00D13166" w:rsidP="002A1399">
      <w:pPr>
        <w:rPr>
          <w:rFonts w:cs="Arial"/>
          <w:sz w:val="22"/>
          <w:szCs w:val="22"/>
        </w:rPr>
      </w:pPr>
    </w:p>
    <w:p w:rsidR="00DE50F2" w:rsidRPr="00C63E5C" w:rsidRDefault="00DE50F2" w:rsidP="00D7234F">
      <w:pPr>
        <w:ind w:left="360"/>
        <w:rPr>
          <w:rFonts w:cs="Arial"/>
          <w:sz w:val="22"/>
          <w:szCs w:val="22"/>
        </w:rPr>
      </w:pPr>
      <w:r w:rsidRPr="00C63E5C">
        <w:rPr>
          <w:rFonts w:cs="Arial"/>
          <w:sz w:val="22"/>
          <w:szCs w:val="22"/>
        </w:rPr>
        <w:t xml:space="preserve">Where used, the SBA logo may be positioned in close proximity to an SBDC’s own logo or may be placed in a prominent location elsewhere in the material.  Additionally, whenever an SBDC elects to use the SBA logo, the following statement </w:t>
      </w:r>
      <w:r w:rsidRPr="00C63E5C">
        <w:rPr>
          <w:rFonts w:cs="Arial"/>
          <w:b/>
          <w:bCs/>
          <w:sz w:val="22"/>
          <w:szCs w:val="22"/>
          <w:u w:val="single"/>
        </w:rPr>
        <w:t>must</w:t>
      </w:r>
      <w:r w:rsidRPr="00C63E5C">
        <w:rPr>
          <w:rFonts w:cs="Arial"/>
          <w:sz w:val="22"/>
          <w:szCs w:val="22"/>
        </w:rPr>
        <w:t xml:space="preserve"> appear immediately below or adjacent to that logo:</w:t>
      </w:r>
    </w:p>
    <w:p w:rsidR="00DE50F2" w:rsidRPr="00C63E5C" w:rsidRDefault="00DE50F2" w:rsidP="004315E8">
      <w:pPr>
        <w:ind w:left="360"/>
        <w:rPr>
          <w:rFonts w:cs="Arial"/>
          <w:sz w:val="22"/>
          <w:szCs w:val="22"/>
        </w:rPr>
      </w:pPr>
    </w:p>
    <w:p w:rsidR="00DE50F2" w:rsidRPr="00C63E5C" w:rsidRDefault="00DE50F2" w:rsidP="004315E8">
      <w:pPr>
        <w:ind w:left="1080" w:right="720"/>
        <w:rPr>
          <w:rFonts w:cs="Arial"/>
          <w:i/>
          <w:sz w:val="22"/>
          <w:szCs w:val="22"/>
        </w:rPr>
      </w:pPr>
      <w:r w:rsidRPr="00C63E5C">
        <w:rPr>
          <w:rFonts w:cs="Arial"/>
          <w:i/>
          <w:sz w:val="22"/>
          <w:szCs w:val="22"/>
        </w:rPr>
        <w:t xml:space="preserve">Funded in part </w:t>
      </w:r>
      <w:r w:rsidR="009247D8" w:rsidRPr="00C63E5C">
        <w:rPr>
          <w:rFonts w:cs="Arial"/>
          <w:i/>
          <w:sz w:val="22"/>
          <w:szCs w:val="22"/>
        </w:rPr>
        <w:t>through a Cooperative A</w:t>
      </w:r>
      <w:r w:rsidRPr="00C63E5C">
        <w:rPr>
          <w:rFonts w:cs="Arial"/>
          <w:i/>
          <w:sz w:val="22"/>
          <w:szCs w:val="22"/>
        </w:rPr>
        <w:t>greement with the U.S. Small Business Administration.</w:t>
      </w:r>
      <w:r w:rsidR="0008226C" w:rsidRPr="00C63E5C">
        <w:rPr>
          <w:rFonts w:cs="Arial"/>
          <w:i/>
          <w:sz w:val="22"/>
          <w:szCs w:val="22"/>
        </w:rPr>
        <w:t xml:space="preserve">  </w:t>
      </w:r>
    </w:p>
    <w:p w:rsidR="00DE50F2" w:rsidRPr="00C63E5C" w:rsidRDefault="00DE50F2" w:rsidP="004315E8">
      <w:pPr>
        <w:ind w:left="1800" w:right="1440"/>
        <w:rPr>
          <w:rFonts w:cs="Arial"/>
          <w:sz w:val="22"/>
          <w:szCs w:val="22"/>
        </w:rPr>
      </w:pPr>
    </w:p>
    <w:p w:rsidR="00DE50F2" w:rsidRPr="00C63E5C" w:rsidRDefault="00DE50F2" w:rsidP="00D7234F">
      <w:pPr>
        <w:ind w:left="360"/>
        <w:rPr>
          <w:rFonts w:cs="Arial"/>
          <w:sz w:val="22"/>
          <w:szCs w:val="22"/>
        </w:rPr>
      </w:pPr>
      <w:r w:rsidRPr="00C63E5C">
        <w:rPr>
          <w:rFonts w:cs="Arial"/>
          <w:sz w:val="22"/>
          <w:szCs w:val="22"/>
        </w:rPr>
        <w:t xml:space="preserve">This acknowledgement of support must appear verbatim and </w:t>
      </w:r>
      <w:r w:rsidRPr="00C63E5C">
        <w:rPr>
          <w:rFonts w:cs="Arial"/>
          <w:b/>
          <w:bCs/>
          <w:sz w:val="22"/>
          <w:szCs w:val="22"/>
          <w:u w:val="single"/>
        </w:rPr>
        <w:t>may</w:t>
      </w:r>
      <w:r w:rsidRPr="00C63E5C">
        <w:rPr>
          <w:rFonts w:cs="Arial"/>
          <w:b/>
          <w:bCs/>
          <w:sz w:val="22"/>
          <w:szCs w:val="22"/>
        </w:rPr>
        <w:t xml:space="preserve"> </w:t>
      </w:r>
      <w:r w:rsidRPr="00C63E5C">
        <w:rPr>
          <w:rFonts w:cs="Arial"/>
          <w:b/>
          <w:bCs/>
          <w:sz w:val="22"/>
          <w:szCs w:val="22"/>
          <w:u w:val="single"/>
        </w:rPr>
        <w:t>not</w:t>
      </w:r>
      <w:r w:rsidRPr="00C63E5C">
        <w:rPr>
          <w:rFonts w:cs="Arial"/>
          <w:sz w:val="22"/>
          <w:szCs w:val="22"/>
        </w:rPr>
        <w:t xml:space="preserve"> be altered or replaced with substitute language.  However, on materials with severe space constraints such as signs and banners, an SBDC may substitute “SBA” for “U.S. Small Business Administration” in the acknowledgement of support.  The acknowledgement of support must be presented in a legible typeface, font size and - where applicable - color contrast.</w:t>
      </w:r>
    </w:p>
    <w:p w:rsidR="00DE50F2" w:rsidRPr="00C63E5C" w:rsidRDefault="00DE50F2" w:rsidP="002A1399">
      <w:pPr>
        <w:rPr>
          <w:rFonts w:cs="Arial"/>
          <w:sz w:val="22"/>
          <w:szCs w:val="22"/>
        </w:rPr>
      </w:pPr>
    </w:p>
    <w:p w:rsidR="00DE50F2" w:rsidRDefault="00DE50F2" w:rsidP="00D7234F">
      <w:pPr>
        <w:ind w:left="360"/>
        <w:rPr>
          <w:rFonts w:cs="Arial"/>
          <w:b/>
          <w:sz w:val="22"/>
          <w:szCs w:val="22"/>
        </w:rPr>
      </w:pPr>
      <w:r w:rsidRPr="00C63E5C">
        <w:rPr>
          <w:rFonts w:cs="Arial"/>
          <w:sz w:val="22"/>
          <w:szCs w:val="22"/>
        </w:rPr>
        <w:t xml:space="preserve">On materials for which an SBDC does not elect to use the SBA logo, it must at a minimum feature the acknowledgement of support listed above.  The SBA logo and/or acknowledgement of support </w:t>
      </w:r>
      <w:r w:rsidRPr="00C63E5C">
        <w:rPr>
          <w:rFonts w:cs="Arial"/>
          <w:b/>
          <w:bCs/>
          <w:sz w:val="22"/>
          <w:szCs w:val="22"/>
          <w:u w:val="single"/>
        </w:rPr>
        <w:t>may</w:t>
      </w:r>
      <w:r w:rsidRPr="00C63E5C">
        <w:rPr>
          <w:rFonts w:cs="Arial"/>
          <w:b/>
          <w:bCs/>
          <w:sz w:val="22"/>
          <w:szCs w:val="22"/>
        </w:rPr>
        <w:t xml:space="preserve"> </w:t>
      </w:r>
      <w:r w:rsidRPr="00C63E5C">
        <w:rPr>
          <w:rFonts w:cs="Arial"/>
          <w:b/>
          <w:bCs/>
          <w:sz w:val="22"/>
          <w:szCs w:val="22"/>
          <w:u w:val="single"/>
        </w:rPr>
        <w:t>not</w:t>
      </w:r>
      <w:r w:rsidRPr="00C63E5C">
        <w:rPr>
          <w:rFonts w:cs="Arial"/>
          <w:sz w:val="22"/>
          <w:szCs w:val="22"/>
        </w:rPr>
        <w:t xml:space="preserve"> be used in connection with SBDC activities that are outside the scope of the Cooperative Agreement.  </w:t>
      </w:r>
      <w:r w:rsidRPr="00C63E5C">
        <w:rPr>
          <w:rFonts w:cs="Arial"/>
          <w:b/>
          <w:sz w:val="22"/>
          <w:szCs w:val="22"/>
        </w:rPr>
        <w:t xml:space="preserve">In particular, </w:t>
      </w:r>
      <w:r w:rsidRPr="00C63E5C">
        <w:rPr>
          <w:rFonts w:cs="Arial"/>
          <w:b/>
          <w:bCs/>
          <w:sz w:val="22"/>
          <w:szCs w:val="22"/>
          <w:u w:val="single"/>
        </w:rPr>
        <w:t>UNDER NO CIRCUMSTANCES</w:t>
      </w:r>
      <w:r w:rsidRPr="00C63E5C">
        <w:rPr>
          <w:rFonts w:cs="Arial"/>
          <w:b/>
          <w:sz w:val="22"/>
          <w:szCs w:val="22"/>
        </w:rPr>
        <w:t xml:space="preserve"> may the SBA logo or acknowledgement of support appear on items used in conjunction with fundraising; lobbying; or the express or implied endorsement of any good, service, entity or individual.</w:t>
      </w:r>
    </w:p>
    <w:p w:rsidR="00D7234F" w:rsidRPr="00C63E5C" w:rsidRDefault="00D7234F" w:rsidP="00D7234F">
      <w:pPr>
        <w:ind w:left="360"/>
        <w:rPr>
          <w:rFonts w:cs="Arial"/>
          <w:b/>
          <w:sz w:val="22"/>
          <w:szCs w:val="22"/>
        </w:rPr>
      </w:pPr>
    </w:p>
    <w:p w:rsidR="00DE50F2" w:rsidRPr="00C63E5C" w:rsidRDefault="00DE50F2" w:rsidP="00D7234F">
      <w:pPr>
        <w:ind w:left="360"/>
        <w:rPr>
          <w:rFonts w:cs="Arial"/>
          <w:sz w:val="22"/>
          <w:szCs w:val="22"/>
        </w:rPr>
      </w:pPr>
      <w:r w:rsidRPr="00C63E5C">
        <w:rPr>
          <w:rFonts w:cs="Arial"/>
          <w:sz w:val="22"/>
          <w:szCs w:val="22"/>
        </w:rPr>
        <w:t>Furthermore, where an SBDC produces materials which feature editorial content, it must use the following alternate acknowledgement of support (either independently or in conjunction with the SBA logo):</w:t>
      </w:r>
    </w:p>
    <w:p w:rsidR="00DE50F2" w:rsidRPr="00C63E5C" w:rsidRDefault="00DE50F2" w:rsidP="004315E8">
      <w:pPr>
        <w:ind w:left="1080" w:right="720"/>
        <w:rPr>
          <w:rFonts w:cs="Arial"/>
          <w:sz w:val="22"/>
          <w:szCs w:val="22"/>
        </w:rPr>
      </w:pPr>
    </w:p>
    <w:p w:rsidR="00DE50F2" w:rsidRPr="00C63E5C" w:rsidRDefault="00DE50F2" w:rsidP="004315E8">
      <w:pPr>
        <w:ind w:left="1080" w:right="720"/>
        <w:rPr>
          <w:rFonts w:cs="Arial"/>
          <w:i/>
          <w:sz w:val="22"/>
          <w:szCs w:val="22"/>
        </w:rPr>
      </w:pPr>
      <w:r w:rsidRPr="00C63E5C">
        <w:rPr>
          <w:rFonts w:cs="Arial"/>
          <w:i/>
          <w:sz w:val="22"/>
          <w:szCs w:val="22"/>
        </w:rPr>
        <w:t>Funded in part through a cooperative agreement with the U.S. Small Business Administration.  All opinions, conclusions or recommendations expressed are those of the author(s) and do not necessarily reflect the views of the SBA.</w:t>
      </w:r>
    </w:p>
    <w:p w:rsidR="00DE50F2" w:rsidRPr="00C63E5C" w:rsidRDefault="00DE50F2" w:rsidP="00F1730B">
      <w:pPr>
        <w:rPr>
          <w:rFonts w:cs="Arial"/>
          <w:b/>
          <w:sz w:val="22"/>
          <w:szCs w:val="22"/>
        </w:rPr>
      </w:pPr>
    </w:p>
    <w:p w:rsidR="00545C21" w:rsidRDefault="00DD2F66">
      <w:pPr>
        <w:numPr>
          <w:ilvl w:val="0"/>
          <w:numId w:val="70"/>
        </w:numPr>
        <w:tabs>
          <w:tab w:val="clear" w:pos="720"/>
          <w:tab w:val="num" w:pos="360"/>
        </w:tabs>
        <w:ind w:left="360"/>
        <w:rPr>
          <w:rFonts w:cs="Arial"/>
          <w:b/>
          <w:smallCaps/>
          <w:sz w:val="22"/>
          <w:szCs w:val="22"/>
          <w:u w:val="single"/>
        </w:rPr>
      </w:pPr>
      <w:r w:rsidRPr="00706672">
        <w:rPr>
          <w:rFonts w:cs="Arial"/>
          <w:b/>
          <w:smallCaps/>
          <w:sz w:val="22"/>
          <w:szCs w:val="22"/>
          <w:u w:val="single"/>
        </w:rPr>
        <w:t>Shared Information</w:t>
      </w:r>
    </w:p>
    <w:p w:rsidR="00545C21" w:rsidRDefault="00DE50F2">
      <w:pPr>
        <w:ind w:left="360"/>
        <w:rPr>
          <w:rFonts w:cs="Arial"/>
          <w:sz w:val="22"/>
          <w:szCs w:val="22"/>
        </w:rPr>
      </w:pPr>
      <w:r w:rsidRPr="00C63E5C">
        <w:rPr>
          <w:rFonts w:cs="Arial"/>
          <w:sz w:val="22"/>
          <w:szCs w:val="22"/>
        </w:rPr>
        <w:t xml:space="preserve">The SBA will have an unlimited license and all rights to use data (excluding private client data), including those prepared or stored electronically, which are generated either partially or fully under this Cooperative Agreement, including materials that are copyrighted.   Therefore, all SBDC-developed or funded training and/or information materials, such as publications, training guides/materials, online courses, online tools, web sites, etc. prepared for the betterment of small businesses will be readily available to SBA and all of its resources partners.  As part of their planning process, SBDCs will be expected to develop plans for generating and sharing SBDC-produced training and information materials.  These plans will be incorporated in the annual operating plan prepared by each </w:t>
      </w:r>
      <w:smartTag w:uri="urn:schemas-microsoft-com:office:smarttags" w:element="place">
        <w:smartTag w:uri="urn:schemas-microsoft-com:office:smarttags" w:element="PlaceName">
          <w:r w:rsidRPr="00C63E5C">
            <w:rPr>
              <w:rFonts w:cs="Arial"/>
              <w:sz w:val="22"/>
              <w:szCs w:val="22"/>
            </w:rPr>
            <w:t>SBDC</w:t>
          </w:r>
        </w:smartTag>
        <w:r w:rsidRPr="00C63E5C">
          <w:rPr>
            <w:rFonts w:cs="Arial"/>
            <w:sz w:val="22"/>
            <w:szCs w:val="22"/>
          </w:rPr>
          <w:t xml:space="preserv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Pr="00C63E5C">
        <w:rPr>
          <w:rFonts w:cs="Arial"/>
          <w:sz w:val="22"/>
          <w:szCs w:val="22"/>
        </w:rPr>
        <w:t xml:space="preserve"> and reviewed with the SBA program office.  Materials appropriate for sharing should also be sent to the SBDC Clearinghouse.  SBA may select some training materials for distribution via SBA’s national on-line training network, the Small Business Training Network (SBTN) (</w:t>
      </w:r>
      <w:hyperlink r:id="rId39" w:history="1">
        <w:r w:rsidRPr="00C63E5C">
          <w:rPr>
            <w:rStyle w:val="Hyperlink"/>
            <w:rFonts w:cs="Arial"/>
            <w:color w:val="auto"/>
            <w:sz w:val="22"/>
            <w:szCs w:val="22"/>
          </w:rPr>
          <w:t>www.sba.gov/training</w:t>
        </w:r>
      </w:hyperlink>
      <w:r w:rsidRPr="00C63E5C">
        <w:rPr>
          <w:rFonts w:cs="Arial"/>
          <w:sz w:val="22"/>
          <w:szCs w:val="22"/>
        </w:rPr>
        <w:t>).  Registered clients taking such SBTN delivered courses which meet ED client definitions will be credited to the respective SBDC.</w:t>
      </w:r>
    </w:p>
    <w:p w:rsidR="00DE50F2" w:rsidRPr="00C63E5C" w:rsidRDefault="00DE50F2" w:rsidP="00A45501">
      <w:pPr>
        <w:rPr>
          <w:rFonts w:cs="Arial"/>
          <w:sz w:val="22"/>
          <w:szCs w:val="22"/>
        </w:rPr>
      </w:pPr>
    </w:p>
    <w:p w:rsidR="00545C21" w:rsidRDefault="00DE50F2">
      <w:pPr>
        <w:ind w:left="360"/>
        <w:rPr>
          <w:rFonts w:cs="Arial"/>
          <w:sz w:val="22"/>
          <w:szCs w:val="22"/>
        </w:rPr>
      </w:pPr>
      <w:r w:rsidRPr="00C63E5C">
        <w:rPr>
          <w:rFonts w:cs="Arial"/>
          <w:sz w:val="22"/>
          <w:szCs w:val="22"/>
        </w:rPr>
        <w:t>In accordance with Section 5</w:t>
      </w:r>
      <w:r w:rsidR="0075520C" w:rsidRPr="00C63E5C">
        <w:rPr>
          <w:rFonts w:cs="Arial"/>
          <w:sz w:val="22"/>
          <w:szCs w:val="22"/>
        </w:rPr>
        <w:t>02</w:t>
      </w:r>
      <w:r w:rsidRPr="00C63E5C">
        <w:rPr>
          <w:rFonts w:cs="Arial"/>
          <w:sz w:val="22"/>
          <w:szCs w:val="22"/>
        </w:rPr>
        <w:t xml:space="preserve"> of the Rehabilitation Act and the Americans With Disabilities Act of 1990, all notices; promotional items; brochures; publications and media announcements informing the public of events, programs, meetings, seminars, conferences and workshops sponsored or cosponsored by the SBA, must include the following accessibility/accommodations notice:</w:t>
      </w:r>
    </w:p>
    <w:p w:rsidR="00DE50F2" w:rsidRPr="00C63E5C" w:rsidRDefault="00DE50F2" w:rsidP="004315E8">
      <w:pPr>
        <w:ind w:left="360"/>
        <w:rPr>
          <w:rFonts w:cs="Arial"/>
          <w:sz w:val="22"/>
          <w:szCs w:val="22"/>
        </w:rPr>
      </w:pPr>
    </w:p>
    <w:p w:rsidR="00DE50F2" w:rsidRPr="00C63E5C" w:rsidRDefault="00DE50F2" w:rsidP="004315E8">
      <w:pPr>
        <w:ind w:left="1080" w:right="720"/>
        <w:jc w:val="both"/>
        <w:rPr>
          <w:rFonts w:cs="Arial"/>
          <w:i/>
          <w:sz w:val="22"/>
          <w:szCs w:val="22"/>
        </w:rPr>
      </w:pPr>
      <w:r w:rsidRPr="00C63E5C">
        <w:rPr>
          <w:rFonts w:cs="Arial"/>
          <w:i/>
          <w:sz w:val="22"/>
          <w:szCs w:val="22"/>
        </w:rPr>
        <w:t>Reasonable accommodations for persons with disabilities will be made if requested at least two weeks in advance.  Contact [name, address, and phone number of person who will make the arrangements].</w:t>
      </w:r>
    </w:p>
    <w:p w:rsidR="00DE50F2" w:rsidRPr="00C63E5C" w:rsidRDefault="00DE50F2" w:rsidP="00F1730B">
      <w:pPr>
        <w:ind w:right="720"/>
        <w:jc w:val="both"/>
        <w:rPr>
          <w:rFonts w:cs="Arial"/>
          <w:sz w:val="22"/>
          <w:szCs w:val="22"/>
        </w:rPr>
      </w:pPr>
    </w:p>
    <w:p w:rsidR="006D4F8E" w:rsidRPr="00C63E5C" w:rsidRDefault="00DE50F2" w:rsidP="004315E8">
      <w:pPr>
        <w:ind w:left="360"/>
        <w:rPr>
          <w:rFonts w:cs="Arial"/>
          <w:sz w:val="22"/>
          <w:szCs w:val="22"/>
        </w:rPr>
      </w:pPr>
      <w:r w:rsidRPr="00C63E5C">
        <w:rPr>
          <w:rFonts w:cs="Arial"/>
          <w:sz w:val="22"/>
          <w:szCs w:val="22"/>
        </w:rPr>
        <w:t xml:space="preserve">Any surveys or information collections to be conducted by the recipient as a requirement of the Cooperative Agreement are subject to the requirements of the Paperwork Reduction Act, as amended.  The SBA agrees that, before requiring the recipient to conduct surveys or information collections, it will complete the necessary requirements under the Paperwork Reduction Act.  Surveys conducted by the recipient, independent of the SBA, are not subject to the Paperwork Reduction Act.  </w:t>
      </w:r>
    </w:p>
    <w:p w:rsidR="00DE50F2" w:rsidRPr="0051344D" w:rsidRDefault="00F52376" w:rsidP="006D4F8E">
      <w:pPr>
        <w:pStyle w:val="Reportparagraph"/>
        <w:widowControl/>
        <w:ind w:left="0"/>
        <w:rPr>
          <w:rFonts w:cs="Arial"/>
          <w:b/>
          <w:sz w:val="22"/>
          <w:szCs w:val="22"/>
          <w:u w:val="single"/>
        </w:rPr>
      </w:pPr>
      <w:r w:rsidRPr="0051344D">
        <w:rPr>
          <w:rFonts w:cs="Arial"/>
          <w:b/>
          <w:sz w:val="22"/>
          <w:szCs w:val="22"/>
          <w:u w:val="single"/>
        </w:rPr>
        <w:lastRenderedPageBreak/>
        <w:t xml:space="preserve">B. </w:t>
      </w:r>
      <w:r w:rsidR="00D51C99" w:rsidRPr="0051344D">
        <w:rPr>
          <w:rFonts w:cs="Arial"/>
          <w:b/>
          <w:smallCaps/>
          <w:sz w:val="22"/>
          <w:szCs w:val="22"/>
          <w:u w:val="single"/>
        </w:rPr>
        <w:t>Advance Understandings</w:t>
      </w:r>
    </w:p>
    <w:p w:rsidR="00DE50F2" w:rsidRPr="00C63E5C" w:rsidRDefault="00DE50F2" w:rsidP="00F1730B">
      <w:pPr>
        <w:pStyle w:val="Reportparagraph"/>
        <w:widowControl/>
        <w:ind w:left="0"/>
        <w:rPr>
          <w:rFonts w:cs="Arial"/>
          <w:b/>
          <w:sz w:val="22"/>
          <w:szCs w:val="22"/>
          <w:u w:val="single"/>
        </w:rPr>
      </w:pPr>
    </w:p>
    <w:p w:rsidR="00DE50F2" w:rsidRPr="00C63E5C" w:rsidRDefault="00DE50F2" w:rsidP="00F1730B">
      <w:pPr>
        <w:pStyle w:val="BodyText"/>
        <w:rPr>
          <w:rFonts w:cs="Arial"/>
          <w:sz w:val="22"/>
          <w:szCs w:val="22"/>
        </w:rPr>
      </w:pPr>
      <w:r w:rsidRPr="00C63E5C">
        <w:rPr>
          <w:rFonts w:cs="Arial"/>
          <w:sz w:val="22"/>
          <w:szCs w:val="22"/>
        </w:rPr>
        <w:t>Services and programs provided through the Cooperative Agreement should not wholly duplicate or replace any existing programs.  Federal funds shall not be used to supplant or wholly duplicate existing programs.  Where these understandings conflict with Section 21 of the Small Business Act, Part 130 of SBA’s regulations, relevant OMB circulars or SBA's policy notices, all of the above will control and take precedence over these understandings.</w:t>
      </w:r>
    </w:p>
    <w:p w:rsidR="00792AA9" w:rsidRPr="00D51C99" w:rsidRDefault="00246C14" w:rsidP="00792AA9">
      <w:pPr>
        <w:pStyle w:val="Heading2"/>
        <w:numPr>
          <w:ilvl w:val="0"/>
          <w:numId w:val="30"/>
        </w:numPr>
        <w:rPr>
          <w:rFonts w:ascii="Times New Roman" w:hAnsi="Times New Roman"/>
          <w:i w:val="0"/>
          <w:smallCaps/>
          <w:sz w:val="22"/>
          <w:szCs w:val="22"/>
        </w:rPr>
      </w:pPr>
      <w:r>
        <w:rPr>
          <w:rFonts w:ascii="Times New Roman" w:hAnsi="Times New Roman"/>
          <w:i w:val="0"/>
          <w:smallCaps/>
          <w:sz w:val="22"/>
          <w:szCs w:val="22"/>
        </w:rPr>
        <w:t>Legislative and Executive Order Requirements</w:t>
      </w:r>
    </w:p>
    <w:p w:rsidR="00792AA9" w:rsidRDefault="00792AA9" w:rsidP="00792AA9">
      <w:pPr>
        <w:ind w:left="360"/>
        <w:rPr>
          <w:rFonts w:cs="Arial"/>
          <w:sz w:val="22"/>
          <w:szCs w:val="22"/>
        </w:rPr>
      </w:pPr>
      <w:r w:rsidRPr="00C63E5C">
        <w:rPr>
          <w:rFonts w:cs="Arial"/>
          <w:sz w:val="22"/>
          <w:szCs w:val="22"/>
        </w:rPr>
        <w:t>Each SBDC is also required to comply with legislation passed by the Congress and Executive Orders issued by the President, federal executive agencies, including the Small Business Administration (SBA).  Regulations and policies implementing these laws and Executive Orders can be found in Title 13, Code of Federal Regulations (CFR), Chapter 1, or SBA’s Standard Operating Procedures (SOPs).  In order to provide the required notices, the following is a brief summary of the various laws and Executive Orders that affect SBA’s Entrepreneurial Development programs.</w:t>
      </w:r>
    </w:p>
    <w:p w:rsidR="00A9655F" w:rsidRDefault="00A9655F" w:rsidP="00792AA9">
      <w:pPr>
        <w:ind w:left="360"/>
        <w:rPr>
          <w:rFonts w:cs="Arial"/>
          <w:sz w:val="22"/>
          <w:szCs w:val="22"/>
        </w:rPr>
      </w:pPr>
    </w:p>
    <w:p w:rsidR="00A9655F" w:rsidRPr="00C63E5C" w:rsidRDefault="00D9667D" w:rsidP="00792AA9">
      <w:pPr>
        <w:ind w:left="360"/>
        <w:rPr>
          <w:rFonts w:cs="Arial"/>
          <w:sz w:val="22"/>
          <w:szCs w:val="22"/>
        </w:rPr>
      </w:pPr>
      <w:r w:rsidRPr="00A45931">
        <w:rPr>
          <w:rFonts w:cs="Arial"/>
          <w:sz w:val="22"/>
          <w:szCs w:val="22"/>
          <w:highlight w:val="yellow"/>
        </w:rPr>
        <w:t>The Recipient will take reasonable steps to ensure that the programs and activities it provides in English are also accessible to individuals with limited English proficiency and to not violate the prohibition against national origin discrimination imposed under Title VI of the Civil Rights Act of 1964.  For further guidance on this issue, see Executive Order 13166 and www.lep.gov.</w:t>
      </w:r>
    </w:p>
    <w:p w:rsidR="00792AA9" w:rsidRPr="00C63E5C" w:rsidRDefault="00792AA9" w:rsidP="00792AA9">
      <w:pPr>
        <w:ind w:left="360"/>
        <w:rPr>
          <w:rFonts w:cs="Arial"/>
          <w:sz w:val="22"/>
          <w:szCs w:val="22"/>
        </w:rPr>
      </w:pPr>
    </w:p>
    <w:p w:rsidR="00792AA9" w:rsidRPr="00811BB9" w:rsidRDefault="00792AA9" w:rsidP="00792AA9">
      <w:pPr>
        <w:ind w:left="360"/>
        <w:rPr>
          <w:rFonts w:cs="Arial"/>
          <w:b/>
          <w:sz w:val="22"/>
          <w:szCs w:val="22"/>
          <w:u w:val="single"/>
        </w:rPr>
      </w:pPr>
      <w:r w:rsidRPr="00811BB9">
        <w:rPr>
          <w:rFonts w:cs="Arial"/>
          <w:b/>
          <w:sz w:val="22"/>
          <w:szCs w:val="22"/>
          <w:u w:val="single"/>
        </w:rPr>
        <w:t>Paperwork Reduction Act (44 U.S.C. § 3501)</w:t>
      </w:r>
    </w:p>
    <w:p w:rsidR="00792AA9" w:rsidRPr="00C63E5C" w:rsidRDefault="00792AA9" w:rsidP="00792AA9">
      <w:pPr>
        <w:ind w:left="360"/>
        <w:rPr>
          <w:rFonts w:cs="Arial"/>
          <w:sz w:val="22"/>
          <w:szCs w:val="22"/>
        </w:rPr>
      </w:pPr>
      <w:r w:rsidRPr="00C63E5C">
        <w:rPr>
          <w:rFonts w:cs="Arial"/>
          <w:sz w:val="22"/>
          <w:szCs w:val="22"/>
        </w:rPr>
        <w:t>SBA is collecting record keeping information on form OMB 83-I in order to facilitate business assistance services to its clients and for agency analyses related to the operation and management of the Entrepreneurial Development programs.  Periodically, the SBA may use the information collected on this form to produce summary reports for program and management analysis, as required by law.  SBA also intends to use the individual client data to select participants for follow-up surveys designed to evaluate SBA assistance services.</w:t>
      </w:r>
    </w:p>
    <w:p w:rsidR="00792AA9" w:rsidRPr="00C63E5C" w:rsidRDefault="00792AA9" w:rsidP="00792AA9">
      <w:pPr>
        <w:ind w:left="360"/>
        <w:rPr>
          <w:rFonts w:cs="Arial"/>
          <w:sz w:val="22"/>
          <w:szCs w:val="22"/>
        </w:rPr>
      </w:pPr>
    </w:p>
    <w:p w:rsidR="00792AA9" w:rsidRPr="00C63E5C" w:rsidRDefault="00792AA9" w:rsidP="00792AA9">
      <w:pPr>
        <w:ind w:left="360"/>
        <w:rPr>
          <w:rFonts w:cs="Arial"/>
          <w:sz w:val="22"/>
          <w:szCs w:val="22"/>
        </w:rPr>
      </w:pPr>
      <w:r w:rsidRPr="00C63E5C">
        <w:rPr>
          <w:rFonts w:cs="Arial"/>
          <w:sz w:val="22"/>
          <w:szCs w:val="22"/>
        </w:rPr>
        <w:t>NOTE: The estimated burden for completing this information is three minutes.  Your responses to the requested information are voluntary under these programs.  You are not required to respond to the questions on this form if it does not display a currently valid OMB control number.  If you have questions or comments concerning any aspect of this information, please contact the U.S. Small Business Administration Information Branch, Washington, DC 20216 and/or Desk Officer for the Small Business Administration, Office of Management and Budget, Office of Information Regulatory Affairs, 725 17</w:t>
      </w:r>
      <w:r w:rsidRPr="00C63E5C">
        <w:rPr>
          <w:rFonts w:cs="Arial"/>
          <w:sz w:val="22"/>
          <w:szCs w:val="22"/>
          <w:vertAlign w:val="superscript"/>
        </w:rPr>
        <w:t>th</w:t>
      </w:r>
      <w:r w:rsidRPr="00C63E5C">
        <w:rPr>
          <w:rFonts w:cs="Arial"/>
          <w:sz w:val="22"/>
          <w:szCs w:val="22"/>
        </w:rPr>
        <w:t xml:space="preserve"> St., NW, Washington, DC 20501.</w:t>
      </w:r>
    </w:p>
    <w:p w:rsidR="00792AA9" w:rsidRPr="00C63E5C" w:rsidRDefault="00792AA9" w:rsidP="00792AA9">
      <w:pPr>
        <w:rPr>
          <w:rFonts w:cs="Arial"/>
          <w:sz w:val="22"/>
          <w:szCs w:val="22"/>
        </w:rPr>
      </w:pPr>
    </w:p>
    <w:p w:rsidR="00792AA9" w:rsidRPr="00811BB9" w:rsidRDefault="00792AA9" w:rsidP="00792AA9">
      <w:pPr>
        <w:ind w:left="360"/>
        <w:rPr>
          <w:rFonts w:cs="Arial"/>
          <w:b/>
          <w:sz w:val="22"/>
          <w:szCs w:val="22"/>
          <w:u w:val="single"/>
        </w:rPr>
      </w:pPr>
      <w:r w:rsidRPr="00811BB9">
        <w:rPr>
          <w:rFonts w:cs="Arial"/>
          <w:b/>
          <w:sz w:val="22"/>
          <w:szCs w:val="22"/>
          <w:u w:val="single"/>
        </w:rPr>
        <w:t>Privacy Act (5 U.S.C. § 552)</w:t>
      </w:r>
    </w:p>
    <w:p w:rsidR="00792AA9" w:rsidRPr="00C63E5C" w:rsidRDefault="00792AA9" w:rsidP="00792AA9">
      <w:pPr>
        <w:ind w:left="360"/>
        <w:rPr>
          <w:rFonts w:cs="Arial"/>
          <w:sz w:val="22"/>
          <w:szCs w:val="22"/>
        </w:rPr>
      </w:pPr>
      <w:r w:rsidRPr="00C63E5C">
        <w:rPr>
          <w:rFonts w:cs="Arial"/>
          <w:sz w:val="22"/>
          <w:szCs w:val="22"/>
        </w:rPr>
        <w:t>Any person can request to see or get copies of any personal information that SBA has in his/her own file, when the information is retrievable by individual identifiers, such as name or social security number.  Requests for information about another party may be denied unless SBA has the written permission of the individual to release the information to the requestor or unless the information is subject to disclosure under the Freedom of Information Act.</w:t>
      </w:r>
    </w:p>
    <w:p w:rsidR="00792AA9" w:rsidRPr="00C63E5C" w:rsidRDefault="00792AA9" w:rsidP="00792AA9">
      <w:pPr>
        <w:ind w:left="360"/>
        <w:rPr>
          <w:rFonts w:cs="Arial"/>
          <w:sz w:val="22"/>
          <w:szCs w:val="22"/>
        </w:rPr>
      </w:pPr>
    </w:p>
    <w:p w:rsidR="00792AA9" w:rsidRPr="00C63E5C" w:rsidRDefault="00792AA9" w:rsidP="00792AA9">
      <w:pPr>
        <w:ind w:left="360"/>
        <w:rPr>
          <w:rFonts w:cs="Arial"/>
          <w:sz w:val="22"/>
          <w:szCs w:val="22"/>
        </w:rPr>
      </w:pPr>
      <w:r w:rsidRPr="00C63E5C">
        <w:rPr>
          <w:rFonts w:cs="Arial"/>
          <w:sz w:val="22"/>
          <w:szCs w:val="22"/>
        </w:rPr>
        <w:t xml:space="preserve">Note: Any person concerned with the collection, use and disclosure of information, under the Privacy Act may contact the Chief, Freedom of Information/Privacy Act Office, U.S. Small Business Administration, </w:t>
      </w:r>
      <w:smartTag w:uri="urn:schemas-microsoft-com:office:smarttags" w:element="address">
        <w:smartTag w:uri="urn:schemas-microsoft-com:office:smarttags" w:element="Street">
          <w:r w:rsidRPr="00C63E5C">
            <w:rPr>
              <w:rFonts w:cs="Arial"/>
              <w:sz w:val="22"/>
              <w:szCs w:val="22"/>
            </w:rPr>
            <w:t>Suite</w:t>
          </w:r>
        </w:smartTag>
        <w:r w:rsidRPr="00C63E5C">
          <w:rPr>
            <w:rFonts w:cs="Arial"/>
            <w:sz w:val="22"/>
            <w:szCs w:val="22"/>
          </w:rPr>
          <w:t xml:space="preserve"> 5900</w:t>
        </w:r>
      </w:smartTag>
      <w:r w:rsidRPr="00C63E5C">
        <w:rPr>
          <w:rFonts w:cs="Arial"/>
          <w:sz w:val="22"/>
          <w:szCs w:val="22"/>
        </w:rPr>
        <w:t xml:space="preserve">, </w:t>
      </w:r>
      <w:smartTag w:uri="urn:schemas-microsoft-com:office:smarttags" w:element="address">
        <w:smartTag w:uri="urn:schemas-microsoft-com:office:smarttags" w:element="Street">
          <w:r w:rsidRPr="00C63E5C">
            <w:rPr>
              <w:rFonts w:cs="Arial"/>
              <w:sz w:val="22"/>
              <w:szCs w:val="22"/>
            </w:rPr>
            <w:t>409 3</w:t>
          </w:r>
          <w:r w:rsidRPr="00C63E5C">
            <w:rPr>
              <w:rFonts w:cs="Arial"/>
              <w:sz w:val="22"/>
              <w:szCs w:val="22"/>
              <w:vertAlign w:val="superscript"/>
            </w:rPr>
            <w:t>rd</w:t>
          </w:r>
          <w:r w:rsidRPr="00C63E5C">
            <w:rPr>
              <w:rFonts w:cs="Arial"/>
              <w:sz w:val="22"/>
              <w:szCs w:val="22"/>
            </w:rPr>
            <w:t xml:space="preserve"> St, SW</w:t>
          </w:r>
        </w:smartTag>
        <w:r w:rsidRPr="00C63E5C">
          <w:rPr>
            <w:rFonts w:cs="Arial"/>
            <w:sz w:val="22"/>
            <w:szCs w:val="22"/>
          </w:rPr>
          <w:t xml:space="preserve">, </w:t>
        </w:r>
        <w:smartTag w:uri="urn:schemas-microsoft-com:office:smarttags" w:element="City">
          <w:r w:rsidRPr="00C63E5C">
            <w:rPr>
              <w:rFonts w:cs="Arial"/>
              <w:sz w:val="22"/>
              <w:szCs w:val="22"/>
            </w:rPr>
            <w:t>Washington</w:t>
          </w:r>
        </w:smartTag>
        <w:r w:rsidRPr="00C63E5C">
          <w:rPr>
            <w:rFonts w:cs="Arial"/>
            <w:sz w:val="22"/>
            <w:szCs w:val="22"/>
          </w:rPr>
          <w:t xml:space="preserve">, </w:t>
        </w:r>
        <w:smartTag w:uri="urn:schemas-microsoft-com:office:smarttags" w:element="State">
          <w:r w:rsidRPr="00C63E5C">
            <w:rPr>
              <w:rFonts w:cs="Arial"/>
              <w:sz w:val="22"/>
              <w:szCs w:val="22"/>
            </w:rPr>
            <w:t>DC</w:t>
          </w:r>
        </w:smartTag>
        <w:r w:rsidRPr="00C63E5C">
          <w:rPr>
            <w:rFonts w:cs="Arial"/>
            <w:sz w:val="22"/>
            <w:szCs w:val="22"/>
          </w:rPr>
          <w:t xml:space="preserve"> </w:t>
        </w:r>
        <w:smartTag w:uri="urn:schemas-microsoft-com:office:smarttags" w:element="PostalCode">
          <w:r w:rsidRPr="00C63E5C">
            <w:rPr>
              <w:rFonts w:cs="Arial"/>
              <w:sz w:val="22"/>
              <w:szCs w:val="22"/>
            </w:rPr>
            <w:t>20216</w:t>
          </w:r>
        </w:smartTag>
      </w:smartTag>
      <w:r w:rsidRPr="00C63E5C">
        <w:rPr>
          <w:rFonts w:cs="Arial"/>
          <w:sz w:val="22"/>
          <w:szCs w:val="22"/>
        </w:rPr>
        <w:t xml:space="preserve"> for information about the Agency’s procedures relating to the Privacy Act and FOIA.</w:t>
      </w:r>
    </w:p>
    <w:p w:rsidR="00792AA9" w:rsidRDefault="00792AA9" w:rsidP="00792AA9">
      <w:pPr>
        <w:ind w:left="360"/>
        <w:rPr>
          <w:rFonts w:cs="Arial"/>
          <w:sz w:val="22"/>
          <w:szCs w:val="22"/>
        </w:rPr>
      </w:pPr>
    </w:p>
    <w:p w:rsidR="006D4F8E" w:rsidRPr="00C63E5C" w:rsidRDefault="006D4F8E" w:rsidP="00792AA9">
      <w:pPr>
        <w:ind w:left="360"/>
        <w:rPr>
          <w:rFonts w:cs="Arial"/>
          <w:sz w:val="22"/>
          <w:szCs w:val="22"/>
        </w:rPr>
      </w:pPr>
    </w:p>
    <w:p w:rsidR="00792AA9" w:rsidRDefault="00792AA9" w:rsidP="00792AA9">
      <w:pPr>
        <w:ind w:left="360"/>
        <w:rPr>
          <w:rFonts w:cs="Arial"/>
          <w:sz w:val="22"/>
          <w:szCs w:val="22"/>
        </w:rPr>
      </w:pPr>
      <w:r w:rsidRPr="00C63E5C">
        <w:rPr>
          <w:rFonts w:cs="Arial"/>
          <w:sz w:val="22"/>
          <w:szCs w:val="22"/>
        </w:rPr>
        <w:t xml:space="preserve">In addition to the above (per the Small Business Act): </w:t>
      </w:r>
    </w:p>
    <w:p w:rsidR="006D4F8E" w:rsidRPr="00C63E5C" w:rsidRDefault="006D4F8E" w:rsidP="00792AA9">
      <w:pPr>
        <w:ind w:left="360"/>
        <w:rPr>
          <w:rFonts w:cs="Arial"/>
          <w:sz w:val="22"/>
          <w:szCs w:val="22"/>
        </w:rPr>
      </w:pPr>
    </w:p>
    <w:p w:rsidR="00792AA9" w:rsidRPr="00C63E5C" w:rsidRDefault="00792AA9" w:rsidP="00792AA9">
      <w:pPr>
        <w:ind w:left="720"/>
        <w:rPr>
          <w:rFonts w:cs="Arial"/>
          <w:sz w:val="22"/>
          <w:szCs w:val="22"/>
        </w:rPr>
      </w:pPr>
      <w:r w:rsidRPr="00C63E5C">
        <w:rPr>
          <w:rFonts w:cs="Arial"/>
          <w:sz w:val="22"/>
          <w:szCs w:val="22"/>
        </w:rPr>
        <w:t xml:space="preserve">(A) IN GENERAL </w:t>
      </w:r>
      <w:r w:rsidR="00B832D1">
        <w:rPr>
          <w:rFonts w:cs="Arial"/>
          <w:sz w:val="22"/>
          <w:szCs w:val="22"/>
        </w:rPr>
        <w:t xml:space="preserve">– </w:t>
      </w:r>
      <w:r w:rsidR="00B832D1" w:rsidRPr="00C63E5C">
        <w:rPr>
          <w:rFonts w:cs="Arial"/>
          <w:sz w:val="22"/>
          <w:szCs w:val="22"/>
        </w:rPr>
        <w:t>A</w:t>
      </w:r>
      <w:r w:rsidRPr="00C63E5C">
        <w:rPr>
          <w:rFonts w:cs="Arial"/>
          <w:sz w:val="22"/>
          <w:szCs w:val="22"/>
        </w:rPr>
        <w:t xml:space="preserve"> small business development center, consortium of small business development centers, or contractor or agent of a small business development center may not disclose the name, address, or telephone number of any individual or small business concern receiving assistance under this section without the consent of such individual or small business concern, unless—</w:t>
      </w:r>
    </w:p>
    <w:p w:rsidR="00792AA9" w:rsidRPr="00C63E5C" w:rsidRDefault="00792AA9" w:rsidP="00792AA9">
      <w:pPr>
        <w:autoSpaceDE w:val="0"/>
        <w:autoSpaceDN w:val="0"/>
        <w:adjustRightInd w:val="0"/>
        <w:ind w:left="1440"/>
        <w:rPr>
          <w:rFonts w:cs="Arial"/>
          <w:sz w:val="22"/>
          <w:szCs w:val="22"/>
        </w:rPr>
      </w:pPr>
      <w:r w:rsidRPr="00C63E5C">
        <w:rPr>
          <w:rFonts w:cs="Arial"/>
          <w:sz w:val="22"/>
          <w:szCs w:val="22"/>
        </w:rPr>
        <w:t>(i) the Administrator is ordered to make such a disclosure by a court in any civil or criminal enforcement action initiated by a Federal or State agency; or</w:t>
      </w:r>
    </w:p>
    <w:p w:rsidR="00792AA9" w:rsidRPr="00C63E5C" w:rsidRDefault="00792AA9" w:rsidP="00792AA9">
      <w:pPr>
        <w:autoSpaceDE w:val="0"/>
        <w:autoSpaceDN w:val="0"/>
        <w:adjustRightInd w:val="0"/>
        <w:ind w:left="1440"/>
        <w:rPr>
          <w:rFonts w:cs="Arial"/>
          <w:sz w:val="22"/>
          <w:szCs w:val="22"/>
        </w:rPr>
      </w:pPr>
      <w:r w:rsidRPr="00C63E5C">
        <w:rPr>
          <w:rFonts w:cs="Arial"/>
          <w:sz w:val="22"/>
          <w:szCs w:val="22"/>
        </w:rPr>
        <w:t>(ii) the Administrator considers such a disclosure to be necessary for the purpose of conducting a financial audit of a small business development center, but a disclosure under this clause shall be limited to the information necessary for such audit.</w:t>
      </w:r>
    </w:p>
    <w:p w:rsidR="00792AA9" w:rsidRPr="00C63E5C" w:rsidRDefault="00792AA9" w:rsidP="00792AA9">
      <w:pPr>
        <w:autoSpaceDE w:val="0"/>
        <w:autoSpaceDN w:val="0"/>
        <w:adjustRightInd w:val="0"/>
        <w:ind w:left="720"/>
        <w:rPr>
          <w:rFonts w:cs="Arial"/>
          <w:sz w:val="22"/>
          <w:szCs w:val="22"/>
        </w:rPr>
      </w:pPr>
      <w:r w:rsidRPr="00C63E5C">
        <w:rPr>
          <w:rFonts w:cs="Arial"/>
          <w:sz w:val="22"/>
          <w:szCs w:val="22"/>
        </w:rPr>
        <w:t>(B) ADMINISTRATOR USE OF INFORMATION.—This section shall not—</w:t>
      </w:r>
    </w:p>
    <w:p w:rsidR="00792AA9" w:rsidRPr="00C63E5C" w:rsidRDefault="00792AA9" w:rsidP="00792AA9">
      <w:pPr>
        <w:autoSpaceDE w:val="0"/>
        <w:autoSpaceDN w:val="0"/>
        <w:adjustRightInd w:val="0"/>
        <w:ind w:left="1440"/>
        <w:rPr>
          <w:rFonts w:cs="Arial"/>
          <w:sz w:val="22"/>
          <w:szCs w:val="22"/>
        </w:rPr>
      </w:pPr>
      <w:r w:rsidRPr="00C63E5C">
        <w:rPr>
          <w:rFonts w:cs="Arial"/>
          <w:sz w:val="22"/>
          <w:szCs w:val="22"/>
        </w:rPr>
        <w:t xml:space="preserve"> (i) restrict Administrator access to program activity data; or</w:t>
      </w:r>
    </w:p>
    <w:p w:rsidR="00792AA9" w:rsidRPr="00C63E5C" w:rsidRDefault="00792AA9" w:rsidP="00792AA9">
      <w:pPr>
        <w:autoSpaceDE w:val="0"/>
        <w:autoSpaceDN w:val="0"/>
        <w:adjustRightInd w:val="0"/>
        <w:ind w:left="1440"/>
        <w:rPr>
          <w:rFonts w:cs="Arial"/>
          <w:sz w:val="22"/>
          <w:szCs w:val="22"/>
        </w:rPr>
      </w:pPr>
      <w:r w:rsidRPr="00C63E5C">
        <w:rPr>
          <w:rFonts w:cs="Arial"/>
          <w:sz w:val="22"/>
          <w:szCs w:val="22"/>
        </w:rPr>
        <w:t>(ii) prevent the Administrator from using client information to conduct client surveys.</w:t>
      </w:r>
    </w:p>
    <w:p w:rsidR="00792AA9" w:rsidRPr="00C63E5C" w:rsidRDefault="00792AA9" w:rsidP="00792AA9">
      <w:pPr>
        <w:autoSpaceDE w:val="0"/>
        <w:autoSpaceDN w:val="0"/>
        <w:adjustRightInd w:val="0"/>
        <w:rPr>
          <w:rFonts w:cs="Arial"/>
          <w:sz w:val="22"/>
          <w:szCs w:val="22"/>
        </w:rPr>
      </w:pPr>
      <w:r w:rsidRPr="00C63E5C">
        <w:rPr>
          <w:rFonts w:cs="Arial"/>
          <w:sz w:val="22"/>
          <w:szCs w:val="22"/>
        </w:rPr>
        <w:tab/>
        <w:t>(C) REGULATIONS.—</w:t>
      </w:r>
    </w:p>
    <w:p w:rsidR="00792AA9" w:rsidRPr="00C63E5C" w:rsidRDefault="00792AA9" w:rsidP="00792AA9">
      <w:pPr>
        <w:autoSpaceDE w:val="0"/>
        <w:autoSpaceDN w:val="0"/>
        <w:adjustRightInd w:val="0"/>
        <w:ind w:left="1440"/>
        <w:rPr>
          <w:rFonts w:cs="Arial"/>
          <w:sz w:val="22"/>
          <w:szCs w:val="22"/>
        </w:rPr>
      </w:pPr>
      <w:r w:rsidRPr="00C63E5C">
        <w:rPr>
          <w:rFonts w:cs="Arial"/>
          <w:sz w:val="22"/>
          <w:szCs w:val="22"/>
        </w:rPr>
        <w:t>(i) IN GENERAL.—The Administrator shall issue regulations to establish standards—</w:t>
      </w:r>
    </w:p>
    <w:p w:rsidR="00792AA9" w:rsidRPr="00C63E5C" w:rsidRDefault="00792AA9" w:rsidP="00792AA9">
      <w:pPr>
        <w:autoSpaceDE w:val="0"/>
        <w:autoSpaceDN w:val="0"/>
        <w:adjustRightInd w:val="0"/>
        <w:ind w:left="2160"/>
        <w:rPr>
          <w:rFonts w:cs="Arial"/>
          <w:sz w:val="22"/>
          <w:szCs w:val="22"/>
        </w:rPr>
      </w:pPr>
      <w:r w:rsidRPr="00C63E5C">
        <w:rPr>
          <w:rFonts w:cs="Arial"/>
          <w:sz w:val="22"/>
          <w:szCs w:val="22"/>
        </w:rPr>
        <w:t>(I) for disclosures with respect to financial audits under subparagraph (A)(ii); and</w:t>
      </w:r>
    </w:p>
    <w:p w:rsidR="00792AA9" w:rsidRPr="00C63E5C" w:rsidRDefault="00792AA9" w:rsidP="00792AA9">
      <w:pPr>
        <w:autoSpaceDE w:val="0"/>
        <w:autoSpaceDN w:val="0"/>
        <w:adjustRightInd w:val="0"/>
        <w:ind w:left="2160"/>
        <w:rPr>
          <w:rFonts w:cs="Arial"/>
          <w:sz w:val="22"/>
          <w:szCs w:val="22"/>
        </w:rPr>
      </w:pPr>
      <w:r w:rsidRPr="00C63E5C">
        <w:rPr>
          <w:rFonts w:cs="Arial"/>
          <w:sz w:val="22"/>
          <w:szCs w:val="22"/>
        </w:rPr>
        <w:t>(II) for client surveys under subparagraph (B)(ii), including standards for oversight of such surveys and for dissemination and use of client information.</w:t>
      </w:r>
    </w:p>
    <w:p w:rsidR="00792AA9" w:rsidRPr="00C63E5C" w:rsidRDefault="00792AA9" w:rsidP="00792AA9">
      <w:pPr>
        <w:autoSpaceDE w:val="0"/>
        <w:autoSpaceDN w:val="0"/>
        <w:adjustRightInd w:val="0"/>
        <w:ind w:left="1440"/>
        <w:rPr>
          <w:rFonts w:cs="Arial"/>
          <w:sz w:val="22"/>
          <w:szCs w:val="22"/>
        </w:rPr>
      </w:pPr>
      <w:r w:rsidRPr="00C63E5C">
        <w:rPr>
          <w:rFonts w:cs="Arial"/>
          <w:sz w:val="22"/>
          <w:szCs w:val="22"/>
        </w:rPr>
        <w:t>(ii) MAXIMUM PRIVACY PROTECTION.—Regulations under this subparagraph, [sic] shall, to the extent practicable, provide for the maximum amount of privacy protection.</w:t>
      </w:r>
    </w:p>
    <w:p w:rsidR="00792AA9" w:rsidRPr="00C63E5C" w:rsidRDefault="00792AA9" w:rsidP="00792AA9">
      <w:pPr>
        <w:autoSpaceDE w:val="0"/>
        <w:autoSpaceDN w:val="0"/>
        <w:adjustRightInd w:val="0"/>
        <w:ind w:left="1440"/>
        <w:rPr>
          <w:rFonts w:cs="Arial"/>
          <w:sz w:val="22"/>
          <w:szCs w:val="22"/>
        </w:rPr>
      </w:pPr>
      <w:r w:rsidRPr="00C63E5C">
        <w:rPr>
          <w:rFonts w:cs="Arial"/>
          <w:sz w:val="22"/>
          <w:szCs w:val="22"/>
        </w:rPr>
        <w:t>(iii) INSPECTOR GENERAL.—Until the effective date of regulations under this subparagraph, any client survey and the use of such information shall be approved by the Inspector General who shall include such approval in his semi-annual report.</w:t>
      </w:r>
    </w:p>
    <w:p w:rsidR="00792AA9" w:rsidRPr="00C63E5C" w:rsidRDefault="00792AA9" w:rsidP="00792AA9">
      <w:pPr>
        <w:autoSpaceDE w:val="0"/>
        <w:autoSpaceDN w:val="0"/>
        <w:adjustRightInd w:val="0"/>
        <w:ind w:left="720"/>
        <w:rPr>
          <w:rFonts w:cs="Arial"/>
          <w:sz w:val="22"/>
          <w:szCs w:val="22"/>
        </w:rPr>
      </w:pPr>
    </w:p>
    <w:p w:rsidR="00792AA9" w:rsidRPr="00811BB9" w:rsidRDefault="00792AA9" w:rsidP="00792AA9">
      <w:pPr>
        <w:ind w:left="360"/>
        <w:rPr>
          <w:rFonts w:cs="Arial"/>
          <w:b/>
          <w:sz w:val="22"/>
          <w:szCs w:val="22"/>
          <w:u w:val="single"/>
        </w:rPr>
      </w:pPr>
      <w:r w:rsidRPr="00811BB9">
        <w:rPr>
          <w:rFonts w:cs="Arial"/>
          <w:b/>
          <w:sz w:val="22"/>
          <w:szCs w:val="22"/>
          <w:u w:val="single"/>
        </w:rPr>
        <w:t>Freedom of Information Act (5 U.S.C. § 552)</w:t>
      </w:r>
    </w:p>
    <w:p w:rsidR="00792AA9" w:rsidRPr="00C63E5C" w:rsidRDefault="00792AA9" w:rsidP="00792AA9">
      <w:pPr>
        <w:ind w:left="360"/>
        <w:rPr>
          <w:rFonts w:cs="Arial"/>
          <w:sz w:val="22"/>
          <w:szCs w:val="22"/>
        </w:rPr>
      </w:pPr>
      <w:r w:rsidRPr="00C63E5C">
        <w:rPr>
          <w:rFonts w:cs="Arial"/>
          <w:sz w:val="22"/>
          <w:szCs w:val="22"/>
        </w:rPr>
        <w:t>This law provides, with some ex</w:t>
      </w:r>
      <w:r>
        <w:rPr>
          <w:rFonts w:cs="Arial"/>
          <w:sz w:val="22"/>
          <w:szCs w:val="22"/>
        </w:rPr>
        <w:t>ceptions, that SBA must supply a</w:t>
      </w:r>
      <w:r w:rsidRPr="00C63E5C">
        <w:rPr>
          <w:rFonts w:cs="Arial"/>
          <w:sz w:val="22"/>
          <w:szCs w:val="22"/>
        </w:rPr>
        <w:t>gency records, (i.e., information in its files and records) to a person requesting it.  This generally includes aggregate statistical data on SBA’s business assistance programs.  SBA does not routinely make available a client's proprietary data (without first doing pre-notification, as required by Executive Order 12600), or information that would cause competitive harm or constitute a clearly unwarranted invasion of personal privacy.</w:t>
      </w:r>
    </w:p>
    <w:p w:rsidR="00792AA9" w:rsidRPr="00C63E5C" w:rsidRDefault="00792AA9" w:rsidP="00792AA9">
      <w:pPr>
        <w:ind w:left="360"/>
        <w:rPr>
          <w:rFonts w:cs="Arial"/>
          <w:sz w:val="22"/>
          <w:szCs w:val="22"/>
        </w:rPr>
      </w:pPr>
    </w:p>
    <w:p w:rsidR="00792AA9" w:rsidRPr="00C63E5C" w:rsidRDefault="00792AA9" w:rsidP="00792AA9">
      <w:pPr>
        <w:ind w:left="360"/>
        <w:rPr>
          <w:rFonts w:cs="Arial"/>
          <w:sz w:val="22"/>
          <w:szCs w:val="22"/>
        </w:rPr>
      </w:pPr>
      <w:r w:rsidRPr="00C63E5C">
        <w:rPr>
          <w:rFonts w:cs="Arial"/>
          <w:sz w:val="22"/>
          <w:szCs w:val="22"/>
        </w:rPr>
        <w:t xml:space="preserve">For information about the Freedom of Information Act, contact Chief, Freedom of Information/Privacy Act Office, U.S. Small Business Administration, </w:t>
      </w:r>
      <w:smartTag w:uri="urn:schemas-microsoft-com:office:smarttags" w:element="address">
        <w:smartTag w:uri="urn:schemas-microsoft-com:office:smarttags" w:element="Street">
          <w:r w:rsidRPr="00C63E5C">
            <w:rPr>
              <w:rFonts w:cs="Arial"/>
              <w:sz w:val="22"/>
              <w:szCs w:val="22"/>
            </w:rPr>
            <w:t>409 3</w:t>
          </w:r>
          <w:r w:rsidRPr="00C63E5C">
            <w:rPr>
              <w:rFonts w:cs="Arial"/>
              <w:sz w:val="22"/>
              <w:szCs w:val="22"/>
              <w:vertAlign w:val="superscript"/>
            </w:rPr>
            <w:t>rd</w:t>
          </w:r>
          <w:r w:rsidRPr="00C63E5C">
            <w:rPr>
              <w:rFonts w:cs="Arial"/>
              <w:sz w:val="22"/>
              <w:szCs w:val="22"/>
            </w:rPr>
            <w:t xml:space="preserve"> St., SW, Suite 5900</w:t>
          </w:r>
        </w:smartTag>
        <w:r w:rsidRPr="00C63E5C">
          <w:rPr>
            <w:rFonts w:cs="Arial"/>
            <w:sz w:val="22"/>
            <w:szCs w:val="22"/>
          </w:rPr>
          <w:t xml:space="preserve">, </w:t>
        </w:r>
        <w:smartTag w:uri="urn:schemas-microsoft-com:office:smarttags" w:element="City">
          <w:r w:rsidRPr="00C63E5C">
            <w:rPr>
              <w:rFonts w:cs="Arial"/>
              <w:sz w:val="22"/>
              <w:szCs w:val="22"/>
            </w:rPr>
            <w:t>Washington</w:t>
          </w:r>
        </w:smartTag>
        <w:r w:rsidRPr="00C63E5C">
          <w:rPr>
            <w:rFonts w:cs="Arial"/>
            <w:sz w:val="22"/>
            <w:szCs w:val="22"/>
          </w:rPr>
          <w:t xml:space="preserve">, </w:t>
        </w:r>
        <w:smartTag w:uri="urn:schemas-microsoft-com:office:smarttags" w:element="State">
          <w:r w:rsidRPr="00C63E5C">
            <w:rPr>
              <w:rFonts w:cs="Arial"/>
              <w:sz w:val="22"/>
              <w:szCs w:val="22"/>
            </w:rPr>
            <w:t>DC</w:t>
          </w:r>
        </w:smartTag>
        <w:r w:rsidRPr="00C63E5C">
          <w:rPr>
            <w:rFonts w:cs="Arial"/>
            <w:sz w:val="22"/>
            <w:szCs w:val="22"/>
          </w:rPr>
          <w:t xml:space="preserve"> </w:t>
        </w:r>
        <w:smartTag w:uri="urn:schemas-microsoft-com:office:smarttags" w:element="PostalCode">
          <w:r w:rsidRPr="00C63E5C">
            <w:rPr>
              <w:rFonts w:cs="Arial"/>
              <w:sz w:val="22"/>
              <w:szCs w:val="22"/>
            </w:rPr>
            <w:t>20216</w:t>
          </w:r>
        </w:smartTag>
      </w:smartTag>
      <w:r w:rsidRPr="00C63E5C">
        <w:rPr>
          <w:rFonts w:cs="Arial"/>
          <w:sz w:val="22"/>
          <w:szCs w:val="22"/>
        </w:rPr>
        <w:t>.</w:t>
      </w:r>
    </w:p>
    <w:p w:rsidR="00D51C99" w:rsidRDefault="00CC1579" w:rsidP="001325B6">
      <w:pPr>
        <w:autoSpaceDE w:val="0"/>
        <w:autoSpaceDN w:val="0"/>
        <w:spacing w:before="120"/>
        <w:ind w:left="360"/>
        <w:rPr>
          <w:rFonts w:cs="Arial"/>
          <w:b/>
          <w:sz w:val="22"/>
          <w:szCs w:val="22"/>
          <w:u w:val="single"/>
        </w:rPr>
      </w:pPr>
      <w:r w:rsidRPr="00D51C99">
        <w:rPr>
          <w:rFonts w:cs="Arial"/>
          <w:b/>
          <w:sz w:val="22"/>
          <w:szCs w:val="22"/>
          <w:u w:val="single"/>
        </w:rPr>
        <w:t>Trafficking Victims Protection Act of 2000</w:t>
      </w:r>
    </w:p>
    <w:p w:rsidR="001325B6" w:rsidRPr="005851CB" w:rsidRDefault="001325B6" w:rsidP="001325B6">
      <w:pPr>
        <w:autoSpaceDE w:val="0"/>
        <w:autoSpaceDN w:val="0"/>
        <w:spacing w:before="120"/>
        <w:ind w:left="360"/>
        <w:rPr>
          <w:rFonts w:cs="Arial"/>
          <w:sz w:val="22"/>
          <w:szCs w:val="22"/>
        </w:rPr>
      </w:pPr>
      <w:r w:rsidRPr="005851CB">
        <w:rPr>
          <w:rFonts w:cs="Arial"/>
          <w:sz w:val="22"/>
          <w:szCs w:val="22"/>
        </w:rPr>
        <w:t xml:space="preserve">Pursuant to Executive Order 13333, the recipient agrees to the requirement in paragraph (g) of section 106 of the Trafficking Victims Protection Act of 2000 (TVPA), as amended (22 U.S.C. 7104(g)), as described below. </w:t>
      </w:r>
    </w:p>
    <w:p w:rsidR="001325B6" w:rsidRPr="005851CB" w:rsidRDefault="001325B6" w:rsidP="001325B6">
      <w:pPr>
        <w:autoSpaceDE w:val="0"/>
        <w:autoSpaceDN w:val="0"/>
        <w:ind w:left="920" w:right="420"/>
        <w:rPr>
          <w:rFonts w:cs="Arial"/>
          <w:sz w:val="22"/>
          <w:szCs w:val="22"/>
        </w:rPr>
      </w:pPr>
    </w:p>
    <w:p w:rsidR="001325B6" w:rsidRPr="005851CB" w:rsidRDefault="001325B6" w:rsidP="001325B6">
      <w:pPr>
        <w:autoSpaceDE w:val="0"/>
        <w:autoSpaceDN w:val="0"/>
        <w:ind w:left="360" w:right="420"/>
        <w:rPr>
          <w:rFonts w:cs="Arial"/>
          <w:sz w:val="22"/>
          <w:szCs w:val="22"/>
        </w:rPr>
      </w:pPr>
      <w:r w:rsidRPr="005851CB">
        <w:rPr>
          <w:rFonts w:cs="Arial"/>
          <w:sz w:val="22"/>
          <w:szCs w:val="22"/>
        </w:rPr>
        <w:t xml:space="preserve">I. Trafficking in persons. </w:t>
      </w:r>
    </w:p>
    <w:p w:rsidR="001325B6" w:rsidRPr="005851CB" w:rsidRDefault="001325B6" w:rsidP="001325B6">
      <w:pPr>
        <w:autoSpaceDE w:val="0"/>
        <w:autoSpaceDN w:val="0"/>
        <w:ind w:left="520" w:right="420"/>
        <w:rPr>
          <w:rFonts w:cs="Arial"/>
          <w:sz w:val="22"/>
          <w:szCs w:val="22"/>
        </w:rPr>
      </w:pPr>
      <w:r w:rsidRPr="005851CB">
        <w:rPr>
          <w:rFonts w:cs="Arial"/>
          <w:sz w:val="22"/>
          <w:szCs w:val="22"/>
        </w:rPr>
        <w:t xml:space="preserve">a. Provisions applicable to a recipient that is a private entity. </w:t>
      </w:r>
    </w:p>
    <w:p w:rsidR="001325B6" w:rsidRPr="005851CB" w:rsidRDefault="001325B6" w:rsidP="001325B6">
      <w:pPr>
        <w:autoSpaceDE w:val="0"/>
        <w:autoSpaceDN w:val="0"/>
        <w:ind w:left="1000" w:right="420" w:hanging="260"/>
        <w:rPr>
          <w:rFonts w:cs="Arial"/>
          <w:sz w:val="22"/>
          <w:szCs w:val="22"/>
        </w:rPr>
      </w:pPr>
      <w:r w:rsidRPr="005851CB">
        <w:rPr>
          <w:rFonts w:cs="Arial"/>
          <w:sz w:val="22"/>
          <w:szCs w:val="22"/>
        </w:rPr>
        <w:t xml:space="preserve">1. You as the recipient, your employees, </w:t>
      </w:r>
      <w:r w:rsidR="00174957" w:rsidRPr="005851CB">
        <w:rPr>
          <w:rFonts w:cs="Arial"/>
          <w:sz w:val="22"/>
          <w:szCs w:val="22"/>
        </w:rPr>
        <w:t>sub recipients</w:t>
      </w:r>
      <w:r w:rsidRPr="005851CB">
        <w:rPr>
          <w:rFonts w:cs="Arial"/>
          <w:sz w:val="22"/>
          <w:szCs w:val="22"/>
        </w:rPr>
        <w:t xml:space="preserve"> under this award, and </w:t>
      </w:r>
      <w:r w:rsidR="00174957" w:rsidRPr="005851CB">
        <w:rPr>
          <w:rFonts w:cs="Arial"/>
          <w:sz w:val="22"/>
          <w:szCs w:val="22"/>
        </w:rPr>
        <w:t>sub recipients</w:t>
      </w:r>
      <w:r w:rsidRPr="005851CB">
        <w:rPr>
          <w:rFonts w:cs="Arial"/>
          <w:sz w:val="22"/>
          <w:szCs w:val="22"/>
        </w:rPr>
        <w:t xml:space="preserve">’ employees may not-- </w:t>
      </w:r>
    </w:p>
    <w:p w:rsidR="001325B6" w:rsidRPr="005851CB" w:rsidRDefault="001325B6" w:rsidP="001325B6">
      <w:pPr>
        <w:autoSpaceDE w:val="0"/>
        <w:autoSpaceDN w:val="0"/>
        <w:ind w:left="1240" w:right="420"/>
        <w:rPr>
          <w:rFonts w:cs="Arial"/>
          <w:sz w:val="22"/>
          <w:szCs w:val="22"/>
        </w:rPr>
      </w:pPr>
      <w:r w:rsidRPr="005851CB">
        <w:rPr>
          <w:rFonts w:cs="Arial"/>
          <w:sz w:val="22"/>
          <w:szCs w:val="22"/>
        </w:rPr>
        <w:t xml:space="preserve">i. Engage in severe forms of trafficking in persons during the period of time that the award is in effect; </w:t>
      </w:r>
    </w:p>
    <w:p w:rsidR="001325B6" w:rsidRPr="005851CB" w:rsidRDefault="001325B6" w:rsidP="001325B6">
      <w:pPr>
        <w:autoSpaceDE w:val="0"/>
        <w:autoSpaceDN w:val="0"/>
        <w:ind w:left="1240" w:right="420"/>
        <w:rPr>
          <w:rFonts w:cs="Arial"/>
          <w:sz w:val="22"/>
          <w:szCs w:val="22"/>
        </w:rPr>
      </w:pPr>
      <w:r w:rsidRPr="005851CB">
        <w:rPr>
          <w:rFonts w:cs="Arial"/>
          <w:sz w:val="22"/>
          <w:szCs w:val="22"/>
        </w:rPr>
        <w:t xml:space="preserve">ii. Procure a commercial sex act during the period of time that the award is in effect; or </w:t>
      </w:r>
    </w:p>
    <w:p w:rsidR="001325B6" w:rsidRPr="005851CB" w:rsidRDefault="001325B6" w:rsidP="001325B6">
      <w:pPr>
        <w:autoSpaceDE w:val="0"/>
        <w:autoSpaceDN w:val="0"/>
        <w:ind w:left="1240" w:right="420"/>
        <w:rPr>
          <w:rFonts w:cs="Arial"/>
          <w:sz w:val="22"/>
          <w:szCs w:val="22"/>
        </w:rPr>
      </w:pPr>
      <w:r w:rsidRPr="005851CB">
        <w:rPr>
          <w:rFonts w:cs="Arial"/>
          <w:sz w:val="22"/>
          <w:szCs w:val="22"/>
        </w:rPr>
        <w:t xml:space="preserve">iii. Use forced labor in the performance of the award or </w:t>
      </w:r>
      <w:proofErr w:type="spellStart"/>
      <w:r w:rsidRPr="005851CB">
        <w:rPr>
          <w:rFonts w:cs="Arial"/>
          <w:sz w:val="22"/>
          <w:szCs w:val="22"/>
        </w:rPr>
        <w:t>subawards</w:t>
      </w:r>
      <w:proofErr w:type="spellEnd"/>
      <w:r w:rsidRPr="005851CB">
        <w:rPr>
          <w:rFonts w:cs="Arial"/>
          <w:sz w:val="22"/>
          <w:szCs w:val="22"/>
        </w:rPr>
        <w:t xml:space="preserve"> under the award. </w:t>
      </w:r>
    </w:p>
    <w:p w:rsidR="001325B6" w:rsidRPr="005851CB" w:rsidRDefault="001325B6" w:rsidP="001325B6">
      <w:pPr>
        <w:autoSpaceDE w:val="0"/>
        <w:autoSpaceDN w:val="0"/>
        <w:spacing w:before="120"/>
        <w:ind w:left="1000" w:right="420" w:hanging="260"/>
        <w:rPr>
          <w:rFonts w:cs="Arial"/>
          <w:sz w:val="22"/>
          <w:szCs w:val="22"/>
        </w:rPr>
      </w:pPr>
      <w:r w:rsidRPr="005851CB">
        <w:rPr>
          <w:rFonts w:cs="Arial"/>
          <w:sz w:val="22"/>
          <w:szCs w:val="22"/>
        </w:rPr>
        <w:t xml:space="preserve">2. We as the Federal awarding agency may unilaterally terminate this award, without penalty, if you or a </w:t>
      </w:r>
      <w:r w:rsidR="00174957" w:rsidRPr="005851CB">
        <w:rPr>
          <w:rFonts w:cs="Arial"/>
          <w:sz w:val="22"/>
          <w:szCs w:val="22"/>
        </w:rPr>
        <w:t>sub recipient</w:t>
      </w:r>
      <w:r w:rsidRPr="005851CB">
        <w:rPr>
          <w:rFonts w:cs="Arial"/>
          <w:sz w:val="22"/>
          <w:szCs w:val="22"/>
        </w:rPr>
        <w:t xml:space="preserve"> that is a private entity -- </w:t>
      </w:r>
    </w:p>
    <w:p w:rsidR="001325B6" w:rsidRPr="005851CB" w:rsidRDefault="001325B6" w:rsidP="001325B6">
      <w:pPr>
        <w:autoSpaceDE w:val="0"/>
        <w:autoSpaceDN w:val="0"/>
        <w:ind w:left="1240" w:right="420"/>
        <w:rPr>
          <w:rFonts w:cs="Arial"/>
          <w:sz w:val="22"/>
          <w:szCs w:val="22"/>
        </w:rPr>
      </w:pPr>
      <w:r w:rsidRPr="005851CB">
        <w:rPr>
          <w:rFonts w:cs="Arial"/>
          <w:sz w:val="22"/>
          <w:szCs w:val="22"/>
        </w:rPr>
        <w:lastRenderedPageBreak/>
        <w:t xml:space="preserve">i. Is determined to have violated a prohibition in paragraph a.1 of this award term; or </w:t>
      </w:r>
    </w:p>
    <w:p w:rsidR="001325B6" w:rsidRPr="005851CB" w:rsidRDefault="001325B6" w:rsidP="001325B6">
      <w:pPr>
        <w:autoSpaceDE w:val="0"/>
        <w:autoSpaceDN w:val="0"/>
        <w:ind w:left="1240" w:right="420"/>
        <w:rPr>
          <w:rFonts w:cs="Arial"/>
          <w:sz w:val="22"/>
          <w:szCs w:val="22"/>
        </w:rPr>
      </w:pPr>
      <w:r w:rsidRPr="005851CB">
        <w:rPr>
          <w:rFonts w:cs="Arial"/>
          <w:sz w:val="22"/>
          <w:szCs w:val="22"/>
        </w:rPr>
        <w:t xml:space="preserve">ii. Has an employee who is determined by the agency official authorized to terminate the award to have violated a prohibition in paragraph a.1 of this award term through conduct that is either-- </w:t>
      </w:r>
    </w:p>
    <w:p w:rsidR="001325B6" w:rsidRPr="005851CB" w:rsidRDefault="001325B6" w:rsidP="001325B6">
      <w:pPr>
        <w:autoSpaceDE w:val="0"/>
        <w:autoSpaceDN w:val="0"/>
        <w:ind w:left="1580" w:right="420"/>
        <w:rPr>
          <w:rFonts w:cs="Arial"/>
          <w:sz w:val="22"/>
          <w:szCs w:val="22"/>
        </w:rPr>
      </w:pPr>
      <w:r w:rsidRPr="005851CB">
        <w:rPr>
          <w:rFonts w:cs="Arial"/>
          <w:sz w:val="22"/>
          <w:szCs w:val="22"/>
        </w:rPr>
        <w:t xml:space="preserve">A. Associated with performance under this award; or </w:t>
      </w:r>
    </w:p>
    <w:p w:rsidR="001325B6" w:rsidRPr="005851CB" w:rsidRDefault="001325B6" w:rsidP="001325B6">
      <w:pPr>
        <w:autoSpaceDE w:val="0"/>
        <w:autoSpaceDN w:val="0"/>
        <w:ind w:left="1580" w:right="420"/>
        <w:rPr>
          <w:rFonts w:cs="Arial"/>
          <w:sz w:val="22"/>
          <w:szCs w:val="22"/>
        </w:rPr>
      </w:pPr>
      <w:r w:rsidRPr="005851CB">
        <w:rPr>
          <w:rFonts w:cs="Arial"/>
          <w:sz w:val="22"/>
          <w:szCs w:val="22"/>
        </w:rPr>
        <w:t xml:space="preserve">B. Imputed to you or the </w:t>
      </w:r>
      <w:r w:rsidR="00174957" w:rsidRPr="005851CB">
        <w:rPr>
          <w:rFonts w:cs="Arial"/>
          <w:sz w:val="22"/>
          <w:szCs w:val="22"/>
        </w:rPr>
        <w:t>sub recipient</w:t>
      </w:r>
      <w:r w:rsidRPr="005851CB">
        <w:rPr>
          <w:rFonts w:cs="Arial"/>
          <w:sz w:val="22"/>
          <w:szCs w:val="22"/>
        </w:rPr>
        <w:t xml:space="preserve"> using the standards and due process for imputing the conduct of an individual to an organization that are provided in 2 CFR part 180, “OMB Guidelines to Agencies on </w:t>
      </w:r>
      <w:r w:rsidR="00174957" w:rsidRPr="005851CB">
        <w:rPr>
          <w:rFonts w:cs="Arial"/>
          <w:sz w:val="22"/>
          <w:szCs w:val="22"/>
        </w:rPr>
        <w:t>Government wide</w:t>
      </w:r>
      <w:r w:rsidRPr="005851CB">
        <w:rPr>
          <w:rFonts w:cs="Arial"/>
          <w:sz w:val="22"/>
          <w:szCs w:val="22"/>
        </w:rPr>
        <w:t xml:space="preserve"> Debarment and Suspension (</w:t>
      </w:r>
      <w:proofErr w:type="spellStart"/>
      <w:r w:rsidRPr="005851CB">
        <w:rPr>
          <w:rFonts w:cs="Arial"/>
          <w:sz w:val="22"/>
          <w:szCs w:val="22"/>
        </w:rPr>
        <w:t>Nonprocurement</w:t>
      </w:r>
      <w:proofErr w:type="spellEnd"/>
      <w:r w:rsidRPr="005851CB">
        <w:rPr>
          <w:rFonts w:cs="Arial"/>
          <w:sz w:val="22"/>
          <w:szCs w:val="22"/>
        </w:rPr>
        <w:t xml:space="preserve">),” as implemented by our agency at [agency must insert reference here to its regulatory implementation of the OMB guidelines in 2 CFR part 180 (e.g., “2 CFR part XX”)]. </w:t>
      </w:r>
    </w:p>
    <w:p w:rsidR="001325B6" w:rsidRPr="005851CB" w:rsidRDefault="001325B6" w:rsidP="001325B6">
      <w:pPr>
        <w:autoSpaceDE w:val="0"/>
        <w:autoSpaceDN w:val="0"/>
        <w:spacing w:before="120"/>
        <w:ind w:left="800" w:right="420" w:hanging="280"/>
        <w:rPr>
          <w:rFonts w:cs="Arial"/>
          <w:sz w:val="22"/>
          <w:szCs w:val="22"/>
        </w:rPr>
      </w:pPr>
      <w:r w:rsidRPr="005851CB">
        <w:rPr>
          <w:rFonts w:cs="Arial"/>
          <w:sz w:val="22"/>
          <w:szCs w:val="22"/>
        </w:rPr>
        <w:t>b. Provision applicable to a recipient other than a private entity. We</w:t>
      </w:r>
      <w:r w:rsidR="00C351A4">
        <w:rPr>
          <w:rFonts w:cs="Arial"/>
          <w:sz w:val="22"/>
          <w:szCs w:val="22"/>
        </w:rPr>
        <w:t>,</w:t>
      </w:r>
      <w:r w:rsidRPr="005851CB">
        <w:rPr>
          <w:rFonts w:cs="Arial"/>
          <w:sz w:val="22"/>
          <w:szCs w:val="22"/>
        </w:rPr>
        <w:t xml:space="preserve"> as the Federal awarding agency</w:t>
      </w:r>
      <w:r w:rsidR="00C351A4">
        <w:rPr>
          <w:rFonts w:cs="Arial"/>
          <w:sz w:val="22"/>
          <w:szCs w:val="22"/>
        </w:rPr>
        <w:t>,</w:t>
      </w:r>
      <w:r w:rsidRPr="005851CB">
        <w:rPr>
          <w:rFonts w:cs="Arial"/>
          <w:sz w:val="22"/>
          <w:szCs w:val="22"/>
        </w:rPr>
        <w:t xml:space="preserve"> may unilaterally terminate this award, without penalty, if a </w:t>
      </w:r>
      <w:r w:rsidR="00174957" w:rsidRPr="005851CB">
        <w:rPr>
          <w:rFonts w:cs="Arial"/>
          <w:sz w:val="22"/>
          <w:szCs w:val="22"/>
        </w:rPr>
        <w:t>sub recipient</w:t>
      </w:r>
      <w:r w:rsidRPr="005851CB">
        <w:rPr>
          <w:rFonts w:cs="Arial"/>
          <w:sz w:val="22"/>
          <w:szCs w:val="22"/>
        </w:rPr>
        <w:t xml:space="preserve"> that is a private entity-- </w:t>
      </w:r>
    </w:p>
    <w:p w:rsidR="001325B6" w:rsidRPr="005851CB" w:rsidRDefault="001325B6" w:rsidP="001325B6">
      <w:pPr>
        <w:autoSpaceDE w:val="0"/>
        <w:autoSpaceDN w:val="0"/>
        <w:ind w:left="1000" w:right="420" w:hanging="260"/>
        <w:rPr>
          <w:rFonts w:cs="Arial"/>
          <w:sz w:val="22"/>
          <w:szCs w:val="22"/>
        </w:rPr>
      </w:pPr>
      <w:r w:rsidRPr="005851CB">
        <w:rPr>
          <w:rFonts w:cs="Arial"/>
          <w:sz w:val="22"/>
          <w:szCs w:val="22"/>
        </w:rPr>
        <w:t xml:space="preserve">1. Is determined to have violated an applicable prohibition in paragraph a.1 of this award term; or </w:t>
      </w:r>
    </w:p>
    <w:p w:rsidR="001325B6" w:rsidRPr="005851CB" w:rsidRDefault="001325B6" w:rsidP="001325B6">
      <w:pPr>
        <w:autoSpaceDE w:val="0"/>
        <w:autoSpaceDN w:val="0"/>
        <w:ind w:left="1000" w:right="420" w:hanging="260"/>
        <w:rPr>
          <w:rFonts w:cs="Arial"/>
          <w:sz w:val="22"/>
          <w:szCs w:val="22"/>
        </w:rPr>
      </w:pPr>
      <w:r w:rsidRPr="005851CB">
        <w:rPr>
          <w:rFonts w:cs="Arial"/>
          <w:sz w:val="22"/>
          <w:szCs w:val="22"/>
        </w:rPr>
        <w:t xml:space="preserve">2. Has an employee who is determined by the agency official authorized to terminate the award to have violated an applicable prohibition in paragraph a.1 of this award term through conduct that is either-- </w:t>
      </w:r>
    </w:p>
    <w:p w:rsidR="001325B6" w:rsidRPr="005851CB" w:rsidRDefault="001325B6" w:rsidP="001325B6">
      <w:pPr>
        <w:autoSpaceDE w:val="0"/>
        <w:autoSpaceDN w:val="0"/>
        <w:ind w:left="1240" w:right="420"/>
        <w:rPr>
          <w:rFonts w:cs="Arial"/>
          <w:sz w:val="22"/>
          <w:szCs w:val="22"/>
        </w:rPr>
      </w:pPr>
      <w:r w:rsidRPr="005851CB">
        <w:rPr>
          <w:rFonts w:cs="Arial"/>
          <w:sz w:val="22"/>
          <w:szCs w:val="22"/>
        </w:rPr>
        <w:t xml:space="preserve">i. Associated with performance under this award; or </w:t>
      </w:r>
    </w:p>
    <w:p w:rsidR="001325B6" w:rsidRPr="005851CB" w:rsidRDefault="001325B6" w:rsidP="001325B6">
      <w:pPr>
        <w:autoSpaceDE w:val="0"/>
        <w:autoSpaceDN w:val="0"/>
        <w:ind w:left="1240" w:right="420"/>
        <w:rPr>
          <w:rFonts w:cs="Arial"/>
          <w:sz w:val="22"/>
          <w:szCs w:val="22"/>
        </w:rPr>
      </w:pPr>
      <w:r w:rsidRPr="005851CB">
        <w:rPr>
          <w:rFonts w:cs="Arial"/>
          <w:sz w:val="22"/>
          <w:szCs w:val="22"/>
        </w:rPr>
        <w:t xml:space="preserve">ii. Imputed to the </w:t>
      </w:r>
      <w:r w:rsidR="00174957" w:rsidRPr="005851CB">
        <w:rPr>
          <w:rFonts w:cs="Arial"/>
          <w:sz w:val="22"/>
          <w:szCs w:val="22"/>
        </w:rPr>
        <w:t>sub recipient</w:t>
      </w:r>
      <w:r w:rsidRPr="005851CB">
        <w:rPr>
          <w:rFonts w:cs="Arial"/>
          <w:sz w:val="22"/>
          <w:szCs w:val="22"/>
        </w:rPr>
        <w:t xml:space="preserve"> using the standards and due process for imputing the conduct of an individual to an organization that are provided in 2 CFR part 180, “OMB Guidelines to Agencies on </w:t>
      </w:r>
      <w:r w:rsidR="00174957" w:rsidRPr="005851CB">
        <w:rPr>
          <w:rFonts w:cs="Arial"/>
          <w:sz w:val="22"/>
          <w:szCs w:val="22"/>
        </w:rPr>
        <w:t>Government wide</w:t>
      </w:r>
      <w:r w:rsidRPr="005851CB">
        <w:rPr>
          <w:rFonts w:cs="Arial"/>
          <w:sz w:val="22"/>
          <w:szCs w:val="22"/>
        </w:rPr>
        <w:t xml:space="preserve"> Debarment and Suspension (</w:t>
      </w:r>
      <w:proofErr w:type="spellStart"/>
      <w:r w:rsidRPr="005851CB">
        <w:rPr>
          <w:rFonts w:cs="Arial"/>
          <w:sz w:val="22"/>
          <w:szCs w:val="22"/>
        </w:rPr>
        <w:t>Nonprocurement</w:t>
      </w:r>
      <w:proofErr w:type="spellEnd"/>
      <w:r w:rsidRPr="005851CB">
        <w:rPr>
          <w:rFonts w:cs="Arial"/>
          <w:sz w:val="22"/>
          <w:szCs w:val="22"/>
        </w:rPr>
        <w:t xml:space="preserve">),” as implemented by our agency at [agency must insert reference here to its regulatory implementation of the OMB guidelines in 2 CFR part 180 (e.g., “2 CFR part XX”)]. </w:t>
      </w:r>
    </w:p>
    <w:p w:rsidR="001325B6" w:rsidRPr="005851CB" w:rsidRDefault="001325B6" w:rsidP="001325B6">
      <w:pPr>
        <w:autoSpaceDE w:val="0"/>
        <w:autoSpaceDN w:val="0"/>
        <w:spacing w:before="120"/>
        <w:ind w:left="520" w:right="420"/>
        <w:rPr>
          <w:rFonts w:cs="Arial"/>
          <w:sz w:val="22"/>
          <w:szCs w:val="22"/>
        </w:rPr>
      </w:pPr>
      <w:r w:rsidRPr="005851CB">
        <w:rPr>
          <w:rFonts w:cs="Arial"/>
          <w:sz w:val="22"/>
          <w:szCs w:val="22"/>
        </w:rPr>
        <w:t xml:space="preserve">c. Provisions applicable to any recipient. </w:t>
      </w:r>
    </w:p>
    <w:p w:rsidR="001325B6" w:rsidRPr="005851CB" w:rsidRDefault="001325B6" w:rsidP="001325B6">
      <w:pPr>
        <w:autoSpaceDE w:val="0"/>
        <w:autoSpaceDN w:val="0"/>
        <w:ind w:left="1000" w:right="420" w:hanging="260"/>
        <w:rPr>
          <w:rFonts w:cs="Arial"/>
          <w:sz w:val="22"/>
          <w:szCs w:val="22"/>
        </w:rPr>
      </w:pPr>
      <w:r w:rsidRPr="005851CB">
        <w:rPr>
          <w:rFonts w:cs="Arial"/>
          <w:sz w:val="22"/>
          <w:szCs w:val="22"/>
        </w:rPr>
        <w:t xml:space="preserve">1. You must inform us immediately of any information you receive from any source alleging a violation of a prohibition in paragraph a.1 of this award term. </w:t>
      </w:r>
    </w:p>
    <w:p w:rsidR="001325B6" w:rsidRPr="005851CB" w:rsidRDefault="001325B6" w:rsidP="001325B6">
      <w:pPr>
        <w:autoSpaceDE w:val="0"/>
        <w:autoSpaceDN w:val="0"/>
        <w:ind w:left="1000" w:right="420" w:hanging="260"/>
        <w:rPr>
          <w:rFonts w:cs="Arial"/>
          <w:sz w:val="22"/>
          <w:szCs w:val="22"/>
        </w:rPr>
      </w:pPr>
      <w:r w:rsidRPr="005851CB">
        <w:rPr>
          <w:rFonts w:cs="Arial"/>
          <w:sz w:val="22"/>
          <w:szCs w:val="22"/>
        </w:rPr>
        <w:t xml:space="preserve">2. Our right to terminate unilaterally that is described in paragraph a.2 or b of this section: </w:t>
      </w:r>
    </w:p>
    <w:p w:rsidR="001325B6" w:rsidRPr="005851CB" w:rsidRDefault="001325B6" w:rsidP="001325B6">
      <w:pPr>
        <w:autoSpaceDE w:val="0"/>
        <w:autoSpaceDN w:val="0"/>
        <w:ind w:left="1260" w:right="420"/>
        <w:rPr>
          <w:rFonts w:cs="Arial"/>
          <w:sz w:val="22"/>
          <w:szCs w:val="22"/>
        </w:rPr>
      </w:pPr>
      <w:r w:rsidRPr="005851CB">
        <w:rPr>
          <w:rFonts w:cs="Arial"/>
          <w:sz w:val="22"/>
          <w:szCs w:val="22"/>
        </w:rPr>
        <w:t xml:space="preserve">i. Implements section 106(g) of the Trafficking Victims Protection Act of 2000 (TVPA), as amended (22 U.S.C. 7104(g)), and </w:t>
      </w:r>
    </w:p>
    <w:p w:rsidR="001325B6" w:rsidRPr="005851CB" w:rsidRDefault="001325B6" w:rsidP="001325B6">
      <w:pPr>
        <w:autoSpaceDE w:val="0"/>
        <w:autoSpaceDN w:val="0"/>
        <w:ind w:left="1260" w:right="420"/>
        <w:rPr>
          <w:rFonts w:cs="Arial"/>
          <w:sz w:val="22"/>
          <w:szCs w:val="22"/>
        </w:rPr>
      </w:pPr>
      <w:r w:rsidRPr="005851CB">
        <w:rPr>
          <w:rFonts w:cs="Arial"/>
          <w:sz w:val="22"/>
          <w:szCs w:val="22"/>
        </w:rPr>
        <w:t xml:space="preserve">ii. Is in addition to all other remedies for noncompliance that are available to us under this award. </w:t>
      </w:r>
    </w:p>
    <w:p w:rsidR="001325B6" w:rsidRPr="005851CB" w:rsidRDefault="001325B6" w:rsidP="001325B6">
      <w:pPr>
        <w:autoSpaceDE w:val="0"/>
        <w:autoSpaceDN w:val="0"/>
        <w:spacing w:after="120"/>
        <w:ind w:left="1000" w:right="420" w:hanging="260"/>
        <w:rPr>
          <w:rFonts w:cs="Arial"/>
          <w:sz w:val="22"/>
          <w:szCs w:val="22"/>
        </w:rPr>
      </w:pPr>
      <w:r w:rsidRPr="005851CB">
        <w:rPr>
          <w:rFonts w:cs="Arial"/>
          <w:sz w:val="22"/>
          <w:szCs w:val="22"/>
        </w:rPr>
        <w:t xml:space="preserve">3. You must include the requirements of paragraph a.1 of this award term in any </w:t>
      </w:r>
      <w:proofErr w:type="spellStart"/>
      <w:r w:rsidRPr="005851CB">
        <w:rPr>
          <w:rFonts w:cs="Arial"/>
          <w:sz w:val="22"/>
          <w:szCs w:val="22"/>
        </w:rPr>
        <w:t>subaward</w:t>
      </w:r>
      <w:proofErr w:type="spellEnd"/>
      <w:r w:rsidRPr="005851CB">
        <w:rPr>
          <w:rFonts w:cs="Arial"/>
          <w:sz w:val="22"/>
          <w:szCs w:val="22"/>
        </w:rPr>
        <w:t xml:space="preserve"> you make to a private entity. </w:t>
      </w:r>
    </w:p>
    <w:p w:rsidR="001325B6" w:rsidRPr="005851CB" w:rsidRDefault="001325B6" w:rsidP="001325B6">
      <w:pPr>
        <w:autoSpaceDE w:val="0"/>
        <w:autoSpaceDN w:val="0"/>
        <w:ind w:left="520" w:right="420"/>
        <w:rPr>
          <w:rFonts w:cs="Arial"/>
          <w:sz w:val="22"/>
          <w:szCs w:val="22"/>
        </w:rPr>
      </w:pPr>
      <w:r w:rsidRPr="005851CB">
        <w:rPr>
          <w:rFonts w:cs="Arial"/>
          <w:sz w:val="22"/>
          <w:szCs w:val="22"/>
        </w:rPr>
        <w:t xml:space="preserve">d. Definitions. For purposes of this award term: </w:t>
      </w:r>
    </w:p>
    <w:p w:rsidR="001325B6" w:rsidRPr="005851CB" w:rsidRDefault="001325B6" w:rsidP="001325B6">
      <w:pPr>
        <w:autoSpaceDE w:val="0"/>
        <w:autoSpaceDN w:val="0"/>
        <w:ind w:left="1000" w:right="420" w:hanging="260"/>
        <w:rPr>
          <w:rFonts w:cs="Arial"/>
          <w:sz w:val="22"/>
          <w:szCs w:val="22"/>
        </w:rPr>
      </w:pPr>
      <w:r w:rsidRPr="005851CB">
        <w:rPr>
          <w:rFonts w:cs="Arial"/>
          <w:sz w:val="22"/>
          <w:szCs w:val="22"/>
        </w:rPr>
        <w:t xml:space="preserve">1. “Employee” means either: </w:t>
      </w:r>
    </w:p>
    <w:p w:rsidR="001325B6" w:rsidRPr="005851CB" w:rsidRDefault="001325B6" w:rsidP="001325B6">
      <w:pPr>
        <w:autoSpaceDE w:val="0"/>
        <w:autoSpaceDN w:val="0"/>
        <w:ind w:left="1240" w:right="420"/>
        <w:rPr>
          <w:rFonts w:cs="Arial"/>
          <w:sz w:val="22"/>
          <w:szCs w:val="22"/>
        </w:rPr>
      </w:pPr>
      <w:r w:rsidRPr="005851CB">
        <w:rPr>
          <w:rFonts w:cs="Arial"/>
          <w:sz w:val="22"/>
          <w:szCs w:val="22"/>
        </w:rPr>
        <w:t xml:space="preserve">i. An individual employed by you or a </w:t>
      </w:r>
      <w:r w:rsidR="00174957" w:rsidRPr="005851CB">
        <w:rPr>
          <w:rFonts w:cs="Arial"/>
          <w:sz w:val="22"/>
          <w:szCs w:val="22"/>
        </w:rPr>
        <w:t>sub recipient</w:t>
      </w:r>
      <w:r w:rsidRPr="005851CB">
        <w:rPr>
          <w:rFonts w:cs="Arial"/>
          <w:sz w:val="22"/>
          <w:szCs w:val="22"/>
        </w:rPr>
        <w:t xml:space="preserve"> who is engaged in the performance of the project or program under this award; or </w:t>
      </w:r>
    </w:p>
    <w:p w:rsidR="001325B6" w:rsidRPr="005851CB" w:rsidRDefault="001325B6" w:rsidP="001325B6">
      <w:pPr>
        <w:autoSpaceDE w:val="0"/>
        <w:autoSpaceDN w:val="0"/>
        <w:ind w:left="1240" w:right="420"/>
        <w:rPr>
          <w:rFonts w:cs="Arial"/>
          <w:sz w:val="22"/>
          <w:szCs w:val="22"/>
        </w:rPr>
      </w:pPr>
      <w:r w:rsidRPr="005851CB">
        <w:rPr>
          <w:rFonts w:cs="Arial"/>
          <w:sz w:val="22"/>
          <w:szCs w:val="22"/>
        </w:rPr>
        <w:t xml:space="preserve">ii. 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 </w:t>
      </w:r>
    </w:p>
    <w:p w:rsidR="001325B6" w:rsidRPr="005851CB" w:rsidRDefault="001325B6" w:rsidP="001325B6">
      <w:pPr>
        <w:autoSpaceDE w:val="0"/>
        <w:autoSpaceDN w:val="0"/>
        <w:ind w:left="1000" w:right="420" w:hanging="260"/>
        <w:rPr>
          <w:rFonts w:cs="Arial"/>
          <w:sz w:val="22"/>
          <w:szCs w:val="22"/>
        </w:rPr>
      </w:pPr>
      <w:r w:rsidRPr="005851CB">
        <w:rPr>
          <w:rFonts w:cs="Arial"/>
          <w:sz w:val="22"/>
          <w:szCs w:val="22"/>
        </w:rPr>
        <w:t xml:space="preserve">2. “Forced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 </w:t>
      </w:r>
    </w:p>
    <w:p w:rsidR="001325B6" w:rsidRPr="005851CB" w:rsidRDefault="001325B6" w:rsidP="001325B6">
      <w:pPr>
        <w:autoSpaceDE w:val="0"/>
        <w:autoSpaceDN w:val="0"/>
        <w:ind w:left="1000" w:right="420" w:hanging="260"/>
        <w:rPr>
          <w:rFonts w:cs="Arial"/>
          <w:sz w:val="22"/>
          <w:szCs w:val="22"/>
        </w:rPr>
      </w:pPr>
      <w:r w:rsidRPr="005851CB">
        <w:rPr>
          <w:rFonts w:cs="Arial"/>
          <w:sz w:val="22"/>
          <w:szCs w:val="22"/>
        </w:rPr>
        <w:t xml:space="preserve">3. “Private entity”: </w:t>
      </w:r>
    </w:p>
    <w:p w:rsidR="001325B6" w:rsidRPr="005851CB" w:rsidRDefault="001325B6" w:rsidP="001325B6">
      <w:pPr>
        <w:autoSpaceDE w:val="0"/>
        <w:autoSpaceDN w:val="0"/>
        <w:ind w:left="1240" w:right="420"/>
        <w:rPr>
          <w:rFonts w:cs="Arial"/>
          <w:sz w:val="22"/>
          <w:szCs w:val="22"/>
        </w:rPr>
      </w:pPr>
      <w:r w:rsidRPr="005851CB">
        <w:rPr>
          <w:rFonts w:cs="Arial"/>
          <w:sz w:val="22"/>
          <w:szCs w:val="22"/>
        </w:rPr>
        <w:lastRenderedPageBreak/>
        <w:t xml:space="preserve">i. Means any entity other than a State, local government, Indian tribe, or foreign public entity, as those terms are defined in 2 CFR 175.25. </w:t>
      </w:r>
    </w:p>
    <w:p w:rsidR="001325B6" w:rsidRPr="005851CB" w:rsidRDefault="001325B6" w:rsidP="001325B6">
      <w:pPr>
        <w:autoSpaceDE w:val="0"/>
        <w:autoSpaceDN w:val="0"/>
        <w:ind w:left="1240" w:right="420"/>
        <w:rPr>
          <w:rFonts w:cs="Arial"/>
          <w:sz w:val="22"/>
          <w:szCs w:val="22"/>
        </w:rPr>
      </w:pPr>
      <w:r w:rsidRPr="005851CB">
        <w:rPr>
          <w:rFonts w:cs="Arial"/>
          <w:sz w:val="22"/>
          <w:szCs w:val="22"/>
        </w:rPr>
        <w:t xml:space="preserve">ii. Includes: </w:t>
      </w:r>
    </w:p>
    <w:p w:rsidR="001325B6" w:rsidRPr="005851CB" w:rsidRDefault="001325B6" w:rsidP="001325B6">
      <w:pPr>
        <w:autoSpaceDE w:val="0"/>
        <w:autoSpaceDN w:val="0"/>
        <w:ind w:left="1580" w:right="420"/>
        <w:rPr>
          <w:rFonts w:cs="Arial"/>
          <w:sz w:val="22"/>
          <w:szCs w:val="22"/>
        </w:rPr>
      </w:pPr>
      <w:r w:rsidRPr="005851CB">
        <w:rPr>
          <w:rFonts w:cs="Arial"/>
          <w:sz w:val="22"/>
          <w:szCs w:val="22"/>
        </w:rPr>
        <w:t xml:space="preserve">A. A nonprofit organization, including any nonprofit institution of higher education, hospital, or tribal organization other than one included in the definition of Indian tribe at 2 CFR 175.25(b). </w:t>
      </w:r>
    </w:p>
    <w:p w:rsidR="001325B6" w:rsidRPr="005851CB" w:rsidRDefault="001325B6" w:rsidP="001325B6">
      <w:pPr>
        <w:autoSpaceDE w:val="0"/>
        <w:autoSpaceDN w:val="0"/>
        <w:ind w:left="1580" w:right="420"/>
        <w:rPr>
          <w:rFonts w:cs="Arial"/>
          <w:sz w:val="22"/>
          <w:szCs w:val="22"/>
        </w:rPr>
      </w:pPr>
      <w:r w:rsidRPr="005851CB">
        <w:rPr>
          <w:rFonts w:cs="Arial"/>
          <w:sz w:val="22"/>
          <w:szCs w:val="22"/>
        </w:rPr>
        <w:t xml:space="preserve">B. A for-profit organization. </w:t>
      </w:r>
    </w:p>
    <w:p w:rsidR="001325B6" w:rsidRPr="005851CB" w:rsidRDefault="001325B6" w:rsidP="001325B6">
      <w:pPr>
        <w:autoSpaceDE w:val="0"/>
        <w:autoSpaceDN w:val="0"/>
        <w:ind w:left="1000" w:right="420" w:hanging="260"/>
        <w:rPr>
          <w:rFonts w:cs="Arial"/>
          <w:sz w:val="22"/>
          <w:szCs w:val="22"/>
        </w:rPr>
      </w:pPr>
      <w:r w:rsidRPr="005851CB">
        <w:rPr>
          <w:rFonts w:cs="Arial"/>
          <w:sz w:val="22"/>
          <w:szCs w:val="22"/>
        </w:rPr>
        <w:t xml:space="preserve">4. “Severe forms of trafficking in persons,” “commercial sex act,” and “coercion” have the meanings given at section 103 of the TVPA, as amended (22 U.S.C. 7102). </w:t>
      </w:r>
    </w:p>
    <w:p w:rsidR="00DE50F2" w:rsidRPr="005851CB" w:rsidRDefault="00DE50F2" w:rsidP="00607B3B">
      <w:pPr>
        <w:pStyle w:val="Heading2"/>
        <w:numPr>
          <w:ilvl w:val="0"/>
          <w:numId w:val="30"/>
        </w:numPr>
        <w:rPr>
          <w:rFonts w:ascii="Times New Roman" w:hAnsi="Times New Roman"/>
          <w:i w:val="0"/>
          <w:sz w:val="22"/>
          <w:szCs w:val="22"/>
          <w:u w:val="single"/>
        </w:rPr>
      </w:pPr>
      <w:r w:rsidRPr="005851CB">
        <w:rPr>
          <w:rFonts w:ascii="Times New Roman" w:hAnsi="Times New Roman"/>
          <w:i w:val="0"/>
          <w:smallCaps/>
          <w:sz w:val="22"/>
          <w:szCs w:val="22"/>
          <w:u w:val="single"/>
        </w:rPr>
        <w:t>Hours of Operation</w:t>
      </w:r>
    </w:p>
    <w:p w:rsidR="00DE50F2" w:rsidRPr="00C63E5C" w:rsidRDefault="00EB39AA" w:rsidP="002C170E">
      <w:pPr>
        <w:pStyle w:val="BodyText"/>
        <w:ind w:left="360"/>
        <w:rPr>
          <w:rFonts w:cs="Arial"/>
          <w:sz w:val="22"/>
          <w:szCs w:val="22"/>
        </w:rPr>
      </w:pPr>
      <w:r w:rsidRPr="00EB39AA">
        <w:rPr>
          <w:rFonts w:cs="Arial"/>
          <w:sz w:val="22"/>
          <w:szCs w:val="22"/>
          <w:highlight w:val="yellow"/>
        </w:rPr>
        <w:t xml:space="preserve">The Lead Center and Service Centers services shall be available to the public throughout the year during the </w:t>
      </w:r>
      <w:r w:rsidR="00F56177" w:rsidRPr="00EB39AA">
        <w:rPr>
          <w:rFonts w:cs="Arial"/>
          <w:sz w:val="22"/>
          <w:szCs w:val="22"/>
          <w:highlight w:val="yellow"/>
        </w:rPr>
        <w:t>normal hours</w:t>
      </w:r>
      <w:r w:rsidRPr="00EB39AA">
        <w:rPr>
          <w:rFonts w:cs="Arial"/>
          <w:sz w:val="22"/>
          <w:szCs w:val="22"/>
          <w:highlight w:val="yellow"/>
        </w:rPr>
        <w:t xml:space="preserve"> of the business community.</w:t>
      </w:r>
      <w:r w:rsidR="00DE50F2" w:rsidRPr="00C63E5C">
        <w:rPr>
          <w:rFonts w:cs="Arial"/>
          <w:sz w:val="22"/>
          <w:szCs w:val="22"/>
        </w:rPr>
        <w:t xml:space="preserve"> In addition, provision should be made to provide evening and weekend a</w:t>
      </w:r>
      <w:r w:rsidR="00D9441E">
        <w:rPr>
          <w:rFonts w:cs="Arial"/>
          <w:sz w:val="22"/>
          <w:szCs w:val="22"/>
        </w:rPr>
        <w:t xml:space="preserve">ssistance, both on-line and in </w:t>
      </w:r>
      <w:r w:rsidR="00D33A42">
        <w:rPr>
          <w:rFonts w:cs="Arial"/>
          <w:sz w:val="22"/>
          <w:szCs w:val="22"/>
        </w:rPr>
        <w:t>Service Centers</w:t>
      </w:r>
      <w:r w:rsidR="00DE50F2" w:rsidRPr="00C63E5C">
        <w:rPr>
          <w:rFonts w:cs="Arial"/>
          <w:sz w:val="22"/>
          <w:szCs w:val="22"/>
        </w:rPr>
        <w:t xml:space="preserve">, as appropriate to meet local community demands and needs.  Anticipated closings shall be included in </w:t>
      </w:r>
      <w:r w:rsidR="00D13166" w:rsidRPr="00C63E5C">
        <w:rPr>
          <w:rFonts w:cs="Arial"/>
          <w:sz w:val="22"/>
          <w:szCs w:val="22"/>
        </w:rPr>
        <w:t>any</w:t>
      </w:r>
      <w:r w:rsidR="00DE50F2" w:rsidRPr="00C63E5C">
        <w:rPr>
          <w:rFonts w:cs="Arial"/>
          <w:sz w:val="22"/>
          <w:szCs w:val="22"/>
        </w:rPr>
        <w:t xml:space="preserve"> </w:t>
      </w:r>
      <w:smartTag w:uri="urn:schemas-microsoft-com:office:smarttags" w:element="PersonName">
        <w:r w:rsidR="00DE50F2" w:rsidRPr="00C63E5C">
          <w:rPr>
            <w:rFonts w:cs="Arial"/>
            <w:sz w:val="22"/>
            <w:szCs w:val="22"/>
          </w:rPr>
          <w:t>ann</w:t>
        </w:r>
      </w:smartTag>
      <w:r w:rsidR="00DE50F2" w:rsidRPr="00C63E5C">
        <w:rPr>
          <w:rFonts w:cs="Arial"/>
          <w:sz w:val="22"/>
          <w:szCs w:val="22"/>
        </w:rPr>
        <w:t xml:space="preserve">ual renewal application. Emergency closures shall be reported to the SBA Project Officer as soon as is feasible. </w:t>
      </w:r>
    </w:p>
    <w:p w:rsidR="00DE50F2" w:rsidRPr="00C63E5C" w:rsidRDefault="00DE50F2" w:rsidP="00607B3B">
      <w:pPr>
        <w:pStyle w:val="Heading2"/>
        <w:numPr>
          <w:ilvl w:val="0"/>
          <w:numId w:val="30"/>
        </w:numPr>
        <w:rPr>
          <w:rFonts w:ascii="Times New Roman" w:hAnsi="Times New Roman"/>
          <w:i w:val="0"/>
          <w:sz w:val="22"/>
          <w:szCs w:val="22"/>
          <w:u w:val="single"/>
        </w:rPr>
      </w:pPr>
      <w:r w:rsidRPr="00C63E5C">
        <w:rPr>
          <w:rFonts w:ascii="Times New Roman" w:hAnsi="Times New Roman"/>
          <w:i w:val="0"/>
          <w:smallCaps/>
          <w:sz w:val="22"/>
          <w:szCs w:val="22"/>
          <w:u w:val="single"/>
        </w:rPr>
        <w:t>Travel</w:t>
      </w:r>
    </w:p>
    <w:p w:rsidR="00DE50F2" w:rsidRPr="00C63E5C" w:rsidRDefault="00DE50F2" w:rsidP="002C170E">
      <w:pPr>
        <w:pStyle w:val="BodyText"/>
        <w:ind w:left="360"/>
        <w:rPr>
          <w:rFonts w:cs="Arial"/>
          <w:sz w:val="22"/>
          <w:szCs w:val="22"/>
        </w:rPr>
      </w:pPr>
      <w:r w:rsidRPr="00C63E5C">
        <w:rPr>
          <w:rFonts w:cs="Arial"/>
          <w:sz w:val="22"/>
          <w:szCs w:val="22"/>
        </w:rPr>
        <w:t>The travel charged to the Cooperative Agreement must be in accordance with provisions of the grant and utilized in conformance with 13 CFR 130.460(g), and will be used under the same formula for travel reimbursement as provided by the host institution.  Award funds are not available for the payment of per diem, lodging, meals or other subsistence expenses associated with local travel.  However, award funds may be used to pay transportation expenses for local travel.</w:t>
      </w:r>
    </w:p>
    <w:p w:rsidR="00DE50F2" w:rsidRPr="00C63E5C" w:rsidRDefault="00DE50F2" w:rsidP="002C170E">
      <w:pPr>
        <w:pStyle w:val="BodyText"/>
        <w:ind w:left="360"/>
        <w:rPr>
          <w:rFonts w:cs="Arial"/>
          <w:sz w:val="22"/>
          <w:szCs w:val="22"/>
        </w:rPr>
      </w:pPr>
      <w:r w:rsidRPr="00C63E5C">
        <w:rPr>
          <w:rFonts w:cs="Arial"/>
          <w:sz w:val="22"/>
          <w:szCs w:val="22"/>
        </w:rPr>
        <w:t xml:space="preserve">SBDCs are authorized to include a certain amount of funds in the proposal for “unplanned” travel. Unplanned travel is defined as “travel which is necessary to further SBDC objectives, but for which a complete description and/or justification could not be provided in the proposal.”  SBDCs are required to notify the SBA Project Officer of any unplanned </w:t>
      </w:r>
      <w:r w:rsidR="008B1E03" w:rsidRPr="00C63E5C">
        <w:rPr>
          <w:rFonts w:cs="Arial"/>
          <w:sz w:val="22"/>
          <w:szCs w:val="22"/>
        </w:rPr>
        <w:t xml:space="preserve">(not in the approved budget) </w:t>
      </w:r>
      <w:r w:rsidRPr="00C63E5C">
        <w:rPr>
          <w:rFonts w:cs="Arial"/>
          <w:sz w:val="22"/>
          <w:szCs w:val="22"/>
        </w:rPr>
        <w:t>out-of-state travel and report after the fact in the quarterly or annual report. Requests for out</w:t>
      </w:r>
      <w:r w:rsidRPr="00C63E5C">
        <w:rPr>
          <w:rFonts w:cs="Arial"/>
          <w:sz w:val="22"/>
          <w:szCs w:val="22"/>
        </w:rPr>
        <w:noBreakHyphen/>
        <w:t>of</w:t>
      </w:r>
      <w:r w:rsidRPr="00C63E5C">
        <w:rPr>
          <w:rFonts w:cs="Arial"/>
          <w:sz w:val="22"/>
          <w:szCs w:val="22"/>
        </w:rPr>
        <w:noBreakHyphen/>
        <w:t xml:space="preserve">state travel </w:t>
      </w:r>
      <w:r w:rsidRPr="00C63E5C">
        <w:rPr>
          <w:rFonts w:cs="Arial"/>
          <w:sz w:val="22"/>
          <w:szCs w:val="22"/>
          <w:u w:val="single"/>
        </w:rPr>
        <w:t>exceeding</w:t>
      </w:r>
      <w:r w:rsidRPr="00C63E5C">
        <w:rPr>
          <w:rFonts w:cs="Arial"/>
          <w:sz w:val="22"/>
          <w:szCs w:val="22"/>
        </w:rPr>
        <w:t xml:space="preserve"> the amount approved in the proposal must be submitted for prior approval to the SBA Project Officer.</w:t>
      </w:r>
    </w:p>
    <w:p w:rsidR="00DE50F2" w:rsidRPr="00C63E5C" w:rsidRDefault="00DE50F2" w:rsidP="002C170E">
      <w:pPr>
        <w:pStyle w:val="BodyText"/>
        <w:ind w:left="360"/>
        <w:rPr>
          <w:rFonts w:cs="Arial"/>
          <w:sz w:val="22"/>
          <w:szCs w:val="22"/>
        </w:rPr>
      </w:pPr>
      <w:r w:rsidRPr="00C63E5C">
        <w:rPr>
          <w:rFonts w:cs="Arial"/>
          <w:sz w:val="22"/>
          <w:szCs w:val="22"/>
        </w:rPr>
        <w:t>Travel funds ar</w:t>
      </w:r>
      <w:r w:rsidR="00DC6893">
        <w:rPr>
          <w:rFonts w:cs="Arial"/>
          <w:sz w:val="22"/>
          <w:szCs w:val="22"/>
        </w:rPr>
        <w:t xml:space="preserve">e authorized for the </w:t>
      </w:r>
      <w:smartTag w:uri="urn:schemas-microsoft-com:office:smarttags" w:element="place">
        <w:smartTag w:uri="urn:schemas-microsoft-com:office:smarttags" w:element="PlaceName">
          <w:r w:rsidR="00DC6893">
            <w:rPr>
              <w:rFonts w:cs="Arial"/>
              <w:sz w:val="22"/>
              <w:szCs w:val="22"/>
            </w:rPr>
            <w:t>SBDC</w:t>
          </w:r>
        </w:smartTag>
        <w:r w:rsidR="00DC6893">
          <w:rPr>
            <w:rFonts w:cs="Arial"/>
            <w:sz w:val="22"/>
            <w:szCs w:val="22"/>
          </w:rPr>
          <w:t xml:space="preserv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00DC6893">
        <w:rPr>
          <w:rFonts w:cs="Arial"/>
          <w:sz w:val="22"/>
          <w:szCs w:val="22"/>
        </w:rPr>
        <w:t xml:space="preserve"> d</w:t>
      </w:r>
      <w:r w:rsidRPr="00C63E5C">
        <w:rPr>
          <w:rFonts w:cs="Arial"/>
          <w:sz w:val="22"/>
          <w:szCs w:val="22"/>
        </w:rPr>
        <w:t>irector and/or his/her designee to attend two Association of Small Business Development Center meetings per year.  Travel funds may also be authorized for additional SBDC staff to attend meetings designed for professional development purposes.  Further, one trip per year, as approved by the AA/</w:t>
      </w:r>
      <w:r w:rsidR="0029490F">
        <w:rPr>
          <w:rFonts w:cs="Arial"/>
          <w:sz w:val="22"/>
          <w:szCs w:val="22"/>
        </w:rPr>
        <w:t>O</w:t>
      </w:r>
      <w:r w:rsidRPr="00C63E5C">
        <w:rPr>
          <w:rFonts w:cs="Arial"/>
          <w:sz w:val="22"/>
          <w:szCs w:val="22"/>
        </w:rPr>
        <w:t xml:space="preserve">SBDC, is authorized to allow the SBDC </w:t>
      </w:r>
      <w:r w:rsidR="00D33A42">
        <w:rPr>
          <w:rFonts w:cs="Arial"/>
          <w:sz w:val="22"/>
          <w:szCs w:val="22"/>
        </w:rPr>
        <w:t>Lead Center</w:t>
      </w:r>
      <w:r w:rsidR="00DC6893">
        <w:rPr>
          <w:rFonts w:cs="Arial"/>
          <w:sz w:val="22"/>
          <w:szCs w:val="22"/>
        </w:rPr>
        <w:t xml:space="preserve"> d</w:t>
      </w:r>
      <w:r w:rsidR="00AD6110" w:rsidRPr="00C63E5C">
        <w:rPr>
          <w:rFonts w:cs="Arial"/>
          <w:sz w:val="22"/>
          <w:szCs w:val="22"/>
        </w:rPr>
        <w:t>irector</w:t>
      </w:r>
      <w:r w:rsidRPr="00C63E5C">
        <w:rPr>
          <w:rFonts w:cs="Arial"/>
          <w:sz w:val="22"/>
          <w:szCs w:val="22"/>
        </w:rPr>
        <w:t xml:space="preserve"> and/or his/her designee to meet with national SBA officials to discuss local program initiatives.</w:t>
      </w:r>
    </w:p>
    <w:p w:rsidR="00DE50F2" w:rsidRPr="00C63E5C" w:rsidRDefault="00DE50F2" w:rsidP="002C170E">
      <w:pPr>
        <w:pStyle w:val="BodyText"/>
        <w:ind w:left="360"/>
        <w:rPr>
          <w:rFonts w:cs="Arial"/>
          <w:sz w:val="22"/>
          <w:szCs w:val="22"/>
        </w:rPr>
      </w:pPr>
      <w:r w:rsidRPr="00C63E5C">
        <w:rPr>
          <w:rFonts w:cs="Arial"/>
          <w:sz w:val="22"/>
          <w:szCs w:val="22"/>
        </w:rPr>
        <w:t>Travel outside the United States and its territories which is either: (1) charged to the Cooperative Agreement; or (2) performed while on duty for the recipient organization must be submitted to the District Director who shall submit a recommendation to the AA/</w:t>
      </w:r>
      <w:r w:rsidR="0029490F">
        <w:rPr>
          <w:rFonts w:cs="Arial"/>
          <w:sz w:val="22"/>
          <w:szCs w:val="22"/>
        </w:rPr>
        <w:t>O</w:t>
      </w:r>
      <w:r w:rsidRPr="00C63E5C">
        <w:rPr>
          <w:rFonts w:cs="Arial"/>
          <w:sz w:val="22"/>
          <w:szCs w:val="22"/>
        </w:rPr>
        <w:t>SBDC or his/her designee for prior approval on a case-by-case basis.  (Travel to be completed using vacation time regularly earned is not subject to approval by the AA/</w:t>
      </w:r>
      <w:r w:rsidR="0029490F">
        <w:rPr>
          <w:rFonts w:cs="Arial"/>
          <w:sz w:val="22"/>
          <w:szCs w:val="22"/>
        </w:rPr>
        <w:t>O</w:t>
      </w:r>
      <w:r w:rsidRPr="00C63E5C">
        <w:rPr>
          <w:rFonts w:cs="Arial"/>
          <w:sz w:val="22"/>
          <w:szCs w:val="22"/>
        </w:rPr>
        <w:t>SBDC.)  Failure to obtain this approval may result in suspension or termination of funding.</w:t>
      </w:r>
    </w:p>
    <w:p w:rsidR="00DE50F2" w:rsidRPr="00C63E5C" w:rsidRDefault="00DE50F2" w:rsidP="00607B3B">
      <w:pPr>
        <w:pStyle w:val="Heading2"/>
        <w:numPr>
          <w:ilvl w:val="0"/>
          <w:numId w:val="30"/>
        </w:numPr>
        <w:rPr>
          <w:rFonts w:ascii="Times New Roman" w:hAnsi="Times New Roman"/>
          <w:b w:val="0"/>
          <w:i w:val="0"/>
          <w:sz w:val="22"/>
          <w:szCs w:val="22"/>
          <w:u w:val="single"/>
        </w:rPr>
      </w:pPr>
      <w:r w:rsidRPr="00C63E5C">
        <w:rPr>
          <w:rFonts w:ascii="Times New Roman" w:hAnsi="Times New Roman"/>
          <w:i w:val="0"/>
          <w:smallCaps/>
          <w:sz w:val="22"/>
          <w:szCs w:val="22"/>
          <w:u w:val="single"/>
        </w:rPr>
        <w:t>Private Sector Competition</w:t>
      </w:r>
    </w:p>
    <w:p w:rsidR="00DE50F2" w:rsidRPr="00C63E5C" w:rsidRDefault="00DE50F2" w:rsidP="004B3032">
      <w:pPr>
        <w:pStyle w:val="BodyText"/>
        <w:ind w:left="360"/>
        <w:rPr>
          <w:rFonts w:cs="Arial"/>
          <w:sz w:val="22"/>
          <w:szCs w:val="22"/>
        </w:rPr>
      </w:pPr>
      <w:r w:rsidRPr="00C63E5C">
        <w:rPr>
          <w:rFonts w:cs="Arial"/>
          <w:sz w:val="22"/>
          <w:szCs w:val="22"/>
        </w:rPr>
        <w:t>SBDCs should not compete with the private sector and must make every effort to avoid the appearance of competition with the private sector.</w:t>
      </w:r>
    </w:p>
    <w:p w:rsidR="00DE50F2" w:rsidRPr="00C63E5C" w:rsidRDefault="00DE50F2" w:rsidP="00607B3B">
      <w:pPr>
        <w:pStyle w:val="Heading2"/>
        <w:numPr>
          <w:ilvl w:val="0"/>
          <w:numId w:val="30"/>
        </w:numPr>
        <w:rPr>
          <w:rFonts w:ascii="Times New Roman" w:hAnsi="Times New Roman"/>
          <w:b w:val="0"/>
          <w:i w:val="0"/>
          <w:sz w:val="22"/>
          <w:szCs w:val="22"/>
          <w:u w:val="single"/>
        </w:rPr>
      </w:pPr>
      <w:r w:rsidRPr="00C63E5C">
        <w:rPr>
          <w:rFonts w:ascii="Times New Roman" w:hAnsi="Times New Roman"/>
          <w:i w:val="0"/>
          <w:smallCaps/>
          <w:sz w:val="22"/>
          <w:szCs w:val="22"/>
          <w:u w:val="single"/>
        </w:rPr>
        <w:t>Publication and Postage Requirements</w:t>
      </w:r>
    </w:p>
    <w:p w:rsidR="00DE50F2" w:rsidRPr="00C63E5C" w:rsidRDefault="00DE50F2" w:rsidP="004B3032">
      <w:pPr>
        <w:pStyle w:val="BodyText"/>
        <w:ind w:left="360"/>
        <w:rPr>
          <w:rFonts w:cs="Arial"/>
          <w:sz w:val="22"/>
          <w:szCs w:val="22"/>
        </w:rPr>
      </w:pPr>
      <w:r w:rsidRPr="00C63E5C">
        <w:rPr>
          <w:rFonts w:cs="Arial"/>
          <w:sz w:val="22"/>
          <w:szCs w:val="22"/>
        </w:rPr>
        <w:t xml:space="preserve">Any publication generated by an SBDC with program funds, whether copyrighted or not, must include an acknowledgment of support by SBA (see page 4).  This includes, but is not limited to, newsletters and training brochures.  Publications produced by the SBDC must promote SBDC services and provide </w:t>
      </w:r>
      <w:r w:rsidRPr="00C63E5C">
        <w:rPr>
          <w:rFonts w:cs="Arial"/>
          <w:sz w:val="22"/>
          <w:szCs w:val="22"/>
        </w:rPr>
        <w:lastRenderedPageBreak/>
        <w:t xml:space="preserve">information of direct benefit to the SBDC’s local small business community.  </w:t>
      </w:r>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Centers</w:t>
        </w:r>
      </w:smartTag>
      <w:r w:rsidR="00DC6893" w:rsidRPr="005851CB">
        <w:rPr>
          <w:rFonts w:cs="Arial"/>
          <w:sz w:val="22"/>
          <w:szCs w:val="22"/>
        </w:rPr>
        <w:t xml:space="preserve"> and </w:t>
      </w:r>
      <w:smartTag w:uri="urn:schemas-microsoft-com:office:smarttags" w:element="place">
        <w:smartTag w:uri="urn:schemas-microsoft-com:office:smarttags" w:element="PlaceName">
          <w:r w:rsidR="00DC6893" w:rsidRPr="005851CB">
            <w:rPr>
              <w:rFonts w:cs="Arial"/>
              <w:sz w:val="22"/>
              <w:szCs w:val="22"/>
            </w:rPr>
            <w:t>SBDC</w:t>
          </w:r>
        </w:smartTag>
        <w:r w:rsidR="00DC6893" w:rsidRPr="005851CB">
          <w:rPr>
            <w:rFonts w:cs="Arial"/>
            <w:sz w:val="22"/>
            <w:szCs w:val="22"/>
          </w:rPr>
          <w:t xml:space="preserve"> </w:t>
        </w:r>
        <w:smartTag w:uri="urn:schemas-microsoft-com:office:smarttags" w:element="PlaceName">
          <w:r w:rsidR="00D33A42" w:rsidRPr="005851CB">
            <w:rPr>
              <w:rFonts w:cs="Arial"/>
              <w:sz w:val="22"/>
              <w:szCs w:val="22"/>
            </w:rPr>
            <w:t>Service</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Centers</w:t>
          </w:r>
        </w:smartTag>
      </w:smartTag>
      <w:r w:rsidRPr="005851CB">
        <w:rPr>
          <w:rFonts w:cs="Arial"/>
          <w:sz w:val="22"/>
          <w:szCs w:val="22"/>
        </w:rPr>
        <w:t xml:space="preserve"> are not authorized to utilize any type of SBA postage</w:t>
      </w:r>
      <w:r w:rsidRPr="00C63E5C">
        <w:rPr>
          <w:rFonts w:cs="Arial"/>
          <w:sz w:val="22"/>
          <w:szCs w:val="22"/>
        </w:rPr>
        <w:t xml:space="preserve"> franking privilege.</w:t>
      </w:r>
    </w:p>
    <w:p w:rsidR="00DE50F2" w:rsidRPr="008958B7" w:rsidRDefault="00DE50F2" w:rsidP="00607B3B">
      <w:pPr>
        <w:pStyle w:val="Heading2"/>
        <w:numPr>
          <w:ilvl w:val="0"/>
          <w:numId w:val="30"/>
        </w:numPr>
        <w:rPr>
          <w:rFonts w:ascii="Times New Roman" w:hAnsi="Times New Roman"/>
          <w:i w:val="0"/>
          <w:sz w:val="22"/>
          <w:szCs w:val="22"/>
          <w:u w:val="single"/>
        </w:rPr>
      </w:pPr>
      <w:r w:rsidRPr="008958B7">
        <w:rPr>
          <w:rFonts w:ascii="Times New Roman" w:hAnsi="Times New Roman"/>
          <w:i w:val="0"/>
          <w:smallCaps/>
          <w:sz w:val="22"/>
          <w:szCs w:val="22"/>
          <w:u w:val="single"/>
        </w:rPr>
        <w:t>Legal Services Restrictions</w:t>
      </w:r>
    </w:p>
    <w:p w:rsidR="00DE50F2" w:rsidRPr="00C63E5C" w:rsidRDefault="00DE50F2" w:rsidP="004B3032">
      <w:pPr>
        <w:ind w:left="360"/>
        <w:rPr>
          <w:rFonts w:cs="Arial"/>
          <w:sz w:val="22"/>
          <w:szCs w:val="22"/>
        </w:rPr>
      </w:pPr>
      <w:r w:rsidRPr="00C63E5C">
        <w:rPr>
          <w:rFonts w:cs="Arial"/>
          <w:sz w:val="22"/>
          <w:szCs w:val="22"/>
        </w:rPr>
        <w:t xml:space="preserve">No costs associated (either directly or indirectly) with civil, criminal or administrative litigation are allowable under an award made pursuant to this Announcement.  Project funds may be used to pay the cost of non-litigation legal counseling services either to the recipient of this award or project beneficiaries.  However, all parties receiving such services must agree in writing to waive any claims of privilege over such services with regard to SBA to the extent necessary for the Agency to perform its monitoring and oversight function. </w:t>
      </w:r>
    </w:p>
    <w:p w:rsidR="00DE50F2" w:rsidRPr="00C63E5C" w:rsidRDefault="00DE50F2" w:rsidP="004B3032">
      <w:pPr>
        <w:ind w:left="360"/>
        <w:rPr>
          <w:rFonts w:cs="Arial"/>
          <w:sz w:val="22"/>
          <w:szCs w:val="22"/>
        </w:rPr>
      </w:pPr>
    </w:p>
    <w:p w:rsidR="00DE50F2" w:rsidRPr="00C63E5C" w:rsidRDefault="00DE50F2" w:rsidP="004B3032">
      <w:pPr>
        <w:ind w:left="360"/>
        <w:rPr>
          <w:rFonts w:cs="Arial"/>
          <w:sz w:val="22"/>
          <w:szCs w:val="22"/>
        </w:rPr>
      </w:pPr>
      <w:r w:rsidRPr="00C63E5C">
        <w:rPr>
          <w:rFonts w:cs="Arial"/>
          <w:sz w:val="22"/>
          <w:szCs w:val="22"/>
        </w:rPr>
        <w:t>SBDCs may offer training courses on business law issues, provided that legal topics are presented by individuals qualified by training and experience to address such topics.  In furtherance of their educational mission, SBDCs may negotiate arrangements with law schools to offer clients access to supervised student legal clinics that are approved by the state attorney licensing entity.  The SBDC must make appropriate disclosures and disclaimers to that effect.</w:t>
      </w:r>
    </w:p>
    <w:p w:rsidR="00DE50F2" w:rsidRPr="00C63E5C" w:rsidRDefault="00DE50F2" w:rsidP="00607B3B">
      <w:pPr>
        <w:pStyle w:val="Heading2"/>
        <w:numPr>
          <w:ilvl w:val="0"/>
          <w:numId w:val="30"/>
        </w:numPr>
        <w:rPr>
          <w:rFonts w:ascii="Times New Roman" w:hAnsi="Times New Roman"/>
          <w:i w:val="0"/>
          <w:sz w:val="22"/>
          <w:szCs w:val="22"/>
          <w:u w:val="single"/>
        </w:rPr>
      </w:pPr>
      <w:r w:rsidRPr="00C63E5C">
        <w:rPr>
          <w:rFonts w:ascii="Times New Roman" w:hAnsi="Times New Roman"/>
          <w:i w:val="0"/>
          <w:smallCaps/>
          <w:sz w:val="22"/>
          <w:szCs w:val="22"/>
          <w:u w:val="single"/>
        </w:rPr>
        <w:t>EEO and Disabled Accessibility/Accommodation Requirements</w:t>
      </w:r>
    </w:p>
    <w:p w:rsidR="00DE50F2" w:rsidRPr="00C63E5C" w:rsidRDefault="00DE50F2" w:rsidP="004B3032">
      <w:pPr>
        <w:pStyle w:val="BodyText"/>
        <w:ind w:left="360"/>
        <w:rPr>
          <w:rFonts w:cs="Arial"/>
          <w:sz w:val="22"/>
          <w:szCs w:val="22"/>
        </w:rPr>
      </w:pPr>
      <w:r w:rsidRPr="00C63E5C">
        <w:rPr>
          <w:rFonts w:cs="Arial"/>
          <w:sz w:val="22"/>
          <w:szCs w:val="22"/>
        </w:rPr>
        <w:t>All SBDC services must be provided on a nondiscriminatory basis, and no individual may be excluded from any program because of race, color, religion, sex, age, disability or national origin. Workshops, seminars and conferences must be held in disabled accessible locations.  Reasonable accommodation must be made, upon request, for visually and hearing impaired attendees.  SBDCs are required to make modifications and accommodations (which do not fundamentally alter the program or activity or entail undue hardship) to enable otherwise qualified disabled individuals to participate.  The SBDC network must comply with 13 CFR Parts 112, 113, 117 and 136.</w:t>
      </w:r>
    </w:p>
    <w:p w:rsidR="00DE50F2" w:rsidRPr="00C63E5C" w:rsidRDefault="00DE50F2" w:rsidP="00607B3B">
      <w:pPr>
        <w:pStyle w:val="Heading2"/>
        <w:numPr>
          <w:ilvl w:val="0"/>
          <w:numId w:val="30"/>
        </w:numPr>
        <w:rPr>
          <w:rFonts w:ascii="Times New Roman" w:hAnsi="Times New Roman"/>
          <w:i w:val="0"/>
          <w:sz w:val="22"/>
          <w:szCs w:val="22"/>
          <w:u w:val="single"/>
        </w:rPr>
      </w:pPr>
      <w:r w:rsidRPr="00C63E5C">
        <w:rPr>
          <w:rFonts w:ascii="Times New Roman" w:hAnsi="Times New Roman"/>
          <w:i w:val="0"/>
          <w:smallCaps/>
          <w:sz w:val="22"/>
          <w:szCs w:val="22"/>
          <w:u w:val="single"/>
        </w:rPr>
        <w:t>Conflict of Interest Policy</w:t>
      </w:r>
    </w:p>
    <w:p w:rsidR="00DE50F2" w:rsidRPr="00C63E5C" w:rsidRDefault="00471748" w:rsidP="00645432">
      <w:pPr>
        <w:ind w:left="360"/>
        <w:rPr>
          <w:rFonts w:cs="Arial"/>
          <w:sz w:val="22"/>
          <w:szCs w:val="22"/>
        </w:rPr>
      </w:pPr>
      <w:r w:rsidRPr="00C63E5C">
        <w:rPr>
          <w:rFonts w:cs="Arial"/>
          <w:sz w:val="22"/>
          <w:szCs w:val="22"/>
        </w:rPr>
        <w:t xml:space="preserve">Each SBDC network </w:t>
      </w:r>
      <w:r w:rsidR="00DE50F2" w:rsidRPr="00C63E5C">
        <w:rPr>
          <w:rFonts w:cs="Arial"/>
          <w:sz w:val="22"/>
          <w:szCs w:val="22"/>
        </w:rPr>
        <w:t xml:space="preserve">must have a written conflict of interest policy which is </w:t>
      </w:r>
      <w:r w:rsidRPr="00C63E5C">
        <w:rPr>
          <w:rFonts w:cs="Arial"/>
          <w:sz w:val="22"/>
          <w:szCs w:val="22"/>
        </w:rPr>
        <w:t>signed annually by all employees</w:t>
      </w:r>
      <w:r w:rsidR="00DE50F2" w:rsidRPr="00C63E5C">
        <w:rPr>
          <w:rFonts w:cs="Arial"/>
          <w:sz w:val="22"/>
          <w:szCs w:val="22"/>
        </w:rPr>
        <w:t>, consultants, instructors and volunteers of the SBDC network. The policy must include enforceable elements safeguarding the SBDC program from the actual or apparent conflict that could result from:</w:t>
      </w:r>
    </w:p>
    <w:p w:rsidR="00DE50F2" w:rsidRPr="00C63E5C" w:rsidRDefault="00DE50F2" w:rsidP="006003D9">
      <w:pPr>
        <w:numPr>
          <w:ilvl w:val="0"/>
          <w:numId w:val="22"/>
        </w:numPr>
        <w:tabs>
          <w:tab w:val="clear" w:pos="864"/>
          <w:tab w:val="num" w:pos="1224"/>
        </w:tabs>
        <w:ind w:left="1296"/>
        <w:rPr>
          <w:rFonts w:cs="Arial"/>
          <w:sz w:val="22"/>
          <w:szCs w:val="22"/>
        </w:rPr>
      </w:pPr>
      <w:r w:rsidRPr="00C63E5C">
        <w:rPr>
          <w:rFonts w:cs="Arial"/>
          <w:sz w:val="22"/>
          <w:szCs w:val="22"/>
        </w:rPr>
        <w:t>Personal gain, remuneration or pecuniary interest in a</w:t>
      </w:r>
      <w:r w:rsidR="00DC6893">
        <w:rPr>
          <w:rFonts w:cs="Arial"/>
          <w:sz w:val="22"/>
          <w:szCs w:val="22"/>
        </w:rPr>
        <w:t xml:space="preserve"> past or current SBDC client(s).</w:t>
      </w:r>
    </w:p>
    <w:p w:rsidR="00DE50F2" w:rsidRPr="00C63E5C" w:rsidRDefault="00DE50F2" w:rsidP="006003D9">
      <w:pPr>
        <w:numPr>
          <w:ilvl w:val="0"/>
          <w:numId w:val="22"/>
        </w:numPr>
        <w:tabs>
          <w:tab w:val="clear" w:pos="864"/>
          <w:tab w:val="num" w:pos="1224"/>
        </w:tabs>
        <w:ind w:left="1296"/>
        <w:rPr>
          <w:rFonts w:cs="Arial"/>
          <w:sz w:val="22"/>
          <w:szCs w:val="22"/>
        </w:rPr>
      </w:pPr>
      <w:r w:rsidRPr="00C63E5C">
        <w:rPr>
          <w:rFonts w:cs="Arial"/>
          <w:sz w:val="22"/>
          <w:szCs w:val="22"/>
        </w:rPr>
        <w:t>The solicitation or acceptance of any gift, loan, reward, equity in a business, compensation or other monetary remuneration, promise of future employment.</w:t>
      </w:r>
    </w:p>
    <w:p w:rsidR="00DE50F2" w:rsidRPr="00C63E5C" w:rsidRDefault="00DE50F2" w:rsidP="006003D9">
      <w:pPr>
        <w:numPr>
          <w:ilvl w:val="0"/>
          <w:numId w:val="22"/>
        </w:numPr>
        <w:tabs>
          <w:tab w:val="clear" w:pos="864"/>
          <w:tab w:val="num" w:pos="1224"/>
        </w:tabs>
        <w:ind w:left="1296"/>
        <w:rPr>
          <w:rFonts w:cs="Arial"/>
          <w:sz w:val="22"/>
          <w:szCs w:val="22"/>
        </w:rPr>
      </w:pPr>
      <w:r w:rsidRPr="00C63E5C">
        <w:rPr>
          <w:rFonts w:cs="Arial"/>
          <w:sz w:val="22"/>
          <w:szCs w:val="22"/>
        </w:rPr>
        <w:t>A compensated recommendation for any goods or services to an SBDC client.</w:t>
      </w:r>
    </w:p>
    <w:p w:rsidR="00DE50F2" w:rsidRPr="00C63E5C" w:rsidRDefault="00DE50F2" w:rsidP="006003D9">
      <w:pPr>
        <w:numPr>
          <w:ilvl w:val="0"/>
          <w:numId w:val="22"/>
        </w:numPr>
        <w:tabs>
          <w:tab w:val="clear" w:pos="864"/>
          <w:tab w:val="num" w:pos="1224"/>
        </w:tabs>
        <w:ind w:left="1296"/>
        <w:rPr>
          <w:rFonts w:cs="Arial"/>
          <w:sz w:val="22"/>
          <w:szCs w:val="22"/>
        </w:rPr>
      </w:pPr>
      <w:r w:rsidRPr="00C63E5C">
        <w:rPr>
          <w:rFonts w:cs="Arial"/>
          <w:sz w:val="22"/>
          <w:szCs w:val="22"/>
        </w:rPr>
        <w:t>Soliciting or accepting a compensated position for services which are part of the SBDC network services.</w:t>
      </w:r>
    </w:p>
    <w:p w:rsidR="00DE50F2" w:rsidRPr="00C63E5C" w:rsidRDefault="00DE50F2" w:rsidP="006003D9">
      <w:pPr>
        <w:numPr>
          <w:ilvl w:val="0"/>
          <w:numId w:val="22"/>
        </w:numPr>
        <w:tabs>
          <w:tab w:val="clear" w:pos="864"/>
          <w:tab w:val="num" w:pos="1224"/>
        </w:tabs>
        <w:ind w:left="1296"/>
        <w:rPr>
          <w:rFonts w:cs="Arial"/>
          <w:sz w:val="22"/>
          <w:szCs w:val="22"/>
        </w:rPr>
      </w:pPr>
      <w:r w:rsidRPr="00C63E5C">
        <w:rPr>
          <w:rFonts w:cs="Arial"/>
          <w:sz w:val="22"/>
          <w:szCs w:val="22"/>
        </w:rPr>
        <w:t>Disclosing any private or confidential business or personal information to a third party other than SBA without written consent of the client.</w:t>
      </w:r>
    </w:p>
    <w:p w:rsidR="00DE50F2" w:rsidRPr="00C63E5C" w:rsidRDefault="00DE50F2" w:rsidP="00390704">
      <w:pPr>
        <w:pStyle w:val="Heading2"/>
        <w:numPr>
          <w:ilvl w:val="0"/>
          <w:numId w:val="30"/>
        </w:numPr>
        <w:rPr>
          <w:rFonts w:ascii="Times New Roman" w:hAnsi="Times New Roman"/>
          <w:i w:val="0"/>
          <w:iCs w:val="0"/>
          <w:sz w:val="22"/>
          <w:szCs w:val="22"/>
          <w:u w:val="single"/>
        </w:rPr>
      </w:pPr>
      <w:r w:rsidRPr="00C63E5C">
        <w:rPr>
          <w:rFonts w:ascii="Times New Roman" w:hAnsi="Times New Roman"/>
          <w:i w:val="0"/>
          <w:iCs w:val="0"/>
          <w:smallCaps/>
          <w:sz w:val="22"/>
          <w:szCs w:val="22"/>
          <w:u w:val="single"/>
        </w:rPr>
        <w:t>Changes in Points of Communication</w:t>
      </w:r>
    </w:p>
    <w:p w:rsidR="00DE50F2" w:rsidRDefault="00DE50F2" w:rsidP="00205730">
      <w:pPr>
        <w:pStyle w:val="BodyText"/>
        <w:ind w:left="360"/>
        <w:rPr>
          <w:rFonts w:cs="Arial"/>
          <w:sz w:val="22"/>
          <w:szCs w:val="22"/>
        </w:rPr>
      </w:pPr>
      <w:r w:rsidRPr="00C63E5C">
        <w:rPr>
          <w:rFonts w:cs="Arial"/>
          <w:sz w:val="22"/>
          <w:szCs w:val="22"/>
        </w:rPr>
        <w:t xml:space="preserve">The </w:t>
      </w:r>
      <w:smartTag w:uri="urn:schemas-microsoft-com:office:smarttags" w:element="place">
        <w:smartTag w:uri="urn:schemas-microsoft-com:office:smarttags" w:element="PlaceName">
          <w:r w:rsidRPr="00C63E5C">
            <w:rPr>
              <w:rFonts w:cs="Arial"/>
              <w:sz w:val="22"/>
              <w:szCs w:val="22"/>
            </w:rPr>
            <w:t>SBDC</w:t>
          </w:r>
        </w:smartTag>
        <w:r w:rsidRPr="00C63E5C">
          <w:rPr>
            <w:rFonts w:cs="Arial"/>
            <w:sz w:val="22"/>
            <w:szCs w:val="22"/>
          </w:rPr>
          <w:t xml:space="preserv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00DC6893">
        <w:rPr>
          <w:rFonts w:cs="Arial"/>
          <w:sz w:val="22"/>
          <w:szCs w:val="22"/>
        </w:rPr>
        <w:t xml:space="preserve"> director must notify the SBA district d</w:t>
      </w:r>
      <w:r w:rsidRPr="00C63E5C">
        <w:rPr>
          <w:rFonts w:cs="Arial"/>
          <w:sz w:val="22"/>
          <w:szCs w:val="22"/>
        </w:rPr>
        <w:t xml:space="preserve">irector(s) and the </w:t>
      </w:r>
      <w:smartTag w:uri="urn:schemas-microsoft-com:office:smarttags" w:element="PersonName">
        <w:r w:rsidRPr="00C63E5C">
          <w:rPr>
            <w:rFonts w:cs="Arial"/>
            <w:sz w:val="22"/>
            <w:szCs w:val="22"/>
          </w:rPr>
          <w:t>OSBDC</w:t>
        </w:r>
      </w:smartTag>
      <w:r w:rsidR="00DC6893">
        <w:rPr>
          <w:rFonts w:cs="Arial"/>
          <w:sz w:val="22"/>
          <w:szCs w:val="22"/>
        </w:rPr>
        <w:t xml:space="preserve"> within ten</w:t>
      </w:r>
      <w:r w:rsidRPr="00C63E5C">
        <w:rPr>
          <w:rFonts w:cs="Arial"/>
          <w:sz w:val="22"/>
          <w:szCs w:val="22"/>
        </w:rPr>
        <w:t xml:space="preserve"> days when changes occur in contact information such as physica</w:t>
      </w:r>
      <w:r w:rsidR="00DC6893">
        <w:rPr>
          <w:rFonts w:cs="Arial"/>
          <w:sz w:val="22"/>
          <w:szCs w:val="22"/>
        </w:rPr>
        <w:t xml:space="preserve">l addresses for lead and </w:t>
      </w:r>
      <w:r w:rsidR="00D33A42">
        <w:rPr>
          <w:rFonts w:cs="Arial"/>
          <w:sz w:val="22"/>
          <w:szCs w:val="22"/>
        </w:rPr>
        <w:t>Service Centers</w:t>
      </w:r>
      <w:r w:rsidRPr="00C63E5C">
        <w:rPr>
          <w:rFonts w:cs="Arial"/>
          <w:sz w:val="22"/>
          <w:szCs w:val="22"/>
        </w:rPr>
        <w:t>, telephone numbers, fax numbers, e-mail and website addresses.</w:t>
      </w:r>
    </w:p>
    <w:p w:rsidR="00BF3180" w:rsidRDefault="00BF3180" w:rsidP="00205730">
      <w:pPr>
        <w:pStyle w:val="BodyText"/>
        <w:ind w:left="360"/>
        <w:rPr>
          <w:rFonts w:cs="Arial"/>
          <w:sz w:val="22"/>
          <w:szCs w:val="22"/>
        </w:rPr>
      </w:pPr>
    </w:p>
    <w:p w:rsidR="00DE50F2" w:rsidRPr="008958B7" w:rsidRDefault="00DE50F2" w:rsidP="00205730">
      <w:pPr>
        <w:pStyle w:val="BodyText"/>
        <w:numPr>
          <w:ilvl w:val="0"/>
          <w:numId w:val="30"/>
        </w:numPr>
        <w:rPr>
          <w:rFonts w:cs="Arial"/>
          <w:b/>
          <w:sz w:val="22"/>
          <w:szCs w:val="22"/>
        </w:rPr>
      </w:pPr>
      <w:r w:rsidRPr="008958B7">
        <w:rPr>
          <w:rFonts w:cs="Arial"/>
          <w:b/>
          <w:smallCaps/>
          <w:sz w:val="22"/>
          <w:szCs w:val="22"/>
          <w:u w:val="single"/>
        </w:rPr>
        <w:t>Dispute Resolution</w:t>
      </w:r>
    </w:p>
    <w:p w:rsidR="00DE50F2" w:rsidRPr="00C63E5C" w:rsidRDefault="00DE50F2" w:rsidP="00205730">
      <w:pPr>
        <w:ind w:left="360"/>
        <w:rPr>
          <w:rFonts w:cs="Arial"/>
          <w:sz w:val="22"/>
          <w:szCs w:val="22"/>
        </w:rPr>
      </w:pPr>
      <w:r w:rsidRPr="00C63E5C">
        <w:rPr>
          <w:rFonts w:cs="Arial"/>
          <w:sz w:val="22"/>
          <w:szCs w:val="22"/>
        </w:rPr>
        <w:t xml:space="preserve">Dispute resolution occurs when there is a programmatic or financial disagreement between the recipient organization and the SBA, and the recipient organization requests that the dispute be handled by SBA in a formal manner.  </w:t>
      </w:r>
    </w:p>
    <w:p w:rsidR="00DE50F2" w:rsidRPr="00C63E5C" w:rsidRDefault="00DE50F2" w:rsidP="00205730">
      <w:pPr>
        <w:ind w:left="360"/>
        <w:rPr>
          <w:rFonts w:cs="Arial"/>
          <w:sz w:val="22"/>
          <w:szCs w:val="22"/>
        </w:rPr>
      </w:pPr>
    </w:p>
    <w:p w:rsidR="00DE50F2" w:rsidRPr="00C63E5C" w:rsidRDefault="00DE50F2" w:rsidP="00205730">
      <w:pPr>
        <w:ind w:left="360"/>
        <w:rPr>
          <w:rFonts w:cs="Arial"/>
          <w:sz w:val="22"/>
          <w:szCs w:val="22"/>
        </w:rPr>
      </w:pPr>
      <w:r w:rsidRPr="00C63E5C">
        <w:rPr>
          <w:rFonts w:cs="Arial"/>
          <w:sz w:val="22"/>
          <w:szCs w:val="22"/>
        </w:rPr>
        <w:t>Any dispute arising during the annual negotiation phase of the Cooperative Agreement, or after award of the Cooperative Agreement, shall be resolved in the manner prescribed and within the time frames stated in the SBDC regulations and the Notice of Award (Cooperative Agreement).  Every effort shall be m</w:t>
      </w:r>
      <w:r w:rsidR="00DC6893">
        <w:rPr>
          <w:rFonts w:cs="Arial"/>
          <w:sz w:val="22"/>
          <w:szCs w:val="22"/>
        </w:rPr>
        <w:t>ade to resolve disputes at the district o</w:t>
      </w:r>
      <w:r w:rsidRPr="00C63E5C">
        <w:rPr>
          <w:rFonts w:cs="Arial"/>
          <w:sz w:val="22"/>
          <w:szCs w:val="22"/>
        </w:rPr>
        <w:t>ffice level.</w:t>
      </w:r>
    </w:p>
    <w:p w:rsidR="00DE50F2" w:rsidRPr="00C63E5C" w:rsidRDefault="00DE50F2" w:rsidP="00205730">
      <w:pPr>
        <w:ind w:left="360"/>
        <w:rPr>
          <w:rFonts w:cs="Arial"/>
          <w:sz w:val="22"/>
          <w:szCs w:val="22"/>
        </w:rPr>
      </w:pPr>
    </w:p>
    <w:p w:rsidR="00DE50F2" w:rsidRPr="00C63E5C" w:rsidRDefault="00DE50F2" w:rsidP="00205730">
      <w:pPr>
        <w:ind w:left="360"/>
        <w:rPr>
          <w:rFonts w:cs="Arial"/>
          <w:sz w:val="22"/>
          <w:szCs w:val="22"/>
        </w:rPr>
      </w:pPr>
      <w:r w:rsidRPr="00C63E5C">
        <w:rPr>
          <w:rFonts w:cs="Arial"/>
          <w:sz w:val="22"/>
          <w:szCs w:val="22"/>
        </w:rPr>
        <w:t>When handling such disputes, the AA/</w:t>
      </w:r>
      <w:r w:rsidR="0029490F">
        <w:rPr>
          <w:rFonts w:cs="Arial"/>
          <w:sz w:val="22"/>
          <w:szCs w:val="22"/>
        </w:rPr>
        <w:t>O</w:t>
      </w:r>
      <w:r w:rsidRPr="00C63E5C">
        <w:rPr>
          <w:rFonts w:cs="Arial"/>
          <w:sz w:val="22"/>
          <w:szCs w:val="22"/>
        </w:rPr>
        <w:t>SBDC has specific responsibilities assigned by law. Other responsibilities reside with District Office personnel and SBA headquarters offices. These are outlined in the SBDC regulations, the notice of award, and Agency regulations governing appeals.</w:t>
      </w:r>
    </w:p>
    <w:p w:rsidR="00DE50F2" w:rsidRPr="00C63E5C" w:rsidRDefault="00205730" w:rsidP="00205730">
      <w:pPr>
        <w:pStyle w:val="Heading2"/>
        <w:numPr>
          <w:ilvl w:val="0"/>
          <w:numId w:val="30"/>
        </w:numPr>
        <w:rPr>
          <w:rFonts w:ascii="Times New Roman" w:hAnsi="Times New Roman"/>
          <w:i w:val="0"/>
          <w:sz w:val="22"/>
          <w:szCs w:val="22"/>
          <w:u w:val="single"/>
        </w:rPr>
      </w:pPr>
      <w:r>
        <w:rPr>
          <w:rFonts w:ascii="Times New Roman" w:hAnsi="Times New Roman"/>
          <w:i w:val="0"/>
          <w:smallCaps/>
          <w:sz w:val="22"/>
          <w:szCs w:val="22"/>
          <w:u w:val="single"/>
        </w:rPr>
        <w:t>S</w:t>
      </w:r>
      <w:r w:rsidR="00DE50F2" w:rsidRPr="00C63E5C">
        <w:rPr>
          <w:rFonts w:ascii="Times New Roman" w:hAnsi="Times New Roman"/>
          <w:i w:val="0"/>
          <w:smallCaps/>
          <w:sz w:val="22"/>
          <w:szCs w:val="22"/>
          <w:u w:val="single"/>
        </w:rPr>
        <w:t>mall Business Week</w:t>
      </w:r>
    </w:p>
    <w:p w:rsidR="00DE50F2" w:rsidRPr="00C63E5C" w:rsidRDefault="00DE50F2" w:rsidP="00205730">
      <w:pPr>
        <w:pStyle w:val="BodyText"/>
        <w:ind w:left="360"/>
        <w:rPr>
          <w:rFonts w:cs="Arial"/>
          <w:sz w:val="22"/>
          <w:szCs w:val="22"/>
        </w:rPr>
      </w:pPr>
      <w:r w:rsidRPr="00C63E5C">
        <w:rPr>
          <w:rFonts w:cs="Arial"/>
          <w:sz w:val="22"/>
          <w:szCs w:val="22"/>
        </w:rPr>
        <w:t xml:space="preserve">SBDCs are encouraged to promote, support, plan, implement and participate in Small Business Week activities in cooperation and coordination with local and national SBA officials.  </w:t>
      </w:r>
      <w:smartTag w:uri="urn:schemas-microsoft-com:office:smarttags" w:element="place">
        <w:smartTag w:uri="urn:schemas-microsoft-com:office:smarttags" w:element="PlaceName">
          <w:r w:rsidRPr="00C63E5C">
            <w:rPr>
              <w:rFonts w:cs="Arial"/>
              <w:sz w:val="22"/>
              <w:szCs w:val="22"/>
            </w:rPr>
            <w:t>SBDC</w:t>
          </w:r>
        </w:smartTag>
        <w:r w:rsidRPr="00C63E5C">
          <w:rPr>
            <w:rFonts w:cs="Arial"/>
            <w:sz w:val="22"/>
            <w:szCs w:val="22"/>
          </w:rPr>
          <w:t xml:space="preserv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00DC6893">
        <w:rPr>
          <w:rFonts w:cs="Arial"/>
          <w:sz w:val="22"/>
          <w:szCs w:val="22"/>
        </w:rPr>
        <w:t xml:space="preserve"> d</w:t>
      </w:r>
      <w:r w:rsidR="00AD6110" w:rsidRPr="00C63E5C">
        <w:rPr>
          <w:rFonts w:cs="Arial"/>
          <w:sz w:val="22"/>
          <w:szCs w:val="22"/>
        </w:rPr>
        <w:t>irector</w:t>
      </w:r>
      <w:r w:rsidRPr="00C63E5C">
        <w:rPr>
          <w:rFonts w:cs="Arial"/>
          <w:sz w:val="22"/>
          <w:szCs w:val="22"/>
        </w:rPr>
        <w:t>s and other SBDC personnel, with their strong links to prominent entrepreneurs and small business advocates in their communities, should nominate individuals for Small Business Week awards.</w:t>
      </w:r>
      <w:r w:rsidR="008C3C31">
        <w:rPr>
          <w:rFonts w:cs="Arial"/>
          <w:sz w:val="22"/>
          <w:szCs w:val="22"/>
        </w:rPr>
        <w:t xml:space="preserve">  SBDCs are encouraged to submit nominees for the </w:t>
      </w:r>
      <w:smartTag w:uri="urn:schemas-microsoft-com:office:smarttags" w:element="place">
        <w:smartTag w:uri="urn:schemas-microsoft-com:office:smarttags" w:element="PlaceName">
          <w:r w:rsidR="008C3C31">
            <w:rPr>
              <w:rFonts w:cs="Arial"/>
              <w:sz w:val="22"/>
              <w:szCs w:val="22"/>
            </w:rPr>
            <w:t>SBDC</w:t>
          </w:r>
        </w:smartTag>
        <w:r w:rsidR="008C3C31">
          <w:rPr>
            <w:rFonts w:cs="Arial"/>
            <w:sz w:val="22"/>
            <w:szCs w:val="22"/>
          </w:rPr>
          <w:t xml:space="preserve"> </w:t>
        </w:r>
        <w:smartTag w:uri="urn:schemas-microsoft-com:office:smarttags" w:element="PlaceName">
          <w:r w:rsidR="008C3C31">
            <w:rPr>
              <w:rFonts w:cs="Arial"/>
              <w:sz w:val="22"/>
              <w:szCs w:val="22"/>
            </w:rPr>
            <w:t>Service</w:t>
          </w:r>
        </w:smartTag>
        <w:r w:rsidR="008C3C31">
          <w:rPr>
            <w:rFonts w:cs="Arial"/>
            <w:sz w:val="22"/>
            <w:szCs w:val="22"/>
          </w:rPr>
          <w:t xml:space="preserve"> </w:t>
        </w:r>
        <w:smartTag w:uri="urn:schemas-microsoft-com:office:smarttags" w:element="PlaceType">
          <w:r w:rsidR="008C3C31">
            <w:rPr>
              <w:rFonts w:cs="Arial"/>
              <w:sz w:val="22"/>
              <w:szCs w:val="22"/>
            </w:rPr>
            <w:t>Center</w:t>
          </w:r>
        </w:smartTag>
      </w:smartTag>
      <w:r w:rsidR="008C3C31">
        <w:rPr>
          <w:rFonts w:cs="Arial"/>
          <w:sz w:val="22"/>
          <w:szCs w:val="22"/>
        </w:rPr>
        <w:t xml:space="preserve"> of the Year Award.</w:t>
      </w:r>
    </w:p>
    <w:p w:rsidR="00E01EB5" w:rsidRPr="00D51C99" w:rsidRDefault="00D51C99" w:rsidP="00205730">
      <w:pPr>
        <w:numPr>
          <w:ilvl w:val="0"/>
          <w:numId w:val="30"/>
        </w:numPr>
        <w:autoSpaceDE w:val="0"/>
        <w:autoSpaceDN w:val="0"/>
        <w:adjustRightInd w:val="0"/>
        <w:spacing w:after="120"/>
        <w:jc w:val="both"/>
        <w:rPr>
          <w:rFonts w:cs="Arial"/>
          <w:b/>
          <w:bCs/>
          <w:smallCaps/>
          <w:sz w:val="22"/>
          <w:szCs w:val="22"/>
          <w:u w:val="single"/>
        </w:rPr>
      </w:pPr>
      <w:r>
        <w:rPr>
          <w:rFonts w:cs="Arial"/>
          <w:b/>
          <w:bCs/>
          <w:smallCaps/>
          <w:sz w:val="22"/>
          <w:szCs w:val="22"/>
          <w:u w:val="single"/>
        </w:rPr>
        <w:t xml:space="preserve">Selection of a </w:t>
      </w:r>
      <w:smartTag w:uri="urn:schemas-microsoft-com:office:smarttags" w:element="place">
        <w:smartTag w:uri="urn:schemas-microsoft-com:office:smarttags" w:element="PlaceName">
          <w:r>
            <w:rPr>
              <w:rFonts w:cs="Arial"/>
              <w:b/>
              <w:bCs/>
              <w:smallCaps/>
              <w:sz w:val="22"/>
              <w:szCs w:val="22"/>
              <w:u w:val="single"/>
            </w:rPr>
            <w:t>Lead</w:t>
          </w:r>
        </w:smartTag>
        <w:r>
          <w:rPr>
            <w:rFonts w:cs="Arial"/>
            <w:b/>
            <w:bCs/>
            <w:smallCaps/>
            <w:sz w:val="22"/>
            <w:szCs w:val="22"/>
            <w:u w:val="single"/>
          </w:rPr>
          <w:t xml:space="preserve"> </w:t>
        </w:r>
        <w:smartTag w:uri="urn:schemas-microsoft-com:office:smarttags" w:element="PlaceType">
          <w:r>
            <w:rPr>
              <w:rFonts w:cs="Arial"/>
              <w:b/>
              <w:bCs/>
              <w:smallCaps/>
              <w:sz w:val="22"/>
              <w:szCs w:val="22"/>
              <w:u w:val="single"/>
            </w:rPr>
            <w:t>Center</w:t>
          </w:r>
        </w:smartTag>
      </w:smartTag>
      <w:r>
        <w:rPr>
          <w:rFonts w:cs="Arial"/>
          <w:b/>
          <w:bCs/>
          <w:smallCaps/>
          <w:sz w:val="22"/>
          <w:szCs w:val="22"/>
          <w:u w:val="single"/>
        </w:rPr>
        <w:t xml:space="preserve"> SBDC Director</w:t>
      </w:r>
    </w:p>
    <w:p w:rsidR="00A1521E" w:rsidRDefault="00420F7B" w:rsidP="00205730">
      <w:pPr>
        <w:ind w:left="360"/>
        <w:rPr>
          <w:rFonts w:cs="Arial"/>
          <w:sz w:val="22"/>
          <w:szCs w:val="22"/>
        </w:rPr>
      </w:pPr>
      <w:r w:rsidRPr="00C63E5C">
        <w:rPr>
          <w:rFonts w:cs="Arial"/>
          <w:sz w:val="22"/>
          <w:szCs w:val="22"/>
        </w:rPr>
        <w:t xml:space="preserve">In the case of a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r w:rsidR="00DC6893">
        <w:rPr>
          <w:rFonts w:cs="Arial"/>
          <w:sz w:val="22"/>
          <w:szCs w:val="22"/>
        </w:rPr>
        <w:t xml:space="preserve"> director vacancy, t</w:t>
      </w:r>
      <w:r w:rsidRPr="00C63E5C">
        <w:rPr>
          <w:rFonts w:cs="Arial"/>
          <w:sz w:val="22"/>
          <w:szCs w:val="22"/>
        </w:rPr>
        <w:t xml:space="preserve">he recipient organization </w:t>
      </w:r>
      <w:r w:rsidR="00DC6893">
        <w:rPr>
          <w:rFonts w:cs="Arial"/>
          <w:sz w:val="22"/>
          <w:szCs w:val="22"/>
        </w:rPr>
        <w:t>must notify the SBA district director (DD), regional a</w:t>
      </w:r>
      <w:r w:rsidRPr="00C63E5C">
        <w:rPr>
          <w:rFonts w:cs="Arial"/>
          <w:sz w:val="22"/>
          <w:szCs w:val="22"/>
        </w:rPr>
        <w:t xml:space="preserve">dministrator and </w:t>
      </w:r>
      <w:smartTag w:uri="urn:schemas-microsoft-com:office:smarttags" w:element="PersonName">
        <w:r w:rsidRPr="00C63E5C">
          <w:rPr>
            <w:rFonts w:cs="Arial"/>
            <w:i/>
            <w:sz w:val="22"/>
            <w:szCs w:val="22"/>
          </w:rPr>
          <w:t>OSBDC</w:t>
        </w:r>
      </w:smartTag>
      <w:r w:rsidRPr="00C63E5C">
        <w:rPr>
          <w:rFonts w:cs="Arial"/>
          <w:i/>
          <w:sz w:val="22"/>
          <w:szCs w:val="22"/>
        </w:rPr>
        <w:t xml:space="preserve"> </w:t>
      </w:r>
      <w:r w:rsidR="00DC6893">
        <w:rPr>
          <w:rFonts w:cs="Arial"/>
          <w:sz w:val="22"/>
          <w:szCs w:val="22"/>
        </w:rPr>
        <w:t xml:space="preserve">when a </w:t>
      </w:r>
      <w:smartTag w:uri="urn:schemas-microsoft-com:office:smarttags" w:element="place">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00DC6893">
        <w:rPr>
          <w:rFonts w:cs="Arial"/>
          <w:sz w:val="22"/>
          <w:szCs w:val="22"/>
        </w:rPr>
        <w:t xml:space="preserve"> d</w:t>
      </w:r>
      <w:r w:rsidRPr="00C63E5C">
        <w:rPr>
          <w:rFonts w:cs="Arial"/>
          <w:sz w:val="22"/>
          <w:szCs w:val="22"/>
        </w:rPr>
        <w:t>irector vacancy is going to occur.</w:t>
      </w:r>
      <w:r w:rsidR="00DC6893">
        <w:rPr>
          <w:rFonts w:cs="Arial"/>
          <w:sz w:val="22"/>
          <w:szCs w:val="22"/>
        </w:rPr>
        <w:t xml:space="preserve">  A new </w:t>
      </w:r>
      <w:smartTag w:uri="urn:schemas-microsoft-com:office:smarttags" w:element="place">
        <w:smartTag w:uri="urn:schemas-microsoft-com:office:smarttags" w:element="PlaceName">
          <w:r w:rsidR="00DC6893">
            <w:rPr>
              <w:rFonts w:cs="Arial"/>
              <w:sz w:val="22"/>
              <w:szCs w:val="22"/>
            </w:rPr>
            <w:t>SBDC</w:t>
          </w:r>
        </w:smartTag>
        <w:r w:rsidR="00DC6893">
          <w:rPr>
            <w:rFonts w:cs="Arial"/>
            <w:sz w:val="22"/>
            <w:szCs w:val="22"/>
          </w:rPr>
          <w:t xml:space="preserv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00DC6893">
        <w:rPr>
          <w:rFonts w:cs="Arial"/>
          <w:sz w:val="22"/>
          <w:szCs w:val="22"/>
        </w:rPr>
        <w:t xml:space="preserve"> d</w:t>
      </w:r>
      <w:r w:rsidRPr="00C63E5C">
        <w:rPr>
          <w:rFonts w:cs="Arial"/>
          <w:sz w:val="22"/>
          <w:szCs w:val="22"/>
        </w:rPr>
        <w:t>irector should be selected as soon as possible; recruitment plans that would call for filling the vacancy in</w:t>
      </w:r>
      <w:r w:rsidR="00DC6893">
        <w:rPr>
          <w:rFonts w:cs="Arial"/>
          <w:sz w:val="22"/>
          <w:szCs w:val="22"/>
        </w:rPr>
        <w:t xml:space="preserve"> excess of 120 days beyond the d</w:t>
      </w:r>
      <w:r w:rsidRPr="00C63E5C">
        <w:rPr>
          <w:rFonts w:cs="Arial"/>
          <w:sz w:val="22"/>
          <w:szCs w:val="22"/>
        </w:rPr>
        <w:t xml:space="preserve">irector’s departure date must be approved by the </w:t>
      </w:r>
      <w:r w:rsidRPr="00C63E5C">
        <w:rPr>
          <w:rFonts w:cs="Arial"/>
          <w:i/>
          <w:sz w:val="22"/>
          <w:szCs w:val="22"/>
        </w:rPr>
        <w:t>OSBDC</w:t>
      </w:r>
      <w:r w:rsidRPr="00C63E5C">
        <w:rPr>
          <w:rFonts w:cs="Arial"/>
          <w:sz w:val="22"/>
          <w:szCs w:val="22"/>
        </w:rPr>
        <w:t xml:space="preserve">.  </w:t>
      </w:r>
    </w:p>
    <w:p w:rsidR="00A1521E" w:rsidRDefault="00A1521E" w:rsidP="00205730">
      <w:pPr>
        <w:ind w:left="360"/>
        <w:rPr>
          <w:rFonts w:cs="Arial"/>
          <w:sz w:val="22"/>
          <w:szCs w:val="22"/>
        </w:rPr>
      </w:pPr>
    </w:p>
    <w:p w:rsidR="00420F7B" w:rsidRPr="00C63E5C" w:rsidRDefault="00420F7B" w:rsidP="00205730">
      <w:pPr>
        <w:ind w:left="360"/>
        <w:rPr>
          <w:rFonts w:cs="Arial"/>
          <w:sz w:val="22"/>
          <w:szCs w:val="22"/>
        </w:rPr>
      </w:pPr>
      <w:r w:rsidRPr="00C63E5C">
        <w:rPr>
          <w:rFonts w:cs="Arial"/>
          <w:sz w:val="22"/>
          <w:szCs w:val="22"/>
        </w:rPr>
        <w:t xml:space="preserve">Prerequisite </w:t>
      </w:r>
      <w:r w:rsidR="00DC6893">
        <w:rPr>
          <w:rFonts w:cs="Arial"/>
          <w:sz w:val="22"/>
          <w:szCs w:val="22"/>
        </w:rPr>
        <w:t xml:space="preserve">to filling a </w:t>
      </w:r>
      <w:r w:rsidR="00D33A42">
        <w:rPr>
          <w:rFonts w:cs="Arial"/>
          <w:sz w:val="22"/>
          <w:szCs w:val="22"/>
        </w:rPr>
        <w:t>Lead Center</w:t>
      </w:r>
      <w:r w:rsidR="00DC6893">
        <w:rPr>
          <w:rFonts w:cs="Arial"/>
          <w:sz w:val="22"/>
          <w:szCs w:val="22"/>
        </w:rPr>
        <w:t xml:space="preserve"> d</w:t>
      </w:r>
      <w:r w:rsidRPr="00C63E5C">
        <w:rPr>
          <w:rFonts w:cs="Arial"/>
          <w:sz w:val="22"/>
          <w:szCs w:val="22"/>
        </w:rPr>
        <w:t>irector position, the recipient organization must submit recruitment and selec</w:t>
      </w:r>
      <w:r w:rsidR="00DC6893">
        <w:rPr>
          <w:rFonts w:cs="Arial"/>
          <w:sz w:val="22"/>
          <w:szCs w:val="22"/>
        </w:rPr>
        <w:t xml:space="preserve">tion plans for an SBDC </w:t>
      </w:r>
      <w:r w:rsidR="00D33A42">
        <w:rPr>
          <w:rFonts w:cs="Arial"/>
          <w:sz w:val="22"/>
          <w:szCs w:val="22"/>
        </w:rPr>
        <w:t>Lead Center</w:t>
      </w:r>
      <w:r w:rsidR="00DC6893">
        <w:rPr>
          <w:rFonts w:cs="Arial"/>
          <w:sz w:val="22"/>
          <w:szCs w:val="22"/>
        </w:rPr>
        <w:t xml:space="preserve"> director position to the SBA district director (or </w:t>
      </w:r>
      <w:r w:rsidR="0089090E">
        <w:rPr>
          <w:rFonts w:cs="Arial"/>
          <w:sz w:val="22"/>
          <w:szCs w:val="22"/>
        </w:rPr>
        <w:t>L</w:t>
      </w:r>
      <w:r w:rsidR="00DC6893">
        <w:rPr>
          <w:rFonts w:cs="Arial"/>
          <w:sz w:val="22"/>
          <w:szCs w:val="22"/>
        </w:rPr>
        <w:t>ead district d</w:t>
      </w:r>
      <w:r w:rsidRPr="00C63E5C">
        <w:rPr>
          <w:rFonts w:cs="Arial"/>
          <w:sz w:val="22"/>
          <w:szCs w:val="22"/>
        </w:rPr>
        <w:t>irect</w:t>
      </w:r>
      <w:r w:rsidR="00DC6893">
        <w:rPr>
          <w:rFonts w:cs="Arial"/>
          <w:sz w:val="22"/>
          <w:szCs w:val="22"/>
        </w:rPr>
        <w:t>or when there is more than one district o</w:t>
      </w:r>
      <w:r w:rsidRPr="00C63E5C">
        <w:rPr>
          <w:rFonts w:cs="Arial"/>
          <w:sz w:val="22"/>
          <w:szCs w:val="22"/>
        </w:rPr>
        <w:t>f</w:t>
      </w:r>
      <w:r w:rsidR="00DC6893">
        <w:rPr>
          <w:rFonts w:cs="Arial"/>
          <w:sz w:val="22"/>
          <w:szCs w:val="22"/>
        </w:rPr>
        <w:t>fice) with a copy to the OSBDC program m</w:t>
      </w:r>
      <w:r w:rsidRPr="00C63E5C">
        <w:rPr>
          <w:rFonts w:cs="Arial"/>
          <w:sz w:val="22"/>
          <w:szCs w:val="22"/>
        </w:rPr>
        <w:t>anager</w:t>
      </w:r>
      <w:r w:rsidRPr="00C63E5C">
        <w:rPr>
          <w:rFonts w:cs="Arial"/>
          <w:i/>
          <w:sz w:val="22"/>
          <w:szCs w:val="22"/>
        </w:rPr>
        <w:t xml:space="preserve"> </w:t>
      </w:r>
      <w:r w:rsidRPr="00C63E5C">
        <w:rPr>
          <w:rFonts w:cs="Arial"/>
          <w:sz w:val="22"/>
          <w:szCs w:val="22"/>
        </w:rPr>
        <w:t xml:space="preserve">for approval of the plan’s adequacy.  The recipient organization must take whatever steps are necessary to obtain an adequate and qualified candidate pool for the position, which may include conducting a national search, utilizing distribution services of professional organizations and using the resources of the Association of Small Business Development Centers (ASBDC), etc.  However, no </w:t>
      </w:r>
      <w:r w:rsidRPr="00C63E5C">
        <w:rPr>
          <w:rFonts w:cs="Arial"/>
          <w:bCs/>
          <w:sz w:val="22"/>
          <w:szCs w:val="22"/>
        </w:rPr>
        <w:t>SBA employee may participate in any manner in the selection process for</w:t>
      </w:r>
      <w:r w:rsidR="00DC6893">
        <w:rPr>
          <w:rFonts w:cs="Arial"/>
          <w:bCs/>
          <w:sz w:val="22"/>
          <w:szCs w:val="22"/>
        </w:rPr>
        <w:t xml:space="preserve"> any SBDC employees (including lead or </w:t>
      </w:r>
      <w:smartTag w:uri="urn:schemas-microsoft-com:office:smarttags" w:element="place">
        <w:smartTag w:uri="urn:schemas-microsoft-com:office:smarttags" w:element="PlaceName">
          <w:r w:rsidR="00D33A42">
            <w:rPr>
              <w:rFonts w:cs="Arial"/>
              <w:bCs/>
              <w:sz w:val="22"/>
              <w:szCs w:val="22"/>
            </w:rPr>
            <w:t>Service</w:t>
          </w:r>
        </w:smartTag>
        <w:r w:rsidR="00D33A42">
          <w:rPr>
            <w:rFonts w:cs="Arial"/>
            <w:bCs/>
            <w:sz w:val="22"/>
            <w:szCs w:val="22"/>
          </w:rPr>
          <w:t xml:space="preserve"> </w:t>
        </w:r>
        <w:smartTag w:uri="urn:schemas-microsoft-com:office:smarttags" w:element="PlaceType">
          <w:r w:rsidR="00D33A42">
            <w:rPr>
              <w:rFonts w:cs="Arial"/>
              <w:bCs/>
              <w:sz w:val="22"/>
              <w:szCs w:val="22"/>
            </w:rPr>
            <w:t>Center</w:t>
          </w:r>
        </w:smartTag>
      </w:smartTag>
      <w:r w:rsidR="00DC6893">
        <w:rPr>
          <w:rFonts w:cs="Arial"/>
          <w:bCs/>
          <w:sz w:val="22"/>
          <w:szCs w:val="22"/>
        </w:rPr>
        <w:t xml:space="preserve"> d</w:t>
      </w:r>
      <w:r w:rsidRPr="00C63E5C">
        <w:rPr>
          <w:rFonts w:cs="Arial"/>
          <w:bCs/>
          <w:sz w:val="22"/>
          <w:szCs w:val="22"/>
        </w:rPr>
        <w:t xml:space="preserve">irectors).  In particular, no SBA employee may participate in a candidate review panel or urge the recipient organization to consider or </w:t>
      </w:r>
      <w:r w:rsidR="002D3D97" w:rsidRPr="00C63E5C">
        <w:rPr>
          <w:rFonts w:cs="Arial"/>
          <w:bCs/>
          <w:sz w:val="22"/>
          <w:szCs w:val="22"/>
        </w:rPr>
        <w:t>select a particular candidate.</w:t>
      </w:r>
    </w:p>
    <w:p w:rsidR="00420F7B" w:rsidRPr="00C63E5C" w:rsidRDefault="00420F7B" w:rsidP="00F1730B">
      <w:pPr>
        <w:rPr>
          <w:rFonts w:cs="Arial"/>
          <w:sz w:val="22"/>
          <w:szCs w:val="22"/>
        </w:rPr>
      </w:pPr>
      <w:r w:rsidRPr="00C63E5C">
        <w:rPr>
          <w:rFonts w:cs="Arial"/>
          <w:bCs/>
          <w:sz w:val="22"/>
          <w:szCs w:val="22"/>
        </w:rPr>
        <w:t xml:space="preserve"> </w:t>
      </w:r>
    </w:p>
    <w:p w:rsidR="00420F7B" w:rsidRPr="00C63E5C" w:rsidRDefault="00A1521E" w:rsidP="00205730">
      <w:pPr>
        <w:ind w:left="360"/>
        <w:rPr>
          <w:rFonts w:cs="Arial"/>
          <w:b/>
          <w:bCs/>
          <w:sz w:val="22"/>
          <w:szCs w:val="22"/>
        </w:rPr>
      </w:pPr>
      <w:r>
        <w:rPr>
          <w:rFonts w:cs="Arial"/>
          <w:sz w:val="22"/>
          <w:szCs w:val="22"/>
        </w:rPr>
        <w:t>A</w:t>
      </w:r>
      <w:r w:rsidR="00DC6893">
        <w:rPr>
          <w:rFonts w:cs="Arial"/>
          <w:sz w:val="22"/>
          <w:szCs w:val="22"/>
        </w:rPr>
        <w:t>n interim d</w:t>
      </w:r>
      <w:r w:rsidR="00420F7B" w:rsidRPr="00C63E5C">
        <w:rPr>
          <w:rFonts w:cs="Arial"/>
          <w:sz w:val="22"/>
          <w:szCs w:val="22"/>
        </w:rPr>
        <w:t xml:space="preserve">irector must be appointed until a permanent </w:t>
      </w:r>
      <w:smartTag w:uri="urn:schemas-microsoft-com:office:smarttags" w:element="place">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Pr>
          <w:rFonts w:cs="Arial"/>
          <w:sz w:val="22"/>
          <w:szCs w:val="22"/>
        </w:rPr>
        <w:t xml:space="preserve"> </w:t>
      </w:r>
      <w:r w:rsidR="0089090E">
        <w:rPr>
          <w:rFonts w:cs="Arial"/>
          <w:sz w:val="22"/>
          <w:szCs w:val="22"/>
        </w:rPr>
        <w:t>d</w:t>
      </w:r>
      <w:r w:rsidR="00420F7B" w:rsidRPr="00C63E5C">
        <w:rPr>
          <w:rFonts w:cs="Arial"/>
          <w:sz w:val="22"/>
          <w:szCs w:val="22"/>
        </w:rPr>
        <w:t>irect</w:t>
      </w:r>
      <w:r>
        <w:rPr>
          <w:rFonts w:cs="Arial"/>
          <w:sz w:val="22"/>
          <w:szCs w:val="22"/>
        </w:rPr>
        <w:t xml:space="preserve">or is selected and the DD, the </w:t>
      </w:r>
      <w:r w:rsidR="0089090E">
        <w:rPr>
          <w:rFonts w:cs="Arial"/>
          <w:sz w:val="22"/>
          <w:szCs w:val="22"/>
        </w:rPr>
        <w:t>r</w:t>
      </w:r>
      <w:r>
        <w:rPr>
          <w:rFonts w:cs="Arial"/>
          <w:sz w:val="22"/>
          <w:szCs w:val="22"/>
        </w:rPr>
        <w:t>egional a</w:t>
      </w:r>
      <w:r w:rsidR="00420F7B" w:rsidRPr="00C63E5C">
        <w:rPr>
          <w:rFonts w:cs="Arial"/>
          <w:sz w:val="22"/>
          <w:szCs w:val="22"/>
        </w:rPr>
        <w:t>dministrator and the SBA OSBDC must be notified of such appointment.</w:t>
      </w:r>
    </w:p>
    <w:p w:rsidR="00420F7B" w:rsidRPr="00C63E5C" w:rsidRDefault="00420F7B" w:rsidP="00205730">
      <w:pPr>
        <w:ind w:left="360"/>
        <w:rPr>
          <w:rFonts w:cs="Arial"/>
          <w:sz w:val="22"/>
          <w:szCs w:val="22"/>
        </w:rPr>
      </w:pPr>
    </w:p>
    <w:p w:rsidR="00420F7B" w:rsidRPr="00C63E5C" w:rsidRDefault="00A1521E" w:rsidP="00205730">
      <w:pPr>
        <w:ind w:left="360"/>
        <w:rPr>
          <w:rFonts w:cs="Arial"/>
          <w:sz w:val="22"/>
          <w:szCs w:val="22"/>
        </w:rPr>
      </w:pPr>
      <w:r>
        <w:rPr>
          <w:rFonts w:cs="Arial"/>
          <w:sz w:val="22"/>
          <w:szCs w:val="22"/>
        </w:rPr>
        <w:t>The SBA district director (or lead district d</w:t>
      </w:r>
      <w:r w:rsidR="00420F7B" w:rsidRPr="00C63E5C">
        <w:rPr>
          <w:rFonts w:cs="Arial"/>
          <w:sz w:val="22"/>
          <w:szCs w:val="22"/>
        </w:rPr>
        <w:t xml:space="preserve">irector) will evaluate the credentials of the selected candidate in order to determine whether that individual meets the requirements necessary for the position as described in this document and either concur or object to the selection.  </w:t>
      </w:r>
      <w:r>
        <w:rPr>
          <w:rFonts w:cs="Arial"/>
          <w:bCs/>
          <w:sz w:val="22"/>
          <w:szCs w:val="22"/>
        </w:rPr>
        <w:t>If the district d</w:t>
      </w:r>
      <w:r w:rsidR="00420F7B" w:rsidRPr="00C63E5C">
        <w:rPr>
          <w:rFonts w:cs="Arial"/>
          <w:bCs/>
          <w:sz w:val="22"/>
          <w:szCs w:val="22"/>
        </w:rPr>
        <w:t xml:space="preserve">irector </w:t>
      </w:r>
      <w:r w:rsidR="00420F7B" w:rsidRPr="00C63E5C">
        <w:rPr>
          <w:rFonts w:cs="Arial"/>
          <w:sz w:val="22"/>
          <w:szCs w:val="22"/>
        </w:rPr>
        <w:t>objects to</w:t>
      </w:r>
      <w:r w:rsidR="00420F7B" w:rsidRPr="00C63E5C">
        <w:rPr>
          <w:rFonts w:cs="Arial"/>
          <w:bCs/>
          <w:sz w:val="22"/>
          <w:szCs w:val="22"/>
        </w:rPr>
        <w:t xml:space="preserve"> the selection of the </w:t>
      </w:r>
      <w:smartTag w:uri="urn:schemas-microsoft-com:office:smarttags" w:element="place">
        <w:smartTag w:uri="urn:schemas-microsoft-com:office:smarttags" w:element="PlaceName">
          <w:r w:rsidR="00420F7B" w:rsidRPr="00C63E5C">
            <w:rPr>
              <w:rFonts w:cs="Arial"/>
              <w:bCs/>
              <w:sz w:val="22"/>
              <w:szCs w:val="22"/>
            </w:rPr>
            <w:t>SBDC</w:t>
          </w:r>
        </w:smartTag>
        <w:r w:rsidR="00420F7B" w:rsidRPr="00C63E5C">
          <w:rPr>
            <w:rFonts w:cs="Arial"/>
            <w:bCs/>
            <w:sz w:val="22"/>
            <w:szCs w:val="22"/>
          </w:rPr>
          <w:t xml:space="preserve"> </w:t>
        </w:r>
        <w:smartTag w:uri="urn:schemas-microsoft-com:office:smarttags" w:element="PlaceName">
          <w:r w:rsidR="00D33A42">
            <w:rPr>
              <w:rFonts w:cs="Arial"/>
              <w:bCs/>
              <w:sz w:val="22"/>
              <w:szCs w:val="22"/>
            </w:rPr>
            <w:t>Lead</w:t>
          </w:r>
        </w:smartTag>
        <w:r w:rsidR="00D33A42">
          <w:rPr>
            <w:rFonts w:cs="Arial"/>
            <w:bCs/>
            <w:sz w:val="22"/>
            <w:szCs w:val="22"/>
          </w:rPr>
          <w:t xml:space="preserve"> </w:t>
        </w:r>
        <w:smartTag w:uri="urn:schemas-microsoft-com:office:smarttags" w:element="PlaceType">
          <w:r w:rsidR="00D33A42">
            <w:rPr>
              <w:rFonts w:cs="Arial"/>
              <w:bCs/>
              <w:sz w:val="22"/>
              <w:szCs w:val="22"/>
            </w:rPr>
            <w:t>Center</w:t>
          </w:r>
        </w:smartTag>
      </w:smartTag>
      <w:r>
        <w:rPr>
          <w:rFonts w:cs="Arial"/>
          <w:bCs/>
          <w:sz w:val="22"/>
          <w:szCs w:val="22"/>
        </w:rPr>
        <w:t xml:space="preserve"> d</w:t>
      </w:r>
      <w:r w:rsidR="00420F7B" w:rsidRPr="00C63E5C">
        <w:rPr>
          <w:rFonts w:cs="Arial"/>
          <w:bCs/>
          <w:sz w:val="22"/>
          <w:szCs w:val="22"/>
        </w:rPr>
        <w:t xml:space="preserve">irector candidate, he or she must provide a written copy of his/her decision to the recipient organization, the </w:t>
      </w:r>
      <w:r>
        <w:rPr>
          <w:rFonts w:cs="Arial"/>
          <w:bCs/>
          <w:sz w:val="22"/>
          <w:szCs w:val="22"/>
        </w:rPr>
        <w:t>regional a</w:t>
      </w:r>
      <w:r w:rsidR="00544B36" w:rsidRPr="00C63E5C">
        <w:rPr>
          <w:rFonts w:cs="Arial"/>
          <w:bCs/>
          <w:sz w:val="22"/>
          <w:szCs w:val="22"/>
        </w:rPr>
        <w:t>dministrator, and the AA/OSBDC.</w:t>
      </w:r>
      <w:r w:rsidR="00420F7B" w:rsidRPr="00C63E5C">
        <w:rPr>
          <w:rFonts w:cs="Arial"/>
          <w:bCs/>
          <w:sz w:val="22"/>
          <w:szCs w:val="22"/>
        </w:rPr>
        <w:t xml:space="preserve">  That objection must set forth the relevan</w:t>
      </w:r>
      <w:r>
        <w:rPr>
          <w:rFonts w:cs="Arial"/>
          <w:bCs/>
          <w:sz w:val="22"/>
          <w:szCs w:val="22"/>
        </w:rPr>
        <w:t>t selection criteria which the district d</w:t>
      </w:r>
      <w:r w:rsidR="00420F7B" w:rsidRPr="00C63E5C">
        <w:rPr>
          <w:rFonts w:cs="Arial"/>
          <w:bCs/>
          <w:sz w:val="22"/>
          <w:szCs w:val="22"/>
        </w:rPr>
        <w:t>irector believes the candidate failed to meet.</w:t>
      </w:r>
    </w:p>
    <w:p w:rsidR="00420F7B" w:rsidRPr="00C63E5C" w:rsidRDefault="00420F7B" w:rsidP="00205730">
      <w:pPr>
        <w:ind w:left="360"/>
        <w:rPr>
          <w:rFonts w:cs="Arial"/>
          <w:bCs/>
          <w:sz w:val="22"/>
          <w:szCs w:val="22"/>
        </w:rPr>
      </w:pPr>
    </w:p>
    <w:p w:rsidR="00420F7B" w:rsidRPr="00C63E5C" w:rsidRDefault="00420F7B" w:rsidP="00205730">
      <w:pPr>
        <w:ind w:left="360"/>
        <w:rPr>
          <w:rFonts w:cs="Arial"/>
          <w:sz w:val="22"/>
          <w:szCs w:val="22"/>
        </w:rPr>
      </w:pPr>
      <w:r w:rsidRPr="00C63E5C">
        <w:rPr>
          <w:rFonts w:cs="Arial"/>
          <w:bCs/>
          <w:sz w:val="22"/>
          <w:szCs w:val="22"/>
        </w:rPr>
        <w:t xml:space="preserve">Upon receipt of a written objection, the AA/OSBDC shall conduct a fact finding effort with the appropriate parties including the recipient organization, the </w:t>
      </w:r>
      <w:r w:rsidR="00A1521E">
        <w:rPr>
          <w:rFonts w:cs="Arial"/>
          <w:bCs/>
          <w:sz w:val="22"/>
          <w:szCs w:val="22"/>
        </w:rPr>
        <w:t>regional administrator and the district director (or lead district d</w:t>
      </w:r>
      <w:r w:rsidRPr="00C63E5C">
        <w:rPr>
          <w:rFonts w:cs="Arial"/>
          <w:bCs/>
          <w:sz w:val="22"/>
          <w:szCs w:val="22"/>
        </w:rPr>
        <w:t xml:space="preserve">irector) to review the reason(s) for the </w:t>
      </w:r>
      <w:r w:rsidRPr="00C63E5C">
        <w:rPr>
          <w:rFonts w:cs="Arial"/>
          <w:sz w:val="22"/>
          <w:szCs w:val="22"/>
        </w:rPr>
        <w:t>objection.</w:t>
      </w:r>
    </w:p>
    <w:p w:rsidR="00420F7B" w:rsidRPr="00C63E5C" w:rsidRDefault="00420F7B" w:rsidP="00205730">
      <w:pPr>
        <w:ind w:left="360"/>
        <w:rPr>
          <w:rFonts w:cs="Arial"/>
          <w:sz w:val="22"/>
          <w:szCs w:val="22"/>
        </w:rPr>
      </w:pPr>
    </w:p>
    <w:p w:rsidR="00420F7B" w:rsidRPr="00C63E5C" w:rsidRDefault="00420F7B" w:rsidP="00205730">
      <w:pPr>
        <w:ind w:left="360"/>
        <w:rPr>
          <w:rFonts w:cs="Arial"/>
          <w:bCs/>
          <w:sz w:val="22"/>
          <w:szCs w:val="22"/>
        </w:rPr>
      </w:pPr>
      <w:r w:rsidRPr="00C63E5C">
        <w:rPr>
          <w:rFonts w:cs="Arial"/>
          <w:sz w:val="22"/>
          <w:szCs w:val="22"/>
        </w:rPr>
        <w:lastRenderedPageBreak/>
        <w:t>T</w:t>
      </w:r>
      <w:r w:rsidRPr="00C63E5C">
        <w:rPr>
          <w:rFonts w:cs="Arial"/>
          <w:bCs/>
          <w:sz w:val="22"/>
          <w:szCs w:val="22"/>
        </w:rPr>
        <w:t>he AA/</w:t>
      </w:r>
      <w:smartTag w:uri="urn:schemas-microsoft-com:office:smarttags" w:element="PersonName">
        <w:r w:rsidRPr="00C63E5C">
          <w:rPr>
            <w:rFonts w:cs="Arial"/>
            <w:bCs/>
            <w:sz w:val="22"/>
            <w:szCs w:val="22"/>
          </w:rPr>
          <w:t>OSBDC</w:t>
        </w:r>
      </w:smartTag>
      <w:r w:rsidRPr="00C63E5C">
        <w:rPr>
          <w:rFonts w:cs="Arial"/>
          <w:bCs/>
          <w:sz w:val="22"/>
          <w:szCs w:val="22"/>
        </w:rPr>
        <w:t xml:space="preserve"> will make the final determination. If the AA/</w:t>
      </w:r>
      <w:smartTag w:uri="urn:schemas-microsoft-com:office:smarttags" w:element="PersonName">
        <w:r w:rsidRPr="00C63E5C">
          <w:rPr>
            <w:rFonts w:cs="Arial"/>
            <w:bCs/>
            <w:sz w:val="22"/>
            <w:szCs w:val="22"/>
          </w:rPr>
          <w:t>OSBDC</w:t>
        </w:r>
      </w:smartTag>
      <w:r w:rsidRPr="00C63E5C">
        <w:rPr>
          <w:rFonts w:cs="Arial"/>
          <w:bCs/>
          <w:sz w:val="22"/>
          <w:szCs w:val="22"/>
        </w:rPr>
        <w:t xml:space="preserve"> upholds the </w:t>
      </w:r>
      <w:r w:rsidR="00A1521E">
        <w:rPr>
          <w:rFonts w:cs="Arial"/>
          <w:sz w:val="22"/>
          <w:szCs w:val="22"/>
        </w:rPr>
        <w:t>SBA d</w:t>
      </w:r>
      <w:r w:rsidRPr="00C63E5C">
        <w:rPr>
          <w:rFonts w:cs="Arial"/>
          <w:sz w:val="22"/>
          <w:szCs w:val="22"/>
        </w:rPr>
        <w:t xml:space="preserve">istrict </w:t>
      </w:r>
      <w:r w:rsidR="00A1521E">
        <w:rPr>
          <w:rFonts w:cs="Arial"/>
          <w:sz w:val="22"/>
          <w:szCs w:val="22"/>
        </w:rPr>
        <w:t>director’s (or lead district d</w:t>
      </w:r>
      <w:r w:rsidRPr="00C63E5C">
        <w:rPr>
          <w:rFonts w:cs="Arial"/>
          <w:sz w:val="22"/>
          <w:szCs w:val="22"/>
        </w:rPr>
        <w:t xml:space="preserve">irector) </w:t>
      </w:r>
      <w:r w:rsidRPr="00C63E5C">
        <w:rPr>
          <w:rFonts w:cs="Arial"/>
          <w:bCs/>
          <w:sz w:val="22"/>
          <w:szCs w:val="22"/>
        </w:rPr>
        <w:t xml:space="preserve">objection, the recipient organization must either select one of the remaining qualified candidates </w:t>
      </w:r>
      <w:r w:rsidRPr="00C63E5C">
        <w:rPr>
          <w:rFonts w:cs="Arial"/>
          <w:sz w:val="22"/>
          <w:szCs w:val="22"/>
        </w:rPr>
        <w:t>according to the recipient organization’s policies</w:t>
      </w:r>
      <w:r w:rsidRPr="00C63E5C">
        <w:rPr>
          <w:rFonts w:cs="Arial"/>
          <w:bCs/>
          <w:sz w:val="22"/>
          <w:szCs w:val="22"/>
        </w:rPr>
        <w:t xml:space="preserve"> or conduct a new recruitment process for the </w:t>
      </w:r>
      <w:r w:rsidR="00D33A42">
        <w:rPr>
          <w:rFonts w:cs="Arial"/>
          <w:bCs/>
          <w:sz w:val="22"/>
          <w:szCs w:val="22"/>
        </w:rPr>
        <w:t>Lead Center</w:t>
      </w:r>
      <w:r w:rsidR="002D3D97" w:rsidRPr="00C63E5C">
        <w:rPr>
          <w:rFonts w:cs="Arial"/>
          <w:bCs/>
          <w:sz w:val="22"/>
          <w:szCs w:val="22"/>
        </w:rPr>
        <w:t xml:space="preserve"> Director position.</w:t>
      </w:r>
    </w:p>
    <w:p w:rsidR="00420F7B" w:rsidRPr="00C63E5C" w:rsidRDefault="00420F7B" w:rsidP="00205730">
      <w:pPr>
        <w:ind w:left="360"/>
        <w:rPr>
          <w:rFonts w:cs="Arial"/>
          <w:bCs/>
          <w:sz w:val="22"/>
          <w:szCs w:val="22"/>
        </w:rPr>
      </w:pPr>
    </w:p>
    <w:p w:rsidR="00420F7B" w:rsidRPr="00C63E5C" w:rsidRDefault="00420F7B" w:rsidP="00205730">
      <w:pPr>
        <w:ind w:left="360"/>
        <w:rPr>
          <w:rFonts w:cs="Arial"/>
          <w:sz w:val="22"/>
          <w:szCs w:val="22"/>
        </w:rPr>
      </w:pPr>
      <w:r w:rsidRPr="00C63E5C">
        <w:rPr>
          <w:rFonts w:cs="Arial"/>
          <w:bCs/>
          <w:sz w:val="22"/>
          <w:szCs w:val="22"/>
        </w:rPr>
        <w:t xml:space="preserve">In all matters concerning the hiring of a </w:t>
      </w:r>
      <w:smartTag w:uri="urn:schemas-microsoft-com:office:smarttags" w:element="place">
        <w:smartTag w:uri="urn:schemas-microsoft-com:office:smarttags" w:element="PlaceName">
          <w:r w:rsidR="00D33A42">
            <w:rPr>
              <w:rFonts w:cs="Arial"/>
              <w:bCs/>
              <w:sz w:val="22"/>
              <w:szCs w:val="22"/>
            </w:rPr>
            <w:t>Lead</w:t>
          </w:r>
        </w:smartTag>
        <w:r w:rsidR="00D33A42">
          <w:rPr>
            <w:rFonts w:cs="Arial"/>
            <w:bCs/>
            <w:sz w:val="22"/>
            <w:szCs w:val="22"/>
          </w:rPr>
          <w:t xml:space="preserve"> </w:t>
        </w:r>
        <w:smartTag w:uri="urn:schemas-microsoft-com:office:smarttags" w:element="PlaceType">
          <w:r w:rsidR="00D33A42">
            <w:rPr>
              <w:rFonts w:cs="Arial"/>
              <w:bCs/>
              <w:sz w:val="22"/>
              <w:szCs w:val="22"/>
            </w:rPr>
            <w:t>Center</w:t>
          </w:r>
        </w:smartTag>
      </w:smartTag>
      <w:r w:rsidR="00A1521E">
        <w:rPr>
          <w:rFonts w:cs="Arial"/>
          <w:bCs/>
          <w:sz w:val="22"/>
          <w:szCs w:val="22"/>
        </w:rPr>
        <w:t xml:space="preserve"> d</w:t>
      </w:r>
      <w:r w:rsidRPr="00C63E5C">
        <w:rPr>
          <w:rFonts w:cs="Arial"/>
          <w:bCs/>
          <w:sz w:val="22"/>
          <w:szCs w:val="22"/>
        </w:rPr>
        <w:t>irector, time is of the essence; all applicable law applies.</w:t>
      </w:r>
    </w:p>
    <w:p w:rsidR="00420F7B" w:rsidRPr="00C63E5C" w:rsidRDefault="00420F7B" w:rsidP="00F1730B">
      <w:pPr>
        <w:rPr>
          <w:rFonts w:cs="Arial"/>
          <w:sz w:val="22"/>
          <w:szCs w:val="22"/>
        </w:rPr>
      </w:pPr>
    </w:p>
    <w:p w:rsidR="00DE50F2" w:rsidRPr="00B91614" w:rsidRDefault="00B91614" w:rsidP="00103CD9">
      <w:pPr>
        <w:pStyle w:val="List"/>
        <w:numPr>
          <w:ilvl w:val="0"/>
          <w:numId w:val="30"/>
        </w:numPr>
        <w:rPr>
          <w:rFonts w:cs="Arial"/>
          <w:b/>
          <w:sz w:val="22"/>
          <w:szCs w:val="22"/>
          <w:highlight w:val="yellow"/>
          <w:u w:val="single"/>
        </w:rPr>
      </w:pPr>
      <w:r w:rsidRPr="00B91614">
        <w:rPr>
          <w:rFonts w:cs="Arial"/>
          <w:b/>
          <w:smallCaps/>
          <w:sz w:val="22"/>
          <w:szCs w:val="22"/>
          <w:highlight w:val="yellow"/>
          <w:u w:val="single"/>
        </w:rPr>
        <w:t xml:space="preserve">Financial </w:t>
      </w:r>
      <w:r w:rsidR="00DE50F2" w:rsidRPr="00B91614">
        <w:rPr>
          <w:rFonts w:cs="Arial"/>
          <w:b/>
          <w:smallCaps/>
          <w:sz w:val="22"/>
          <w:szCs w:val="22"/>
          <w:highlight w:val="yellow"/>
          <w:u w:val="single"/>
        </w:rPr>
        <w:t>Examinations</w:t>
      </w:r>
      <w:r w:rsidRPr="00B91614">
        <w:rPr>
          <w:rFonts w:cs="Arial"/>
          <w:b/>
          <w:smallCaps/>
          <w:sz w:val="22"/>
          <w:szCs w:val="22"/>
          <w:highlight w:val="yellow"/>
          <w:u w:val="single"/>
        </w:rPr>
        <w:t>, Program Reviews</w:t>
      </w:r>
      <w:r w:rsidR="00F56177">
        <w:rPr>
          <w:rFonts w:cs="Arial"/>
          <w:b/>
          <w:smallCaps/>
          <w:sz w:val="22"/>
          <w:szCs w:val="22"/>
          <w:highlight w:val="yellow"/>
          <w:u w:val="single"/>
        </w:rPr>
        <w:t xml:space="preserve"> and Accreditation</w:t>
      </w:r>
    </w:p>
    <w:p w:rsidR="006A1332" w:rsidRPr="00456CD2" w:rsidRDefault="00EB39AA" w:rsidP="00103CD9">
      <w:pPr>
        <w:pStyle w:val="BodyText"/>
        <w:ind w:left="360"/>
        <w:rPr>
          <w:rFonts w:cs="Arial"/>
          <w:sz w:val="22"/>
          <w:szCs w:val="22"/>
        </w:rPr>
      </w:pPr>
      <w:r w:rsidRPr="00EB39AA">
        <w:rPr>
          <w:rFonts w:cs="Arial"/>
          <w:sz w:val="22"/>
          <w:szCs w:val="22"/>
        </w:rPr>
        <w:t xml:space="preserve"> </w:t>
      </w:r>
    </w:p>
    <w:p w:rsidR="00B91614" w:rsidRDefault="006A1332" w:rsidP="006A1332">
      <w:pPr>
        <w:pStyle w:val="BodyText"/>
        <w:ind w:left="360"/>
        <w:rPr>
          <w:rFonts w:cs="Arial"/>
          <w:sz w:val="22"/>
          <w:szCs w:val="22"/>
          <w:highlight w:val="yellow"/>
        </w:rPr>
      </w:pPr>
      <w:r w:rsidRPr="00103CD9">
        <w:rPr>
          <w:rFonts w:cs="Arial"/>
          <w:sz w:val="22"/>
          <w:szCs w:val="22"/>
          <w:highlight w:val="yellow"/>
        </w:rPr>
        <w:t xml:space="preserve">As outlined in 15 USC 648(k), biennial program and financial examinations of SBDCs are conducted by </w:t>
      </w:r>
      <w:r>
        <w:rPr>
          <w:rFonts w:cs="Arial"/>
          <w:sz w:val="22"/>
          <w:szCs w:val="22"/>
          <w:highlight w:val="yellow"/>
        </w:rPr>
        <w:t xml:space="preserve">the AA/OSBDC or a </w:t>
      </w:r>
      <w:r w:rsidR="00A5120D">
        <w:rPr>
          <w:rFonts w:cs="Arial"/>
          <w:sz w:val="22"/>
          <w:szCs w:val="22"/>
          <w:highlight w:val="yellow"/>
        </w:rPr>
        <w:t>representative.</w:t>
      </w:r>
      <w:r w:rsidR="00456CD2">
        <w:rPr>
          <w:rFonts w:cs="Arial"/>
          <w:sz w:val="22"/>
          <w:szCs w:val="22"/>
          <w:highlight w:val="yellow"/>
        </w:rPr>
        <w:t xml:space="preserve">  </w:t>
      </w:r>
      <w:r w:rsidR="00EB39AA" w:rsidRPr="00EB39AA">
        <w:rPr>
          <w:rFonts w:cs="Arial"/>
          <w:sz w:val="22"/>
          <w:szCs w:val="22"/>
          <w:highlight w:val="yellow"/>
        </w:rPr>
        <w:t xml:space="preserve">SBA financial reviews are conducted by professional financial examiners which may either be OSBDC staff or SBA contractors. </w:t>
      </w:r>
      <w:r w:rsidR="00A5120D">
        <w:rPr>
          <w:rFonts w:cs="Arial"/>
          <w:sz w:val="22"/>
          <w:szCs w:val="22"/>
          <w:highlight w:val="yellow"/>
        </w:rPr>
        <w:t>SBA program reviews are conducted by SBA project officers using criteria developed by SBA/OSBDC.</w:t>
      </w:r>
      <w:r w:rsidR="00EB39AA" w:rsidRPr="00EB39AA">
        <w:rPr>
          <w:rFonts w:cs="Arial"/>
          <w:sz w:val="22"/>
          <w:szCs w:val="22"/>
          <w:highlight w:val="yellow"/>
        </w:rPr>
        <w:t xml:space="preserve"> </w:t>
      </w:r>
      <w:r w:rsidR="00B91614">
        <w:rPr>
          <w:rFonts w:cs="Arial"/>
          <w:sz w:val="22"/>
          <w:szCs w:val="22"/>
          <w:highlight w:val="yellow"/>
        </w:rPr>
        <w:t xml:space="preserve"> </w:t>
      </w:r>
    </w:p>
    <w:p w:rsidR="006A1332" w:rsidRPr="00456CD2" w:rsidRDefault="00EB39AA" w:rsidP="006A1332">
      <w:pPr>
        <w:pStyle w:val="BodyText"/>
        <w:ind w:left="360"/>
        <w:rPr>
          <w:rFonts w:cs="Arial"/>
          <w:sz w:val="22"/>
          <w:szCs w:val="22"/>
          <w:highlight w:val="yellow"/>
        </w:rPr>
      </w:pPr>
      <w:r w:rsidRPr="00EB39AA">
        <w:rPr>
          <w:rFonts w:cs="Arial"/>
          <w:sz w:val="22"/>
          <w:szCs w:val="22"/>
          <w:highlight w:val="yellow"/>
        </w:rPr>
        <w:t xml:space="preserve">The level of </w:t>
      </w:r>
      <w:r w:rsidR="00B91614">
        <w:rPr>
          <w:rFonts w:cs="Arial"/>
          <w:sz w:val="22"/>
          <w:szCs w:val="22"/>
          <w:highlight w:val="yellow"/>
        </w:rPr>
        <w:t xml:space="preserve">financial </w:t>
      </w:r>
      <w:r w:rsidRPr="00EB39AA">
        <w:rPr>
          <w:rFonts w:cs="Arial"/>
          <w:sz w:val="22"/>
          <w:szCs w:val="22"/>
          <w:highlight w:val="yellow"/>
        </w:rPr>
        <w:t xml:space="preserve">review to be conducted is determined by a risk analysis based upon information received in response to the annual risk assessment package distributed by the ASBDC to all networks that will be reviewed in that annual cycle.  SBDCs shall respond to the </w:t>
      </w:r>
      <w:r w:rsidR="004C717B">
        <w:rPr>
          <w:rFonts w:cs="Arial"/>
          <w:sz w:val="22"/>
          <w:szCs w:val="22"/>
          <w:highlight w:val="yellow"/>
        </w:rPr>
        <w:t xml:space="preserve">financial </w:t>
      </w:r>
      <w:r w:rsidRPr="00EB39AA">
        <w:rPr>
          <w:rFonts w:cs="Arial"/>
          <w:sz w:val="22"/>
          <w:szCs w:val="22"/>
          <w:highlight w:val="yellow"/>
        </w:rPr>
        <w:t>risk assessment by the date indicated.  SBA will review these responses and enter the information into the risk assessment tool to determine level of</w:t>
      </w:r>
      <w:r w:rsidR="004C717B" w:rsidRPr="004C717B">
        <w:rPr>
          <w:rFonts w:cs="Arial"/>
          <w:sz w:val="22"/>
          <w:szCs w:val="22"/>
          <w:highlight w:val="yellow"/>
        </w:rPr>
        <w:t xml:space="preserve"> financial</w:t>
      </w:r>
      <w:r w:rsidRPr="00EB39AA">
        <w:rPr>
          <w:rFonts w:cs="Arial"/>
          <w:sz w:val="22"/>
          <w:szCs w:val="22"/>
          <w:highlight w:val="yellow"/>
        </w:rPr>
        <w:t xml:space="preserve"> review that will be performed during that annual cycle.  SBDCs will be notified as to the time and level of </w:t>
      </w:r>
      <w:r w:rsidR="004C717B" w:rsidRPr="004C717B">
        <w:rPr>
          <w:rFonts w:cs="Arial"/>
          <w:sz w:val="22"/>
          <w:szCs w:val="22"/>
          <w:highlight w:val="yellow"/>
        </w:rPr>
        <w:t xml:space="preserve">financial </w:t>
      </w:r>
      <w:r w:rsidRPr="00EB39AA">
        <w:rPr>
          <w:rFonts w:cs="Arial"/>
          <w:sz w:val="22"/>
          <w:szCs w:val="22"/>
          <w:highlight w:val="yellow"/>
        </w:rPr>
        <w:t>review following completion of the risk assessment.  In the event that responses</w:t>
      </w:r>
      <w:r w:rsidR="004C717B">
        <w:rPr>
          <w:rFonts w:cs="Arial"/>
          <w:sz w:val="22"/>
          <w:szCs w:val="22"/>
          <w:highlight w:val="yellow"/>
        </w:rPr>
        <w:t xml:space="preserve"> </w:t>
      </w:r>
      <w:r w:rsidRPr="00EB39AA">
        <w:rPr>
          <w:rFonts w:cs="Arial"/>
          <w:sz w:val="22"/>
          <w:szCs w:val="22"/>
          <w:highlight w:val="yellow"/>
        </w:rPr>
        <w:t>are not received from SBDCs to the risk assessment package SBA will consider those SBDCs to be high risk and will automatically schedule an on-site visit.</w:t>
      </w:r>
    </w:p>
    <w:p w:rsidR="004C717B" w:rsidRDefault="00EB39AA" w:rsidP="006A1332">
      <w:pPr>
        <w:pStyle w:val="BodyText"/>
        <w:ind w:left="360"/>
        <w:rPr>
          <w:rFonts w:cs="Arial"/>
          <w:sz w:val="22"/>
          <w:szCs w:val="22"/>
          <w:highlight w:val="yellow"/>
        </w:rPr>
      </w:pPr>
      <w:r w:rsidRPr="00EB39AA">
        <w:rPr>
          <w:rFonts w:cs="Arial"/>
          <w:sz w:val="22"/>
          <w:szCs w:val="22"/>
          <w:highlight w:val="yellow"/>
        </w:rPr>
        <w:t xml:space="preserve"> SBA/OSBDC will review all </w:t>
      </w:r>
      <w:r w:rsidR="004C717B" w:rsidRPr="004C717B">
        <w:rPr>
          <w:rFonts w:cs="Arial"/>
          <w:sz w:val="22"/>
          <w:szCs w:val="22"/>
          <w:highlight w:val="yellow"/>
        </w:rPr>
        <w:t xml:space="preserve">financial </w:t>
      </w:r>
      <w:r w:rsidRPr="00EB39AA">
        <w:rPr>
          <w:rFonts w:cs="Arial"/>
          <w:sz w:val="22"/>
          <w:szCs w:val="22"/>
          <w:highlight w:val="yellow"/>
        </w:rPr>
        <w:t xml:space="preserve">examination reports before they are provided to SBDCs.  </w:t>
      </w:r>
    </w:p>
    <w:p w:rsidR="006A1332" w:rsidRDefault="00EB39AA" w:rsidP="006A1332">
      <w:pPr>
        <w:pStyle w:val="BodyText"/>
        <w:ind w:left="360"/>
        <w:rPr>
          <w:rFonts w:cs="Arial"/>
          <w:sz w:val="22"/>
          <w:szCs w:val="22"/>
        </w:rPr>
      </w:pPr>
      <w:r w:rsidRPr="00EB39AA">
        <w:rPr>
          <w:rFonts w:cs="Arial"/>
          <w:sz w:val="22"/>
          <w:szCs w:val="22"/>
          <w:highlight w:val="yellow"/>
        </w:rPr>
        <w:t xml:space="preserve">The following table describes the </w:t>
      </w:r>
      <w:r w:rsidR="004C717B">
        <w:rPr>
          <w:rFonts w:cs="Arial"/>
          <w:sz w:val="22"/>
          <w:szCs w:val="22"/>
          <w:highlight w:val="yellow"/>
        </w:rPr>
        <w:t xml:space="preserve">Financial and Program </w:t>
      </w:r>
      <w:r w:rsidRPr="00EB39AA">
        <w:rPr>
          <w:rFonts w:cs="Arial"/>
          <w:sz w:val="22"/>
          <w:szCs w:val="22"/>
          <w:highlight w:val="yellow"/>
        </w:rPr>
        <w:t>report delivery process and timeline.</w:t>
      </w:r>
    </w:p>
    <w:tbl>
      <w:tblPr>
        <w:tblStyle w:val="TableGrid"/>
        <w:tblW w:w="0" w:type="auto"/>
        <w:tblInd w:w="468" w:type="dxa"/>
        <w:tblLook w:val="04A0" w:firstRow="1" w:lastRow="0" w:firstColumn="1" w:lastColumn="0" w:noHBand="0" w:noVBand="1"/>
      </w:tblPr>
      <w:tblGrid>
        <w:gridCol w:w="2484"/>
        <w:gridCol w:w="2952"/>
        <w:gridCol w:w="2952"/>
      </w:tblGrid>
      <w:tr w:rsidR="006A1332" w:rsidTr="00456CD2">
        <w:tc>
          <w:tcPr>
            <w:tcW w:w="2484" w:type="dxa"/>
          </w:tcPr>
          <w:p w:rsidR="006A1332" w:rsidRPr="00D80803" w:rsidRDefault="006A1332" w:rsidP="006A1332">
            <w:pPr>
              <w:rPr>
                <w:b/>
                <w:sz w:val="28"/>
                <w:szCs w:val="28"/>
              </w:rPr>
            </w:pPr>
            <w:r w:rsidRPr="00D80803">
              <w:rPr>
                <w:b/>
                <w:sz w:val="28"/>
                <w:szCs w:val="28"/>
              </w:rPr>
              <w:t>Report Delivery</w:t>
            </w:r>
          </w:p>
        </w:tc>
        <w:tc>
          <w:tcPr>
            <w:tcW w:w="2952" w:type="dxa"/>
          </w:tcPr>
          <w:p w:rsidR="006A1332" w:rsidRPr="00D80803" w:rsidRDefault="006A1332" w:rsidP="006A1332">
            <w:pPr>
              <w:rPr>
                <w:b/>
                <w:sz w:val="28"/>
                <w:szCs w:val="28"/>
              </w:rPr>
            </w:pPr>
            <w:r w:rsidRPr="00D80803">
              <w:rPr>
                <w:b/>
                <w:sz w:val="28"/>
                <w:szCs w:val="28"/>
              </w:rPr>
              <w:t>Financial Review</w:t>
            </w:r>
          </w:p>
        </w:tc>
        <w:tc>
          <w:tcPr>
            <w:tcW w:w="2952" w:type="dxa"/>
          </w:tcPr>
          <w:p w:rsidR="006A1332" w:rsidRPr="00D80803" w:rsidRDefault="006A1332" w:rsidP="006A1332">
            <w:pPr>
              <w:rPr>
                <w:b/>
                <w:sz w:val="28"/>
                <w:szCs w:val="28"/>
              </w:rPr>
            </w:pPr>
            <w:r w:rsidRPr="00D80803">
              <w:rPr>
                <w:b/>
                <w:sz w:val="28"/>
                <w:szCs w:val="28"/>
              </w:rPr>
              <w:t>Program Review</w:t>
            </w:r>
          </w:p>
        </w:tc>
      </w:tr>
      <w:tr w:rsidR="006A1332" w:rsidTr="00456CD2">
        <w:tc>
          <w:tcPr>
            <w:tcW w:w="2484" w:type="dxa"/>
          </w:tcPr>
          <w:p w:rsidR="006A1332" w:rsidRPr="006A1332" w:rsidRDefault="006A1332" w:rsidP="006A1332">
            <w:pPr>
              <w:rPr>
                <w:sz w:val="22"/>
                <w:szCs w:val="22"/>
              </w:rPr>
            </w:pPr>
            <w:r w:rsidRPr="006A1332">
              <w:rPr>
                <w:sz w:val="22"/>
                <w:szCs w:val="22"/>
              </w:rPr>
              <w:t>OSBDC receives a copy of the initial report draft</w:t>
            </w:r>
          </w:p>
        </w:tc>
        <w:tc>
          <w:tcPr>
            <w:tcW w:w="2952" w:type="dxa"/>
          </w:tcPr>
          <w:p w:rsidR="006A1332" w:rsidRPr="006A1332" w:rsidRDefault="006A1332" w:rsidP="006A1332">
            <w:pPr>
              <w:rPr>
                <w:sz w:val="22"/>
                <w:szCs w:val="22"/>
              </w:rPr>
            </w:pPr>
            <w:r w:rsidRPr="006A1332">
              <w:rPr>
                <w:sz w:val="22"/>
                <w:szCs w:val="22"/>
              </w:rPr>
              <w:t>Based upon negotiated contract deliverable date or 30 days after completion of the review if performed by OSBDC staff</w:t>
            </w:r>
          </w:p>
        </w:tc>
        <w:tc>
          <w:tcPr>
            <w:tcW w:w="2952" w:type="dxa"/>
          </w:tcPr>
          <w:p w:rsidR="006A1332" w:rsidRPr="006A1332" w:rsidRDefault="006A1332" w:rsidP="006A1332">
            <w:pPr>
              <w:rPr>
                <w:sz w:val="22"/>
                <w:szCs w:val="22"/>
              </w:rPr>
            </w:pPr>
            <w:r w:rsidRPr="006A1332">
              <w:rPr>
                <w:sz w:val="22"/>
                <w:szCs w:val="22"/>
              </w:rPr>
              <w:t>10 days after site visit</w:t>
            </w:r>
          </w:p>
        </w:tc>
      </w:tr>
      <w:tr w:rsidR="006A1332" w:rsidTr="00456CD2">
        <w:tc>
          <w:tcPr>
            <w:tcW w:w="2484" w:type="dxa"/>
          </w:tcPr>
          <w:p w:rsidR="006A1332" w:rsidRPr="006A1332" w:rsidRDefault="006A1332" w:rsidP="006A1332">
            <w:pPr>
              <w:rPr>
                <w:sz w:val="22"/>
                <w:szCs w:val="22"/>
              </w:rPr>
            </w:pPr>
            <w:r w:rsidRPr="006A1332">
              <w:rPr>
                <w:sz w:val="22"/>
                <w:szCs w:val="22"/>
              </w:rPr>
              <w:t>OSBDC delivers draft report to the SBDC</w:t>
            </w:r>
          </w:p>
        </w:tc>
        <w:tc>
          <w:tcPr>
            <w:tcW w:w="2952" w:type="dxa"/>
          </w:tcPr>
          <w:p w:rsidR="006A1332" w:rsidRPr="006A1332" w:rsidRDefault="006A1332" w:rsidP="006A1332">
            <w:pPr>
              <w:rPr>
                <w:sz w:val="22"/>
                <w:szCs w:val="22"/>
              </w:rPr>
            </w:pPr>
            <w:r w:rsidRPr="006A1332">
              <w:rPr>
                <w:sz w:val="22"/>
                <w:szCs w:val="22"/>
              </w:rPr>
              <w:t>45 days after completion of review or receipt of draft from contractor</w:t>
            </w:r>
          </w:p>
        </w:tc>
        <w:tc>
          <w:tcPr>
            <w:tcW w:w="2952" w:type="dxa"/>
          </w:tcPr>
          <w:p w:rsidR="006A1332" w:rsidRPr="006A1332" w:rsidRDefault="006A1332" w:rsidP="006A1332">
            <w:pPr>
              <w:rPr>
                <w:sz w:val="22"/>
                <w:szCs w:val="22"/>
              </w:rPr>
            </w:pPr>
            <w:r w:rsidRPr="006A1332">
              <w:rPr>
                <w:sz w:val="22"/>
                <w:szCs w:val="22"/>
              </w:rPr>
              <w:t>45 days after site visit</w:t>
            </w:r>
          </w:p>
        </w:tc>
      </w:tr>
      <w:tr w:rsidR="006A1332" w:rsidTr="00456CD2">
        <w:tc>
          <w:tcPr>
            <w:tcW w:w="2484" w:type="dxa"/>
          </w:tcPr>
          <w:p w:rsidR="006A1332" w:rsidRPr="006A1332" w:rsidRDefault="006A1332" w:rsidP="006A1332">
            <w:pPr>
              <w:rPr>
                <w:sz w:val="22"/>
                <w:szCs w:val="22"/>
              </w:rPr>
            </w:pPr>
            <w:r w:rsidRPr="006A1332">
              <w:rPr>
                <w:sz w:val="22"/>
                <w:szCs w:val="22"/>
              </w:rPr>
              <w:t>SBDC provides comments on draft report to OSBDC</w:t>
            </w:r>
          </w:p>
        </w:tc>
        <w:tc>
          <w:tcPr>
            <w:tcW w:w="2952" w:type="dxa"/>
          </w:tcPr>
          <w:p w:rsidR="006A1332" w:rsidRPr="006A1332" w:rsidRDefault="006A1332" w:rsidP="006A1332">
            <w:pPr>
              <w:rPr>
                <w:sz w:val="22"/>
                <w:szCs w:val="22"/>
              </w:rPr>
            </w:pPr>
            <w:r w:rsidRPr="006A1332">
              <w:rPr>
                <w:sz w:val="22"/>
                <w:szCs w:val="22"/>
              </w:rPr>
              <w:t>75 days after completion of site visit or receipt of draft from contractor</w:t>
            </w:r>
          </w:p>
        </w:tc>
        <w:tc>
          <w:tcPr>
            <w:tcW w:w="2952" w:type="dxa"/>
          </w:tcPr>
          <w:p w:rsidR="006A1332" w:rsidRPr="006A1332" w:rsidRDefault="006A1332" w:rsidP="006A1332">
            <w:pPr>
              <w:rPr>
                <w:sz w:val="22"/>
                <w:szCs w:val="22"/>
              </w:rPr>
            </w:pPr>
            <w:r w:rsidRPr="006A1332">
              <w:rPr>
                <w:sz w:val="22"/>
                <w:szCs w:val="22"/>
              </w:rPr>
              <w:t>60 days after site visit</w:t>
            </w:r>
          </w:p>
        </w:tc>
      </w:tr>
      <w:tr w:rsidR="006A1332" w:rsidTr="00456CD2">
        <w:tc>
          <w:tcPr>
            <w:tcW w:w="2484" w:type="dxa"/>
          </w:tcPr>
          <w:p w:rsidR="006A1332" w:rsidRPr="006A1332" w:rsidRDefault="006A1332" w:rsidP="006A1332">
            <w:pPr>
              <w:rPr>
                <w:sz w:val="22"/>
                <w:szCs w:val="22"/>
              </w:rPr>
            </w:pPr>
            <w:r w:rsidRPr="006A1332">
              <w:rPr>
                <w:sz w:val="22"/>
                <w:szCs w:val="22"/>
              </w:rPr>
              <w:t>OSBDC issues final report to the SBDC</w:t>
            </w:r>
          </w:p>
        </w:tc>
        <w:tc>
          <w:tcPr>
            <w:tcW w:w="2952" w:type="dxa"/>
          </w:tcPr>
          <w:p w:rsidR="006A1332" w:rsidRPr="006A1332" w:rsidRDefault="006A1332" w:rsidP="006A1332">
            <w:pPr>
              <w:rPr>
                <w:sz w:val="22"/>
                <w:szCs w:val="22"/>
              </w:rPr>
            </w:pPr>
            <w:r w:rsidRPr="006A1332">
              <w:rPr>
                <w:sz w:val="22"/>
                <w:szCs w:val="22"/>
              </w:rPr>
              <w:t>105 days after completion of site visit or receipt of final report from contractor</w:t>
            </w:r>
          </w:p>
        </w:tc>
        <w:tc>
          <w:tcPr>
            <w:tcW w:w="2952" w:type="dxa"/>
          </w:tcPr>
          <w:p w:rsidR="006A1332" w:rsidRPr="006A1332" w:rsidRDefault="006A1332" w:rsidP="006A1332">
            <w:pPr>
              <w:rPr>
                <w:sz w:val="22"/>
                <w:szCs w:val="22"/>
              </w:rPr>
            </w:pPr>
            <w:r w:rsidRPr="006A1332">
              <w:rPr>
                <w:sz w:val="22"/>
                <w:szCs w:val="22"/>
              </w:rPr>
              <w:t>75 days after site visit</w:t>
            </w:r>
          </w:p>
        </w:tc>
      </w:tr>
      <w:tr w:rsidR="006A1332" w:rsidTr="00456CD2">
        <w:tc>
          <w:tcPr>
            <w:tcW w:w="2484" w:type="dxa"/>
          </w:tcPr>
          <w:p w:rsidR="006A1332" w:rsidRPr="006A1332" w:rsidRDefault="006A1332" w:rsidP="006A1332">
            <w:pPr>
              <w:rPr>
                <w:sz w:val="22"/>
                <w:szCs w:val="22"/>
              </w:rPr>
            </w:pPr>
            <w:r w:rsidRPr="006A1332">
              <w:rPr>
                <w:sz w:val="22"/>
                <w:szCs w:val="22"/>
              </w:rPr>
              <w:t>SBDC develops and delivers remediation plan (as necessary and submits to OSBDC via the SBDC Project Officer</w:t>
            </w:r>
          </w:p>
        </w:tc>
        <w:tc>
          <w:tcPr>
            <w:tcW w:w="2952" w:type="dxa"/>
          </w:tcPr>
          <w:p w:rsidR="006A1332" w:rsidRPr="006A1332" w:rsidRDefault="006A1332" w:rsidP="006A1332">
            <w:pPr>
              <w:rPr>
                <w:sz w:val="22"/>
                <w:szCs w:val="22"/>
              </w:rPr>
            </w:pPr>
            <w:r w:rsidRPr="006A1332">
              <w:rPr>
                <w:sz w:val="22"/>
                <w:szCs w:val="22"/>
              </w:rPr>
              <w:t>135 days after completion of site visit or receipt from contractor</w:t>
            </w:r>
          </w:p>
        </w:tc>
        <w:tc>
          <w:tcPr>
            <w:tcW w:w="2952" w:type="dxa"/>
          </w:tcPr>
          <w:p w:rsidR="006A1332" w:rsidRPr="006A1332" w:rsidRDefault="006A1332" w:rsidP="006A1332">
            <w:pPr>
              <w:rPr>
                <w:sz w:val="22"/>
                <w:szCs w:val="22"/>
              </w:rPr>
            </w:pPr>
            <w:r w:rsidRPr="006A1332">
              <w:rPr>
                <w:sz w:val="22"/>
                <w:szCs w:val="22"/>
              </w:rPr>
              <w:t>115 days after site visit</w:t>
            </w:r>
          </w:p>
        </w:tc>
      </w:tr>
    </w:tbl>
    <w:p w:rsidR="006A1332" w:rsidRDefault="006A1332" w:rsidP="00103CD9">
      <w:pPr>
        <w:pStyle w:val="BodyText"/>
        <w:ind w:left="360"/>
        <w:rPr>
          <w:rFonts w:cs="Arial"/>
          <w:sz w:val="22"/>
          <w:szCs w:val="22"/>
          <w:highlight w:val="yellow"/>
        </w:rPr>
      </w:pPr>
    </w:p>
    <w:p w:rsidR="006223B6" w:rsidRDefault="00103CD9" w:rsidP="00103CD9">
      <w:pPr>
        <w:pStyle w:val="BodyText"/>
        <w:ind w:left="360"/>
        <w:rPr>
          <w:rFonts w:cs="Arial"/>
          <w:sz w:val="22"/>
          <w:szCs w:val="22"/>
          <w:highlight w:val="yellow"/>
        </w:rPr>
      </w:pPr>
      <w:r w:rsidRPr="00103CD9">
        <w:rPr>
          <w:rFonts w:cs="Arial"/>
          <w:sz w:val="22"/>
          <w:szCs w:val="22"/>
          <w:highlight w:val="yellow"/>
        </w:rPr>
        <w:t xml:space="preserve">The ASBDC, through a contract with the SBA, operates </w:t>
      </w:r>
      <w:r w:rsidR="006223B6">
        <w:rPr>
          <w:rFonts w:cs="Arial"/>
          <w:sz w:val="22"/>
          <w:szCs w:val="22"/>
          <w:highlight w:val="yellow"/>
        </w:rPr>
        <w:t xml:space="preserve">the SBDC </w:t>
      </w:r>
      <w:r w:rsidRPr="00103CD9">
        <w:rPr>
          <w:rFonts w:cs="Arial"/>
          <w:sz w:val="22"/>
          <w:szCs w:val="22"/>
          <w:highlight w:val="yellow"/>
        </w:rPr>
        <w:t xml:space="preserve"> accreditation program. As stated in the Small Business Act, the SBA may not renew or extend a cooperative agreement with an SBDC </w:t>
      </w:r>
      <w:r w:rsidRPr="00103CD9">
        <w:rPr>
          <w:rFonts w:cs="Arial"/>
          <w:sz w:val="22"/>
          <w:szCs w:val="22"/>
          <w:highlight w:val="yellow"/>
        </w:rPr>
        <w:lastRenderedPageBreak/>
        <w:t xml:space="preserve">unless the SBDC has </w:t>
      </w:r>
      <w:r w:rsidR="006223B6">
        <w:rPr>
          <w:rFonts w:cs="Arial"/>
          <w:sz w:val="22"/>
          <w:szCs w:val="22"/>
          <w:highlight w:val="yellow"/>
        </w:rPr>
        <w:t xml:space="preserve">been approved under the </w:t>
      </w:r>
      <w:r w:rsidRPr="00103CD9">
        <w:rPr>
          <w:rFonts w:cs="Arial"/>
          <w:sz w:val="22"/>
          <w:szCs w:val="22"/>
          <w:highlight w:val="yellow"/>
        </w:rPr>
        <w:t>accreditation</w:t>
      </w:r>
      <w:r w:rsidR="006223B6">
        <w:rPr>
          <w:rFonts w:cs="Arial"/>
          <w:sz w:val="22"/>
          <w:szCs w:val="22"/>
          <w:highlight w:val="yellow"/>
        </w:rPr>
        <w:t xml:space="preserve"> program except when the AA/OSBDC waives the requirement upon a showing that the center is making a good faith effort to obtain certification.</w:t>
      </w:r>
      <w:r w:rsidRPr="00103CD9">
        <w:rPr>
          <w:rFonts w:cs="Arial"/>
          <w:sz w:val="22"/>
          <w:szCs w:val="22"/>
          <w:highlight w:val="yellow"/>
        </w:rPr>
        <w:t xml:space="preserve">  </w:t>
      </w:r>
    </w:p>
    <w:p w:rsidR="004C717B" w:rsidRDefault="00103CD9" w:rsidP="00103CD9">
      <w:pPr>
        <w:pStyle w:val="BodyText"/>
        <w:ind w:left="360"/>
        <w:rPr>
          <w:rFonts w:cs="Arial"/>
          <w:sz w:val="22"/>
          <w:szCs w:val="22"/>
          <w:highlight w:val="yellow"/>
        </w:rPr>
      </w:pPr>
      <w:r w:rsidRPr="00103CD9">
        <w:rPr>
          <w:rFonts w:cs="Arial"/>
          <w:sz w:val="22"/>
          <w:szCs w:val="22"/>
          <w:highlight w:val="yellow"/>
        </w:rPr>
        <w:t>When an SBDC</w:t>
      </w:r>
      <w:r w:rsidR="006223B6">
        <w:rPr>
          <w:rFonts w:cs="Arial"/>
          <w:sz w:val="22"/>
          <w:szCs w:val="22"/>
          <w:highlight w:val="yellow"/>
        </w:rPr>
        <w:t>’s review results in</w:t>
      </w:r>
      <w:r w:rsidRPr="00103CD9">
        <w:rPr>
          <w:rFonts w:cs="Arial"/>
          <w:sz w:val="22"/>
          <w:szCs w:val="22"/>
          <w:highlight w:val="yellow"/>
        </w:rPr>
        <w:t xml:space="preserve"> a deferral </w:t>
      </w:r>
      <w:r w:rsidR="006223B6">
        <w:rPr>
          <w:rFonts w:cs="Arial"/>
          <w:sz w:val="22"/>
          <w:szCs w:val="22"/>
          <w:highlight w:val="yellow"/>
        </w:rPr>
        <w:t>of accreditation,</w:t>
      </w:r>
      <w:r w:rsidRPr="00103CD9">
        <w:rPr>
          <w:rFonts w:cs="Arial"/>
          <w:sz w:val="22"/>
          <w:szCs w:val="22"/>
          <w:highlight w:val="yellow"/>
        </w:rPr>
        <w:t xml:space="preserve"> the SBDC must prepare and submit a proposal </w:t>
      </w:r>
      <w:r w:rsidR="005729E7">
        <w:rPr>
          <w:rFonts w:cs="Arial"/>
          <w:sz w:val="22"/>
          <w:szCs w:val="22"/>
          <w:highlight w:val="yellow"/>
        </w:rPr>
        <w:t xml:space="preserve">to obtain accreditation </w:t>
      </w:r>
      <w:r w:rsidRPr="00103CD9">
        <w:rPr>
          <w:rFonts w:cs="Arial"/>
          <w:sz w:val="22"/>
          <w:szCs w:val="22"/>
          <w:highlight w:val="yellow"/>
        </w:rPr>
        <w:t xml:space="preserve">that includes a plan of work describing actions to be taken and a timeframe for overcoming the findings identified in the </w:t>
      </w:r>
      <w:r w:rsidR="005729E7">
        <w:rPr>
          <w:rFonts w:cs="Arial"/>
          <w:sz w:val="22"/>
          <w:szCs w:val="22"/>
          <w:highlight w:val="yellow"/>
        </w:rPr>
        <w:t>report</w:t>
      </w:r>
      <w:r w:rsidRPr="00103CD9">
        <w:rPr>
          <w:rFonts w:cs="Arial"/>
          <w:sz w:val="22"/>
          <w:szCs w:val="22"/>
          <w:highlight w:val="yellow"/>
        </w:rPr>
        <w:t xml:space="preserve"> to the AA/OSBDC. </w:t>
      </w:r>
    </w:p>
    <w:p w:rsidR="00103CD9" w:rsidRPr="00103CD9" w:rsidRDefault="004C717B" w:rsidP="00103CD9">
      <w:pPr>
        <w:pStyle w:val="BodyText"/>
        <w:ind w:left="360"/>
        <w:rPr>
          <w:rFonts w:cs="Arial"/>
          <w:sz w:val="22"/>
          <w:szCs w:val="22"/>
          <w:highlight w:val="yellow"/>
        </w:rPr>
      </w:pPr>
      <w:r w:rsidRPr="00103CD9">
        <w:rPr>
          <w:rFonts w:cs="Arial"/>
          <w:sz w:val="22"/>
          <w:szCs w:val="22"/>
          <w:highlight w:val="yellow"/>
        </w:rPr>
        <w:t>If the result of the accreditation review is a recommendation for denial, the AA/</w:t>
      </w:r>
      <w:r>
        <w:rPr>
          <w:rFonts w:cs="Arial"/>
          <w:sz w:val="22"/>
          <w:szCs w:val="22"/>
          <w:highlight w:val="yellow"/>
        </w:rPr>
        <w:t>O</w:t>
      </w:r>
      <w:r w:rsidRPr="00103CD9">
        <w:rPr>
          <w:rFonts w:cs="Arial"/>
          <w:sz w:val="22"/>
          <w:szCs w:val="22"/>
          <w:highlight w:val="yellow"/>
        </w:rPr>
        <w:t xml:space="preserve">SBDC may waive the accreditation requirement </w:t>
      </w:r>
      <w:r>
        <w:rPr>
          <w:rFonts w:cs="Arial"/>
          <w:sz w:val="22"/>
          <w:szCs w:val="22"/>
          <w:highlight w:val="yellow"/>
        </w:rPr>
        <w:t>as discussed above or</w:t>
      </w:r>
      <w:r w:rsidRPr="00103CD9">
        <w:rPr>
          <w:rFonts w:cs="Arial"/>
          <w:sz w:val="22"/>
          <w:szCs w:val="22"/>
          <w:highlight w:val="yellow"/>
        </w:rPr>
        <w:t xml:space="preserve"> advise the SBDC that the process to select a new host will be initiated and that the SBDC is expected to assist with a smooth transition to the selected host.</w:t>
      </w:r>
    </w:p>
    <w:p w:rsidR="00103CD9" w:rsidRDefault="00DE50F2" w:rsidP="00103CD9">
      <w:pPr>
        <w:pStyle w:val="BodyText"/>
        <w:numPr>
          <w:ilvl w:val="0"/>
          <w:numId w:val="30"/>
        </w:numPr>
        <w:rPr>
          <w:rFonts w:cs="Arial"/>
          <w:sz w:val="22"/>
          <w:szCs w:val="22"/>
          <w:u w:val="single"/>
        </w:rPr>
      </w:pPr>
      <w:r w:rsidRPr="00C63E5C">
        <w:rPr>
          <w:rFonts w:cs="Arial"/>
          <w:b/>
          <w:smallCaps/>
          <w:sz w:val="22"/>
          <w:szCs w:val="22"/>
          <w:u w:val="single"/>
        </w:rPr>
        <w:t>Leveraging Resources</w:t>
      </w:r>
    </w:p>
    <w:p w:rsidR="009869D8" w:rsidRDefault="00DE50F2" w:rsidP="00103CD9">
      <w:pPr>
        <w:ind w:left="360"/>
        <w:rPr>
          <w:rFonts w:cs="Arial"/>
          <w:sz w:val="22"/>
          <w:szCs w:val="22"/>
        </w:rPr>
      </w:pPr>
      <w:r w:rsidRPr="00C63E5C">
        <w:rPr>
          <w:rFonts w:cs="Arial"/>
          <w:sz w:val="22"/>
          <w:szCs w:val="22"/>
        </w:rPr>
        <w:t>SBDC training and/or information materials, developed with SBDC program funds (such as publications, training guides/materials, outline courses, on-line tools, websites, CD ROMs and videos) will be made readily available to SBA for use for other federal purposes.</w:t>
      </w:r>
      <w:r w:rsidR="00BF3180">
        <w:rPr>
          <w:rFonts w:cs="Arial"/>
          <w:sz w:val="22"/>
          <w:szCs w:val="22"/>
        </w:rPr>
        <w:t xml:space="preserve"> </w:t>
      </w:r>
      <w:r w:rsidRPr="00C63E5C">
        <w:rPr>
          <w:rFonts w:cs="Arial"/>
          <w:sz w:val="22"/>
          <w:szCs w:val="22"/>
        </w:rPr>
        <w:t xml:space="preserve"> All such materials will provide appropriate credit to the developing SBDC. </w:t>
      </w:r>
      <w:r w:rsidR="00BF3180">
        <w:rPr>
          <w:rFonts w:cs="Arial"/>
          <w:sz w:val="22"/>
          <w:szCs w:val="22"/>
        </w:rPr>
        <w:t xml:space="preserve"> </w:t>
      </w:r>
      <w:r w:rsidRPr="00C63E5C">
        <w:rPr>
          <w:rFonts w:cs="Arial"/>
          <w:sz w:val="22"/>
          <w:szCs w:val="22"/>
        </w:rPr>
        <w:t xml:space="preserve">A plan for sharing such SBDC-generated training and information materials for other federal purposes will be prepared by the SBDC program office in cooperation with the ASBDC and the </w:t>
      </w:r>
      <w:r w:rsidR="006E4A2A" w:rsidRPr="00C63E5C">
        <w:rPr>
          <w:rFonts w:cs="Arial"/>
          <w:sz w:val="22"/>
          <w:szCs w:val="22"/>
        </w:rPr>
        <w:t>N</w:t>
      </w:r>
      <w:r w:rsidR="00C93174" w:rsidRPr="00C63E5C">
        <w:rPr>
          <w:rFonts w:cs="Arial"/>
          <w:sz w:val="22"/>
          <w:szCs w:val="22"/>
        </w:rPr>
        <w:t xml:space="preserve">ational </w:t>
      </w:r>
      <w:r w:rsidRPr="00C63E5C">
        <w:rPr>
          <w:rFonts w:cs="Arial"/>
          <w:sz w:val="22"/>
          <w:szCs w:val="22"/>
        </w:rPr>
        <w:t>SBDC Advisory Board.</w:t>
      </w:r>
    </w:p>
    <w:p w:rsidR="009869D8" w:rsidRDefault="009869D8" w:rsidP="00103CD9">
      <w:pPr>
        <w:ind w:left="360"/>
        <w:rPr>
          <w:rFonts w:cs="Arial"/>
          <w:sz w:val="22"/>
          <w:szCs w:val="22"/>
        </w:rPr>
      </w:pPr>
    </w:p>
    <w:p w:rsidR="00DE50F2" w:rsidRPr="00C63E5C" w:rsidRDefault="00EB39AA" w:rsidP="00103CD9">
      <w:pPr>
        <w:ind w:left="360"/>
        <w:rPr>
          <w:rFonts w:cs="Arial"/>
          <w:sz w:val="22"/>
          <w:szCs w:val="22"/>
        </w:rPr>
      </w:pPr>
      <w:r w:rsidRPr="00EB39AA">
        <w:rPr>
          <w:rFonts w:cs="Arial"/>
          <w:sz w:val="22"/>
          <w:szCs w:val="22"/>
          <w:highlight w:val="yellow"/>
        </w:rPr>
        <w:t>Likewise, in order to properly coordinate with SBDCs the SBA shall, through its district offices, make available in advance, all training, marketing, and promotional materials relevant to any business development programs offered and developed by the SBA with its public and private partners, other Federal agencies or programs.</w:t>
      </w:r>
    </w:p>
    <w:p w:rsidR="00DE50F2" w:rsidRPr="00C63E5C" w:rsidRDefault="00DE50F2" w:rsidP="00F1730B">
      <w:pPr>
        <w:rPr>
          <w:rFonts w:cs="Arial"/>
          <w:sz w:val="22"/>
          <w:szCs w:val="22"/>
        </w:rPr>
      </w:pPr>
    </w:p>
    <w:p w:rsidR="00DE50F2" w:rsidRPr="00C63E5C" w:rsidRDefault="00DE50F2" w:rsidP="00205730">
      <w:pPr>
        <w:numPr>
          <w:ilvl w:val="0"/>
          <w:numId w:val="30"/>
        </w:numPr>
        <w:rPr>
          <w:rFonts w:cs="Arial"/>
          <w:b/>
          <w:sz w:val="22"/>
          <w:szCs w:val="22"/>
        </w:rPr>
      </w:pPr>
      <w:r w:rsidRPr="00C63E5C">
        <w:rPr>
          <w:rFonts w:cs="Arial"/>
          <w:b/>
          <w:smallCaps/>
          <w:sz w:val="22"/>
          <w:szCs w:val="22"/>
          <w:u w:val="single"/>
        </w:rPr>
        <w:t>Disaster Operations Plan</w:t>
      </w:r>
    </w:p>
    <w:p w:rsidR="00DE50F2" w:rsidRPr="005851CB" w:rsidRDefault="00DE50F2" w:rsidP="00205730">
      <w:pPr>
        <w:ind w:left="360"/>
        <w:rPr>
          <w:rFonts w:cs="Arial"/>
          <w:sz w:val="22"/>
          <w:szCs w:val="22"/>
        </w:rPr>
      </w:pPr>
      <w:r w:rsidRPr="005851CB">
        <w:rPr>
          <w:rFonts w:cs="Arial"/>
          <w:sz w:val="22"/>
          <w:szCs w:val="22"/>
        </w:rPr>
        <w:t xml:space="preserve">Each </w:t>
      </w:r>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r w:rsidRPr="005851CB">
        <w:rPr>
          <w:rFonts w:cs="Arial"/>
          <w:sz w:val="22"/>
          <w:szCs w:val="22"/>
        </w:rPr>
        <w:t xml:space="preserve"> and its </w:t>
      </w:r>
      <w:smartTag w:uri="urn:schemas-microsoft-com:office:smarttags" w:element="place">
        <w:smartTag w:uri="urn:schemas-microsoft-com:office:smarttags" w:element="PlaceName">
          <w:r w:rsidR="00D33A42" w:rsidRPr="005851CB">
            <w:rPr>
              <w:rFonts w:cs="Arial"/>
              <w:sz w:val="22"/>
              <w:szCs w:val="22"/>
            </w:rPr>
            <w:t>Service</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Centers</w:t>
          </w:r>
        </w:smartTag>
      </w:smartTag>
      <w:r w:rsidRPr="005851CB">
        <w:rPr>
          <w:rFonts w:cs="Arial"/>
          <w:sz w:val="22"/>
          <w:szCs w:val="22"/>
        </w:rPr>
        <w:t xml:space="preserve"> must have in place disaster plans which are coordinated with the host institution to ensure delivery of services to small businesses in its area of operations. </w:t>
      </w:r>
      <w:r w:rsidR="00BF3180">
        <w:rPr>
          <w:rFonts w:cs="Arial"/>
          <w:sz w:val="22"/>
          <w:szCs w:val="22"/>
        </w:rPr>
        <w:t xml:space="preserve"> </w:t>
      </w:r>
      <w:r w:rsidRPr="005851CB">
        <w:rPr>
          <w:rFonts w:cs="Arial"/>
          <w:sz w:val="22"/>
          <w:szCs w:val="22"/>
        </w:rPr>
        <w:t xml:space="preserve">Such plans must be kept on file and available for review by SBA officials. </w:t>
      </w:r>
      <w:r w:rsidR="00BF3180">
        <w:rPr>
          <w:rFonts w:cs="Arial"/>
          <w:sz w:val="22"/>
          <w:szCs w:val="22"/>
        </w:rPr>
        <w:t xml:space="preserve"> </w:t>
      </w:r>
      <w:r w:rsidRPr="005851CB">
        <w:rPr>
          <w:rFonts w:cs="Arial"/>
          <w:sz w:val="22"/>
          <w:szCs w:val="22"/>
        </w:rPr>
        <w:t>Plans should be reviewed annually by the Center Directors and updated as needed. SBDCs individually, and in cooperation with SBA and other federal agencies as well as state and local entities are encouraged to provide disaster recovery assistance to support impacted small businesses in local economies.</w:t>
      </w:r>
    </w:p>
    <w:p w:rsidR="00205730" w:rsidRPr="005851CB" w:rsidRDefault="00205730" w:rsidP="00F1730B">
      <w:pPr>
        <w:rPr>
          <w:rFonts w:cs="Arial"/>
          <w:b/>
          <w:sz w:val="22"/>
          <w:szCs w:val="22"/>
        </w:rPr>
      </w:pPr>
    </w:p>
    <w:p w:rsidR="00B06EDA" w:rsidRPr="005851CB" w:rsidRDefault="00B67460" w:rsidP="00205730">
      <w:pPr>
        <w:numPr>
          <w:ilvl w:val="0"/>
          <w:numId w:val="30"/>
        </w:numPr>
        <w:rPr>
          <w:rFonts w:cs="Arial"/>
          <w:b/>
          <w:sz w:val="22"/>
          <w:szCs w:val="22"/>
        </w:rPr>
      </w:pPr>
      <w:r w:rsidRPr="005851CB">
        <w:rPr>
          <w:rFonts w:cs="Arial"/>
          <w:b/>
          <w:smallCaps/>
          <w:sz w:val="22"/>
          <w:szCs w:val="22"/>
          <w:u w:val="single"/>
        </w:rPr>
        <w:t>Recipient Organization (</w:t>
      </w:r>
      <w:smartTag w:uri="urn:schemas-microsoft-com:office:smarttags" w:element="place">
        <w:smartTag w:uri="urn:schemas-microsoft-com:office:smarttags" w:element="PlaceName">
          <w:r w:rsidR="00D33A42" w:rsidRPr="005851CB">
            <w:rPr>
              <w:rFonts w:cs="Arial"/>
              <w:b/>
              <w:smallCaps/>
              <w:sz w:val="22"/>
              <w:szCs w:val="22"/>
              <w:u w:val="single"/>
            </w:rPr>
            <w:t>Lead</w:t>
          </w:r>
        </w:smartTag>
        <w:r w:rsidR="00D33A42" w:rsidRPr="005851CB">
          <w:rPr>
            <w:rFonts w:cs="Arial"/>
            <w:b/>
            <w:smallCaps/>
            <w:sz w:val="22"/>
            <w:szCs w:val="22"/>
            <w:u w:val="single"/>
          </w:rPr>
          <w:t xml:space="preserve"> </w:t>
        </w:r>
        <w:smartTag w:uri="urn:schemas-microsoft-com:office:smarttags" w:element="PlaceType">
          <w:r w:rsidR="00D33A42" w:rsidRPr="005851CB">
            <w:rPr>
              <w:rFonts w:cs="Arial"/>
              <w:b/>
              <w:smallCaps/>
              <w:sz w:val="22"/>
              <w:szCs w:val="22"/>
              <w:u w:val="single"/>
            </w:rPr>
            <w:t>Center</w:t>
          </w:r>
        </w:smartTag>
      </w:smartTag>
      <w:r w:rsidRPr="005851CB">
        <w:rPr>
          <w:rFonts w:cs="Arial"/>
          <w:b/>
          <w:smallCaps/>
          <w:sz w:val="22"/>
          <w:szCs w:val="22"/>
          <w:u w:val="single"/>
        </w:rPr>
        <w:t xml:space="preserve">) </w:t>
      </w:r>
      <w:r w:rsidR="00B06EDA" w:rsidRPr="005851CB">
        <w:rPr>
          <w:rFonts w:cs="Arial"/>
          <w:b/>
          <w:smallCaps/>
          <w:sz w:val="22"/>
          <w:szCs w:val="22"/>
          <w:u w:val="single"/>
        </w:rPr>
        <w:t>Transition Activities</w:t>
      </w:r>
    </w:p>
    <w:p w:rsidR="00B06EDA" w:rsidRPr="005851CB" w:rsidRDefault="00B06EDA" w:rsidP="00205730">
      <w:pPr>
        <w:ind w:left="360"/>
        <w:rPr>
          <w:rFonts w:cs="Arial"/>
          <w:sz w:val="22"/>
          <w:szCs w:val="22"/>
        </w:rPr>
      </w:pPr>
      <w:r w:rsidRPr="005851CB">
        <w:rPr>
          <w:rFonts w:cs="Arial"/>
          <w:sz w:val="22"/>
          <w:szCs w:val="22"/>
        </w:rPr>
        <w:t xml:space="preserve">In the event of a </w:t>
      </w:r>
      <w:r w:rsidR="00B67460" w:rsidRPr="005851CB">
        <w:rPr>
          <w:rFonts w:cs="Arial"/>
          <w:sz w:val="22"/>
          <w:szCs w:val="22"/>
        </w:rPr>
        <w:t>recipient or</w:t>
      </w:r>
      <w:r w:rsidR="00A1521E" w:rsidRPr="005851CB">
        <w:rPr>
          <w:rFonts w:cs="Arial"/>
          <w:sz w:val="22"/>
          <w:szCs w:val="22"/>
        </w:rPr>
        <w:t>ganization (</w:t>
      </w:r>
      <w:smartTag w:uri="urn:schemas-microsoft-com:office:smarttags" w:element="PlaceName">
        <w:r w:rsidR="00A1521E" w:rsidRPr="005851CB">
          <w:rPr>
            <w:rFonts w:cs="Arial"/>
            <w:sz w:val="22"/>
            <w:szCs w:val="22"/>
          </w:rPr>
          <w:t>SBDC</w:t>
        </w:r>
      </w:smartTag>
      <w:r w:rsidR="00A1521E" w:rsidRPr="005851CB">
        <w:rPr>
          <w:rFonts w:cs="Arial"/>
          <w:sz w:val="22"/>
          <w:szCs w:val="22"/>
        </w:rPr>
        <w:t xml:space="preserve"> </w:t>
      </w:r>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r w:rsidR="00B67460" w:rsidRPr="005851CB">
        <w:rPr>
          <w:rFonts w:cs="Arial"/>
          <w:sz w:val="22"/>
          <w:szCs w:val="22"/>
        </w:rPr>
        <w:t xml:space="preserve">) </w:t>
      </w:r>
      <w:r w:rsidRPr="005851CB">
        <w:rPr>
          <w:rFonts w:cs="Arial"/>
          <w:sz w:val="22"/>
          <w:szCs w:val="22"/>
        </w:rPr>
        <w:t xml:space="preserve">exiting the program, there are a number of procedures which must be undertaken to ensure a smooth transition to a new </w:t>
      </w:r>
      <w:r w:rsidR="00A1521E" w:rsidRPr="005851CB">
        <w:rPr>
          <w:rFonts w:cs="Arial"/>
          <w:sz w:val="22"/>
          <w:szCs w:val="22"/>
        </w:rPr>
        <w:t>recipient organization (</w:t>
      </w:r>
      <w:smartTag w:uri="urn:schemas-microsoft-com:office:smarttags" w:element="place">
        <w:smartTag w:uri="urn:schemas-microsoft-com:office:smarttags" w:element="PlaceName">
          <w:r w:rsidR="00A1521E" w:rsidRPr="005851CB">
            <w:rPr>
              <w:rFonts w:cs="Arial"/>
              <w:sz w:val="22"/>
              <w:szCs w:val="22"/>
            </w:rPr>
            <w:t>SBDC</w:t>
          </w:r>
        </w:smartTag>
        <w:r w:rsidR="00A1521E" w:rsidRPr="005851CB">
          <w:rPr>
            <w:rFonts w:cs="Arial"/>
            <w:sz w:val="22"/>
            <w:szCs w:val="22"/>
          </w:rPr>
          <w:t xml:space="preserve"> </w:t>
        </w:r>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smartTag>
      <w:r w:rsidR="001569EA" w:rsidRPr="005851CB">
        <w:rPr>
          <w:rFonts w:cs="Arial"/>
          <w:sz w:val="22"/>
          <w:szCs w:val="22"/>
        </w:rPr>
        <w:t>)</w:t>
      </w:r>
      <w:r w:rsidRPr="005851CB">
        <w:rPr>
          <w:rFonts w:cs="Arial"/>
          <w:sz w:val="22"/>
          <w:szCs w:val="22"/>
        </w:rPr>
        <w:t>.  These include, but are not limited to:</w:t>
      </w:r>
    </w:p>
    <w:p w:rsidR="00B06EDA" w:rsidRPr="00C63E5C" w:rsidRDefault="00B06EDA" w:rsidP="006003D9">
      <w:pPr>
        <w:numPr>
          <w:ilvl w:val="0"/>
          <w:numId w:val="32"/>
        </w:numPr>
        <w:tabs>
          <w:tab w:val="clear" w:pos="720"/>
          <w:tab w:val="num" w:pos="1440"/>
        </w:tabs>
        <w:ind w:left="1440"/>
        <w:rPr>
          <w:rFonts w:cs="Arial"/>
          <w:sz w:val="22"/>
          <w:szCs w:val="22"/>
        </w:rPr>
      </w:pPr>
      <w:r w:rsidRPr="005851CB">
        <w:rPr>
          <w:rFonts w:cs="Arial"/>
          <w:sz w:val="22"/>
          <w:szCs w:val="22"/>
        </w:rPr>
        <w:t>Taking an inventory of all prop</w:t>
      </w:r>
      <w:r w:rsidR="00A1521E" w:rsidRPr="005851CB">
        <w:rPr>
          <w:rFonts w:cs="Arial"/>
          <w:sz w:val="22"/>
          <w:szCs w:val="22"/>
        </w:rPr>
        <w:t>erty bought with program (both f</w:t>
      </w:r>
      <w:r w:rsidRPr="005851CB">
        <w:rPr>
          <w:rFonts w:cs="Arial"/>
          <w:sz w:val="22"/>
          <w:szCs w:val="22"/>
        </w:rPr>
        <w:t>ederal and match</w:t>
      </w:r>
      <w:r w:rsidR="00A1521E" w:rsidRPr="005851CB">
        <w:rPr>
          <w:rFonts w:cs="Arial"/>
          <w:sz w:val="22"/>
          <w:szCs w:val="22"/>
        </w:rPr>
        <w:t xml:space="preserve"> funds</w:t>
      </w:r>
      <w:r w:rsidRPr="005851CB">
        <w:rPr>
          <w:rFonts w:cs="Arial"/>
          <w:sz w:val="22"/>
          <w:szCs w:val="22"/>
        </w:rPr>
        <w:t>) funds including equipment, personal property, supplies, and intellectual property.  The inventory should identify each item and describe its funding source (Federal</w:t>
      </w:r>
      <w:r w:rsidRPr="00C63E5C">
        <w:rPr>
          <w:rFonts w:cs="Arial"/>
          <w:sz w:val="22"/>
          <w:szCs w:val="22"/>
        </w:rPr>
        <w:t>, match), serial number, software installed if computer, acquisition value, current value, date acquired, current location, and current condition.</w:t>
      </w:r>
    </w:p>
    <w:p w:rsidR="00B06EDA" w:rsidRPr="00C63E5C" w:rsidRDefault="00B06EDA" w:rsidP="00085EA9">
      <w:pPr>
        <w:ind w:left="2580"/>
        <w:rPr>
          <w:rFonts w:cs="Arial"/>
          <w:sz w:val="22"/>
          <w:szCs w:val="22"/>
        </w:rPr>
      </w:pPr>
    </w:p>
    <w:p w:rsidR="00B06EDA" w:rsidRPr="00C63E5C" w:rsidRDefault="00B06EDA" w:rsidP="006003D9">
      <w:pPr>
        <w:numPr>
          <w:ilvl w:val="0"/>
          <w:numId w:val="32"/>
        </w:numPr>
        <w:tabs>
          <w:tab w:val="clear" w:pos="720"/>
          <w:tab w:val="num" w:pos="1440"/>
        </w:tabs>
        <w:ind w:left="1440"/>
        <w:rPr>
          <w:rFonts w:cs="Arial"/>
          <w:sz w:val="22"/>
          <w:szCs w:val="22"/>
        </w:rPr>
      </w:pPr>
      <w:r w:rsidRPr="00C63E5C">
        <w:rPr>
          <w:rFonts w:cs="Arial"/>
          <w:sz w:val="22"/>
          <w:szCs w:val="22"/>
        </w:rPr>
        <w:t>Arranging for the transfer of supplies and equipment to the new host or SBA as directed.</w:t>
      </w:r>
    </w:p>
    <w:p w:rsidR="00B06EDA" w:rsidRPr="00C63E5C" w:rsidRDefault="00B06EDA" w:rsidP="00085EA9">
      <w:pPr>
        <w:ind w:left="2580"/>
        <w:rPr>
          <w:rFonts w:cs="Arial"/>
          <w:sz w:val="22"/>
          <w:szCs w:val="22"/>
        </w:rPr>
      </w:pPr>
    </w:p>
    <w:p w:rsidR="00B06EDA" w:rsidRPr="00C63E5C" w:rsidRDefault="00B06EDA" w:rsidP="006003D9">
      <w:pPr>
        <w:numPr>
          <w:ilvl w:val="0"/>
          <w:numId w:val="32"/>
        </w:numPr>
        <w:tabs>
          <w:tab w:val="clear" w:pos="720"/>
          <w:tab w:val="num" w:pos="1440"/>
        </w:tabs>
        <w:ind w:left="1440"/>
        <w:rPr>
          <w:rFonts w:cs="Arial"/>
          <w:sz w:val="22"/>
          <w:szCs w:val="22"/>
        </w:rPr>
      </w:pPr>
      <w:r w:rsidRPr="00C63E5C">
        <w:rPr>
          <w:rFonts w:cs="Arial"/>
          <w:sz w:val="22"/>
          <w:szCs w:val="22"/>
        </w:rPr>
        <w:t>Arranging for the transfer of clients documents, including counseling and training files.</w:t>
      </w:r>
    </w:p>
    <w:p w:rsidR="00B06EDA" w:rsidRPr="00C63E5C" w:rsidRDefault="00B06EDA" w:rsidP="00085EA9">
      <w:pPr>
        <w:ind w:left="2580"/>
        <w:rPr>
          <w:rFonts w:cs="Arial"/>
          <w:sz w:val="22"/>
          <w:szCs w:val="22"/>
        </w:rPr>
      </w:pPr>
    </w:p>
    <w:p w:rsidR="00B06EDA" w:rsidRDefault="00B06EDA" w:rsidP="006003D9">
      <w:pPr>
        <w:numPr>
          <w:ilvl w:val="0"/>
          <w:numId w:val="32"/>
        </w:numPr>
        <w:tabs>
          <w:tab w:val="clear" w:pos="720"/>
          <w:tab w:val="num" w:pos="1440"/>
        </w:tabs>
        <w:ind w:left="1440"/>
        <w:rPr>
          <w:rFonts w:cs="Arial"/>
          <w:sz w:val="22"/>
          <w:szCs w:val="22"/>
        </w:rPr>
      </w:pPr>
      <w:r w:rsidRPr="00C63E5C">
        <w:rPr>
          <w:rFonts w:cs="Arial"/>
          <w:sz w:val="22"/>
          <w:szCs w:val="22"/>
        </w:rPr>
        <w:t xml:space="preserve">Preparing for the transfer of electronic records as soon as possible, to enable the new host to begin services immediately after the termination date.  Allowance is made for the exiting host to transfer data records prior to the termination date.  </w:t>
      </w:r>
    </w:p>
    <w:p w:rsidR="00A600A1" w:rsidRDefault="00A600A1" w:rsidP="00A600A1">
      <w:pPr>
        <w:pStyle w:val="ListParagraph"/>
        <w:rPr>
          <w:rFonts w:cs="Arial"/>
          <w:sz w:val="22"/>
          <w:szCs w:val="22"/>
        </w:rPr>
      </w:pPr>
    </w:p>
    <w:p w:rsidR="00A600A1" w:rsidRDefault="00A600A1" w:rsidP="00A600A1">
      <w:pPr>
        <w:numPr>
          <w:ilvl w:val="0"/>
          <w:numId w:val="32"/>
        </w:numPr>
        <w:tabs>
          <w:tab w:val="clear" w:pos="720"/>
          <w:tab w:val="num" w:pos="1440"/>
        </w:tabs>
        <w:ind w:left="1440"/>
        <w:rPr>
          <w:sz w:val="22"/>
          <w:szCs w:val="22"/>
        </w:rPr>
      </w:pPr>
      <w:r w:rsidRPr="005851CB">
        <w:rPr>
          <w:sz w:val="22"/>
          <w:szCs w:val="22"/>
        </w:rPr>
        <w:lastRenderedPageBreak/>
        <w:t>Referring clients requesting services to the new SBDC host upon the termination date such as web site and telephone communications.</w:t>
      </w:r>
    </w:p>
    <w:p w:rsidR="00205730" w:rsidRDefault="00205730" w:rsidP="00085EA9">
      <w:pPr>
        <w:ind w:left="360"/>
        <w:rPr>
          <w:sz w:val="22"/>
          <w:szCs w:val="22"/>
        </w:rPr>
      </w:pPr>
    </w:p>
    <w:p w:rsidR="00A600A1" w:rsidRDefault="00A600A1" w:rsidP="00A600A1">
      <w:pPr>
        <w:pStyle w:val="ListParagraph"/>
        <w:numPr>
          <w:ilvl w:val="0"/>
          <w:numId w:val="33"/>
        </w:numPr>
        <w:tabs>
          <w:tab w:val="clear" w:pos="1080"/>
          <w:tab w:val="num" w:pos="1440"/>
        </w:tabs>
        <w:ind w:left="1440"/>
        <w:rPr>
          <w:sz w:val="22"/>
          <w:szCs w:val="22"/>
        </w:rPr>
      </w:pPr>
      <w:r w:rsidRPr="005851CB">
        <w:rPr>
          <w:sz w:val="22"/>
          <w:szCs w:val="22"/>
        </w:rPr>
        <w:t>Reconciling all accounts for program funds (both federal and match) as well as program income.</w:t>
      </w:r>
    </w:p>
    <w:p w:rsidR="00A600A1" w:rsidRPr="005851CB" w:rsidRDefault="00A600A1" w:rsidP="00A600A1">
      <w:pPr>
        <w:rPr>
          <w:sz w:val="22"/>
          <w:szCs w:val="22"/>
        </w:rPr>
      </w:pPr>
    </w:p>
    <w:p w:rsidR="00A600A1" w:rsidRPr="005851CB" w:rsidRDefault="00A600A1" w:rsidP="006003D9">
      <w:pPr>
        <w:numPr>
          <w:ilvl w:val="0"/>
          <w:numId w:val="33"/>
        </w:numPr>
        <w:tabs>
          <w:tab w:val="clear" w:pos="1080"/>
          <w:tab w:val="num" w:pos="1440"/>
        </w:tabs>
        <w:ind w:left="1440"/>
        <w:rPr>
          <w:sz w:val="22"/>
          <w:szCs w:val="22"/>
        </w:rPr>
      </w:pPr>
      <w:r w:rsidRPr="005851CB">
        <w:rPr>
          <w:rFonts w:cs="Arial"/>
          <w:sz w:val="22"/>
          <w:szCs w:val="22"/>
        </w:rPr>
        <w:t>Consistent with the termination of services, transferring the program income fund balance to the new SBDC host at the end of the program period.</w:t>
      </w:r>
    </w:p>
    <w:p w:rsidR="00B06EDA" w:rsidRPr="005851CB" w:rsidRDefault="00B06EDA" w:rsidP="00F1730B">
      <w:pPr>
        <w:rPr>
          <w:rFonts w:cs="Arial"/>
          <w:sz w:val="22"/>
          <w:szCs w:val="22"/>
        </w:rPr>
      </w:pPr>
    </w:p>
    <w:p w:rsidR="00B06EDA" w:rsidRPr="005851CB" w:rsidRDefault="00B06EDA" w:rsidP="00F92FF8">
      <w:pPr>
        <w:numPr>
          <w:ilvl w:val="0"/>
          <w:numId w:val="34"/>
        </w:numPr>
        <w:rPr>
          <w:rFonts w:cs="Arial"/>
          <w:sz w:val="22"/>
          <w:szCs w:val="22"/>
        </w:rPr>
      </w:pPr>
      <w:r w:rsidRPr="005851CB">
        <w:rPr>
          <w:rFonts w:cs="Arial"/>
          <w:sz w:val="22"/>
          <w:szCs w:val="22"/>
        </w:rPr>
        <w:t>Providing for the submission of final electronic and paper activity and financial reports as required by the Notice of Award.</w:t>
      </w:r>
    </w:p>
    <w:p w:rsidR="00B06EDA" w:rsidRPr="005851CB" w:rsidRDefault="00B06EDA" w:rsidP="00F1730B">
      <w:pPr>
        <w:rPr>
          <w:rFonts w:cs="Arial"/>
          <w:sz w:val="22"/>
          <w:szCs w:val="22"/>
        </w:rPr>
      </w:pPr>
    </w:p>
    <w:p w:rsidR="00B06EDA" w:rsidRPr="005851CB" w:rsidRDefault="00B06EDA" w:rsidP="00F92FF8">
      <w:pPr>
        <w:numPr>
          <w:ilvl w:val="0"/>
          <w:numId w:val="35"/>
        </w:numPr>
        <w:rPr>
          <w:rFonts w:cs="Arial"/>
          <w:sz w:val="22"/>
          <w:szCs w:val="22"/>
        </w:rPr>
      </w:pPr>
      <w:r w:rsidRPr="005851CB">
        <w:rPr>
          <w:rFonts w:cs="Arial"/>
          <w:sz w:val="22"/>
          <w:szCs w:val="22"/>
        </w:rPr>
        <w:t>Providing for the submission of final billing as required in the Notice of Award.</w:t>
      </w:r>
    </w:p>
    <w:p w:rsidR="00B06EDA" w:rsidRPr="005851CB" w:rsidRDefault="00B06EDA" w:rsidP="00F1730B">
      <w:pPr>
        <w:rPr>
          <w:rFonts w:cs="Arial"/>
          <w:sz w:val="22"/>
          <w:szCs w:val="22"/>
        </w:rPr>
      </w:pPr>
    </w:p>
    <w:p w:rsidR="00B06EDA" w:rsidRPr="005851CB" w:rsidRDefault="00B06EDA" w:rsidP="00F92FF8">
      <w:pPr>
        <w:numPr>
          <w:ilvl w:val="0"/>
          <w:numId w:val="36"/>
        </w:numPr>
        <w:rPr>
          <w:rFonts w:cs="Arial"/>
          <w:sz w:val="22"/>
          <w:szCs w:val="22"/>
        </w:rPr>
      </w:pPr>
      <w:r w:rsidRPr="005851CB">
        <w:rPr>
          <w:rFonts w:cs="Arial"/>
          <w:sz w:val="22"/>
          <w:szCs w:val="22"/>
        </w:rPr>
        <w:t>Providing for the participation in SBA closeout reviews including financial documentation.</w:t>
      </w:r>
    </w:p>
    <w:p w:rsidR="00D5679E" w:rsidRPr="005851CB" w:rsidRDefault="00D5679E" w:rsidP="00D5679E">
      <w:pPr>
        <w:ind w:left="1440"/>
        <w:rPr>
          <w:rFonts w:cs="Arial"/>
          <w:sz w:val="22"/>
          <w:szCs w:val="22"/>
        </w:rPr>
      </w:pPr>
    </w:p>
    <w:p w:rsidR="001A0315" w:rsidRPr="005851CB" w:rsidRDefault="005851CB" w:rsidP="00D5679E">
      <w:pPr>
        <w:numPr>
          <w:ilvl w:val="0"/>
          <w:numId w:val="30"/>
        </w:numPr>
        <w:rPr>
          <w:rFonts w:cs="Arial"/>
          <w:b/>
          <w:smallCaps/>
          <w:sz w:val="22"/>
          <w:szCs w:val="22"/>
          <w:u w:val="single"/>
        </w:rPr>
      </w:pPr>
      <w:r w:rsidRPr="005851CB">
        <w:rPr>
          <w:rFonts w:cs="Arial"/>
          <w:b/>
          <w:smallCaps/>
          <w:sz w:val="22"/>
          <w:szCs w:val="22"/>
          <w:u w:val="single"/>
        </w:rPr>
        <w:t>E</w:t>
      </w:r>
      <w:r w:rsidR="001A0315" w:rsidRPr="005851CB">
        <w:rPr>
          <w:rFonts w:cs="Arial"/>
          <w:b/>
          <w:smallCaps/>
          <w:sz w:val="22"/>
          <w:szCs w:val="22"/>
          <w:u w:val="single"/>
        </w:rPr>
        <w:t>quipment</w:t>
      </w:r>
    </w:p>
    <w:p w:rsidR="001A0315" w:rsidRPr="005851CB" w:rsidRDefault="001A0315" w:rsidP="00D5679E">
      <w:pPr>
        <w:ind w:left="360"/>
        <w:rPr>
          <w:rFonts w:cs="Arial"/>
          <w:sz w:val="22"/>
          <w:szCs w:val="22"/>
        </w:rPr>
      </w:pPr>
      <w:r w:rsidRPr="005851CB">
        <w:rPr>
          <w:rFonts w:cs="Arial"/>
          <w:sz w:val="22"/>
          <w:szCs w:val="22"/>
        </w:rPr>
        <w:t xml:space="preserve">The Recipient must maintain adequate records for equipment purchased with Federal funds, matching funds/claimed as in-kind match and equipment purchased with program income.  These records must include an inventory of equipment, </w:t>
      </w:r>
      <w:r w:rsidR="008B18AE" w:rsidRPr="005851CB">
        <w:rPr>
          <w:rFonts w:cs="Arial"/>
          <w:sz w:val="22"/>
          <w:szCs w:val="22"/>
        </w:rPr>
        <w:t xml:space="preserve">shall </w:t>
      </w:r>
      <w:r w:rsidRPr="005851CB">
        <w:rPr>
          <w:rFonts w:cs="Arial"/>
          <w:sz w:val="22"/>
          <w:szCs w:val="22"/>
        </w:rPr>
        <w:t>include a description of the equipment, acquisition date and cost, location and condition of equipment and the unit acquisition cost.</w:t>
      </w:r>
      <w:r w:rsidR="00A600A1">
        <w:rPr>
          <w:rFonts w:cs="Arial"/>
          <w:sz w:val="22"/>
          <w:szCs w:val="22"/>
        </w:rPr>
        <w:t xml:space="preserve"> </w:t>
      </w:r>
      <w:r w:rsidRPr="005851CB">
        <w:rPr>
          <w:rFonts w:cs="Arial"/>
          <w:sz w:val="22"/>
          <w:szCs w:val="22"/>
        </w:rPr>
        <w:t xml:space="preserve"> The Recipient agrees that use and disposition of such equipment will be in accordance with 2 CFR Part 215 and 13 CFR Part 143.  A copy of the equipment inventory must be made available upon request of the SBA.</w:t>
      </w:r>
    </w:p>
    <w:p w:rsidR="001A0315" w:rsidRPr="006D1F28" w:rsidRDefault="001A0315" w:rsidP="001A0315">
      <w:pPr>
        <w:rPr>
          <w:rFonts w:cs="Arial"/>
          <w:b/>
          <w:sz w:val="22"/>
          <w:szCs w:val="22"/>
          <w:u w:val="single"/>
        </w:rPr>
      </w:pPr>
    </w:p>
    <w:p w:rsidR="00733DF7" w:rsidRPr="0051344D" w:rsidRDefault="00C7333B" w:rsidP="00F1730B">
      <w:pPr>
        <w:rPr>
          <w:rFonts w:cs="Arial"/>
          <w:b/>
          <w:sz w:val="22"/>
          <w:szCs w:val="22"/>
          <w:u w:val="single"/>
        </w:rPr>
      </w:pPr>
      <w:r w:rsidRPr="0051344D">
        <w:rPr>
          <w:rFonts w:cs="Arial"/>
          <w:b/>
          <w:sz w:val="22"/>
          <w:szCs w:val="22"/>
          <w:u w:val="single"/>
        </w:rPr>
        <w:t>C</w:t>
      </w:r>
      <w:r w:rsidR="00F52376" w:rsidRPr="0051344D">
        <w:rPr>
          <w:rFonts w:cs="Arial"/>
          <w:b/>
          <w:sz w:val="22"/>
          <w:szCs w:val="22"/>
          <w:u w:val="single"/>
        </w:rPr>
        <w:t xml:space="preserve">.  </w:t>
      </w:r>
      <w:r w:rsidR="00DE50F2" w:rsidRPr="0051344D">
        <w:rPr>
          <w:rFonts w:cs="Arial"/>
          <w:b/>
          <w:sz w:val="22"/>
          <w:szCs w:val="22"/>
          <w:u w:val="single"/>
        </w:rPr>
        <w:t>DEFINITIONS</w:t>
      </w:r>
      <w:r w:rsidR="00733DF7" w:rsidRPr="0051344D">
        <w:rPr>
          <w:rFonts w:cs="Arial"/>
          <w:b/>
          <w:sz w:val="22"/>
          <w:szCs w:val="22"/>
          <w:u w:val="single"/>
        </w:rPr>
        <w:t xml:space="preserve"> </w:t>
      </w:r>
    </w:p>
    <w:p w:rsidR="00F52376" w:rsidRPr="00C63E5C" w:rsidRDefault="00F52376" w:rsidP="00F1730B">
      <w:pPr>
        <w:rPr>
          <w:rFonts w:cs="Arial"/>
          <w:b/>
          <w:sz w:val="22"/>
          <w:szCs w:val="22"/>
          <w:u w:val="single"/>
        </w:rPr>
      </w:pPr>
    </w:p>
    <w:p w:rsidR="00F52376" w:rsidRPr="00C63E5C" w:rsidRDefault="00F52376" w:rsidP="002F1D9E">
      <w:pPr>
        <w:numPr>
          <w:ilvl w:val="0"/>
          <w:numId w:val="40"/>
        </w:numPr>
        <w:rPr>
          <w:rFonts w:cs="Arial"/>
          <w:sz w:val="22"/>
          <w:szCs w:val="22"/>
        </w:rPr>
      </w:pPr>
      <w:r w:rsidRPr="00C63E5C">
        <w:rPr>
          <w:rStyle w:val="Heading1Char"/>
          <w:rFonts w:cs="Arial"/>
          <w:b/>
          <w:bCs/>
          <w:smallCaps/>
          <w:sz w:val="22"/>
          <w:szCs w:val="22"/>
        </w:rPr>
        <w:t xml:space="preserve">Budget Period  </w:t>
      </w:r>
    </w:p>
    <w:p w:rsidR="00F52376" w:rsidRPr="00C63E5C" w:rsidRDefault="00F52376" w:rsidP="00F1730B">
      <w:pPr>
        <w:ind w:left="180"/>
        <w:rPr>
          <w:rFonts w:cs="Arial"/>
          <w:sz w:val="22"/>
          <w:szCs w:val="22"/>
        </w:rPr>
      </w:pPr>
      <w:r w:rsidRPr="00C63E5C">
        <w:rPr>
          <w:rFonts w:cs="Arial"/>
          <w:sz w:val="22"/>
          <w:szCs w:val="22"/>
        </w:rPr>
        <w:t xml:space="preserve">The 12-month </w:t>
      </w:r>
      <w:r w:rsidR="00A43E56" w:rsidRPr="00C63E5C">
        <w:rPr>
          <w:rFonts w:cs="Arial"/>
          <w:sz w:val="22"/>
          <w:szCs w:val="22"/>
        </w:rPr>
        <w:t>period,</w:t>
      </w:r>
      <w:r w:rsidRPr="00C63E5C">
        <w:rPr>
          <w:rFonts w:cs="Arial"/>
          <w:sz w:val="22"/>
          <w:szCs w:val="22"/>
        </w:rPr>
        <w:t xml:space="preserve"> in which expenditure obligations are incurred by an SBDC network, coinciding with either the calendar year or the federal fiscal year.</w:t>
      </w:r>
      <w:r w:rsidR="00C93174" w:rsidRPr="00C63E5C">
        <w:rPr>
          <w:rFonts w:cs="Arial"/>
          <w:sz w:val="22"/>
          <w:szCs w:val="22"/>
        </w:rPr>
        <w:t xml:space="preserve"> For the purposes of this </w:t>
      </w:r>
      <w:smartTag w:uri="urn:schemas-microsoft-com:office:smarttags" w:element="PersonName">
        <w:r w:rsidR="00C93174" w:rsidRPr="00C63E5C">
          <w:rPr>
            <w:rFonts w:cs="Arial"/>
            <w:sz w:val="22"/>
            <w:szCs w:val="22"/>
          </w:rPr>
          <w:t>ann</w:t>
        </w:r>
      </w:smartTag>
      <w:r w:rsidR="00C93174" w:rsidRPr="00C63E5C">
        <w:rPr>
          <w:rFonts w:cs="Arial"/>
          <w:sz w:val="22"/>
          <w:szCs w:val="22"/>
        </w:rPr>
        <w:t xml:space="preserve">ouncement, the initial budget period will be </w:t>
      </w:r>
      <w:r w:rsidR="00F35775" w:rsidRPr="00C63E5C">
        <w:rPr>
          <w:rFonts w:cs="Arial"/>
          <w:sz w:val="22"/>
          <w:szCs w:val="22"/>
        </w:rPr>
        <w:t>from October</w:t>
      </w:r>
      <w:r w:rsidR="00A77E26" w:rsidRPr="00C63E5C">
        <w:rPr>
          <w:rFonts w:cs="Arial"/>
          <w:sz w:val="22"/>
          <w:szCs w:val="22"/>
        </w:rPr>
        <w:t xml:space="preserve"> 1, </w:t>
      </w:r>
      <w:r w:rsidR="008C5507">
        <w:rPr>
          <w:rFonts w:cs="Arial"/>
          <w:sz w:val="22"/>
          <w:szCs w:val="22"/>
        </w:rPr>
        <w:t>2010</w:t>
      </w:r>
      <w:r w:rsidR="00A77E26" w:rsidRPr="00C63E5C">
        <w:rPr>
          <w:rFonts w:cs="Arial"/>
          <w:sz w:val="22"/>
          <w:szCs w:val="22"/>
        </w:rPr>
        <w:t xml:space="preserve"> to September 30, </w:t>
      </w:r>
      <w:r w:rsidR="008C5507">
        <w:rPr>
          <w:rFonts w:cs="Arial"/>
          <w:sz w:val="22"/>
          <w:szCs w:val="22"/>
        </w:rPr>
        <w:t>2011</w:t>
      </w:r>
      <w:r w:rsidR="00A1521E">
        <w:rPr>
          <w:rFonts w:cs="Arial"/>
          <w:sz w:val="22"/>
          <w:szCs w:val="22"/>
        </w:rPr>
        <w:t xml:space="preserve"> for fiscal</w:t>
      </w:r>
      <w:r w:rsidR="00A77E26" w:rsidRPr="00C63E5C">
        <w:rPr>
          <w:rFonts w:cs="Arial"/>
          <w:sz w:val="22"/>
          <w:szCs w:val="22"/>
        </w:rPr>
        <w:t xml:space="preserve"> states/regions and January 1, </w:t>
      </w:r>
      <w:r w:rsidR="008C5507">
        <w:rPr>
          <w:rFonts w:cs="Arial"/>
          <w:sz w:val="22"/>
          <w:szCs w:val="22"/>
        </w:rPr>
        <w:t>2011</w:t>
      </w:r>
      <w:r w:rsidR="00A77E26" w:rsidRPr="00C63E5C">
        <w:rPr>
          <w:rFonts w:cs="Arial"/>
          <w:sz w:val="22"/>
          <w:szCs w:val="22"/>
        </w:rPr>
        <w:t xml:space="preserve"> to December 31, </w:t>
      </w:r>
      <w:r w:rsidR="008C5507">
        <w:rPr>
          <w:rFonts w:cs="Arial"/>
          <w:sz w:val="22"/>
          <w:szCs w:val="22"/>
        </w:rPr>
        <w:t>2011</w:t>
      </w:r>
      <w:r w:rsidR="00A1521E">
        <w:rPr>
          <w:rFonts w:cs="Arial"/>
          <w:sz w:val="22"/>
          <w:szCs w:val="22"/>
        </w:rPr>
        <w:t xml:space="preserve"> for calendar</w:t>
      </w:r>
      <w:r w:rsidR="00A77E26" w:rsidRPr="00C63E5C">
        <w:rPr>
          <w:rFonts w:cs="Arial"/>
          <w:sz w:val="22"/>
          <w:szCs w:val="22"/>
        </w:rPr>
        <w:t xml:space="preserve"> states/regions</w:t>
      </w:r>
      <w:r w:rsidR="00C93174" w:rsidRPr="00C63E5C">
        <w:rPr>
          <w:rFonts w:cs="Arial"/>
          <w:sz w:val="22"/>
          <w:szCs w:val="22"/>
        </w:rPr>
        <w:t>.</w:t>
      </w:r>
    </w:p>
    <w:p w:rsidR="00E51FCE" w:rsidRPr="00C63E5C" w:rsidRDefault="00E51FCE" w:rsidP="00F1730B">
      <w:pPr>
        <w:rPr>
          <w:rFonts w:cs="Arial"/>
          <w:sz w:val="22"/>
          <w:szCs w:val="22"/>
        </w:rPr>
      </w:pPr>
    </w:p>
    <w:p w:rsidR="00E51FCE" w:rsidRPr="00706672" w:rsidRDefault="00E51FCE" w:rsidP="002F1D9E">
      <w:pPr>
        <w:numPr>
          <w:ilvl w:val="0"/>
          <w:numId w:val="40"/>
        </w:numPr>
        <w:rPr>
          <w:rFonts w:cs="Arial"/>
          <w:b/>
          <w:smallCaps/>
          <w:sz w:val="22"/>
          <w:szCs w:val="22"/>
          <w:u w:val="single"/>
        </w:rPr>
      </w:pPr>
      <w:r w:rsidRPr="00706672">
        <w:rPr>
          <w:rFonts w:cs="Arial"/>
          <w:b/>
          <w:smallCaps/>
          <w:sz w:val="22"/>
          <w:szCs w:val="22"/>
          <w:u w:val="single"/>
        </w:rPr>
        <w:t>Businesses Created, Number of (Reporting)</w:t>
      </w:r>
    </w:p>
    <w:p w:rsidR="00E51FCE" w:rsidRPr="00ED6064" w:rsidRDefault="00D83B0E" w:rsidP="00F1730B">
      <w:pPr>
        <w:ind w:left="180"/>
        <w:rPr>
          <w:rFonts w:cs="Arial"/>
          <w:sz w:val="22"/>
          <w:szCs w:val="22"/>
        </w:rPr>
      </w:pPr>
      <w:r w:rsidRPr="00C41FF2">
        <w:rPr>
          <w:rFonts w:cs="Arial"/>
          <w:sz w:val="22"/>
          <w:szCs w:val="22"/>
        </w:rPr>
        <w:t>As c</w:t>
      </w:r>
      <w:r w:rsidR="00892751" w:rsidRPr="00C41FF2">
        <w:rPr>
          <w:rFonts w:cs="Arial"/>
          <w:sz w:val="22"/>
          <w:szCs w:val="22"/>
        </w:rPr>
        <w:t xml:space="preserve">omputed by </w:t>
      </w:r>
      <w:r w:rsidR="00C613C1" w:rsidRPr="00C41FF2">
        <w:rPr>
          <w:rFonts w:cs="Arial"/>
          <w:sz w:val="22"/>
          <w:szCs w:val="22"/>
        </w:rPr>
        <w:t>EDMIS</w:t>
      </w:r>
      <w:r w:rsidR="00892751" w:rsidRPr="00C41FF2">
        <w:rPr>
          <w:rFonts w:cs="Arial"/>
          <w:sz w:val="22"/>
          <w:szCs w:val="22"/>
        </w:rPr>
        <w:t xml:space="preserve">, </w:t>
      </w:r>
      <w:r w:rsidRPr="00C41FF2">
        <w:rPr>
          <w:rFonts w:cs="Arial"/>
          <w:sz w:val="22"/>
          <w:szCs w:val="22"/>
        </w:rPr>
        <w:t>b</w:t>
      </w:r>
      <w:r w:rsidR="00E51FCE" w:rsidRPr="00C41FF2">
        <w:rPr>
          <w:rFonts w:cs="Arial"/>
          <w:sz w:val="22"/>
          <w:szCs w:val="22"/>
        </w:rPr>
        <w:t>usiness</w:t>
      </w:r>
      <w:r w:rsidR="00892751" w:rsidRPr="00C41FF2">
        <w:rPr>
          <w:rFonts w:cs="Arial"/>
          <w:sz w:val="22"/>
          <w:szCs w:val="22"/>
        </w:rPr>
        <w:t>es</w:t>
      </w:r>
      <w:r w:rsidR="00E51FCE" w:rsidRPr="00C41FF2">
        <w:rPr>
          <w:rFonts w:cs="Arial"/>
          <w:sz w:val="22"/>
          <w:szCs w:val="22"/>
        </w:rPr>
        <w:t xml:space="preserve"> are considered “</w:t>
      </w:r>
      <w:r w:rsidRPr="00C41FF2">
        <w:rPr>
          <w:rFonts w:cs="Arial"/>
          <w:sz w:val="22"/>
          <w:szCs w:val="22"/>
        </w:rPr>
        <w:t>Created”</w:t>
      </w:r>
      <w:r w:rsidR="00E51FCE" w:rsidRPr="00C41FF2">
        <w:rPr>
          <w:rFonts w:cs="Arial"/>
          <w:sz w:val="22"/>
          <w:szCs w:val="22"/>
        </w:rPr>
        <w:t xml:space="preserve"> if</w:t>
      </w:r>
      <w:r w:rsidRPr="00C41FF2">
        <w:rPr>
          <w:rFonts w:cs="Arial"/>
          <w:sz w:val="22"/>
          <w:szCs w:val="22"/>
        </w:rPr>
        <w:t>,</w:t>
      </w:r>
      <w:r w:rsidR="00E51FCE" w:rsidRPr="00C41FF2">
        <w:rPr>
          <w:rFonts w:cs="Arial"/>
          <w:sz w:val="22"/>
          <w:szCs w:val="22"/>
        </w:rPr>
        <w:t xml:space="preserve"> at the previous session </w:t>
      </w:r>
      <w:r w:rsidR="00FE5767" w:rsidRPr="00C41FF2">
        <w:rPr>
          <w:rFonts w:cs="Arial"/>
          <w:sz w:val="22"/>
          <w:szCs w:val="22"/>
        </w:rPr>
        <w:t>(whether in the current fiscal year, or a past one)</w:t>
      </w:r>
      <w:r w:rsidRPr="00C41FF2">
        <w:rPr>
          <w:rFonts w:cs="Arial"/>
          <w:sz w:val="22"/>
          <w:szCs w:val="22"/>
        </w:rPr>
        <w:t>,</w:t>
      </w:r>
      <w:r w:rsidR="00FE5767" w:rsidRPr="00C41FF2">
        <w:rPr>
          <w:rFonts w:cs="Arial"/>
          <w:sz w:val="22"/>
          <w:szCs w:val="22"/>
        </w:rPr>
        <w:t xml:space="preserve"> </w:t>
      </w:r>
      <w:r w:rsidR="00E51FCE" w:rsidRPr="00C41FF2">
        <w:rPr>
          <w:rFonts w:cs="Arial"/>
          <w:sz w:val="22"/>
          <w:szCs w:val="22"/>
        </w:rPr>
        <w:t xml:space="preserve">the client was not “in business,” and at a subsequent session </w:t>
      </w:r>
      <w:r w:rsidR="006958F3" w:rsidRPr="00C41FF2">
        <w:rPr>
          <w:rFonts w:cs="Arial"/>
          <w:sz w:val="22"/>
          <w:szCs w:val="22"/>
        </w:rPr>
        <w:t xml:space="preserve">or update </w:t>
      </w:r>
      <w:r w:rsidR="00FE5767" w:rsidRPr="00C41FF2">
        <w:rPr>
          <w:rFonts w:cs="Arial"/>
          <w:sz w:val="22"/>
          <w:szCs w:val="22"/>
        </w:rPr>
        <w:t xml:space="preserve">(in the fiscal year being reported ) </w:t>
      </w:r>
      <w:r w:rsidR="00E51FCE" w:rsidRPr="00C41FF2">
        <w:rPr>
          <w:rFonts w:cs="Arial"/>
          <w:sz w:val="22"/>
          <w:szCs w:val="22"/>
        </w:rPr>
        <w:t>was “in business” (Form 641, Part II, Field 20 and Part III, Field 39)</w:t>
      </w:r>
      <w:r w:rsidR="00FE5767" w:rsidRPr="00C41FF2">
        <w:rPr>
          <w:rFonts w:cs="Arial"/>
          <w:sz w:val="22"/>
          <w:szCs w:val="22"/>
        </w:rPr>
        <w:t>.</w:t>
      </w:r>
    </w:p>
    <w:p w:rsidR="007E0DE2" w:rsidRPr="00C63E5C" w:rsidRDefault="007E0DE2" w:rsidP="00F1730B">
      <w:pPr>
        <w:ind w:left="360"/>
        <w:rPr>
          <w:rFonts w:cs="Arial"/>
          <w:sz w:val="22"/>
          <w:szCs w:val="22"/>
        </w:rPr>
      </w:pPr>
    </w:p>
    <w:p w:rsidR="00C36A31" w:rsidRPr="00706672" w:rsidRDefault="00C36A31" w:rsidP="002F1D9E">
      <w:pPr>
        <w:numPr>
          <w:ilvl w:val="0"/>
          <w:numId w:val="40"/>
        </w:numPr>
        <w:rPr>
          <w:rFonts w:cs="Arial"/>
          <w:b/>
          <w:smallCaps/>
          <w:sz w:val="22"/>
          <w:szCs w:val="22"/>
        </w:rPr>
      </w:pPr>
      <w:r w:rsidRPr="00706672">
        <w:rPr>
          <w:rFonts w:cs="Arial"/>
          <w:b/>
          <w:smallCaps/>
          <w:sz w:val="22"/>
          <w:szCs w:val="22"/>
          <w:u w:val="single"/>
        </w:rPr>
        <w:t>Capital Infusion</w:t>
      </w:r>
    </w:p>
    <w:p w:rsidR="00C36A31" w:rsidRPr="00C63E5C" w:rsidRDefault="00C36A31" w:rsidP="006003D9">
      <w:pPr>
        <w:numPr>
          <w:ilvl w:val="0"/>
          <w:numId w:val="16"/>
        </w:numPr>
        <w:tabs>
          <w:tab w:val="clear" w:pos="720"/>
          <w:tab w:val="num" w:pos="900"/>
        </w:tabs>
        <w:autoSpaceDE w:val="0"/>
        <w:autoSpaceDN w:val="0"/>
        <w:adjustRightInd w:val="0"/>
        <w:ind w:left="900"/>
        <w:rPr>
          <w:rFonts w:cs="Arial"/>
          <w:sz w:val="22"/>
          <w:szCs w:val="22"/>
        </w:rPr>
      </w:pPr>
      <w:r w:rsidRPr="00C63E5C">
        <w:rPr>
          <w:rFonts w:cs="Arial"/>
          <w:sz w:val="22"/>
          <w:szCs w:val="22"/>
        </w:rPr>
        <w:t>Dollar Amount of SBA Loans</w:t>
      </w:r>
    </w:p>
    <w:p w:rsidR="00C36A31" w:rsidRPr="00C63E5C" w:rsidRDefault="00C36A31" w:rsidP="006003D9">
      <w:pPr>
        <w:numPr>
          <w:ilvl w:val="0"/>
          <w:numId w:val="16"/>
        </w:numPr>
        <w:tabs>
          <w:tab w:val="clear" w:pos="720"/>
          <w:tab w:val="num" w:pos="900"/>
        </w:tabs>
        <w:autoSpaceDE w:val="0"/>
        <w:autoSpaceDN w:val="0"/>
        <w:adjustRightInd w:val="0"/>
        <w:ind w:left="900"/>
        <w:rPr>
          <w:rFonts w:cs="Arial"/>
          <w:sz w:val="22"/>
          <w:szCs w:val="22"/>
        </w:rPr>
      </w:pPr>
      <w:r w:rsidRPr="00C63E5C">
        <w:rPr>
          <w:rFonts w:cs="Arial"/>
          <w:sz w:val="22"/>
          <w:szCs w:val="22"/>
        </w:rPr>
        <w:t>Dollar Amount of non-SBA Loans</w:t>
      </w:r>
    </w:p>
    <w:p w:rsidR="00C36A31" w:rsidRPr="00C63E5C" w:rsidRDefault="00C36A31" w:rsidP="006003D9">
      <w:pPr>
        <w:numPr>
          <w:ilvl w:val="0"/>
          <w:numId w:val="16"/>
        </w:numPr>
        <w:tabs>
          <w:tab w:val="clear" w:pos="720"/>
          <w:tab w:val="num" w:pos="900"/>
        </w:tabs>
        <w:ind w:left="900"/>
        <w:rPr>
          <w:rFonts w:cs="Arial"/>
          <w:sz w:val="22"/>
          <w:szCs w:val="22"/>
        </w:rPr>
      </w:pPr>
      <w:r w:rsidRPr="00C63E5C">
        <w:rPr>
          <w:rFonts w:cs="Arial"/>
          <w:sz w:val="22"/>
          <w:szCs w:val="22"/>
        </w:rPr>
        <w:t xml:space="preserve">Dollar Amount of Equity </w:t>
      </w:r>
      <w:r w:rsidR="00E51FCE" w:rsidRPr="00C63E5C">
        <w:rPr>
          <w:rFonts w:cs="Arial"/>
          <w:sz w:val="22"/>
          <w:szCs w:val="22"/>
        </w:rPr>
        <w:t xml:space="preserve">Capital </w:t>
      </w:r>
      <w:r w:rsidRPr="00C63E5C">
        <w:rPr>
          <w:rFonts w:cs="Arial"/>
          <w:sz w:val="22"/>
          <w:szCs w:val="22"/>
        </w:rPr>
        <w:t>(to include private investment)</w:t>
      </w:r>
    </w:p>
    <w:p w:rsidR="00C36A31" w:rsidRPr="00C63E5C" w:rsidRDefault="00C36A31" w:rsidP="00F1730B">
      <w:pPr>
        <w:ind w:left="180"/>
        <w:rPr>
          <w:rFonts w:cs="Arial"/>
          <w:sz w:val="22"/>
          <w:szCs w:val="22"/>
        </w:rPr>
      </w:pPr>
    </w:p>
    <w:p w:rsidR="00C93973" w:rsidRDefault="00C36A31" w:rsidP="00F1730B">
      <w:pPr>
        <w:ind w:left="180"/>
        <w:rPr>
          <w:rFonts w:cs="Arial"/>
          <w:sz w:val="22"/>
          <w:szCs w:val="22"/>
        </w:rPr>
      </w:pPr>
      <w:r w:rsidRPr="00C63E5C">
        <w:rPr>
          <w:rFonts w:cs="Arial"/>
          <w:sz w:val="22"/>
          <w:szCs w:val="22"/>
        </w:rPr>
        <w:t>Capital infusion includes all forms of debt</w:t>
      </w:r>
      <w:r w:rsidR="00E51FCE" w:rsidRPr="00C63E5C">
        <w:rPr>
          <w:rFonts w:cs="Arial"/>
          <w:sz w:val="22"/>
          <w:szCs w:val="22"/>
        </w:rPr>
        <w:t xml:space="preserve"> and </w:t>
      </w:r>
      <w:r w:rsidRPr="00C63E5C">
        <w:rPr>
          <w:rFonts w:cs="Arial"/>
          <w:sz w:val="22"/>
          <w:szCs w:val="22"/>
        </w:rPr>
        <w:t>investments from all sources (i.e., lines of credit, consumer debt products used specifically for the business, angel investors, owner’s capital contributions, etc.).  Credit lines and other revolving debt facilities/instruments are to be recognized for the full amount of the line of credit when established and not to be based on individual draw-downs.</w:t>
      </w:r>
      <w:r w:rsidR="004419F0">
        <w:rPr>
          <w:rFonts w:cs="Arial"/>
          <w:sz w:val="22"/>
          <w:szCs w:val="22"/>
        </w:rPr>
        <w:t xml:space="preserve"> </w:t>
      </w:r>
    </w:p>
    <w:p w:rsidR="00C93973" w:rsidRDefault="00C93973" w:rsidP="00F1730B">
      <w:pPr>
        <w:ind w:left="180"/>
        <w:rPr>
          <w:rFonts w:cs="Arial"/>
          <w:sz w:val="22"/>
          <w:szCs w:val="22"/>
        </w:rPr>
      </w:pPr>
    </w:p>
    <w:p w:rsidR="002F1D9E" w:rsidRPr="00706672" w:rsidRDefault="00F477D6" w:rsidP="002F1D9E">
      <w:pPr>
        <w:numPr>
          <w:ilvl w:val="0"/>
          <w:numId w:val="40"/>
        </w:numPr>
        <w:rPr>
          <w:rFonts w:cs="Arial"/>
          <w:smallCaps/>
        </w:rPr>
      </w:pPr>
      <w:r w:rsidRPr="00706672">
        <w:rPr>
          <w:rFonts w:cs="Arial"/>
          <w:b/>
          <w:smallCaps/>
          <w:sz w:val="22"/>
          <w:szCs w:val="22"/>
          <w:u w:val="single"/>
        </w:rPr>
        <w:t>Reporting Capital Infusion</w:t>
      </w:r>
    </w:p>
    <w:p w:rsidR="00F477D6" w:rsidRPr="002F0A70" w:rsidRDefault="00F477D6" w:rsidP="002F1D9E">
      <w:pPr>
        <w:ind w:left="180"/>
        <w:rPr>
          <w:rFonts w:cs="Arial"/>
          <w:sz w:val="22"/>
          <w:szCs w:val="22"/>
        </w:rPr>
      </w:pPr>
      <w:r w:rsidRPr="002F0A70">
        <w:rPr>
          <w:rFonts w:cs="Arial"/>
          <w:sz w:val="22"/>
          <w:szCs w:val="22"/>
        </w:rPr>
        <w:t>Capital infusion will be tracked throughout each fiscal year and compiled from year-to-year to collect aggregate data</w:t>
      </w:r>
      <w:r w:rsidR="00910C78">
        <w:rPr>
          <w:rFonts w:cs="Arial"/>
          <w:sz w:val="22"/>
          <w:szCs w:val="22"/>
        </w:rPr>
        <w:t xml:space="preserve">.  Capital infusion is the aggregate amount from Form </w:t>
      </w:r>
      <w:r w:rsidR="00110004" w:rsidRPr="002F0A70">
        <w:rPr>
          <w:rFonts w:cs="Arial"/>
          <w:sz w:val="22"/>
          <w:szCs w:val="22"/>
        </w:rPr>
        <w:t>641, Part III, $ Total Amount of SBA Loans, $ Total Amount of non- SBA loans and $ Amount of Equity Capital Received.</w:t>
      </w:r>
      <w:r w:rsidR="00910C78">
        <w:rPr>
          <w:rFonts w:cs="Arial"/>
          <w:sz w:val="22"/>
          <w:szCs w:val="22"/>
        </w:rPr>
        <w:t xml:space="preserve">  Capital infusion </w:t>
      </w:r>
      <w:r w:rsidR="00910C78">
        <w:rPr>
          <w:rFonts w:cs="Arial"/>
          <w:sz w:val="22"/>
          <w:szCs w:val="22"/>
        </w:rPr>
        <w:lastRenderedPageBreak/>
        <w:t xml:space="preserve">shall be reported, client-by-client, once it is known as an update on Form 641, Part III, and uploaded to EDMIS on a quarterly basis.  </w:t>
      </w:r>
    </w:p>
    <w:p w:rsidR="00C36A31" w:rsidRPr="00C63E5C" w:rsidRDefault="00C36A31" w:rsidP="00F1730B">
      <w:pPr>
        <w:ind w:left="360"/>
        <w:rPr>
          <w:rFonts w:cs="Arial"/>
          <w:sz w:val="22"/>
          <w:szCs w:val="22"/>
        </w:rPr>
      </w:pPr>
    </w:p>
    <w:p w:rsidR="007E0DE2" w:rsidRPr="00706672" w:rsidRDefault="007E0DE2" w:rsidP="002F1D9E">
      <w:pPr>
        <w:numPr>
          <w:ilvl w:val="0"/>
          <w:numId w:val="40"/>
        </w:numPr>
        <w:rPr>
          <w:rFonts w:cs="Arial"/>
          <w:b/>
          <w:smallCaps/>
          <w:sz w:val="22"/>
          <w:szCs w:val="22"/>
          <w:u w:val="single"/>
        </w:rPr>
      </w:pPr>
      <w:r w:rsidRPr="00706672">
        <w:rPr>
          <w:rFonts w:cs="Arial"/>
          <w:b/>
          <w:smallCaps/>
          <w:sz w:val="22"/>
          <w:szCs w:val="22"/>
          <w:u w:val="single"/>
        </w:rPr>
        <w:t>Contact Hours</w:t>
      </w:r>
    </w:p>
    <w:p w:rsidR="007E0DE2" w:rsidRPr="00C63E5C" w:rsidRDefault="007E0DE2" w:rsidP="00F1730B">
      <w:pPr>
        <w:ind w:left="180"/>
        <w:rPr>
          <w:rFonts w:cs="Arial"/>
          <w:iCs/>
          <w:sz w:val="22"/>
          <w:szCs w:val="22"/>
        </w:rPr>
      </w:pPr>
      <w:r w:rsidRPr="00C63E5C">
        <w:rPr>
          <w:rFonts w:cs="Arial"/>
          <w:iCs/>
          <w:sz w:val="22"/>
          <w:szCs w:val="22"/>
        </w:rPr>
        <w:t>The amount of time spent directly counseling/interacting with a business or individual client.</w:t>
      </w:r>
    </w:p>
    <w:p w:rsidR="00ED20E9" w:rsidRDefault="00ED20E9" w:rsidP="00ED20E9">
      <w:pPr>
        <w:ind w:left="180"/>
        <w:rPr>
          <w:rFonts w:cs="Arial"/>
          <w:b/>
          <w:smallCaps/>
          <w:sz w:val="22"/>
          <w:szCs w:val="22"/>
          <w:u w:val="single"/>
        </w:rPr>
      </w:pPr>
    </w:p>
    <w:p w:rsidR="00F52376" w:rsidRPr="00706672" w:rsidRDefault="00F52376" w:rsidP="002F1D9E">
      <w:pPr>
        <w:numPr>
          <w:ilvl w:val="0"/>
          <w:numId w:val="40"/>
        </w:numPr>
        <w:rPr>
          <w:rFonts w:cs="Arial"/>
          <w:b/>
          <w:smallCaps/>
          <w:sz w:val="22"/>
          <w:szCs w:val="22"/>
          <w:u w:val="single"/>
        </w:rPr>
      </w:pPr>
      <w:r w:rsidRPr="00706672">
        <w:rPr>
          <w:rFonts w:cs="Arial"/>
          <w:b/>
          <w:smallCaps/>
          <w:sz w:val="22"/>
          <w:szCs w:val="22"/>
          <w:u w:val="single"/>
        </w:rPr>
        <w:t>Client</w:t>
      </w:r>
    </w:p>
    <w:p w:rsidR="00F52376" w:rsidRPr="00C63E5C" w:rsidRDefault="00F52376" w:rsidP="002F1D9E">
      <w:pPr>
        <w:ind w:left="180"/>
        <w:rPr>
          <w:rFonts w:cs="Arial"/>
          <w:sz w:val="22"/>
          <w:szCs w:val="22"/>
        </w:rPr>
      </w:pPr>
      <w:r w:rsidRPr="00C63E5C">
        <w:rPr>
          <w:rFonts w:cs="Arial"/>
          <w:sz w:val="22"/>
          <w:szCs w:val="22"/>
        </w:rPr>
        <w:t>The client is the business, if it exists.  In the case of a prospective business, the client is the individual (i.e., nascent entrepreneur</w:t>
      </w:r>
      <w:r w:rsidR="008460E6" w:rsidRPr="00C63E5C">
        <w:rPr>
          <w:rFonts w:cs="Arial"/>
          <w:sz w:val="22"/>
          <w:szCs w:val="22"/>
        </w:rPr>
        <w:t xml:space="preserve"> or pre-venture</w:t>
      </w:r>
      <w:r w:rsidRPr="00C63E5C">
        <w:rPr>
          <w:rFonts w:cs="Arial"/>
          <w:sz w:val="22"/>
          <w:szCs w:val="22"/>
        </w:rPr>
        <w:t>) receiving SBDC services.  Each client will be counted only once in a fiscal year, and the reporting will include both the number of sessions and the number of hours spent with the client.</w:t>
      </w:r>
      <w:r w:rsidR="00F0370B" w:rsidRPr="00C63E5C">
        <w:rPr>
          <w:rFonts w:cs="Arial"/>
          <w:sz w:val="22"/>
          <w:szCs w:val="22"/>
        </w:rPr>
        <w:t xml:space="preserve">  </w:t>
      </w:r>
      <w:r w:rsidR="00495CF5" w:rsidRPr="00C63E5C">
        <w:rPr>
          <w:rFonts w:cs="Arial"/>
          <w:sz w:val="22"/>
          <w:szCs w:val="22"/>
        </w:rPr>
        <w:t xml:space="preserve">There are two types of clients: </w:t>
      </w:r>
    </w:p>
    <w:p w:rsidR="00495CF5" w:rsidRPr="00C63E5C" w:rsidRDefault="00495CF5" w:rsidP="00F1730B">
      <w:pPr>
        <w:numPr>
          <w:ilvl w:val="1"/>
          <w:numId w:val="15"/>
        </w:numPr>
        <w:rPr>
          <w:rFonts w:cs="Arial"/>
          <w:sz w:val="22"/>
          <w:szCs w:val="22"/>
        </w:rPr>
      </w:pPr>
      <w:r w:rsidRPr="00C63E5C">
        <w:rPr>
          <w:rFonts w:cs="Arial"/>
          <w:sz w:val="22"/>
          <w:szCs w:val="22"/>
          <w:u w:val="single"/>
        </w:rPr>
        <w:t>In-Business</w:t>
      </w:r>
      <w:r w:rsidRPr="00C63E5C">
        <w:rPr>
          <w:rFonts w:cs="Arial"/>
          <w:sz w:val="22"/>
          <w:szCs w:val="22"/>
        </w:rPr>
        <w:t xml:space="preserve">: </w:t>
      </w:r>
    </w:p>
    <w:p w:rsidR="00495CF5" w:rsidRPr="00C63E5C" w:rsidRDefault="00495CF5" w:rsidP="00F1730B">
      <w:pPr>
        <w:ind w:left="720"/>
        <w:rPr>
          <w:rFonts w:cs="Arial"/>
          <w:sz w:val="22"/>
          <w:szCs w:val="22"/>
        </w:rPr>
      </w:pPr>
      <w:r w:rsidRPr="00C63E5C">
        <w:rPr>
          <w:rFonts w:cs="Arial"/>
          <w:sz w:val="22"/>
          <w:szCs w:val="22"/>
        </w:rPr>
        <w:t>Completed required registration(s), if applicable, with the local, state, and/or Federal government (e.g., DBA registration, get a business license, agency issued tax identifications, etc.) AND at least one of the following:</w:t>
      </w:r>
    </w:p>
    <w:p w:rsidR="00495CF5" w:rsidRPr="00C63E5C" w:rsidRDefault="00495CF5" w:rsidP="006003D9">
      <w:pPr>
        <w:numPr>
          <w:ilvl w:val="0"/>
          <w:numId w:val="13"/>
        </w:numPr>
        <w:tabs>
          <w:tab w:val="num" w:pos="1080"/>
        </w:tabs>
        <w:ind w:left="1080"/>
        <w:rPr>
          <w:rFonts w:cs="Arial"/>
          <w:sz w:val="22"/>
          <w:szCs w:val="22"/>
        </w:rPr>
      </w:pPr>
      <w:r w:rsidRPr="00C63E5C">
        <w:rPr>
          <w:rFonts w:cs="Arial"/>
          <w:sz w:val="22"/>
          <w:szCs w:val="22"/>
        </w:rPr>
        <w:t>Has documented a transaction from the sale of a product or professional or personal service for the purpose of gain or profit;</w:t>
      </w:r>
    </w:p>
    <w:p w:rsidR="00495CF5" w:rsidRPr="00C63E5C" w:rsidRDefault="00495CF5" w:rsidP="006003D9">
      <w:pPr>
        <w:numPr>
          <w:ilvl w:val="0"/>
          <w:numId w:val="13"/>
        </w:numPr>
        <w:tabs>
          <w:tab w:val="num" w:pos="1080"/>
        </w:tabs>
        <w:ind w:left="1080"/>
        <w:rPr>
          <w:rFonts w:cs="Arial"/>
          <w:sz w:val="22"/>
          <w:szCs w:val="22"/>
        </w:rPr>
      </w:pPr>
      <w:r w:rsidRPr="00C63E5C">
        <w:rPr>
          <w:rFonts w:cs="Arial"/>
          <w:sz w:val="22"/>
          <w:szCs w:val="22"/>
        </w:rPr>
        <w:t>Has contracted for or compensated an employee(s) or independent contractor(s) to perform essential business functions;</w:t>
      </w:r>
    </w:p>
    <w:p w:rsidR="00495CF5" w:rsidRPr="00C63E5C" w:rsidRDefault="00495CF5" w:rsidP="006003D9">
      <w:pPr>
        <w:numPr>
          <w:ilvl w:val="0"/>
          <w:numId w:val="13"/>
        </w:numPr>
        <w:tabs>
          <w:tab w:val="num" w:pos="1080"/>
        </w:tabs>
        <w:ind w:left="1080"/>
        <w:rPr>
          <w:rFonts w:cs="Arial"/>
          <w:sz w:val="22"/>
          <w:szCs w:val="22"/>
        </w:rPr>
      </w:pPr>
      <w:r w:rsidRPr="00C63E5C">
        <w:rPr>
          <w:rFonts w:cs="Arial"/>
          <w:sz w:val="22"/>
          <w:szCs w:val="22"/>
        </w:rPr>
        <w:t>Has acquired debt or equity capital to pursue business operations (e.g., to purchase inventory, equipment, building, business, etc.); or</w:t>
      </w:r>
    </w:p>
    <w:p w:rsidR="00495CF5" w:rsidRPr="00C63E5C" w:rsidRDefault="00495CF5" w:rsidP="006003D9">
      <w:pPr>
        <w:numPr>
          <w:ilvl w:val="0"/>
          <w:numId w:val="13"/>
        </w:numPr>
        <w:tabs>
          <w:tab w:val="num" w:pos="1080"/>
        </w:tabs>
        <w:ind w:left="1080"/>
        <w:rPr>
          <w:rFonts w:cs="Arial"/>
          <w:sz w:val="22"/>
          <w:szCs w:val="22"/>
        </w:rPr>
      </w:pPr>
      <w:r w:rsidRPr="00C63E5C">
        <w:rPr>
          <w:rFonts w:cs="Arial"/>
          <w:sz w:val="22"/>
          <w:szCs w:val="22"/>
        </w:rPr>
        <w:t>Has incurred business expenses in the operation of a business.</w:t>
      </w:r>
    </w:p>
    <w:p w:rsidR="00495CF5" w:rsidRPr="00C63E5C" w:rsidRDefault="00495CF5" w:rsidP="00F1730B">
      <w:pPr>
        <w:ind w:left="720"/>
        <w:rPr>
          <w:rFonts w:cs="Arial"/>
          <w:sz w:val="22"/>
          <w:szCs w:val="22"/>
        </w:rPr>
      </w:pPr>
    </w:p>
    <w:p w:rsidR="00495CF5" w:rsidRPr="00C63E5C" w:rsidRDefault="00495CF5" w:rsidP="00F1730B">
      <w:pPr>
        <w:ind w:left="972"/>
        <w:rPr>
          <w:rFonts w:cs="Arial"/>
          <w:strike/>
          <w:sz w:val="22"/>
          <w:szCs w:val="22"/>
        </w:rPr>
      </w:pPr>
      <w:r w:rsidRPr="00C63E5C">
        <w:rPr>
          <w:rFonts w:cs="Arial"/>
          <w:sz w:val="22"/>
          <w:szCs w:val="22"/>
          <w:u w:val="single"/>
        </w:rPr>
        <w:t>Start-up</w:t>
      </w:r>
      <w:r w:rsidRPr="00C63E5C">
        <w:rPr>
          <w:rFonts w:cs="Arial"/>
          <w:sz w:val="22"/>
          <w:szCs w:val="22"/>
        </w:rPr>
        <w:t>:</w:t>
      </w:r>
      <w:r w:rsidRPr="00C63E5C">
        <w:rPr>
          <w:rFonts w:cs="Arial"/>
          <w:b/>
          <w:bCs/>
          <w:sz w:val="22"/>
          <w:szCs w:val="22"/>
        </w:rPr>
        <w:t xml:space="preserve"> </w:t>
      </w:r>
      <w:r w:rsidRPr="00C63E5C">
        <w:rPr>
          <w:rFonts w:cs="Arial"/>
          <w:sz w:val="22"/>
          <w:szCs w:val="22"/>
        </w:rPr>
        <w:t xml:space="preserve">those individuals </w:t>
      </w:r>
      <w:r w:rsidR="00110004" w:rsidRPr="00C63E5C">
        <w:rPr>
          <w:rFonts w:cs="Arial"/>
          <w:sz w:val="22"/>
          <w:szCs w:val="22"/>
        </w:rPr>
        <w:t xml:space="preserve">(entities) </w:t>
      </w:r>
      <w:r w:rsidRPr="00C63E5C">
        <w:rPr>
          <w:rFonts w:cs="Arial"/>
          <w:sz w:val="22"/>
          <w:szCs w:val="22"/>
        </w:rPr>
        <w:t xml:space="preserve">who have been in business up to </w:t>
      </w:r>
      <w:r w:rsidRPr="00C63E5C">
        <w:rPr>
          <w:rFonts w:cs="Arial"/>
          <w:iCs/>
          <w:sz w:val="22"/>
          <w:szCs w:val="22"/>
        </w:rPr>
        <w:t xml:space="preserve">12 </w:t>
      </w:r>
      <w:r w:rsidRPr="00C63E5C">
        <w:rPr>
          <w:rFonts w:cs="Arial"/>
          <w:sz w:val="22"/>
          <w:szCs w:val="22"/>
        </w:rPr>
        <w:t>months.</w:t>
      </w:r>
    </w:p>
    <w:p w:rsidR="006327D9" w:rsidRPr="00C63E5C" w:rsidRDefault="006327D9" w:rsidP="00F1730B">
      <w:pPr>
        <w:rPr>
          <w:rFonts w:cs="Arial"/>
          <w:sz w:val="22"/>
          <w:szCs w:val="22"/>
          <w:u w:val="single"/>
        </w:rPr>
      </w:pPr>
    </w:p>
    <w:p w:rsidR="006327D9" w:rsidRPr="00C63E5C" w:rsidRDefault="006327D9" w:rsidP="00F1730B">
      <w:pPr>
        <w:numPr>
          <w:ilvl w:val="1"/>
          <w:numId w:val="15"/>
        </w:numPr>
        <w:rPr>
          <w:rFonts w:cs="Arial"/>
          <w:sz w:val="22"/>
          <w:szCs w:val="22"/>
        </w:rPr>
      </w:pPr>
      <w:r w:rsidRPr="00C63E5C">
        <w:rPr>
          <w:rFonts w:cs="Arial"/>
          <w:sz w:val="22"/>
          <w:szCs w:val="22"/>
          <w:u w:val="single"/>
        </w:rPr>
        <w:t>Nascent (Pre-venture) Entrepreneur</w:t>
      </w:r>
      <w:r w:rsidRPr="00C63E5C">
        <w:rPr>
          <w:rFonts w:cs="Arial"/>
          <w:bCs/>
          <w:sz w:val="22"/>
          <w:szCs w:val="22"/>
        </w:rPr>
        <w:t>:</w:t>
      </w:r>
      <w:r w:rsidRPr="00C63E5C">
        <w:rPr>
          <w:rFonts w:cs="Arial"/>
          <w:sz w:val="22"/>
          <w:szCs w:val="22"/>
        </w:rPr>
        <w:t xml:space="preserve"> those individuals who have taken one or more active steps to form a business, according to the Kauffman Foundation (www.kauffman.org).  This includes individuals seeking assistance from SBA and/or one of its resource partners.</w:t>
      </w:r>
    </w:p>
    <w:p w:rsidR="00BC034D" w:rsidRPr="00BC034D" w:rsidRDefault="00BC034D" w:rsidP="00BC034D">
      <w:pPr>
        <w:ind w:left="180"/>
        <w:rPr>
          <w:rStyle w:val="Heading1Char"/>
          <w:rFonts w:cs="Arial"/>
          <w:sz w:val="22"/>
          <w:szCs w:val="22"/>
          <w:u w:val="none"/>
        </w:rPr>
      </w:pPr>
    </w:p>
    <w:p w:rsidR="00556011" w:rsidRPr="008C3C31" w:rsidRDefault="00556011" w:rsidP="002F1D9E">
      <w:pPr>
        <w:numPr>
          <w:ilvl w:val="0"/>
          <w:numId w:val="41"/>
        </w:numPr>
        <w:rPr>
          <w:rFonts w:cs="Arial"/>
          <w:sz w:val="22"/>
          <w:szCs w:val="22"/>
        </w:rPr>
      </w:pPr>
      <w:r w:rsidRPr="00706672">
        <w:rPr>
          <w:rStyle w:val="Heading1Char"/>
          <w:rFonts w:cs="Arial"/>
          <w:b/>
          <w:bCs/>
          <w:smallCaps/>
          <w:sz w:val="22"/>
          <w:szCs w:val="22"/>
        </w:rPr>
        <w:t>Contributions/Donations</w:t>
      </w:r>
    </w:p>
    <w:p w:rsidR="00556011" w:rsidRPr="00C63E5C" w:rsidRDefault="00556011" w:rsidP="00F1730B">
      <w:pPr>
        <w:ind w:left="180"/>
        <w:rPr>
          <w:rFonts w:cs="Arial"/>
          <w:sz w:val="22"/>
          <w:szCs w:val="22"/>
        </w:rPr>
      </w:pPr>
      <w:r w:rsidRPr="00C63E5C">
        <w:rPr>
          <w:rFonts w:cs="Arial"/>
          <w:sz w:val="22"/>
          <w:szCs w:val="22"/>
        </w:rPr>
        <w:t>Funds received by the SBDC with no conditions and may be used as match or overmatch in the year expended.  Federal funds or amounts reported as match may not be used as contributions to others.</w:t>
      </w:r>
    </w:p>
    <w:p w:rsidR="009A36F6" w:rsidRPr="00C63E5C" w:rsidRDefault="009A36F6" w:rsidP="00F1730B">
      <w:pPr>
        <w:ind w:left="720" w:hanging="720"/>
        <w:rPr>
          <w:rFonts w:cs="Arial"/>
          <w:b/>
          <w:sz w:val="22"/>
          <w:szCs w:val="22"/>
        </w:rPr>
      </w:pPr>
    </w:p>
    <w:p w:rsidR="00F52376" w:rsidRPr="00706672" w:rsidRDefault="00F52376" w:rsidP="002F1D9E">
      <w:pPr>
        <w:numPr>
          <w:ilvl w:val="0"/>
          <w:numId w:val="41"/>
        </w:numPr>
        <w:rPr>
          <w:rFonts w:cs="Arial"/>
          <w:b/>
          <w:bCs/>
          <w:smallCaps/>
          <w:sz w:val="22"/>
          <w:szCs w:val="22"/>
          <w:u w:val="single"/>
        </w:rPr>
      </w:pPr>
      <w:r w:rsidRPr="00706672">
        <w:rPr>
          <w:rFonts w:cs="Arial"/>
          <w:b/>
          <w:bCs/>
          <w:smallCaps/>
          <w:sz w:val="22"/>
          <w:szCs w:val="22"/>
          <w:u w:val="single"/>
        </w:rPr>
        <w:t>Counseling</w:t>
      </w:r>
    </w:p>
    <w:p w:rsidR="00FD56E5" w:rsidRPr="00C63E5C" w:rsidRDefault="00F52376" w:rsidP="00F1730B">
      <w:pPr>
        <w:ind w:left="180"/>
        <w:rPr>
          <w:rFonts w:cs="Arial"/>
          <w:sz w:val="22"/>
          <w:szCs w:val="22"/>
        </w:rPr>
      </w:pPr>
      <w:r w:rsidRPr="00C63E5C">
        <w:rPr>
          <w:rFonts w:cs="Arial"/>
          <w:sz w:val="22"/>
          <w:szCs w:val="22"/>
        </w:rPr>
        <w:t xml:space="preserve">Services provided to an individual and/or business that </w:t>
      </w:r>
      <w:r w:rsidR="00FD56E5" w:rsidRPr="00C63E5C">
        <w:rPr>
          <w:rFonts w:cs="Arial"/>
          <w:sz w:val="22"/>
          <w:szCs w:val="22"/>
        </w:rPr>
        <w:t>are:</w:t>
      </w:r>
    </w:p>
    <w:p w:rsidR="00FD56E5" w:rsidRPr="00C63E5C" w:rsidRDefault="00331855" w:rsidP="00331855">
      <w:pPr>
        <w:ind w:left="540" w:hanging="360"/>
        <w:rPr>
          <w:rFonts w:cs="Arial"/>
          <w:sz w:val="22"/>
          <w:szCs w:val="22"/>
        </w:rPr>
      </w:pPr>
      <w:r>
        <w:rPr>
          <w:rFonts w:cs="Arial"/>
          <w:sz w:val="22"/>
          <w:szCs w:val="22"/>
        </w:rPr>
        <w:t xml:space="preserve">a)  </w:t>
      </w:r>
      <w:r w:rsidR="00F52376" w:rsidRPr="00C63E5C">
        <w:rPr>
          <w:rFonts w:cs="Arial"/>
          <w:sz w:val="22"/>
          <w:szCs w:val="22"/>
        </w:rPr>
        <w:t>su</w:t>
      </w:r>
      <w:r w:rsidR="00FD56E5" w:rsidRPr="00C63E5C">
        <w:rPr>
          <w:rFonts w:cs="Arial"/>
          <w:sz w:val="22"/>
          <w:szCs w:val="22"/>
        </w:rPr>
        <w:t>bstantive in nature and require</w:t>
      </w:r>
      <w:r w:rsidR="00F52376" w:rsidRPr="00C63E5C">
        <w:rPr>
          <w:rFonts w:cs="Arial"/>
          <w:sz w:val="22"/>
          <w:szCs w:val="22"/>
        </w:rPr>
        <w:t xml:space="preserve"> assistance from a resource partner or District Office personnel </w:t>
      </w:r>
      <w:r w:rsidR="009A36F6" w:rsidRPr="00C63E5C">
        <w:rPr>
          <w:rFonts w:cs="Arial"/>
          <w:sz w:val="22"/>
          <w:szCs w:val="22"/>
        </w:rPr>
        <w:tab/>
      </w:r>
      <w:r w:rsidR="00F52376" w:rsidRPr="00C63E5C">
        <w:rPr>
          <w:rFonts w:cs="Arial"/>
          <w:sz w:val="22"/>
          <w:szCs w:val="22"/>
        </w:rPr>
        <w:t>in the formation, management, financing, and/or operation of a small business enterprise</w:t>
      </w:r>
      <w:r w:rsidR="00FD56E5" w:rsidRPr="00C63E5C">
        <w:rPr>
          <w:rFonts w:cs="Arial"/>
          <w:sz w:val="22"/>
          <w:szCs w:val="22"/>
        </w:rPr>
        <w:t xml:space="preserve">; </w:t>
      </w:r>
      <w:r w:rsidR="00F52376" w:rsidRPr="00C63E5C">
        <w:rPr>
          <w:rFonts w:cs="Arial"/>
          <w:sz w:val="22"/>
          <w:szCs w:val="22"/>
        </w:rPr>
        <w:t xml:space="preserve"> AND </w:t>
      </w:r>
    </w:p>
    <w:p w:rsidR="00FD56E5" w:rsidRPr="00C63E5C" w:rsidRDefault="00331855" w:rsidP="00331855">
      <w:pPr>
        <w:ind w:left="180"/>
        <w:rPr>
          <w:rFonts w:cs="Arial"/>
          <w:sz w:val="22"/>
          <w:szCs w:val="22"/>
        </w:rPr>
      </w:pPr>
      <w:r>
        <w:rPr>
          <w:rFonts w:cs="Arial"/>
          <w:sz w:val="22"/>
          <w:szCs w:val="22"/>
        </w:rPr>
        <w:t xml:space="preserve">b)  </w:t>
      </w:r>
      <w:r w:rsidR="00FD56E5" w:rsidRPr="00C63E5C">
        <w:rPr>
          <w:rFonts w:cs="Arial"/>
          <w:sz w:val="22"/>
          <w:szCs w:val="22"/>
        </w:rPr>
        <w:t>specific to the needs of the business or individual; AND</w:t>
      </w:r>
    </w:p>
    <w:p w:rsidR="00FD56E5" w:rsidRPr="00C63E5C" w:rsidRDefault="00331855" w:rsidP="00331855">
      <w:pPr>
        <w:ind w:left="180"/>
        <w:rPr>
          <w:rFonts w:cs="Arial"/>
          <w:sz w:val="22"/>
          <w:szCs w:val="22"/>
        </w:rPr>
      </w:pPr>
      <w:r>
        <w:rPr>
          <w:rFonts w:cs="Arial"/>
          <w:sz w:val="22"/>
          <w:szCs w:val="22"/>
        </w:rPr>
        <w:t xml:space="preserve">c)  </w:t>
      </w:r>
      <w:r w:rsidR="00FD56E5" w:rsidRPr="00C63E5C">
        <w:rPr>
          <w:rFonts w:cs="Arial"/>
          <w:sz w:val="22"/>
          <w:szCs w:val="22"/>
        </w:rPr>
        <w:t xml:space="preserve">require a signed SBA Form 641 or equivalent form that supports SBA’s management </w:t>
      </w:r>
      <w:r w:rsidR="00C137D9" w:rsidRPr="00C63E5C">
        <w:rPr>
          <w:rFonts w:cs="Arial"/>
          <w:sz w:val="22"/>
          <w:szCs w:val="22"/>
        </w:rPr>
        <w:tab/>
      </w:r>
      <w:r w:rsidR="00FD56E5" w:rsidRPr="00C63E5C">
        <w:rPr>
          <w:rFonts w:cs="Arial"/>
          <w:sz w:val="22"/>
          <w:szCs w:val="22"/>
        </w:rPr>
        <w:t>information database.</w:t>
      </w:r>
    </w:p>
    <w:p w:rsidR="00FD56E5" w:rsidRPr="00C63E5C" w:rsidRDefault="00FD56E5" w:rsidP="00F1730B">
      <w:pPr>
        <w:ind w:left="180"/>
        <w:rPr>
          <w:rFonts w:cs="Arial"/>
          <w:sz w:val="22"/>
          <w:szCs w:val="22"/>
        </w:rPr>
      </w:pPr>
      <w:r w:rsidRPr="00C63E5C">
        <w:rPr>
          <w:rFonts w:cs="Arial"/>
          <w:sz w:val="22"/>
          <w:szCs w:val="22"/>
        </w:rPr>
        <w:t>Counseling is one-on-one, in person</w:t>
      </w:r>
      <w:r w:rsidR="00A4312D" w:rsidRPr="00C63E5C">
        <w:rPr>
          <w:rFonts w:cs="Arial"/>
          <w:sz w:val="22"/>
          <w:szCs w:val="22"/>
        </w:rPr>
        <w:t xml:space="preserve"> (face-to-face)</w:t>
      </w:r>
      <w:r w:rsidRPr="00C63E5C">
        <w:rPr>
          <w:rFonts w:cs="Arial"/>
          <w:sz w:val="22"/>
          <w:szCs w:val="22"/>
        </w:rPr>
        <w:t xml:space="preserve">, on the telephone or electronic.  To allow for reporting of time invested in a client, preparatory time will be tracked separately from </w:t>
      </w:r>
      <w:r w:rsidR="00B67ED2" w:rsidRPr="00C63E5C">
        <w:rPr>
          <w:rFonts w:cs="Arial"/>
          <w:sz w:val="22"/>
          <w:szCs w:val="22"/>
        </w:rPr>
        <w:t xml:space="preserve">contact </w:t>
      </w:r>
      <w:r w:rsidRPr="00C63E5C">
        <w:rPr>
          <w:rFonts w:cs="Arial"/>
          <w:sz w:val="22"/>
          <w:szCs w:val="22"/>
        </w:rPr>
        <w:t>time but attributed toward counseling time in data reporting.  Travel time will not count toward counseling time but will be tracked separately.</w:t>
      </w:r>
    </w:p>
    <w:p w:rsidR="001424E9" w:rsidRDefault="001424E9" w:rsidP="00F1730B">
      <w:pPr>
        <w:ind w:left="180"/>
        <w:rPr>
          <w:rFonts w:cs="Arial"/>
          <w:i/>
          <w:sz w:val="22"/>
          <w:szCs w:val="22"/>
          <w:u w:val="single"/>
        </w:rPr>
      </w:pPr>
    </w:p>
    <w:p w:rsidR="00FD56E5" w:rsidRPr="008C3C31" w:rsidRDefault="00FD56E5" w:rsidP="00F1730B">
      <w:pPr>
        <w:ind w:left="180"/>
        <w:rPr>
          <w:rFonts w:cs="Arial"/>
          <w:i/>
          <w:sz w:val="22"/>
          <w:szCs w:val="22"/>
          <w:u w:val="single"/>
        </w:rPr>
      </w:pPr>
      <w:r w:rsidRPr="008C3C31">
        <w:rPr>
          <w:rFonts w:cs="Arial"/>
          <w:i/>
          <w:sz w:val="22"/>
          <w:szCs w:val="22"/>
          <w:u w:val="single"/>
        </w:rPr>
        <w:t>Face-to-face Counseling</w:t>
      </w:r>
      <w:r w:rsidR="00A4312D" w:rsidRPr="008C3C31">
        <w:rPr>
          <w:rFonts w:cs="Arial"/>
          <w:i/>
          <w:sz w:val="22"/>
          <w:szCs w:val="22"/>
          <w:u w:val="single"/>
        </w:rPr>
        <w:t xml:space="preserve"> (in person)</w:t>
      </w:r>
      <w:r w:rsidRPr="008C3C31">
        <w:rPr>
          <w:rFonts w:cs="Arial"/>
          <w:i/>
          <w:sz w:val="22"/>
          <w:szCs w:val="22"/>
          <w:u w:val="single"/>
        </w:rPr>
        <w:t xml:space="preserve">: </w:t>
      </w:r>
    </w:p>
    <w:p w:rsidR="00F52376" w:rsidRPr="00C63E5C" w:rsidRDefault="00FD56E5" w:rsidP="006003D9">
      <w:pPr>
        <w:numPr>
          <w:ilvl w:val="0"/>
          <w:numId w:val="14"/>
        </w:numPr>
        <w:ind w:left="180" w:firstLine="0"/>
        <w:rPr>
          <w:rFonts w:cs="Arial"/>
          <w:sz w:val="22"/>
          <w:szCs w:val="22"/>
        </w:rPr>
      </w:pPr>
      <w:r w:rsidRPr="00C63E5C">
        <w:rPr>
          <w:rFonts w:cs="Arial"/>
          <w:sz w:val="22"/>
          <w:szCs w:val="22"/>
        </w:rPr>
        <w:t xml:space="preserve">Meets the definition of “counseling” and should be no less than one hour initially (can include </w:t>
      </w:r>
      <w:r w:rsidR="005A5D15" w:rsidRPr="00C63E5C">
        <w:rPr>
          <w:rFonts w:cs="Arial"/>
          <w:sz w:val="22"/>
          <w:szCs w:val="22"/>
        </w:rPr>
        <w:tab/>
      </w:r>
      <w:r w:rsidR="00B67ED2" w:rsidRPr="00C63E5C">
        <w:rPr>
          <w:rFonts w:cs="Arial"/>
          <w:sz w:val="22"/>
          <w:szCs w:val="22"/>
        </w:rPr>
        <w:t>p</w:t>
      </w:r>
      <w:r w:rsidRPr="00C63E5C">
        <w:rPr>
          <w:rFonts w:cs="Arial"/>
          <w:sz w:val="22"/>
          <w:szCs w:val="22"/>
        </w:rPr>
        <w:t xml:space="preserve">rep time in this initial calculation) and includes any counseling session thereafter regardless of </w:t>
      </w:r>
      <w:r w:rsidR="005A5D15" w:rsidRPr="00C63E5C">
        <w:rPr>
          <w:rFonts w:cs="Arial"/>
          <w:sz w:val="22"/>
          <w:szCs w:val="22"/>
        </w:rPr>
        <w:tab/>
      </w:r>
      <w:r w:rsidRPr="00C63E5C">
        <w:rPr>
          <w:rFonts w:cs="Arial"/>
          <w:sz w:val="22"/>
          <w:szCs w:val="22"/>
        </w:rPr>
        <w:t>time.</w:t>
      </w:r>
      <w:r w:rsidR="00F52376" w:rsidRPr="00C63E5C">
        <w:rPr>
          <w:rFonts w:cs="Arial"/>
          <w:sz w:val="22"/>
          <w:szCs w:val="22"/>
        </w:rPr>
        <w:t xml:space="preserve"> </w:t>
      </w:r>
    </w:p>
    <w:p w:rsidR="00B6529E" w:rsidRPr="00C63E5C" w:rsidRDefault="00B6529E" w:rsidP="006003D9">
      <w:pPr>
        <w:numPr>
          <w:ilvl w:val="0"/>
          <w:numId w:val="14"/>
        </w:numPr>
        <w:ind w:hanging="540"/>
        <w:rPr>
          <w:rFonts w:cs="Arial"/>
          <w:sz w:val="22"/>
          <w:szCs w:val="22"/>
        </w:rPr>
      </w:pPr>
      <w:r w:rsidRPr="00C63E5C">
        <w:rPr>
          <w:rFonts w:cs="Arial"/>
          <w:sz w:val="22"/>
          <w:szCs w:val="22"/>
        </w:rPr>
        <w:t>Reporting Face-to-fac</w:t>
      </w:r>
      <w:r w:rsidR="00B55842" w:rsidRPr="00C63E5C">
        <w:rPr>
          <w:rFonts w:cs="Arial"/>
          <w:sz w:val="22"/>
          <w:szCs w:val="22"/>
        </w:rPr>
        <w:t>e</w:t>
      </w:r>
      <w:r w:rsidRPr="00C63E5C">
        <w:rPr>
          <w:rFonts w:cs="Arial"/>
          <w:sz w:val="22"/>
          <w:szCs w:val="22"/>
        </w:rPr>
        <w:t xml:space="preserve"> Counseling: Each </w:t>
      </w:r>
      <w:r w:rsidR="00ED76B2" w:rsidRPr="00C63E5C">
        <w:rPr>
          <w:rFonts w:cs="Arial"/>
          <w:sz w:val="22"/>
          <w:szCs w:val="22"/>
        </w:rPr>
        <w:t>client</w:t>
      </w:r>
      <w:r w:rsidRPr="00C63E5C">
        <w:rPr>
          <w:rFonts w:cs="Arial"/>
          <w:sz w:val="22"/>
          <w:szCs w:val="22"/>
        </w:rPr>
        <w:t xml:space="preserve"> will be counted once in a fiscal year, with the reporting to include both the number of sessions and the number of hours spent with each.  If </w:t>
      </w:r>
      <w:r w:rsidRPr="00C63E5C">
        <w:rPr>
          <w:rFonts w:cs="Arial"/>
          <w:sz w:val="22"/>
          <w:szCs w:val="22"/>
        </w:rPr>
        <w:lastRenderedPageBreak/>
        <w:t>multiple people participate from one business, only one person will complete SBA Form 641.  The counselor will note how many people were there so that the number of people served can be tracked.  This will only be collected on the initial SBA Form 641.</w:t>
      </w:r>
    </w:p>
    <w:p w:rsidR="00FD56E5" w:rsidRPr="008C3C31" w:rsidRDefault="00FD56E5" w:rsidP="00F1730B">
      <w:pPr>
        <w:ind w:left="180"/>
        <w:rPr>
          <w:rFonts w:cs="Arial"/>
          <w:i/>
          <w:sz w:val="22"/>
          <w:szCs w:val="22"/>
        </w:rPr>
      </w:pPr>
      <w:r w:rsidRPr="008C3C31">
        <w:rPr>
          <w:rFonts w:cs="Arial"/>
          <w:i/>
          <w:sz w:val="22"/>
          <w:szCs w:val="22"/>
          <w:u w:val="single"/>
        </w:rPr>
        <w:t>On</w:t>
      </w:r>
      <w:r w:rsidR="00A1521E" w:rsidRPr="008C3C31">
        <w:rPr>
          <w:rFonts w:cs="Arial"/>
          <w:i/>
          <w:sz w:val="22"/>
          <w:szCs w:val="22"/>
          <w:u w:val="single"/>
        </w:rPr>
        <w:t>-</w:t>
      </w:r>
      <w:r w:rsidRPr="008C3C31">
        <w:rPr>
          <w:rFonts w:cs="Arial"/>
          <w:i/>
          <w:sz w:val="22"/>
          <w:szCs w:val="22"/>
          <w:u w:val="single"/>
        </w:rPr>
        <w:t>line Counseling</w:t>
      </w:r>
      <w:r w:rsidR="00A4312D" w:rsidRPr="008C3C31">
        <w:rPr>
          <w:rFonts w:cs="Arial"/>
          <w:i/>
          <w:sz w:val="22"/>
          <w:szCs w:val="22"/>
          <w:u w:val="single"/>
        </w:rPr>
        <w:t xml:space="preserve"> (electronic)</w:t>
      </w:r>
      <w:r w:rsidRPr="008C3C31">
        <w:rPr>
          <w:rFonts w:cs="Arial"/>
          <w:i/>
          <w:sz w:val="22"/>
          <w:szCs w:val="22"/>
          <w:u w:val="single"/>
        </w:rPr>
        <w:t>:</w:t>
      </w:r>
    </w:p>
    <w:p w:rsidR="00FD56E5" w:rsidRPr="00C63E5C" w:rsidRDefault="00FD56E5" w:rsidP="006003D9">
      <w:pPr>
        <w:numPr>
          <w:ilvl w:val="0"/>
          <w:numId w:val="14"/>
        </w:numPr>
        <w:ind w:hanging="540"/>
        <w:rPr>
          <w:rFonts w:cs="Arial"/>
          <w:iCs/>
          <w:sz w:val="22"/>
          <w:szCs w:val="22"/>
        </w:rPr>
      </w:pPr>
      <w:r w:rsidRPr="00C63E5C">
        <w:rPr>
          <w:rFonts w:cs="Arial"/>
          <w:sz w:val="22"/>
          <w:szCs w:val="22"/>
        </w:rPr>
        <w:t xml:space="preserve">Meets the definition of “counseling” and </w:t>
      </w:r>
      <w:r w:rsidRPr="00C63E5C">
        <w:rPr>
          <w:rFonts w:cs="Arial"/>
          <w:iCs/>
          <w:sz w:val="22"/>
          <w:szCs w:val="22"/>
        </w:rPr>
        <w:t>the recipient of the counse</w:t>
      </w:r>
      <w:r w:rsidR="00160307" w:rsidRPr="00C63E5C">
        <w:rPr>
          <w:rFonts w:cs="Arial"/>
          <w:iCs/>
          <w:sz w:val="22"/>
          <w:szCs w:val="22"/>
        </w:rPr>
        <w:t xml:space="preserve">ling must acknowledge, through </w:t>
      </w:r>
      <w:r w:rsidRPr="00C63E5C">
        <w:rPr>
          <w:rFonts w:cs="Arial"/>
          <w:iCs/>
          <w:sz w:val="22"/>
          <w:szCs w:val="22"/>
        </w:rPr>
        <w:t>an SBA Form 641 or an SBA approved “electronic substitute,” the requirements imposed by accepting counseling assistance from the SBA or its resource partner(s)</w:t>
      </w:r>
      <w:r w:rsidR="00160307" w:rsidRPr="00C63E5C">
        <w:rPr>
          <w:rFonts w:cs="Arial"/>
          <w:iCs/>
          <w:sz w:val="22"/>
          <w:szCs w:val="22"/>
        </w:rPr>
        <w:t xml:space="preserve"> AND o</w:t>
      </w:r>
      <w:r w:rsidRPr="00C63E5C">
        <w:rPr>
          <w:rFonts w:cs="Arial"/>
          <w:iCs/>
          <w:sz w:val="22"/>
          <w:szCs w:val="22"/>
        </w:rPr>
        <w:t>nline counseling should be no less than 30 minutes initially (can include prep time in this initial consultation).</w:t>
      </w:r>
    </w:p>
    <w:p w:rsidR="00E06721" w:rsidRPr="00C63E5C" w:rsidRDefault="00E06721" w:rsidP="006003D9">
      <w:pPr>
        <w:numPr>
          <w:ilvl w:val="0"/>
          <w:numId w:val="14"/>
        </w:numPr>
        <w:ind w:hanging="540"/>
        <w:rPr>
          <w:rFonts w:cs="Arial"/>
          <w:iCs/>
          <w:sz w:val="22"/>
          <w:szCs w:val="22"/>
        </w:rPr>
      </w:pPr>
      <w:r w:rsidRPr="00C63E5C">
        <w:rPr>
          <w:rFonts w:cs="Arial"/>
          <w:iCs/>
          <w:sz w:val="22"/>
          <w:szCs w:val="22"/>
        </w:rPr>
        <w:t>Reporting On</w:t>
      </w:r>
      <w:r w:rsidR="009A0358">
        <w:rPr>
          <w:rFonts w:cs="Arial"/>
          <w:iCs/>
          <w:sz w:val="22"/>
          <w:szCs w:val="22"/>
        </w:rPr>
        <w:t>-</w:t>
      </w:r>
      <w:r w:rsidRPr="00C63E5C">
        <w:rPr>
          <w:rFonts w:cs="Arial"/>
          <w:iCs/>
          <w:sz w:val="22"/>
          <w:szCs w:val="22"/>
        </w:rPr>
        <w:t xml:space="preserve">line Counseling: </w:t>
      </w:r>
    </w:p>
    <w:p w:rsidR="00E06721" w:rsidRPr="00C63E5C" w:rsidRDefault="00E06721" w:rsidP="00F1730B">
      <w:pPr>
        <w:ind w:left="720"/>
        <w:rPr>
          <w:rFonts w:cs="Arial"/>
          <w:bCs/>
          <w:sz w:val="22"/>
          <w:szCs w:val="22"/>
        </w:rPr>
      </w:pPr>
      <w:r w:rsidRPr="00C63E5C">
        <w:rPr>
          <w:rFonts w:cs="Arial"/>
          <w:sz w:val="22"/>
          <w:szCs w:val="22"/>
        </w:rPr>
        <w:t>At a minimum the following</w:t>
      </w:r>
      <w:r w:rsidRPr="00C63E5C">
        <w:rPr>
          <w:rFonts w:cs="Arial"/>
          <w:bCs/>
          <w:sz w:val="22"/>
          <w:szCs w:val="22"/>
        </w:rPr>
        <w:t xml:space="preserve"> fields should be completed on SBA Form 641 or an SBA approved electronic substitute: </w:t>
      </w:r>
    </w:p>
    <w:p w:rsidR="00E06721" w:rsidRPr="00C63E5C" w:rsidRDefault="00E06721" w:rsidP="00F1730B">
      <w:pPr>
        <w:ind w:left="3564" w:hanging="2124"/>
        <w:rPr>
          <w:rFonts w:cs="Arial"/>
          <w:bCs/>
          <w:sz w:val="22"/>
          <w:szCs w:val="22"/>
        </w:rPr>
      </w:pPr>
      <w:r w:rsidRPr="00C63E5C">
        <w:rPr>
          <w:rFonts w:cs="Arial"/>
          <w:bCs/>
          <w:sz w:val="22"/>
          <w:szCs w:val="22"/>
        </w:rPr>
        <w:t>#3 – Client Name or approved client-coded name/number</w:t>
      </w:r>
      <w:r w:rsidRPr="00C63E5C" w:rsidDel="00991F22">
        <w:rPr>
          <w:rFonts w:cs="Arial"/>
          <w:bCs/>
          <w:sz w:val="22"/>
          <w:szCs w:val="22"/>
        </w:rPr>
        <w:t xml:space="preserve"> </w:t>
      </w:r>
    </w:p>
    <w:p w:rsidR="00E06721" w:rsidRPr="00C63E5C" w:rsidRDefault="00E06721" w:rsidP="00F1730B">
      <w:pPr>
        <w:ind w:left="3564" w:hanging="2124"/>
        <w:rPr>
          <w:rFonts w:cs="Arial"/>
          <w:bCs/>
          <w:sz w:val="22"/>
          <w:szCs w:val="22"/>
        </w:rPr>
      </w:pPr>
      <w:r w:rsidRPr="00C63E5C">
        <w:rPr>
          <w:rFonts w:cs="Arial"/>
          <w:bCs/>
          <w:sz w:val="22"/>
          <w:szCs w:val="22"/>
        </w:rPr>
        <w:t>#4 – Email Address</w:t>
      </w:r>
    </w:p>
    <w:p w:rsidR="00E06721" w:rsidRPr="00C63E5C" w:rsidRDefault="00E06721" w:rsidP="00F1730B">
      <w:pPr>
        <w:ind w:left="2304" w:hanging="864"/>
        <w:rPr>
          <w:rFonts w:cs="Arial"/>
          <w:bCs/>
          <w:sz w:val="22"/>
          <w:szCs w:val="22"/>
        </w:rPr>
      </w:pPr>
      <w:r w:rsidRPr="00C63E5C">
        <w:rPr>
          <w:rFonts w:cs="Arial"/>
          <w:bCs/>
          <w:sz w:val="22"/>
          <w:szCs w:val="22"/>
        </w:rPr>
        <w:t>#10 – Zip Code</w:t>
      </w:r>
    </w:p>
    <w:p w:rsidR="00FD56E5" w:rsidRPr="008C3C31" w:rsidRDefault="00160307" w:rsidP="00F1730B">
      <w:pPr>
        <w:ind w:left="180"/>
        <w:rPr>
          <w:rFonts w:cs="Arial"/>
          <w:i/>
          <w:sz w:val="22"/>
          <w:szCs w:val="22"/>
        </w:rPr>
      </w:pPr>
      <w:r w:rsidRPr="008C3C31">
        <w:rPr>
          <w:rFonts w:cs="Arial"/>
          <w:i/>
          <w:sz w:val="22"/>
          <w:szCs w:val="22"/>
          <w:u w:val="single"/>
        </w:rPr>
        <w:t>Telephone Counseling:</w:t>
      </w:r>
    </w:p>
    <w:p w:rsidR="00160307" w:rsidRPr="00C63E5C" w:rsidRDefault="00160307" w:rsidP="006003D9">
      <w:pPr>
        <w:numPr>
          <w:ilvl w:val="0"/>
          <w:numId w:val="14"/>
        </w:numPr>
        <w:ind w:hanging="540"/>
        <w:rPr>
          <w:rFonts w:cs="Arial"/>
          <w:iCs/>
          <w:sz w:val="22"/>
          <w:szCs w:val="22"/>
        </w:rPr>
      </w:pPr>
      <w:r w:rsidRPr="00C63E5C">
        <w:rPr>
          <w:rFonts w:cs="Arial"/>
          <w:sz w:val="22"/>
          <w:szCs w:val="22"/>
        </w:rPr>
        <w:t xml:space="preserve">Meets the definition of “counseling” and </w:t>
      </w:r>
      <w:r w:rsidRPr="00C63E5C">
        <w:rPr>
          <w:rFonts w:cs="Arial"/>
          <w:iCs/>
          <w:sz w:val="22"/>
          <w:szCs w:val="22"/>
        </w:rPr>
        <w:t>the recipient of the counseling must acknowledge, through an SBA Form 641 or an SBA approved “electronic substitute,” the requirements imposed by accepting counseling assistance from the SBA or its resource partner(s) AND telephone counseling should be no less than 30 minutes initially (can include prep time in this initial consultation).</w:t>
      </w:r>
    </w:p>
    <w:p w:rsidR="00B6529E" w:rsidRPr="00C63E5C" w:rsidRDefault="00D00B8E" w:rsidP="006003D9">
      <w:pPr>
        <w:numPr>
          <w:ilvl w:val="0"/>
          <w:numId w:val="14"/>
        </w:numPr>
        <w:ind w:hanging="540"/>
        <w:rPr>
          <w:rFonts w:cs="Arial"/>
          <w:bCs/>
          <w:sz w:val="22"/>
          <w:szCs w:val="22"/>
        </w:rPr>
      </w:pPr>
      <w:r w:rsidRPr="00C63E5C">
        <w:rPr>
          <w:rFonts w:cs="Arial"/>
          <w:iCs/>
          <w:sz w:val="22"/>
          <w:szCs w:val="22"/>
        </w:rPr>
        <w:t xml:space="preserve">Reporting Telephone Counseling: </w:t>
      </w:r>
      <w:r w:rsidR="00B6529E" w:rsidRPr="00C63E5C">
        <w:rPr>
          <w:rFonts w:cs="Arial"/>
          <w:sz w:val="22"/>
          <w:szCs w:val="22"/>
        </w:rPr>
        <w:t>At a minimum the following</w:t>
      </w:r>
      <w:r w:rsidR="00B6529E" w:rsidRPr="00C63E5C">
        <w:rPr>
          <w:rFonts w:cs="Arial"/>
          <w:bCs/>
          <w:sz w:val="22"/>
          <w:szCs w:val="22"/>
        </w:rPr>
        <w:t xml:space="preserve"> fields should be completed on SBA Form 641 or an SBA approved electronic substitute</w:t>
      </w:r>
      <w:r w:rsidR="00E06721" w:rsidRPr="00C63E5C">
        <w:rPr>
          <w:rFonts w:cs="Arial"/>
          <w:bCs/>
          <w:sz w:val="22"/>
          <w:szCs w:val="22"/>
        </w:rPr>
        <w:t xml:space="preserve">: </w:t>
      </w:r>
    </w:p>
    <w:p w:rsidR="00B6529E" w:rsidRPr="00C63E5C" w:rsidRDefault="00B6529E" w:rsidP="00F1730B">
      <w:pPr>
        <w:ind w:left="1440"/>
        <w:rPr>
          <w:rFonts w:cs="Arial"/>
          <w:bCs/>
          <w:sz w:val="22"/>
          <w:szCs w:val="22"/>
        </w:rPr>
      </w:pPr>
      <w:r w:rsidRPr="00C63E5C">
        <w:rPr>
          <w:rFonts w:cs="Arial"/>
          <w:bCs/>
          <w:sz w:val="22"/>
          <w:szCs w:val="22"/>
        </w:rPr>
        <w:t>#3 – Client Name or approved client-coded name/number</w:t>
      </w:r>
    </w:p>
    <w:p w:rsidR="00B6529E" w:rsidRPr="00C63E5C" w:rsidRDefault="00B6529E" w:rsidP="00F1730B">
      <w:pPr>
        <w:ind w:left="1440"/>
        <w:rPr>
          <w:rFonts w:cs="Arial"/>
          <w:bCs/>
          <w:sz w:val="22"/>
          <w:szCs w:val="22"/>
        </w:rPr>
      </w:pPr>
      <w:r w:rsidRPr="00C63E5C">
        <w:rPr>
          <w:rFonts w:cs="Arial"/>
          <w:bCs/>
          <w:sz w:val="22"/>
          <w:szCs w:val="22"/>
        </w:rPr>
        <w:t>#5 – Telephone Number</w:t>
      </w:r>
    </w:p>
    <w:p w:rsidR="00B6529E" w:rsidRPr="00C63E5C" w:rsidRDefault="00B6529E" w:rsidP="00F1730B">
      <w:pPr>
        <w:ind w:left="1440"/>
        <w:rPr>
          <w:rFonts w:cs="Arial"/>
          <w:bCs/>
          <w:sz w:val="22"/>
          <w:szCs w:val="22"/>
        </w:rPr>
      </w:pPr>
      <w:r w:rsidRPr="00C63E5C">
        <w:rPr>
          <w:rFonts w:cs="Arial"/>
          <w:bCs/>
          <w:sz w:val="22"/>
          <w:szCs w:val="22"/>
        </w:rPr>
        <w:t>#10 – Zip Code</w:t>
      </w:r>
    </w:p>
    <w:p w:rsidR="00160307" w:rsidRPr="00C63E5C" w:rsidRDefault="00160307" w:rsidP="00F1730B">
      <w:pPr>
        <w:ind w:left="180"/>
        <w:rPr>
          <w:rFonts w:cs="Arial"/>
          <w:sz w:val="22"/>
          <w:szCs w:val="22"/>
        </w:rPr>
      </w:pPr>
    </w:p>
    <w:p w:rsidR="00051CF0" w:rsidRPr="005168A7" w:rsidRDefault="00051CF0" w:rsidP="00F1730B">
      <w:pPr>
        <w:ind w:left="180"/>
        <w:rPr>
          <w:rFonts w:cs="Arial"/>
          <w:b/>
          <w:i/>
          <w:sz w:val="22"/>
          <w:szCs w:val="22"/>
          <w:u w:val="single"/>
        </w:rPr>
      </w:pPr>
      <w:r w:rsidRPr="005168A7">
        <w:rPr>
          <w:rFonts w:cs="Arial"/>
          <w:b/>
          <w:i/>
          <w:sz w:val="22"/>
          <w:szCs w:val="22"/>
          <w:u w:val="single"/>
        </w:rPr>
        <w:t>SBDC Program Only:</w:t>
      </w:r>
    </w:p>
    <w:p w:rsidR="00051CF0" w:rsidRPr="005851CB" w:rsidRDefault="00051CF0" w:rsidP="00F1730B">
      <w:pPr>
        <w:ind w:left="180"/>
        <w:rPr>
          <w:rFonts w:cs="Arial"/>
          <w:sz w:val="22"/>
          <w:szCs w:val="22"/>
          <w:u w:val="single"/>
        </w:rPr>
      </w:pPr>
    </w:p>
    <w:p w:rsidR="00963935" w:rsidRPr="005851CB" w:rsidRDefault="008B18AE" w:rsidP="00051CF0">
      <w:pPr>
        <w:ind w:left="720"/>
        <w:rPr>
          <w:rFonts w:cs="Arial"/>
          <w:sz w:val="22"/>
          <w:szCs w:val="22"/>
        </w:rPr>
      </w:pPr>
      <w:r w:rsidRPr="008C3C31">
        <w:rPr>
          <w:rFonts w:cs="Arial"/>
          <w:b/>
          <w:sz w:val="22"/>
          <w:szCs w:val="22"/>
          <w:u w:val="single"/>
        </w:rPr>
        <w:t xml:space="preserve">Number of Single-year, </w:t>
      </w:r>
      <w:r w:rsidR="00963935" w:rsidRPr="008C3C31">
        <w:rPr>
          <w:rFonts w:cs="Arial"/>
          <w:b/>
          <w:sz w:val="22"/>
          <w:szCs w:val="22"/>
          <w:u w:val="single"/>
        </w:rPr>
        <w:t xml:space="preserve">Long-Term </w:t>
      </w:r>
      <w:r w:rsidR="006A009B" w:rsidRPr="008C3C31">
        <w:rPr>
          <w:rFonts w:cs="Arial"/>
          <w:b/>
          <w:sz w:val="22"/>
          <w:szCs w:val="22"/>
          <w:u w:val="single"/>
        </w:rPr>
        <w:t>Client</w:t>
      </w:r>
      <w:r w:rsidRPr="008C3C31">
        <w:rPr>
          <w:rFonts w:cs="Arial"/>
          <w:b/>
          <w:sz w:val="22"/>
          <w:szCs w:val="22"/>
          <w:u w:val="single"/>
        </w:rPr>
        <w:t>s</w:t>
      </w:r>
      <w:r w:rsidR="006A009B" w:rsidRPr="008C3C31">
        <w:rPr>
          <w:rFonts w:cs="Arial"/>
          <w:b/>
          <w:sz w:val="22"/>
          <w:szCs w:val="22"/>
          <w:u w:val="single"/>
        </w:rPr>
        <w:t xml:space="preserve"> (</w:t>
      </w:r>
      <w:r w:rsidR="00FE5767" w:rsidRPr="008C3C31">
        <w:rPr>
          <w:rFonts w:cs="Arial"/>
          <w:b/>
          <w:sz w:val="22"/>
          <w:szCs w:val="22"/>
          <w:u w:val="single"/>
        </w:rPr>
        <w:t>contact and prep time</w:t>
      </w:r>
      <w:r w:rsidR="006A009B" w:rsidRPr="008C3C31">
        <w:rPr>
          <w:rFonts w:cs="Arial"/>
          <w:b/>
          <w:sz w:val="22"/>
          <w:szCs w:val="22"/>
          <w:u w:val="single"/>
        </w:rPr>
        <w:t>)</w:t>
      </w:r>
      <w:r w:rsidR="00963935" w:rsidRPr="008C3C31">
        <w:rPr>
          <w:rFonts w:cs="Arial"/>
          <w:b/>
          <w:sz w:val="22"/>
          <w:szCs w:val="22"/>
        </w:rPr>
        <w:t>:</w:t>
      </w:r>
      <w:r w:rsidR="00963935" w:rsidRPr="005851CB">
        <w:rPr>
          <w:rFonts w:cs="Arial"/>
          <w:sz w:val="22"/>
          <w:szCs w:val="22"/>
        </w:rPr>
        <w:t xml:space="preserve"> Meets the definition of “counseling” and requires 5 or more </w:t>
      </w:r>
      <w:r w:rsidRPr="005851CB">
        <w:rPr>
          <w:rFonts w:cs="Arial"/>
          <w:sz w:val="22"/>
          <w:szCs w:val="22"/>
        </w:rPr>
        <w:t xml:space="preserve">counseling </w:t>
      </w:r>
      <w:r w:rsidR="00963935" w:rsidRPr="005851CB">
        <w:rPr>
          <w:rFonts w:cs="Arial"/>
          <w:sz w:val="22"/>
          <w:szCs w:val="22"/>
        </w:rPr>
        <w:t xml:space="preserve">hours of contact </w:t>
      </w:r>
      <w:r w:rsidR="00FE5767" w:rsidRPr="005851CB">
        <w:rPr>
          <w:rFonts w:cs="Arial"/>
          <w:sz w:val="22"/>
          <w:szCs w:val="22"/>
        </w:rPr>
        <w:t xml:space="preserve">and prep </w:t>
      </w:r>
      <w:r w:rsidR="00963935" w:rsidRPr="005851CB">
        <w:rPr>
          <w:rFonts w:cs="Arial"/>
          <w:sz w:val="22"/>
          <w:szCs w:val="22"/>
        </w:rPr>
        <w:t>time per individual or business during th</w:t>
      </w:r>
      <w:r w:rsidR="00FE5767" w:rsidRPr="005851CB">
        <w:rPr>
          <w:rFonts w:cs="Arial"/>
          <w:sz w:val="22"/>
          <w:szCs w:val="22"/>
        </w:rPr>
        <w:t>e fiscal year being reported</w:t>
      </w:r>
      <w:r w:rsidR="001511A8" w:rsidRPr="001511A8">
        <w:rPr>
          <w:rFonts w:cs="Arial"/>
          <w:sz w:val="22"/>
          <w:szCs w:val="22"/>
        </w:rPr>
        <w:t>.</w:t>
      </w:r>
    </w:p>
    <w:p w:rsidR="00FE5767" w:rsidRPr="005851CB" w:rsidRDefault="00FE5767" w:rsidP="00051CF0">
      <w:pPr>
        <w:ind w:left="720"/>
        <w:rPr>
          <w:rFonts w:cs="Arial"/>
          <w:sz w:val="22"/>
          <w:szCs w:val="22"/>
        </w:rPr>
      </w:pPr>
    </w:p>
    <w:p w:rsidR="00FE5767" w:rsidRPr="005851CB" w:rsidRDefault="008B18AE" w:rsidP="00051CF0">
      <w:pPr>
        <w:ind w:left="720"/>
        <w:rPr>
          <w:rFonts w:cs="Arial"/>
          <w:sz w:val="22"/>
          <w:szCs w:val="22"/>
        </w:rPr>
      </w:pPr>
      <w:r w:rsidRPr="008C3C31">
        <w:rPr>
          <w:rFonts w:cs="Arial"/>
          <w:b/>
          <w:sz w:val="22"/>
          <w:szCs w:val="22"/>
          <w:u w:val="single"/>
        </w:rPr>
        <w:t xml:space="preserve">Number of Multi-year, </w:t>
      </w:r>
      <w:r w:rsidR="00FE5767" w:rsidRPr="008C3C31">
        <w:rPr>
          <w:rFonts w:cs="Arial"/>
          <w:b/>
          <w:sz w:val="22"/>
          <w:szCs w:val="22"/>
          <w:u w:val="single"/>
        </w:rPr>
        <w:t>Extended Engagement Client</w:t>
      </w:r>
      <w:r w:rsidRPr="008C3C31">
        <w:rPr>
          <w:rFonts w:cs="Arial"/>
          <w:b/>
          <w:sz w:val="22"/>
          <w:szCs w:val="22"/>
          <w:u w:val="single"/>
        </w:rPr>
        <w:t>s</w:t>
      </w:r>
      <w:r w:rsidR="00FE5767" w:rsidRPr="008C3C31">
        <w:rPr>
          <w:rFonts w:cs="Arial"/>
          <w:b/>
          <w:sz w:val="22"/>
          <w:szCs w:val="22"/>
          <w:u w:val="single"/>
        </w:rPr>
        <w:t xml:space="preserve"> (contact time only</w:t>
      </w:r>
      <w:r w:rsidR="00FE5767" w:rsidRPr="008C3C31">
        <w:rPr>
          <w:rFonts w:cs="Arial"/>
          <w:b/>
          <w:sz w:val="22"/>
          <w:szCs w:val="22"/>
        </w:rPr>
        <w:t>):</w:t>
      </w:r>
      <w:r w:rsidR="00FE5767" w:rsidRPr="005851CB">
        <w:rPr>
          <w:rFonts w:cs="Arial"/>
          <w:sz w:val="22"/>
          <w:szCs w:val="22"/>
        </w:rPr>
        <w:t xml:space="preserve"> Meets the definition of “counseling” and requires 5 or more </w:t>
      </w:r>
      <w:r w:rsidR="00876B32" w:rsidRPr="005851CB">
        <w:rPr>
          <w:rFonts w:cs="Arial"/>
          <w:sz w:val="22"/>
          <w:szCs w:val="22"/>
        </w:rPr>
        <w:t xml:space="preserve">cumulative </w:t>
      </w:r>
      <w:r w:rsidR="00FE5767" w:rsidRPr="005851CB">
        <w:rPr>
          <w:rFonts w:cs="Arial"/>
          <w:sz w:val="22"/>
          <w:szCs w:val="22"/>
        </w:rPr>
        <w:t xml:space="preserve">hours of </w:t>
      </w:r>
      <w:r w:rsidRPr="005851CB">
        <w:rPr>
          <w:rFonts w:cs="Arial"/>
          <w:sz w:val="22"/>
          <w:szCs w:val="22"/>
        </w:rPr>
        <w:t xml:space="preserve">counseling </w:t>
      </w:r>
      <w:r w:rsidR="00FE5767" w:rsidRPr="005851CB">
        <w:rPr>
          <w:rFonts w:cs="Arial"/>
          <w:sz w:val="22"/>
          <w:szCs w:val="22"/>
        </w:rPr>
        <w:t xml:space="preserve">contact time per individual or business during the fiscal year being reported in combination with any prior year (beginning October 1, 2005).  </w:t>
      </w:r>
    </w:p>
    <w:p w:rsidR="00963935" w:rsidRDefault="00963935" w:rsidP="00F1730B">
      <w:pPr>
        <w:ind w:left="180" w:hanging="180"/>
        <w:rPr>
          <w:rFonts w:cs="Arial"/>
          <w:sz w:val="22"/>
          <w:szCs w:val="22"/>
        </w:rPr>
      </w:pPr>
    </w:p>
    <w:p w:rsidR="00F52376" w:rsidRPr="00C63E5C" w:rsidRDefault="00331855" w:rsidP="004B4513">
      <w:pPr>
        <w:ind w:left="180"/>
        <w:rPr>
          <w:rFonts w:cs="Arial"/>
          <w:b/>
          <w:sz w:val="22"/>
          <w:szCs w:val="22"/>
        </w:rPr>
      </w:pPr>
      <w:r>
        <w:rPr>
          <w:rFonts w:cs="Arial"/>
          <w:b/>
          <w:bCs/>
          <w:smallCaps/>
          <w:sz w:val="22"/>
          <w:szCs w:val="22"/>
          <w:u w:val="single"/>
        </w:rPr>
        <w:t xml:space="preserve">9.  </w:t>
      </w:r>
      <w:r w:rsidR="00F52376" w:rsidRPr="00706672">
        <w:rPr>
          <w:rFonts w:cs="Arial"/>
          <w:b/>
          <w:bCs/>
          <w:smallCaps/>
          <w:sz w:val="22"/>
          <w:szCs w:val="22"/>
          <w:u w:val="single"/>
        </w:rPr>
        <w:t>Distance Learning</w:t>
      </w:r>
    </w:p>
    <w:p w:rsidR="00F52376" w:rsidRPr="00C63E5C" w:rsidRDefault="00F52376" w:rsidP="004B4513">
      <w:pPr>
        <w:ind w:left="180"/>
        <w:rPr>
          <w:rFonts w:cs="Arial"/>
          <w:sz w:val="22"/>
          <w:szCs w:val="22"/>
        </w:rPr>
      </w:pPr>
      <w:r w:rsidRPr="00C63E5C">
        <w:rPr>
          <w:rFonts w:cs="Arial"/>
          <w:sz w:val="22"/>
          <w:szCs w:val="22"/>
        </w:rPr>
        <w:t>Distance learning is the process of connecting learners with remote and multiple resources.  Such learning uses communication technologies to stimulate continuous and lifelong learning.  The technologies used include video, audio, computer, satellite, audio-graphic and print technologies.</w:t>
      </w:r>
    </w:p>
    <w:p w:rsidR="00716192" w:rsidRPr="00C63E5C" w:rsidRDefault="00716192" w:rsidP="004B4513">
      <w:pPr>
        <w:ind w:left="180"/>
        <w:rPr>
          <w:rFonts w:cs="Arial"/>
          <w:sz w:val="22"/>
          <w:szCs w:val="22"/>
        </w:rPr>
      </w:pPr>
    </w:p>
    <w:p w:rsidR="00F52376" w:rsidRPr="00C63E5C" w:rsidRDefault="00331855" w:rsidP="004B4513">
      <w:pPr>
        <w:ind w:left="180"/>
        <w:rPr>
          <w:rFonts w:cs="Arial"/>
          <w:sz w:val="22"/>
          <w:szCs w:val="22"/>
        </w:rPr>
      </w:pPr>
      <w:r>
        <w:rPr>
          <w:rFonts w:cs="Arial"/>
          <w:b/>
          <w:bCs/>
          <w:smallCaps/>
          <w:sz w:val="22"/>
          <w:szCs w:val="22"/>
          <w:u w:val="single"/>
        </w:rPr>
        <w:t xml:space="preserve">10.  </w:t>
      </w:r>
      <w:r w:rsidR="00F52376" w:rsidRPr="00706672">
        <w:rPr>
          <w:rFonts w:cs="Arial"/>
          <w:b/>
          <w:bCs/>
          <w:smallCaps/>
          <w:sz w:val="22"/>
          <w:szCs w:val="22"/>
          <w:u w:val="single"/>
        </w:rPr>
        <w:t>Electronic Commerce (</w:t>
      </w:r>
      <w:proofErr w:type="spellStart"/>
      <w:r w:rsidR="00F52376" w:rsidRPr="00706672">
        <w:rPr>
          <w:rFonts w:cs="Arial"/>
          <w:b/>
          <w:bCs/>
          <w:smallCaps/>
          <w:sz w:val="22"/>
          <w:szCs w:val="22"/>
          <w:u w:val="single"/>
        </w:rPr>
        <w:t>eCommerce</w:t>
      </w:r>
      <w:proofErr w:type="spellEnd"/>
      <w:r w:rsidR="00F52376" w:rsidRPr="00706672">
        <w:rPr>
          <w:rFonts w:cs="Arial"/>
          <w:b/>
          <w:bCs/>
          <w:smallCaps/>
          <w:sz w:val="22"/>
          <w:szCs w:val="22"/>
          <w:u w:val="single"/>
        </w:rPr>
        <w:t>)</w:t>
      </w:r>
    </w:p>
    <w:p w:rsidR="001A0315" w:rsidRDefault="00F52376" w:rsidP="004B4513">
      <w:pPr>
        <w:ind w:left="180"/>
        <w:rPr>
          <w:rFonts w:cs="Arial"/>
          <w:sz w:val="22"/>
          <w:szCs w:val="22"/>
        </w:rPr>
      </w:pPr>
      <w:r w:rsidRPr="00C63E5C">
        <w:rPr>
          <w:rFonts w:cs="Arial"/>
          <w:sz w:val="22"/>
          <w:szCs w:val="22"/>
        </w:rPr>
        <w:t xml:space="preserve">Electronic commerce refers to all aspects of business and market processes enabled by the Internet and other digital technologies.  </w:t>
      </w:r>
    </w:p>
    <w:p w:rsidR="001A0315" w:rsidRDefault="001A0315" w:rsidP="004B4513">
      <w:pPr>
        <w:ind w:left="180"/>
        <w:rPr>
          <w:rFonts w:cs="Arial"/>
          <w:sz w:val="22"/>
          <w:szCs w:val="22"/>
        </w:rPr>
      </w:pPr>
    </w:p>
    <w:p w:rsidR="00110004" w:rsidRPr="001A0315" w:rsidRDefault="00331855" w:rsidP="004B4513">
      <w:pPr>
        <w:ind w:left="180"/>
        <w:rPr>
          <w:rFonts w:cs="Arial"/>
          <w:sz w:val="22"/>
          <w:szCs w:val="22"/>
        </w:rPr>
      </w:pPr>
      <w:r>
        <w:rPr>
          <w:rFonts w:cs="Arial"/>
          <w:b/>
          <w:bCs/>
          <w:smallCaps/>
          <w:sz w:val="22"/>
          <w:szCs w:val="22"/>
          <w:u w:val="single"/>
        </w:rPr>
        <w:t>11</w:t>
      </w:r>
      <w:r w:rsidRPr="00706672">
        <w:rPr>
          <w:rFonts w:cs="Arial"/>
          <w:b/>
          <w:bCs/>
          <w:smallCaps/>
          <w:sz w:val="22"/>
          <w:szCs w:val="22"/>
          <w:u w:val="single"/>
        </w:rPr>
        <w:t xml:space="preserve">.   </w:t>
      </w:r>
      <w:r w:rsidR="00110004" w:rsidRPr="00706672">
        <w:rPr>
          <w:rFonts w:cs="Arial"/>
          <w:b/>
          <w:bCs/>
          <w:smallCaps/>
          <w:sz w:val="22"/>
          <w:szCs w:val="22"/>
          <w:u w:val="single"/>
        </w:rPr>
        <w:t>Equity Capital</w:t>
      </w:r>
    </w:p>
    <w:p w:rsidR="001A3912" w:rsidRPr="00C63E5C" w:rsidRDefault="001A3912" w:rsidP="004B4513">
      <w:pPr>
        <w:ind w:left="180"/>
        <w:rPr>
          <w:rFonts w:cs="Arial"/>
          <w:sz w:val="22"/>
          <w:szCs w:val="22"/>
        </w:rPr>
      </w:pPr>
      <w:r w:rsidRPr="00C63E5C">
        <w:rPr>
          <w:rFonts w:cs="Arial"/>
          <w:sz w:val="22"/>
          <w:szCs w:val="22"/>
        </w:rPr>
        <w:t>Equity contributions to the business as reported on Form 641, Part III</w:t>
      </w:r>
      <w:r w:rsidR="00A25A49" w:rsidRPr="00C63E5C">
        <w:rPr>
          <w:rFonts w:cs="Arial"/>
          <w:sz w:val="22"/>
          <w:szCs w:val="22"/>
        </w:rPr>
        <w:t>.</w:t>
      </w:r>
      <w:r w:rsidRPr="00C63E5C">
        <w:rPr>
          <w:rFonts w:cs="Arial"/>
          <w:sz w:val="22"/>
          <w:szCs w:val="22"/>
        </w:rPr>
        <w:t xml:space="preserve"> Includes all funding (except loans) obtained by clients attributed to SBDC assistance including: grants, SBIR awards, equity investments</w:t>
      </w:r>
      <w:r w:rsidR="00A25A49" w:rsidRPr="00C63E5C">
        <w:rPr>
          <w:rFonts w:cs="Arial"/>
          <w:sz w:val="22"/>
          <w:szCs w:val="22"/>
        </w:rPr>
        <w:t xml:space="preserve"> (private and owner), etc.  </w:t>
      </w:r>
    </w:p>
    <w:p w:rsidR="00716192" w:rsidRPr="00C63E5C" w:rsidRDefault="00716192" w:rsidP="004B4513">
      <w:pPr>
        <w:pStyle w:val="Heading1"/>
        <w:ind w:left="180"/>
        <w:rPr>
          <w:rFonts w:cs="Arial"/>
          <w:b w:val="0"/>
          <w:sz w:val="22"/>
          <w:szCs w:val="22"/>
        </w:rPr>
      </w:pPr>
    </w:p>
    <w:p w:rsidR="00F52376" w:rsidRPr="00C63E5C" w:rsidRDefault="00331855" w:rsidP="004B4513">
      <w:pPr>
        <w:pStyle w:val="Heading1"/>
        <w:ind w:left="180"/>
        <w:rPr>
          <w:rFonts w:cs="Arial"/>
          <w:sz w:val="22"/>
          <w:szCs w:val="22"/>
        </w:rPr>
      </w:pPr>
      <w:r>
        <w:rPr>
          <w:rFonts w:cs="Arial"/>
          <w:bCs/>
          <w:smallCaps/>
          <w:sz w:val="22"/>
          <w:szCs w:val="22"/>
          <w:u w:val="single"/>
        </w:rPr>
        <w:t xml:space="preserve">12.    </w:t>
      </w:r>
      <w:r w:rsidR="00F52376" w:rsidRPr="00706672">
        <w:rPr>
          <w:rFonts w:cs="Arial"/>
          <w:bCs/>
          <w:smallCaps/>
          <w:sz w:val="22"/>
          <w:szCs w:val="22"/>
          <w:u w:val="single"/>
        </w:rPr>
        <w:t>Goals and Initiatives</w:t>
      </w:r>
    </w:p>
    <w:p w:rsidR="00F52376" w:rsidRPr="00C63E5C" w:rsidRDefault="00F52376" w:rsidP="004B4513">
      <w:pPr>
        <w:ind w:left="180"/>
        <w:rPr>
          <w:rFonts w:cs="Arial"/>
          <w:sz w:val="22"/>
          <w:szCs w:val="22"/>
        </w:rPr>
      </w:pPr>
      <w:r w:rsidRPr="00C63E5C">
        <w:rPr>
          <w:rFonts w:cs="Arial"/>
          <w:sz w:val="22"/>
          <w:szCs w:val="22"/>
        </w:rPr>
        <w:t>Goals cover several years and are established by the SBA Administrator</w:t>
      </w:r>
      <w:r w:rsidR="009A0358">
        <w:rPr>
          <w:rFonts w:cs="Arial"/>
          <w:sz w:val="22"/>
          <w:szCs w:val="22"/>
        </w:rPr>
        <w:t xml:space="preserve"> or negotiated between the SBA district o</w:t>
      </w:r>
      <w:r w:rsidRPr="00C63E5C">
        <w:rPr>
          <w:rFonts w:cs="Arial"/>
          <w:sz w:val="22"/>
          <w:szCs w:val="22"/>
        </w:rPr>
        <w:t>ffice and the SBDC.  SBDCs also have goals with their local funding partners.  Initiatives are shorter term issues of interest or may include populations designated by SBA for special emphasis.</w:t>
      </w:r>
    </w:p>
    <w:p w:rsidR="006875BB" w:rsidRPr="00C63E5C" w:rsidRDefault="006875BB" w:rsidP="004B4513">
      <w:pPr>
        <w:ind w:left="180"/>
        <w:rPr>
          <w:rFonts w:cs="Arial"/>
          <w:sz w:val="22"/>
          <w:szCs w:val="22"/>
        </w:rPr>
      </w:pPr>
    </w:p>
    <w:p w:rsidR="00F52376" w:rsidRPr="00C63E5C" w:rsidRDefault="00331855" w:rsidP="004B4513">
      <w:pPr>
        <w:ind w:left="180"/>
        <w:rPr>
          <w:rFonts w:cs="Arial"/>
          <w:b/>
          <w:sz w:val="22"/>
          <w:szCs w:val="22"/>
        </w:rPr>
      </w:pPr>
      <w:r>
        <w:rPr>
          <w:rFonts w:cs="Arial"/>
          <w:b/>
          <w:bCs/>
          <w:smallCaps/>
          <w:sz w:val="22"/>
          <w:szCs w:val="22"/>
          <w:u w:val="single"/>
        </w:rPr>
        <w:t xml:space="preserve">13.   </w:t>
      </w:r>
      <w:r w:rsidR="00F52376" w:rsidRPr="00706672">
        <w:rPr>
          <w:rFonts w:cs="Arial"/>
          <w:b/>
          <w:bCs/>
          <w:smallCaps/>
          <w:sz w:val="22"/>
          <w:szCs w:val="22"/>
          <w:u w:val="single"/>
        </w:rPr>
        <w:t>Grants Management Officer (GMO):</w:t>
      </w:r>
    </w:p>
    <w:p w:rsidR="00F52376" w:rsidRPr="00C63E5C" w:rsidRDefault="00F52376" w:rsidP="004B4513">
      <w:pPr>
        <w:ind w:left="180"/>
        <w:rPr>
          <w:rFonts w:cs="Arial"/>
          <w:sz w:val="22"/>
          <w:szCs w:val="22"/>
        </w:rPr>
      </w:pPr>
      <w:r w:rsidRPr="00C63E5C">
        <w:rPr>
          <w:rFonts w:cs="Arial"/>
          <w:sz w:val="22"/>
          <w:szCs w:val="22"/>
        </w:rPr>
        <w:t>The SBA official with delegated authority to obligate federal funds by signing the Notice of Award.</w:t>
      </w:r>
    </w:p>
    <w:p w:rsidR="00F52376" w:rsidRPr="00C63E5C" w:rsidRDefault="00F52376" w:rsidP="004B4513">
      <w:pPr>
        <w:ind w:left="180"/>
        <w:rPr>
          <w:rFonts w:cs="Arial"/>
          <w:sz w:val="22"/>
          <w:szCs w:val="22"/>
        </w:rPr>
      </w:pPr>
    </w:p>
    <w:p w:rsidR="00F52376" w:rsidRPr="00C63E5C" w:rsidRDefault="00331855" w:rsidP="004B4513">
      <w:pPr>
        <w:ind w:left="180"/>
        <w:rPr>
          <w:rFonts w:cs="Arial"/>
          <w:sz w:val="22"/>
          <w:szCs w:val="22"/>
        </w:rPr>
      </w:pPr>
      <w:r>
        <w:rPr>
          <w:rFonts w:cs="Arial"/>
          <w:b/>
          <w:bCs/>
          <w:smallCaps/>
          <w:sz w:val="22"/>
          <w:szCs w:val="22"/>
          <w:u w:val="single"/>
        </w:rPr>
        <w:t>14</w:t>
      </w:r>
      <w:r w:rsidRPr="00706672">
        <w:rPr>
          <w:rFonts w:cs="Arial"/>
          <w:b/>
          <w:bCs/>
          <w:smallCaps/>
          <w:sz w:val="22"/>
          <w:szCs w:val="22"/>
          <w:u w:val="single"/>
        </w:rPr>
        <w:t xml:space="preserve">.   </w:t>
      </w:r>
      <w:r w:rsidR="00F52376" w:rsidRPr="00706672">
        <w:rPr>
          <w:rFonts w:cs="Arial"/>
          <w:b/>
          <w:bCs/>
          <w:smallCaps/>
          <w:sz w:val="22"/>
          <w:szCs w:val="22"/>
          <w:u w:val="single"/>
        </w:rPr>
        <w:t>In Business</w:t>
      </w:r>
    </w:p>
    <w:p w:rsidR="00F52376" w:rsidRPr="00C63E5C" w:rsidRDefault="009A0358" w:rsidP="004B4513">
      <w:pPr>
        <w:ind w:left="180"/>
        <w:rPr>
          <w:rFonts w:cs="Arial"/>
          <w:sz w:val="22"/>
          <w:szCs w:val="22"/>
        </w:rPr>
      </w:pPr>
      <w:r>
        <w:rPr>
          <w:rFonts w:cs="Arial"/>
          <w:sz w:val="22"/>
          <w:szCs w:val="22"/>
        </w:rPr>
        <w:t xml:space="preserve">See </w:t>
      </w:r>
      <w:r w:rsidRPr="00B8644A">
        <w:rPr>
          <w:rFonts w:cs="Arial"/>
          <w:sz w:val="22"/>
          <w:szCs w:val="22"/>
        </w:rPr>
        <w:t>also</w:t>
      </w:r>
      <w:r>
        <w:rPr>
          <w:rFonts w:cs="Arial"/>
          <w:sz w:val="22"/>
          <w:szCs w:val="22"/>
        </w:rPr>
        <w:t xml:space="preserve"> d</w:t>
      </w:r>
      <w:r w:rsidR="008D0E22" w:rsidRPr="00C63E5C">
        <w:rPr>
          <w:rFonts w:cs="Arial"/>
          <w:sz w:val="22"/>
          <w:szCs w:val="22"/>
        </w:rPr>
        <w:t>efinition of Client</w:t>
      </w:r>
      <w:r w:rsidR="00513FAC">
        <w:rPr>
          <w:rFonts w:cs="Arial"/>
          <w:sz w:val="22"/>
          <w:szCs w:val="22"/>
        </w:rPr>
        <w:t xml:space="preserve"> on page 50</w:t>
      </w:r>
      <w:r w:rsidR="008D0E22" w:rsidRPr="00C63E5C">
        <w:rPr>
          <w:rFonts w:cs="Arial"/>
          <w:sz w:val="22"/>
          <w:szCs w:val="22"/>
        </w:rPr>
        <w:t>.</w:t>
      </w:r>
    </w:p>
    <w:p w:rsidR="0004235E" w:rsidRPr="00C63E5C" w:rsidRDefault="0004235E" w:rsidP="004B4513">
      <w:pPr>
        <w:ind w:left="180"/>
        <w:rPr>
          <w:rFonts w:cs="Arial"/>
          <w:strike/>
          <w:sz w:val="22"/>
          <w:szCs w:val="22"/>
        </w:rPr>
      </w:pPr>
    </w:p>
    <w:p w:rsidR="00F52376" w:rsidRPr="00C63E5C" w:rsidRDefault="00331855" w:rsidP="004B4513">
      <w:pPr>
        <w:ind w:left="180"/>
        <w:rPr>
          <w:rFonts w:cs="Arial"/>
          <w:b/>
          <w:sz w:val="22"/>
          <w:szCs w:val="22"/>
        </w:rPr>
      </w:pPr>
      <w:r>
        <w:rPr>
          <w:rFonts w:cs="Arial"/>
          <w:b/>
          <w:bCs/>
          <w:smallCaps/>
          <w:sz w:val="22"/>
          <w:szCs w:val="22"/>
          <w:u w:val="single"/>
        </w:rPr>
        <w:t xml:space="preserve">15.  </w:t>
      </w:r>
      <w:r w:rsidR="00F52376" w:rsidRPr="00706672">
        <w:rPr>
          <w:rFonts w:cs="Arial"/>
          <w:b/>
          <w:bCs/>
          <w:smallCaps/>
          <w:sz w:val="22"/>
          <w:szCs w:val="22"/>
          <w:u w:val="single"/>
        </w:rPr>
        <w:t>In-Kind</w:t>
      </w:r>
    </w:p>
    <w:p w:rsidR="00F52376" w:rsidRPr="00C63E5C" w:rsidRDefault="00F52376" w:rsidP="004B4513">
      <w:pPr>
        <w:ind w:left="180"/>
        <w:rPr>
          <w:rFonts w:cs="Arial"/>
          <w:sz w:val="22"/>
          <w:szCs w:val="22"/>
        </w:rPr>
      </w:pPr>
      <w:r w:rsidRPr="00C63E5C">
        <w:rPr>
          <w:rFonts w:cs="Arial"/>
          <w:sz w:val="22"/>
          <w:szCs w:val="22"/>
        </w:rPr>
        <w:t xml:space="preserve">A non-cash match contribution based on the value of goods and services that are provided to the project, which may include office equipment and office space. </w:t>
      </w:r>
    </w:p>
    <w:p w:rsidR="004016DD" w:rsidRPr="00C63E5C" w:rsidRDefault="004016DD" w:rsidP="004B4513">
      <w:pPr>
        <w:ind w:left="180"/>
        <w:rPr>
          <w:rFonts w:cs="Arial"/>
          <w:sz w:val="22"/>
          <w:szCs w:val="22"/>
        </w:rPr>
      </w:pPr>
    </w:p>
    <w:p w:rsidR="00F52376" w:rsidRPr="00C63E5C" w:rsidRDefault="00331855" w:rsidP="004B4513">
      <w:pPr>
        <w:ind w:left="180"/>
        <w:rPr>
          <w:rFonts w:cs="Arial"/>
          <w:sz w:val="22"/>
          <w:szCs w:val="22"/>
          <w:u w:val="single"/>
        </w:rPr>
      </w:pPr>
      <w:r>
        <w:rPr>
          <w:rFonts w:cs="Arial"/>
          <w:b/>
          <w:bCs/>
          <w:smallCaps/>
          <w:sz w:val="22"/>
          <w:szCs w:val="22"/>
          <w:u w:val="single"/>
        </w:rPr>
        <w:t xml:space="preserve">16.  </w:t>
      </w:r>
      <w:r w:rsidR="00F52376" w:rsidRPr="00706672">
        <w:rPr>
          <w:rFonts w:cs="Arial"/>
          <w:b/>
          <w:bCs/>
          <w:smallCaps/>
          <w:sz w:val="22"/>
          <w:szCs w:val="22"/>
          <w:u w:val="single"/>
        </w:rPr>
        <w:t>Key Personnel</w:t>
      </w:r>
    </w:p>
    <w:p w:rsidR="00F52376" w:rsidRPr="00C63E5C" w:rsidRDefault="00A43E56" w:rsidP="004B4513">
      <w:pPr>
        <w:ind w:left="180"/>
        <w:rPr>
          <w:rFonts w:cs="Arial"/>
          <w:sz w:val="22"/>
          <w:szCs w:val="22"/>
        </w:rPr>
      </w:pPr>
      <w:r>
        <w:rPr>
          <w:rFonts w:cs="Arial"/>
          <w:sz w:val="22"/>
          <w:szCs w:val="22"/>
        </w:rPr>
        <w:t>Key personnel include</w:t>
      </w:r>
      <w:r w:rsidR="009A0358">
        <w:rPr>
          <w:rFonts w:cs="Arial"/>
          <w:sz w:val="22"/>
          <w:szCs w:val="22"/>
        </w:rPr>
        <w:t xml:space="preserve"> </w:t>
      </w:r>
      <w:r w:rsidR="00D33A42">
        <w:rPr>
          <w:rFonts w:cs="Arial"/>
          <w:sz w:val="22"/>
          <w:szCs w:val="22"/>
        </w:rPr>
        <w:t>Lead Center</w:t>
      </w:r>
      <w:r w:rsidR="009A0358">
        <w:rPr>
          <w:rFonts w:cs="Arial"/>
          <w:sz w:val="22"/>
          <w:szCs w:val="22"/>
        </w:rPr>
        <w:t xml:space="preserve"> and </w:t>
      </w:r>
      <w:r w:rsidR="00D33A42">
        <w:rPr>
          <w:rFonts w:cs="Arial"/>
          <w:sz w:val="22"/>
          <w:szCs w:val="22"/>
        </w:rPr>
        <w:t>Service Center</w:t>
      </w:r>
      <w:r w:rsidR="009A0358">
        <w:rPr>
          <w:rFonts w:cs="Arial"/>
          <w:sz w:val="22"/>
          <w:szCs w:val="22"/>
        </w:rPr>
        <w:t xml:space="preserve"> d</w:t>
      </w:r>
      <w:r w:rsidR="00F52376" w:rsidRPr="00C63E5C">
        <w:rPr>
          <w:rFonts w:cs="Arial"/>
          <w:sz w:val="22"/>
          <w:szCs w:val="22"/>
        </w:rPr>
        <w:t>ire</w:t>
      </w:r>
      <w:r w:rsidR="009A0358">
        <w:rPr>
          <w:rFonts w:cs="Arial"/>
          <w:sz w:val="22"/>
          <w:szCs w:val="22"/>
        </w:rPr>
        <w:t>ctors or m</w:t>
      </w:r>
      <w:r w:rsidR="00F52376" w:rsidRPr="00C63E5C">
        <w:rPr>
          <w:rFonts w:cs="Arial"/>
          <w:sz w:val="22"/>
          <w:szCs w:val="22"/>
        </w:rPr>
        <w:t xml:space="preserve">anagers.  </w:t>
      </w:r>
      <w:r w:rsidR="001A4E99" w:rsidRPr="001A4E99">
        <w:rPr>
          <w:rFonts w:cs="Arial"/>
          <w:sz w:val="22"/>
          <w:szCs w:val="22"/>
          <w:highlight w:val="yellow"/>
        </w:rPr>
        <w:t>It should also include key personnel for</w:t>
      </w:r>
      <w:r w:rsidR="004C717B">
        <w:rPr>
          <w:rFonts w:cs="Arial"/>
          <w:sz w:val="22"/>
          <w:szCs w:val="22"/>
          <w:highlight w:val="yellow"/>
        </w:rPr>
        <w:t xml:space="preserve"> technology (at SBTDCs), </w:t>
      </w:r>
      <w:r w:rsidR="001A4E99" w:rsidRPr="001A4E99">
        <w:rPr>
          <w:rFonts w:cs="Arial"/>
          <w:sz w:val="22"/>
          <w:szCs w:val="22"/>
          <w:highlight w:val="yellow"/>
        </w:rPr>
        <w:t>designated International Trade personnel</w:t>
      </w:r>
      <w:r w:rsidR="004C717B">
        <w:rPr>
          <w:rFonts w:cs="Arial"/>
          <w:sz w:val="22"/>
          <w:szCs w:val="22"/>
          <w:highlight w:val="yellow"/>
        </w:rPr>
        <w:t xml:space="preserve"> and </w:t>
      </w:r>
      <w:r w:rsidR="00EB39AA" w:rsidRPr="00EB39AA">
        <w:rPr>
          <w:rFonts w:cs="Arial"/>
          <w:sz w:val="22"/>
          <w:szCs w:val="22"/>
          <w:highlight w:val="yellow"/>
        </w:rPr>
        <w:t xml:space="preserve">contact designated to maintain </w:t>
      </w:r>
      <w:r w:rsidR="004C717B">
        <w:rPr>
          <w:rFonts w:cs="Arial"/>
          <w:sz w:val="22"/>
          <w:szCs w:val="22"/>
          <w:highlight w:val="yellow"/>
        </w:rPr>
        <w:t xml:space="preserve">PIMS </w:t>
      </w:r>
      <w:r w:rsidR="00EB39AA" w:rsidRPr="00EB39AA">
        <w:rPr>
          <w:rFonts w:cs="Arial"/>
          <w:sz w:val="22"/>
          <w:szCs w:val="22"/>
          <w:highlight w:val="yellow"/>
        </w:rPr>
        <w:t>information</w:t>
      </w:r>
      <w:r w:rsidR="001A4E99" w:rsidRPr="001A4E99">
        <w:rPr>
          <w:rFonts w:cs="Arial"/>
          <w:sz w:val="22"/>
          <w:szCs w:val="22"/>
          <w:highlight w:val="yellow"/>
        </w:rPr>
        <w:t>.</w:t>
      </w:r>
      <w:r w:rsidR="001A4E99">
        <w:rPr>
          <w:rFonts w:cs="Arial"/>
          <w:sz w:val="22"/>
          <w:szCs w:val="22"/>
        </w:rPr>
        <w:t xml:space="preserve">  </w:t>
      </w:r>
      <w:r w:rsidR="00F52376" w:rsidRPr="00C63E5C">
        <w:rPr>
          <w:rFonts w:cs="Arial"/>
          <w:sz w:val="22"/>
          <w:szCs w:val="22"/>
        </w:rPr>
        <w:t>It does not include trainers, consultants, counselors or support staff.</w:t>
      </w:r>
    </w:p>
    <w:p w:rsidR="004016DD" w:rsidRPr="00C63E5C" w:rsidRDefault="004016DD" w:rsidP="004B4513">
      <w:pPr>
        <w:ind w:left="180" w:hanging="720"/>
        <w:rPr>
          <w:rFonts w:cs="Arial"/>
          <w:b/>
          <w:sz w:val="22"/>
          <w:szCs w:val="22"/>
        </w:rPr>
      </w:pPr>
    </w:p>
    <w:p w:rsidR="00F52376" w:rsidRPr="00C63E5C" w:rsidRDefault="00331855" w:rsidP="004B4513">
      <w:pPr>
        <w:ind w:left="180"/>
        <w:rPr>
          <w:rFonts w:cs="Arial"/>
          <w:sz w:val="22"/>
          <w:szCs w:val="22"/>
        </w:rPr>
      </w:pPr>
      <w:r>
        <w:rPr>
          <w:rFonts w:cs="Arial"/>
          <w:b/>
          <w:bCs/>
          <w:smallCaps/>
          <w:sz w:val="22"/>
          <w:szCs w:val="22"/>
          <w:u w:val="single"/>
        </w:rPr>
        <w:t>17</w:t>
      </w:r>
      <w:r w:rsidRPr="00706672">
        <w:rPr>
          <w:rFonts w:cs="Arial"/>
          <w:b/>
          <w:bCs/>
          <w:smallCaps/>
          <w:sz w:val="22"/>
          <w:szCs w:val="22"/>
          <w:u w:val="single"/>
        </w:rPr>
        <w:t xml:space="preserve">.  </w:t>
      </w:r>
      <w:r w:rsidR="00F52376" w:rsidRPr="00706672">
        <w:rPr>
          <w:rFonts w:cs="Arial"/>
          <w:b/>
          <w:bCs/>
          <w:smallCaps/>
          <w:sz w:val="22"/>
          <w:szCs w:val="22"/>
          <w:u w:val="single"/>
        </w:rPr>
        <w:t>Loan Package</w:t>
      </w:r>
    </w:p>
    <w:p w:rsidR="00F52376" w:rsidRPr="00C63E5C" w:rsidRDefault="00F52376" w:rsidP="004B4513">
      <w:pPr>
        <w:ind w:left="180"/>
        <w:rPr>
          <w:rFonts w:cs="Arial"/>
          <w:sz w:val="22"/>
          <w:szCs w:val="22"/>
        </w:rPr>
      </w:pPr>
      <w:r w:rsidRPr="00C63E5C">
        <w:rPr>
          <w:rFonts w:cs="Arial"/>
          <w:sz w:val="22"/>
          <w:szCs w:val="22"/>
        </w:rPr>
        <w:t>A collection of documents required by a lender used to make a business loan approval decision.  It usually includes a business plan plus personal financial records such as tax returns and net worth statements.  It stipulates the amount of money needed proposed, use of loan proceeds and evidence that the business can repay the loans on time.  It usually includes personal (not business) guarantees of repayment and a listing of collateral – business or personal assets that can be used as security for the loan and may be liquidated by the lender to pay back the loan in case the business defaults on repayment.</w:t>
      </w:r>
    </w:p>
    <w:p w:rsidR="008C3C31" w:rsidRDefault="008C3C31" w:rsidP="004B4513">
      <w:pPr>
        <w:ind w:left="180"/>
        <w:rPr>
          <w:rFonts w:cs="Arial"/>
          <w:b/>
          <w:sz w:val="22"/>
          <w:szCs w:val="22"/>
          <w:u w:val="single"/>
        </w:rPr>
      </w:pPr>
    </w:p>
    <w:p w:rsidR="00F477D6" w:rsidRPr="00C63E5C" w:rsidRDefault="00331855" w:rsidP="004B4513">
      <w:pPr>
        <w:ind w:left="180"/>
        <w:rPr>
          <w:rFonts w:cs="Arial"/>
          <w:b/>
          <w:sz w:val="22"/>
          <w:szCs w:val="22"/>
          <w:u w:val="single"/>
        </w:rPr>
      </w:pPr>
      <w:r>
        <w:rPr>
          <w:rFonts w:cs="Arial"/>
          <w:b/>
          <w:sz w:val="22"/>
          <w:szCs w:val="22"/>
          <w:u w:val="single"/>
        </w:rPr>
        <w:t xml:space="preserve">18.  </w:t>
      </w:r>
      <w:smartTag w:uri="urn:schemas-microsoft-com:office:smarttags" w:element="City">
        <w:smartTag w:uri="urn:schemas-microsoft-com:office:smarttags" w:element="place">
          <w:r w:rsidR="00F477D6" w:rsidRPr="00706672">
            <w:rPr>
              <w:rFonts w:cs="Arial"/>
              <w:b/>
              <w:bCs/>
              <w:smallCaps/>
              <w:sz w:val="22"/>
              <w:szCs w:val="22"/>
              <w:u w:val="single"/>
            </w:rPr>
            <w:t>Mentor</w:t>
          </w:r>
        </w:smartTag>
      </w:smartTag>
      <w:r w:rsidR="00F477D6" w:rsidRPr="00706672">
        <w:rPr>
          <w:rFonts w:cs="Arial"/>
          <w:b/>
          <w:bCs/>
          <w:smallCaps/>
          <w:sz w:val="22"/>
          <w:szCs w:val="22"/>
          <w:u w:val="single"/>
        </w:rPr>
        <w:t>-Protégé Roundtables</w:t>
      </w:r>
    </w:p>
    <w:p w:rsidR="00F477D6" w:rsidRDefault="00F477D6" w:rsidP="004B4513">
      <w:pPr>
        <w:ind w:left="180"/>
        <w:rPr>
          <w:rFonts w:cs="Arial"/>
          <w:sz w:val="22"/>
          <w:szCs w:val="22"/>
        </w:rPr>
      </w:pPr>
      <w:r w:rsidRPr="00C63E5C">
        <w:rPr>
          <w:rFonts w:cs="Arial"/>
          <w:sz w:val="22"/>
          <w:szCs w:val="22"/>
        </w:rPr>
        <w:t>Mentor-protégé roundtables link more experienced businesses over a significant time, with less experienced businesses or nascent entrepreneurs</w:t>
      </w:r>
      <w:r w:rsidR="008460E6" w:rsidRPr="00C63E5C">
        <w:rPr>
          <w:rFonts w:cs="Arial"/>
          <w:sz w:val="22"/>
          <w:szCs w:val="22"/>
        </w:rPr>
        <w:t xml:space="preserve"> (pre-venture)</w:t>
      </w:r>
      <w:r w:rsidRPr="00C63E5C">
        <w:rPr>
          <w:rFonts w:cs="Arial"/>
          <w:sz w:val="22"/>
          <w:szCs w:val="22"/>
        </w:rPr>
        <w:t>.  The participants usually meet on a regular basis, either one-on-one or in a group setting.   The SBA and/or its resource partners provide the staff time and forge the partnerships necessary to pair mentors and protégés.  The counselors’ time should be allocated equally to attending clients.</w:t>
      </w:r>
    </w:p>
    <w:p w:rsidR="00F477D6" w:rsidRPr="00C63E5C" w:rsidRDefault="00F477D6" w:rsidP="00F1730B">
      <w:pPr>
        <w:ind w:left="180"/>
        <w:rPr>
          <w:rFonts w:cs="Arial"/>
          <w:b/>
          <w:sz w:val="22"/>
          <w:szCs w:val="22"/>
          <w:u w:val="single"/>
        </w:rPr>
      </w:pPr>
    </w:p>
    <w:p w:rsidR="00F52376" w:rsidRPr="00C63E5C" w:rsidRDefault="00331855" w:rsidP="00331855">
      <w:pPr>
        <w:ind w:left="180"/>
        <w:rPr>
          <w:rFonts w:cs="Arial"/>
          <w:sz w:val="22"/>
          <w:szCs w:val="22"/>
        </w:rPr>
      </w:pPr>
      <w:r>
        <w:rPr>
          <w:rFonts w:cs="Arial"/>
          <w:b/>
          <w:bCs/>
          <w:smallCaps/>
          <w:sz w:val="22"/>
          <w:szCs w:val="22"/>
          <w:u w:val="single"/>
        </w:rPr>
        <w:t xml:space="preserve">19.  </w:t>
      </w:r>
      <w:r w:rsidR="00F52376" w:rsidRPr="00706672">
        <w:rPr>
          <w:rFonts w:cs="Arial"/>
          <w:b/>
          <w:bCs/>
          <w:smallCaps/>
          <w:sz w:val="22"/>
          <w:szCs w:val="22"/>
          <w:u w:val="single"/>
        </w:rPr>
        <w:t>Nascent Entrepreneur</w:t>
      </w:r>
      <w:r w:rsidR="008460E6" w:rsidRPr="00706672">
        <w:rPr>
          <w:rFonts w:cs="Arial"/>
          <w:b/>
          <w:bCs/>
          <w:smallCaps/>
          <w:sz w:val="22"/>
          <w:szCs w:val="22"/>
          <w:u w:val="single"/>
        </w:rPr>
        <w:t xml:space="preserve"> (Pre-Venture)</w:t>
      </w:r>
    </w:p>
    <w:p w:rsidR="00F52376" w:rsidRPr="00C63E5C" w:rsidRDefault="00F52376" w:rsidP="00F1730B">
      <w:pPr>
        <w:autoSpaceDE w:val="0"/>
        <w:autoSpaceDN w:val="0"/>
        <w:adjustRightInd w:val="0"/>
        <w:ind w:left="180"/>
        <w:rPr>
          <w:rFonts w:cs="Arial"/>
          <w:sz w:val="22"/>
          <w:szCs w:val="22"/>
        </w:rPr>
      </w:pPr>
      <w:r w:rsidRPr="00C63E5C">
        <w:rPr>
          <w:rFonts w:cs="Arial"/>
          <w:sz w:val="22"/>
          <w:szCs w:val="22"/>
        </w:rPr>
        <w:t>An individual who has taken one or more active steps to form a business.  An individual who seeks assistance from SBA and/or one of its resource partners meets this definition.  SBA’s Office of Entrepreneurial Development (OED) includes nascent entrepreneur</w:t>
      </w:r>
      <w:r w:rsidR="008460E6" w:rsidRPr="00C63E5C">
        <w:rPr>
          <w:rFonts w:cs="Arial"/>
          <w:sz w:val="22"/>
          <w:szCs w:val="22"/>
        </w:rPr>
        <w:t xml:space="preserve"> (pre-venture)</w:t>
      </w:r>
      <w:r w:rsidRPr="00C63E5C">
        <w:rPr>
          <w:rFonts w:cs="Arial"/>
          <w:sz w:val="22"/>
          <w:szCs w:val="22"/>
        </w:rPr>
        <w:t xml:space="preserve"> as one of its three major market segments:  nascent entrepreneur</w:t>
      </w:r>
      <w:r w:rsidR="008460E6" w:rsidRPr="00C63E5C">
        <w:rPr>
          <w:rFonts w:cs="Arial"/>
          <w:sz w:val="22"/>
          <w:szCs w:val="22"/>
        </w:rPr>
        <w:t xml:space="preserve"> (pre-venture)</w:t>
      </w:r>
      <w:r w:rsidRPr="00C63E5C">
        <w:rPr>
          <w:rFonts w:cs="Arial"/>
          <w:sz w:val="22"/>
          <w:szCs w:val="22"/>
        </w:rPr>
        <w:t>, start-up</w:t>
      </w:r>
      <w:r w:rsidRPr="00C63E5C">
        <w:rPr>
          <w:rFonts w:cs="Arial"/>
          <w:b/>
          <w:bCs/>
          <w:sz w:val="22"/>
          <w:szCs w:val="22"/>
        </w:rPr>
        <w:t xml:space="preserve"> (</w:t>
      </w:r>
      <w:r w:rsidRPr="00C63E5C">
        <w:rPr>
          <w:rFonts w:cs="Arial"/>
          <w:sz w:val="22"/>
          <w:szCs w:val="22"/>
        </w:rPr>
        <w:t xml:space="preserve">individuals who have been in business up to </w:t>
      </w:r>
      <w:r w:rsidR="00164239" w:rsidRPr="00C63E5C">
        <w:rPr>
          <w:rFonts w:cs="Arial"/>
          <w:sz w:val="22"/>
          <w:szCs w:val="22"/>
        </w:rPr>
        <w:t>twelve months</w:t>
      </w:r>
      <w:r w:rsidR="004016DD" w:rsidRPr="00C63E5C">
        <w:rPr>
          <w:rFonts w:cs="Arial"/>
          <w:sz w:val="22"/>
          <w:szCs w:val="22"/>
        </w:rPr>
        <w:t>)</w:t>
      </w:r>
      <w:r w:rsidRPr="00C63E5C">
        <w:rPr>
          <w:rFonts w:cs="Arial"/>
          <w:sz w:val="22"/>
          <w:szCs w:val="22"/>
        </w:rPr>
        <w:t>, and, existing businesses,</w:t>
      </w:r>
      <w:r w:rsidRPr="00C63E5C">
        <w:rPr>
          <w:rFonts w:cs="Arial"/>
          <w:b/>
          <w:bCs/>
          <w:sz w:val="22"/>
          <w:szCs w:val="22"/>
        </w:rPr>
        <w:t xml:space="preserve"> </w:t>
      </w:r>
      <w:r w:rsidRPr="009A0358">
        <w:rPr>
          <w:rFonts w:cs="Arial"/>
          <w:bCs/>
          <w:sz w:val="22"/>
          <w:szCs w:val="22"/>
        </w:rPr>
        <w:t>(</w:t>
      </w:r>
      <w:r w:rsidRPr="00C63E5C">
        <w:rPr>
          <w:rFonts w:cs="Arial"/>
          <w:sz w:val="22"/>
          <w:szCs w:val="22"/>
        </w:rPr>
        <w:t xml:space="preserve">businesses in operation more than </w:t>
      </w:r>
      <w:r w:rsidR="004016DD" w:rsidRPr="00C63E5C">
        <w:rPr>
          <w:rFonts w:cs="Arial"/>
          <w:sz w:val="22"/>
          <w:szCs w:val="22"/>
        </w:rPr>
        <w:t xml:space="preserve">one year </w:t>
      </w:r>
      <w:r w:rsidRPr="00C63E5C">
        <w:rPr>
          <w:rFonts w:cs="Arial"/>
          <w:sz w:val="22"/>
          <w:szCs w:val="22"/>
        </w:rPr>
        <w:t xml:space="preserve">and classified as small by the SBA). </w:t>
      </w:r>
      <w:r w:rsidR="004016DD" w:rsidRPr="00C63E5C">
        <w:rPr>
          <w:rFonts w:cs="Arial"/>
          <w:sz w:val="22"/>
          <w:szCs w:val="22"/>
        </w:rPr>
        <w:t xml:space="preserve">See Client. </w:t>
      </w:r>
      <w:r w:rsidRPr="00C63E5C">
        <w:rPr>
          <w:rFonts w:cs="Arial"/>
          <w:sz w:val="22"/>
          <w:szCs w:val="22"/>
        </w:rPr>
        <w:t xml:space="preserve"> </w:t>
      </w:r>
    </w:p>
    <w:p w:rsidR="00F52376" w:rsidRPr="00C63E5C" w:rsidRDefault="00F52376" w:rsidP="00F1730B">
      <w:pPr>
        <w:autoSpaceDE w:val="0"/>
        <w:autoSpaceDN w:val="0"/>
        <w:adjustRightInd w:val="0"/>
        <w:rPr>
          <w:rFonts w:cs="Arial"/>
          <w:sz w:val="22"/>
          <w:szCs w:val="22"/>
        </w:rPr>
      </w:pPr>
    </w:p>
    <w:p w:rsidR="00F52376" w:rsidRPr="00541BB0" w:rsidRDefault="00331855" w:rsidP="00331855">
      <w:pPr>
        <w:ind w:left="180"/>
        <w:rPr>
          <w:rFonts w:cs="Arial"/>
          <w:b/>
          <w:sz w:val="22"/>
          <w:szCs w:val="22"/>
        </w:rPr>
      </w:pPr>
      <w:r>
        <w:rPr>
          <w:rFonts w:cs="Arial"/>
          <w:b/>
          <w:bCs/>
          <w:smallCaps/>
          <w:sz w:val="22"/>
          <w:szCs w:val="22"/>
          <w:u w:val="single"/>
        </w:rPr>
        <w:t xml:space="preserve">20.  </w:t>
      </w:r>
      <w:r w:rsidR="00F52376" w:rsidRPr="00706672">
        <w:rPr>
          <w:rFonts w:cs="Arial"/>
          <w:b/>
          <w:bCs/>
          <w:smallCaps/>
          <w:sz w:val="22"/>
          <w:szCs w:val="22"/>
          <w:u w:val="single"/>
        </w:rPr>
        <w:t>Non-Debt Financing</w:t>
      </w:r>
      <w:r w:rsidR="001A3912" w:rsidRPr="00706672">
        <w:rPr>
          <w:rFonts w:cs="Arial"/>
          <w:b/>
          <w:bCs/>
          <w:smallCaps/>
          <w:sz w:val="22"/>
          <w:szCs w:val="22"/>
          <w:u w:val="single"/>
        </w:rPr>
        <w:t xml:space="preserve"> (See Equity Capital)</w:t>
      </w:r>
    </w:p>
    <w:p w:rsidR="00F52376" w:rsidRPr="00C63E5C" w:rsidRDefault="00F52376" w:rsidP="00F1730B">
      <w:pPr>
        <w:rPr>
          <w:rFonts w:cs="Arial"/>
          <w:sz w:val="22"/>
          <w:szCs w:val="22"/>
        </w:rPr>
      </w:pPr>
    </w:p>
    <w:p w:rsidR="00F52376" w:rsidRPr="00541BB0" w:rsidRDefault="00331855" w:rsidP="00331855">
      <w:pPr>
        <w:ind w:left="180"/>
        <w:rPr>
          <w:rFonts w:cs="Arial"/>
          <w:b/>
          <w:sz w:val="22"/>
          <w:szCs w:val="22"/>
        </w:rPr>
      </w:pPr>
      <w:r>
        <w:rPr>
          <w:rFonts w:cs="Arial"/>
          <w:b/>
          <w:bCs/>
          <w:smallCaps/>
          <w:sz w:val="22"/>
          <w:szCs w:val="22"/>
          <w:u w:val="single"/>
        </w:rPr>
        <w:t xml:space="preserve">21.  </w:t>
      </w:r>
      <w:r w:rsidR="00F52376" w:rsidRPr="00541BB0">
        <w:rPr>
          <w:rFonts w:cs="Arial"/>
          <w:b/>
          <w:bCs/>
          <w:smallCaps/>
          <w:sz w:val="22"/>
          <w:szCs w:val="22"/>
          <w:u w:val="single"/>
        </w:rPr>
        <w:t>Pre-business Works</w:t>
      </w:r>
      <w:smartTag w:uri="urn:schemas-microsoft-com:office:smarttags" w:element="PersonName">
        <w:r w:rsidR="00F52376" w:rsidRPr="00541BB0">
          <w:rPr>
            <w:rFonts w:cs="Arial"/>
            <w:b/>
            <w:bCs/>
            <w:smallCaps/>
            <w:sz w:val="22"/>
            <w:szCs w:val="22"/>
            <w:u w:val="single"/>
          </w:rPr>
          <w:t>ho</w:t>
        </w:r>
      </w:smartTag>
      <w:r w:rsidR="00F52376" w:rsidRPr="00541BB0">
        <w:rPr>
          <w:rFonts w:cs="Arial"/>
          <w:b/>
          <w:bCs/>
          <w:smallCaps/>
          <w:sz w:val="22"/>
          <w:szCs w:val="22"/>
          <w:u w:val="single"/>
        </w:rPr>
        <w:t>p</w:t>
      </w:r>
    </w:p>
    <w:p w:rsidR="00F52376" w:rsidRPr="00C63E5C" w:rsidRDefault="00F52376" w:rsidP="00F1730B">
      <w:pPr>
        <w:ind w:left="180"/>
        <w:rPr>
          <w:rFonts w:cs="Arial"/>
          <w:sz w:val="22"/>
          <w:szCs w:val="22"/>
        </w:rPr>
      </w:pPr>
      <w:r w:rsidRPr="00C63E5C">
        <w:rPr>
          <w:rFonts w:cs="Arial"/>
          <w:sz w:val="22"/>
          <w:szCs w:val="22"/>
        </w:rPr>
        <w:t xml:space="preserve">A training program designed for individuals interested in owning and managing a small business or small business owners who have been in operation </w:t>
      </w:r>
      <w:r w:rsidR="009A0358">
        <w:rPr>
          <w:rFonts w:cs="Arial"/>
          <w:sz w:val="22"/>
          <w:szCs w:val="22"/>
        </w:rPr>
        <w:t>up to 12 months</w:t>
      </w:r>
      <w:r w:rsidR="00B47DE4" w:rsidRPr="00C63E5C">
        <w:rPr>
          <w:rFonts w:cs="Arial"/>
          <w:sz w:val="22"/>
          <w:szCs w:val="22"/>
        </w:rPr>
        <w:t>.</w:t>
      </w:r>
      <w:r w:rsidR="009A0358">
        <w:rPr>
          <w:rFonts w:cs="Arial"/>
          <w:sz w:val="22"/>
          <w:szCs w:val="22"/>
        </w:rPr>
        <w:t xml:space="preserve"> </w:t>
      </w:r>
      <w:r w:rsidRPr="00C63E5C">
        <w:rPr>
          <w:rFonts w:cs="Arial"/>
          <w:sz w:val="22"/>
          <w:szCs w:val="22"/>
        </w:rPr>
        <w:t xml:space="preserve">The purpose is to provide a comprehensive introduction to the fundamentals of starting and managing a small business. </w:t>
      </w:r>
    </w:p>
    <w:p w:rsidR="001C795C" w:rsidRPr="00C63E5C" w:rsidRDefault="001C795C" w:rsidP="00F1730B">
      <w:pPr>
        <w:ind w:left="180"/>
        <w:rPr>
          <w:rFonts w:cs="Arial"/>
          <w:sz w:val="22"/>
          <w:szCs w:val="22"/>
        </w:rPr>
      </w:pPr>
    </w:p>
    <w:p w:rsidR="001C795C" w:rsidRPr="00C63E5C" w:rsidRDefault="00331855" w:rsidP="00331855">
      <w:pPr>
        <w:ind w:left="180"/>
        <w:rPr>
          <w:rFonts w:cs="Arial"/>
          <w:b/>
          <w:sz w:val="22"/>
          <w:szCs w:val="22"/>
          <w:u w:val="single"/>
        </w:rPr>
      </w:pPr>
      <w:r>
        <w:rPr>
          <w:rFonts w:cs="Arial"/>
          <w:b/>
          <w:bCs/>
          <w:smallCaps/>
          <w:sz w:val="22"/>
          <w:szCs w:val="22"/>
          <w:u w:val="single"/>
        </w:rPr>
        <w:lastRenderedPageBreak/>
        <w:t xml:space="preserve">22.  </w:t>
      </w:r>
      <w:r w:rsidR="001C795C" w:rsidRPr="00706672">
        <w:rPr>
          <w:rFonts w:cs="Arial"/>
          <w:b/>
          <w:bCs/>
          <w:smallCaps/>
          <w:sz w:val="22"/>
          <w:szCs w:val="22"/>
          <w:u w:val="single"/>
        </w:rPr>
        <w:t>Prep</w:t>
      </w:r>
      <w:r w:rsidR="000C4F59" w:rsidRPr="008C3C31">
        <w:rPr>
          <w:rFonts w:cs="Arial"/>
          <w:b/>
          <w:sz w:val="22"/>
          <w:szCs w:val="22"/>
          <w:u w:val="single"/>
        </w:rPr>
        <w:t xml:space="preserve"> </w:t>
      </w:r>
      <w:r w:rsidR="000C4F59" w:rsidRPr="00706672">
        <w:rPr>
          <w:rFonts w:cs="Arial"/>
          <w:b/>
          <w:bCs/>
          <w:smallCaps/>
          <w:sz w:val="22"/>
          <w:szCs w:val="22"/>
          <w:u w:val="single"/>
        </w:rPr>
        <w:t>Time</w:t>
      </w:r>
    </w:p>
    <w:p w:rsidR="00D76B35" w:rsidRPr="00C63E5C" w:rsidRDefault="001C795C" w:rsidP="00F1730B">
      <w:pPr>
        <w:pStyle w:val="Heading1"/>
        <w:ind w:left="180"/>
        <w:rPr>
          <w:rFonts w:cs="Arial"/>
          <w:sz w:val="22"/>
          <w:szCs w:val="22"/>
        </w:rPr>
      </w:pPr>
      <w:r w:rsidRPr="00C63E5C">
        <w:rPr>
          <w:rFonts w:cs="Arial"/>
          <w:iCs/>
          <w:sz w:val="22"/>
          <w:szCs w:val="22"/>
        </w:rPr>
        <w:t xml:space="preserve">The amount of time spent preparing and researching information for a business or individual client. </w:t>
      </w:r>
      <w:r w:rsidR="00D76B35" w:rsidRPr="00C63E5C">
        <w:rPr>
          <w:rFonts w:cs="Arial"/>
          <w:b w:val="0"/>
          <w:sz w:val="22"/>
          <w:szCs w:val="22"/>
        </w:rPr>
        <w:t xml:space="preserve">To allow for reporting of time invested in a client, preparatory time will be tracked separately from contact time but attributed toward counseling time in data reporting. </w:t>
      </w:r>
    </w:p>
    <w:p w:rsidR="001C795C" w:rsidRPr="00C63E5C" w:rsidRDefault="00D76B35" w:rsidP="00F1730B">
      <w:pPr>
        <w:ind w:left="180"/>
        <w:rPr>
          <w:rFonts w:cs="Arial"/>
          <w:iCs/>
          <w:sz w:val="22"/>
          <w:szCs w:val="22"/>
        </w:rPr>
      </w:pPr>
      <w:r w:rsidRPr="00C63E5C">
        <w:rPr>
          <w:rFonts w:cs="Arial"/>
          <w:iCs/>
          <w:sz w:val="22"/>
          <w:szCs w:val="22"/>
        </w:rPr>
        <w:t xml:space="preserve"> </w:t>
      </w:r>
    </w:p>
    <w:p w:rsidR="00556011" w:rsidRPr="00541BB0" w:rsidRDefault="00331855" w:rsidP="00331855">
      <w:pPr>
        <w:ind w:left="180"/>
        <w:rPr>
          <w:rFonts w:cs="Arial"/>
          <w:b/>
          <w:sz w:val="22"/>
          <w:szCs w:val="22"/>
        </w:rPr>
      </w:pPr>
      <w:r>
        <w:rPr>
          <w:rStyle w:val="Heading1Char"/>
          <w:rFonts w:cs="Arial"/>
          <w:b/>
          <w:bCs/>
          <w:smallCaps/>
          <w:sz w:val="22"/>
          <w:szCs w:val="22"/>
        </w:rPr>
        <w:t xml:space="preserve">23.  </w:t>
      </w:r>
      <w:r w:rsidR="00556011" w:rsidRPr="00706672">
        <w:rPr>
          <w:rStyle w:val="Heading1Char"/>
          <w:rFonts w:cs="Arial"/>
          <w:b/>
          <w:bCs/>
          <w:smallCaps/>
          <w:sz w:val="22"/>
          <w:szCs w:val="22"/>
        </w:rPr>
        <w:t>Program Funds</w:t>
      </w:r>
      <w:r w:rsidR="00556011" w:rsidRPr="00541BB0">
        <w:rPr>
          <w:rFonts w:cs="Arial"/>
          <w:b/>
          <w:sz w:val="22"/>
          <w:szCs w:val="22"/>
        </w:rPr>
        <w:t xml:space="preserve">  </w:t>
      </w:r>
    </w:p>
    <w:p w:rsidR="00556011" w:rsidRPr="00C63E5C" w:rsidRDefault="00EB39AA" w:rsidP="00F1730B">
      <w:pPr>
        <w:ind w:left="180"/>
        <w:rPr>
          <w:rFonts w:cs="Arial"/>
          <w:sz w:val="22"/>
          <w:szCs w:val="22"/>
        </w:rPr>
      </w:pPr>
      <w:r w:rsidRPr="00EB39AA">
        <w:rPr>
          <w:rFonts w:cs="Arial"/>
          <w:sz w:val="22"/>
          <w:szCs w:val="22"/>
          <w:highlight w:val="yellow"/>
        </w:rPr>
        <w:t>Includes all SBA/SBDC federal funds, all cash match expenditures, non-cash contributions, and program income.  It does not include other funds under the SBDC umbrella.</w:t>
      </w:r>
    </w:p>
    <w:p w:rsidR="00F52376" w:rsidRPr="00C63E5C" w:rsidRDefault="00F52376" w:rsidP="00F1730B">
      <w:pPr>
        <w:rPr>
          <w:rFonts w:cs="Arial"/>
          <w:sz w:val="22"/>
          <w:szCs w:val="22"/>
        </w:rPr>
      </w:pPr>
    </w:p>
    <w:p w:rsidR="00F52376" w:rsidRPr="00C63E5C" w:rsidRDefault="00331855" w:rsidP="00331855">
      <w:pPr>
        <w:ind w:left="180"/>
        <w:rPr>
          <w:rFonts w:cs="Arial"/>
          <w:b/>
          <w:sz w:val="22"/>
          <w:szCs w:val="22"/>
        </w:rPr>
      </w:pPr>
      <w:r>
        <w:rPr>
          <w:rFonts w:cs="Arial"/>
          <w:b/>
          <w:bCs/>
          <w:smallCaps/>
          <w:sz w:val="22"/>
          <w:szCs w:val="22"/>
          <w:u w:val="single"/>
        </w:rPr>
        <w:t xml:space="preserve">24.  </w:t>
      </w:r>
      <w:r w:rsidR="00F52376" w:rsidRPr="00706672">
        <w:rPr>
          <w:rFonts w:cs="Arial"/>
          <w:b/>
          <w:bCs/>
          <w:smallCaps/>
          <w:sz w:val="22"/>
          <w:szCs w:val="22"/>
          <w:u w:val="single"/>
        </w:rPr>
        <w:t>Program Income</w:t>
      </w:r>
    </w:p>
    <w:p w:rsidR="00556011" w:rsidRPr="00C63E5C" w:rsidRDefault="00F52376" w:rsidP="00F1730B">
      <w:pPr>
        <w:pStyle w:val="Heading1"/>
        <w:ind w:left="180"/>
        <w:rPr>
          <w:rFonts w:cs="Arial"/>
          <w:b w:val="0"/>
          <w:sz w:val="22"/>
          <w:szCs w:val="22"/>
        </w:rPr>
      </w:pPr>
      <w:r w:rsidRPr="00C63E5C">
        <w:rPr>
          <w:rFonts w:cs="Arial"/>
          <w:b w:val="0"/>
          <w:sz w:val="22"/>
          <w:szCs w:val="22"/>
        </w:rPr>
        <w:t>Gross income earned by the recipient that is directly generated by an activity supported with project funds or earned as a result of the award.  Program income includes, but is not limited to, income from fees for services performed, the use or rental of real or pe</w:t>
      </w:r>
      <w:r w:rsidR="00556011" w:rsidRPr="00C63E5C">
        <w:rPr>
          <w:rFonts w:cs="Arial"/>
          <w:b w:val="0"/>
          <w:sz w:val="22"/>
          <w:szCs w:val="22"/>
        </w:rPr>
        <w:t>rsonal property acquired under f</w:t>
      </w:r>
      <w:r w:rsidRPr="00C63E5C">
        <w:rPr>
          <w:rFonts w:cs="Arial"/>
          <w:b w:val="0"/>
          <w:sz w:val="22"/>
          <w:szCs w:val="22"/>
        </w:rPr>
        <w:t xml:space="preserve">ederally-funded projects, the sale of commodities or </w:t>
      </w:r>
      <w:r w:rsidR="006E645B" w:rsidRPr="00C63E5C">
        <w:rPr>
          <w:rFonts w:cs="Arial"/>
          <w:b w:val="0"/>
          <w:sz w:val="22"/>
          <w:szCs w:val="22"/>
        </w:rPr>
        <w:t>items fabricated under an award and</w:t>
      </w:r>
      <w:r w:rsidRPr="00C63E5C">
        <w:rPr>
          <w:rFonts w:cs="Arial"/>
          <w:b w:val="0"/>
          <w:sz w:val="22"/>
          <w:szCs w:val="22"/>
        </w:rPr>
        <w:t xml:space="preserve"> license fees and royalties on patents and copyrights.  Interest earned on advances of federal funds is not program income.</w:t>
      </w:r>
      <w:r w:rsidRPr="00C63E5C">
        <w:rPr>
          <w:rFonts w:cs="Arial"/>
          <w:sz w:val="22"/>
          <w:szCs w:val="22"/>
        </w:rPr>
        <w:t xml:space="preserve">  </w:t>
      </w:r>
      <w:r w:rsidR="00B31778" w:rsidRPr="00C63E5C">
        <w:rPr>
          <w:rFonts w:cs="Arial"/>
          <w:b w:val="0"/>
          <w:sz w:val="22"/>
          <w:szCs w:val="22"/>
        </w:rPr>
        <w:t>Program income must be used to further eligible SBDC program objectives and expended in accordance with SBDC program requirements and applicable OMB Circulars.</w:t>
      </w:r>
    </w:p>
    <w:p w:rsidR="00556011" w:rsidRPr="00C63E5C" w:rsidRDefault="00556011" w:rsidP="00F1730B">
      <w:pPr>
        <w:ind w:left="180"/>
        <w:rPr>
          <w:rFonts w:cs="Arial"/>
          <w:sz w:val="22"/>
          <w:szCs w:val="22"/>
        </w:rPr>
      </w:pPr>
    </w:p>
    <w:p w:rsidR="00556011" w:rsidRPr="00C63E5C" w:rsidRDefault="00556011" w:rsidP="00F1730B">
      <w:pPr>
        <w:pStyle w:val="BodyText"/>
        <w:ind w:left="180"/>
        <w:rPr>
          <w:rFonts w:cs="Arial"/>
          <w:sz w:val="22"/>
          <w:szCs w:val="22"/>
        </w:rPr>
      </w:pPr>
      <w:r w:rsidRPr="00C63E5C">
        <w:rPr>
          <w:rFonts w:cs="Arial"/>
          <w:sz w:val="22"/>
          <w:szCs w:val="22"/>
        </w:rPr>
        <w:t xml:space="preserve">The definition for program income is contained in the SBDC Notice of Award and applies to all SBDC </w:t>
      </w:r>
      <w:r w:rsidR="00D33A42">
        <w:rPr>
          <w:rFonts w:cs="Arial"/>
          <w:sz w:val="22"/>
          <w:szCs w:val="22"/>
        </w:rPr>
        <w:t>Lead Centers</w:t>
      </w:r>
      <w:r w:rsidRPr="00C63E5C">
        <w:rPr>
          <w:rFonts w:cs="Arial"/>
          <w:sz w:val="22"/>
          <w:szCs w:val="22"/>
        </w:rPr>
        <w:t xml:space="preserve"> and </w:t>
      </w:r>
      <w:r w:rsidR="00D33A42">
        <w:rPr>
          <w:rFonts w:cs="Arial"/>
          <w:sz w:val="22"/>
          <w:szCs w:val="22"/>
        </w:rPr>
        <w:t>Service Centers</w:t>
      </w:r>
      <w:r w:rsidRPr="00C63E5C">
        <w:rPr>
          <w:rFonts w:cs="Arial"/>
          <w:sz w:val="22"/>
          <w:szCs w:val="22"/>
        </w:rPr>
        <w:t xml:space="preserve"> whether academic or state-based</w:t>
      </w:r>
      <w:r w:rsidR="00B02D16">
        <w:rPr>
          <w:rFonts w:cs="Arial"/>
          <w:sz w:val="22"/>
          <w:szCs w:val="22"/>
        </w:rPr>
        <w:t>.</w:t>
      </w:r>
    </w:p>
    <w:p w:rsidR="00F52376" w:rsidRPr="00C63E5C" w:rsidRDefault="00331855" w:rsidP="00331855">
      <w:pPr>
        <w:ind w:left="180"/>
        <w:rPr>
          <w:rFonts w:cs="Arial"/>
          <w:b/>
          <w:bCs/>
          <w:smallCaps/>
          <w:sz w:val="22"/>
          <w:szCs w:val="22"/>
          <w:u w:val="single"/>
        </w:rPr>
      </w:pPr>
      <w:r>
        <w:rPr>
          <w:rFonts w:cs="Arial"/>
          <w:b/>
          <w:bCs/>
          <w:smallCaps/>
          <w:sz w:val="22"/>
          <w:szCs w:val="22"/>
          <w:u w:val="single"/>
        </w:rPr>
        <w:t xml:space="preserve">25.  </w:t>
      </w:r>
      <w:r w:rsidR="00F52376" w:rsidRPr="00706672">
        <w:rPr>
          <w:rFonts w:cs="Arial"/>
          <w:b/>
          <w:bCs/>
          <w:smallCaps/>
          <w:sz w:val="22"/>
          <w:szCs w:val="22"/>
          <w:u w:val="single"/>
        </w:rPr>
        <w:t>Recipient Organization</w:t>
      </w:r>
    </w:p>
    <w:p w:rsidR="00F52376" w:rsidRPr="005851CB" w:rsidRDefault="00F52376" w:rsidP="00F1730B">
      <w:pPr>
        <w:ind w:left="180"/>
        <w:rPr>
          <w:rFonts w:cs="Arial"/>
          <w:sz w:val="22"/>
          <w:szCs w:val="22"/>
        </w:rPr>
      </w:pPr>
      <w:r w:rsidRPr="00C63E5C">
        <w:rPr>
          <w:rFonts w:cs="Arial"/>
          <w:sz w:val="22"/>
          <w:szCs w:val="22"/>
        </w:rPr>
        <w:t>An applicant organization for which funding is approved and which enters into a Cooperative Agree</w:t>
      </w:r>
      <w:smartTag w:uri="urn:schemas-microsoft-com:office:smarttags" w:element="PersonName">
        <w:r w:rsidRPr="00C63E5C">
          <w:rPr>
            <w:rFonts w:cs="Arial"/>
            <w:sz w:val="22"/>
            <w:szCs w:val="22"/>
          </w:rPr>
          <w:t>me</w:t>
        </w:r>
      </w:smartTag>
      <w:r w:rsidRPr="00C63E5C">
        <w:rPr>
          <w:rFonts w:cs="Arial"/>
          <w:sz w:val="22"/>
          <w:szCs w:val="22"/>
        </w:rPr>
        <w:t xml:space="preserve">nt </w:t>
      </w:r>
      <w:r w:rsidRPr="005851CB">
        <w:rPr>
          <w:rFonts w:cs="Arial"/>
          <w:sz w:val="22"/>
          <w:szCs w:val="22"/>
        </w:rPr>
        <w:t>with SBA.  The recipient organization receives the federal funds and is re</w:t>
      </w:r>
      <w:r w:rsidR="00A1521E" w:rsidRPr="005851CB">
        <w:rPr>
          <w:rFonts w:cs="Arial"/>
          <w:sz w:val="22"/>
          <w:szCs w:val="22"/>
        </w:rPr>
        <w:t xml:space="preserve">sponsible for establishing the SBDC network </w:t>
      </w:r>
      <w:smartTag w:uri="urn:schemas-microsoft-com:office:smarttags" w:element="place">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smartTag>
      <w:r w:rsidRPr="005851CB">
        <w:rPr>
          <w:rFonts w:cs="Arial"/>
          <w:sz w:val="22"/>
          <w:szCs w:val="22"/>
        </w:rPr>
        <w:t>.</w:t>
      </w:r>
    </w:p>
    <w:p w:rsidR="003E7C55" w:rsidRPr="005851CB" w:rsidRDefault="003E7C55" w:rsidP="003E7C55">
      <w:pPr>
        <w:ind w:left="180"/>
        <w:rPr>
          <w:rFonts w:cs="Arial"/>
          <w:b/>
          <w:bCs/>
          <w:smallCaps/>
          <w:sz w:val="22"/>
          <w:szCs w:val="22"/>
          <w:u w:val="single"/>
        </w:rPr>
      </w:pPr>
    </w:p>
    <w:p w:rsidR="00F52376" w:rsidRPr="005851CB" w:rsidRDefault="00331855" w:rsidP="00331855">
      <w:pPr>
        <w:ind w:left="180"/>
        <w:rPr>
          <w:rFonts w:cs="Arial"/>
          <w:b/>
          <w:bCs/>
          <w:smallCaps/>
          <w:sz w:val="22"/>
          <w:szCs w:val="22"/>
          <w:u w:val="single"/>
        </w:rPr>
      </w:pPr>
      <w:r w:rsidRPr="005851CB">
        <w:rPr>
          <w:rFonts w:cs="Arial"/>
          <w:b/>
          <w:bCs/>
          <w:smallCaps/>
          <w:sz w:val="22"/>
          <w:szCs w:val="22"/>
          <w:u w:val="single"/>
        </w:rPr>
        <w:t xml:space="preserve">26.  </w:t>
      </w:r>
      <w:r w:rsidR="00F52376" w:rsidRPr="00706672">
        <w:rPr>
          <w:rFonts w:cs="Arial"/>
          <w:b/>
          <w:bCs/>
          <w:smallCaps/>
          <w:sz w:val="22"/>
          <w:szCs w:val="22"/>
          <w:u w:val="single"/>
        </w:rPr>
        <w:t>Reporting Cycle</w:t>
      </w:r>
    </w:p>
    <w:p w:rsidR="00F52376" w:rsidRPr="005851CB" w:rsidRDefault="00F52376" w:rsidP="00F1730B">
      <w:pPr>
        <w:ind w:left="180"/>
        <w:rPr>
          <w:rFonts w:cs="Arial"/>
          <w:sz w:val="22"/>
          <w:szCs w:val="22"/>
        </w:rPr>
      </w:pPr>
      <w:r w:rsidRPr="005851CB">
        <w:rPr>
          <w:rFonts w:cs="Arial"/>
          <w:sz w:val="22"/>
          <w:szCs w:val="22"/>
        </w:rPr>
        <w:t xml:space="preserve">The reporting cycle for performance data is based on the Federal Government’s fiscal year.  Data must be reported to SBA based on the four quarters that occur during October 1 – September 30.  </w:t>
      </w:r>
    </w:p>
    <w:p w:rsidR="002F0A70" w:rsidRDefault="002F0A70" w:rsidP="00331855">
      <w:pPr>
        <w:ind w:left="180"/>
        <w:rPr>
          <w:rFonts w:cs="Arial"/>
          <w:b/>
          <w:bCs/>
          <w:smallCaps/>
          <w:sz w:val="22"/>
          <w:szCs w:val="22"/>
          <w:u w:val="single"/>
        </w:rPr>
      </w:pPr>
    </w:p>
    <w:p w:rsidR="00F52376" w:rsidRPr="005851CB" w:rsidRDefault="00331855" w:rsidP="00331855">
      <w:pPr>
        <w:ind w:left="180"/>
        <w:rPr>
          <w:rFonts w:cs="Arial"/>
          <w:b/>
          <w:bCs/>
          <w:smallCaps/>
          <w:sz w:val="22"/>
          <w:szCs w:val="22"/>
          <w:u w:val="single"/>
        </w:rPr>
      </w:pPr>
      <w:r w:rsidRPr="005851CB">
        <w:rPr>
          <w:rFonts w:cs="Arial"/>
          <w:b/>
          <w:bCs/>
          <w:smallCaps/>
          <w:sz w:val="22"/>
          <w:szCs w:val="22"/>
          <w:u w:val="single"/>
        </w:rPr>
        <w:t xml:space="preserve">27.  </w:t>
      </w:r>
      <w:smartTag w:uri="urn:schemas-microsoft-com:office:smarttags" w:element="place">
        <w:smartTag w:uri="urn:schemas-microsoft-com:office:smarttags" w:element="PlaceName">
          <w:r w:rsidR="00F52376" w:rsidRPr="00706672">
            <w:rPr>
              <w:rFonts w:cs="Arial"/>
              <w:b/>
              <w:bCs/>
              <w:smallCaps/>
              <w:sz w:val="22"/>
              <w:szCs w:val="22"/>
              <w:u w:val="single"/>
            </w:rPr>
            <w:t>Satellite</w:t>
          </w:r>
        </w:smartTag>
        <w:r w:rsidR="00F52376" w:rsidRPr="00706672">
          <w:rPr>
            <w:rFonts w:cs="Arial"/>
            <w:b/>
            <w:bCs/>
            <w:smallCaps/>
            <w:sz w:val="22"/>
            <w:szCs w:val="22"/>
            <w:u w:val="single"/>
          </w:rPr>
          <w:t xml:space="preserve"> </w:t>
        </w:r>
        <w:smartTag w:uri="urn:schemas-microsoft-com:office:smarttags" w:element="PlaceName">
          <w:r w:rsidR="00D33A42" w:rsidRPr="00706672">
            <w:rPr>
              <w:rFonts w:cs="Arial"/>
              <w:b/>
              <w:bCs/>
              <w:smallCaps/>
              <w:sz w:val="22"/>
              <w:szCs w:val="22"/>
              <w:u w:val="single"/>
            </w:rPr>
            <w:t>Service</w:t>
          </w:r>
        </w:smartTag>
        <w:r w:rsidR="00D33A42" w:rsidRPr="00706672">
          <w:rPr>
            <w:rFonts w:cs="Arial"/>
            <w:b/>
            <w:bCs/>
            <w:smallCaps/>
            <w:sz w:val="22"/>
            <w:szCs w:val="22"/>
            <w:u w:val="single"/>
          </w:rPr>
          <w:t xml:space="preserve"> </w:t>
        </w:r>
        <w:smartTag w:uri="urn:schemas-microsoft-com:office:smarttags" w:element="PlaceType">
          <w:r w:rsidR="00D33A42" w:rsidRPr="00706672">
            <w:rPr>
              <w:rFonts w:cs="Arial"/>
              <w:b/>
              <w:bCs/>
              <w:smallCaps/>
              <w:sz w:val="22"/>
              <w:szCs w:val="22"/>
              <w:u w:val="single"/>
            </w:rPr>
            <w:t>Center</w:t>
          </w:r>
        </w:smartTag>
      </w:smartTag>
    </w:p>
    <w:p w:rsidR="00F52376" w:rsidRPr="005851CB" w:rsidRDefault="00F52376" w:rsidP="00F1730B">
      <w:pPr>
        <w:ind w:left="180"/>
        <w:rPr>
          <w:rFonts w:cs="Arial"/>
          <w:sz w:val="22"/>
          <w:szCs w:val="22"/>
        </w:rPr>
      </w:pPr>
      <w:r w:rsidRPr="005851CB">
        <w:rPr>
          <w:rFonts w:cs="Arial"/>
          <w:sz w:val="22"/>
          <w:szCs w:val="22"/>
        </w:rPr>
        <w:t>A geographic point of service delivery where the SBDC sub-recipient is responsible for the lease and/or overhead.</w:t>
      </w:r>
    </w:p>
    <w:p w:rsidR="00F52376" w:rsidRPr="005851CB" w:rsidRDefault="00F52376" w:rsidP="00F1730B">
      <w:pPr>
        <w:rPr>
          <w:rFonts w:cs="Arial"/>
          <w:sz w:val="22"/>
          <w:szCs w:val="22"/>
        </w:rPr>
      </w:pPr>
    </w:p>
    <w:p w:rsidR="00F52376" w:rsidRPr="005851CB" w:rsidRDefault="00331855" w:rsidP="00331855">
      <w:pPr>
        <w:ind w:left="180"/>
        <w:rPr>
          <w:rFonts w:cs="Arial"/>
          <w:b/>
          <w:sz w:val="22"/>
          <w:szCs w:val="22"/>
        </w:rPr>
      </w:pPr>
      <w:r w:rsidRPr="005851CB">
        <w:rPr>
          <w:rFonts w:cs="Arial"/>
          <w:b/>
          <w:bCs/>
          <w:smallCaps/>
          <w:sz w:val="22"/>
          <w:szCs w:val="22"/>
          <w:u w:val="single"/>
        </w:rPr>
        <w:t xml:space="preserve">28.  </w:t>
      </w:r>
      <w:r w:rsidR="00F52376" w:rsidRPr="00706672">
        <w:rPr>
          <w:rFonts w:cs="Arial"/>
          <w:b/>
          <w:bCs/>
          <w:smallCaps/>
          <w:sz w:val="22"/>
          <w:szCs w:val="22"/>
          <w:u w:val="single"/>
        </w:rPr>
        <w:t>SBDC Network/SBDC Program</w:t>
      </w:r>
    </w:p>
    <w:p w:rsidR="00F52376" w:rsidRPr="00C63E5C" w:rsidRDefault="00F52376" w:rsidP="00F1730B">
      <w:pPr>
        <w:ind w:left="180"/>
        <w:rPr>
          <w:rFonts w:cs="Arial"/>
          <w:sz w:val="22"/>
          <w:szCs w:val="22"/>
        </w:rPr>
      </w:pPr>
      <w:r w:rsidRPr="005851CB">
        <w:rPr>
          <w:rFonts w:cs="Arial"/>
          <w:sz w:val="22"/>
          <w:szCs w:val="22"/>
        </w:rPr>
        <w:t xml:space="preserve">The combination of the </w:t>
      </w:r>
      <w:r w:rsidR="00D33A42" w:rsidRPr="005851CB">
        <w:rPr>
          <w:rFonts w:cs="Arial"/>
          <w:sz w:val="22"/>
          <w:szCs w:val="22"/>
        </w:rPr>
        <w:t>Lead Center</w:t>
      </w:r>
      <w:r w:rsidRPr="005851CB">
        <w:rPr>
          <w:rFonts w:cs="Arial"/>
          <w:sz w:val="22"/>
          <w:szCs w:val="22"/>
        </w:rPr>
        <w:t>, SBDC</w:t>
      </w:r>
      <w:r w:rsidR="0058769C" w:rsidRPr="005851CB">
        <w:rPr>
          <w:rFonts w:cs="Arial"/>
          <w:sz w:val="22"/>
          <w:szCs w:val="22"/>
        </w:rPr>
        <w:t xml:space="preserve"> </w:t>
      </w:r>
      <w:r w:rsidR="00D33A42" w:rsidRPr="005851CB">
        <w:rPr>
          <w:rFonts w:cs="Arial"/>
          <w:sz w:val="22"/>
          <w:szCs w:val="22"/>
        </w:rPr>
        <w:t>Service Centers</w:t>
      </w:r>
      <w:r w:rsidRPr="005851CB">
        <w:rPr>
          <w:rFonts w:cs="Arial"/>
          <w:sz w:val="22"/>
          <w:szCs w:val="22"/>
        </w:rPr>
        <w:t xml:space="preserve"> and satellite locations.</w:t>
      </w:r>
    </w:p>
    <w:p w:rsidR="00F52376" w:rsidRPr="00C63E5C" w:rsidRDefault="00F52376" w:rsidP="00F1730B">
      <w:pPr>
        <w:rPr>
          <w:rFonts w:cs="Arial"/>
          <w:sz w:val="22"/>
          <w:szCs w:val="22"/>
        </w:rPr>
      </w:pPr>
    </w:p>
    <w:p w:rsidR="00F52376" w:rsidRPr="00C63E5C" w:rsidRDefault="00331855" w:rsidP="00331855">
      <w:pPr>
        <w:pStyle w:val="Heading1"/>
        <w:ind w:left="180"/>
        <w:rPr>
          <w:rFonts w:cs="Arial"/>
          <w:sz w:val="22"/>
          <w:szCs w:val="22"/>
        </w:rPr>
      </w:pPr>
      <w:r>
        <w:rPr>
          <w:rFonts w:cs="Arial"/>
          <w:bCs/>
          <w:smallCaps/>
          <w:sz w:val="22"/>
          <w:szCs w:val="22"/>
          <w:u w:val="single"/>
        </w:rPr>
        <w:t xml:space="preserve">29.  </w:t>
      </w:r>
      <w:r w:rsidR="00F52376" w:rsidRPr="00706672">
        <w:rPr>
          <w:rFonts w:cs="Arial"/>
          <w:bCs/>
          <w:smallCaps/>
          <w:sz w:val="22"/>
          <w:szCs w:val="22"/>
          <w:u w:val="single"/>
        </w:rPr>
        <w:t>SBA Resource Partners</w:t>
      </w:r>
    </w:p>
    <w:p w:rsidR="00F52376" w:rsidRPr="00C63E5C" w:rsidRDefault="00F52376" w:rsidP="00F1730B">
      <w:pPr>
        <w:ind w:left="180"/>
        <w:rPr>
          <w:rFonts w:cs="Arial"/>
          <w:sz w:val="22"/>
          <w:szCs w:val="22"/>
        </w:rPr>
      </w:pPr>
      <w:r w:rsidRPr="00C63E5C">
        <w:rPr>
          <w:rFonts w:cs="Arial"/>
          <w:snapToGrid w:val="0"/>
          <w:sz w:val="22"/>
          <w:szCs w:val="22"/>
        </w:rPr>
        <w:t xml:space="preserve">Organizations that provide services through SBA funding or through another recognized relationship with SBA. </w:t>
      </w:r>
      <w:r w:rsidR="00E84C7F" w:rsidRPr="00C63E5C">
        <w:rPr>
          <w:rFonts w:cs="Arial"/>
          <w:snapToGrid w:val="0"/>
          <w:sz w:val="22"/>
          <w:szCs w:val="22"/>
        </w:rPr>
        <w:t xml:space="preserve">Resource partners include SBDCs, Service Corps of Retired Executives (SCORE), Veterans Business Outreach Centers (VBOCs), Women’s Business Centers (WBCs), U.S. Export Assistance Centers (USEACs), </w:t>
      </w:r>
      <w:r w:rsidR="00E84C7F" w:rsidRPr="00C63E5C">
        <w:rPr>
          <w:rFonts w:cs="Arial"/>
          <w:sz w:val="22"/>
          <w:szCs w:val="22"/>
        </w:rPr>
        <w:t xml:space="preserve">the SBA </w:t>
      </w:r>
      <w:proofErr w:type="spellStart"/>
      <w:r w:rsidR="00E84C7F" w:rsidRPr="00C63E5C">
        <w:rPr>
          <w:rFonts w:cs="Arial"/>
          <w:sz w:val="22"/>
          <w:szCs w:val="22"/>
        </w:rPr>
        <w:t>MicroLoan</w:t>
      </w:r>
      <w:proofErr w:type="spellEnd"/>
      <w:r w:rsidR="00E84C7F" w:rsidRPr="00C63E5C">
        <w:rPr>
          <w:rFonts w:cs="Arial"/>
          <w:sz w:val="22"/>
          <w:szCs w:val="22"/>
        </w:rPr>
        <w:t xml:space="preserve"> Program </w:t>
      </w:r>
      <w:proofErr w:type="spellStart"/>
      <w:r w:rsidR="00E84C7F" w:rsidRPr="00C63E5C">
        <w:rPr>
          <w:rFonts w:cs="Arial"/>
          <w:sz w:val="22"/>
          <w:szCs w:val="22"/>
        </w:rPr>
        <w:t>microlenders</w:t>
      </w:r>
      <w:proofErr w:type="spellEnd"/>
      <w:r w:rsidR="00E84C7F" w:rsidRPr="00C63E5C">
        <w:rPr>
          <w:rFonts w:cs="Arial"/>
          <w:sz w:val="22"/>
          <w:szCs w:val="22"/>
        </w:rPr>
        <w:t xml:space="preserve"> and non-lender technical assistance providers and SBA Co</w:t>
      </w:r>
      <w:r w:rsidR="0058769C">
        <w:rPr>
          <w:rFonts w:cs="Arial"/>
          <w:sz w:val="22"/>
          <w:szCs w:val="22"/>
        </w:rPr>
        <w:t>-</w:t>
      </w:r>
      <w:r w:rsidR="00E84C7F" w:rsidRPr="00C63E5C">
        <w:rPr>
          <w:rFonts w:cs="Arial"/>
          <w:sz w:val="22"/>
          <w:szCs w:val="22"/>
        </w:rPr>
        <w:t>sponsorship and Memorandum of Understanding partners.</w:t>
      </w:r>
    </w:p>
    <w:p w:rsidR="00F52376" w:rsidRPr="00C63E5C" w:rsidRDefault="00F52376" w:rsidP="00F1730B">
      <w:pPr>
        <w:rPr>
          <w:rFonts w:cs="Arial"/>
          <w:sz w:val="22"/>
          <w:szCs w:val="22"/>
        </w:rPr>
      </w:pPr>
    </w:p>
    <w:p w:rsidR="00F52376" w:rsidRPr="005851CB" w:rsidRDefault="00331855" w:rsidP="00331855">
      <w:pPr>
        <w:pStyle w:val="Heading1"/>
        <w:ind w:left="180"/>
        <w:rPr>
          <w:rFonts w:cs="Arial"/>
          <w:bCs/>
          <w:smallCaps/>
          <w:sz w:val="22"/>
          <w:szCs w:val="22"/>
        </w:rPr>
      </w:pPr>
      <w:r>
        <w:rPr>
          <w:rFonts w:cs="Arial"/>
          <w:bCs/>
          <w:smallCaps/>
          <w:sz w:val="22"/>
          <w:szCs w:val="22"/>
          <w:u w:val="single"/>
        </w:rPr>
        <w:t xml:space="preserve">30.  </w:t>
      </w:r>
      <w:smartTag w:uri="urn:schemas-microsoft-com:office:smarttags" w:element="place">
        <w:smartTag w:uri="urn:schemas-microsoft-com:office:smarttags" w:element="PlaceName">
          <w:r w:rsidR="00F52376" w:rsidRPr="00706672">
            <w:rPr>
              <w:rFonts w:cs="Arial"/>
              <w:bCs/>
              <w:smallCaps/>
              <w:sz w:val="22"/>
              <w:szCs w:val="22"/>
              <w:u w:val="single"/>
            </w:rPr>
            <w:t>SBDC</w:t>
          </w:r>
        </w:smartTag>
        <w:r w:rsidR="00F52376" w:rsidRPr="00706672">
          <w:rPr>
            <w:rFonts w:cs="Arial"/>
            <w:bCs/>
            <w:smallCaps/>
            <w:sz w:val="22"/>
            <w:szCs w:val="22"/>
            <w:u w:val="single"/>
          </w:rPr>
          <w:t xml:space="preserve"> </w:t>
        </w:r>
        <w:smartTag w:uri="urn:schemas-microsoft-com:office:smarttags" w:element="PlaceName">
          <w:r w:rsidR="00D33A42" w:rsidRPr="00706672">
            <w:rPr>
              <w:rFonts w:cs="Arial"/>
              <w:bCs/>
              <w:smallCaps/>
              <w:sz w:val="22"/>
              <w:szCs w:val="22"/>
              <w:u w:val="single"/>
            </w:rPr>
            <w:t>Service</w:t>
          </w:r>
        </w:smartTag>
        <w:r w:rsidR="00D33A42" w:rsidRPr="00706672">
          <w:rPr>
            <w:rFonts w:cs="Arial"/>
            <w:bCs/>
            <w:smallCaps/>
            <w:sz w:val="22"/>
            <w:szCs w:val="22"/>
            <w:u w:val="single"/>
          </w:rPr>
          <w:t xml:space="preserve"> </w:t>
        </w:r>
        <w:smartTag w:uri="urn:schemas-microsoft-com:office:smarttags" w:element="PlaceType">
          <w:r w:rsidR="00D33A42" w:rsidRPr="00706672">
            <w:rPr>
              <w:rFonts w:cs="Arial"/>
              <w:bCs/>
              <w:smallCaps/>
              <w:sz w:val="22"/>
              <w:szCs w:val="22"/>
              <w:u w:val="single"/>
            </w:rPr>
            <w:t>Center</w:t>
          </w:r>
        </w:smartTag>
      </w:smartTag>
    </w:p>
    <w:p w:rsidR="00F52376" w:rsidRPr="00C63E5C" w:rsidRDefault="00F52376" w:rsidP="00F1730B">
      <w:pPr>
        <w:ind w:left="180"/>
        <w:rPr>
          <w:rFonts w:cs="Arial"/>
          <w:sz w:val="22"/>
          <w:szCs w:val="22"/>
        </w:rPr>
      </w:pPr>
      <w:r w:rsidRPr="005851CB">
        <w:rPr>
          <w:rFonts w:cs="Arial"/>
          <w:sz w:val="22"/>
          <w:szCs w:val="22"/>
        </w:rPr>
        <w:t xml:space="preserve">An entity authorized by the </w:t>
      </w:r>
      <w:smartTag w:uri="urn:schemas-microsoft-com:office:smarttags" w:element="place">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smartTag>
      <w:r w:rsidRPr="005851CB">
        <w:rPr>
          <w:rFonts w:cs="Arial"/>
          <w:sz w:val="22"/>
          <w:szCs w:val="22"/>
        </w:rPr>
        <w:t xml:space="preserve"> to perform SBDC counseling and training services. There is no direct relationship between a </w:t>
      </w:r>
      <w:smartTag w:uri="urn:schemas-microsoft-com:office:smarttags" w:element="place">
        <w:smartTag w:uri="urn:schemas-microsoft-com:office:smarttags" w:element="PlaceName">
          <w:r w:rsidR="00D33A42" w:rsidRPr="005851CB">
            <w:rPr>
              <w:rFonts w:cs="Arial"/>
              <w:sz w:val="22"/>
              <w:szCs w:val="22"/>
            </w:rPr>
            <w:t>Service</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smartTag>
      <w:r w:rsidRPr="005851CB">
        <w:rPr>
          <w:rFonts w:cs="Arial"/>
          <w:sz w:val="22"/>
          <w:szCs w:val="22"/>
        </w:rPr>
        <w:t xml:space="preserve"> and the SBA.  </w:t>
      </w:r>
      <w:r w:rsidR="00CA1433" w:rsidRPr="005851CB">
        <w:rPr>
          <w:rFonts w:cs="Arial"/>
          <w:sz w:val="22"/>
          <w:szCs w:val="22"/>
        </w:rPr>
        <w:t>L</w:t>
      </w:r>
      <w:r w:rsidR="001B6E4F" w:rsidRPr="005851CB">
        <w:rPr>
          <w:rFonts w:cs="Arial"/>
          <w:sz w:val="22"/>
          <w:szCs w:val="22"/>
        </w:rPr>
        <w:t>e</w:t>
      </w:r>
      <w:r w:rsidR="0058769C" w:rsidRPr="005851CB">
        <w:rPr>
          <w:rFonts w:cs="Arial"/>
          <w:sz w:val="22"/>
          <w:szCs w:val="22"/>
        </w:rPr>
        <w:t xml:space="preserve">ad </w:t>
      </w:r>
      <w:r w:rsidR="001B6E4F" w:rsidRPr="005851CB">
        <w:rPr>
          <w:rFonts w:cs="Arial"/>
          <w:sz w:val="22"/>
          <w:szCs w:val="22"/>
        </w:rPr>
        <w:t>C</w:t>
      </w:r>
      <w:r w:rsidR="009C61A5" w:rsidRPr="005851CB">
        <w:rPr>
          <w:rFonts w:cs="Arial"/>
          <w:sz w:val="22"/>
          <w:szCs w:val="22"/>
        </w:rPr>
        <w:t>enter</w:t>
      </w:r>
      <w:r w:rsidRPr="005851CB">
        <w:rPr>
          <w:rFonts w:cs="Arial"/>
          <w:sz w:val="22"/>
          <w:szCs w:val="22"/>
        </w:rPr>
        <w:t>s are encouraged to include Historically Black Colleg</w:t>
      </w:r>
      <w:r w:rsidR="0058769C" w:rsidRPr="005851CB">
        <w:rPr>
          <w:rFonts w:cs="Arial"/>
          <w:sz w:val="22"/>
          <w:szCs w:val="22"/>
        </w:rPr>
        <w:t>es and Universities (HBCUs)</w:t>
      </w:r>
      <w:r w:rsidR="001B6E4F" w:rsidRPr="005851CB">
        <w:rPr>
          <w:rFonts w:cs="Arial"/>
          <w:sz w:val="22"/>
          <w:szCs w:val="22"/>
        </w:rPr>
        <w:t>, faith-based and Hispanic Serving Institutions</w:t>
      </w:r>
      <w:r w:rsidR="0058769C" w:rsidRPr="005851CB">
        <w:rPr>
          <w:rFonts w:cs="Arial"/>
          <w:sz w:val="22"/>
          <w:szCs w:val="22"/>
        </w:rPr>
        <w:t xml:space="preserve"> as </w:t>
      </w:r>
      <w:r w:rsidR="00D33A42" w:rsidRPr="005851CB">
        <w:rPr>
          <w:rFonts w:cs="Arial"/>
          <w:sz w:val="22"/>
          <w:szCs w:val="22"/>
        </w:rPr>
        <w:t>Service Centers</w:t>
      </w:r>
      <w:r w:rsidRPr="005851CB">
        <w:rPr>
          <w:rFonts w:cs="Arial"/>
          <w:sz w:val="22"/>
          <w:szCs w:val="22"/>
        </w:rPr>
        <w:t xml:space="preserve"> in their networks.</w:t>
      </w:r>
    </w:p>
    <w:p w:rsidR="00F52376" w:rsidRPr="00C63E5C" w:rsidRDefault="00F52376" w:rsidP="00F1730B">
      <w:pPr>
        <w:rPr>
          <w:rFonts w:cs="Arial"/>
          <w:sz w:val="22"/>
          <w:szCs w:val="22"/>
        </w:rPr>
      </w:pPr>
    </w:p>
    <w:p w:rsidR="00F52376" w:rsidRPr="008C3C31" w:rsidRDefault="00331855" w:rsidP="00331855">
      <w:pPr>
        <w:ind w:left="180"/>
        <w:rPr>
          <w:rFonts w:cs="Arial"/>
          <w:b/>
          <w:sz w:val="22"/>
          <w:szCs w:val="22"/>
        </w:rPr>
      </w:pPr>
      <w:r>
        <w:rPr>
          <w:rFonts w:cs="Arial"/>
          <w:b/>
          <w:bCs/>
          <w:smallCaps/>
          <w:sz w:val="22"/>
          <w:szCs w:val="22"/>
          <w:u w:val="single"/>
        </w:rPr>
        <w:t xml:space="preserve">31.  </w:t>
      </w:r>
      <w:r w:rsidR="00F52376" w:rsidRPr="00706672">
        <w:rPr>
          <w:rFonts w:cs="Arial"/>
          <w:b/>
          <w:bCs/>
          <w:smallCaps/>
          <w:sz w:val="22"/>
          <w:szCs w:val="22"/>
          <w:u w:val="single"/>
        </w:rPr>
        <w:t>Special Emphasis Groups</w:t>
      </w:r>
    </w:p>
    <w:p w:rsidR="00F52376" w:rsidRPr="00C63E5C" w:rsidRDefault="00F52376" w:rsidP="00F1730B">
      <w:pPr>
        <w:tabs>
          <w:tab w:val="left" w:pos="0"/>
        </w:tabs>
        <w:ind w:left="180"/>
        <w:rPr>
          <w:rFonts w:cs="Arial"/>
          <w:sz w:val="22"/>
          <w:szCs w:val="22"/>
        </w:rPr>
      </w:pPr>
      <w:r w:rsidRPr="00C63E5C">
        <w:rPr>
          <w:rFonts w:cs="Arial"/>
          <w:sz w:val="22"/>
          <w:szCs w:val="22"/>
        </w:rPr>
        <w:lastRenderedPageBreak/>
        <w:t xml:space="preserve">Groups whose members are underrepresented in the population of business owners compared to their representation in the overall population.  Special Emphasis Groups may include: disabled individuals, Native Americans or Alaska Natives, Black or African Americans, Asian Americans, Native Hawaiians or other Pacific Islanders, Hispanics, women, veterans, service connected-disabled veterans, self-employed Reserve and Guard members, transitioning military personnel and spouses, individuals in rural areas, individuals in </w:t>
      </w:r>
      <w:proofErr w:type="spellStart"/>
      <w:r w:rsidRPr="00C63E5C">
        <w:rPr>
          <w:rFonts w:cs="Arial"/>
          <w:sz w:val="22"/>
          <w:szCs w:val="22"/>
        </w:rPr>
        <w:t>HUBZones</w:t>
      </w:r>
      <w:proofErr w:type="spellEnd"/>
      <w:r w:rsidRPr="00C63E5C">
        <w:rPr>
          <w:rFonts w:cs="Arial"/>
          <w:sz w:val="22"/>
          <w:szCs w:val="22"/>
        </w:rPr>
        <w:t xml:space="preserve"> and individuals in low to moderate income urban and rural areas as determined by Census Bureau information, among others. This can vary from SBDC to SBDC depending upon location and demographics.</w:t>
      </w:r>
    </w:p>
    <w:p w:rsidR="005C3A79" w:rsidRPr="00C63E5C" w:rsidRDefault="005C3A79" w:rsidP="00F1730B">
      <w:pPr>
        <w:rPr>
          <w:rFonts w:cs="Arial"/>
          <w:b/>
          <w:bCs/>
          <w:smallCaps/>
          <w:sz w:val="22"/>
          <w:szCs w:val="22"/>
        </w:rPr>
      </w:pPr>
    </w:p>
    <w:p w:rsidR="00F52376" w:rsidRPr="00C63E5C" w:rsidRDefault="00331855" w:rsidP="00331855">
      <w:pPr>
        <w:ind w:left="180"/>
        <w:rPr>
          <w:rFonts w:cs="Arial"/>
          <w:b/>
          <w:bCs/>
          <w:smallCaps/>
          <w:sz w:val="22"/>
          <w:szCs w:val="22"/>
          <w:u w:val="single"/>
        </w:rPr>
      </w:pPr>
      <w:r>
        <w:rPr>
          <w:rFonts w:cs="Arial"/>
          <w:b/>
          <w:bCs/>
          <w:smallCaps/>
          <w:sz w:val="22"/>
          <w:szCs w:val="22"/>
          <w:u w:val="single"/>
        </w:rPr>
        <w:t>32</w:t>
      </w:r>
      <w:r w:rsidRPr="00706672">
        <w:rPr>
          <w:rFonts w:cs="Arial"/>
          <w:b/>
          <w:bCs/>
          <w:smallCaps/>
          <w:sz w:val="22"/>
          <w:szCs w:val="22"/>
          <w:u w:val="single"/>
        </w:rPr>
        <w:t xml:space="preserve">.  </w:t>
      </w:r>
      <w:r w:rsidR="00F52376" w:rsidRPr="00706672">
        <w:rPr>
          <w:rFonts w:cs="Arial"/>
          <w:b/>
          <w:bCs/>
          <w:smallCaps/>
          <w:sz w:val="22"/>
          <w:szCs w:val="22"/>
          <w:u w:val="single"/>
        </w:rPr>
        <w:t>Start-Up Business</w:t>
      </w:r>
    </w:p>
    <w:p w:rsidR="00F52376" w:rsidRPr="00C63E5C" w:rsidRDefault="00F52376" w:rsidP="00F1730B">
      <w:pPr>
        <w:ind w:left="180"/>
        <w:rPr>
          <w:rFonts w:cs="Arial"/>
          <w:sz w:val="22"/>
          <w:szCs w:val="22"/>
        </w:rPr>
      </w:pPr>
      <w:r w:rsidRPr="005851CB">
        <w:rPr>
          <w:rFonts w:cs="Arial"/>
          <w:sz w:val="22"/>
          <w:szCs w:val="22"/>
        </w:rPr>
        <w:t xml:space="preserve">A business entity that has been in business </w:t>
      </w:r>
      <w:r w:rsidR="000C4F59" w:rsidRPr="005851CB">
        <w:rPr>
          <w:rFonts w:cs="Arial"/>
          <w:sz w:val="22"/>
          <w:szCs w:val="22"/>
        </w:rPr>
        <w:t xml:space="preserve">up to 12 months.  </w:t>
      </w:r>
      <w:r w:rsidR="007D7E74" w:rsidRPr="005851CB">
        <w:rPr>
          <w:rFonts w:cs="Arial"/>
          <w:sz w:val="22"/>
          <w:szCs w:val="22"/>
        </w:rPr>
        <w:t xml:space="preserve">See </w:t>
      </w:r>
      <w:r w:rsidR="0058769C" w:rsidRPr="005851CB">
        <w:rPr>
          <w:rFonts w:cs="Arial"/>
          <w:sz w:val="22"/>
          <w:szCs w:val="22"/>
        </w:rPr>
        <w:t xml:space="preserve">also definition for </w:t>
      </w:r>
      <w:r w:rsidR="007D7E74" w:rsidRPr="005851CB">
        <w:rPr>
          <w:rFonts w:cs="Arial"/>
          <w:sz w:val="22"/>
          <w:szCs w:val="22"/>
        </w:rPr>
        <w:t>Client.</w:t>
      </w:r>
    </w:p>
    <w:p w:rsidR="00F52376" w:rsidRPr="00C63E5C" w:rsidRDefault="00F52376" w:rsidP="00F1730B">
      <w:pPr>
        <w:ind w:left="720" w:hanging="720"/>
        <w:rPr>
          <w:rFonts w:cs="Arial"/>
          <w:b/>
          <w:sz w:val="22"/>
          <w:szCs w:val="22"/>
        </w:rPr>
      </w:pPr>
    </w:p>
    <w:p w:rsidR="00F52376" w:rsidRPr="00C63E5C" w:rsidRDefault="00331855" w:rsidP="00331855">
      <w:pPr>
        <w:pStyle w:val="Heading1"/>
        <w:ind w:left="180"/>
        <w:rPr>
          <w:rFonts w:cs="Arial"/>
          <w:sz w:val="22"/>
          <w:szCs w:val="22"/>
        </w:rPr>
      </w:pPr>
      <w:r>
        <w:rPr>
          <w:rFonts w:cs="Arial"/>
          <w:bCs/>
          <w:smallCaps/>
          <w:sz w:val="22"/>
          <w:szCs w:val="22"/>
          <w:u w:val="single"/>
        </w:rPr>
        <w:t xml:space="preserve">33.  </w:t>
      </w:r>
      <w:r w:rsidR="00F52376" w:rsidRPr="00706672">
        <w:rPr>
          <w:rFonts w:cs="Arial"/>
          <w:bCs/>
          <w:smallCaps/>
          <w:sz w:val="22"/>
          <w:szCs w:val="22"/>
          <w:u w:val="single"/>
        </w:rPr>
        <w:t>Training</w:t>
      </w:r>
      <w:r w:rsidR="0080022A" w:rsidRPr="00706672">
        <w:rPr>
          <w:rFonts w:cs="Arial"/>
          <w:bCs/>
          <w:smallCaps/>
          <w:sz w:val="22"/>
          <w:szCs w:val="22"/>
          <w:u w:val="single"/>
        </w:rPr>
        <w:t xml:space="preserve"> (Including long-term training)</w:t>
      </w:r>
    </w:p>
    <w:p w:rsidR="00C90A57" w:rsidRPr="00C63E5C" w:rsidRDefault="00F52376" w:rsidP="00F1730B">
      <w:pPr>
        <w:ind w:left="180"/>
        <w:rPr>
          <w:rFonts w:cs="Arial"/>
          <w:sz w:val="22"/>
          <w:szCs w:val="22"/>
        </w:rPr>
      </w:pPr>
      <w:r w:rsidRPr="00C63E5C">
        <w:rPr>
          <w:rFonts w:cs="Arial"/>
          <w:sz w:val="22"/>
          <w:szCs w:val="22"/>
        </w:rPr>
        <w:t xml:space="preserve">An SBDC training workshop or seminar is defined as an activity or event </w:t>
      </w:r>
      <w:r w:rsidR="0080022A" w:rsidRPr="00C63E5C">
        <w:rPr>
          <w:rFonts w:cs="Arial"/>
          <w:sz w:val="22"/>
          <w:szCs w:val="22"/>
        </w:rPr>
        <w:t xml:space="preserve">presented or cosponsored by a </w:t>
      </w:r>
      <w:r w:rsidRPr="00C63E5C">
        <w:rPr>
          <w:rFonts w:cs="Arial"/>
          <w:sz w:val="22"/>
          <w:szCs w:val="22"/>
        </w:rPr>
        <w:t>resource partner</w:t>
      </w:r>
      <w:r w:rsidR="0080022A" w:rsidRPr="00C63E5C">
        <w:rPr>
          <w:rFonts w:cs="Arial"/>
          <w:sz w:val="22"/>
          <w:szCs w:val="22"/>
        </w:rPr>
        <w:t>, district office</w:t>
      </w:r>
      <w:r w:rsidR="00E260CD" w:rsidRPr="00C63E5C">
        <w:rPr>
          <w:rFonts w:cs="Arial"/>
          <w:sz w:val="22"/>
          <w:szCs w:val="22"/>
        </w:rPr>
        <w:t xml:space="preserve"> or </w:t>
      </w:r>
      <w:r w:rsidR="0080022A" w:rsidRPr="00C63E5C">
        <w:rPr>
          <w:rFonts w:cs="Arial"/>
          <w:sz w:val="22"/>
          <w:szCs w:val="22"/>
        </w:rPr>
        <w:t>other SBA office</w:t>
      </w:r>
      <w:r w:rsidRPr="00C63E5C">
        <w:rPr>
          <w:rFonts w:cs="Arial"/>
          <w:sz w:val="22"/>
          <w:szCs w:val="22"/>
        </w:rPr>
        <w:t xml:space="preserve"> or a third party </w:t>
      </w:r>
      <w:r w:rsidR="0080022A" w:rsidRPr="00C63E5C">
        <w:rPr>
          <w:rFonts w:cs="Arial"/>
          <w:sz w:val="22"/>
          <w:szCs w:val="22"/>
        </w:rPr>
        <w:t xml:space="preserve">which </w:t>
      </w:r>
      <w:r w:rsidRPr="00C63E5C">
        <w:rPr>
          <w:rFonts w:cs="Arial"/>
          <w:sz w:val="22"/>
          <w:szCs w:val="22"/>
        </w:rPr>
        <w:t xml:space="preserve">delivers a structured program of knowledge, information or experience on a business-related subject. </w:t>
      </w:r>
      <w:r w:rsidR="00E260CD" w:rsidRPr="00C63E5C">
        <w:rPr>
          <w:rFonts w:cs="Arial"/>
          <w:sz w:val="22"/>
          <w:szCs w:val="22"/>
        </w:rPr>
        <w:t>The training must last for a minimum of one hour and include two or more clients in attendance</w:t>
      </w:r>
      <w:r w:rsidR="003B2602" w:rsidRPr="00C63E5C">
        <w:rPr>
          <w:rFonts w:cs="Arial"/>
          <w:sz w:val="22"/>
          <w:szCs w:val="22"/>
        </w:rPr>
        <w:t>.</w:t>
      </w:r>
    </w:p>
    <w:p w:rsidR="00E260CD" w:rsidRPr="00C63E5C" w:rsidRDefault="00E260CD" w:rsidP="00F1730B">
      <w:pPr>
        <w:ind w:left="180"/>
        <w:rPr>
          <w:rFonts w:cs="Arial"/>
          <w:sz w:val="22"/>
          <w:szCs w:val="22"/>
          <w:u w:val="single"/>
        </w:rPr>
      </w:pPr>
    </w:p>
    <w:p w:rsidR="002E5C5C" w:rsidRPr="00C63E5C" w:rsidRDefault="002E5C5C" w:rsidP="0058769C">
      <w:pPr>
        <w:ind w:left="180"/>
        <w:rPr>
          <w:rFonts w:cs="Arial"/>
          <w:sz w:val="22"/>
          <w:szCs w:val="22"/>
        </w:rPr>
      </w:pPr>
      <w:r w:rsidRPr="00C63E5C">
        <w:rPr>
          <w:rFonts w:cs="Arial"/>
          <w:b/>
          <w:sz w:val="22"/>
          <w:szCs w:val="22"/>
          <w:u w:val="single"/>
        </w:rPr>
        <w:t>Reporting Training</w:t>
      </w:r>
      <w:r w:rsidRPr="00C63E5C">
        <w:rPr>
          <w:rFonts w:cs="Arial"/>
          <w:sz w:val="22"/>
          <w:szCs w:val="22"/>
        </w:rPr>
        <w:t>: The SBA Form 888 is used to collect and report information on traditional classroom-style training.  There must be two or more persons in attendance.  The agenda and/or program content, attendee list, and evaluations are required for each training event.  Records for these training events must be kept at the resource partner location and available for site review.</w:t>
      </w:r>
    </w:p>
    <w:p w:rsidR="002E5C5C" w:rsidRPr="00C63E5C" w:rsidRDefault="002E5C5C" w:rsidP="00F1730B">
      <w:pPr>
        <w:ind w:left="180"/>
        <w:rPr>
          <w:rFonts w:cs="Arial"/>
          <w:sz w:val="22"/>
          <w:szCs w:val="22"/>
          <w:u w:val="single"/>
        </w:rPr>
      </w:pPr>
    </w:p>
    <w:p w:rsidR="00E260CD" w:rsidRPr="00C63E5C" w:rsidRDefault="00E260CD" w:rsidP="00F1730B">
      <w:pPr>
        <w:ind w:left="180"/>
        <w:rPr>
          <w:rFonts w:cs="Arial"/>
          <w:iCs/>
          <w:sz w:val="22"/>
          <w:szCs w:val="22"/>
        </w:rPr>
      </w:pPr>
      <w:r w:rsidRPr="00C63E5C">
        <w:rPr>
          <w:rFonts w:cs="Arial"/>
          <w:b/>
          <w:sz w:val="22"/>
          <w:szCs w:val="22"/>
          <w:u w:val="single"/>
        </w:rPr>
        <w:t>On-line training (or webinars):</w:t>
      </w:r>
      <w:r w:rsidRPr="00C63E5C">
        <w:rPr>
          <w:rFonts w:cs="Arial"/>
          <w:sz w:val="22"/>
          <w:szCs w:val="22"/>
        </w:rPr>
        <w:t xml:space="preserve"> is a structured program of knowledge, information or experience on an entrepreneurial or business-related subject.  It </w:t>
      </w:r>
      <w:r w:rsidRPr="00C63E5C">
        <w:rPr>
          <w:rFonts w:cs="Arial"/>
          <w:iCs/>
          <w:sz w:val="22"/>
          <w:szCs w:val="22"/>
        </w:rPr>
        <w:t>must be of a quality and substantive nature, and include a registration process as well as an evaluation process (e.g. 1-5 star ranking).  Online training can be synchronous or asynchronous.  The training must be for a minimum of 30 minutes and a course evaluation must be made available, e.g., a resource partner provides a registration and link to the training; it can count as on</w:t>
      </w:r>
      <w:r w:rsidR="0058769C">
        <w:rPr>
          <w:rFonts w:cs="Arial"/>
          <w:iCs/>
          <w:sz w:val="22"/>
          <w:szCs w:val="22"/>
        </w:rPr>
        <w:t>-</w:t>
      </w:r>
      <w:r w:rsidRPr="00C63E5C">
        <w:rPr>
          <w:rFonts w:cs="Arial"/>
          <w:iCs/>
          <w:sz w:val="22"/>
          <w:szCs w:val="22"/>
        </w:rPr>
        <w:t>line training (note: must meet other criteria listed above).</w:t>
      </w:r>
    </w:p>
    <w:p w:rsidR="00E260CD" w:rsidRPr="00C63E5C" w:rsidRDefault="00E260CD" w:rsidP="00F1730B">
      <w:pPr>
        <w:ind w:left="360"/>
        <w:rPr>
          <w:rFonts w:cs="Arial"/>
          <w:iCs/>
          <w:sz w:val="22"/>
          <w:szCs w:val="22"/>
        </w:rPr>
      </w:pPr>
    </w:p>
    <w:p w:rsidR="00E260CD" w:rsidRPr="00C63E5C" w:rsidRDefault="00E260CD" w:rsidP="00F1730B">
      <w:pPr>
        <w:ind w:left="180"/>
        <w:rPr>
          <w:rFonts w:cs="Arial"/>
          <w:iCs/>
          <w:sz w:val="22"/>
          <w:szCs w:val="22"/>
        </w:rPr>
      </w:pPr>
      <w:r w:rsidRPr="00C63E5C">
        <w:rPr>
          <w:rFonts w:cs="Arial"/>
          <w:bCs/>
          <w:i/>
          <w:iCs/>
          <w:sz w:val="22"/>
          <w:szCs w:val="22"/>
        </w:rPr>
        <w:t>Synchronous</w:t>
      </w:r>
      <w:r w:rsidRPr="00C63E5C">
        <w:rPr>
          <w:rFonts w:cs="Arial"/>
          <w:b/>
          <w:bCs/>
          <w:iCs/>
          <w:sz w:val="22"/>
          <w:szCs w:val="22"/>
        </w:rPr>
        <w:t>:</w:t>
      </w:r>
      <w:r w:rsidRPr="00C63E5C">
        <w:rPr>
          <w:rFonts w:cs="Arial"/>
          <w:iCs/>
          <w:sz w:val="22"/>
          <w:szCs w:val="22"/>
        </w:rPr>
        <w:t xml:space="preserve">  A group of clients proceed through the training module(s) or program as a group.</w:t>
      </w:r>
    </w:p>
    <w:p w:rsidR="00E260CD" w:rsidRPr="00C63E5C" w:rsidRDefault="00E260CD" w:rsidP="00F1730B">
      <w:pPr>
        <w:ind w:left="180"/>
        <w:rPr>
          <w:rFonts w:cs="Arial"/>
          <w:iCs/>
          <w:sz w:val="22"/>
          <w:szCs w:val="22"/>
        </w:rPr>
      </w:pPr>
    </w:p>
    <w:p w:rsidR="00E260CD" w:rsidRPr="00C63E5C" w:rsidRDefault="00E260CD" w:rsidP="00F1730B">
      <w:pPr>
        <w:ind w:left="180"/>
        <w:rPr>
          <w:rFonts w:cs="Arial"/>
          <w:iCs/>
          <w:sz w:val="22"/>
          <w:szCs w:val="22"/>
        </w:rPr>
      </w:pPr>
      <w:r w:rsidRPr="00C63E5C">
        <w:rPr>
          <w:rFonts w:cs="Arial"/>
          <w:bCs/>
          <w:i/>
          <w:iCs/>
          <w:sz w:val="22"/>
          <w:szCs w:val="22"/>
        </w:rPr>
        <w:t>Asynchronous</w:t>
      </w:r>
      <w:r w:rsidRPr="00C63E5C">
        <w:rPr>
          <w:rFonts w:cs="Arial"/>
          <w:b/>
          <w:bCs/>
          <w:iCs/>
          <w:sz w:val="22"/>
          <w:szCs w:val="22"/>
        </w:rPr>
        <w:t xml:space="preserve">:  </w:t>
      </w:r>
      <w:r w:rsidRPr="00C63E5C">
        <w:rPr>
          <w:rFonts w:cs="Arial"/>
          <w:iCs/>
          <w:sz w:val="22"/>
          <w:szCs w:val="22"/>
        </w:rPr>
        <w:t>A client individually proceeds through the training module(s) or program individually and is self-paced.</w:t>
      </w:r>
    </w:p>
    <w:p w:rsidR="00E260CD" w:rsidRPr="00C63E5C" w:rsidRDefault="00E260CD" w:rsidP="00F1730B">
      <w:pPr>
        <w:ind w:left="180"/>
        <w:rPr>
          <w:rFonts w:cs="Arial"/>
          <w:iCs/>
          <w:sz w:val="22"/>
          <w:szCs w:val="22"/>
        </w:rPr>
      </w:pPr>
    </w:p>
    <w:p w:rsidR="002E5C5C" w:rsidRPr="00C63E5C" w:rsidRDefault="002E5C5C" w:rsidP="0058769C">
      <w:pPr>
        <w:ind w:left="180"/>
        <w:rPr>
          <w:rFonts w:cs="Arial"/>
          <w:bCs/>
          <w:sz w:val="22"/>
          <w:szCs w:val="22"/>
        </w:rPr>
      </w:pPr>
      <w:r w:rsidRPr="00C63E5C">
        <w:rPr>
          <w:rFonts w:cs="Arial"/>
          <w:b/>
          <w:bCs/>
          <w:iCs/>
          <w:sz w:val="22"/>
          <w:szCs w:val="22"/>
          <w:u w:val="single"/>
        </w:rPr>
        <w:t>Reporting On</w:t>
      </w:r>
      <w:r w:rsidR="0058769C">
        <w:rPr>
          <w:rFonts w:cs="Arial"/>
          <w:b/>
          <w:bCs/>
          <w:iCs/>
          <w:sz w:val="22"/>
          <w:szCs w:val="22"/>
          <w:u w:val="single"/>
        </w:rPr>
        <w:t>-</w:t>
      </w:r>
      <w:r w:rsidRPr="00C63E5C">
        <w:rPr>
          <w:rFonts w:cs="Arial"/>
          <w:b/>
          <w:bCs/>
          <w:iCs/>
          <w:sz w:val="22"/>
          <w:szCs w:val="22"/>
          <w:u w:val="single"/>
        </w:rPr>
        <w:t xml:space="preserve">line Training: </w:t>
      </w:r>
      <w:r w:rsidRPr="00C63E5C">
        <w:rPr>
          <w:rFonts w:cs="Arial"/>
          <w:bCs/>
          <w:iCs/>
          <w:sz w:val="22"/>
          <w:szCs w:val="22"/>
        </w:rPr>
        <w:t xml:space="preserve">An SBA Form 888 is required for all online training events.  </w:t>
      </w:r>
      <w:r w:rsidRPr="00C63E5C">
        <w:rPr>
          <w:rFonts w:cs="Arial"/>
          <w:sz w:val="22"/>
          <w:szCs w:val="22"/>
        </w:rPr>
        <w:t>There must be one or more clients participating in the online training.  At a minimum, the following</w:t>
      </w:r>
      <w:r w:rsidRPr="00C63E5C">
        <w:rPr>
          <w:rFonts w:cs="Arial"/>
          <w:bCs/>
          <w:sz w:val="22"/>
          <w:szCs w:val="22"/>
        </w:rPr>
        <w:t xml:space="preserve"> fields should be completed on a registration form for on</w:t>
      </w:r>
      <w:r w:rsidR="0058769C">
        <w:rPr>
          <w:rFonts w:cs="Arial"/>
          <w:bCs/>
          <w:sz w:val="22"/>
          <w:szCs w:val="22"/>
        </w:rPr>
        <w:t>-line training:</w:t>
      </w:r>
    </w:p>
    <w:p w:rsidR="002E5C5C" w:rsidRPr="00C63E5C" w:rsidRDefault="002E5C5C" w:rsidP="0058769C">
      <w:pPr>
        <w:numPr>
          <w:ilvl w:val="0"/>
          <w:numId w:val="24"/>
        </w:numPr>
        <w:rPr>
          <w:rFonts w:cs="Arial"/>
          <w:bCs/>
          <w:sz w:val="22"/>
          <w:szCs w:val="22"/>
        </w:rPr>
      </w:pPr>
      <w:r w:rsidRPr="00C63E5C">
        <w:rPr>
          <w:rFonts w:cs="Arial"/>
          <w:bCs/>
          <w:sz w:val="22"/>
          <w:szCs w:val="22"/>
        </w:rPr>
        <w:t>Client Name or approved client-coded name/number</w:t>
      </w:r>
      <w:r w:rsidRPr="00C63E5C" w:rsidDel="00991F22">
        <w:rPr>
          <w:rFonts w:cs="Arial"/>
          <w:bCs/>
          <w:sz w:val="22"/>
          <w:szCs w:val="22"/>
        </w:rPr>
        <w:t xml:space="preserve"> </w:t>
      </w:r>
    </w:p>
    <w:p w:rsidR="002E5C5C" w:rsidRPr="00C63E5C" w:rsidRDefault="002E5C5C" w:rsidP="0058769C">
      <w:pPr>
        <w:numPr>
          <w:ilvl w:val="0"/>
          <w:numId w:val="24"/>
        </w:numPr>
        <w:rPr>
          <w:rFonts w:cs="Arial"/>
          <w:bCs/>
          <w:sz w:val="22"/>
          <w:szCs w:val="22"/>
        </w:rPr>
      </w:pPr>
      <w:r w:rsidRPr="00C63E5C">
        <w:rPr>
          <w:rFonts w:cs="Arial"/>
          <w:bCs/>
          <w:sz w:val="22"/>
          <w:szCs w:val="22"/>
        </w:rPr>
        <w:t>Email Address</w:t>
      </w:r>
    </w:p>
    <w:p w:rsidR="002E5C5C" w:rsidRPr="00C63E5C" w:rsidRDefault="002E5C5C" w:rsidP="0058769C">
      <w:pPr>
        <w:numPr>
          <w:ilvl w:val="0"/>
          <w:numId w:val="24"/>
        </w:numPr>
        <w:rPr>
          <w:rFonts w:cs="Arial"/>
          <w:bCs/>
          <w:sz w:val="22"/>
          <w:szCs w:val="22"/>
        </w:rPr>
      </w:pPr>
      <w:r w:rsidRPr="00C63E5C">
        <w:rPr>
          <w:rFonts w:cs="Arial"/>
          <w:bCs/>
          <w:sz w:val="22"/>
          <w:szCs w:val="22"/>
        </w:rPr>
        <w:t xml:space="preserve">Zip Code </w:t>
      </w:r>
    </w:p>
    <w:p w:rsidR="002E5C5C" w:rsidRPr="00C63E5C" w:rsidRDefault="002E5C5C" w:rsidP="0058769C">
      <w:pPr>
        <w:ind w:left="1440" w:hanging="1260"/>
        <w:rPr>
          <w:rFonts w:cs="Arial"/>
          <w:b/>
          <w:bCs/>
          <w:sz w:val="22"/>
          <w:szCs w:val="22"/>
        </w:rPr>
      </w:pPr>
    </w:p>
    <w:p w:rsidR="002E5C5C" w:rsidRPr="0058769C" w:rsidRDefault="002E5C5C" w:rsidP="0058769C">
      <w:pPr>
        <w:ind w:left="180"/>
        <w:rPr>
          <w:rFonts w:cs="Arial"/>
          <w:bCs/>
          <w:i/>
          <w:sz w:val="22"/>
          <w:szCs w:val="22"/>
        </w:rPr>
      </w:pPr>
      <w:r w:rsidRPr="0058769C">
        <w:rPr>
          <w:rFonts w:cs="Arial"/>
          <w:bCs/>
          <w:i/>
          <w:sz w:val="22"/>
          <w:szCs w:val="22"/>
        </w:rPr>
        <w:t>In addition, every attempt should be made to collect these data:</w:t>
      </w:r>
    </w:p>
    <w:p w:rsidR="002E5C5C" w:rsidRPr="00C63E5C" w:rsidRDefault="002E5C5C" w:rsidP="006003D9">
      <w:pPr>
        <w:numPr>
          <w:ilvl w:val="0"/>
          <w:numId w:val="23"/>
        </w:numPr>
        <w:tabs>
          <w:tab w:val="num" w:pos="324"/>
        </w:tabs>
        <w:ind w:left="396"/>
        <w:rPr>
          <w:rFonts w:cs="Arial"/>
          <w:bCs/>
          <w:sz w:val="22"/>
          <w:szCs w:val="22"/>
        </w:rPr>
      </w:pPr>
      <w:r w:rsidRPr="00C63E5C">
        <w:rPr>
          <w:rFonts w:cs="Arial"/>
          <w:bCs/>
          <w:sz w:val="22"/>
          <w:szCs w:val="22"/>
        </w:rPr>
        <w:t>Race</w:t>
      </w:r>
    </w:p>
    <w:p w:rsidR="002E5C5C" w:rsidRPr="00C63E5C" w:rsidRDefault="002E5C5C" w:rsidP="006003D9">
      <w:pPr>
        <w:numPr>
          <w:ilvl w:val="0"/>
          <w:numId w:val="23"/>
        </w:numPr>
        <w:tabs>
          <w:tab w:val="num" w:pos="324"/>
        </w:tabs>
        <w:ind w:left="396"/>
        <w:rPr>
          <w:rFonts w:cs="Arial"/>
          <w:bCs/>
          <w:sz w:val="22"/>
          <w:szCs w:val="22"/>
        </w:rPr>
      </w:pPr>
      <w:r w:rsidRPr="00C63E5C">
        <w:rPr>
          <w:rFonts w:cs="Arial"/>
          <w:bCs/>
          <w:sz w:val="22"/>
          <w:szCs w:val="22"/>
        </w:rPr>
        <w:t xml:space="preserve">Ethnicity </w:t>
      </w:r>
    </w:p>
    <w:p w:rsidR="002E5C5C" w:rsidRPr="00C63E5C" w:rsidRDefault="002E5C5C" w:rsidP="006003D9">
      <w:pPr>
        <w:numPr>
          <w:ilvl w:val="0"/>
          <w:numId w:val="23"/>
        </w:numPr>
        <w:tabs>
          <w:tab w:val="num" w:pos="324"/>
        </w:tabs>
        <w:ind w:left="396"/>
        <w:rPr>
          <w:rFonts w:cs="Arial"/>
          <w:bCs/>
          <w:sz w:val="22"/>
          <w:szCs w:val="22"/>
        </w:rPr>
      </w:pPr>
      <w:r w:rsidRPr="00C63E5C">
        <w:rPr>
          <w:rFonts w:cs="Arial"/>
          <w:bCs/>
          <w:sz w:val="22"/>
          <w:szCs w:val="22"/>
        </w:rPr>
        <w:t xml:space="preserve">Gender </w:t>
      </w:r>
    </w:p>
    <w:p w:rsidR="002E5C5C" w:rsidRPr="00C63E5C" w:rsidRDefault="002E5C5C" w:rsidP="006003D9">
      <w:pPr>
        <w:numPr>
          <w:ilvl w:val="0"/>
          <w:numId w:val="23"/>
        </w:numPr>
        <w:tabs>
          <w:tab w:val="num" w:pos="324"/>
        </w:tabs>
        <w:ind w:left="396"/>
        <w:rPr>
          <w:rFonts w:cs="Arial"/>
          <w:bCs/>
          <w:sz w:val="22"/>
          <w:szCs w:val="22"/>
        </w:rPr>
      </w:pPr>
      <w:r w:rsidRPr="00C63E5C">
        <w:rPr>
          <w:rFonts w:cs="Arial"/>
          <w:bCs/>
          <w:sz w:val="22"/>
          <w:szCs w:val="22"/>
        </w:rPr>
        <w:t>Disability</w:t>
      </w:r>
    </w:p>
    <w:p w:rsidR="002E5C5C" w:rsidRPr="00C63E5C" w:rsidRDefault="002E5C5C" w:rsidP="006003D9">
      <w:pPr>
        <w:numPr>
          <w:ilvl w:val="0"/>
          <w:numId w:val="23"/>
        </w:numPr>
        <w:tabs>
          <w:tab w:val="num" w:pos="324"/>
        </w:tabs>
        <w:ind w:left="396"/>
        <w:rPr>
          <w:rFonts w:cs="Arial"/>
          <w:bCs/>
          <w:sz w:val="22"/>
          <w:szCs w:val="22"/>
        </w:rPr>
      </w:pPr>
      <w:r w:rsidRPr="00C63E5C">
        <w:rPr>
          <w:rFonts w:cs="Arial"/>
          <w:bCs/>
          <w:sz w:val="22"/>
          <w:szCs w:val="22"/>
        </w:rPr>
        <w:t xml:space="preserve">Veteran Status </w:t>
      </w:r>
    </w:p>
    <w:p w:rsidR="002E5C5C" w:rsidRPr="00C63E5C" w:rsidRDefault="002E5C5C" w:rsidP="006003D9">
      <w:pPr>
        <w:numPr>
          <w:ilvl w:val="0"/>
          <w:numId w:val="23"/>
        </w:numPr>
        <w:tabs>
          <w:tab w:val="num" w:pos="324"/>
        </w:tabs>
        <w:ind w:left="396"/>
        <w:rPr>
          <w:rFonts w:cs="Arial"/>
          <w:bCs/>
          <w:sz w:val="22"/>
          <w:szCs w:val="22"/>
        </w:rPr>
      </w:pPr>
      <w:r w:rsidRPr="00C63E5C">
        <w:rPr>
          <w:rFonts w:cs="Arial"/>
          <w:bCs/>
          <w:sz w:val="22"/>
          <w:szCs w:val="22"/>
        </w:rPr>
        <w:t>Military Status</w:t>
      </w:r>
    </w:p>
    <w:p w:rsidR="002E5C5C" w:rsidRPr="00C63E5C" w:rsidRDefault="002E5C5C" w:rsidP="00F1730B">
      <w:pPr>
        <w:ind w:left="720"/>
        <w:rPr>
          <w:rFonts w:cs="Arial"/>
          <w:b/>
          <w:bCs/>
          <w:sz w:val="22"/>
          <w:szCs w:val="22"/>
        </w:rPr>
      </w:pPr>
    </w:p>
    <w:p w:rsidR="002E5C5C" w:rsidRPr="00C63E5C" w:rsidRDefault="002E5C5C" w:rsidP="0058769C">
      <w:pPr>
        <w:ind w:left="180"/>
        <w:rPr>
          <w:rFonts w:cs="Arial"/>
          <w:bCs/>
          <w:sz w:val="22"/>
          <w:szCs w:val="22"/>
        </w:rPr>
      </w:pPr>
      <w:r w:rsidRPr="00C63E5C">
        <w:rPr>
          <w:rFonts w:cs="Arial"/>
          <w:bCs/>
          <w:sz w:val="22"/>
          <w:szCs w:val="22"/>
        </w:rPr>
        <w:t>Client registration records and other course information must be retained and made available for review.</w:t>
      </w:r>
    </w:p>
    <w:p w:rsidR="002E5C5C" w:rsidRPr="00C63E5C" w:rsidRDefault="002E5C5C" w:rsidP="0058769C">
      <w:pPr>
        <w:ind w:left="180"/>
        <w:rPr>
          <w:rFonts w:cs="Arial"/>
          <w:b/>
          <w:bCs/>
          <w:sz w:val="22"/>
          <w:szCs w:val="22"/>
        </w:rPr>
      </w:pPr>
    </w:p>
    <w:p w:rsidR="002E5C5C" w:rsidRPr="00C63E5C" w:rsidRDefault="002E5C5C" w:rsidP="0058769C">
      <w:pPr>
        <w:ind w:left="180"/>
        <w:rPr>
          <w:rFonts w:cs="Arial"/>
          <w:bCs/>
          <w:iCs/>
          <w:sz w:val="22"/>
          <w:szCs w:val="22"/>
        </w:rPr>
      </w:pPr>
      <w:r w:rsidRPr="00C63E5C">
        <w:rPr>
          <w:rFonts w:cs="Arial"/>
          <w:bCs/>
          <w:iCs/>
          <w:sz w:val="22"/>
          <w:szCs w:val="22"/>
        </w:rPr>
        <w:t>e.g. If the resource partner holds an online training session with five satellite events with individual sign-ins, facilitators, etc., they should count as five different training sessions, as each meets the definition of “online training.”</w:t>
      </w:r>
    </w:p>
    <w:p w:rsidR="0080022A" w:rsidRPr="00C63E5C" w:rsidRDefault="0080022A" w:rsidP="00F1730B">
      <w:pPr>
        <w:ind w:left="180"/>
        <w:rPr>
          <w:rFonts w:cs="Arial"/>
          <w:sz w:val="22"/>
          <w:szCs w:val="22"/>
        </w:rPr>
      </w:pPr>
    </w:p>
    <w:p w:rsidR="0080022A" w:rsidRPr="00C63E5C" w:rsidRDefault="0080022A" w:rsidP="00F1730B">
      <w:pPr>
        <w:ind w:left="180"/>
        <w:rPr>
          <w:rFonts w:cs="Arial"/>
          <w:b/>
          <w:sz w:val="22"/>
          <w:szCs w:val="22"/>
          <w:u w:val="single"/>
        </w:rPr>
      </w:pPr>
      <w:r w:rsidRPr="00C63E5C">
        <w:rPr>
          <w:rFonts w:cs="Arial"/>
          <w:b/>
          <w:sz w:val="22"/>
          <w:szCs w:val="22"/>
          <w:u w:val="single"/>
        </w:rPr>
        <w:t>Co-hosted Training (Collaborative)</w:t>
      </w:r>
    </w:p>
    <w:p w:rsidR="00FB6986" w:rsidRPr="00C63E5C" w:rsidRDefault="0080022A" w:rsidP="00F1730B">
      <w:pPr>
        <w:ind w:left="180"/>
        <w:rPr>
          <w:rFonts w:cs="Arial"/>
          <w:sz w:val="22"/>
          <w:szCs w:val="22"/>
        </w:rPr>
      </w:pPr>
      <w:r w:rsidRPr="00C63E5C">
        <w:rPr>
          <w:rFonts w:cs="Arial"/>
          <w:sz w:val="22"/>
          <w:szCs w:val="22"/>
        </w:rPr>
        <w:t>Meets the definition of “training” and is further defined as an activity where each host organization actively participates and contributes substantially to the training.</w:t>
      </w:r>
    </w:p>
    <w:p w:rsidR="00BD51DD" w:rsidRPr="00C63E5C" w:rsidRDefault="00BD51DD" w:rsidP="00F1730B">
      <w:pPr>
        <w:ind w:left="180"/>
        <w:rPr>
          <w:rFonts w:cs="Arial"/>
          <w:sz w:val="22"/>
          <w:szCs w:val="22"/>
        </w:rPr>
      </w:pPr>
    </w:p>
    <w:p w:rsidR="00E260CD" w:rsidRPr="00C63E5C" w:rsidRDefault="00BD51DD" w:rsidP="0058769C">
      <w:pPr>
        <w:ind w:left="180"/>
        <w:rPr>
          <w:rFonts w:cs="Arial"/>
          <w:sz w:val="22"/>
          <w:szCs w:val="22"/>
        </w:rPr>
      </w:pPr>
      <w:r w:rsidRPr="00C63E5C">
        <w:rPr>
          <w:rFonts w:cs="Arial"/>
          <w:b/>
          <w:sz w:val="22"/>
          <w:szCs w:val="22"/>
          <w:u w:val="single"/>
        </w:rPr>
        <w:t>Reporting Co-Hosted Training</w:t>
      </w:r>
      <w:r w:rsidRPr="00C63E5C">
        <w:rPr>
          <w:rFonts w:cs="Arial"/>
          <w:sz w:val="22"/>
          <w:szCs w:val="22"/>
        </w:rPr>
        <w:t xml:space="preserve">: When reporting training numbers for a co-hosted training, the hosts must work together to determine how to equitably divide the number of clients among themselves.  </w:t>
      </w:r>
      <w:r w:rsidR="00E260CD" w:rsidRPr="00C63E5C">
        <w:rPr>
          <w:rFonts w:cs="Arial"/>
          <w:sz w:val="22"/>
          <w:szCs w:val="22"/>
        </w:rPr>
        <w:t xml:space="preserve">Double counting of clients is not permitted.  </w:t>
      </w:r>
    </w:p>
    <w:p w:rsidR="00E260CD" w:rsidRPr="00C63E5C" w:rsidRDefault="00E260CD" w:rsidP="0058769C">
      <w:pPr>
        <w:ind w:left="180"/>
        <w:rPr>
          <w:rFonts w:cs="Arial"/>
          <w:sz w:val="22"/>
          <w:szCs w:val="22"/>
        </w:rPr>
      </w:pPr>
    </w:p>
    <w:p w:rsidR="00E260CD" w:rsidRPr="00C63E5C" w:rsidRDefault="00E260CD" w:rsidP="0058769C">
      <w:pPr>
        <w:ind w:left="180"/>
        <w:rPr>
          <w:rFonts w:cs="Arial"/>
          <w:i/>
          <w:sz w:val="22"/>
          <w:szCs w:val="22"/>
        </w:rPr>
      </w:pPr>
      <w:r w:rsidRPr="00C63E5C">
        <w:rPr>
          <w:rFonts w:cs="Arial"/>
          <w:i/>
          <w:sz w:val="22"/>
          <w:szCs w:val="22"/>
        </w:rPr>
        <w:t>Examples involving multiple resource partners contributing to a single training event:</w:t>
      </w:r>
    </w:p>
    <w:p w:rsidR="00E260CD" w:rsidRPr="00C63E5C" w:rsidRDefault="00E260CD" w:rsidP="0058769C">
      <w:pPr>
        <w:ind w:left="180"/>
        <w:rPr>
          <w:rFonts w:cs="Arial"/>
          <w:sz w:val="22"/>
          <w:szCs w:val="22"/>
        </w:rPr>
      </w:pPr>
    </w:p>
    <w:p w:rsidR="00E260CD" w:rsidRPr="00C63E5C" w:rsidRDefault="00E260CD" w:rsidP="00764EFB">
      <w:pPr>
        <w:numPr>
          <w:ilvl w:val="0"/>
          <w:numId w:val="42"/>
        </w:numPr>
        <w:rPr>
          <w:rFonts w:cs="Arial"/>
          <w:sz w:val="22"/>
          <w:szCs w:val="22"/>
        </w:rPr>
      </w:pPr>
      <w:r w:rsidRPr="00C63E5C">
        <w:rPr>
          <w:rFonts w:cs="Arial"/>
          <w:sz w:val="22"/>
          <w:szCs w:val="22"/>
        </w:rPr>
        <w:t xml:space="preserve">If each resource partner contributes a significant amount of presentation time (defined as </w:t>
      </w:r>
      <w:r w:rsidRPr="00C63E5C">
        <w:rPr>
          <w:rFonts w:cs="Arial"/>
          <w:sz w:val="22"/>
          <w:szCs w:val="22"/>
          <w:u w:val="single"/>
        </w:rPr>
        <w:t>one hour or more per partner</w:t>
      </w:r>
      <w:r w:rsidRPr="00C63E5C">
        <w:rPr>
          <w:rFonts w:cs="Arial"/>
          <w:sz w:val="22"/>
          <w:szCs w:val="22"/>
        </w:rPr>
        <w:t xml:space="preserve">), then each host could count all attendees.  Accordingly, if five partners co-hosted a training event with five hours of total presentation time (each partner delivering training for at least one hour) and fifteen persons attended the event, each partner could count fifteen persons trained for one hour each. </w:t>
      </w:r>
    </w:p>
    <w:p w:rsidR="00E260CD" w:rsidRPr="00C63E5C" w:rsidRDefault="00E260CD" w:rsidP="00F1730B">
      <w:pPr>
        <w:ind w:left="1080"/>
        <w:rPr>
          <w:rFonts w:cs="Arial"/>
          <w:sz w:val="22"/>
          <w:szCs w:val="22"/>
        </w:rPr>
      </w:pPr>
    </w:p>
    <w:p w:rsidR="00E260CD" w:rsidRPr="00C63E5C" w:rsidRDefault="00E260CD" w:rsidP="00EB6A3B">
      <w:pPr>
        <w:numPr>
          <w:ilvl w:val="0"/>
          <w:numId w:val="43"/>
        </w:numPr>
        <w:tabs>
          <w:tab w:val="num" w:pos="1260"/>
        </w:tabs>
        <w:rPr>
          <w:rFonts w:cs="Arial"/>
          <w:sz w:val="22"/>
          <w:szCs w:val="22"/>
        </w:rPr>
      </w:pPr>
      <w:r w:rsidRPr="00C63E5C">
        <w:rPr>
          <w:rFonts w:cs="Arial"/>
          <w:sz w:val="22"/>
          <w:szCs w:val="22"/>
        </w:rPr>
        <w:t xml:space="preserve">If each partner puts in </w:t>
      </w:r>
      <w:r w:rsidRPr="00C63E5C">
        <w:rPr>
          <w:rFonts w:cs="Arial"/>
          <w:sz w:val="22"/>
          <w:szCs w:val="22"/>
          <w:u w:val="single"/>
        </w:rPr>
        <w:t>less than one hour (per partner</w:t>
      </w:r>
      <w:r w:rsidRPr="00C63E5C">
        <w:rPr>
          <w:rFonts w:cs="Arial"/>
          <w:sz w:val="22"/>
          <w:szCs w:val="22"/>
        </w:rPr>
        <w:t>) of presentation time, the attendee count would be divided among the hosts based on mutual agreement.  Accordingly, if five partners co-hosted a training event with 1.5 hours of total presentation time (each partner delivering training for less than one hour) and fifteen persons attended the event, the partners would negotiate how to divide the number of attendees (e.g., each partner could count three persons trained for 1.5 hours).</w:t>
      </w:r>
    </w:p>
    <w:p w:rsidR="00E260CD" w:rsidRPr="00C63E5C" w:rsidRDefault="00E260CD" w:rsidP="00F1730B">
      <w:pPr>
        <w:ind w:left="180"/>
        <w:rPr>
          <w:rFonts w:cs="Arial"/>
          <w:sz w:val="22"/>
          <w:szCs w:val="22"/>
        </w:rPr>
      </w:pPr>
    </w:p>
    <w:p w:rsidR="00654291" w:rsidRPr="00C63E5C" w:rsidRDefault="00654291" w:rsidP="00F1730B">
      <w:pPr>
        <w:ind w:left="180"/>
        <w:rPr>
          <w:rFonts w:cs="Arial"/>
          <w:b/>
          <w:bCs/>
          <w:iCs/>
          <w:sz w:val="22"/>
          <w:szCs w:val="22"/>
        </w:rPr>
      </w:pPr>
      <w:r w:rsidRPr="00C63E5C">
        <w:rPr>
          <w:rFonts w:cs="Arial"/>
          <w:b/>
          <w:sz w:val="22"/>
          <w:szCs w:val="22"/>
          <w:u w:val="single"/>
        </w:rPr>
        <w:t>Reporting Training with Multiple Sessions</w:t>
      </w:r>
      <w:r w:rsidRPr="00C63E5C">
        <w:rPr>
          <w:rFonts w:cs="Arial"/>
          <w:sz w:val="22"/>
          <w:szCs w:val="22"/>
        </w:rPr>
        <w:t xml:space="preserve">: </w:t>
      </w:r>
      <w:r w:rsidRPr="00C63E5C">
        <w:rPr>
          <w:rFonts w:cs="Arial"/>
          <w:bCs/>
          <w:iCs/>
          <w:sz w:val="22"/>
          <w:szCs w:val="22"/>
        </w:rPr>
        <w:t>Each session of a multiple-session training program or course may be counted as an individual course on SBA Form 888.  Sessions must correspond with the minimum training duration identified in the definitions listed above.</w:t>
      </w:r>
      <w:r w:rsidRPr="00C63E5C">
        <w:rPr>
          <w:rFonts w:cs="Arial"/>
          <w:b/>
          <w:bCs/>
          <w:iCs/>
          <w:sz w:val="22"/>
          <w:szCs w:val="22"/>
        </w:rPr>
        <w:t xml:space="preserve">  </w:t>
      </w:r>
    </w:p>
    <w:p w:rsidR="0080022A" w:rsidRPr="00C63E5C" w:rsidRDefault="0080022A" w:rsidP="00F1730B">
      <w:pPr>
        <w:rPr>
          <w:rFonts w:cs="Arial"/>
          <w:sz w:val="22"/>
          <w:szCs w:val="22"/>
        </w:rPr>
      </w:pPr>
    </w:p>
    <w:p w:rsidR="0080022A" w:rsidRPr="0058769C" w:rsidRDefault="00331855" w:rsidP="00331855">
      <w:pPr>
        <w:pStyle w:val="Heading1"/>
        <w:ind w:left="180"/>
        <w:rPr>
          <w:rFonts w:cs="Arial"/>
          <w:bCs/>
          <w:smallCaps/>
          <w:sz w:val="22"/>
          <w:szCs w:val="22"/>
          <w:u w:val="single"/>
        </w:rPr>
      </w:pPr>
      <w:r>
        <w:rPr>
          <w:rFonts w:cs="Arial"/>
          <w:bCs/>
          <w:smallCaps/>
          <w:sz w:val="22"/>
          <w:szCs w:val="22"/>
          <w:u w:val="single"/>
        </w:rPr>
        <w:t xml:space="preserve">34.  </w:t>
      </w:r>
      <w:r w:rsidR="0080022A" w:rsidRPr="00706672">
        <w:rPr>
          <w:rFonts w:cs="Arial"/>
          <w:bCs/>
          <w:smallCaps/>
          <w:sz w:val="22"/>
          <w:szCs w:val="22"/>
          <w:u w:val="single"/>
        </w:rPr>
        <w:t>Training Hours (Total Number of Training Hours)</w:t>
      </w:r>
    </w:p>
    <w:p w:rsidR="0080022A" w:rsidRPr="00C63E5C" w:rsidRDefault="0080022A" w:rsidP="00F1730B">
      <w:pPr>
        <w:ind w:left="180"/>
        <w:rPr>
          <w:rFonts w:cs="Arial"/>
          <w:b/>
          <w:sz w:val="22"/>
          <w:szCs w:val="22"/>
        </w:rPr>
      </w:pPr>
      <w:r w:rsidRPr="00C63E5C">
        <w:rPr>
          <w:rFonts w:cs="Arial"/>
          <w:sz w:val="22"/>
          <w:szCs w:val="22"/>
        </w:rPr>
        <w:t>Total hours of training are the number of hours that the trainer spends teaching the training session.</w:t>
      </w:r>
    </w:p>
    <w:p w:rsidR="0080022A" w:rsidRPr="00C63E5C" w:rsidRDefault="0080022A" w:rsidP="00F1730B">
      <w:pPr>
        <w:rPr>
          <w:rFonts w:cs="Arial"/>
          <w:sz w:val="22"/>
          <w:szCs w:val="22"/>
        </w:rPr>
      </w:pPr>
    </w:p>
    <w:p w:rsidR="007D7E74" w:rsidRPr="0058769C" w:rsidRDefault="00331855" w:rsidP="00331855">
      <w:pPr>
        <w:pStyle w:val="Heading1"/>
        <w:ind w:left="180"/>
        <w:rPr>
          <w:rFonts w:cs="Arial"/>
          <w:bCs/>
          <w:smallCaps/>
          <w:sz w:val="22"/>
          <w:szCs w:val="22"/>
          <w:u w:val="single"/>
        </w:rPr>
      </w:pPr>
      <w:r>
        <w:rPr>
          <w:rFonts w:cs="Arial"/>
          <w:bCs/>
          <w:smallCaps/>
          <w:sz w:val="22"/>
          <w:szCs w:val="22"/>
          <w:u w:val="single"/>
        </w:rPr>
        <w:t xml:space="preserve">35.  </w:t>
      </w:r>
      <w:r w:rsidR="007D7E74" w:rsidRPr="00706672">
        <w:rPr>
          <w:rFonts w:cs="Arial"/>
          <w:bCs/>
          <w:smallCaps/>
          <w:sz w:val="22"/>
          <w:szCs w:val="22"/>
          <w:u w:val="single"/>
        </w:rPr>
        <w:t xml:space="preserve">Travel </w:t>
      </w:r>
      <w:r w:rsidR="00D76B35" w:rsidRPr="00706672">
        <w:rPr>
          <w:rFonts w:cs="Arial"/>
          <w:bCs/>
          <w:smallCaps/>
          <w:sz w:val="22"/>
          <w:szCs w:val="22"/>
          <w:u w:val="single"/>
        </w:rPr>
        <w:t>Time</w:t>
      </w:r>
    </w:p>
    <w:p w:rsidR="001047DC" w:rsidRPr="00C63E5C" w:rsidRDefault="007D7E74" w:rsidP="00F1730B">
      <w:pPr>
        <w:pStyle w:val="Heading1"/>
        <w:ind w:left="180"/>
        <w:rPr>
          <w:rFonts w:cs="Arial"/>
          <w:sz w:val="22"/>
          <w:szCs w:val="22"/>
        </w:rPr>
      </w:pPr>
      <w:r w:rsidRPr="00C63E5C">
        <w:rPr>
          <w:rFonts w:cs="Arial"/>
          <w:sz w:val="22"/>
          <w:szCs w:val="22"/>
        </w:rPr>
        <w:t xml:space="preserve">The amount of time spent </w:t>
      </w:r>
      <w:r w:rsidRPr="00C63E5C">
        <w:rPr>
          <w:rFonts w:cs="Arial"/>
          <w:iCs/>
          <w:sz w:val="22"/>
          <w:szCs w:val="22"/>
        </w:rPr>
        <w:t>traveling to/from a location (separate from assigned post-of-duty) to meet with business or individual clients.  If meeting with more than one client, travel time is only counted once.</w:t>
      </w:r>
      <w:r w:rsidR="001047DC" w:rsidRPr="00C63E5C">
        <w:rPr>
          <w:rFonts w:cs="Arial"/>
          <w:iCs/>
          <w:sz w:val="22"/>
          <w:szCs w:val="22"/>
        </w:rPr>
        <w:t xml:space="preserve">  </w:t>
      </w:r>
      <w:r w:rsidR="001047DC" w:rsidRPr="00C63E5C">
        <w:rPr>
          <w:rFonts w:cs="Arial"/>
          <w:b w:val="0"/>
          <w:sz w:val="22"/>
          <w:szCs w:val="22"/>
        </w:rPr>
        <w:t>Travel time will not count toward counseling time, but will be tracked separately.</w:t>
      </w:r>
      <w:r w:rsidR="001047DC" w:rsidRPr="00C63E5C">
        <w:rPr>
          <w:rFonts w:cs="Arial"/>
          <w:sz w:val="22"/>
          <w:szCs w:val="22"/>
        </w:rPr>
        <w:t xml:space="preserve">   </w:t>
      </w:r>
    </w:p>
    <w:p w:rsidR="001424E9" w:rsidRDefault="001424E9" w:rsidP="00F1730B">
      <w:pPr>
        <w:rPr>
          <w:rFonts w:cs="Arial"/>
          <w:b/>
          <w:sz w:val="22"/>
          <w:szCs w:val="22"/>
        </w:rPr>
      </w:pPr>
    </w:p>
    <w:p w:rsidR="001424E9" w:rsidRDefault="001424E9" w:rsidP="00F1730B">
      <w:pPr>
        <w:rPr>
          <w:rFonts w:cs="Arial"/>
          <w:b/>
          <w:sz w:val="22"/>
          <w:szCs w:val="22"/>
        </w:rPr>
      </w:pPr>
    </w:p>
    <w:p w:rsidR="007C554D" w:rsidRPr="0051344D" w:rsidRDefault="00C7333B" w:rsidP="00F1730B">
      <w:pPr>
        <w:rPr>
          <w:rFonts w:cs="Arial"/>
          <w:b/>
          <w:sz w:val="22"/>
          <w:szCs w:val="22"/>
          <w:u w:val="single"/>
        </w:rPr>
      </w:pPr>
      <w:r w:rsidRPr="0051344D">
        <w:rPr>
          <w:rFonts w:cs="Arial"/>
          <w:b/>
          <w:sz w:val="22"/>
          <w:szCs w:val="22"/>
          <w:u w:val="single"/>
        </w:rPr>
        <w:t>D</w:t>
      </w:r>
      <w:r w:rsidR="00556011" w:rsidRPr="0051344D">
        <w:rPr>
          <w:rFonts w:cs="Arial"/>
          <w:b/>
          <w:sz w:val="22"/>
          <w:szCs w:val="22"/>
          <w:u w:val="single"/>
        </w:rPr>
        <w:t>.  GUIDELINES</w:t>
      </w:r>
    </w:p>
    <w:p w:rsidR="00C072F0" w:rsidRPr="00C63E5C" w:rsidRDefault="00C072F0" w:rsidP="00F1730B">
      <w:pPr>
        <w:pStyle w:val="Heading1"/>
        <w:rPr>
          <w:rFonts w:cs="Arial"/>
          <w:smallCaps/>
          <w:sz w:val="22"/>
          <w:szCs w:val="22"/>
        </w:rPr>
      </w:pPr>
    </w:p>
    <w:p w:rsidR="00545C21" w:rsidRDefault="00C072F0">
      <w:pPr>
        <w:pStyle w:val="Heading1"/>
        <w:numPr>
          <w:ilvl w:val="0"/>
          <w:numId w:val="93"/>
        </w:numPr>
        <w:tabs>
          <w:tab w:val="clear" w:pos="720"/>
          <w:tab w:val="left" w:pos="540"/>
        </w:tabs>
        <w:ind w:left="540"/>
        <w:rPr>
          <w:rFonts w:cs="Arial"/>
          <w:smallCaps/>
          <w:sz w:val="22"/>
          <w:szCs w:val="22"/>
        </w:rPr>
      </w:pPr>
      <w:r w:rsidRPr="00C63E5C">
        <w:rPr>
          <w:rFonts w:cs="Arial"/>
          <w:smallCaps/>
          <w:sz w:val="22"/>
          <w:szCs w:val="22"/>
          <w:u w:val="single"/>
        </w:rPr>
        <w:t>Business Matchmaking</w:t>
      </w:r>
    </w:p>
    <w:p w:rsidR="00C072F0" w:rsidRPr="00C63E5C" w:rsidRDefault="003B4EC1" w:rsidP="00743258">
      <w:pPr>
        <w:pStyle w:val="Heading1"/>
        <w:ind w:left="180"/>
        <w:rPr>
          <w:rFonts w:cs="Arial"/>
          <w:b w:val="0"/>
          <w:sz w:val="22"/>
          <w:szCs w:val="22"/>
        </w:rPr>
      </w:pPr>
      <w:r>
        <w:rPr>
          <w:rFonts w:cs="Arial"/>
          <w:b w:val="0"/>
          <w:sz w:val="22"/>
          <w:szCs w:val="22"/>
        </w:rPr>
        <w:tab/>
      </w:r>
      <w:r w:rsidR="00C072F0" w:rsidRPr="00C63E5C">
        <w:rPr>
          <w:rFonts w:cs="Arial"/>
          <w:b w:val="0"/>
          <w:sz w:val="22"/>
          <w:szCs w:val="22"/>
        </w:rPr>
        <w:t xml:space="preserve">SBDC’s are encouraged to participate in SBA Business Matchmaking events. Business Matchmaking provides a means for small businesses to be matched with procurement representatives from government agencies and major corporations with actual contract opportunities. Business Matchmaking is offered at no cost to its participant - buyers or sellers.  The events combine education and counseling by pairing expert small business advisors and topical experts with networking and matchmaking through </w:t>
      </w:r>
      <w:hyperlink r:id="rId40" w:history="1">
        <w:r w:rsidR="00C072F0" w:rsidRPr="00C63E5C">
          <w:rPr>
            <w:rStyle w:val="Hyperlink"/>
            <w:rFonts w:cs="Arial"/>
            <w:b w:val="0"/>
            <w:color w:val="auto"/>
            <w:sz w:val="22"/>
            <w:szCs w:val="22"/>
            <w:u w:val="none"/>
          </w:rPr>
          <w:t>face-to-face events</w:t>
        </w:r>
      </w:hyperlink>
      <w:r w:rsidR="00C072F0" w:rsidRPr="00C63E5C">
        <w:rPr>
          <w:rFonts w:cs="Arial"/>
          <w:b w:val="0"/>
          <w:sz w:val="22"/>
          <w:szCs w:val="22"/>
        </w:rPr>
        <w:t xml:space="preserve">. In addition to the face-to-face events, there is also the Business Matchmaking </w:t>
      </w:r>
      <w:hyperlink r:id="rId41" w:history="1">
        <w:r w:rsidR="00C072F0" w:rsidRPr="00C63E5C">
          <w:rPr>
            <w:rStyle w:val="Hyperlink"/>
            <w:rFonts w:cs="Arial"/>
            <w:b w:val="0"/>
            <w:color w:val="auto"/>
            <w:sz w:val="22"/>
            <w:szCs w:val="22"/>
            <w:u w:val="none"/>
          </w:rPr>
          <w:t>On-line Network</w:t>
        </w:r>
      </w:hyperlink>
      <w:r w:rsidR="00C072F0" w:rsidRPr="00C63E5C">
        <w:rPr>
          <w:rFonts w:cs="Arial"/>
          <w:b w:val="0"/>
          <w:sz w:val="22"/>
          <w:szCs w:val="22"/>
        </w:rPr>
        <w:t xml:space="preserve">. </w:t>
      </w:r>
    </w:p>
    <w:p w:rsidR="003B4EC1" w:rsidRPr="003B4EC1" w:rsidRDefault="003B4EC1" w:rsidP="003B4EC1"/>
    <w:p w:rsidR="00545C21" w:rsidRDefault="00C072F0">
      <w:pPr>
        <w:pStyle w:val="Heading1"/>
        <w:numPr>
          <w:ilvl w:val="0"/>
          <w:numId w:val="93"/>
        </w:numPr>
        <w:tabs>
          <w:tab w:val="clear" w:pos="720"/>
          <w:tab w:val="num" w:pos="540"/>
        </w:tabs>
        <w:ind w:left="540"/>
        <w:rPr>
          <w:rFonts w:cs="Arial"/>
          <w:bCs/>
          <w:smallCaps/>
          <w:sz w:val="22"/>
          <w:szCs w:val="22"/>
        </w:rPr>
      </w:pPr>
      <w:r w:rsidRPr="00C63E5C">
        <w:rPr>
          <w:rFonts w:cs="Arial"/>
          <w:bCs/>
          <w:smallCaps/>
          <w:sz w:val="22"/>
          <w:szCs w:val="22"/>
          <w:u w:val="single"/>
        </w:rPr>
        <w:lastRenderedPageBreak/>
        <w:t>Faith</w:t>
      </w:r>
      <w:r w:rsidR="00984A85">
        <w:rPr>
          <w:rFonts w:cs="Arial"/>
          <w:bCs/>
          <w:smallCaps/>
          <w:sz w:val="22"/>
          <w:szCs w:val="22"/>
          <w:u w:val="single"/>
        </w:rPr>
        <w:t>-</w:t>
      </w:r>
      <w:r w:rsidRPr="00C63E5C">
        <w:rPr>
          <w:rFonts w:cs="Arial"/>
          <w:bCs/>
          <w:smallCaps/>
          <w:sz w:val="22"/>
          <w:szCs w:val="22"/>
          <w:u w:val="single"/>
        </w:rPr>
        <w:t xml:space="preserve">Based </w:t>
      </w:r>
      <w:r w:rsidRPr="00965BED">
        <w:rPr>
          <w:rFonts w:cs="Arial"/>
          <w:bCs/>
          <w:smallCaps/>
          <w:sz w:val="22"/>
          <w:szCs w:val="22"/>
          <w:u w:val="single"/>
        </w:rPr>
        <w:t xml:space="preserve">&amp; </w:t>
      </w:r>
      <w:r w:rsidR="00984A85" w:rsidRPr="00965BED">
        <w:rPr>
          <w:rFonts w:cs="Arial"/>
          <w:bCs/>
          <w:smallCaps/>
          <w:sz w:val="22"/>
          <w:szCs w:val="22"/>
          <w:u w:val="single"/>
        </w:rPr>
        <w:t>Neighborhood Partnerships</w:t>
      </w:r>
    </w:p>
    <w:p w:rsidR="001A0315" w:rsidRPr="00965BED" w:rsidRDefault="00C072F0" w:rsidP="00743258">
      <w:pPr>
        <w:ind w:left="180"/>
        <w:rPr>
          <w:rFonts w:cs="Arial"/>
          <w:sz w:val="22"/>
          <w:szCs w:val="22"/>
        </w:rPr>
      </w:pPr>
      <w:r w:rsidRPr="00965BED">
        <w:rPr>
          <w:rFonts w:cs="Arial"/>
          <w:sz w:val="22"/>
          <w:szCs w:val="22"/>
        </w:rPr>
        <w:t>SBDC’s are encouraged to coordinate activities through either a contractual or partnership relationship with faith</w:t>
      </w:r>
      <w:r w:rsidR="00984A85" w:rsidRPr="00965BED">
        <w:rPr>
          <w:rFonts w:cs="Arial"/>
          <w:sz w:val="22"/>
          <w:szCs w:val="22"/>
        </w:rPr>
        <w:t>-</w:t>
      </w:r>
      <w:r w:rsidRPr="00965BED">
        <w:rPr>
          <w:rFonts w:cs="Arial"/>
          <w:sz w:val="22"/>
          <w:szCs w:val="22"/>
        </w:rPr>
        <w:t xml:space="preserve">based and </w:t>
      </w:r>
      <w:r w:rsidR="00984A85" w:rsidRPr="00965BED">
        <w:rPr>
          <w:rFonts w:cs="Arial"/>
          <w:sz w:val="22"/>
          <w:szCs w:val="22"/>
        </w:rPr>
        <w:t xml:space="preserve">other neighborhood organizations.  </w:t>
      </w:r>
      <w:r w:rsidRPr="00965BED">
        <w:rPr>
          <w:rFonts w:cs="Arial"/>
          <w:sz w:val="22"/>
          <w:szCs w:val="22"/>
        </w:rPr>
        <w:t xml:space="preserve">SBDC’s are also encouraged to coordinate their efforts with SBA’s Faith-Based and </w:t>
      </w:r>
      <w:r w:rsidR="00984A85" w:rsidRPr="00965BED">
        <w:rPr>
          <w:rFonts w:cs="Arial"/>
          <w:sz w:val="22"/>
          <w:szCs w:val="22"/>
        </w:rPr>
        <w:t xml:space="preserve">Neighborhood Partnership initiatives </w:t>
      </w:r>
      <w:r w:rsidRPr="00965BED">
        <w:rPr>
          <w:rFonts w:cs="Arial"/>
          <w:sz w:val="22"/>
          <w:szCs w:val="22"/>
        </w:rPr>
        <w:t xml:space="preserve">designed to open Government programs to these organizations to improve their communities. There are no grant funding set-asides for faith-based organizations. Instead, the Faith-Based and </w:t>
      </w:r>
      <w:r w:rsidR="00984A85" w:rsidRPr="00965BED">
        <w:rPr>
          <w:rFonts w:cs="Arial"/>
          <w:sz w:val="22"/>
          <w:szCs w:val="22"/>
        </w:rPr>
        <w:t xml:space="preserve">Neighborhood Partnership </w:t>
      </w:r>
      <w:r w:rsidRPr="00965BED">
        <w:rPr>
          <w:rFonts w:cs="Arial"/>
          <w:sz w:val="22"/>
          <w:szCs w:val="22"/>
        </w:rPr>
        <w:t xml:space="preserve">creates a level playing field for faith-based as well as other </w:t>
      </w:r>
      <w:r w:rsidR="00984A85" w:rsidRPr="00965BED">
        <w:rPr>
          <w:rFonts w:cs="Arial"/>
          <w:sz w:val="22"/>
          <w:szCs w:val="22"/>
        </w:rPr>
        <w:t xml:space="preserve">neighborhood </w:t>
      </w:r>
      <w:r w:rsidRPr="00965BED">
        <w:rPr>
          <w:rFonts w:cs="Arial"/>
          <w:sz w:val="22"/>
          <w:szCs w:val="22"/>
        </w:rPr>
        <w:t xml:space="preserve">organizations to work with the government to meet the needs of America’s communities. </w:t>
      </w:r>
    </w:p>
    <w:p w:rsidR="00984A85" w:rsidRPr="00965BED" w:rsidRDefault="00984A85" w:rsidP="00743258">
      <w:pPr>
        <w:ind w:left="180"/>
        <w:rPr>
          <w:rFonts w:cs="Arial"/>
          <w:sz w:val="22"/>
          <w:szCs w:val="22"/>
        </w:rPr>
      </w:pPr>
    </w:p>
    <w:p w:rsidR="001A0315" w:rsidRPr="001A0315" w:rsidRDefault="00D33A42" w:rsidP="00743258">
      <w:pPr>
        <w:ind w:left="180"/>
        <w:rPr>
          <w:sz w:val="22"/>
          <w:szCs w:val="22"/>
        </w:rPr>
      </w:pPr>
      <w:r w:rsidRPr="00965BED">
        <w:rPr>
          <w:sz w:val="22"/>
          <w:szCs w:val="22"/>
        </w:rPr>
        <w:t>Lead Centers</w:t>
      </w:r>
      <w:r w:rsidR="001A0315" w:rsidRPr="00965BED">
        <w:rPr>
          <w:sz w:val="22"/>
          <w:szCs w:val="22"/>
        </w:rPr>
        <w:t xml:space="preserve"> should be aware that many sectarian colleges and universities are eligible to participate in the SBDC program.  In assembling and maintaining their statewide/region-wide SBDC networks, </w:t>
      </w:r>
      <w:r w:rsidRPr="00965BED">
        <w:rPr>
          <w:sz w:val="22"/>
          <w:szCs w:val="22"/>
        </w:rPr>
        <w:t>Lead Centers</w:t>
      </w:r>
      <w:r w:rsidR="001A0315" w:rsidRPr="00965BED">
        <w:rPr>
          <w:sz w:val="22"/>
          <w:szCs w:val="22"/>
        </w:rPr>
        <w:t xml:space="preserve"> should be mindful of not imposing any unnecessary conditions which could prohibit or discourage otherwise eligible faith-based or </w:t>
      </w:r>
      <w:r w:rsidR="00984A85" w:rsidRPr="00965BED">
        <w:rPr>
          <w:sz w:val="22"/>
          <w:szCs w:val="22"/>
        </w:rPr>
        <w:t xml:space="preserve">other neighborhood </w:t>
      </w:r>
      <w:r w:rsidR="001A0315" w:rsidRPr="00965BED">
        <w:rPr>
          <w:sz w:val="22"/>
          <w:szCs w:val="22"/>
        </w:rPr>
        <w:t xml:space="preserve">organizations from seeking to act as </w:t>
      </w:r>
      <w:r w:rsidRPr="00965BED">
        <w:rPr>
          <w:sz w:val="22"/>
          <w:szCs w:val="22"/>
        </w:rPr>
        <w:t>Service Centers</w:t>
      </w:r>
      <w:r w:rsidR="001A0315" w:rsidRPr="00965BED">
        <w:rPr>
          <w:sz w:val="22"/>
          <w:szCs w:val="22"/>
        </w:rPr>
        <w:t xml:space="preserve">.  If a </w:t>
      </w:r>
      <w:smartTag w:uri="urn:schemas-microsoft-com:office:smarttags" w:element="PlaceName">
        <w:r w:rsidRPr="00965BED">
          <w:rPr>
            <w:sz w:val="22"/>
            <w:szCs w:val="22"/>
          </w:rPr>
          <w:t>Lead</w:t>
        </w:r>
      </w:smartTag>
      <w:r w:rsidRPr="00965BED">
        <w:rPr>
          <w:sz w:val="22"/>
          <w:szCs w:val="22"/>
        </w:rPr>
        <w:t xml:space="preserve"> </w:t>
      </w:r>
      <w:smartTag w:uri="urn:schemas-microsoft-com:office:smarttags" w:element="PlaceType">
        <w:r w:rsidRPr="00965BED">
          <w:rPr>
            <w:sz w:val="22"/>
            <w:szCs w:val="22"/>
          </w:rPr>
          <w:t>Center</w:t>
        </w:r>
      </w:smartTag>
      <w:r w:rsidR="001A0315" w:rsidRPr="00965BED">
        <w:rPr>
          <w:sz w:val="22"/>
          <w:szCs w:val="22"/>
        </w:rPr>
        <w:t xml:space="preserve"> has any question regarding particular</w:t>
      </w:r>
      <w:r w:rsidR="001A0315" w:rsidRPr="005851CB">
        <w:rPr>
          <w:sz w:val="22"/>
          <w:szCs w:val="22"/>
        </w:rPr>
        <w:t xml:space="preserve"> entity's eligibility to function as a </w:t>
      </w:r>
      <w:smartTag w:uri="urn:schemas-microsoft-com:office:smarttags" w:element="place">
        <w:smartTag w:uri="urn:schemas-microsoft-com:office:smarttags" w:element="PlaceName">
          <w:r w:rsidRPr="005851CB">
            <w:rPr>
              <w:sz w:val="22"/>
              <w:szCs w:val="22"/>
            </w:rPr>
            <w:t>Service</w:t>
          </w:r>
        </w:smartTag>
        <w:r w:rsidRPr="005851CB">
          <w:rPr>
            <w:sz w:val="22"/>
            <w:szCs w:val="22"/>
          </w:rPr>
          <w:t xml:space="preserve"> </w:t>
        </w:r>
        <w:smartTag w:uri="urn:schemas-microsoft-com:office:smarttags" w:element="PlaceType">
          <w:r w:rsidRPr="005851CB">
            <w:rPr>
              <w:sz w:val="22"/>
              <w:szCs w:val="22"/>
            </w:rPr>
            <w:t>Center</w:t>
          </w:r>
        </w:smartTag>
      </w:smartTag>
      <w:r w:rsidR="001A0315" w:rsidRPr="005851CB">
        <w:rPr>
          <w:sz w:val="22"/>
          <w:szCs w:val="22"/>
        </w:rPr>
        <w:t>, it should contact SBA for further assistance.</w:t>
      </w:r>
    </w:p>
    <w:p w:rsidR="001A0315" w:rsidRPr="00C63E5C" w:rsidRDefault="001A0315" w:rsidP="00F1730B">
      <w:pPr>
        <w:rPr>
          <w:rFonts w:cs="Arial"/>
          <w:sz w:val="22"/>
          <w:szCs w:val="22"/>
        </w:rPr>
      </w:pPr>
    </w:p>
    <w:p w:rsidR="00545C21" w:rsidRDefault="00C072F0">
      <w:pPr>
        <w:pStyle w:val="Heading1"/>
        <w:numPr>
          <w:ilvl w:val="0"/>
          <w:numId w:val="93"/>
        </w:numPr>
        <w:tabs>
          <w:tab w:val="clear" w:pos="720"/>
          <w:tab w:val="num" w:pos="540"/>
        </w:tabs>
        <w:ind w:left="540"/>
        <w:rPr>
          <w:rFonts w:cs="Arial"/>
          <w:smallCaps/>
          <w:sz w:val="22"/>
          <w:szCs w:val="22"/>
        </w:rPr>
      </w:pPr>
      <w:r w:rsidRPr="00C63E5C">
        <w:rPr>
          <w:rFonts w:cs="Arial"/>
          <w:smallCaps/>
          <w:sz w:val="22"/>
          <w:szCs w:val="22"/>
          <w:u w:val="single"/>
        </w:rPr>
        <w:t>Counseling</w:t>
      </w:r>
    </w:p>
    <w:p w:rsidR="00C072F0" w:rsidRPr="00C63E5C" w:rsidRDefault="00C072F0" w:rsidP="00743258">
      <w:pPr>
        <w:ind w:left="180"/>
        <w:rPr>
          <w:rFonts w:cs="Arial"/>
          <w:sz w:val="22"/>
          <w:szCs w:val="22"/>
        </w:rPr>
      </w:pPr>
      <w:r w:rsidRPr="00C63E5C">
        <w:rPr>
          <w:rFonts w:cs="Arial"/>
          <w:sz w:val="22"/>
          <w:szCs w:val="22"/>
        </w:rPr>
        <w:t>SBDCs must provide counseling to both current and nascent entrepreneurs</w:t>
      </w:r>
      <w:r w:rsidR="008460E6" w:rsidRPr="00C63E5C">
        <w:rPr>
          <w:rFonts w:cs="Arial"/>
          <w:sz w:val="22"/>
          <w:szCs w:val="22"/>
        </w:rPr>
        <w:t xml:space="preserve"> (pre-venture)</w:t>
      </w:r>
      <w:r w:rsidRPr="00C63E5C">
        <w:rPr>
          <w:rFonts w:cs="Arial"/>
          <w:sz w:val="22"/>
          <w:szCs w:val="22"/>
        </w:rPr>
        <w:t>.  An SBDC’s counseling clients should be reflective of its area's demographics.  SBDCs must assist small businesses in solving problems concerning operations, manufacturing, engineering, technology exchange and development, personnel administration, marketing, sales, merchandising, finance, accounting, business strategy development and other disciplines required for small business growth and expansion, innovation, increased productivity, management improvement, and maintaining the industrial base. Fees for counseling may not be charged.</w:t>
      </w:r>
    </w:p>
    <w:p w:rsidR="00B55BD6" w:rsidRDefault="00B55BD6" w:rsidP="00B55BD6">
      <w:pPr>
        <w:pStyle w:val="Heading1"/>
        <w:ind w:left="180"/>
        <w:rPr>
          <w:rFonts w:cs="Arial"/>
          <w:bCs/>
          <w:smallCaps/>
          <w:sz w:val="22"/>
          <w:szCs w:val="22"/>
          <w:u w:val="single"/>
        </w:rPr>
      </w:pPr>
    </w:p>
    <w:p w:rsidR="00545C21" w:rsidRDefault="00C072F0">
      <w:pPr>
        <w:pStyle w:val="Heading1"/>
        <w:numPr>
          <w:ilvl w:val="0"/>
          <w:numId w:val="93"/>
        </w:numPr>
        <w:tabs>
          <w:tab w:val="clear" w:pos="720"/>
          <w:tab w:val="num" w:pos="540"/>
        </w:tabs>
        <w:ind w:left="540"/>
        <w:rPr>
          <w:rFonts w:cs="Arial"/>
          <w:bCs/>
          <w:smallCaps/>
          <w:sz w:val="22"/>
          <w:szCs w:val="22"/>
          <w:u w:val="single"/>
        </w:rPr>
      </w:pPr>
      <w:r w:rsidRPr="00C63E5C">
        <w:rPr>
          <w:rFonts w:cs="Arial"/>
          <w:bCs/>
          <w:smallCaps/>
          <w:sz w:val="22"/>
          <w:szCs w:val="22"/>
          <w:u w:val="single"/>
        </w:rPr>
        <w:t>Co-sponsorship Agreement</w:t>
      </w:r>
    </w:p>
    <w:p w:rsidR="00C072F0" w:rsidRPr="00C63E5C" w:rsidRDefault="00C072F0" w:rsidP="00743258">
      <w:pPr>
        <w:keepNext/>
        <w:ind w:left="180"/>
        <w:rPr>
          <w:rFonts w:cs="Arial"/>
          <w:sz w:val="22"/>
          <w:szCs w:val="22"/>
        </w:rPr>
      </w:pPr>
      <w:r w:rsidRPr="00C63E5C">
        <w:rPr>
          <w:rFonts w:cs="Arial"/>
          <w:sz w:val="22"/>
          <w:szCs w:val="22"/>
        </w:rPr>
        <w:t xml:space="preserve">If one or more organizations and the SBA is involved with an SBDC as co-sponsors, a Co-sponsorship Agreement must be executed by SBA, the SBDC, and all co-sponsors of an activity in accordance with SBA’s Co-sponsorship </w:t>
      </w:r>
      <w:r w:rsidR="00EB39AA" w:rsidRPr="00EB39AA">
        <w:rPr>
          <w:rFonts w:cs="Arial"/>
          <w:sz w:val="22"/>
          <w:szCs w:val="22"/>
          <w:highlight w:val="yellow"/>
        </w:rPr>
        <w:t>SOP 90 75 3</w:t>
      </w:r>
      <w:r w:rsidRPr="00C63E5C">
        <w:rPr>
          <w:rFonts w:cs="Arial"/>
          <w:sz w:val="22"/>
          <w:szCs w:val="22"/>
        </w:rPr>
        <w:t xml:space="preserve"> or revised equivalent.</w:t>
      </w:r>
    </w:p>
    <w:p w:rsidR="00C072F0" w:rsidRPr="00C63E5C" w:rsidRDefault="00C072F0" w:rsidP="00F1730B">
      <w:pPr>
        <w:rPr>
          <w:rFonts w:cs="Arial"/>
          <w:sz w:val="22"/>
          <w:szCs w:val="22"/>
        </w:rPr>
      </w:pPr>
    </w:p>
    <w:p w:rsidR="00545C21" w:rsidRDefault="00C072F0">
      <w:pPr>
        <w:numPr>
          <w:ilvl w:val="0"/>
          <w:numId w:val="93"/>
        </w:numPr>
        <w:tabs>
          <w:tab w:val="clear" w:pos="720"/>
          <w:tab w:val="num" w:pos="540"/>
        </w:tabs>
        <w:ind w:left="540"/>
        <w:rPr>
          <w:rFonts w:cs="Arial"/>
          <w:b/>
          <w:sz w:val="22"/>
          <w:szCs w:val="22"/>
          <w:u w:val="single"/>
        </w:rPr>
      </w:pPr>
      <w:r w:rsidRPr="00C63E5C">
        <w:rPr>
          <w:rStyle w:val="Heading1Char"/>
          <w:rFonts w:cs="Arial"/>
          <w:b/>
          <w:bCs/>
          <w:smallCaps/>
          <w:sz w:val="22"/>
          <w:szCs w:val="22"/>
        </w:rPr>
        <w:t>On-line Counseling</w:t>
      </w:r>
    </w:p>
    <w:p w:rsidR="00C072F0" w:rsidRPr="00C63E5C" w:rsidRDefault="00C072F0" w:rsidP="00743258">
      <w:pPr>
        <w:ind w:left="180"/>
        <w:rPr>
          <w:rFonts w:cs="Arial"/>
          <w:sz w:val="22"/>
          <w:szCs w:val="22"/>
        </w:rPr>
      </w:pPr>
      <w:r w:rsidRPr="00C63E5C">
        <w:rPr>
          <w:rFonts w:cs="Arial"/>
          <w:sz w:val="22"/>
          <w:szCs w:val="22"/>
        </w:rPr>
        <w:t>In order to count counseling toward the SBDC’s goals, the counseling must be substantive and must meet all of elements of the definition of face-to-face counseling excluding in-person contact. To receive credit for 30 minutes of counseling, the counselor must spend at least 30 minutes researching and formulating the response. This can include several electronic questions and responses that cumulatively add up to 30 minutes.</w:t>
      </w:r>
    </w:p>
    <w:p w:rsidR="00C072F0" w:rsidRPr="00C63E5C" w:rsidRDefault="00C072F0" w:rsidP="00743258">
      <w:pPr>
        <w:ind w:left="180"/>
        <w:rPr>
          <w:rFonts w:cs="Arial"/>
          <w:sz w:val="22"/>
          <w:szCs w:val="22"/>
        </w:rPr>
      </w:pPr>
    </w:p>
    <w:p w:rsidR="00C072F0" w:rsidRPr="005D4872" w:rsidRDefault="00C072F0" w:rsidP="00743258">
      <w:pPr>
        <w:ind w:left="180"/>
        <w:rPr>
          <w:rFonts w:cs="Arial"/>
          <w:strike/>
          <w:sz w:val="22"/>
          <w:szCs w:val="22"/>
        </w:rPr>
      </w:pPr>
      <w:r w:rsidRPr="00C63E5C">
        <w:rPr>
          <w:rFonts w:cs="Arial"/>
          <w:sz w:val="22"/>
          <w:szCs w:val="22"/>
        </w:rPr>
        <w:t>SBA Form 641 or an equivalent form that supports SBA’s management information database may be completed electronically by the client In states that accept electronic signatures, it may contain an electronic signature. In states that do not accept electronic signatures, the form must have an original signature.</w:t>
      </w:r>
    </w:p>
    <w:p w:rsidR="00C072F0" w:rsidRPr="00C63E5C" w:rsidRDefault="00C072F0" w:rsidP="00F1730B">
      <w:pPr>
        <w:ind w:left="720" w:hanging="720"/>
        <w:rPr>
          <w:rFonts w:cs="Arial"/>
          <w:sz w:val="22"/>
          <w:szCs w:val="22"/>
        </w:rPr>
      </w:pPr>
    </w:p>
    <w:p w:rsidR="00103CD9" w:rsidRDefault="00C072F0">
      <w:pPr>
        <w:numPr>
          <w:ilvl w:val="0"/>
          <w:numId w:val="93"/>
        </w:numPr>
        <w:tabs>
          <w:tab w:val="clear" w:pos="720"/>
          <w:tab w:val="num" w:pos="540"/>
        </w:tabs>
        <w:ind w:left="540"/>
        <w:rPr>
          <w:rFonts w:cs="Arial"/>
          <w:b/>
          <w:sz w:val="22"/>
          <w:szCs w:val="22"/>
        </w:rPr>
      </w:pPr>
      <w:r w:rsidRPr="00C63E5C">
        <w:rPr>
          <w:rStyle w:val="Heading1Char"/>
          <w:rFonts w:cs="Arial"/>
          <w:b/>
          <w:bCs/>
          <w:smallCaps/>
          <w:sz w:val="22"/>
          <w:szCs w:val="22"/>
        </w:rPr>
        <w:t>Environmental Assistance</w:t>
      </w:r>
    </w:p>
    <w:p w:rsidR="00C072F0" w:rsidRPr="00C63E5C" w:rsidRDefault="00C072F0" w:rsidP="00743258">
      <w:pPr>
        <w:ind w:left="180"/>
        <w:rPr>
          <w:rFonts w:cs="Arial"/>
          <w:sz w:val="22"/>
          <w:szCs w:val="22"/>
          <w:u w:val="single"/>
        </w:rPr>
      </w:pPr>
      <w:r w:rsidRPr="00C63E5C">
        <w:rPr>
          <w:rFonts w:cs="Arial"/>
          <w:sz w:val="22"/>
          <w:szCs w:val="22"/>
        </w:rPr>
        <w:t>Environmental assistance includes any activity that encourages, supports and enables small businesses to develop, market and/or adopt environmental technologies (including pollution prevention) to achieve economic growth and environmental compliance.  SBDCs are encouraged to consult with appropriate state and/or local providers of environmental technical assistance programs.</w:t>
      </w:r>
    </w:p>
    <w:p w:rsidR="00C072F0" w:rsidRPr="00C63E5C" w:rsidRDefault="00C072F0" w:rsidP="00F1730B">
      <w:pPr>
        <w:rPr>
          <w:rFonts w:cs="Arial"/>
          <w:sz w:val="22"/>
          <w:szCs w:val="22"/>
          <w:u w:val="single"/>
        </w:rPr>
      </w:pPr>
    </w:p>
    <w:p w:rsidR="00545C21" w:rsidRDefault="00C072F0">
      <w:pPr>
        <w:numPr>
          <w:ilvl w:val="0"/>
          <w:numId w:val="93"/>
        </w:numPr>
        <w:tabs>
          <w:tab w:val="clear" w:pos="720"/>
          <w:tab w:val="num" w:pos="540"/>
        </w:tabs>
        <w:ind w:left="540"/>
        <w:rPr>
          <w:rFonts w:cs="Arial"/>
          <w:b/>
          <w:sz w:val="22"/>
          <w:szCs w:val="22"/>
        </w:rPr>
      </w:pPr>
      <w:r w:rsidRPr="00C63E5C">
        <w:rPr>
          <w:rStyle w:val="Heading1Char"/>
          <w:rFonts w:cs="Arial"/>
          <w:b/>
          <w:bCs/>
          <w:smallCaps/>
          <w:sz w:val="22"/>
          <w:szCs w:val="22"/>
        </w:rPr>
        <w:t>Financial Assistance</w:t>
      </w:r>
    </w:p>
    <w:p w:rsidR="00C072F0" w:rsidRPr="00C63E5C" w:rsidRDefault="00C072F0" w:rsidP="00743258">
      <w:pPr>
        <w:ind w:left="180"/>
        <w:rPr>
          <w:rFonts w:cs="Arial"/>
          <w:sz w:val="22"/>
          <w:szCs w:val="22"/>
        </w:rPr>
      </w:pPr>
      <w:r w:rsidRPr="00C63E5C">
        <w:rPr>
          <w:rFonts w:cs="Arial"/>
          <w:sz w:val="22"/>
          <w:szCs w:val="22"/>
        </w:rPr>
        <w:t>SB</w:t>
      </w:r>
      <w:r w:rsidR="009A0358">
        <w:rPr>
          <w:rFonts w:cs="Arial"/>
          <w:sz w:val="22"/>
          <w:szCs w:val="22"/>
        </w:rPr>
        <w:t>DCs should work with their SBA district o</w:t>
      </w:r>
      <w:r w:rsidRPr="00C63E5C">
        <w:rPr>
          <w:rFonts w:cs="Arial"/>
          <w:sz w:val="22"/>
          <w:szCs w:val="22"/>
        </w:rPr>
        <w:t xml:space="preserve">ffices to provide services that increase a small business' access to capital.  SBDCs are encouraged to develop linkages with lenders, Small Business Investment </w:t>
      </w:r>
      <w:r w:rsidRPr="00C63E5C">
        <w:rPr>
          <w:rFonts w:cs="Arial"/>
          <w:sz w:val="22"/>
          <w:szCs w:val="22"/>
        </w:rPr>
        <w:lastRenderedPageBreak/>
        <w:t xml:space="preserve">Companies (SBICs), venture capital firms, Certified Development Companies (CDCs), SBA </w:t>
      </w:r>
      <w:proofErr w:type="spellStart"/>
      <w:r w:rsidRPr="00C63E5C">
        <w:rPr>
          <w:rFonts w:cs="Arial"/>
          <w:sz w:val="22"/>
          <w:szCs w:val="22"/>
        </w:rPr>
        <w:t>microlending</w:t>
      </w:r>
      <w:proofErr w:type="spellEnd"/>
      <w:r w:rsidRPr="00C63E5C">
        <w:rPr>
          <w:rFonts w:cs="Arial"/>
          <w:sz w:val="22"/>
          <w:szCs w:val="22"/>
        </w:rPr>
        <w:t xml:space="preserve"> intermediaries and state and local finance programs. </w:t>
      </w:r>
    </w:p>
    <w:p w:rsidR="00C072F0" w:rsidRPr="00C63E5C" w:rsidRDefault="00C072F0" w:rsidP="00743258">
      <w:pPr>
        <w:ind w:left="180"/>
        <w:rPr>
          <w:rFonts w:cs="Arial"/>
          <w:sz w:val="22"/>
          <w:szCs w:val="22"/>
        </w:rPr>
      </w:pPr>
    </w:p>
    <w:p w:rsidR="00C072F0" w:rsidRPr="00C63E5C" w:rsidRDefault="00C072F0" w:rsidP="00743258">
      <w:pPr>
        <w:ind w:left="180"/>
        <w:rPr>
          <w:rFonts w:cs="Arial"/>
          <w:sz w:val="22"/>
          <w:szCs w:val="22"/>
        </w:rPr>
      </w:pPr>
      <w:r w:rsidRPr="00C63E5C">
        <w:rPr>
          <w:rFonts w:cs="Arial"/>
          <w:sz w:val="22"/>
          <w:szCs w:val="22"/>
        </w:rPr>
        <w:t>SBDCs will assist small businesses with business plan development, financial statement preparation and analysis, cash flow preparation and analysis, source and application of funds.  In addition, SBDCs, in cooper</w:t>
      </w:r>
      <w:r w:rsidR="009A0358">
        <w:rPr>
          <w:rFonts w:cs="Arial"/>
          <w:sz w:val="22"/>
          <w:szCs w:val="22"/>
        </w:rPr>
        <w:t>ation with SBA district o</w:t>
      </w:r>
      <w:r w:rsidRPr="00C63E5C">
        <w:rPr>
          <w:rFonts w:cs="Arial"/>
          <w:sz w:val="22"/>
          <w:szCs w:val="22"/>
        </w:rPr>
        <w:t xml:space="preserve">ffices, are expected to offer service to new SBA clients and to assist delinquent SBA borrowers who are referred to them by SBA and/or lenders to assist in problem solving, business restructuring, cost analysis, market penetration and other similar subjects.  </w:t>
      </w:r>
    </w:p>
    <w:p w:rsidR="005C3A79" w:rsidRPr="00C63E5C" w:rsidRDefault="005C3A79" w:rsidP="00F1730B">
      <w:pPr>
        <w:rPr>
          <w:rFonts w:cs="Arial"/>
          <w:sz w:val="22"/>
          <w:szCs w:val="22"/>
        </w:rPr>
      </w:pPr>
    </w:p>
    <w:p w:rsidR="00545C21" w:rsidRDefault="00C072F0">
      <w:pPr>
        <w:numPr>
          <w:ilvl w:val="0"/>
          <w:numId w:val="93"/>
        </w:numPr>
        <w:tabs>
          <w:tab w:val="clear" w:pos="720"/>
          <w:tab w:val="num" w:pos="540"/>
        </w:tabs>
        <w:ind w:hanging="540"/>
        <w:rPr>
          <w:rFonts w:cs="Arial"/>
          <w:b/>
          <w:sz w:val="22"/>
          <w:szCs w:val="22"/>
        </w:rPr>
      </w:pPr>
      <w:r w:rsidRPr="00C63E5C">
        <w:rPr>
          <w:rStyle w:val="Heading1Char"/>
          <w:rFonts w:cs="Arial"/>
          <w:b/>
          <w:bCs/>
          <w:smallCaps/>
          <w:sz w:val="22"/>
          <w:szCs w:val="22"/>
        </w:rPr>
        <w:t>Financial Packaging Assistance Guidelines</w:t>
      </w:r>
    </w:p>
    <w:p w:rsidR="00C072F0" w:rsidRPr="00C63E5C" w:rsidRDefault="00C072F0" w:rsidP="00743258">
      <w:pPr>
        <w:ind w:left="180"/>
        <w:rPr>
          <w:rFonts w:cs="Arial"/>
          <w:sz w:val="22"/>
          <w:szCs w:val="22"/>
        </w:rPr>
      </w:pPr>
      <w:r w:rsidRPr="00C63E5C">
        <w:rPr>
          <w:rFonts w:cs="Arial"/>
          <w:sz w:val="22"/>
          <w:szCs w:val="22"/>
        </w:rPr>
        <w:t>SBDCs are encouraged to provide counseling services that increase a small business concern’s access to capital, such as business plan development, financial statement preparation and analysis and cash flow preparation and analysis.</w:t>
      </w:r>
    </w:p>
    <w:p w:rsidR="00C072F0" w:rsidRPr="00C63E5C" w:rsidRDefault="00C072F0" w:rsidP="00743258">
      <w:pPr>
        <w:ind w:left="180"/>
        <w:rPr>
          <w:rFonts w:cs="Arial"/>
          <w:sz w:val="22"/>
          <w:szCs w:val="22"/>
        </w:rPr>
      </w:pPr>
    </w:p>
    <w:p w:rsidR="00C072F0" w:rsidRPr="00C63E5C" w:rsidRDefault="00C072F0" w:rsidP="00743258">
      <w:pPr>
        <w:ind w:left="180"/>
        <w:rPr>
          <w:rFonts w:cs="Arial"/>
          <w:sz w:val="22"/>
          <w:szCs w:val="22"/>
        </w:rPr>
      </w:pPr>
      <w:r w:rsidRPr="00C63E5C">
        <w:rPr>
          <w:rFonts w:cs="Arial"/>
          <w:sz w:val="22"/>
          <w:szCs w:val="22"/>
        </w:rPr>
        <w:t>SBDCs should help prepare their clients to represent themselves to lending institutions.  While SBDCs may attend meetings with lenders to assist clients in preparing financial packages, they may not take a direct role in representing clients in loan negotiations.</w:t>
      </w:r>
    </w:p>
    <w:p w:rsidR="00C072F0" w:rsidRPr="00C63E5C" w:rsidRDefault="00C072F0" w:rsidP="00743258">
      <w:pPr>
        <w:rPr>
          <w:rFonts w:cs="Arial"/>
          <w:sz w:val="22"/>
          <w:szCs w:val="22"/>
        </w:rPr>
      </w:pPr>
    </w:p>
    <w:p w:rsidR="00C072F0" w:rsidRPr="00C63E5C" w:rsidRDefault="00C072F0" w:rsidP="00743258">
      <w:pPr>
        <w:ind w:left="180"/>
        <w:rPr>
          <w:rFonts w:cs="Arial"/>
          <w:sz w:val="22"/>
          <w:szCs w:val="22"/>
        </w:rPr>
      </w:pPr>
      <w:r w:rsidRPr="00C63E5C">
        <w:rPr>
          <w:rFonts w:cs="Arial"/>
          <w:sz w:val="22"/>
          <w:szCs w:val="22"/>
        </w:rPr>
        <w:t>SBDCs should inform their clients that counseling assistance or financial packaging assistance does not guarantee receipt of a loan.</w:t>
      </w:r>
    </w:p>
    <w:p w:rsidR="00C072F0" w:rsidRPr="00C63E5C" w:rsidRDefault="00C072F0" w:rsidP="00F1730B">
      <w:pPr>
        <w:rPr>
          <w:rFonts w:cs="Arial"/>
          <w:b/>
          <w:sz w:val="22"/>
          <w:szCs w:val="22"/>
        </w:rPr>
      </w:pPr>
    </w:p>
    <w:p w:rsidR="00545C21" w:rsidRDefault="00C072F0">
      <w:pPr>
        <w:numPr>
          <w:ilvl w:val="0"/>
          <w:numId w:val="93"/>
        </w:numPr>
        <w:tabs>
          <w:tab w:val="clear" w:pos="720"/>
          <w:tab w:val="num" w:pos="540"/>
        </w:tabs>
        <w:ind w:left="540"/>
        <w:rPr>
          <w:rFonts w:cs="Arial"/>
          <w:b/>
          <w:sz w:val="22"/>
          <w:szCs w:val="22"/>
          <w:u w:val="single"/>
        </w:rPr>
      </w:pPr>
      <w:r w:rsidRPr="00C63E5C">
        <w:rPr>
          <w:rStyle w:val="Heading1Char"/>
          <w:rFonts w:cs="Arial"/>
          <w:b/>
          <w:bCs/>
          <w:smallCaps/>
          <w:sz w:val="22"/>
          <w:szCs w:val="22"/>
        </w:rPr>
        <w:t>Financial Assistance Restrictions</w:t>
      </w:r>
    </w:p>
    <w:p w:rsidR="00C072F0" w:rsidRPr="00C63E5C" w:rsidRDefault="00C072F0" w:rsidP="00743258">
      <w:pPr>
        <w:ind w:left="180"/>
        <w:rPr>
          <w:rFonts w:cs="Arial"/>
          <w:sz w:val="22"/>
          <w:szCs w:val="22"/>
        </w:rPr>
      </w:pPr>
      <w:r w:rsidRPr="00C63E5C">
        <w:rPr>
          <w:rFonts w:cs="Arial"/>
          <w:sz w:val="22"/>
          <w:szCs w:val="22"/>
        </w:rPr>
        <w:t>SBDCs cannot make loans, service loans or make credit decisions regarding the award of loans.</w:t>
      </w:r>
    </w:p>
    <w:p w:rsidR="00C072F0" w:rsidRPr="00C63E5C" w:rsidRDefault="00C072F0" w:rsidP="00743258">
      <w:pPr>
        <w:ind w:left="180"/>
        <w:rPr>
          <w:rFonts w:cs="Arial"/>
          <w:sz w:val="22"/>
          <w:szCs w:val="22"/>
        </w:rPr>
      </w:pPr>
    </w:p>
    <w:p w:rsidR="00C072F0" w:rsidRPr="00C63E5C" w:rsidRDefault="00C072F0" w:rsidP="00743258">
      <w:pPr>
        <w:ind w:left="180"/>
        <w:rPr>
          <w:rFonts w:cs="Arial"/>
          <w:sz w:val="22"/>
          <w:szCs w:val="22"/>
        </w:rPr>
      </w:pPr>
      <w:r w:rsidRPr="00C63E5C">
        <w:rPr>
          <w:rFonts w:cs="Arial"/>
          <w:sz w:val="22"/>
          <w:szCs w:val="22"/>
        </w:rPr>
        <w:t>The SBDCs must not take a direct role in representing clients in loan negotiations. They should, however, help prepare their clients to represent themselves to lending institutions and may attend meetings with lenders to assist clients in preparing financial packages.</w:t>
      </w:r>
    </w:p>
    <w:p w:rsidR="00C072F0" w:rsidRPr="00C63E5C" w:rsidRDefault="00C072F0" w:rsidP="00743258">
      <w:pPr>
        <w:ind w:left="180"/>
        <w:rPr>
          <w:rFonts w:cs="Arial"/>
          <w:sz w:val="22"/>
          <w:szCs w:val="22"/>
        </w:rPr>
      </w:pPr>
    </w:p>
    <w:p w:rsidR="00C072F0" w:rsidRDefault="00C072F0" w:rsidP="00743258">
      <w:pPr>
        <w:ind w:left="180"/>
        <w:rPr>
          <w:rFonts w:cs="Arial"/>
          <w:sz w:val="22"/>
          <w:szCs w:val="22"/>
        </w:rPr>
      </w:pPr>
      <w:r w:rsidRPr="00C63E5C">
        <w:rPr>
          <w:rFonts w:cs="Arial"/>
          <w:sz w:val="22"/>
          <w:szCs w:val="22"/>
        </w:rPr>
        <w:t>SBDCs must not advocate, recommend approval or otherwise attempt in any manner to influence SBA to provide financial assistance to any of its clients. SBDCs may not charge fees for providing assistance for financial packaging.  (Note:  Providing any preferential treatment to clients of any specific lender is prohibited, as is the SBDC’s acceptance of payment for the provision of counseling services.)</w:t>
      </w:r>
    </w:p>
    <w:p w:rsidR="00C072F0" w:rsidRDefault="00C072F0" w:rsidP="00F1730B">
      <w:pPr>
        <w:rPr>
          <w:rFonts w:cs="Arial"/>
          <w:b/>
          <w:sz w:val="22"/>
          <w:szCs w:val="22"/>
        </w:rPr>
      </w:pPr>
    </w:p>
    <w:p w:rsidR="00AA08DB" w:rsidRPr="00C63E5C" w:rsidRDefault="00AA08DB" w:rsidP="00F1730B">
      <w:pPr>
        <w:rPr>
          <w:rFonts w:cs="Arial"/>
          <w:b/>
          <w:sz w:val="22"/>
          <w:szCs w:val="22"/>
        </w:rPr>
      </w:pPr>
    </w:p>
    <w:p w:rsidR="00545C21" w:rsidRDefault="00C072F0">
      <w:pPr>
        <w:numPr>
          <w:ilvl w:val="0"/>
          <w:numId w:val="93"/>
        </w:numPr>
        <w:tabs>
          <w:tab w:val="clear" w:pos="720"/>
          <w:tab w:val="num" w:pos="540"/>
        </w:tabs>
        <w:ind w:hanging="540"/>
        <w:rPr>
          <w:rFonts w:cs="Arial"/>
          <w:b/>
          <w:sz w:val="22"/>
          <w:szCs w:val="22"/>
        </w:rPr>
      </w:pPr>
      <w:r w:rsidRPr="00C63E5C">
        <w:rPr>
          <w:rStyle w:val="Heading1Char"/>
          <w:rFonts w:cs="Arial"/>
          <w:b/>
          <w:bCs/>
          <w:smallCaps/>
          <w:sz w:val="22"/>
          <w:szCs w:val="22"/>
        </w:rPr>
        <w:t>International Trade Services</w:t>
      </w:r>
    </w:p>
    <w:p w:rsidR="00C072F0" w:rsidRPr="00C63E5C" w:rsidRDefault="00C072F0" w:rsidP="00743258">
      <w:pPr>
        <w:ind w:left="180"/>
        <w:rPr>
          <w:rFonts w:cs="Arial"/>
          <w:sz w:val="22"/>
          <w:szCs w:val="22"/>
        </w:rPr>
      </w:pPr>
      <w:r w:rsidRPr="00C63E5C">
        <w:rPr>
          <w:rFonts w:cs="Arial"/>
          <w:sz w:val="22"/>
          <w:szCs w:val="22"/>
        </w:rPr>
        <w:t>SBDCs will provide international trade finance and market development assistance to small businesses throughout the SBDC network.  Where appropriate and to the extent possible, SBDCs will offer special programs.  SBDCs will provide international trade assistance by establishing a separate center at one location, or through selected service locations within the SBDC network, to be designated the title of “</w:t>
      </w:r>
      <w:smartTag w:uri="urn:schemas-microsoft-com:office:smarttags" w:element="place">
        <w:smartTag w:uri="urn:schemas-microsoft-com:office:smarttags" w:element="PlaceName">
          <w:r w:rsidRPr="00C63E5C">
            <w:rPr>
              <w:rFonts w:cs="Arial"/>
              <w:sz w:val="22"/>
              <w:szCs w:val="22"/>
            </w:rPr>
            <w:t>International</w:t>
          </w:r>
        </w:smartTag>
        <w:r w:rsidRPr="00C63E5C">
          <w:rPr>
            <w:rFonts w:cs="Arial"/>
            <w:sz w:val="22"/>
            <w:szCs w:val="22"/>
          </w:rPr>
          <w:t xml:space="preserve"> </w:t>
        </w:r>
        <w:smartTag w:uri="urn:schemas-microsoft-com:office:smarttags" w:element="PlaceName">
          <w:r w:rsidRPr="00C63E5C">
            <w:rPr>
              <w:rFonts w:cs="Arial"/>
              <w:sz w:val="22"/>
              <w:szCs w:val="22"/>
            </w:rPr>
            <w:t>Trade</w:t>
          </w:r>
        </w:smartTag>
        <w:r w:rsidRPr="00C63E5C">
          <w:rPr>
            <w:rFonts w:cs="Arial"/>
            <w:sz w:val="22"/>
            <w:szCs w:val="22"/>
          </w:rPr>
          <w:t xml:space="preserve"> </w:t>
        </w:r>
        <w:smartTag w:uri="urn:schemas-microsoft-com:office:smarttags" w:element="PlaceType">
          <w:r w:rsidRPr="00C63E5C">
            <w:rPr>
              <w:rFonts w:cs="Arial"/>
              <w:sz w:val="22"/>
              <w:szCs w:val="22"/>
            </w:rPr>
            <w:t>Center</w:t>
          </w:r>
        </w:smartTag>
      </w:smartTag>
      <w:r w:rsidRPr="00C63E5C">
        <w:rPr>
          <w:rFonts w:cs="Arial"/>
          <w:sz w:val="22"/>
          <w:szCs w:val="22"/>
        </w:rPr>
        <w:t xml:space="preserve">,” depending on the needs of the small business community and the organizational structure of the SBDC.  A list of these centers/locations shall be included with the proposal.  Such international trade services will be conducted in conjunction with the SBA representative at the local U.S. Export Assistance Center. </w:t>
      </w:r>
    </w:p>
    <w:p w:rsidR="00C072F0" w:rsidRPr="00C63E5C" w:rsidRDefault="00C072F0" w:rsidP="00F1730B">
      <w:pPr>
        <w:rPr>
          <w:rFonts w:cs="Arial"/>
          <w:sz w:val="22"/>
          <w:szCs w:val="22"/>
        </w:rPr>
      </w:pPr>
    </w:p>
    <w:p w:rsidR="00545C21" w:rsidRDefault="00C072F0">
      <w:pPr>
        <w:numPr>
          <w:ilvl w:val="0"/>
          <w:numId w:val="93"/>
        </w:numPr>
        <w:tabs>
          <w:tab w:val="clear" w:pos="720"/>
          <w:tab w:val="num" w:pos="540"/>
        </w:tabs>
        <w:ind w:hanging="540"/>
        <w:rPr>
          <w:rFonts w:cs="Arial"/>
          <w:b/>
          <w:sz w:val="22"/>
          <w:szCs w:val="22"/>
          <w:u w:val="single"/>
        </w:rPr>
      </w:pPr>
      <w:smartTag w:uri="urn:schemas-microsoft-com:office:smarttags" w:element="place">
        <w:smartTag w:uri="urn:schemas-microsoft-com:office:smarttags" w:element="PlaceName">
          <w:r w:rsidRPr="00C63E5C">
            <w:rPr>
              <w:rStyle w:val="Heading1Char"/>
              <w:rFonts w:cs="Arial"/>
              <w:b/>
              <w:bCs/>
              <w:smallCaps/>
              <w:sz w:val="22"/>
              <w:szCs w:val="22"/>
            </w:rPr>
            <w:t>International</w:t>
          </w:r>
        </w:smartTag>
        <w:r w:rsidRPr="00C63E5C">
          <w:rPr>
            <w:rStyle w:val="Heading1Char"/>
            <w:rFonts w:cs="Arial"/>
            <w:b/>
            <w:bCs/>
            <w:smallCaps/>
            <w:sz w:val="22"/>
            <w:szCs w:val="22"/>
          </w:rPr>
          <w:t xml:space="preserve"> </w:t>
        </w:r>
        <w:smartTag w:uri="urn:schemas-microsoft-com:office:smarttags" w:element="PlaceName">
          <w:r w:rsidRPr="00C63E5C">
            <w:rPr>
              <w:rStyle w:val="Heading1Char"/>
              <w:rFonts w:cs="Arial"/>
              <w:b/>
              <w:bCs/>
              <w:smallCaps/>
              <w:sz w:val="22"/>
              <w:szCs w:val="22"/>
            </w:rPr>
            <w:t>Trade</w:t>
          </w:r>
        </w:smartTag>
        <w:r w:rsidRPr="00C63E5C">
          <w:rPr>
            <w:rStyle w:val="Heading1Char"/>
            <w:rFonts w:cs="Arial"/>
            <w:b/>
            <w:bCs/>
            <w:smallCaps/>
            <w:sz w:val="22"/>
            <w:szCs w:val="22"/>
          </w:rPr>
          <w:t xml:space="preserve"> </w:t>
        </w:r>
        <w:smartTag w:uri="urn:schemas-microsoft-com:office:smarttags" w:element="PlaceType">
          <w:r w:rsidRPr="00C63E5C">
            <w:rPr>
              <w:rStyle w:val="Heading1Char"/>
              <w:rFonts w:cs="Arial"/>
              <w:b/>
              <w:bCs/>
              <w:smallCaps/>
              <w:sz w:val="22"/>
              <w:szCs w:val="22"/>
            </w:rPr>
            <w:t>Center</w:t>
          </w:r>
        </w:smartTag>
      </w:smartTag>
      <w:r w:rsidRPr="00C63E5C">
        <w:rPr>
          <w:rStyle w:val="Heading1Char"/>
          <w:rFonts w:cs="Arial"/>
          <w:b/>
          <w:bCs/>
          <w:smallCaps/>
          <w:sz w:val="22"/>
          <w:szCs w:val="22"/>
        </w:rPr>
        <w:t xml:space="preserve"> (ITC)</w:t>
      </w:r>
    </w:p>
    <w:p w:rsidR="00C072F0" w:rsidRPr="00C63E5C" w:rsidRDefault="00C072F0" w:rsidP="00743258">
      <w:pPr>
        <w:ind w:left="180"/>
        <w:rPr>
          <w:rFonts w:cs="Arial"/>
          <w:sz w:val="22"/>
          <w:szCs w:val="22"/>
        </w:rPr>
      </w:pPr>
      <w:r w:rsidRPr="00C63E5C">
        <w:rPr>
          <w:rFonts w:cs="Arial"/>
          <w:sz w:val="22"/>
          <w:szCs w:val="22"/>
        </w:rPr>
        <w:t xml:space="preserve">International Trade Centers (ITCs) are specialty centers within the SBDC network dedicated specifically to providing international trade services.  Where appropriate, SBDCs will establish ITCs to focus on export assistance to small businesses.  ITCs must have a separately designated and full-time Director and qualified professional staff.  They must have a separate budget within the SBDC and there must be separate international trade related counseling and training milestones established in the SBDC </w:t>
      </w:r>
      <w:r w:rsidRPr="00C63E5C">
        <w:rPr>
          <w:rFonts w:cs="Arial"/>
          <w:sz w:val="22"/>
          <w:szCs w:val="22"/>
        </w:rPr>
        <w:lastRenderedPageBreak/>
        <w:t>Cooperative Agreement.  Separate brochures marketing the SBDC’s international services must be developed and distributed.</w:t>
      </w:r>
    </w:p>
    <w:p w:rsidR="00C072F0" w:rsidRPr="00C63E5C" w:rsidRDefault="00C072F0" w:rsidP="00743258">
      <w:pPr>
        <w:ind w:left="180"/>
        <w:rPr>
          <w:rFonts w:cs="Arial"/>
          <w:sz w:val="22"/>
          <w:szCs w:val="22"/>
        </w:rPr>
      </w:pPr>
    </w:p>
    <w:p w:rsidR="00C072F0" w:rsidRPr="00C63E5C" w:rsidRDefault="00C072F0" w:rsidP="00743258">
      <w:pPr>
        <w:ind w:left="180"/>
        <w:rPr>
          <w:rFonts w:cs="Arial"/>
          <w:sz w:val="22"/>
          <w:szCs w:val="22"/>
        </w:rPr>
      </w:pPr>
      <w:r w:rsidRPr="00C63E5C">
        <w:rPr>
          <w:rFonts w:cs="Arial"/>
          <w:sz w:val="22"/>
          <w:szCs w:val="22"/>
        </w:rPr>
        <w:t>The ITC will coordinate and use public and private resources to provide assistance to small businesses, and particularly to those small businesses new to exporting, or with export finance packaging needs.</w:t>
      </w:r>
    </w:p>
    <w:p w:rsidR="00C072F0" w:rsidRPr="00C63E5C" w:rsidRDefault="00C072F0" w:rsidP="00743258">
      <w:pPr>
        <w:ind w:left="180"/>
        <w:rPr>
          <w:rFonts w:cs="Arial"/>
          <w:sz w:val="22"/>
          <w:szCs w:val="22"/>
        </w:rPr>
      </w:pPr>
    </w:p>
    <w:p w:rsidR="00C072F0" w:rsidRPr="00C63E5C" w:rsidRDefault="00C072F0" w:rsidP="00743258">
      <w:pPr>
        <w:ind w:left="180"/>
        <w:rPr>
          <w:rFonts w:cs="Arial"/>
          <w:sz w:val="22"/>
          <w:szCs w:val="22"/>
        </w:rPr>
      </w:pPr>
      <w:r w:rsidRPr="00C63E5C">
        <w:rPr>
          <w:rFonts w:cs="Arial"/>
          <w:sz w:val="22"/>
          <w:szCs w:val="22"/>
        </w:rPr>
        <w:t>ITCs will provide a broad range of services as appropriate and needed by the small business community, including the following:</w:t>
      </w:r>
    </w:p>
    <w:p w:rsidR="00C072F0" w:rsidRPr="00C63E5C" w:rsidRDefault="00C072F0" w:rsidP="00986D63">
      <w:pPr>
        <w:ind w:left="360"/>
        <w:rPr>
          <w:rFonts w:cs="Arial"/>
          <w:sz w:val="22"/>
          <w:szCs w:val="22"/>
        </w:rPr>
      </w:pPr>
    </w:p>
    <w:p w:rsidR="00C072F0" w:rsidRPr="00C63E5C" w:rsidRDefault="00C072F0" w:rsidP="00986D63">
      <w:pPr>
        <w:pStyle w:val="Reportparagraph"/>
        <w:widowControl/>
        <w:numPr>
          <w:ilvl w:val="0"/>
          <w:numId w:val="43"/>
        </w:numPr>
        <w:rPr>
          <w:rFonts w:cs="Arial"/>
          <w:sz w:val="22"/>
          <w:szCs w:val="22"/>
        </w:rPr>
      </w:pPr>
      <w:r w:rsidRPr="00C63E5C">
        <w:rPr>
          <w:rFonts w:cs="Arial"/>
          <w:sz w:val="22"/>
          <w:szCs w:val="22"/>
        </w:rPr>
        <w:t>Assist SBA by supporting Export Assistance Centers sponsored by SBA, the Department of Commerce, the Export-Import Bank, and other federal agencies</w:t>
      </w:r>
      <w:r w:rsidR="00792DD5" w:rsidRPr="00C63E5C">
        <w:rPr>
          <w:rFonts w:cs="Arial"/>
          <w:sz w:val="22"/>
          <w:szCs w:val="22"/>
        </w:rPr>
        <w:t>.</w:t>
      </w:r>
    </w:p>
    <w:p w:rsidR="00C072F0" w:rsidRPr="00C63E5C" w:rsidRDefault="00C072F0" w:rsidP="00986D63">
      <w:pPr>
        <w:pStyle w:val="Reportparagraph"/>
        <w:widowControl/>
        <w:ind w:left="1080" w:hanging="720"/>
        <w:rPr>
          <w:rFonts w:cs="Arial"/>
          <w:sz w:val="22"/>
          <w:szCs w:val="22"/>
        </w:rPr>
      </w:pPr>
    </w:p>
    <w:p w:rsidR="00C072F0" w:rsidRPr="00C63E5C" w:rsidRDefault="00C072F0" w:rsidP="00986D63">
      <w:pPr>
        <w:pStyle w:val="Reportparagraph"/>
        <w:widowControl/>
        <w:numPr>
          <w:ilvl w:val="0"/>
          <w:numId w:val="44"/>
        </w:numPr>
        <w:rPr>
          <w:rFonts w:cs="Arial"/>
          <w:sz w:val="22"/>
          <w:szCs w:val="22"/>
        </w:rPr>
      </w:pPr>
      <w:r w:rsidRPr="00C63E5C">
        <w:rPr>
          <w:rFonts w:cs="Arial"/>
          <w:sz w:val="22"/>
          <w:szCs w:val="22"/>
        </w:rPr>
        <w:t>Assess client's export</w:t>
      </w:r>
      <w:r w:rsidRPr="00C63E5C">
        <w:rPr>
          <w:rFonts w:cs="Arial"/>
          <w:sz w:val="22"/>
          <w:szCs w:val="22"/>
        </w:rPr>
        <w:noBreakHyphen/>
        <w:t>related financing needs and assist clients in structuring and compiling necessary documentation, (i.e., business plan development, financial statement and analysis, cash flow preparation and analysis, source and application of funds, letters of credit, etc.) for export financing, and particularly for SBA's Export Working Capital Program</w:t>
      </w:r>
      <w:r w:rsidR="00792DD5" w:rsidRPr="00C63E5C">
        <w:rPr>
          <w:rFonts w:cs="Arial"/>
          <w:sz w:val="22"/>
          <w:szCs w:val="22"/>
        </w:rPr>
        <w:t>.</w:t>
      </w:r>
    </w:p>
    <w:p w:rsidR="00C072F0" w:rsidRPr="00C63E5C" w:rsidRDefault="00C072F0" w:rsidP="00986D63">
      <w:pPr>
        <w:pStyle w:val="Reportparagraph"/>
        <w:widowControl/>
        <w:ind w:left="360"/>
        <w:rPr>
          <w:rFonts w:cs="Arial"/>
          <w:sz w:val="22"/>
          <w:szCs w:val="22"/>
        </w:rPr>
      </w:pPr>
    </w:p>
    <w:p w:rsidR="00C072F0" w:rsidRPr="00C63E5C" w:rsidRDefault="00C072F0" w:rsidP="00986D63">
      <w:pPr>
        <w:pStyle w:val="Reportparagraph"/>
        <w:widowControl/>
        <w:numPr>
          <w:ilvl w:val="0"/>
          <w:numId w:val="45"/>
        </w:numPr>
        <w:rPr>
          <w:rFonts w:cs="Arial"/>
          <w:sz w:val="22"/>
          <w:szCs w:val="22"/>
        </w:rPr>
      </w:pPr>
      <w:r w:rsidRPr="00C63E5C">
        <w:rPr>
          <w:rFonts w:cs="Arial"/>
          <w:sz w:val="22"/>
          <w:szCs w:val="22"/>
        </w:rPr>
        <w:t>Develop linkages with local lenders, SBA District Export Finance Officers, Ex-</w:t>
      </w:r>
      <w:proofErr w:type="spellStart"/>
      <w:r w:rsidRPr="00C63E5C">
        <w:rPr>
          <w:rFonts w:cs="Arial"/>
          <w:sz w:val="22"/>
          <w:szCs w:val="22"/>
        </w:rPr>
        <w:t>Im</w:t>
      </w:r>
      <w:proofErr w:type="spellEnd"/>
      <w:r w:rsidRPr="00C63E5C">
        <w:rPr>
          <w:rFonts w:cs="Arial"/>
          <w:sz w:val="22"/>
          <w:szCs w:val="22"/>
        </w:rPr>
        <w:t xml:space="preserve"> Bank personnel and U. S. Export Assistance Center personnel</w:t>
      </w:r>
      <w:r w:rsidR="00792DD5" w:rsidRPr="00C63E5C">
        <w:rPr>
          <w:rFonts w:cs="Arial"/>
          <w:sz w:val="22"/>
          <w:szCs w:val="22"/>
        </w:rPr>
        <w:t>.</w:t>
      </w:r>
    </w:p>
    <w:p w:rsidR="00C072F0" w:rsidRPr="00C63E5C" w:rsidRDefault="00C072F0" w:rsidP="00986D63">
      <w:pPr>
        <w:pStyle w:val="Reportparagraph"/>
        <w:widowControl/>
        <w:ind w:left="360"/>
        <w:rPr>
          <w:rFonts w:cs="Arial"/>
          <w:sz w:val="22"/>
          <w:szCs w:val="22"/>
        </w:rPr>
      </w:pPr>
    </w:p>
    <w:p w:rsidR="00C072F0" w:rsidRPr="00C63E5C" w:rsidRDefault="00C072F0" w:rsidP="00986D63">
      <w:pPr>
        <w:pStyle w:val="Reportparagraph"/>
        <w:widowControl/>
        <w:numPr>
          <w:ilvl w:val="0"/>
          <w:numId w:val="46"/>
        </w:numPr>
        <w:rPr>
          <w:rFonts w:cs="Arial"/>
          <w:sz w:val="22"/>
          <w:szCs w:val="22"/>
        </w:rPr>
      </w:pPr>
      <w:r w:rsidRPr="00C63E5C">
        <w:rPr>
          <w:rFonts w:cs="Arial"/>
          <w:sz w:val="22"/>
          <w:szCs w:val="22"/>
        </w:rPr>
        <w:t>In cooperation with SBA, develop an Export Trade Assistance Partnership (E-TAP) program on an annual basis for new exporters. Create an E-TAP Task Force for its development and cooperation with other appropriate private and public sector partners to provide counseling and training for this program</w:t>
      </w:r>
      <w:r w:rsidR="00792DD5" w:rsidRPr="00C63E5C">
        <w:rPr>
          <w:rFonts w:cs="Arial"/>
          <w:sz w:val="22"/>
          <w:szCs w:val="22"/>
        </w:rPr>
        <w:t>.</w:t>
      </w:r>
    </w:p>
    <w:p w:rsidR="00C072F0" w:rsidRPr="00C63E5C" w:rsidRDefault="00C072F0" w:rsidP="00986D63">
      <w:pPr>
        <w:pStyle w:val="Reportparagraph"/>
        <w:widowControl/>
        <w:ind w:left="360"/>
        <w:rPr>
          <w:rFonts w:cs="Arial"/>
          <w:sz w:val="22"/>
          <w:szCs w:val="22"/>
        </w:rPr>
      </w:pPr>
    </w:p>
    <w:p w:rsidR="00C072F0" w:rsidRPr="00C63E5C" w:rsidRDefault="00C072F0" w:rsidP="00986D63">
      <w:pPr>
        <w:pStyle w:val="Reportparagraph"/>
        <w:widowControl/>
        <w:numPr>
          <w:ilvl w:val="0"/>
          <w:numId w:val="47"/>
        </w:numPr>
        <w:rPr>
          <w:rFonts w:cs="Arial"/>
          <w:sz w:val="22"/>
          <w:szCs w:val="22"/>
        </w:rPr>
      </w:pPr>
      <w:r w:rsidRPr="00C63E5C">
        <w:rPr>
          <w:rFonts w:cs="Arial"/>
          <w:sz w:val="22"/>
          <w:szCs w:val="22"/>
        </w:rPr>
        <w:t>Develop and conduct seminars on opportunities and procedures involved in exporting, export finance, joint ventures, licensing, ISO 9000 and other International Standards Registration, metric conversion and so forth</w:t>
      </w:r>
      <w:r w:rsidR="00792DD5" w:rsidRPr="00C63E5C">
        <w:rPr>
          <w:rFonts w:cs="Arial"/>
          <w:sz w:val="22"/>
          <w:szCs w:val="22"/>
        </w:rPr>
        <w:t>.</w:t>
      </w:r>
    </w:p>
    <w:p w:rsidR="00C072F0" w:rsidRPr="00C63E5C" w:rsidRDefault="00C072F0" w:rsidP="00986D63">
      <w:pPr>
        <w:pStyle w:val="Reportparagraph"/>
        <w:widowControl/>
        <w:ind w:left="360"/>
        <w:rPr>
          <w:rFonts w:cs="Arial"/>
          <w:sz w:val="22"/>
          <w:szCs w:val="22"/>
        </w:rPr>
      </w:pPr>
    </w:p>
    <w:p w:rsidR="00C072F0" w:rsidRPr="00C63E5C" w:rsidRDefault="00C072F0" w:rsidP="00986D63">
      <w:pPr>
        <w:pStyle w:val="Reportparagraph"/>
        <w:widowControl/>
        <w:numPr>
          <w:ilvl w:val="0"/>
          <w:numId w:val="48"/>
        </w:numPr>
        <w:rPr>
          <w:rFonts w:cs="Arial"/>
          <w:sz w:val="22"/>
          <w:szCs w:val="22"/>
        </w:rPr>
      </w:pPr>
      <w:r w:rsidRPr="00C63E5C">
        <w:rPr>
          <w:rFonts w:cs="Arial"/>
          <w:sz w:val="22"/>
          <w:szCs w:val="22"/>
        </w:rPr>
        <w:t>Identify and analyze client's international trade needs, capabilities and problems, and provide in-depth counseling in international trade techniques, procedures and opportunities</w:t>
      </w:r>
      <w:r w:rsidR="00792DD5" w:rsidRPr="00C63E5C">
        <w:rPr>
          <w:rFonts w:cs="Arial"/>
          <w:sz w:val="22"/>
          <w:szCs w:val="22"/>
        </w:rPr>
        <w:t>.</w:t>
      </w:r>
    </w:p>
    <w:p w:rsidR="00C072F0" w:rsidRPr="00C63E5C" w:rsidRDefault="00C072F0" w:rsidP="00986D63">
      <w:pPr>
        <w:pStyle w:val="Reportparagraph"/>
        <w:widowControl/>
        <w:ind w:left="360"/>
        <w:rPr>
          <w:rFonts w:cs="Arial"/>
          <w:sz w:val="22"/>
          <w:szCs w:val="22"/>
        </w:rPr>
      </w:pPr>
    </w:p>
    <w:p w:rsidR="000E1510" w:rsidRPr="00C63E5C" w:rsidRDefault="00C072F0" w:rsidP="00986D63">
      <w:pPr>
        <w:pStyle w:val="Reportparagraph"/>
        <w:widowControl/>
        <w:numPr>
          <w:ilvl w:val="0"/>
          <w:numId w:val="49"/>
        </w:numPr>
        <w:rPr>
          <w:rFonts w:cs="Arial"/>
          <w:sz w:val="22"/>
          <w:szCs w:val="22"/>
        </w:rPr>
      </w:pPr>
      <w:r w:rsidRPr="00C63E5C">
        <w:rPr>
          <w:rFonts w:cs="Arial"/>
          <w:sz w:val="22"/>
          <w:szCs w:val="22"/>
        </w:rPr>
        <w:t xml:space="preserve">Use services available through the Federal Bar Association/SBA Agreement to assist in the resolution of client's international trade/legal problems, the Export Legal Assistance Network (E-LAN). </w:t>
      </w:r>
    </w:p>
    <w:p w:rsidR="000E1510" w:rsidRPr="00C63E5C" w:rsidRDefault="000E1510" w:rsidP="00986D63">
      <w:pPr>
        <w:pStyle w:val="Reportparagraph"/>
        <w:widowControl/>
        <w:ind w:left="360"/>
        <w:rPr>
          <w:rFonts w:cs="Arial"/>
          <w:sz w:val="22"/>
          <w:szCs w:val="22"/>
        </w:rPr>
      </w:pPr>
    </w:p>
    <w:p w:rsidR="00C072F0" w:rsidRPr="00C63E5C" w:rsidRDefault="00C072F0" w:rsidP="00986D63">
      <w:pPr>
        <w:pStyle w:val="Reportparagraph"/>
        <w:widowControl/>
        <w:numPr>
          <w:ilvl w:val="0"/>
          <w:numId w:val="49"/>
        </w:numPr>
        <w:rPr>
          <w:rFonts w:cs="Arial"/>
          <w:sz w:val="22"/>
          <w:szCs w:val="22"/>
        </w:rPr>
      </w:pPr>
      <w:r w:rsidRPr="00C63E5C">
        <w:rPr>
          <w:rFonts w:cs="Arial"/>
          <w:sz w:val="22"/>
          <w:szCs w:val="22"/>
        </w:rPr>
        <w:t>Assist SBA in promoting and recruiting participants for SBA cosponsored events including those with the Department of Commerce, the Overseas Private Investment Corporation, the Agency for International Development and the Export-Import Bank.</w:t>
      </w:r>
    </w:p>
    <w:p w:rsidR="00C072F0" w:rsidRPr="00C63E5C" w:rsidRDefault="00C072F0" w:rsidP="00986D63">
      <w:pPr>
        <w:pStyle w:val="Reportparagraph"/>
        <w:widowControl/>
        <w:ind w:left="1080" w:hanging="720"/>
        <w:rPr>
          <w:rFonts w:cs="Arial"/>
          <w:sz w:val="22"/>
          <w:szCs w:val="22"/>
        </w:rPr>
      </w:pPr>
    </w:p>
    <w:p w:rsidR="00C072F0" w:rsidRPr="00C63E5C" w:rsidRDefault="00C072F0" w:rsidP="00986D63">
      <w:pPr>
        <w:pStyle w:val="Reportparagraph"/>
        <w:widowControl/>
        <w:numPr>
          <w:ilvl w:val="0"/>
          <w:numId w:val="49"/>
        </w:numPr>
        <w:rPr>
          <w:rFonts w:cs="Arial"/>
          <w:sz w:val="22"/>
          <w:szCs w:val="22"/>
        </w:rPr>
      </w:pPr>
      <w:r w:rsidRPr="00C63E5C">
        <w:rPr>
          <w:rFonts w:cs="Arial"/>
          <w:sz w:val="22"/>
          <w:szCs w:val="22"/>
        </w:rPr>
        <w:t xml:space="preserve">Assist SBA in disseminating information on trade promotion, trade finance, trade adjustment and trade remedy assistance. </w:t>
      </w:r>
    </w:p>
    <w:p w:rsidR="00C072F0" w:rsidRPr="00C63E5C" w:rsidRDefault="00C072F0" w:rsidP="00986D63">
      <w:pPr>
        <w:pStyle w:val="Reportparagraph"/>
        <w:widowControl/>
        <w:ind w:left="1080" w:hanging="720"/>
        <w:rPr>
          <w:rFonts w:cs="Arial"/>
          <w:sz w:val="22"/>
          <w:szCs w:val="22"/>
        </w:rPr>
      </w:pPr>
    </w:p>
    <w:p w:rsidR="00C072F0" w:rsidRPr="00C63E5C" w:rsidRDefault="00C072F0" w:rsidP="00390704">
      <w:pPr>
        <w:numPr>
          <w:ilvl w:val="0"/>
          <w:numId w:val="50"/>
        </w:numPr>
        <w:rPr>
          <w:rFonts w:cs="Arial"/>
          <w:b/>
          <w:sz w:val="22"/>
          <w:szCs w:val="22"/>
        </w:rPr>
      </w:pPr>
      <w:r w:rsidRPr="00C63E5C">
        <w:rPr>
          <w:rStyle w:val="Heading1Char"/>
          <w:rFonts w:cs="Arial"/>
          <w:b/>
          <w:bCs/>
          <w:smallCaps/>
          <w:sz w:val="22"/>
          <w:szCs w:val="22"/>
        </w:rPr>
        <w:t>Manufacturing Assistance</w:t>
      </w:r>
    </w:p>
    <w:p w:rsidR="00C072F0" w:rsidRPr="00C63E5C" w:rsidRDefault="00C072F0" w:rsidP="003F5A2D">
      <w:pPr>
        <w:ind w:left="180"/>
        <w:rPr>
          <w:rFonts w:cs="Arial"/>
          <w:sz w:val="22"/>
          <w:szCs w:val="22"/>
        </w:rPr>
      </w:pPr>
      <w:r w:rsidRPr="00C63E5C">
        <w:rPr>
          <w:rFonts w:cs="Arial"/>
          <w:sz w:val="22"/>
          <w:szCs w:val="22"/>
        </w:rPr>
        <w:t>Many SBDCs partner with the Department of Commerce, National Institute of Standards and Technology’s Manufacturing Extension Partnerships (MEPs) to provide specialized services to small manufacturers. Through this partnership, a small manufacturer can receive business management assistance from the SBDC and engineering assistance from the MEPs.   Most SBDCs and MEPs view the partnership as significant.</w:t>
      </w:r>
    </w:p>
    <w:p w:rsidR="00C072F0" w:rsidRPr="00C63E5C" w:rsidRDefault="00C072F0" w:rsidP="003F5A2D">
      <w:pPr>
        <w:ind w:left="180"/>
        <w:rPr>
          <w:rFonts w:cs="Arial"/>
          <w:sz w:val="22"/>
          <w:szCs w:val="22"/>
        </w:rPr>
      </w:pPr>
      <w:r w:rsidRPr="00C63E5C">
        <w:rPr>
          <w:rFonts w:cs="Arial"/>
          <w:sz w:val="22"/>
          <w:szCs w:val="22"/>
        </w:rPr>
        <w:t xml:space="preserve">                                                                                                                                             </w:t>
      </w:r>
    </w:p>
    <w:p w:rsidR="00C072F0" w:rsidRPr="00C63E5C" w:rsidRDefault="00C072F0" w:rsidP="003F5A2D">
      <w:pPr>
        <w:ind w:left="180"/>
        <w:rPr>
          <w:rFonts w:cs="Arial"/>
          <w:sz w:val="22"/>
          <w:szCs w:val="22"/>
        </w:rPr>
      </w:pPr>
      <w:r w:rsidRPr="00C63E5C">
        <w:rPr>
          <w:rFonts w:cs="Arial"/>
          <w:sz w:val="22"/>
          <w:szCs w:val="22"/>
        </w:rPr>
        <w:lastRenderedPageBreak/>
        <w:t>All SBDCs that are partnering with the NIST MEPs are encouraged to continue this valuable assistance to small business manufacturers.  SBDCs without a working partnership with the NIST MEPs may wish to pursue one.  The nature of any participation with MEPs must be reported in the semiannual and annual reports to SBA.</w:t>
      </w:r>
    </w:p>
    <w:p w:rsidR="00C072F0" w:rsidRPr="00C63E5C" w:rsidRDefault="00C072F0" w:rsidP="00F1730B">
      <w:pPr>
        <w:rPr>
          <w:rFonts w:cs="Arial"/>
          <w:sz w:val="22"/>
          <w:szCs w:val="22"/>
          <w:u w:val="single"/>
        </w:rPr>
      </w:pPr>
    </w:p>
    <w:p w:rsidR="00C072F0" w:rsidRPr="00C63E5C" w:rsidRDefault="00C072F0" w:rsidP="003F5A2D">
      <w:pPr>
        <w:numPr>
          <w:ilvl w:val="0"/>
          <w:numId w:val="50"/>
        </w:numPr>
        <w:rPr>
          <w:rFonts w:cs="Arial"/>
          <w:b/>
          <w:sz w:val="22"/>
          <w:szCs w:val="22"/>
        </w:rPr>
      </w:pPr>
      <w:r w:rsidRPr="00C63E5C">
        <w:rPr>
          <w:rStyle w:val="Heading1Char"/>
          <w:rFonts w:cs="Arial"/>
          <w:b/>
          <w:bCs/>
          <w:smallCaps/>
          <w:sz w:val="22"/>
          <w:szCs w:val="22"/>
        </w:rPr>
        <w:t>Military Base Closings and Reductions-in-Force</w:t>
      </w:r>
    </w:p>
    <w:p w:rsidR="00C072F0" w:rsidRPr="00C63E5C" w:rsidRDefault="00C072F0" w:rsidP="003F5A2D">
      <w:pPr>
        <w:ind w:left="180"/>
        <w:rPr>
          <w:rFonts w:cs="Arial"/>
          <w:sz w:val="22"/>
          <w:szCs w:val="22"/>
        </w:rPr>
      </w:pPr>
      <w:r w:rsidRPr="00C63E5C">
        <w:rPr>
          <w:rFonts w:cs="Arial"/>
          <w:sz w:val="22"/>
          <w:szCs w:val="22"/>
        </w:rPr>
        <w:t>In those states where base closing or realignments have occurred or will occur, the SBDC must provide a full range of business development and technical assistance services in the affected areas. These services should be specifically designed to meet the particular small business needs that arise as these closings and realignments occur, including services specifically targeted toward existing and former military personnel.</w:t>
      </w:r>
    </w:p>
    <w:p w:rsidR="00C072F0" w:rsidRPr="00C63E5C" w:rsidRDefault="00C072F0" w:rsidP="00F1730B">
      <w:pPr>
        <w:rPr>
          <w:rFonts w:cs="Arial"/>
          <w:sz w:val="22"/>
          <w:szCs w:val="22"/>
        </w:rPr>
      </w:pPr>
    </w:p>
    <w:p w:rsidR="00C072F0" w:rsidRPr="00C63E5C" w:rsidRDefault="00C072F0" w:rsidP="003F5A2D">
      <w:pPr>
        <w:numPr>
          <w:ilvl w:val="0"/>
          <w:numId w:val="50"/>
        </w:numPr>
        <w:rPr>
          <w:rStyle w:val="Heading1Char"/>
          <w:rFonts w:cs="Arial"/>
          <w:b/>
          <w:bCs/>
          <w:smallCaps/>
          <w:sz w:val="22"/>
          <w:szCs w:val="22"/>
        </w:rPr>
      </w:pPr>
      <w:r w:rsidRPr="00C63E5C">
        <w:rPr>
          <w:rStyle w:val="Heading1Char"/>
          <w:rFonts w:cs="Arial"/>
          <w:b/>
          <w:bCs/>
          <w:smallCaps/>
          <w:sz w:val="22"/>
          <w:szCs w:val="22"/>
        </w:rPr>
        <w:t xml:space="preserve">Minority </w:t>
      </w:r>
      <w:smartTag w:uri="urn:schemas-microsoft-com:office:smarttags" w:element="place">
        <w:smartTag w:uri="urn:schemas-microsoft-com:office:smarttags" w:element="City">
          <w:r w:rsidRPr="00C63E5C">
            <w:rPr>
              <w:rStyle w:val="Heading1Char"/>
              <w:rFonts w:cs="Arial"/>
              <w:b/>
              <w:bCs/>
              <w:smallCaps/>
              <w:sz w:val="22"/>
              <w:szCs w:val="22"/>
            </w:rPr>
            <w:t>Enterprise</w:t>
          </w:r>
        </w:smartTag>
      </w:smartTag>
      <w:r w:rsidRPr="00C63E5C">
        <w:rPr>
          <w:rStyle w:val="Heading1Char"/>
          <w:rFonts w:cs="Arial"/>
          <w:b/>
          <w:bCs/>
          <w:smallCaps/>
          <w:sz w:val="22"/>
          <w:szCs w:val="22"/>
        </w:rPr>
        <w:t xml:space="preserve"> Development</w:t>
      </w:r>
    </w:p>
    <w:p w:rsidR="00C072F0" w:rsidRPr="00C63E5C" w:rsidRDefault="00C072F0" w:rsidP="003F5A2D">
      <w:pPr>
        <w:ind w:left="180"/>
        <w:rPr>
          <w:rFonts w:cs="Arial"/>
          <w:sz w:val="22"/>
          <w:szCs w:val="22"/>
        </w:rPr>
      </w:pPr>
      <w:r w:rsidRPr="00C63E5C">
        <w:rPr>
          <w:rFonts w:cs="Arial"/>
          <w:sz w:val="22"/>
          <w:szCs w:val="22"/>
        </w:rPr>
        <w:t>SBDCs shoul</w:t>
      </w:r>
      <w:r w:rsidR="009A0358">
        <w:rPr>
          <w:rFonts w:cs="Arial"/>
          <w:sz w:val="22"/>
          <w:szCs w:val="22"/>
        </w:rPr>
        <w:t>d work with their SBA district o</w:t>
      </w:r>
      <w:r w:rsidRPr="00C63E5C">
        <w:rPr>
          <w:rFonts w:cs="Arial"/>
          <w:sz w:val="22"/>
          <w:szCs w:val="22"/>
        </w:rPr>
        <w:t>ffices to provide training and counseling to firms in all stages of participation in the 8(a) Program.  Each SBDC must make all of its economic development and technical assistance services available to 8(a) firms in all stages, other minority business owners and prospective minority business owners.  SBDCs are encouraged to make special efforts to assist SBA’s Minority Enterprise Development 8(a) Program.  These efforts include community-based seminars and workshops concerning the SBA’s 8(a) Program application process.</w:t>
      </w:r>
    </w:p>
    <w:p w:rsidR="00C072F0" w:rsidRPr="00C63E5C" w:rsidRDefault="00C072F0" w:rsidP="003F5A2D">
      <w:pPr>
        <w:ind w:left="180"/>
        <w:rPr>
          <w:rFonts w:cs="Arial"/>
          <w:sz w:val="22"/>
          <w:szCs w:val="22"/>
        </w:rPr>
      </w:pPr>
    </w:p>
    <w:p w:rsidR="00C072F0" w:rsidRPr="00C63E5C" w:rsidRDefault="00C072F0" w:rsidP="003F5A2D">
      <w:pPr>
        <w:ind w:left="180"/>
        <w:rPr>
          <w:rFonts w:cs="Arial"/>
          <w:sz w:val="22"/>
          <w:szCs w:val="22"/>
        </w:rPr>
      </w:pPr>
      <w:r w:rsidRPr="00C63E5C">
        <w:rPr>
          <w:rFonts w:cs="Arial"/>
          <w:sz w:val="22"/>
          <w:szCs w:val="22"/>
        </w:rPr>
        <w:t>SBDCs should inform their 8(a) clients that counseling assistance does not guarantee receipt of a contract.</w:t>
      </w:r>
    </w:p>
    <w:p w:rsidR="00C072F0" w:rsidRPr="00C63E5C" w:rsidRDefault="00C072F0" w:rsidP="00F1730B">
      <w:pPr>
        <w:rPr>
          <w:rFonts w:cs="Arial"/>
          <w:sz w:val="22"/>
          <w:szCs w:val="22"/>
        </w:rPr>
      </w:pPr>
    </w:p>
    <w:p w:rsidR="00C072F0" w:rsidRPr="00C63E5C" w:rsidRDefault="00C072F0" w:rsidP="003F5A2D">
      <w:pPr>
        <w:numPr>
          <w:ilvl w:val="0"/>
          <w:numId w:val="50"/>
        </w:numPr>
        <w:rPr>
          <w:rFonts w:cs="Arial"/>
          <w:b/>
          <w:sz w:val="22"/>
          <w:szCs w:val="22"/>
        </w:rPr>
      </w:pPr>
      <w:r w:rsidRPr="00C63E5C">
        <w:rPr>
          <w:rStyle w:val="Heading1Char"/>
          <w:rFonts w:cs="Arial"/>
          <w:b/>
          <w:bCs/>
          <w:smallCaps/>
          <w:sz w:val="22"/>
          <w:szCs w:val="22"/>
        </w:rPr>
        <w:t>Native American Assistance</w:t>
      </w:r>
    </w:p>
    <w:p w:rsidR="00C072F0" w:rsidRPr="00C63E5C" w:rsidRDefault="00C072F0" w:rsidP="003F5A2D">
      <w:pPr>
        <w:ind w:left="180"/>
        <w:rPr>
          <w:rFonts w:cs="Arial"/>
          <w:sz w:val="22"/>
          <w:szCs w:val="22"/>
        </w:rPr>
      </w:pPr>
      <w:r w:rsidRPr="00C63E5C">
        <w:rPr>
          <w:rFonts w:cs="Arial"/>
          <w:sz w:val="22"/>
          <w:szCs w:val="22"/>
        </w:rPr>
        <w:t>Each SBDC must make its economic development and technical assistance services available to Native Americans. Local initiatives for Native Americans shall be supported when appropriate, and to the extent possible, by the appropriate SBDC where it is determined that this assistance is needed. Where appropriate, SBDCs shall provide support to initiatives of SBA’s Office of Native American Affairs (ONAA).</w:t>
      </w:r>
    </w:p>
    <w:p w:rsidR="00C072F0" w:rsidRPr="00C63E5C" w:rsidRDefault="00C072F0" w:rsidP="00F1730B">
      <w:pPr>
        <w:rPr>
          <w:rFonts w:cs="Arial"/>
          <w:b/>
          <w:sz w:val="22"/>
          <w:szCs w:val="22"/>
        </w:rPr>
      </w:pPr>
    </w:p>
    <w:p w:rsidR="00C072F0" w:rsidRPr="00C63E5C" w:rsidRDefault="00C072F0" w:rsidP="003F5A2D">
      <w:pPr>
        <w:keepNext/>
        <w:numPr>
          <w:ilvl w:val="0"/>
          <w:numId w:val="50"/>
        </w:numPr>
        <w:rPr>
          <w:rFonts w:cs="Arial"/>
          <w:b/>
          <w:sz w:val="22"/>
          <w:szCs w:val="22"/>
        </w:rPr>
      </w:pPr>
      <w:r w:rsidRPr="00C63E5C">
        <w:rPr>
          <w:rStyle w:val="Heading1Char"/>
          <w:rFonts w:cs="Arial"/>
          <w:b/>
          <w:bCs/>
          <w:smallCaps/>
          <w:sz w:val="22"/>
          <w:szCs w:val="22"/>
        </w:rPr>
        <w:t>Procurement Assistance</w:t>
      </w:r>
    </w:p>
    <w:p w:rsidR="00C072F0" w:rsidRPr="00C63E5C" w:rsidRDefault="00C072F0" w:rsidP="003F5A2D">
      <w:pPr>
        <w:ind w:left="180"/>
        <w:rPr>
          <w:rFonts w:cs="Arial"/>
          <w:sz w:val="22"/>
          <w:szCs w:val="22"/>
        </w:rPr>
      </w:pPr>
      <w:r w:rsidRPr="00C63E5C">
        <w:rPr>
          <w:rFonts w:cs="Arial"/>
          <w:sz w:val="22"/>
          <w:szCs w:val="22"/>
        </w:rPr>
        <w:t>SBDCs are encouraged to provide services that provide basic information needed by small business concerns interested in procurement opportunities in the Government arena.  These services should include, but not be limited to:</w:t>
      </w:r>
    </w:p>
    <w:p w:rsidR="00C072F0" w:rsidRPr="00C63E5C" w:rsidRDefault="00C072F0" w:rsidP="003F5A2D">
      <w:pPr>
        <w:ind w:left="180"/>
        <w:rPr>
          <w:rFonts w:cs="Arial"/>
          <w:sz w:val="22"/>
          <w:szCs w:val="22"/>
        </w:rPr>
      </w:pPr>
    </w:p>
    <w:p w:rsidR="00C072F0" w:rsidRPr="00C63E5C" w:rsidRDefault="00C072F0" w:rsidP="005F55EE">
      <w:pPr>
        <w:numPr>
          <w:ilvl w:val="0"/>
          <w:numId w:val="51"/>
        </w:numPr>
        <w:tabs>
          <w:tab w:val="clear" w:pos="1391"/>
          <w:tab w:val="num" w:pos="1080"/>
        </w:tabs>
        <w:ind w:left="1080"/>
        <w:rPr>
          <w:rFonts w:cs="Arial"/>
          <w:sz w:val="22"/>
          <w:szCs w:val="22"/>
        </w:rPr>
      </w:pPr>
      <w:r w:rsidRPr="00C63E5C">
        <w:rPr>
          <w:rFonts w:cs="Arial"/>
          <w:sz w:val="22"/>
          <w:szCs w:val="22"/>
        </w:rPr>
        <w:t>Providing information on Government buying methods</w:t>
      </w:r>
      <w:r w:rsidR="00792DD5" w:rsidRPr="00C63E5C">
        <w:rPr>
          <w:rFonts w:cs="Arial"/>
          <w:sz w:val="22"/>
          <w:szCs w:val="22"/>
        </w:rPr>
        <w:t>.</w:t>
      </w:r>
    </w:p>
    <w:p w:rsidR="00C072F0" w:rsidRPr="00C63E5C" w:rsidRDefault="00C072F0" w:rsidP="003F5A2D">
      <w:pPr>
        <w:ind w:firstLine="851"/>
        <w:rPr>
          <w:rFonts w:cs="Arial"/>
          <w:sz w:val="22"/>
          <w:szCs w:val="22"/>
        </w:rPr>
      </w:pPr>
    </w:p>
    <w:p w:rsidR="00C072F0" w:rsidRPr="00C63E5C" w:rsidRDefault="00C072F0" w:rsidP="005F55EE">
      <w:pPr>
        <w:numPr>
          <w:ilvl w:val="0"/>
          <w:numId w:val="51"/>
        </w:numPr>
        <w:tabs>
          <w:tab w:val="clear" w:pos="1391"/>
          <w:tab w:val="num" w:pos="1080"/>
        </w:tabs>
        <w:ind w:left="1080"/>
        <w:rPr>
          <w:rFonts w:cs="Arial"/>
          <w:sz w:val="22"/>
          <w:szCs w:val="22"/>
        </w:rPr>
      </w:pPr>
      <w:r w:rsidRPr="00C63E5C">
        <w:rPr>
          <w:rFonts w:cs="Arial"/>
          <w:sz w:val="22"/>
          <w:szCs w:val="22"/>
        </w:rPr>
        <w:t>Identifying the role of SBA Area Directors for Government Contracting located in SBA field offices and Procurement Center Representatives (PCRs) located at Federal Government purchasing activities</w:t>
      </w:r>
      <w:r w:rsidR="00792DD5" w:rsidRPr="00C63E5C">
        <w:rPr>
          <w:rFonts w:cs="Arial"/>
          <w:sz w:val="22"/>
          <w:szCs w:val="22"/>
        </w:rPr>
        <w:t>.</w:t>
      </w:r>
    </w:p>
    <w:p w:rsidR="00C072F0" w:rsidRPr="00C63E5C" w:rsidRDefault="00C072F0" w:rsidP="003F5A2D">
      <w:pPr>
        <w:ind w:left="1309" w:hanging="589"/>
        <w:rPr>
          <w:rFonts w:cs="Arial"/>
          <w:sz w:val="22"/>
          <w:szCs w:val="22"/>
        </w:rPr>
      </w:pPr>
    </w:p>
    <w:p w:rsidR="00C072F0" w:rsidRPr="00C63E5C" w:rsidRDefault="00C072F0" w:rsidP="005F55EE">
      <w:pPr>
        <w:numPr>
          <w:ilvl w:val="0"/>
          <w:numId w:val="51"/>
        </w:numPr>
        <w:tabs>
          <w:tab w:val="clear" w:pos="1391"/>
          <w:tab w:val="num" w:pos="1080"/>
        </w:tabs>
        <w:ind w:left="1080"/>
        <w:rPr>
          <w:rFonts w:cs="Arial"/>
          <w:sz w:val="22"/>
          <w:szCs w:val="22"/>
        </w:rPr>
      </w:pPr>
      <w:r w:rsidRPr="00C63E5C">
        <w:rPr>
          <w:rFonts w:cs="Arial"/>
          <w:sz w:val="22"/>
          <w:szCs w:val="22"/>
        </w:rPr>
        <w:t>Educating small businesses about the Federal government's move toward doing business by Electronic Data Interchange, marketing techniques</w:t>
      </w:r>
      <w:r w:rsidR="007D2EC9" w:rsidRPr="00C63E5C">
        <w:rPr>
          <w:rFonts w:cs="Arial"/>
          <w:sz w:val="22"/>
          <w:szCs w:val="22"/>
        </w:rPr>
        <w:t xml:space="preserve"> and </w:t>
      </w:r>
      <w:r w:rsidRPr="00C63E5C">
        <w:rPr>
          <w:rFonts w:cs="Arial"/>
          <w:sz w:val="22"/>
          <w:szCs w:val="22"/>
        </w:rPr>
        <w:t>placement on agency bidders' lists</w:t>
      </w:r>
      <w:r w:rsidR="00792DD5" w:rsidRPr="00C63E5C">
        <w:rPr>
          <w:rFonts w:cs="Arial"/>
          <w:sz w:val="22"/>
          <w:szCs w:val="22"/>
        </w:rPr>
        <w:t>.</w:t>
      </w:r>
    </w:p>
    <w:p w:rsidR="00C072F0" w:rsidRPr="00C63E5C" w:rsidRDefault="00C072F0" w:rsidP="003F5A2D">
      <w:pPr>
        <w:ind w:left="1309" w:hanging="589"/>
        <w:rPr>
          <w:rFonts w:cs="Arial"/>
          <w:sz w:val="22"/>
          <w:szCs w:val="22"/>
        </w:rPr>
      </w:pPr>
    </w:p>
    <w:p w:rsidR="00C072F0" w:rsidRPr="00C63E5C" w:rsidRDefault="00C072F0" w:rsidP="005F55EE">
      <w:pPr>
        <w:numPr>
          <w:ilvl w:val="0"/>
          <w:numId w:val="51"/>
        </w:numPr>
        <w:tabs>
          <w:tab w:val="clear" w:pos="1391"/>
          <w:tab w:val="num" w:pos="1080"/>
        </w:tabs>
        <w:ind w:left="1080"/>
        <w:rPr>
          <w:rFonts w:cs="Arial"/>
          <w:sz w:val="22"/>
          <w:szCs w:val="22"/>
        </w:rPr>
      </w:pPr>
      <w:r w:rsidRPr="00C63E5C">
        <w:rPr>
          <w:rFonts w:cs="Arial"/>
          <w:sz w:val="22"/>
          <w:szCs w:val="22"/>
        </w:rPr>
        <w:t>Assisting with the preparation of bids and proposals</w:t>
      </w:r>
      <w:r w:rsidR="00792DD5" w:rsidRPr="00C63E5C">
        <w:rPr>
          <w:rFonts w:cs="Arial"/>
          <w:sz w:val="22"/>
          <w:szCs w:val="22"/>
        </w:rPr>
        <w:t>.</w:t>
      </w:r>
    </w:p>
    <w:p w:rsidR="00C072F0" w:rsidRPr="00C63E5C" w:rsidRDefault="00C072F0" w:rsidP="003F5A2D">
      <w:pPr>
        <w:ind w:firstLine="851"/>
        <w:rPr>
          <w:rFonts w:cs="Arial"/>
          <w:sz w:val="22"/>
          <w:szCs w:val="22"/>
        </w:rPr>
      </w:pPr>
    </w:p>
    <w:p w:rsidR="00C072F0" w:rsidRPr="00C63E5C" w:rsidRDefault="00C072F0" w:rsidP="005F55EE">
      <w:pPr>
        <w:numPr>
          <w:ilvl w:val="0"/>
          <w:numId w:val="51"/>
        </w:numPr>
        <w:tabs>
          <w:tab w:val="clear" w:pos="1391"/>
          <w:tab w:val="num" w:pos="1080"/>
        </w:tabs>
        <w:ind w:left="1080"/>
        <w:rPr>
          <w:rFonts w:cs="Arial"/>
          <w:sz w:val="22"/>
          <w:szCs w:val="22"/>
        </w:rPr>
      </w:pPr>
      <w:r w:rsidRPr="00C63E5C">
        <w:rPr>
          <w:rFonts w:cs="Arial"/>
          <w:sz w:val="22"/>
          <w:szCs w:val="22"/>
        </w:rPr>
        <w:t>Identifying subcontracting opportunities</w:t>
      </w:r>
      <w:r w:rsidR="00792DD5" w:rsidRPr="00C63E5C">
        <w:rPr>
          <w:rFonts w:cs="Arial"/>
          <w:sz w:val="22"/>
          <w:szCs w:val="22"/>
        </w:rPr>
        <w:t>.</w:t>
      </w:r>
    </w:p>
    <w:p w:rsidR="00C072F0" w:rsidRPr="00C63E5C" w:rsidRDefault="00C072F0" w:rsidP="003F5A2D">
      <w:pPr>
        <w:ind w:firstLine="851"/>
        <w:rPr>
          <w:rFonts w:cs="Arial"/>
          <w:sz w:val="22"/>
          <w:szCs w:val="22"/>
        </w:rPr>
      </w:pPr>
    </w:p>
    <w:p w:rsidR="00C072F0" w:rsidRPr="00C63E5C" w:rsidRDefault="00C072F0" w:rsidP="005F55EE">
      <w:pPr>
        <w:numPr>
          <w:ilvl w:val="0"/>
          <w:numId w:val="51"/>
        </w:numPr>
        <w:tabs>
          <w:tab w:val="clear" w:pos="1391"/>
          <w:tab w:val="num" w:pos="1080"/>
        </w:tabs>
        <w:ind w:left="1080"/>
        <w:rPr>
          <w:rFonts w:cs="Arial"/>
          <w:sz w:val="22"/>
          <w:szCs w:val="22"/>
        </w:rPr>
      </w:pPr>
      <w:r w:rsidRPr="00C63E5C">
        <w:rPr>
          <w:rFonts w:cs="Arial"/>
          <w:sz w:val="22"/>
          <w:szCs w:val="22"/>
        </w:rPr>
        <w:t>Providing counseling and referral information concerning bidders' rights and obligations, appeal procedures, termination and default actions, and size criteria (business advice, not legal advice)</w:t>
      </w:r>
      <w:r w:rsidR="00792DD5" w:rsidRPr="00C63E5C">
        <w:rPr>
          <w:rFonts w:cs="Arial"/>
          <w:sz w:val="22"/>
          <w:szCs w:val="22"/>
        </w:rPr>
        <w:t>.</w:t>
      </w:r>
    </w:p>
    <w:p w:rsidR="00C072F0" w:rsidRPr="00C63E5C" w:rsidRDefault="00C072F0" w:rsidP="003F5A2D">
      <w:pPr>
        <w:ind w:left="1309" w:hanging="589"/>
        <w:rPr>
          <w:rFonts w:cs="Arial"/>
          <w:sz w:val="22"/>
          <w:szCs w:val="22"/>
        </w:rPr>
      </w:pPr>
    </w:p>
    <w:p w:rsidR="00C072F0" w:rsidRPr="00C63E5C" w:rsidRDefault="00C072F0" w:rsidP="005F55EE">
      <w:pPr>
        <w:pStyle w:val="BodyTextIndent"/>
        <w:numPr>
          <w:ilvl w:val="0"/>
          <w:numId w:val="52"/>
        </w:numPr>
        <w:tabs>
          <w:tab w:val="clear" w:pos="1391"/>
          <w:tab w:val="num" w:pos="1080"/>
        </w:tabs>
        <w:ind w:left="1080"/>
        <w:rPr>
          <w:rFonts w:cs="Arial"/>
          <w:sz w:val="22"/>
          <w:szCs w:val="22"/>
        </w:rPr>
      </w:pPr>
      <w:r w:rsidRPr="00C63E5C">
        <w:rPr>
          <w:rFonts w:cs="Arial"/>
          <w:sz w:val="22"/>
          <w:szCs w:val="22"/>
        </w:rPr>
        <w:t>Providing assistance on contractual, financial and contract administration issues</w:t>
      </w:r>
      <w:r w:rsidR="00792DD5" w:rsidRPr="00C63E5C">
        <w:rPr>
          <w:rFonts w:cs="Arial"/>
          <w:sz w:val="22"/>
          <w:szCs w:val="22"/>
        </w:rPr>
        <w:t>.</w:t>
      </w:r>
    </w:p>
    <w:p w:rsidR="00792DD5" w:rsidRPr="00C63E5C" w:rsidRDefault="00792DD5" w:rsidP="003F5A2D">
      <w:pPr>
        <w:pStyle w:val="BodyTextIndent"/>
        <w:ind w:left="720"/>
        <w:rPr>
          <w:rFonts w:cs="Arial"/>
          <w:sz w:val="22"/>
          <w:szCs w:val="22"/>
        </w:rPr>
      </w:pPr>
    </w:p>
    <w:p w:rsidR="00C072F0" w:rsidRPr="00C63E5C" w:rsidRDefault="00C072F0" w:rsidP="005F55EE">
      <w:pPr>
        <w:numPr>
          <w:ilvl w:val="0"/>
          <w:numId w:val="53"/>
        </w:numPr>
        <w:tabs>
          <w:tab w:val="clear" w:pos="1391"/>
          <w:tab w:val="num" w:pos="1080"/>
        </w:tabs>
        <w:ind w:left="1080"/>
        <w:rPr>
          <w:rFonts w:cs="Arial"/>
          <w:sz w:val="22"/>
          <w:szCs w:val="22"/>
        </w:rPr>
      </w:pPr>
      <w:r w:rsidRPr="00C63E5C">
        <w:rPr>
          <w:rFonts w:cs="Arial"/>
          <w:sz w:val="22"/>
          <w:szCs w:val="22"/>
        </w:rPr>
        <w:lastRenderedPageBreak/>
        <w:t>Developing and/or maintaining computerized systems that identify federal, state and local procurement opportunities</w:t>
      </w:r>
      <w:r w:rsidR="00792DD5" w:rsidRPr="00C63E5C">
        <w:rPr>
          <w:rFonts w:cs="Arial"/>
          <w:sz w:val="22"/>
          <w:szCs w:val="22"/>
        </w:rPr>
        <w:t>.</w:t>
      </w:r>
    </w:p>
    <w:p w:rsidR="00C072F0" w:rsidRPr="00C63E5C" w:rsidRDefault="00C072F0" w:rsidP="003F5A2D">
      <w:pPr>
        <w:ind w:left="720"/>
        <w:rPr>
          <w:rFonts w:cs="Arial"/>
          <w:sz w:val="22"/>
          <w:szCs w:val="22"/>
        </w:rPr>
      </w:pPr>
    </w:p>
    <w:p w:rsidR="00C072F0" w:rsidRPr="00C63E5C" w:rsidRDefault="00C072F0" w:rsidP="005F55EE">
      <w:pPr>
        <w:numPr>
          <w:ilvl w:val="0"/>
          <w:numId w:val="54"/>
        </w:numPr>
        <w:tabs>
          <w:tab w:val="clear" w:pos="1391"/>
          <w:tab w:val="num" w:pos="1080"/>
        </w:tabs>
        <w:ind w:left="1080"/>
        <w:rPr>
          <w:rFonts w:cs="Arial"/>
          <w:sz w:val="22"/>
          <w:szCs w:val="22"/>
        </w:rPr>
      </w:pPr>
      <w:r w:rsidRPr="00C63E5C">
        <w:rPr>
          <w:rFonts w:cs="Arial"/>
          <w:sz w:val="22"/>
          <w:szCs w:val="22"/>
        </w:rPr>
        <w:t xml:space="preserve">Assisting eligible small business firms to complete and submit of the HUBZONE Empowerment Contracting Program electronic application. </w:t>
      </w:r>
    </w:p>
    <w:p w:rsidR="00C359EB" w:rsidRPr="00C63E5C" w:rsidRDefault="00C359EB" w:rsidP="003F5A2D">
      <w:pPr>
        <w:ind w:left="720"/>
        <w:rPr>
          <w:rFonts w:cs="Arial"/>
          <w:sz w:val="22"/>
          <w:szCs w:val="22"/>
        </w:rPr>
      </w:pPr>
    </w:p>
    <w:p w:rsidR="00C359EB" w:rsidRPr="00C63E5C" w:rsidRDefault="00C359EB" w:rsidP="005F55EE">
      <w:pPr>
        <w:numPr>
          <w:ilvl w:val="0"/>
          <w:numId w:val="55"/>
        </w:numPr>
        <w:tabs>
          <w:tab w:val="clear" w:pos="1391"/>
          <w:tab w:val="num" w:pos="1080"/>
        </w:tabs>
        <w:ind w:left="1080"/>
        <w:rPr>
          <w:rFonts w:cs="Arial"/>
          <w:sz w:val="22"/>
          <w:szCs w:val="22"/>
        </w:rPr>
      </w:pPr>
      <w:r w:rsidRPr="00C63E5C">
        <w:rPr>
          <w:rFonts w:cs="Arial"/>
          <w:sz w:val="22"/>
          <w:szCs w:val="22"/>
        </w:rPr>
        <w:t xml:space="preserve">Working cooperatively with the Procurement Technical Assistance (PTAC) program. </w:t>
      </w:r>
    </w:p>
    <w:p w:rsidR="007D2EC9" w:rsidRPr="00C63E5C" w:rsidRDefault="007D2EC9" w:rsidP="00F1730B">
      <w:pPr>
        <w:ind w:left="851"/>
        <w:rPr>
          <w:rFonts w:cs="Arial"/>
          <w:sz w:val="22"/>
          <w:szCs w:val="22"/>
        </w:rPr>
      </w:pPr>
    </w:p>
    <w:p w:rsidR="00C072F0" w:rsidRPr="00C63E5C" w:rsidRDefault="00C072F0" w:rsidP="005F55EE">
      <w:pPr>
        <w:pStyle w:val="Heading1"/>
        <w:numPr>
          <w:ilvl w:val="0"/>
          <w:numId w:val="50"/>
        </w:numPr>
        <w:tabs>
          <w:tab w:val="num" w:pos="720"/>
        </w:tabs>
        <w:rPr>
          <w:rFonts w:cs="Arial"/>
          <w:bCs/>
          <w:smallCaps/>
          <w:sz w:val="22"/>
          <w:szCs w:val="22"/>
        </w:rPr>
      </w:pPr>
      <w:r w:rsidRPr="00C63E5C">
        <w:rPr>
          <w:rFonts w:cs="Arial"/>
          <w:bCs/>
          <w:smallCaps/>
          <w:sz w:val="22"/>
          <w:szCs w:val="22"/>
          <w:u w:val="single"/>
        </w:rPr>
        <w:t>Rural Development</w:t>
      </w:r>
    </w:p>
    <w:p w:rsidR="00C072F0" w:rsidRPr="00C63E5C" w:rsidRDefault="00C072F0" w:rsidP="003F5A2D">
      <w:pPr>
        <w:ind w:left="180"/>
        <w:rPr>
          <w:rFonts w:cs="Arial"/>
          <w:sz w:val="22"/>
          <w:szCs w:val="22"/>
        </w:rPr>
      </w:pPr>
      <w:r w:rsidRPr="00C63E5C">
        <w:rPr>
          <w:rFonts w:cs="Arial"/>
          <w:sz w:val="22"/>
          <w:szCs w:val="22"/>
        </w:rPr>
        <w:t xml:space="preserve">SBDC applicants must make a full range of business development and technical assistance services available to small businesses located in rural areas.  These services will be designed to increase rural small business participation in exporting, government procurement, tourism, access to credit, incubators, innovation and technology and other small business programs. </w:t>
      </w:r>
    </w:p>
    <w:p w:rsidR="00C072F0" w:rsidRPr="00C63E5C" w:rsidRDefault="00C072F0" w:rsidP="00F1730B">
      <w:pPr>
        <w:rPr>
          <w:rFonts w:cs="Arial"/>
          <w:sz w:val="22"/>
          <w:szCs w:val="22"/>
          <w:u w:val="single"/>
        </w:rPr>
      </w:pPr>
    </w:p>
    <w:p w:rsidR="00C072F0" w:rsidRPr="00C63E5C" w:rsidRDefault="00C072F0" w:rsidP="003F5A2D">
      <w:pPr>
        <w:pStyle w:val="Heading1"/>
        <w:numPr>
          <w:ilvl w:val="0"/>
          <w:numId w:val="50"/>
        </w:numPr>
        <w:rPr>
          <w:rFonts w:cs="Arial"/>
          <w:bCs/>
          <w:smallCaps/>
          <w:sz w:val="22"/>
          <w:szCs w:val="22"/>
        </w:rPr>
      </w:pPr>
      <w:r w:rsidRPr="00C63E5C">
        <w:rPr>
          <w:rFonts w:cs="Arial"/>
          <w:bCs/>
          <w:smallCaps/>
          <w:sz w:val="22"/>
          <w:szCs w:val="22"/>
          <w:u w:val="single"/>
        </w:rPr>
        <w:t xml:space="preserve">SBDC </w:t>
      </w:r>
      <w:r w:rsidR="00D33A42">
        <w:rPr>
          <w:rFonts w:cs="Arial"/>
          <w:bCs/>
          <w:smallCaps/>
          <w:sz w:val="22"/>
          <w:szCs w:val="22"/>
          <w:u w:val="single"/>
        </w:rPr>
        <w:t>Lead Center</w:t>
      </w:r>
      <w:r w:rsidR="00792DD5" w:rsidRPr="00C63E5C">
        <w:rPr>
          <w:rFonts w:cs="Arial"/>
          <w:bCs/>
          <w:smallCaps/>
          <w:sz w:val="22"/>
          <w:szCs w:val="22"/>
          <w:u w:val="single"/>
        </w:rPr>
        <w:t xml:space="preserve"> </w:t>
      </w:r>
      <w:r w:rsidRPr="00C63E5C">
        <w:rPr>
          <w:rFonts w:cs="Arial"/>
          <w:bCs/>
          <w:smallCaps/>
          <w:sz w:val="22"/>
          <w:szCs w:val="22"/>
          <w:u w:val="single"/>
        </w:rPr>
        <w:t>Director</w:t>
      </w:r>
      <w:r w:rsidRPr="00C63E5C">
        <w:rPr>
          <w:rFonts w:cs="Arial"/>
          <w:bCs/>
          <w:smallCaps/>
          <w:sz w:val="22"/>
          <w:szCs w:val="22"/>
        </w:rPr>
        <w:t xml:space="preserve">  </w:t>
      </w:r>
    </w:p>
    <w:p w:rsidR="00C87ADA" w:rsidRPr="00C63E5C" w:rsidRDefault="00C072F0" w:rsidP="003F5A2D">
      <w:pPr>
        <w:ind w:left="180"/>
        <w:rPr>
          <w:rFonts w:cs="Arial"/>
          <w:sz w:val="22"/>
          <w:szCs w:val="22"/>
        </w:rPr>
      </w:pPr>
      <w:r w:rsidRPr="00C63E5C">
        <w:rPr>
          <w:rFonts w:cs="Arial"/>
          <w:sz w:val="22"/>
          <w:szCs w:val="22"/>
        </w:rPr>
        <w:t xml:space="preserve">The </w:t>
      </w:r>
      <w:smartTag w:uri="urn:schemas-microsoft-com:office:smarttags" w:element="place">
        <w:smartTag w:uri="urn:schemas-microsoft-com:office:smarttags" w:element="PlaceName">
          <w:r w:rsidRPr="00C63E5C">
            <w:rPr>
              <w:rFonts w:cs="Arial"/>
              <w:sz w:val="22"/>
              <w:szCs w:val="22"/>
            </w:rPr>
            <w:t>SBDC</w:t>
          </w:r>
        </w:smartTag>
        <w:r w:rsidRPr="00C63E5C">
          <w:rPr>
            <w:rFonts w:cs="Arial"/>
            <w:sz w:val="22"/>
            <w:szCs w:val="22"/>
          </w:rPr>
          <w:t xml:space="preserv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001A0315">
        <w:rPr>
          <w:rFonts w:cs="Arial"/>
          <w:sz w:val="22"/>
          <w:szCs w:val="22"/>
        </w:rPr>
        <w:t xml:space="preserve"> </w:t>
      </w:r>
      <w:r w:rsidR="004E240C">
        <w:rPr>
          <w:rFonts w:cs="Arial"/>
          <w:sz w:val="22"/>
          <w:szCs w:val="22"/>
        </w:rPr>
        <w:t>d</w:t>
      </w:r>
      <w:r w:rsidR="004E240C" w:rsidRPr="00C63E5C">
        <w:rPr>
          <w:rFonts w:cs="Arial"/>
          <w:sz w:val="22"/>
          <w:szCs w:val="22"/>
        </w:rPr>
        <w:t>irector</w:t>
      </w:r>
      <w:r w:rsidRPr="00C63E5C">
        <w:rPr>
          <w:rFonts w:cs="Arial"/>
          <w:sz w:val="22"/>
          <w:szCs w:val="22"/>
        </w:rPr>
        <w:t xml:space="preserve"> must be a full-time (100%) senior manager who shall direct and monitor the program activities and financial affairs of the SBDC network to deliver effective services to the small business community, ensure the SBDC's compliance with applicable laws, regulations, OMB circulars and Executive Orders as well as implement the Cooperative Agreement.  </w:t>
      </w:r>
      <w:r w:rsidR="007D2EC9" w:rsidRPr="00C63E5C">
        <w:rPr>
          <w:rFonts w:cs="Arial"/>
          <w:sz w:val="22"/>
          <w:szCs w:val="22"/>
        </w:rPr>
        <w:t>For these purposes, full-time is defined as 100% of time allocated between this grant and other</w:t>
      </w:r>
      <w:r w:rsidR="006D1AB4" w:rsidRPr="00C63E5C">
        <w:rPr>
          <w:rFonts w:cs="Arial"/>
          <w:sz w:val="22"/>
          <w:szCs w:val="22"/>
        </w:rPr>
        <w:t xml:space="preserve"> grants that provide management and technical assistance to small businesses.  These would include</w:t>
      </w:r>
      <w:r w:rsidR="007D2EC9" w:rsidRPr="00C63E5C">
        <w:rPr>
          <w:rFonts w:cs="Arial"/>
          <w:sz w:val="22"/>
          <w:szCs w:val="22"/>
        </w:rPr>
        <w:t xml:space="preserve"> technical assistance programs that the center may be </w:t>
      </w:r>
      <w:r w:rsidR="007D2EC9" w:rsidRPr="005851CB">
        <w:rPr>
          <w:rFonts w:cs="Arial"/>
          <w:sz w:val="22"/>
          <w:szCs w:val="22"/>
        </w:rPr>
        <w:t>conducting to fully utilize the resources</w:t>
      </w:r>
      <w:r w:rsidR="007D2EC9" w:rsidRPr="00C63E5C">
        <w:rPr>
          <w:rFonts w:cs="Arial"/>
          <w:sz w:val="22"/>
          <w:szCs w:val="22"/>
        </w:rPr>
        <w:t xml:space="preserve"> of other federal, state, and local government, academic and private sector programs concerned with aiding small businesses in order to provide seamless but not duplicate business development assistance.</w:t>
      </w:r>
      <w:r w:rsidR="006D1AB4" w:rsidRPr="00C63E5C">
        <w:rPr>
          <w:rFonts w:cs="Arial"/>
          <w:sz w:val="22"/>
          <w:szCs w:val="22"/>
        </w:rPr>
        <w:t xml:space="preserve">  Of</w:t>
      </w:r>
      <w:r w:rsidR="009A0358">
        <w:rPr>
          <w:rFonts w:cs="Arial"/>
          <w:sz w:val="22"/>
          <w:szCs w:val="22"/>
        </w:rPr>
        <w:t xml:space="preserve"> that</w:t>
      </w:r>
      <w:r w:rsidR="005D4872">
        <w:rPr>
          <w:rFonts w:cs="Arial"/>
          <w:sz w:val="22"/>
          <w:szCs w:val="22"/>
        </w:rPr>
        <w:t>,</w:t>
      </w:r>
      <w:r w:rsidR="009A0358">
        <w:rPr>
          <w:rFonts w:cs="Arial"/>
          <w:sz w:val="22"/>
          <w:szCs w:val="22"/>
        </w:rPr>
        <w:t xml:space="preserve"> at least 75% of the </w:t>
      </w:r>
      <w:smartTag w:uri="urn:schemas-microsoft-com:office:smarttags" w:element="place">
        <w:smartTag w:uri="urn:schemas-microsoft-com:office:smarttags" w:element="PlaceName">
          <w:r w:rsidR="009A0358" w:rsidRPr="005851CB">
            <w:rPr>
              <w:rFonts w:cs="Arial"/>
              <w:sz w:val="22"/>
              <w:szCs w:val="22"/>
            </w:rPr>
            <w:t>SBDC</w:t>
          </w:r>
        </w:smartTag>
        <w:r w:rsidR="009A0358" w:rsidRPr="005851CB">
          <w:rPr>
            <w:rFonts w:cs="Arial"/>
            <w:sz w:val="22"/>
            <w:szCs w:val="22"/>
          </w:rPr>
          <w:t xml:space="preserve"> </w:t>
        </w:r>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smartTag>
      <w:r w:rsidR="009A0358" w:rsidRPr="005851CB">
        <w:rPr>
          <w:rFonts w:cs="Arial"/>
          <w:sz w:val="22"/>
          <w:szCs w:val="22"/>
        </w:rPr>
        <w:t xml:space="preserve"> d</w:t>
      </w:r>
      <w:r w:rsidR="006D1AB4" w:rsidRPr="005851CB">
        <w:rPr>
          <w:rFonts w:cs="Arial"/>
          <w:sz w:val="22"/>
          <w:szCs w:val="22"/>
        </w:rPr>
        <w:t>irector’s time must be dedicated to the functions of the SBA SBDC cooperative agreement.</w:t>
      </w:r>
      <w:r w:rsidR="007D2EC9" w:rsidRPr="005851CB">
        <w:rPr>
          <w:rFonts w:cs="Arial"/>
          <w:sz w:val="22"/>
          <w:szCs w:val="22"/>
        </w:rPr>
        <w:t xml:space="preserve"> </w:t>
      </w:r>
      <w:r w:rsidRPr="005851CB">
        <w:rPr>
          <w:rFonts w:cs="Arial"/>
          <w:sz w:val="22"/>
          <w:szCs w:val="22"/>
        </w:rPr>
        <w:t xml:space="preserve">The SBDC State Director has the responsibility for negotiating the </w:t>
      </w:r>
      <w:smartTag w:uri="urn:schemas-microsoft-com:office:smarttags" w:element="PersonName">
        <w:r w:rsidRPr="005851CB">
          <w:rPr>
            <w:rFonts w:cs="Arial"/>
            <w:sz w:val="22"/>
            <w:szCs w:val="22"/>
          </w:rPr>
          <w:t>ann</w:t>
        </w:r>
      </w:smartTag>
      <w:r w:rsidRPr="005851CB">
        <w:rPr>
          <w:rFonts w:cs="Arial"/>
          <w:sz w:val="22"/>
          <w:szCs w:val="22"/>
        </w:rPr>
        <w:t xml:space="preserve">ual Cooperative Agreement with SBA, keeping in mind that national, state and local needs are to be addressed.  The Director has authority to control expenditures under the </w:t>
      </w:r>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Center</w:t>
      </w:r>
      <w:r w:rsidRPr="005851CB">
        <w:rPr>
          <w:rFonts w:cs="Arial"/>
          <w:sz w:val="22"/>
          <w:szCs w:val="22"/>
        </w:rPr>
        <w:t xml:space="preserve">’s budget.  </w:t>
      </w:r>
      <w:r w:rsidR="00237BA5" w:rsidRPr="005851CB">
        <w:rPr>
          <w:rFonts w:cs="Arial"/>
          <w:sz w:val="22"/>
          <w:szCs w:val="22"/>
        </w:rPr>
        <w:t xml:space="preserve">Once an SBDC receives its approved budget and program funding from SBA, the SBDC </w:t>
      </w:r>
      <w:r w:rsidR="00D33A42" w:rsidRPr="005851CB">
        <w:rPr>
          <w:rFonts w:cs="Arial"/>
          <w:sz w:val="22"/>
          <w:szCs w:val="22"/>
        </w:rPr>
        <w:t>Lead Center</w:t>
      </w:r>
      <w:r w:rsidR="00237BA5" w:rsidRPr="005851CB">
        <w:rPr>
          <w:rFonts w:cs="Arial"/>
          <w:sz w:val="22"/>
          <w:szCs w:val="22"/>
        </w:rPr>
        <w:t xml:space="preserve"> Director must have full authority to manage and implement the budget without restrictions from the host entity.  </w:t>
      </w:r>
      <w:r w:rsidRPr="005851CB">
        <w:rPr>
          <w:rFonts w:cs="Arial"/>
          <w:sz w:val="22"/>
          <w:szCs w:val="22"/>
        </w:rPr>
        <w:t>SBDC State Directors may manage other programs in addition to the SBDC program if the programs</w:t>
      </w:r>
      <w:r w:rsidRPr="00C63E5C">
        <w:rPr>
          <w:rFonts w:cs="Arial"/>
          <w:sz w:val="22"/>
          <w:szCs w:val="22"/>
        </w:rPr>
        <w:t xml:space="preserve"> serve small businesses and do not duplicate the services provided by the SBDC network.  However, Directors may not receive additional compensation for managing these programs.  The SBDC State Director shall serve as the principal contact point for all matters involving the SBDC network. </w:t>
      </w:r>
    </w:p>
    <w:p w:rsidR="00C87ADA" w:rsidRPr="00C63E5C" w:rsidRDefault="00C87ADA" w:rsidP="00F1730B">
      <w:pPr>
        <w:rPr>
          <w:rFonts w:cs="Arial"/>
          <w:sz w:val="22"/>
          <w:szCs w:val="22"/>
        </w:rPr>
      </w:pPr>
    </w:p>
    <w:p w:rsidR="00C072F0" w:rsidRPr="00C63E5C" w:rsidRDefault="00C072F0" w:rsidP="005F55EE">
      <w:pPr>
        <w:pStyle w:val="Heading1"/>
        <w:numPr>
          <w:ilvl w:val="0"/>
          <w:numId w:val="56"/>
        </w:numPr>
        <w:tabs>
          <w:tab w:val="clear" w:pos="1260"/>
          <w:tab w:val="num" w:pos="540"/>
        </w:tabs>
        <w:ind w:left="540"/>
        <w:rPr>
          <w:rFonts w:cs="Arial"/>
          <w:bCs/>
          <w:smallCaps/>
          <w:sz w:val="22"/>
          <w:szCs w:val="22"/>
        </w:rPr>
      </w:pPr>
      <w:r w:rsidRPr="00C63E5C">
        <w:rPr>
          <w:rFonts w:cs="Arial"/>
          <w:bCs/>
          <w:smallCaps/>
          <w:sz w:val="22"/>
          <w:szCs w:val="22"/>
          <w:u w:val="single"/>
        </w:rPr>
        <w:t>SBTDC Designation</w:t>
      </w:r>
    </w:p>
    <w:p w:rsidR="00C072F0" w:rsidRPr="00C63E5C" w:rsidRDefault="00C072F0" w:rsidP="0089090E">
      <w:pPr>
        <w:tabs>
          <w:tab w:val="left" w:pos="7920"/>
        </w:tabs>
        <w:ind w:left="180"/>
        <w:rPr>
          <w:rFonts w:cs="Arial"/>
          <w:sz w:val="22"/>
          <w:szCs w:val="22"/>
        </w:rPr>
      </w:pPr>
      <w:r w:rsidRPr="00C63E5C">
        <w:rPr>
          <w:rFonts w:cs="Arial"/>
          <w:sz w:val="22"/>
          <w:szCs w:val="22"/>
        </w:rPr>
        <w:t>An SBDC seeking designation as a Small Business and Technology Development Center</w:t>
      </w:r>
      <w:r w:rsidR="00792DD5" w:rsidRPr="00C63E5C">
        <w:rPr>
          <w:rFonts w:cs="Arial"/>
          <w:sz w:val="22"/>
          <w:szCs w:val="22"/>
        </w:rPr>
        <w:t xml:space="preserve"> (SBTDC)</w:t>
      </w:r>
      <w:r w:rsidRPr="00C63E5C">
        <w:rPr>
          <w:rFonts w:cs="Arial"/>
          <w:sz w:val="22"/>
          <w:szCs w:val="22"/>
        </w:rPr>
        <w:t xml:space="preserve"> must submit an application for such designation to the </w:t>
      </w:r>
      <w:r w:rsidR="00AE1201" w:rsidRPr="00C63E5C">
        <w:rPr>
          <w:rFonts w:cs="Arial"/>
          <w:sz w:val="22"/>
          <w:szCs w:val="22"/>
        </w:rPr>
        <w:t xml:space="preserve">Accreditation </w:t>
      </w:r>
      <w:r w:rsidRPr="00C63E5C">
        <w:rPr>
          <w:rFonts w:cs="Arial"/>
          <w:sz w:val="22"/>
          <w:szCs w:val="22"/>
        </w:rPr>
        <w:t>Committee of the ASBDC.  Each applicant will be expected to fully address the strategic role to be played in its state, the programs and services to be offered, and the resources committed to technology-related management and technical assistance.  Upon completion of its review of each application, the ASBDC will forward the applications along with its comments to the AA/</w:t>
      </w:r>
      <w:r w:rsidR="0029490F">
        <w:rPr>
          <w:rFonts w:cs="Arial"/>
          <w:sz w:val="22"/>
          <w:szCs w:val="22"/>
        </w:rPr>
        <w:t>O</w:t>
      </w:r>
      <w:r w:rsidRPr="00C63E5C">
        <w:rPr>
          <w:rFonts w:cs="Arial"/>
          <w:sz w:val="22"/>
          <w:szCs w:val="22"/>
        </w:rPr>
        <w:t>SBDCs for approval or disapproval.</w:t>
      </w:r>
      <w:r w:rsidR="00156F90" w:rsidRPr="00C63E5C">
        <w:rPr>
          <w:rFonts w:cs="Arial"/>
          <w:sz w:val="22"/>
          <w:szCs w:val="22"/>
        </w:rPr>
        <w:t xml:space="preserve">  </w:t>
      </w:r>
      <w:r w:rsidR="00CF39CE" w:rsidRPr="00C63E5C">
        <w:rPr>
          <w:rFonts w:cs="Arial"/>
          <w:sz w:val="22"/>
          <w:szCs w:val="22"/>
        </w:rPr>
        <w:t xml:space="preserve">SBDC </w:t>
      </w:r>
      <w:r w:rsidR="00CF39CE">
        <w:rPr>
          <w:rFonts w:cs="Arial"/>
          <w:sz w:val="22"/>
          <w:szCs w:val="22"/>
        </w:rPr>
        <w:t xml:space="preserve">Lead Centers, as appropriate, </w:t>
      </w:r>
      <w:r w:rsidR="00CF39CE" w:rsidRPr="00C63E5C">
        <w:rPr>
          <w:rFonts w:cs="Arial"/>
          <w:sz w:val="22"/>
          <w:szCs w:val="22"/>
        </w:rPr>
        <w:t>should pursue a technology designation to provide a higher level of technology services to their clients</w:t>
      </w:r>
      <w:r w:rsidR="00CF39CE">
        <w:rPr>
          <w:rFonts w:cs="Arial"/>
          <w:sz w:val="22"/>
          <w:szCs w:val="22"/>
        </w:rPr>
        <w:t xml:space="preserve"> </w:t>
      </w:r>
      <w:r w:rsidR="00CF39CE" w:rsidRPr="005851CB">
        <w:rPr>
          <w:rFonts w:cs="Arial"/>
          <w:sz w:val="22"/>
          <w:szCs w:val="22"/>
        </w:rPr>
        <w:t xml:space="preserve">and include a plan for achieving this as part of the application narrative. </w:t>
      </w:r>
    </w:p>
    <w:p w:rsidR="0095448B" w:rsidRDefault="0095448B" w:rsidP="00AB35CA">
      <w:pPr>
        <w:pStyle w:val="BodyText"/>
        <w:ind w:left="720"/>
        <w:rPr>
          <w:rFonts w:cs="Arial"/>
          <w:b/>
          <w:sz w:val="22"/>
          <w:szCs w:val="22"/>
          <w:u w:val="single"/>
        </w:rPr>
      </w:pPr>
    </w:p>
    <w:p w:rsidR="00C072F0" w:rsidRPr="00C63E5C" w:rsidRDefault="00C072F0" w:rsidP="00AB35CA">
      <w:pPr>
        <w:pStyle w:val="BodyText"/>
        <w:ind w:left="720"/>
        <w:rPr>
          <w:rFonts w:cs="Arial"/>
          <w:b/>
          <w:sz w:val="22"/>
          <w:szCs w:val="22"/>
          <w:u w:val="single"/>
        </w:rPr>
      </w:pPr>
      <w:r w:rsidRPr="00C63E5C">
        <w:rPr>
          <w:rFonts w:cs="Arial"/>
          <w:b/>
          <w:sz w:val="22"/>
          <w:szCs w:val="22"/>
          <w:u w:val="single"/>
        </w:rPr>
        <w:t>SBDC Program Organization and Terminology</w:t>
      </w:r>
    </w:p>
    <w:p w:rsidR="00C072F0" w:rsidRPr="00C63E5C" w:rsidRDefault="00C072F0" w:rsidP="00AB35CA">
      <w:pPr>
        <w:pStyle w:val="BodyText"/>
        <w:ind w:left="720"/>
        <w:rPr>
          <w:rFonts w:cs="Arial"/>
          <w:sz w:val="22"/>
          <w:szCs w:val="22"/>
        </w:rPr>
      </w:pPr>
      <w:r w:rsidRPr="00C63E5C">
        <w:rPr>
          <w:rFonts w:cs="Arial"/>
          <w:sz w:val="22"/>
          <w:szCs w:val="22"/>
        </w:rPr>
        <w:t>The specific identification “</w:t>
      </w:r>
      <w:smartTag w:uri="urn:schemas-microsoft-com:office:smarttags" w:element="PlaceName">
        <w:r w:rsidRPr="00C63E5C">
          <w:rPr>
            <w:rFonts w:cs="Arial"/>
            <w:sz w:val="22"/>
            <w:szCs w:val="22"/>
          </w:rPr>
          <w:t>Small</w:t>
        </w:r>
      </w:smartTag>
      <w:r w:rsidRPr="00C63E5C">
        <w:rPr>
          <w:rFonts w:cs="Arial"/>
          <w:sz w:val="22"/>
          <w:szCs w:val="22"/>
        </w:rPr>
        <w:t xml:space="preserve"> </w:t>
      </w:r>
      <w:smartTag w:uri="urn:schemas-microsoft-com:office:smarttags" w:element="PlaceName">
        <w:r w:rsidRPr="00C63E5C">
          <w:rPr>
            <w:rFonts w:cs="Arial"/>
            <w:sz w:val="22"/>
            <w:szCs w:val="22"/>
          </w:rPr>
          <w:t>Business</w:t>
        </w:r>
      </w:smartTag>
      <w:r w:rsidRPr="00C63E5C">
        <w:rPr>
          <w:rFonts w:cs="Arial"/>
          <w:sz w:val="22"/>
          <w:szCs w:val="22"/>
        </w:rPr>
        <w:t xml:space="preserve"> </w:t>
      </w:r>
      <w:smartTag w:uri="urn:schemas-microsoft-com:office:smarttags" w:element="PlaceName">
        <w:r w:rsidRPr="00C63E5C">
          <w:rPr>
            <w:rFonts w:cs="Arial"/>
            <w:sz w:val="22"/>
            <w:szCs w:val="22"/>
          </w:rPr>
          <w:t>Development</w:t>
        </w:r>
      </w:smartTag>
      <w:r w:rsidRPr="00C63E5C">
        <w:rPr>
          <w:rFonts w:cs="Arial"/>
          <w:sz w:val="22"/>
          <w:szCs w:val="22"/>
        </w:rPr>
        <w:t xml:space="preserve"> </w:t>
      </w:r>
      <w:smartTag w:uri="urn:schemas-microsoft-com:office:smarttags" w:element="PlaceType">
        <w:r w:rsidRPr="00C63E5C">
          <w:rPr>
            <w:rFonts w:cs="Arial"/>
            <w:sz w:val="22"/>
            <w:szCs w:val="22"/>
          </w:rPr>
          <w:t>Center</w:t>
        </w:r>
      </w:smartTag>
      <w:r w:rsidRPr="00C63E5C">
        <w:rPr>
          <w:rFonts w:cs="Arial"/>
          <w:sz w:val="22"/>
          <w:szCs w:val="22"/>
        </w:rPr>
        <w:t xml:space="preserve">” or “Small Business and </w:t>
      </w:r>
      <w:smartTag w:uri="urn:schemas-microsoft-com:office:smarttags" w:element="place">
        <w:smartTag w:uri="urn:schemas-microsoft-com:office:smarttags" w:element="PlaceName">
          <w:r w:rsidRPr="00C63E5C">
            <w:rPr>
              <w:rFonts w:cs="Arial"/>
              <w:sz w:val="22"/>
              <w:szCs w:val="22"/>
            </w:rPr>
            <w:t>Technology</w:t>
          </w:r>
        </w:smartTag>
        <w:r w:rsidRPr="00C63E5C">
          <w:rPr>
            <w:rFonts w:cs="Arial"/>
            <w:sz w:val="22"/>
            <w:szCs w:val="22"/>
          </w:rPr>
          <w:t xml:space="preserve"> </w:t>
        </w:r>
        <w:smartTag w:uri="urn:schemas-microsoft-com:office:smarttags" w:element="PlaceName">
          <w:r w:rsidRPr="00C63E5C">
            <w:rPr>
              <w:rFonts w:cs="Arial"/>
              <w:sz w:val="22"/>
              <w:szCs w:val="22"/>
            </w:rPr>
            <w:t>Development</w:t>
          </w:r>
        </w:smartTag>
        <w:r w:rsidRPr="00C63E5C">
          <w:rPr>
            <w:rFonts w:cs="Arial"/>
            <w:sz w:val="22"/>
            <w:szCs w:val="22"/>
          </w:rPr>
          <w:t xml:space="preserve"> </w:t>
        </w:r>
        <w:smartTag w:uri="urn:schemas-microsoft-com:office:smarttags" w:element="PlaceType">
          <w:r w:rsidRPr="00C63E5C">
            <w:rPr>
              <w:rFonts w:cs="Arial"/>
              <w:sz w:val="22"/>
              <w:szCs w:val="22"/>
            </w:rPr>
            <w:t>Center</w:t>
          </w:r>
        </w:smartTag>
      </w:smartTag>
      <w:r w:rsidRPr="00C63E5C">
        <w:rPr>
          <w:rFonts w:cs="Arial"/>
          <w:sz w:val="22"/>
          <w:szCs w:val="22"/>
        </w:rPr>
        <w:t xml:space="preserve">” shall be a part of the name of every SBDC organization within the SBDC network. [Note: Existing </w:t>
      </w:r>
      <w:smartTag w:uri="urn:schemas-microsoft-com:office:smarttags" w:element="place">
        <w:smartTag w:uri="urn:schemas-microsoft-com:office:smarttags" w:element="State">
          <w:r w:rsidRPr="00C63E5C">
            <w:rPr>
              <w:rFonts w:cs="Arial"/>
              <w:sz w:val="22"/>
              <w:szCs w:val="22"/>
            </w:rPr>
            <w:t>Alabama</w:t>
          </w:r>
        </w:smartTag>
      </w:smartTag>
      <w:r w:rsidRPr="00C63E5C">
        <w:rPr>
          <w:rFonts w:cs="Arial"/>
          <w:sz w:val="22"/>
          <w:szCs w:val="22"/>
        </w:rPr>
        <w:t xml:space="preserve"> and Nebraska SBDCs are exempt from this requirement.] No other name designations or variations will be accepted.  SBDCs will have two years from </w:t>
      </w:r>
      <w:r w:rsidRPr="00C63E5C">
        <w:rPr>
          <w:rFonts w:cs="Arial"/>
          <w:sz w:val="22"/>
          <w:szCs w:val="22"/>
        </w:rPr>
        <w:lastRenderedPageBreak/>
        <w:t>promulgation of revised SBDC regulations (currently in progress) in which to make a necessary name change.  An SBDC proposing to use the identification “Small Business and Technology Development Center” must follow the procedures set forth in</w:t>
      </w:r>
      <w:r w:rsidR="00CC35C2" w:rsidRPr="00C63E5C">
        <w:rPr>
          <w:rFonts w:cs="Arial"/>
          <w:sz w:val="22"/>
          <w:szCs w:val="22"/>
        </w:rPr>
        <w:t xml:space="preserve"> Section VII</w:t>
      </w:r>
      <w:r w:rsidRPr="00C63E5C">
        <w:rPr>
          <w:rFonts w:cs="Arial"/>
          <w:sz w:val="22"/>
          <w:szCs w:val="22"/>
        </w:rPr>
        <w:t xml:space="preserve">, Guidelines, and have the </w:t>
      </w:r>
      <w:r w:rsidRPr="005851CB">
        <w:rPr>
          <w:rFonts w:cs="Arial"/>
          <w:sz w:val="22"/>
          <w:szCs w:val="22"/>
        </w:rPr>
        <w:t>advance written approval of the AA/</w:t>
      </w:r>
      <w:r w:rsidR="0029490F">
        <w:rPr>
          <w:rFonts w:cs="Arial"/>
          <w:sz w:val="22"/>
          <w:szCs w:val="22"/>
        </w:rPr>
        <w:t>O</w:t>
      </w:r>
      <w:r w:rsidRPr="005851CB">
        <w:rPr>
          <w:rFonts w:cs="Arial"/>
          <w:sz w:val="22"/>
          <w:szCs w:val="22"/>
        </w:rPr>
        <w:t>SBDCs.  The state SBDC organization is referred to as the “Lead” SBDC which manages and administers the statewide</w:t>
      </w:r>
      <w:r w:rsidR="009A0358" w:rsidRPr="005851CB">
        <w:rPr>
          <w:rFonts w:cs="Arial"/>
          <w:sz w:val="22"/>
          <w:szCs w:val="22"/>
        </w:rPr>
        <w:t>/region-wide</w:t>
      </w:r>
      <w:r w:rsidRPr="005851CB">
        <w:rPr>
          <w:rFonts w:cs="Arial"/>
          <w:sz w:val="22"/>
          <w:szCs w:val="22"/>
        </w:rPr>
        <w:t xml:space="preserve"> comprehensive small business assistance network, consisting of the </w:t>
      </w:r>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r w:rsidRPr="005851CB">
        <w:rPr>
          <w:rFonts w:cs="Arial"/>
          <w:sz w:val="22"/>
          <w:szCs w:val="22"/>
        </w:rPr>
        <w:t xml:space="preserve"> and its </w:t>
      </w:r>
      <w:smartTag w:uri="urn:schemas-microsoft-com:office:smarttags" w:element="place">
        <w:smartTag w:uri="urn:schemas-microsoft-com:office:smarttags" w:element="PlaceName">
          <w:r w:rsidR="00D33A42" w:rsidRPr="005851CB">
            <w:rPr>
              <w:rFonts w:cs="Arial"/>
              <w:sz w:val="22"/>
              <w:szCs w:val="22"/>
            </w:rPr>
            <w:t>Service</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Centers</w:t>
          </w:r>
        </w:smartTag>
      </w:smartTag>
      <w:r w:rsidRPr="005851CB">
        <w:rPr>
          <w:rFonts w:cs="Arial"/>
          <w:sz w:val="22"/>
          <w:szCs w:val="22"/>
        </w:rPr>
        <w:t xml:space="preserve">.  This network is part of the national SBDC program network.  The Cooperative Agreement dictates the terms of agreement between the SBA and the </w:t>
      </w:r>
      <w:smartTag w:uri="urn:schemas-microsoft-com:office:smarttags" w:element="place">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smartTag>
      <w:r w:rsidRPr="00C63E5C">
        <w:rPr>
          <w:rFonts w:cs="Arial"/>
          <w:sz w:val="22"/>
          <w:szCs w:val="22"/>
        </w:rPr>
        <w:t xml:space="preserve"> recipient organization.  </w:t>
      </w:r>
    </w:p>
    <w:p w:rsidR="00C072F0" w:rsidRPr="00C63E5C" w:rsidRDefault="00C072F0" w:rsidP="00F1730B">
      <w:pPr>
        <w:rPr>
          <w:rFonts w:cs="Arial"/>
          <w:sz w:val="22"/>
          <w:szCs w:val="22"/>
        </w:rPr>
      </w:pPr>
    </w:p>
    <w:p w:rsidR="00C072F0" w:rsidRPr="00C63E5C" w:rsidRDefault="00C072F0" w:rsidP="005F55EE">
      <w:pPr>
        <w:pStyle w:val="Heading1"/>
        <w:numPr>
          <w:ilvl w:val="0"/>
          <w:numId w:val="57"/>
        </w:numPr>
        <w:tabs>
          <w:tab w:val="clear" w:pos="1260"/>
          <w:tab w:val="num" w:pos="540"/>
        </w:tabs>
        <w:ind w:left="540"/>
        <w:rPr>
          <w:rFonts w:cs="Arial"/>
          <w:bCs/>
          <w:smallCaps/>
          <w:sz w:val="22"/>
          <w:szCs w:val="22"/>
          <w:u w:val="single"/>
        </w:rPr>
      </w:pPr>
      <w:r w:rsidRPr="00C63E5C">
        <w:rPr>
          <w:rFonts w:cs="Arial"/>
          <w:bCs/>
          <w:smallCaps/>
          <w:sz w:val="22"/>
          <w:szCs w:val="22"/>
          <w:u w:val="single"/>
        </w:rPr>
        <w:t>Surety Bond Guarantee Assistance</w:t>
      </w:r>
    </w:p>
    <w:p w:rsidR="00C072F0" w:rsidRPr="00C63E5C" w:rsidRDefault="00C072F0" w:rsidP="00B97EBF">
      <w:pPr>
        <w:ind w:left="180"/>
        <w:rPr>
          <w:rFonts w:cs="Arial"/>
          <w:sz w:val="22"/>
          <w:szCs w:val="22"/>
        </w:rPr>
      </w:pPr>
      <w:r w:rsidRPr="00C63E5C">
        <w:rPr>
          <w:rFonts w:cs="Arial"/>
          <w:sz w:val="22"/>
          <w:szCs w:val="22"/>
        </w:rPr>
        <w:t>SBDCs are encouraged to educate their resources and small business contractors about the Surety Bond Guarantee (SBG) Program.  This includes making available program information at counseling and training sessions and at business, professional and trade association meetings.  SBDCs should develop an outreach program and actively promote the SBG program to special emphasis contractors. SBDCs should refer small business contractors to the S</w:t>
      </w:r>
      <w:r w:rsidR="00EC7C18">
        <w:rPr>
          <w:rFonts w:cs="Arial"/>
          <w:sz w:val="22"/>
          <w:szCs w:val="22"/>
        </w:rPr>
        <w:t>BG specialist in one of the two</w:t>
      </w:r>
      <w:r w:rsidRPr="00C63E5C">
        <w:rPr>
          <w:rFonts w:cs="Arial"/>
          <w:sz w:val="22"/>
          <w:szCs w:val="22"/>
        </w:rPr>
        <w:t xml:space="preserve"> SBG Area </w:t>
      </w:r>
      <w:r w:rsidR="00EB39AA" w:rsidRPr="00EB39AA">
        <w:rPr>
          <w:rFonts w:cs="Arial"/>
          <w:sz w:val="22"/>
          <w:szCs w:val="22"/>
          <w:highlight w:val="yellow"/>
        </w:rPr>
        <w:t>Offices (</w:t>
      </w:r>
      <w:r w:rsidRPr="00C63E5C">
        <w:rPr>
          <w:rFonts w:cs="Arial"/>
          <w:sz w:val="22"/>
          <w:szCs w:val="22"/>
        </w:rPr>
        <w:t>Denver and Seattle) for detailed information about the program.  The Office of Surety Guarantees in SBA Headquarters will provide a power point presentation for this purpose.  An SBDC should contact (202)205-6540.</w:t>
      </w:r>
      <w:r w:rsidR="00D835C5" w:rsidRPr="00D835C5">
        <w:t xml:space="preserve"> </w:t>
      </w:r>
      <w:r w:rsidR="00D835C5">
        <w:t xml:space="preserve">  </w:t>
      </w:r>
      <w:r w:rsidR="00EB39AA" w:rsidRPr="00EB39AA">
        <w:rPr>
          <w:sz w:val="22"/>
          <w:szCs w:val="22"/>
          <w:highlight w:val="yellow"/>
        </w:rPr>
        <w:t xml:space="preserve">The </w:t>
      </w:r>
      <w:hyperlink r:id="rId42" w:history="1">
        <w:r w:rsidR="00EB39AA" w:rsidRPr="00EB39AA">
          <w:rPr>
            <w:rStyle w:val="Hyperlink"/>
            <w:sz w:val="22"/>
            <w:szCs w:val="22"/>
            <w:highlight w:val="yellow"/>
          </w:rPr>
          <w:t>SBA OSG website</w:t>
        </w:r>
      </w:hyperlink>
      <w:r w:rsidR="00EB39AA" w:rsidRPr="00EB39AA">
        <w:rPr>
          <w:sz w:val="22"/>
          <w:szCs w:val="22"/>
          <w:highlight w:val="yellow"/>
        </w:rPr>
        <w:t xml:space="preserve"> is located at:  h</w:t>
      </w:r>
      <w:r w:rsidR="00EB39AA" w:rsidRPr="00EB39AA">
        <w:rPr>
          <w:rFonts w:cs="Arial"/>
          <w:sz w:val="22"/>
          <w:szCs w:val="22"/>
          <w:highlight w:val="yellow"/>
        </w:rPr>
        <w:t>ttp://www.sba.gov/aboutsba/sbaprograms/osg/index.html</w:t>
      </w:r>
    </w:p>
    <w:p w:rsidR="00C072F0" w:rsidRPr="00C63E5C" w:rsidRDefault="00C072F0" w:rsidP="00F1730B">
      <w:pPr>
        <w:rPr>
          <w:rFonts w:cs="Arial"/>
          <w:sz w:val="22"/>
          <w:szCs w:val="22"/>
        </w:rPr>
      </w:pPr>
    </w:p>
    <w:p w:rsidR="00C072F0" w:rsidRPr="00C63E5C" w:rsidRDefault="00C072F0" w:rsidP="00B97EBF">
      <w:pPr>
        <w:ind w:left="180"/>
        <w:rPr>
          <w:rFonts w:cs="Arial"/>
          <w:sz w:val="22"/>
          <w:szCs w:val="22"/>
        </w:rPr>
      </w:pPr>
      <w:r w:rsidRPr="00C63E5C">
        <w:rPr>
          <w:rFonts w:cs="Arial"/>
          <w:sz w:val="22"/>
          <w:szCs w:val="22"/>
        </w:rPr>
        <w:t xml:space="preserve">Many contractors are able to leave the program and obtain bonding on their own while others remain in the program for several years.  One reason small contractors continue in the program is that they lack management expertise and have ongoing cash flow problems.  SBDCs are encouraged to work with the SBG specialist in the appropriate Area Office to identify such contractors and give them the needed business management assistance.  Among other areas, this may include business plan development, cash flow preparation and analysis, bid preparation, marketing and financial statement preparation and analysis. </w:t>
      </w:r>
    </w:p>
    <w:p w:rsidR="00C072F0" w:rsidRPr="00C63E5C" w:rsidRDefault="00C072F0" w:rsidP="00F1730B">
      <w:pPr>
        <w:rPr>
          <w:rFonts w:cs="Arial"/>
          <w:sz w:val="22"/>
          <w:szCs w:val="22"/>
        </w:rPr>
      </w:pPr>
    </w:p>
    <w:p w:rsidR="00C072F0" w:rsidRPr="005851CB" w:rsidRDefault="00C072F0" w:rsidP="005F55EE">
      <w:pPr>
        <w:pStyle w:val="Heading1"/>
        <w:numPr>
          <w:ilvl w:val="0"/>
          <w:numId w:val="58"/>
        </w:numPr>
        <w:tabs>
          <w:tab w:val="clear" w:pos="1260"/>
          <w:tab w:val="num" w:pos="540"/>
        </w:tabs>
        <w:ind w:left="540"/>
        <w:rPr>
          <w:rFonts w:cs="Arial"/>
          <w:bCs/>
          <w:smallCaps/>
          <w:sz w:val="22"/>
          <w:szCs w:val="22"/>
        </w:rPr>
      </w:pPr>
      <w:r w:rsidRPr="00C63E5C">
        <w:rPr>
          <w:rFonts w:cs="Arial"/>
          <w:bCs/>
          <w:smallCaps/>
          <w:sz w:val="22"/>
          <w:szCs w:val="22"/>
          <w:u w:val="single"/>
        </w:rPr>
        <w:t>Technical Assistance</w:t>
      </w:r>
      <w:r w:rsidR="008D74C9">
        <w:rPr>
          <w:rFonts w:cs="Arial"/>
          <w:bCs/>
          <w:smallCaps/>
          <w:sz w:val="22"/>
          <w:szCs w:val="22"/>
          <w:u w:val="single"/>
        </w:rPr>
        <w:t xml:space="preserve"> </w:t>
      </w:r>
      <w:r w:rsidR="008D74C9" w:rsidRPr="005851CB">
        <w:rPr>
          <w:rFonts w:cs="Arial"/>
          <w:bCs/>
          <w:smallCaps/>
          <w:sz w:val="22"/>
          <w:szCs w:val="22"/>
          <w:u w:val="single"/>
        </w:rPr>
        <w:t>for research and innovation</w:t>
      </w:r>
      <w:r w:rsidR="002F4B95" w:rsidRPr="005851CB">
        <w:rPr>
          <w:rFonts w:cs="Arial"/>
          <w:bCs/>
          <w:smallCaps/>
          <w:sz w:val="22"/>
          <w:szCs w:val="22"/>
          <w:u w:val="single"/>
        </w:rPr>
        <w:t xml:space="preserve">  </w:t>
      </w:r>
    </w:p>
    <w:p w:rsidR="00C072F0" w:rsidRDefault="00C072F0" w:rsidP="002F4B95">
      <w:pPr>
        <w:tabs>
          <w:tab w:val="center" w:pos="2520"/>
        </w:tabs>
        <w:ind w:left="180"/>
        <w:rPr>
          <w:rFonts w:cs="Arial"/>
          <w:sz w:val="22"/>
          <w:szCs w:val="22"/>
        </w:rPr>
      </w:pPr>
      <w:r w:rsidRPr="005851CB">
        <w:rPr>
          <w:rFonts w:cs="Arial"/>
          <w:sz w:val="22"/>
          <w:szCs w:val="22"/>
        </w:rPr>
        <w:t xml:space="preserve">The </w:t>
      </w:r>
      <w:r w:rsidR="00D33A42" w:rsidRPr="005851CB">
        <w:rPr>
          <w:rFonts w:cs="Arial"/>
          <w:sz w:val="22"/>
          <w:szCs w:val="22"/>
        </w:rPr>
        <w:t>Lead Center</w:t>
      </w:r>
      <w:r w:rsidRPr="005851CB">
        <w:rPr>
          <w:rFonts w:cs="Arial"/>
          <w:sz w:val="22"/>
          <w:szCs w:val="22"/>
        </w:rPr>
        <w:t xml:space="preserve"> must make technical assistance </w:t>
      </w:r>
      <w:r w:rsidR="008D74C9" w:rsidRPr="005851CB">
        <w:rPr>
          <w:rFonts w:cs="Arial"/>
          <w:sz w:val="22"/>
          <w:szCs w:val="22"/>
        </w:rPr>
        <w:t xml:space="preserve">for research and innovation </w:t>
      </w:r>
      <w:r w:rsidRPr="005851CB">
        <w:rPr>
          <w:rFonts w:cs="Arial"/>
          <w:sz w:val="22"/>
          <w:szCs w:val="22"/>
        </w:rPr>
        <w:t>available</w:t>
      </w:r>
      <w:r w:rsidR="008D74C9" w:rsidRPr="002F4B95">
        <w:rPr>
          <w:rFonts w:cs="Arial"/>
          <w:sz w:val="22"/>
          <w:szCs w:val="22"/>
        </w:rPr>
        <w:t xml:space="preserve">, directly or </w:t>
      </w:r>
      <w:r w:rsidR="002F4B95">
        <w:rPr>
          <w:rFonts w:cs="Arial"/>
          <w:sz w:val="22"/>
          <w:szCs w:val="22"/>
        </w:rPr>
        <w:t>t</w:t>
      </w:r>
      <w:r w:rsidR="008D74C9" w:rsidRPr="002F4B95">
        <w:rPr>
          <w:rFonts w:cs="Arial"/>
          <w:sz w:val="22"/>
          <w:szCs w:val="22"/>
        </w:rPr>
        <w:t>hrough other relationships,</w:t>
      </w:r>
      <w:r w:rsidRPr="00C63E5C">
        <w:rPr>
          <w:rFonts w:cs="Arial"/>
          <w:sz w:val="22"/>
          <w:szCs w:val="22"/>
        </w:rPr>
        <w:t xml:space="preserve"> to small businesses including, but not limited to: new product development; assisting inventors and high technology firms to research, develop and market their ideas and inventions; assisting non-technological firms to gain access to existing technologies; SBIR</w:t>
      </w:r>
      <w:r w:rsidRPr="00C63E5C">
        <w:rPr>
          <w:rFonts w:cs="Arial"/>
          <w:sz w:val="22"/>
          <w:szCs w:val="22"/>
        </w:rPr>
        <w:noBreakHyphen/>
        <w:t xml:space="preserve">related assistance; </w:t>
      </w:r>
      <w:r w:rsidR="008D74C9" w:rsidRPr="002F4B95">
        <w:rPr>
          <w:rFonts w:cs="Arial"/>
          <w:sz w:val="22"/>
          <w:szCs w:val="22"/>
        </w:rPr>
        <w:t>and</w:t>
      </w:r>
      <w:r w:rsidR="008D74C9">
        <w:rPr>
          <w:rFonts w:cs="Arial"/>
          <w:sz w:val="22"/>
          <w:szCs w:val="22"/>
        </w:rPr>
        <w:t xml:space="preserve"> </w:t>
      </w:r>
      <w:r w:rsidRPr="00C63E5C">
        <w:rPr>
          <w:rFonts w:cs="Arial"/>
          <w:sz w:val="22"/>
          <w:szCs w:val="22"/>
        </w:rPr>
        <w:t>facilitating the transfer of technology and technical data from federal and university laboratories</w:t>
      </w:r>
      <w:r w:rsidR="00A02371">
        <w:rPr>
          <w:rFonts w:cs="Arial"/>
          <w:sz w:val="22"/>
          <w:szCs w:val="22"/>
        </w:rPr>
        <w:t>.</w:t>
      </w:r>
      <w:r w:rsidRPr="00C63E5C">
        <w:rPr>
          <w:rFonts w:cs="Arial"/>
          <w:sz w:val="22"/>
          <w:szCs w:val="22"/>
        </w:rPr>
        <w:t xml:space="preserve"> </w:t>
      </w:r>
    </w:p>
    <w:p w:rsidR="00C072F0" w:rsidRPr="00C63E5C" w:rsidRDefault="00C072F0" w:rsidP="00A02371">
      <w:pPr>
        <w:tabs>
          <w:tab w:val="center" w:pos="2520"/>
        </w:tabs>
        <w:ind w:left="540"/>
        <w:rPr>
          <w:rFonts w:cs="Arial"/>
          <w:b/>
          <w:sz w:val="22"/>
          <w:szCs w:val="22"/>
          <w:u w:val="single"/>
        </w:rPr>
      </w:pPr>
    </w:p>
    <w:p w:rsidR="00C072F0" w:rsidRPr="00C63E5C" w:rsidRDefault="00C072F0" w:rsidP="005F55EE">
      <w:pPr>
        <w:pStyle w:val="Heading1"/>
        <w:numPr>
          <w:ilvl w:val="0"/>
          <w:numId w:val="59"/>
        </w:numPr>
        <w:tabs>
          <w:tab w:val="clear" w:pos="1260"/>
          <w:tab w:val="num" w:pos="540"/>
        </w:tabs>
        <w:ind w:left="540"/>
        <w:rPr>
          <w:rFonts w:cs="Arial"/>
          <w:bCs/>
          <w:smallCaps/>
          <w:sz w:val="22"/>
          <w:szCs w:val="22"/>
        </w:rPr>
      </w:pPr>
      <w:r w:rsidRPr="00C63E5C">
        <w:rPr>
          <w:rFonts w:cs="Arial"/>
          <w:bCs/>
          <w:smallCaps/>
          <w:sz w:val="22"/>
          <w:szCs w:val="22"/>
          <w:u w:val="single"/>
        </w:rPr>
        <w:t>Training</w:t>
      </w:r>
    </w:p>
    <w:p w:rsidR="00C072F0" w:rsidRPr="00C63E5C" w:rsidRDefault="00C072F0" w:rsidP="001E669A">
      <w:pPr>
        <w:ind w:left="180"/>
        <w:rPr>
          <w:rFonts w:cs="Arial"/>
          <w:sz w:val="22"/>
          <w:szCs w:val="22"/>
        </w:rPr>
      </w:pPr>
      <w:r w:rsidRPr="00C63E5C">
        <w:rPr>
          <w:rFonts w:cs="Arial"/>
          <w:sz w:val="22"/>
          <w:szCs w:val="22"/>
        </w:rPr>
        <w:t>Applicants will provide quality training designed to improve the skills and knowledge of existing and prospective small business owners/managers throughout the SBDC network.  Where appropriate, SBDCs are encouraged to utilize educational technology such as computer</w:t>
      </w:r>
      <w:r w:rsidRPr="00C63E5C">
        <w:rPr>
          <w:rFonts w:cs="Arial"/>
          <w:sz w:val="22"/>
          <w:szCs w:val="22"/>
        </w:rPr>
        <w:noBreakHyphen/>
        <w:t xml:space="preserve">based instruction, distance learning initiatives, video tapes and other electronic mediums to enhance the distribution and quality of educational services.  </w:t>
      </w:r>
    </w:p>
    <w:p w:rsidR="00C072F0" w:rsidRPr="00C63E5C" w:rsidRDefault="00C072F0" w:rsidP="001E669A">
      <w:pPr>
        <w:ind w:left="180"/>
        <w:rPr>
          <w:rFonts w:cs="Arial"/>
          <w:sz w:val="22"/>
          <w:szCs w:val="22"/>
        </w:rPr>
      </w:pPr>
    </w:p>
    <w:p w:rsidR="00C072F0" w:rsidRPr="00C63E5C" w:rsidRDefault="00C072F0" w:rsidP="001E669A">
      <w:pPr>
        <w:ind w:left="180"/>
        <w:rPr>
          <w:rFonts w:cs="Arial"/>
          <w:sz w:val="22"/>
          <w:szCs w:val="22"/>
        </w:rPr>
      </w:pPr>
      <w:r w:rsidRPr="00C63E5C">
        <w:rPr>
          <w:rFonts w:cs="Arial"/>
          <w:sz w:val="22"/>
          <w:szCs w:val="22"/>
        </w:rPr>
        <w:t>Training generated by SBDCs mu</w:t>
      </w:r>
      <w:r w:rsidR="00D03C9D">
        <w:rPr>
          <w:rFonts w:cs="Arial"/>
          <w:sz w:val="22"/>
          <w:szCs w:val="22"/>
        </w:rPr>
        <w:t>st be coordinated with the SBA project o</w:t>
      </w:r>
      <w:r w:rsidRPr="00C63E5C">
        <w:rPr>
          <w:rFonts w:cs="Arial"/>
          <w:sz w:val="22"/>
          <w:szCs w:val="22"/>
        </w:rPr>
        <w:t xml:space="preserve">fficer to avoid duplication with training efforts offered by other local organizations and SBA.  In addition, all training materials developed in an electronic format shall be </w:t>
      </w:r>
      <w:r w:rsidR="00D03C9D">
        <w:rPr>
          <w:rFonts w:cs="Arial"/>
          <w:sz w:val="22"/>
          <w:szCs w:val="22"/>
        </w:rPr>
        <w:t>made available to the SBA SBDC project o</w:t>
      </w:r>
      <w:r w:rsidRPr="00C63E5C">
        <w:rPr>
          <w:rFonts w:cs="Arial"/>
          <w:sz w:val="22"/>
          <w:szCs w:val="22"/>
        </w:rPr>
        <w:t xml:space="preserve">fficer, SBDC Clearinghouse and all SBA resources.  SBDCs may charge reasonable fees to cover program costs associated with this training. These fees are considered program income and shall be used to expand services and further SBDC program objectives. </w:t>
      </w:r>
    </w:p>
    <w:p w:rsidR="00C072F0" w:rsidRPr="00C63E5C" w:rsidRDefault="00C072F0" w:rsidP="001E669A">
      <w:pPr>
        <w:ind w:left="180"/>
        <w:rPr>
          <w:rFonts w:cs="Arial"/>
          <w:sz w:val="22"/>
          <w:szCs w:val="22"/>
        </w:rPr>
      </w:pPr>
    </w:p>
    <w:p w:rsidR="00C072F0" w:rsidRPr="00C63E5C" w:rsidRDefault="00C072F0" w:rsidP="001E669A">
      <w:pPr>
        <w:ind w:left="180"/>
        <w:rPr>
          <w:rFonts w:cs="Arial"/>
          <w:sz w:val="22"/>
          <w:szCs w:val="22"/>
        </w:rPr>
      </w:pPr>
      <w:r w:rsidRPr="00C63E5C">
        <w:rPr>
          <w:rFonts w:cs="Arial"/>
          <w:sz w:val="22"/>
          <w:szCs w:val="22"/>
        </w:rPr>
        <w:t xml:space="preserve">An SBDC training workshop or seminar is defined as an activity or event in which a counselor from a resource partner, District Office personnel or a third party actively delivers a structured program of knowledge, information or experience on a business-related subject. There must be </w:t>
      </w:r>
      <w:r w:rsidR="009520A3" w:rsidRPr="00C63E5C">
        <w:rPr>
          <w:rFonts w:cs="Arial"/>
          <w:sz w:val="22"/>
          <w:szCs w:val="22"/>
        </w:rPr>
        <w:t>two</w:t>
      </w:r>
      <w:r w:rsidRPr="00C63E5C">
        <w:rPr>
          <w:rFonts w:cs="Arial"/>
          <w:sz w:val="22"/>
          <w:szCs w:val="22"/>
        </w:rPr>
        <w:t xml:space="preserve"> or more attendees.  </w:t>
      </w:r>
      <w:r w:rsidRPr="00C63E5C">
        <w:rPr>
          <w:rFonts w:cs="Arial"/>
          <w:sz w:val="22"/>
          <w:szCs w:val="22"/>
        </w:rPr>
        <w:lastRenderedPageBreak/>
        <w:t>A training course must last a total of an hour or more to be counted as training</w:t>
      </w:r>
      <w:r w:rsidRPr="008E276A">
        <w:rPr>
          <w:rFonts w:cs="Arial"/>
          <w:sz w:val="22"/>
          <w:szCs w:val="22"/>
          <w:highlight w:val="yellow"/>
        </w:rPr>
        <w:t xml:space="preserve">.  </w:t>
      </w:r>
      <w:r w:rsidR="008E276A" w:rsidRPr="008E276A">
        <w:rPr>
          <w:rFonts w:cs="Arial"/>
          <w:sz w:val="22"/>
          <w:szCs w:val="22"/>
          <w:highlight w:val="yellow"/>
        </w:rPr>
        <w:t>For c</w:t>
      </w:r>
      <w:r w:rsidR="00EB39AA" w:rsidRPr="008E276A">
        <w:rPr>
          <w:rFonts w:cs="Arial"/>
          <w:sz w:val="22"/>
          <w:szCs w:val="22"/>
          <w:highlight w:val="yellow"/>
        </w:rPr>
        <w:t xml:space="preserve">ourses </w:t>
      </w:r>
      <w:r w:rsidR="00EB39AA" w:rsidRPr="00EB39AA">
        <w:rPr>
          <w:rFonts w:cs="Arial"/>
          <w:sz w:val="22"/>
          <w:szCs w:val="22"/>
          <w:highlight w:val="yellow"/>
        </w:rPr>
        <w:t xml:space="preserve">with multiple sessions </w:t>
      </w:r>
      <w:r w:rsidR="008E276A" w:rsidRPr="00EB39AA">
        <w:rPr>
          <w:rFonts w:cs="Arial"/>
          <w:sz w:val="22"/>
          <w:szCs w:val="22"/>
          <w:highlight w:val="yellow"/>
        </w:rPr>
        <w:t xml:space="preserve">each session </w:t>
      </w:r>
      <w:r w:rsidR="00EB39AA" w:rsidRPr="00EB39AA">
        <w:rPr>
          <w:rFonts w:cs="Arial"/>
          <w:sz w:val="22"/>
          <w:szCs w:val="22"/>
          <w:highlight w:val="yellow"/>
        </w:rPr>
        <w:t>may count as one course.</w:t>
      </w:r>
      <w:r w:rsidRPr="00C63E5C">
        <w:rPr>
          <w:rFonts w:cs="Arial"/>
          <w:sz w:val="22"/>
          <w:szCs w:val="22"/>
        </w:rPr>
        <w:t xml:space="preserve">  An agenda, attendee list and evaluation must be kept in the file.  The SBDC must use SBA Form 888 to document and report SBDC training activities.  SBA’s management information system collects both the number of sessions and hours for the course. </w:t>
      </w:r>
    </w:p>
    <w:p w:rsidR="00C072F0" w:rsidRPr="00C63E5C" w:rsidRDefault="00C072F0" w:rsidP="00F1730B">
      <w:pPr>
        <w:rPr>
          <w:rFonts w:cs="Arial"/>
          <w:sz w:val="22"/>
          <w:szCs w:val="22"/>
        </w:rPr>
      </w:pPr>
    </w:p>
    <w:p w:rsidR="00C072F0" w:rsidRPr="00C63E5C" w:rsidRDefault="00C072F0" w:rsidP="005F55EE">
      <w:pPr>
        <w:pStyle w:val="Heading1"/>
        <w:numPr>
          <w:ilvl w:val="0"/>
          <w:numId w:val="59"/>
        </w:numPr>
        <w:tabs>
          <w:tab w:val="clear" w:pos="1260"/>
          <w:tab w:val="num" w:pos="540"/>
        </w:tabs>
        <w:ind w:left="540"/>
        <w:rPr>
          <w:rFonts w:cs="Arial"/>
          <w:bCs/>
          <w:smallCaps/>
          <w:sz w:val="22"/>
          <w:szCs w:val="22"/>
        </w:rPr>
      </w:pPr>
      <w:r w:rsidRPr="00C63E5C">
        <w:rPr>
          <w:rFonts w:cs="Arial"/>
          <w:bCs/>
          <w:smallCaps/>
          <w:sz w:val="22"/>
          <w:szCs w:val="22"/>
          <w:u w:val="single"/>
        </w:rPr>
        <w:t>SBDC Co-hosted Training</w:t>
      </w:r>
    </w:p>
    <w:p w:rsidR="00C072F0" w:rsidRPr="00C63E5C" w:rsidRDefault="00C072F0" w:rsidP="001E669A">
      <w:pPr>
        <w:ind w:left="180"/>
        <w:rPr>
          <w:rFonts w:cs="Arial"/>
          <w:sz w:val="22"/>
          <w:szCs w:val="22"/>
        </w:rPr>
      </w:pPr>
      <w:r w:rsidRPr="00C63E5C">
        <w:rPr>
          <w:rFonts w:cs="Arial"/>
          <w:sz w:val="22"/>
          <w:szCs w:val="22"/>
        </w:rPr>
        <w:t xml:space="preserve">SBDCs are encouraged to enter into co-hosted training arrangements with the private sector and other organizations to extend outreach and productivity.  (Cooperation between members of the SBDC network; i.e., </w:t>
      </w:r>
      <w:smartTag w:uri="urn:schemas-microsoft-com:office:smarttags" w:element="place">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Pr="00C63E5C">
        <w:rPr>
          <w:rFonts w:cs="Arial"/>
          <w:sz w:val="22"/>
          <w:szCs w:val="22"/>
        </w:rPr>
        <w:t xml:space="preserve"> with </w:t>
      </w:r>
      <w:r w:rsidR="00D33A42">
        <w:rPr>
          <w:rFonts w:cs="Arial"/>
          <w:sz w:val="22"/>
          <w:szCs w:val="22"/>
        </w:rPr>
        <w:t>Service Centers</w:t>
      </w:r>
      <w:r w:rsidRPr="00C63E5C">
        <w:rPr>
          <w:rFonts w:cs="Arial"/>
          <w:sz w:val="22"/>
          <w:szCs w:val="22"/>
        </w:rPr>
        <w:t xml:space="preserve"> or other organizations funded through the Cooperative Agreement with SBA is not considered a co-hosting.)</w:t>
      </w:r>
    </w:p>
    <w:p w:rsidR="00C072F0" w:rsidRPr="00C63E5C" w:rsidRDefault="00C072F0" w:rsidP="001E669A">
      <w:pPr>
        <w:ind w:left="180"/>
        <w:rPr>
          <w:rFonts w:cs="Arial"/>
          <w:sz w:val="22"/>
          <w:szCs w:val="22"/>
        </w:rPr>
      </w:pPr>
    </w:p>
    <w:p w:rsidR="00C072F0" w:rsidRPr="00C63E5C" w:rsidRDefault="00C072F0" w:rsidP="001E669A">
      <w:pPr>
        <w:ind w:left="180"/>
        <w:rPr>
          <w:rFonts w:cs="Arial"/>
          <w:sz w:val="22"/>
          <w:szCs w:val="22"/>
        </w:rPr>
      </w:pPr>
      <w:r w:rsidRPr="00C63E5C">
        <w:rPr>
          <w:rFonts w:cs="Arial"/>
          <w:sz w:val="22"/>
          <w:szCs w:val="22"/>
        </w:rPr>
        <w:t>In order for an SBDC to receive credit for a co-hosted training event, it must actively participate (i.e., provide speakers, materials, publicity) with the organization assuming primary responsibility for financing the training session.  Final responsibility for the quality of the training rests with the SBDC.  When reporting training numbers for a training session co-hosted by the SBDC and another SBA resource partner (e.g., WBC, SCORE)</w:t>
      </w:r>
      <w:r w:rsidR="000A5A1C" w:rsidRPr="00C63E5C">
        <w:rPr>
          <w:rFonts w:cs="Arial"/>
          <w:sz w:val="22"/>
          <w:szCs w:val="22"/>
        </w:rPr>
        <w:t xml:space="preserve"> and the training session is of such duration that each partner is training for less than one hour each</w:t>
      </w:r>
      <w:r w:rsidRPr="00C63E5C">
        <w:rPr>
          <w:rFonts w:cs="Arial"/>
          <w:sz w:val="22"/>
          <w:szCs w:val="22"/>
        </w:rPr>
        <w:t>, the</w:t>
      </w:r>
      <w:r w:rsidR="000A5A1C" w:rsidRPr="00C63E5C">
        <w:rPr>
          <w:rFonts w:cs="Arial"/>
          <w:sz w:val="22"/>
          <w:szCs w:val="22"/>
        </w:rPr>
        <w:t xml:space="preserve"> partners </w:t>
      </w:r>
      <w:r w:rsidRPr="00C63E5C">
        <w:rPr>
          <w:rFonts w:cs="Arial"/>
          <w:sz w:val="22"/>
          <w:szCs w:val="22"/>
        </w:rPr>
        <w:t xml:space="preserve">must work together to determine how to equitably divide the number of clients among themselves.  </w:t>
      </w:r>
      <w:r w:rsidR="000A5A1C" w:rsidRPr="00C63E5C">
        <w:rPr>
          <w:rFonts w:cs="Arial"/>
          <w:sz w:val="22"/>
          <w:szCs w:val="22"/>
        </w:rPr>
        <w:t xml:space="preserve">No double counting is permitted </w:t>
      </w:r>
      <w:r w:rsidRPr="00C63E5C">
        <w:rPr>
          <w:rFonts w:cs="Arial"/>
          <w:sz w:val="22"/>
          <w:szCs w:val="22"/>
        </w:rPr>
        <w:t xml:space="preserve">so the number that the partners report must equal the total number of attendees at the event.  </w:t>
      </w:r>
      <w:r w:rsidR="000A5A1C" w:rsidRPr="00C63E5C">
        <w:rPr>
          <w:rFonts w:cs="Arial"/>
          <w:sz w:val="22"/>
          <w:szCs w:val="22"/>
        </w:rPr>
        <w:t xml:space="preserve">However, in the case where there are </w:t>
      </w:r>
      <w:r w:rsidRPr="00C63E5C">
        <w:rPr>
          <w:rFonts w:cs="Arial"/>
          <w:sz w:val="22"/>
          <w:szCs w:val="22"/>
        </w:rPr>
        <w:t xml:space="preserve">breakout sessions </w:t>
      </w:r>
      <w:r w:rsidR="000A5A1C" w:rsidRPr="00C63E5C">
        <w:rPr>
          <w:rFonts w:cs="Arial"/>
          <w:sz w:val="22"/>
          <w:szCs w:val="22"/>
        </w:rPr>
        <w:t xml:space="preserve">lasting one hour or more </w:t>
      </w:r>
      <w:r w:rsidRPr="00C63E5C">
        <w:rPr>
          <w:rFonts w:cs="Arial"/>
          <w:sz w:val="22"/>
          <w:szCs w:val="22"/>
        </w:rPr>
        <w:t xml:space="preserve">given individually by the resource partners, then each resource partner can count any attendees participating in their breakout sessions as long as there is a sign-in sheet, an evaluation, and an SBA Form 888 </w:t>
      </w:r>
      <w:r w:rsidR="000A5A1C" w:rsidRPr="00C63E5C">
        <w:rPr>
          <w:rFonts w:cs="Arial"/>
          <w:sz w:val="22"/>
          <w:szCs w:val="22"/>
        </w:rPr>
        <w:t xml:space="preserve">is </w:t>
      </w:r>
      <w:r w:rsidRPr="00C63E5C">
        <w:rPr>
          <w:rFonts w:cs="Arial"/>
          <w:sz w:val="22"/>
          <w:szCs w:val="22"/>
        </w:rPr>
        <w:t>prepared.</w:t>
      </w:r>
      <w:r w:rsidR="000A5A1C" w:rsidRPr="00C63E5C">
        <w:rPr>
          <w:rFonts w:cs="Arial"/>
          <w:sz w:val="22"/>
          <w:szCs w:val="22"/>
        </w:rPr>
        <w:t xml:space="preserve">  Where the training is of such duration that its length is equal to or more hours than the number of ED partners co-hosting the event (i.e., one hour per partner), all partners can report the full number of attendees for the training.  </w:t>
      </w:r>
    </w:p>
    <w:p w:rsidR="00C072F0" w:rsidRPr="00C63E5C" w:rsidRDefault="00C072F0" w:rsidP="001E669A">
      <w:pPr>
        <w:ind w:left="180"/>
        <w:rPr>
          <w:rFonts w:cs="Arial"/>
          <w:sz w:val="22"/>
          <w:szCs w:val="22"/>
        </w:rPr>
      </w:pPr>
    </w:p>
    <w:p w:rsidR="00C072F0" w:rsidRPr="00C63E5C" w:rsidRDefault="00C072F0" w:rsidP="001E669A">
      <w:pPr>
        <w:ind w:left="180"/>
        <w:rPr>
          <w:rFonts w:cs="Arial"/>
          <w:sz w:val="22"/>
          <w:szCs w:val="22"/>
        </w:rPr>
      </w:pPr>
      <w:r w:rsidRPr="00C63E5C">
        <w:rPr>
          <w:rFonts w:cs="Arial"/>
          <w:sz w:val="22"/>
          <w:szCs w:val="22"/>
        </w:rPr>
        <w:t xml:space="preserve">For all co-hosted training </w:t>
      </w:r>
      <w:r w:rsidR="00BB2F9E" w:rsidRPr="00C63E5C">
        <w:rPr>
          <w:rFonts w:cs="Arial"/>
          <w:sz w:val="22"/>
          <w:szCs w:val="22"/>
        </w:rPr>
        <w:t xml:space="preserve">among ED resource partners </w:t>
      </w:r>
      <w:r w:rsidRPr="00C63E5C">
        <w:rPr>
          <w:rFonts w:cs="Arial"/>
          <w:sz w:val="22"/>
          <w:szCs w:val="22"/>
        </w:rPr>
        <w:t>where there will be a distribution of receipts in whole or in part to the co-host, the training file for the activity must document clearly the role and responsibility of the SBDC and each participant receiving a share of the receipts.  How the receipts were distributed must also be documented in the training file.</w:t>
      </w:r>
    </w:p>
    <w:p w:rsidR="00C072F0" w:rsidRPr="00C63E5C" w:rsidRDefault="00C072F0" w:rsidP="001E669A">
      <w:pPr>
        <w:ind w:left="180"/>
        <w:rPr>
          <w:rFonts w:cs="Arial"/>
          <w:sz w:val="22"/>
          <w:szCs w:val="22"/>
        </w:rPr>
      </w:pPr>
    </w:p>
    <w:p w:rsidR="00C072F0" w:rsidRPr="00C63E5C" w:rsidRDefault="00C072F0" w:rsidP="001E669A">
      <w:pPr>
        <w:ind w:left="180"/>
        <w:rPr>
          <w:rFonts w:cs="Arial"/>
          <w:sz w:val="22"/>
          <w:szCs w:val="22"/>
        </w:rPr>
      </w:pPr>
      <w:r w:rsidRPr="00C63E5C">
        <w:rPr>
          <w:rFonts w:cs="Arial"/>
          <w:sz w:val="22"/>
          <w:szCs w:val="22"/>
        </w:rPr>
        <w:t>SBDCs are reminded that income received by the SBDC network for all co-hosted programs cannot be used for match funding and should be used to further support the SBDC.</w:t>
      </w:r>
    </w:p>
    <w:p w:rsidR="00C072F0" w:rsidRPr="00C63E5C" w:rsidRDefault="00C072F0" w:rsidP="00F1730B">
      <w:pPr>
        <w:rPr>
          <w:rFonts w:cs="Arial"/>
          <w:sz w:val="22"/>
          <w:szCs w:val="22"/>
        </w:rPr>
      </w:pPr>
    </w:p>
    <w:p w:rsidR="00C072F0" w:rsidRPr="00C63E5C" w:rsidRDefault="00C072F0" w:rsidP="005F55EE">
      <w:pPr>
        <w:pStyle w:val="Heading1"/>
        <w:numPr>
          <w:ilvl w:val="0"/>
          <w:numId w:val="59"/>
        </w:numPr>
        <w:tabs>
          <w:tab w:val="clear" w:pos="1260"/>
          <w:tab w:val="num" w:pos="540"/>
        </w:tabs>
        <w:ind w:left="540"/>
        <w:rPr>
          <w:rFonts w:cs="Arial"/>
          <w:bCs/>
          <w:smallCaps/>
          <w:sz w:val="22"/>
          <w:szCs w:val="22"/>
        </w:rPr>
      </w:pPr>
      <w:r w:rsidRPr="00C63E5C">
        <w:rPr>
          <w:rFonts w:cs="Arial"/>
          <w:bCs/>
          <w:smallCaps/>
          <w:sz w:val="22"/>
          <w:szCs w:val="22"/>
          <w:u w:val="single"/>
        </w:rPr>
        <w:t>Veteran and Service-Connected Disabled Veteran Business Ownership</w:t>
      </w:r>
    </w:p>
    <w:p w:rsidR="00C072F0" w:rsidRPr="00C63E5C" w:rsidRDefault="00C072F0" w:rsidP="001E669A">
      <w:pPr>
        <w:ind w:left="180"/>
        <w:rPr>
          <w:rFonts w:cs="Arial"/>
          <w:sz w:val="22"/>
          <w:szCs w:val="22"/>
        </w:rPr>
      </w:pPr>
      <w:r w:rsidRPr="00C63E5C">
        <w:rPr>
          <w:rFonts w:cs="Arial"/>
          <w:sz w:val="22"/>
          <w:szCs w:val="22"/>
        </w:rPr>
        <w:t xml:space="preserve">Each SBDC will make available all of its economic development and technical assistance services to veterans, including service-connected disabled veterans and their immediate families as well as Reservists and National Guard members called to active duty.  Both national and local initiatives for veterans shall be supported by the appropriate SBDC as needed.  Each SBDC network will establish a minimum of one Veteran Entrepreneurial Training (VET) Program for veterans, service-connected disabled veterans, Reservists and National Guard members as well as active duty military personnel who are pending discharge.  The program may include feasibility and marketing studies, preparation of business plans and loan packages </w:t>
      </w:r>
      <w:r w:rsidR="00C45B92" w:rsidRPr="005851CB">
        <w:rPr>
          <w:rFonts w:cs="Arial"/>
          <w:sz w:val="22"/>
          <w:szCs w:val="22"/>
        </w:rPr>
        <w:t xml:space="preserve">including Patriot Express </w:t>
      </w:r>
      <w:r w:rsidRPr="005851CB">
        <w:rPr>
          <w:rFonts w:cs="Arial"/>
          <w:sz w:val="22"/>
          <w:szCs w:val="22"/>
        </w:rPr>
        <w:t>and formation of support groups to provide follow-up and encouragement to participants.</w:t>
      </w:r>
      <w:r w:rsidRPr="00C63E5C">
        <w:rPr>
          <w:rFonts w:cs="Arial"/>
          <w:sz w:val="22"/>
          <w:szCs w:val="22"/>
        </w:rPr>
        <w:t xml:space="preserve">  </w:t>
      </w:r>
    </w:p>
    <w:p w:rsidR="00C072F0" w:rsidRPr="00C63E5C" w:rsidRDefault="00C072F0" w:rsidP="001E669A">
      <w:pPr>
        <w:ind w:left="180"/>
        <w:rPr>
          <w:rFonts w:cs="Arial"/>
          <w:sz w:val="22"/>
          <w:szCs w:val="22"/>
        </w:rPr>
      </w:pPr>
    </w:p>
    <w:p w:rsidR="00C072F0" w:rsidRPr="00C63E5C" w:rsidRDefault="00C072F0" w:rsidP="001E669A">
      <w:pPr>
        <w:ind w:left="180"/>
        <w:rPr>
          <w:rFonts w:cs="Arial"/>
          <w:sz w:val="22"/>
          <w:szCs w:val="22"/>
        </w:rPr>
      </w:pPr>
      <w:r w:rsidRPr="00C63E5C">
        <w:rPr>
          <w:rFonts w:cs="Arial"/>
          <w:sz w:val="22"/>
          <w:szCs w:val="22"/>
        </w:rPr>
        <w:t>The SBDC may be requested by SBA to provide specific training and counseling with respect to business opportunities or government contracting, in connection with a local base closing.</w:t>
      </w:r>
    </w:p>
    <w:p w:rsidR="00C072F0" w:rsidRPr="00C63E5C" w:rsidRDefault="00C072F0" w:rsidP="001E669A">
      <w:pPr>
        <w:ind w:left="180"/>
        <w:rPr>
          <w:rFonts w:cs="Arial"/>
          <w:sz w:val="22"/>
          <w:szCs w:val="22"/>
        </w:rPr>
      </w:pPr>
    </w:p>
    <w:p w:rsidR="00C072F0" w:rsidRPr="00C63E5C" w:rsidRDefault="00C072F0" w:rsidP="001E669A">
      <w:pPr>
        <w:ind w:left="180"/>
        <w:rPr>
          <w:rFonts w:cs="Arial"/>
          <w:sz w:val="22"/>
          <w:szCs w:val="22"/>
        </w:rPr>
      </w:pPr>
      <w:r w:rsidRPr="00C63E5C">
        <w:rPr>
          <w:rFonts w:cs="Arial"/>
          <w:sz w:val="22"/>
          <w:szCs w:val="22"/>
        </w:rPr>
        <w:t xml:space="preserve">SBDCs should contact their state National Guard Adjutant General and all units of the Military Reserves to identify Reservists and National Guard members who are operators of small businesses; are otherwise self-employed, or are essential employees in small businesses, and who have been or may be mobilized pursuant to Title 10 U.S.C. for active duty. SBDCs should offer and provide business interruption </w:t>
      </w:r>
      <w:r w:rsidRPr="00C63E5C">
        <w:rPr>
          <w:rFonts w:cs="Arial"/>
          <w:sz w:val="22"/>
          <w:szCs w:val="22"/>
        </w:rPr>
        <w:lastRenderedPageBreak/>
        <w:t xml:space="preserve">counseling and training as needed to minimize adverse financial and operational problems. Such counseling could include, but is not limited to the offering advice on the best feasible means of winding up of  business operations and the utilization of federal and state laws, (including the Soldiers and Sailors </w:t>
      </w:r>
      <w:r w:rsidR="00965BED" w:rsidRPr="00471E56">
        <w:rPr>
          <w:rFonts w:cs="Arial"/>
          <w:sz w:val="22"/>
          <w:szCs w:val="22"/>
          <w:highlight w:val="yellow"/>
        </w:rPr>
        <w:t>Civil</w:t>
      </w:r>
      <w:r w:rsidR="00965BED">
        <w:rPr>
          <w:rFonts w:cs="Arial"/>
          <w:sz w:val="22"/>
          <w:szCs w:val="22"/>
        </w:rPr>
        <w:t xml:space="preserve"> </w:t>
      </w:r>
      <w:r w:rsidRPr="00C63E5C">
        <w:rPr>
          <w:rFonts w:cs="Arial"/>
          <w:sz w:val="22"/>
          <w:szCs w:val="22"/>
        </w:rPr>
        <w:t xml:space="preserve">Relief Act), enacted to protect small business persons who are subject to mobilization to active duty.  Additionally, business assistance for self employed Reserve and National Guard members following their release from active duty will be critical to mitigate expenses, secure legal assistance, engage in significant marketing efforts and otherwise minimize the negative effects of the member’s mobilization on their small business or practice. </w:t>
      </w:r>
    </w:p>
    <w:p w:rsidR="00C072F0" w:rsidRPr="00C63E5C" w:rsidRDefault="00C072F0" w:rsidP="00F1730B">
      <w:pPr>
        <w:rPr>
          <w:rFonts w:cs="Arial"/>
          <w:sz w:val="22"/>
          <w:szCs w:val="22"/>
        </w:rPr>
      </w:pPr>
    </w:p>
    <w:p w:rsidR="00C072F0" w:rsidRPr="00C63E5C" w:rsidRDefault="00C072F0" w:rsidP="00F32C62">
      <w:pPr>
        <w:ind w:left="180"/>
        <w:rPr>
          <w:rFonts w:cs="Arial"/>
          <w:sz w:val="22"/>
          <w:szCs w:val="22"/>
        </w:rPr>
      </w:pPr>
      <w:r w:rsidRPr="00C63E5C">
        <w:rPr>
          <w:rFonts w:cs="Arial"/>
          <w:sz w:val="22"/>
          <w:szCs w:val="22"/>
        </w:rPr>
        <w:t>Each SBDC will undertake an initiative to identify veterans on its staff.  Each SBDC should also encourage development of a veterans’ business network and perhaps convene a local summit for veteran business owners and service-connected disabled veterans business owners as well as Reservists and National Guard members who are subject to be called to active duty.  Each SBDC will contact its local VA regional office and link its veterans’ business network to VA Vocational Rehabilitation Counselors.</w:t>
      </w:r>
    </w:p>
    <w:p w:rsidR="00C072F0" w:rsidRPr="00C63E5C" w:rsidRDefault="00C072F0" w:rsidP="00F32C62">
      <w:pPr>
        <w:ind w:left="180"/>
        <w:rPr>
          <w:rFonts w:cs="Arial"/>
          <w:sz w:val="22"/>
          <w:szCs w:val="22"/>
        </w:rPr>
      </w:pPr>
    </w:p>
    <w:p w:rsidR="00C072F0" w:rsidRDefault="00C072F0" w:rsidP="00F32C62">
      <w:pPr>
        <w:ind w:left="180"/>
        <w:rPr>
          <w:rFonts w:cs="Arial"/>
          <w:sz w:val="22"/>
          <w:szCs w:val="22"/>
        </w:rPr>
      </w:pPr>
      <w:r w:rsidRPr="00C63E5C">
        <w:rPr>
          <w:rFonts w:cs="Arial"/>
          <w:sz w:val="22"/>
          <w:szCs w:val="22"/>
        </w:rPr>
        <w:t>Additionally, each SBDC should endeavor to raise the level of awareness to its audiences at small business seminars, conferences and outreach Program Announcements about the needs of veterans and service-connected disabled veterans. SBDCs also should strive to develop close working relationships with their respective State Department of Veterans Affairs to explore collaborative outreach and referrals.</w:t>
      </w:r>
    </w:p>
    <w:p w:rsidR="00A16320" w:rsidRDefault="00A16320" w:rsidP="00F32C62">
      <w:pPr>
        <w:ind w:left="180"/>
        <w:rPr>
          <w:rFonts w:cs="Arial"/>
          <w:sz w:val="22"/>
          <w:szCs w:val="22"/>
        </w:rPr>
      </w:pPr>
    </w:p>
    <w:p w:rsidR="00A16320" w:rsidRPr="00C63E5C" w:rsidRDefault="00A16320" w:rsidP="00F32C62">
      <w:pPr>
        <w:ind w:left="180"/>
        <w:rPr>
          <w:rFonts w:cs="Arial"/>
          <w:sz w:val="22"/>
          <w:szCs w:val="22"/>
        </w:rPr>
      </w:pPr>
      <w:r w:rsidRPr="005851CB">
        <w:rPr>
          <w:rFonts w:cs="Arial"/>
          <w:sz w:val="22"/>
          <w:szCs w:val="22"/>
        </w:rPr>
        <w:t xml:space="preserve">Pursuant to the Military Reservist and Veteran Small Business Reauthorization and Opportunity Act of </w:t>
      </w:r>
      <w:r w:rsidR="008C5507">
        <w:rPr>
          <w:rFonts w:cs="Arial"/>
          <w:sz w:val="22"/>
          <w:szCs w:val="22"/>
        </w:rPr>
        <w:t>2010</w:t>
      </w:r>
      <w:r w:rsidRPr="005851CB">
        <w:rPr>
          <w:rFonts w:cs="Arial"/>
          <w:sz w:val="22"/>
          <w:szCs w:val="22"/>
        </w:rPr>
        <w:t xml:space="preserve">, SBDCs shall, as part of the SBA’s Outreach and Technical Assistance Program, market </w:t>
      </w:r>
      <w:r w:rsidR="002E793A" w:rsidRPr="005851CB">
        <w:rPr>
          <w:rFonts w:cs="Arial"/>
          <w:sz w:val="22"/>
          <w:szCs w:val="22"/>
        </w:rPr>
        <w:t xml:space="preserve">and provide technical assistance for </w:t>
      </w:r>
      <w:r w:rsidRPr="005851CB">
        <w:rPr>
          <w:rFonts w:cs="Arial"/>
          <w:sz w:val="22"/>
          <w:szCs w:val="22"/>
        </w:rPr>
        <w:t>SBA</w:t>
      </w:r>
      <w:r w:rsidR="002E793A" w:rsidRPr="005851CB">
        <w:rPr>
          <w:rFonts w:cs="Arial"/>
          <w:sz w:val="22"/>
          <w:szCs w:val="22"/>
        </w:rPr>
        <w:t>’s Military Reservist Economic Injury Disaster Loan program including website linkages to assistance programs offered by SBA, the Department of Veterans Affairs and the Department of Defense.</w:t>
      </w:r>
      <w:r w:rsidR="002E793A">
        <w:rPr>
          <w:rFonts w:cs="Arial"/>
          <w:sz w:val="22"/>
          <w:szCs w:val="22"/>
        </w:rPr>
        <w:t xml:space="preserve">  </w:t>
      </w:r>
      <w:r>
        <w:rPr>
          <w:rFonts w:cs="Arial"/>
          <w:sz w:val="22"/>
          <w:szCs w:val="22"/>
        </w:rPr>
        <w:t xml:space="preserve"> </w:t>
      </w:r>
    </w:p>
    <w:p w:rsidR="00687A1A" w:rsidRPr="00C63E5C" w:rsidRDefault="00687A1A" w:rsidP="00F1730B">
      <w:pPr>
        <w:rPr>
          <w:rFonts w:cs="Arial"/>
          <w:sz w:val="22"/>
          <w:szCs w:val="22"/>
        </w:rPr>
      </w:pPr>
    </w:p>
    <w:p w:rsidR="00C072F0" w:rsidRPr="00C63E5C" w:rsidRDefault="00C072F0" w:rsidP="005F55EE">
      <w:pPr>
        <w:numPr>
          <w:ilvl w:val="0"/>
          <w:numId w:val="59"/>
        </w:numPr>
        <w:tabs>
          <w:tab w:val="clear" w:pos="1260"/>
          <w:tab w:val="num" w:pos="540"/>
        </w:tabs>
        <w:ind w:left="540"/>
        <w:rPr>
          <w:rFonts w:cs="Arial"/>
          <w:b/>
          <w:sz w:val="22"/>
          <w:szCs w:val="22"/>
        </w:rPr>
      </w:pPr>
      <w:r w:rsidRPr="00C63E5C">
        <w:rPr>
          <w:rStyle w:val="Heading1Char"/>
          <w:rFonts w:cs="Arial"/>
          <w:b/>
          <w:bCs/>
          <w:smallCaps/>
          <w:sz w:val="22"/>
          <w:szCs w:val="22"/>
        </w:rPr>
        <w:t>Women's Business Ownership</w:t>
      </w:r>
    </w:p>
    <w:p w:rsidR="0095448B" w:rsidRDefault="00C072F0" w:rsidP="00D60FC0">
      <w:pPr>
        <w:ind w:left="180"/>
        <w:rPr>
          <w:rFonts w:cs="Arial"/>
          <w:sz w:val="22"/>
          <w:szCs w:val="22"/>
        </w:rPr>
      </w:pPr>
      <w:r w:rsidRPr="00C63E5C">
        <w:rPr>
          <w:rFonts w:cs="Arial"/>
          <w:sz w:val="22"/>
          <w:szCs w:val="22"/>
        </w:rPr>
        <w:t xml:space="preserve">Each SBDC will make available all of its economic development and technical assistance services to women business owners and prospective women business owners. Both national and local initiatives for women business ownership shall be supported by the appropriate SBDC where it is determined that this assistance is needed.  Further, SBDCs will provide support for, coordination with, and referrals to the Women’s Business Centers (WBCs).   The SBDCs should develop training programs to help women prepare for the global marketplace. </w:t>
      </w:r>
    </w:p>
    <w:p w:rsidR="0095448B" w:rsidRPr="00C63E5C" w:rsidRDefault="0095448B" w:rsidP="00914C72">
      <w:pPr>
        <w:ind w:left="900"/>
        <w:rPr>
          <w:rFonts w:cs="Arial"/>
          <w:sz w:val="22"/>
          <w:szCs w:val="22"/>
        </w:rPr>
      </w:pPr>
    </w:p>
    <w:p w:rsidR="003A7DCA" w:rsidRPr="00301A94" w:rsidRDefault="00606432" w:rsidP="008C3C31">
      <w:pPr>
        <w:ind w:left="180"/>
        <w:rPr>
          <w:rFonts w:cs="Arial"/>
          <w:b/>
          <w:sz w:val="22"/>
          <w:szCs w:val="22"/>
        </w:rPr>
      </w:pPr>
      <w:r w:rsidRPr="00606432">
        <w:rPr>
          <w:rFonts w:cs="Arial"/>
          <w:b/>
          <w:sz w:val="22"/>
          <w:szCs w:val="22"/>
        </w:rPr>
        <w:t>26.</w:t>
      </w:r>
      <w:r w:rsidR="008C3C31" w:rsidRPr="00301A94">
        <w:rPr>
          <w:rFonts w:cs="Arial"/>
          <w:b/>
          <w:sz w:val="22"/>
          <w:szCs w:val="22"/>
          <w:u w:val="single"/>
        </w:rPr>
        <w:t xml:space="preserve">  </w:t>
      </w:r>
      <w:r w:rsidR="00914C72" w:rsidRPr="00301A94">
        <w:rPr>
          <w:rFonts w:cs="Arial"/>
          <w:b/>
          <w:sz w:val="22"/>
          <w:szCs w:val="22"/>
          <w:u w:val="single"/>
        </w:rPr>
        <w:t>Yellow Ribbon Reintegration Program</w:t>
      </w:r>
    </w:p>
    <w:p w:rsidR="0073471D" w:rsidRPr="00301A94" w:rsidRDefault="0073471D" w:rsidP="0073471D">
      <w:pPr>
        <w:shd w:val="clear" w:color="auto" w:fill="FFFFFF"/>
        <w:ind w:left="180"/>
        <w:rPr>
          <w:color w:val="333333"/>
          <w:sz w:val="22"/>
          <w:szCs w:val="22"/>
        </w:rPr>
      </w:pPr>
      <w:r w:rsidRPr="00301A94">
        <w:rPr>
          <w:color w:val="333333"/>
          <w:sz w:val="22"/>
          <w:szCs w:val="22"/>
        </w:rPr>
        <w:t>Pursuant to PL 110-181, passed January 28, 2008 –</w:t>
      </w:r>
      <w:r w:rsidRPr="00301A94">
        <w:rPr>
          <w:rFonts w:ascii="Verdana" w:hAnsi="Verdana"/>
          <w:color w:val="333333"/>
          <w:sz w:val="22"/>
          <w:szCs w:val="22"/>
        </w:rPr>
        <w:t xml:space="preserve"> </w:t>
      </w:r>
      <w:r w:rsidRPr="00301A94">
        <w:rPr>
          <w:sz w:val="22"/>
          <w:szCs w:val="22"/>
        </w:rPr>
        <w:t xml:space="preserve">The Secretary of Defense initiated the Yellow Ribbon Reintegration Program which provides information, services, referral, and proactive outreach programs to </w:t>
      </w:r>
      <w:r w:rsidRPr="00301A94">
        <w:rPr>
          <w:color w:val="333333"/>
          <w:sz w:val="22"/>
          <w:szCs w:val="22"/>
        </w:rPr>
        <w:t>National Guard and Reserve members and their families with sufficient information, services, referral, and proactive outreach opportunities through the 4 phases of the deployment cycle:</w:t>
      </w:r>
    </w:p>
    <w:p w:rsidR="0073471D" w:rsidRPr="00301A94" w:rsidRDefault="0073471D" w:rsidP="0073471D">
      <w:pPr>
        <w:shd w:val="clear" w:color="auto" w:fill="FFFFFF"/>
        <w:ind w:left="900"/>
        <w:rPr>
          <w:color w:val="333333"/>
          <w:sz w:val="22"/>
          <w:szCs w:val="22"/>
        </w:rPr>
      </w:pPr>
      <w:r w:rsidRPr="00301A94">
        <w:rPr>
          <w:color w:val="333333"/>
          <w:sz w:val="22"/>
          <w:szCs w:val="22"/>
        </w:rPr>
        <w:t>(1) Pre-Deployment.</w:t>
      </w:r>
    </w:p>
    <w:p w:rsidR="0073471D" w:rsidRPr="00301A94" w:rsidRDefault="0073471D" w:rsidP="0073471D">
      <w:pPr>
        <w:shd w:val="clear" w:color="auto" w:fill="FFFFFF"/>
        <w:ind w:left="900"/>
        <w:rPr>
          <w:color w:val="333333"/>
          <w:sz w:val="22"/>
          <w:szCs w:val="22"/>
        </w:rPr>
      </w:pPr>
      <w:r w:rsidRPr="00301A94">
        <w:rPr>
          <w:color w:val="333333"/>
          <w:sz w:val="22"/>
          <w:szCs w:val="22"/>
        </w:rPr>
        <w:t>(2) Deployment.</w:t>
      </w:r>
    </w:p>
    <w:p w:rsidR="0073471D" w:rsidRPr="00301A94" w:rsidRDefault="0073471D" w:rsidP="0073471D">
      <w:pPr>
        <w:shd w:val="clear" w:color="auto" w:fill="FFFFFF"/>
        <w:ind w:left="900"/>
        <w:rPr>
          <w:color w:val="333333"/>
          <w:sz w:val="22"/>
          <w:szCs w:val="22"/>
        </w:rPr>
      </w:pPr>
      <w:r w:rsidRPr="00301A94">
        <w:rPr>
          <w:color w:val="333333"/>
          <w:sz w:val="22"/>
          <w:szCs w:val="22"/>
        </w:rPr>
        <w:t>(3) Demobilization.</w:t>
      </w:r>
    </w:p>
    <w:p w:rsidR="0073471D" w:rsidRPr="00301A94" w:rsidRDefault="0073471D" w:rsidP="0073471D">
      <w:pPr>
        <w:shd w:val="clear" w:color="auto" w:fill="FFFFFF"/>
        <w:ind w:left="900"/>
        <w:rPr>
          <w:rFonts w:ascii="Verdana" w:hAnsi="Verdana"/>
          <w:color w:val="333333"/>
          <w:sz w:val="22"/>
          <w:szCs w:val="22"/>
        </w:rPr>
      </w:pPr>
      <w:r w:rsidRPr="00301A94">
        <w:rPr>
          <w:color w:val="333333"/>
          <w:sz w:val="22"/>
          <w:szCs w:val="22"/>
        </w:rPr>
        <w:t>(4) Post-Deployment-Reconstitution</w:t>
      </w:r>
      <w:r w:rsidRPr="00301A94">
        <w:rPr>
          <w:rFonts w:ascii="Verdana" w:hAnsi="Verdana"/>
          <w:color w:val="333333"/>
          <w:sz w:val="22"/>
          <w:szCs w:val="22"/>
        </w:rPr>
        <w:t>.</w:t>
      </w:r>
    </w:p>
    <w:p w:rsidR="0073471D" w:rsidRPr="00301A94" w:rsidRDefault="0073471D" w:rsidP="0073471D">
      <w:pPr>
        <w:shd w:val="clear" w:color="auto" w:fill="FFFFFF"/>
        <w:ind w:left="900"/>
        <w:rPr>
          <w:rFonts w:ascii="Verdana" w:hAnsi="Verdana"/>
          <w:color w:val="333333"/>
          <w:sz w:val="22"/>
          <w:szCs w:val="22"/>
        </w:rPr>
      </w:pPr>
    </w:p>
    <w:p w:rsidR="0073471D" w:rsidRPr="00301A94" w:rsidRDefault="0073471D" w:rsidP="0073471D">
      <w:pPr>
        <w:ind w:left="180"/>
        <w:rPr>
          <w:sz w:val="22"/>
          <w:szCs w:val="22"/>
        </w:rPr>
      </w:pPr>
      <w:r w:rsidRPr="00301A94">
        <w:rPr>
          <w:sz w:val="22"/>
          <w:szCs w:val="22"/>
        </w:rPr>
        <w:t xml:space="preserve">The goal of the Yellow Ribbon Reintegration Program is to prepare Soldiers and Families for mobilization, sustain Families during mobilization, and reintegrate Soldiers with their Families, communities, and employers upon redeployment or REFRAD.  </w:t>
      </w:r>
    </w:p>
    <w:p w:rsidR="0073471D" w:rsidRPr="00301A94" w:rsidRDefault="0073471D" w:rsidP="0073471D">
      <w:pPr>
        <w:rPr>
          <w:sz w:val="22"/>
          <w:szCs w:val="22"/>
        </w:rPr>
      </w:pPr>
    </w:p>
    <w:p w:rsidR="0073471D" w:rsidRPr="00301A94" w:rsidRDefault="0073471D" w:rsidP="0073471D">
      <w:pPr>
        <w:ind w:left="180"/>
        <w:rPr>
          <w:sz w:val="22"/>
          <w:szCs w:val="22"/>
        </w:rPr>
      </w:pPr>
      <w:r w:rsidRPr="00301A94">
        <w:rPr>
          <w:sz w:val="22"/>
          <w:szCs w:val="22"/>
        </w:rPr>
        <w:t xml:space="preserve">Relevant portions of </w:t>
      </w:r>
      <w:r w:rsidR="008C3C31" w:rsidRPr="00301A94">
        <w:rPr>
          <w:sz w:val="22"/>
          <w:szCs w:val="22"/>
        </w:rPr>
        <w:t>the “</w:t>
      </w:r>
      <w:r w:rsidRPr="00301A94">
        <w:rPr>
          <w:sz w:val="22"/>
          <w:szCs w:val="22"/>
        </w:rPr>
        <w:t>Act” are:</w:t>
      </w:r>
    </w:p>
    <w:p w:rsidR="0073471D" w:rsidRPr="00301A94" w:rsidRDefault="0073471D" w:rsidP="0073471D">
      <w:pPr>
        <w:rPr>
          <w:sz w:val="22"/>
          <w:szCs w:val="22"/>
        </w:rPr>
      </w:pPr>
    </w:p>
    <w:p w:rsidR="0073471D" w:rsidRPr="00301A94" w:rsidRDefault="0073471D" w:rsidP="0073471D">
      <w:pPr>
        <w:shd w:val="clear" w:color="auto" w:fill="FFFFFF"/>
        <w:ind w:left="720"/>
        <w:rPr>
          <w:color w:val="333333"/>
          <w:sz w:val="22"/>
          <w:szCs w:val="22"/>
        </w:rPr>
      </w:pPr>
      <w:r w:rsidRPr="00301A94">
        <w:rPr>
          <w:color w:val="333333"/>
          <w:sz w:val="22"/>
          <w:szCs w:val="22"/>
        </w:rPr>
        <w:lastRenderedPageBreak/>
        <w:t>(h) Outreach Services- As part of the Yellow Ribbon Reintegration Program, the Office for Reintegration Programs may develop programs of outreach to members of the Armed Forces and their family members to educate such members and their family members about the assistance and services available to them under the Yellow Ribbon Reintegration Program. Such assistance and services may include the following:</w:t>
      </w:r>
    </w:p>
    <w:p w:rsidR="0073471D" w:rsidRPr="00301A94" w:rsidRDefault="0073471D" w:rsidP="0073471D">
      <w:pPr>
        <w:shd w:val="clear" w:color="auto" w:fill="FFFFFF"/>
        <w:ind w:left="1440"/>
        <w:rPr>
          <w:color w:val="333333"/>
          <w:sz w:val="22"/>
          <w:szCs w:val="22"/>
        </w:rPr>
      </w:pPr>
      <w:r w:rsidRPr="00301A94">
        <w:rPr>
          <w:color w:val="333333"/>
          <w:sz w:val="22"/>
          <w:szCs w:val="22"/>
        </w:rPr>
        <w:t xml:space="preserve"> (6) Financial counseling.</w:t>
      </w:r>
    </w:p>
    <w:p w:rsidR="0073471D" w:rsidRPr="00301A94" w:rsidRDefault="0073471D" w:rsidP="0073471D">
      <w:pPr>
        <w:shd w:val="clear" w:color="auto" w:fill="FFFFFF"/>
        <w:ind w:left="1440"/>
        <w:rPr>
          <w:color w:val="333333"/>
          <w:sz w:val="22"/>
          <w:szCs w:val="22"/>
        </w:rPr>
      </w:pPr>
      <w:r w:rsidRPr="00301A94">
        <w:rPr>
          <w:color w:val="333333"/>
          <w:sz w:val="22"/>
          <w:szCs w:val="22"/>
        </w:rPr>
        <w:t xml:space="preserve"> (9) Employment assistance.</w:t>
      </w:r>
    </w:p>
    <w:p w:rsidR="0073471D" w:rsidRPr="00301A94" w:rsidRDefault="0073471D" w:rsidP="0073471D">
      <w:pPr>
        <w:ind w:left="720"/>
        <w:rPr>
          <w:sz w:val="22"/>
          <w:szCs w:val="22"/>
        </w:rPr>
      </w:pPr>
    </w:p>
    <w:p w:rsidR="008966BA" w:rsidRDefault="0073471D" w:rsidP="0073471D">
      <w:pPr>
        <w:ind w:left="180"/>
        <w:rPr>
          <w:rStyle w:val="HTMLCite"/>
          <w:rFonts w:ascii="Arial" w:hAnsi="Arial" w:cs="Arial"/>
          <w:sz w:val="22"/>
          <w:szCs w:val="22"/>
        </w:rPr>
      </w:pPr>
      <w:r w:rsidRPr="00301A94">
        <w:rPr>
          <w:sz w:val="22"/>
          <w:szCs w:val="22"/>
        </w:rPr>
        <w:t xml:space="preserve">More information is available at </w:t>
      </w:r>
      <w:hyperlink r:id="rId43" w:history="1">
        <w:r w:rsidRPr="00301A94">
          <w:rPr>
            <w:rStyle w:val="Hyperlink"/>
            <w:rFonts w:ascii="Arial" w:hAnsi="Arial" w:cs="Arial"/>
            <w:sz w:val="22"/>
            <w:szCs w:val="22"/>
          </w:rPr>
          <w:t>https://www.arfp.org/</w:t>
        </w:r>
        <w:r w:rsidRPr="00301A94">
          <w:rPr>
            <w:rStyle w:val="Hyperlink"/>
            <w:rFonts w:ascii="Arial" w:hAnsi="Arial" w:cs="Arial"/>
            <w:bCs/>
            <w:sz w:val="22"/>
            <w:szCs w:val="22"/>
          </w:rPr>
          <w:t>yellowribbon</w:t>
        </w:r>
      </w:hyperlink>
      <w:r w:rsidRPr="00301A94">
        <w:rPr>
          <w:rStyle w:val="HTMLCite"/>
          <w:rFonts w:ascii="Arial" w:hAnsi="Arial" w:cs="Arial"/>
          <w:sz w:val="22"/>
          <w:szCs w:val="22"/>
        </w:rPr>
        <w:t>.</w:t>
      </w:r>
    </w:p>
    <w:p w:rsidR="008E276A" w:rsidRDefault="008E276A" w:rsidP="0073471D">
      <w:pPr>
        <w:ind w:left="180"/>
        <w:rPr>
          <w:rStyle w:val="HTMLCite"/>
          <w:rFonts w:ascii="Arial" w:hAnsi="Arial" w:cs="Arial"/>
          <w:sz w:val="22"/>
          <w:szCs w:val="22"/>
        </w:rPr>
      </w:pPr>
    </w:p>
    <w:p w:rsidR="00EB39AA" w:rsidRPr="00EB39AA" w:rsidRDefault="00EB39AA" w:rsidP="00EB39AA">
      <w:pPr>
        <w:pStyle w:val="ListParagraph"/>
        <w:numPr>
          <w:ilvl w:val="4"/>
          <w:numId w:val="18"/>
        </w:numPr>
        <w:ind w:left="540"/>
        <w:rPr>
          <w:rStyle w:val="HTMLCite"/>
          <w:b/>
          <w:color w:val="auto"/>
          <w:sz w:val="22"/>
          <w:szCs w:val="22"/>
          <w:highlight w:val="yellow"/>
          <w:u w:val="single"/>
        </w:rPr>
      </w:pPr>
      <w:r w:rsidRPr="00EB39AA">
        <w:rPr>
          <w:rStyle w:val="HTMLCite"/>
          <w:b/>
          <w:bCs/>
          <w:sz w:val="22"/>
          <w:szCs w:val="22"/>
          <w:u w:val="single"/>
        </w:rPr>
        <w:t xml:space="preserve"> </w:t>
      </w:r>
      <w:r w:rsidRPr="00EB39AA">
        <w:rPr>
          <w:rStyle w:val="HTMLCite"/>
          <w:b/>
          <w:bCs/>
          <w:sz w:val="22"/>
          <w:szCs w:val="22"/>
          <w:highlight w:val="yellow"/>
          <w:u w:val="single"/>
        </w:rPr>
        <w:t>Regional Innovation Clusters</w:t>
      </w:r>
    </w:p>
    <w:p w:rsidR="00EB39AA" w:rsidRPr="00EB39AA" w:rsidRDefault="00EB39AA" w:rsidP="00EB39AA">
      <w:pPr>
        <w:ind w:left="180"/>
        <w:rPr>
          <w:sz w:val="22"/>
          <w:szCs w:val="22"/>
        </w:rPr>
      </w:pPr>
      <w:r w:rsidRPr="00EB39AA">
        <w:rPr>
          <w:sz w:val="22"/>
          <w:szCs w:val="22"/>
          <w:highlight w:val="yellow"/>
        </w:rPr>
        <w:t>The Interagency Regional Innovation Clusters Taskforce (the “Taskforce”) has been charged with developing a replicable and sustainable model for coordinated federal and regional efforts that foster and use regional innovation clusters to develop and demonstrate sustainable and efficient models for attaining national strategic objectives; create and retain Good Jobs (defined below); eliminate gaps between the supply and demand for workers in specialized fields through training and education; increase regional gross domestic product (GDP); promote innovation in science and technology; and enhance the economic, technological, and commercial competitiveness of the United States on the global stage. SBDCs should participate where practical.</w:t>
      </w:r>
    </w:p>
    <w:p w:rsidR="00EB39AA" w:rsidRDefault="00EB39AA" w:rsidP="00EB39AA">
      <w:pPr>
        <w:ind w:left="180"/>
      </w:pPr>
    </w:p>
    <w:p w:rsidR="00EB39AA" w:rsidRPr="00EB39AA" w:rsidRDefault="00EB39AA" w:rsidP="00EB39AA">
      <w:pPr>
        <w:pStyle w:val="ListParagraph"/>
        <w:numPr>
          <w:ilvl w:val="4"/>
          <w:numId w:val="18"/>
        </w:numPr>
        <w:ind w:hanging="270"/>
        <w:rPr>
          <w:rStyle w:val="HTMLCite"/>
          <w:b/>
          <w:color w:val="auto"/>
          <w:sz w:val="22"/>
          <w:szCs w:val="22"/>
          <w:highlight w:val="yellow"/>
          <w:u w:val="single"/>
        </w:rPr>
      </w:pPr>
      <w:r w:rsidRPr="00EB39AA">
        <w:rPr>
          <w:rStyle w:val="HTMLCite"/>
          <w:b/>
          <w:bCs/>
          <w:sz w:val="22"/>
          <w:szCs w:val="22"/>
          <w:u w:val="single"/>
        </w:rPr>
        <w:t xml:space="preserve"> </w:t>
      </w:r>
      <w:r w:rsidRPr="00EB39AA">
        <w:rPr>
          <w:rStyle w:val="HTMLCite"/>
          <w:b/>
          <w:bCs/>
          <w:sz w:val="22"/>
          <w:szCs w:val="22"/>
          <w:highlight w:val="yellow"/>
          <w:u w:val="single"/>
        </w:rPr>
        <w:t>FCC Broadband Plan</w:t>
      </w:r>
    </w:p>
    <w:p w:rsidR="00EB39AA" w:rsidRPr="00EB39AA" w:rsidRDefault="00EB39AA" w:rsidP="00EB39AA">
      <w:pPr>
        <w:tabs>
          <w:tab w:val="left" w:pos="180"/>
        </w:tabs>
        <w:ind w:left="180"/>
        <w:rPr>
          <w:rFonts w:cs="Arial"/>
          <w:b/>
          <w:sz w:val="22"/>
          <w:szCs w:val="22"/>
          <w:u w:val="single"/>
        </w:rPr>
      </w:pPr>
      <w:r w:rsidRPr="00EB39AA">
        <w:rPr>
          <w:rStyle w:val="HTMLCite"/>
          <w:bCs/>
          <w:sz w:val="22"/>
          <w:szCs w:val="22"/>
          <w:highlight w:val="yellow"/>
        </w:rPr>
        <w:t xml:space="preserve">For information on the FCC broadband plan click </w:t>
      </w:r>
      <w:hyperlink r:id="rId44" w:history="1">
        <w:r w:rsidRPr="00EB39AA">
          <w:rPr>
            <w:rStyle w:val="Hyperlink"/>
            <w:bCs/>
            <w:sz w:val="22"/>
            <w:szCs w:val="22"/>
            <w:highlight w:val="yellow"/>
          </w:rPr>
          <w:t>The National Broadband Plan: Connecting America</w:t>
        </w:r>
      </w:hyperlink>
      <w:r w:rsidRPr="00EB39AA">
        <w:rPr>
          <w:rStyle w:val="HTMLCite"/>
          <w:bCs/>
          <w:sz w:val="22"/>
          <w:szCs w:val="22"/>
          <w:highlight w:val="yellow"/>
        </w:rPr>
        <w:t xml:space="preserve"> or enter </w:t>
      </w:r>
      <w:hyperlink r:id="rId45" w:history="1">
        <w:r w:rsidRPr="00EB39AA">
          <w:rPr>
            <w:rStyle w:val="Hyperlink"/>
            <w:bCs/>
            <w:sz w:val="22"/>
            <w:szCs w:val="22"/>
            <w:highlight w:val="yellow"/>
          </w:rPr>
          <w:t>http://www.broadband.gov/</w:t>
        </w:r>
      </w:hyperlink>
      <w:r w:rsidRPr="00EB39AA">
        <w:rPr>
          <w:rStyle w:val="HTMLCite"/>
          <w:bCs/>
          <w:sz w:val="22"/>
          <w:szCs w:val="22"/>
          <w:highlight w:val="yellow"/>
        </w:rPr>
        <w:t xml:space="preserve"> in your browser.</w:t>
      </w:r>
      <w:r w:rsidR="00D1702C" w:rsidRPr="002D4F19">
        <w:rPr>
          <w:rStyle w:val="HTMLCite"/>
          <w:rFonts w:ascii="Arial" w:hAnsi="Arial" w:cs="Arial"/>
          <w:b/>
          <w:bCs/>
          <w:sz w:val="20"/>
          <w:szCs w:val="20"/>
        </w:rPr>
        <w:br w:type="page"/>
      </w:r>
      <w:r w:rsidRPr="00EB39AA">
        <w:rPr>
          <w:rFonts w:cs="Arial"/>
          <w:b/>
          <w:sz w:val="22"/>
          <w:szCs w:val="22"/>
          <w:u w:val="single"/>
        </w:rPr>
        <w:lastRenderedPageBreak/>
        <w:t xml:space="preserve">E.  ON-LINE COUNSELING SERVICES </w:t>
      </w:r>
    </w:p>
    <w:p w:rsidR="00BB21CE" w:rsidRDefault="00BB21CE" w:rsidP="00F1730B">
      <w:pPr>
        <w:rPr>
          <w:rFonts w:cs="Arial"/>
          <w:b/>
          <w:smallCaps/>
          <w:sz w:val="22"/>
          <w:szCs w:val="22"/>
        </w:rPr>
      </w:pPr>
    </w:p>
    <w:p w:rsidR="00D22488" w:rsidRPr="00C63E5C" w:rsidRDefault="00D22488" w:rsidP="00DE5D6B">
      <w:pPr>
        <w:numPr>
          <w:ilvl w:val="0"/>
          <w:numId w:val="60"/>
        </w:numPr>
        <w:rPr>
          <w:rFonts w:cs="Arial"/>
          <w:b/>
          <w:smallCaps/>
          <w:sz w:val="22"/>
          <w:szCs w:val="22"/>
          <w:u w:val="single"/>
        </w:rPr>
      </w:pPr>
      <w:r w:rsidRPr="00C63E5C">
        <w:rPr>
          <w:rFonts w:cs="Arial"/>
          <w:b/>
          <w:smallCaps/>
          <w:sz w:val="22"/>
          <w:szCs w:val="22"/>
          <w:u w:val="single"/>
        </w:rPr>
        <w:t xml:space="preserve">Self Assessment of Web-Based Activities </w:t>
      </w:r>
    </w:p>
    <w:p w:rsidR="00D22488" w:rsidRPr="00C63E5C" w:rsidRDefault="00D22488" w:rsidP="00F1730B">
      <w:pPr>
        <w:rPr>
          <w:rFonts w:cs="Arial"/>
          <w:b/>
          <w:sz w:val="22"/>
          <w:szCs w:val="22"/>
        </w:rPr>
      </w:pPr>
    </w:p>
    <w:p w:rsidR="000E1510" w:rsidRPr="00C63E5C" w:rsidRDefault="000E1510" w:rsidP="00DE5D6B">
      <w:pPr>
        <w:ind w:left="360"/>
        <w:rPr>
          <w:rFonts w:cs="Arial"/>
          <w:sz w:val="22"/>
          <w:szCs w:val="22"/>
        </w:rPr>
      </w:pPr>
      <w:r w:rsidRPr="00C63E5C">
        <w:rPr>
          <w:rFonts w:cs="Arial"/>
          <w:sz w:val="22"/>
          <w:szCs w:val="22"/>
        </w:rPr>
        <w:t xml:space="preserve">It </w:t>
      </w:r>
      <w:r w:rsidR="00155C61" w:rsidRPr="00C63E5C">
        <w:rPr>
          <w:rFonts w:cs="Arial"/>
          <w:sz w:val="22"/>
          <w:szCs w:val="22"/>
        </w:rPr>
        <w:t xml:space="preserve">is </w:t>
      </w:r>
      <w:r w:rsidRPr="00C63E5C">
        <w:rPr>
          <w:rFonts w:cs="Arial"/>
          <w:sz w:val="22"/>
          <w:szCs w:val="22"/>
        </w:rPr>
        <w:t xml:space="preserve">required that </w:t>
      </w:r>
      <w:r w:rsidR="00FD7493" w:rsidRPr="00C63E5C">
        <w:rPr>
          <w:rFonts w:cs="Arial"/>
          <w:sz w:val="22"/>
          <w:szCs w:val="22"/>
        </w:rPr>
        <w:t xml:space="preserve">the </w:t>
      </w:r>
      <w:r w:rsidRPr="00C63E5C">
        <w:rPr>
          <w:rFonts w:cs="Arial"/>
          <w:sz w:val="22"/>
          <w:szCs w:val="22"/>
        </w:rPr>
        <w:t xml:space="preserve">applicant </w:t>
      </w:r>
      <w:r w:rsidR="007A3426" w:rsidRPr="00C63E5C">
        <w:rPr>
          <w:rFonts w:cs="Arial"/>
          <w:sz w:val="22"/>
          <w:szCs w:val="22"/>
        </w:rPr>
        <w:t xml:space="preserve">conduct </w:t>
      </w:r>
      <w:r w:rsidRPr="00C63E5C">
        <w:rPr>
          <w:rFonts w:cs="Arial"/>
          <w:sz w:val="22"/>
          <w:szCs w:val="22"/>
        </w:rPr>
        <w:t>the following we</w:t>
      </w:r>
      <w:r w:rsidR="007A3426" w:rsidRPr="00C63E5C">
        <w:rPr>
          <w:rFonts w:cs="Arial"/>
          <w:sz w:val="22"/>
          <w:szCs w:val="22"/>
        </w:rPr>
        <w:t>b</w:t>
      </w:r>
      <w:r w:rsidRPr="00C63E5C">
        <w:rPr>
          <w:rFonts w:cs="Arial"/>
          <w:sz w:val="22"/>
          <w:szCs w:val="22"/>
        </w:rPr>
        <w:t xml:space="preserve">-based </w:t>
      </w:r>
      <w:r w:rsidR="00FD7493" w:rsidRPr="00C63E5C">
        <w:rPr>
          <w:rFonts w:cs="Arial"/>
          <w:sz w:val="22"/>
          <w:szCs w:val="22"/>
        </w:rPr>
        <w:t xml:space="preserve">assessment </w:t>
      </w:r>
      <w:r w:rsidR="00887FD5" w:rsidRPr="00C63E5C">
        <w:rPr>
          <w:rFonts w:cs="Arial"/>
          <w:sz w:val="22"/>
          <w:szCs w:val="22"/>
        </w:rPr>
        <w:t xml:space="preserve">as part of </w:t>
      </w:r>
      <w:r w:rsidR="00887FD5" w:rsidRPr="00A2260B">
        <w:rPr>
          <w:rFonts w:cs="Arial"/>
          <w:sz w:val="22"/>
          <w:szCs w:val="22"/>
        </w:rPr>
        <w:t>this</w:t>
      </w:r>
      <w:r w:rsidR="00155C61" w:rsidRPr="00C63E5C">
        <w:rPr>
          <w:rFonts w:cs="Arial"/>
          <w:sz w:val="22"/>
          <w:szCs w:val="22"/>
        </w:rPr>
        <w:t xml:space="preserve"> funding application</w:t>
      </w:r>
      <w:r w:rsidRPr="00C63E5C">
        <w:rPr>
          <w:rFonts w:cs="Arial"/>
          <w:sz w:val="22"/>
          <w:szCs w:val="22"/>
        </w:rPr>
        <w:t>.</w:t>
      </w:r>
    </w:p>
    <w:p w:rsidR="000E1510" w:rsidRPr="00C63E5C" w:rsidRDefault="000E1510" w:rsidP="00DE5D6B">
      <w:pPr>
        <w:ind w:left="360"/>
        <w:rPr>
          <w:rFonts w:cs="Arial"/>
          <w:sz w:val="22"/>
          <w:szCs w:val="22"/>
        </w:rPr>
      </w:pPr>
    </w:p>
    <w:p w:rsidR="00D22488" w:rsidRPr="00C63E5C" w:rsidRDefault="00D22488" w:rsidP="00DE5D6B">
      <w:pPr>
        <w:ind w:left="360"/>
        <w:rPr>
          <w:rFonts w:cs="Arial"/>
          <w:b/>
          <w:sz w:val="22"/>
          <w:szCs w:val="22"/>
        </w:rPr>
      </w:pPr>
      <w:r w:rsidRPr="00C63E5C">
        <w:rPr>
          <w:rFonts w:cs="Arial"/>
          <w:sz w:val="22"/>
          <w:szCs w:val="22"/>
        </w:rPr>
        <w:t>Attached below is SBA’s description of Levels of Web-based technology service delivery and the scoring range for each level.</w:t>
      </w:r>
      <w:r w:rsidR="00FD7493" w:rsidRPr="00C63E5C">
        <w:rPr>
          <w:rFonts w:cs="Arial"/>
          <w:sz w:val="22"/>
          <w:szCs w:val="22"/>
        </w:rPr>
        <w:t xml:space="preserve"> SBA expects its resource partners, including SBDC Networks, to be at a level III or IV.  </w:t>
      </w:r>
    </w:p>
    <w:p w:rsidR="00FA0C3D" w:rsidRPr="00C63E5C" w:rsidRDefault="00FA0C3D" w:rsidP="00F1730B">
      <w:pPr>
        <w:rPr>
          <w:rFonts w:cs="Arial"/>
          <w:b/>
          <w:strike/>
          <w:sz w:val="22"/>
          <w:szCs w:val="22"/>
        </w:rPr>
      </w:pPr>
    </w:p>
    <w:tbl>
      <w:tblPr>
        <w:tblW w:w="9285" w:type="dxa"/>
        <w:tblInd w:w="93" w:type="dxa"/>
        <w:tblLook w:val="0000" w:firstRow="0" w:lastRow="0" w:firstColumn="0" w:lastColumn="0" w:noHBand="0" w:noVBand="0"/>
      </w:tblPr>
      <w:tblGrid>
        <w:gridCol w:w="5553"/>
        <w:gridCol w:w="986"/>
        <w:gridCol w:w="961"/>
        <w:gridCol w:w="1785"/>
      </w:tblGrid>
      <w:tr w:rsidR="00D22488" w:rsidRPr="00C63E5C">
        <w:trPr>
          <w:trHeight w:val="270"/>
        </w:trPr>
        <w:tc>
          <w:tcPr>
            <w:tcW w:w="5567" w:type="dxa"/>
            <w:tcBorders>
              <w:top w:val="single" w:sz="4" w:space="0" w:color="auto"/>
              <w:left w:val="single" w:sz="4" w:space="0" w:color="auto"/>
              <w:bottom w:val="single" w:sz="8" w:space="0" w:color="auto"/>
              <w:right w:val="single" w:sz="8" w:space="0" w:color="auto"/>
            </w:tcBorders>
            <w:shd w:val="clear" w:color="auto" w:fill="C0C0C0"/>
            <w:vAlign w:val="bottom"/>
          </w:tcPr>
          <w:p w:rsidR="00D22488" w:rsidRPr="00C63E5C" w:rsidRDefault="00D22488" w:rsidP="00F1730B">
            <w:pPr>
              <w:jc w:val="center"/>
              <w:rPr>
                <w:rFonts w:cs="Arial"/>
                <w:b/>
                <w:bCs/>
                <w:sz w:val="22"/>
                <w:szCs w:val="22"/>
              </w:rPr>
            </w:pPr>
            <w:bookmarkStart w:id="2" w:name="RANGE!A1:D93"/>
            <w:r w:rsidRPr="00C63E5C">
              <w:rPr>
                <w:rFonts w:cs="Arial"/>
                <w:b/>
                <w:bCs/>
                <w:sz w:val="22"/>
                <w:szCs w:val="22"/>
              </w:rPr>
              <w:t>SBDC SELF-ASSESSMENT OF WEB-BASED ACTIVITIES</w:t>
            </w:r>
            <w:bookmarkEnd w:id="2"/>
          </w:p>
        </w:tc>
        <w:tc>
          <w:tcPr>
            <w:tcW w:w="972" w:type="dxa"/>
            <w:tcBorders>
              <w:top w:val="single" w:sz="4" w:space="0" w:color="auto"/>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single" w:sz="4" w:space="0" w:color="auto"/>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single" w:sz="4" w:space="0" w:color="auto"/>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10"/>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nil"/>
            </w:tcBorders>
            <w:shd w:val="clear" w:color="auto" w:fill="auto"/>
            <w:vAlign w:val="bottom"/>
          </w:tcPr>
          <w:p w:rsidR="00D22488" w:rsidRPr="00C63E5C" w:rsidRDefault="00D22488" w:rsidP="00F1730B">
            <w:pPr>
              <w:jc w:val="center"/>
              <w:rPr>
                <w:rFonts w:cs="Arial"/>
                <w:b/>
                <w:bCs/>
                <w:sz w:val="22"/>
                <w:szCs w:val="22"/>
              </w:rPr>
            </w:pPr>
            <w:r w:rsidRPr="00C63E5C">
              <w:rPr>
                <w:rFonts w:cs="Arial"/>
                <w:b/>
                <w:bCs/>
                <w:sz w:val="22"/>
                <w:szCs w:val="22"/>
              </w:rPr>
              <w:t>Indicate One</w:t>
            </w:r>
          </w:p>
        </w:tc>
        <w:tc>
          <w:tcPr>
            <w:tcW w:w="961" w:type="dxa"/>
            <w:tcBorders>
              <w:top w:val="single" w:sz="4" w:space="0" w:color="auto"/>
              <w:left w:val="nil"/>
              <w:bottom w:val="single" w:sz="4" w:space="0" w:color="auto"/>
              <w:right w:val="nil"/>
            </w:tcBorders>
            <w:shd w:val="clear" w:color="auto" w:fill="auto"/>
            <w:noWrap/>
            <w:vAlign w:val="bottom"/>
          </w:tcPr>
          <w:p w:rsidR="00D22488" w:rsidRPr="00C63E5C" w:rsidRDefault="00D22488" w:rsidP="00F1730B">
            <w:pPr>
              <w:jc w:val="center"/>
              <w:rPr>
                <w:rFonts w:cs="Arial"/>
                <w:b/>
                <w:bCs/>
                <w:sz w:val="22"/>
                <w:szCs w:val="22"/>
              </w:rPr>
            </w:pPr>
            <w:r w:rsidRPr="00C63E5C">
              <w:rPr>
                <w:rFonts w:cs="Arial"/>
                <w:b/>
                <w:bCs/>
                <w:sz w:val="22"/>
                <w:szCs w:val="22"/>
              </w:rPr>
              <w:t>Scoring</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center"/>
              <w:rPr>
                <w:rFonts w:cs="Arial"/>
                <w:b/>
                <w:bCs/>
                <w:sz w:val="22"/>
                <w:szCs w:val="22"/>
              </w:rPr>
            </w:pPr>
            <w:r w:rsidRPr="00C63E5C">
              <w:rPr>
                <w:rFonts w:cs="Arial"/>
                <w:b/>
                <w:bCs/>
                <w:sz w:val="22"/>
                <w:szCs w:val="22"/>
              </w:rPr>
              <w:t>Self-Score</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single" w:sz="4" w:space="0" w:color="auto"/>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1. Is our SBDC accessible to clients via the Internet?</w:t>
            </w:r>
          </w:p>
        </w:tc>
        <w:tc>
          <w:tcPr>
            <w:tcW w:w="972" w:type="dxa"/>
            <w:tcBorders>
              <w:top w:val="single" w:sz="4" w:space="0" w:color="auto"/>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single" w:sz="4" w:space="0" w:color="auto"/>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single" w:sz="4" w:space="0" w:color="auto"/>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10</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single" w:sz="4" w:space="0" w:color="auto"/>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b.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765"/>
        </w:trPr>
        <w:tc>
          <w:tcPr>
            <w:tcW w:w="5567" w:type="dxa"/>
            <w:tcBorders>
              <w:top w:val="single" w:sz="4" w:space="0" w:color="auto"/>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xml:space="preserve">2. Can clients obtain current information about upcoming events, training, business opportunities, etc. from our SBDC website? </w:t>
            </w:r>
          </w:p>
        </w:tc>
        <w:tc>
          <w:tcPr>
            <w:tcW w:w="972" w:type="dxa"/>
            <w:tcBorders>
              <w:top w:val="single" w:sz="4" w:space="0" w:color="auto"/>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single" w:sz="4" w:space="0" w:color="auto"/>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single" w:sz="4" w:space="0" w:color="auto"/>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10</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single" w:sz="4" w:space="0" w:color="auto"/>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b.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765"/>
        </w:trPr>
        <w:tc>
          <w:tcPr>
            <w:tcW w:w="5567" w:type="dxa"/>
            <w:tcBorders>
              <w:top w:val="single" w:sz="4" w:space="0" w:color="auto"/>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3. Is our SBDC website updated monthly to reflect current information and offerings so that the information clients obtain is accurate?</w:t>
            </w:r>
          </w:p>
        </w:tc>
        <w:tc>
          <w:tcPr>
            <w:tcW w:w="972" w:type="dxa"/>
            <w:tcBorders>
              <w:top w:val="single" w:sz="4" w:space="0" w:color="auto"/>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single" w:sz="4" w:space="0" w:color="auto"/>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single" w:sz="4" w:space="0" w:color="auto"/>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10</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single" w:sz="4" w:space="0" w:color="auto"/>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b.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10"/>
        </w:trPr>
        <w:tc>
          <w:tcPr>
            <w:tcW w:w="5567" w:type="dxa"/>
            <w:tcBorders>
              <w:top w:val="nil"/>
              <w:left w:val="single" w:sz="4" w:space="0" w:color="auto"/>
              <w:bottom w:val="nil"/>
              <w:right w:val="nil"/>
            </w:tcBorders>
            <w:shd w:val="clear" w:color="auto" w:fill="C0C0C0"/>
            <w:vAlign w:val="bottom"/>
          </w:tcPr>
          <w:p w:rsidR="00D22488" w:rsidRPr="00C63E5C" w:rsidRDefault="00D03C9D" w:rsidP="00F1730B">
            <w:pPr>
              <w:rPr>
                <w:rFonts w:cs="Arial"/>
                <w:sz w:val="22"/>
                <w:szCs w:val="22"/>
              </w:rPr>
            </w:pPr>
            <w:r>
              <w:rPr>
                <w:rFonts w:cs="Arial"/>
                <w:sz w:val="22"/>
                <w:szCs w:val="22"/>
              </w:rPr>
              <w:t>4. Can clients access SBA’s home p</w:t>
            </w:r>
            <w:r w:rsidR="00D22488" w:rsidRPr="00C63E5C">
              <w:rPr>
                <w:rFonts w:cs="Arial"/>
                <w:sz w:val="22"/>
                <w:szCs w:val="22"/>
              </w:rPr>
              <w:t>age via a link from our SBDC website?</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10</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b.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1020"/>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5. As an enhancement to our technical assistance, can clients directly access specific SBA program areas on the SBA Home Page via a link from our SBDC website? (Procurement, SBIR, International Trade, etc.)</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10</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b.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10"/>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6. Can clients communicate with our SBDC via an automatic e-mail link?</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10</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b.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7. On our website, can clients:</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a) Download forms and other templates?</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i)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8</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ii)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b) Complete and submit forms and other templates?</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i)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6</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ii)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10"/>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c) Access a library of business and management resource materials?</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i)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8</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ii)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d) Access information via search or query mechanisms?</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i)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8</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ii)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e) Receive services via audio or video streaming?</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i)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4</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ii)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10"/>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xml:space="preserve">8. Can clients register and schedule counseling through an automated Internet system? </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8</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b.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76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9. Can clients access an automated needs assessment tool, online diagnostic or expert system to identify the type and level of service required?</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4</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b.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76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10. Does this automated needs assessment tool or online diagnostic automatically refer the client to the targeted level of service?</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4</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b.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11. Can clients obtain assistance from a counselor via:</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a. Online and real-time chat?</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i.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6</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ii.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b. E-mail?</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i.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8</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ii.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10"/>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12. What percentage of our clients are initially counseled on-line?</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None</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xml:space="preserve">b. 1 - 9% </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6</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10"/>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c. 10% or more</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4</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13. What percentage of all counseling hours take place online?</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xml:space="preserve">a. None  </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10"/>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xml:space="preserve">b. 1 - 15% </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8</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10"/>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xml:space="preserve">c. 16% plus </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6</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10"/>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xml:space="preserve">14. Can clients register and schedule training through an automated Internet system? </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8</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b.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76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15. Does our website provide client access to on</w:t>
            </w:r>
            <w:r w:rsidR="009A0358">
              <w:rPr>
                <w:rFonts w:cs="Arial"/>
                <w:sz w:val="22"/>
                <w:szCs w:val="22"/>
              </w:rPr>
              <w:t>-</w:t>
            </w:r>
            <w:r w:rsidRPr="00C63E5C">
              <w:rPr>
                <w:rFonts w:cs="Arial"/>
                <w:sz w:val="22"/>
                <w:szCs w:val="22"/>
              </w:rPr>
              <w:t>line training programs offered by other entities (other SBDCs, university sites, etc.)?</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8</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b.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1020"/>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16. What percentage of training courses reported to SBA can clients obtain on</w:t>
            </w:r>
            <w:r w:rsidR="009A0358">
              <w:rPr>
                <w:rFonts w:cs="Arial"/>
                <w:sz w:val="22"/>
                <w:szCs w:val="22"/>
              </w:rPr>
              <w:t>-</w:t>
            </w:r>
            <w:r w:rsidRPr="00C63E5C">
              <w:rPr>
                <w:rFonts w:cs="Arial"/>
                <w:sz w:val="22"/>
                <w:szCs w:val="22"/>
              </w:rPr>
              <w:t>line, e.g., webinars, self-paced courses, instructor-led courses, shared or cooperative arrangements with other SBDCs or other entities?</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None</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xml:space="preserve">b. 1 - 9% </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6</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10"/>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xml:space="preserve">c. 10% or more </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4</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10"/>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17. What percentage of the training attendees registered for our on</w:t>
            </w:r>
            <w:r w:rsidR="00D03C9D">
              <w:rPr>
                <w:rFonts w:cs="Arial"/>
                <w:sz w:val="22"/>
                <w:szCs w:val="22"/>
              </w:rPr>
              <w:t>-</w:t>
            </w:r>
            <w:r w:rsidRPr="00C63E5C">
              <w:rPr>
                <w:rFonts w:cs="Arial"/>
                <w:sz w:val="22"/>
                <w:szCs w:val="22"/>
              </w:rPr>
              <w:t>line training?</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None</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xml:space="preserve">b. 1 - 9% </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6</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2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nil"/>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xml:space="preserve">c. 10% or more </w:t>
            </w:r>
          </w:p>
        </w:tc>
        <w:tc>
          <w:tcPr>
            <w:tcW w:w="961" w:type="dxa"/>
            <w:tcBorders>
              <w:top w:val="nil"/>
              <w:left w:val="nil"/>
              <w:bottom w:val="nil"/>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4</w:t>
            </w: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70"/>
        </w:trPr>
        <w:tc>
          <w:tcPr>
            <w:tcW w:w="5567" w:type="dxa"/>
            <w:tcBorders>
              <w:top w:val="single" w:sz="8" w:space="0" w:color="auto"/>
              <w:left w:val="single" w:sz="8" w:space="0" w:color="auto"/>
              <w:bottom w:val="single" w:sz="8" w:space="0" w:color="auto"/>
              <w:right w:val="nil"/>
            </w:tcBorders>
            <w:shd w:val="clear" w:color="auto" w:fill="auto"/>
            <w:vAlign w:val="bottom"/>
          </w:tcPr>
          <w:p w:rsidR="00D22488" w:rsidRPr="00C63E5C" w:rsidRDefault="00D22488" w:rsidP="00F1730B">
            <w:pPr>
              <w:jc w:val="right"/>
              <w:rPr>
                <w:rFonts w:cs="Arial"/>
                <w:b/>
                <w:bCs/>
                <w:sz w:val="22"/>
                <w:szCs w:val="22"/>
              </w:rPr>
            </w:pPr>
            <w:r w:rsidRPr="00C63E5C">
              <w:rPr>
                <w:rFonts w:cs="Arial"/>
                <w:b/>
                <w:bCs/>
                <w:sz w:val="22"/>
                <w:szCs w:val="22"/>
              </w:rPr>
              <w:t>TOTAL</w:t>
            </w:r>
          </w:p>
        </w:tc>
        <w:tc>
          <w:tcPr>
            <w:tcW w:w="972" w:type="dxa"/>
            <w:tcBorders>
              <w:top w:val="single" w:sz="8" w:space="0" w:color="auto"/>
              <w:left w:val="nil"/>
              <w:bottom w:val="single" w:sz="8" w:space="0" w:color="auto"/>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single" w:sz="8" w:space="0" w:color="auto"/>
              <w:left w:val="nil"/>
              <w:bottom w:val="single" w:sz="8" w:space="0" w:color="auto"/>
              <w:right w:val="single" w:sz="8"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single" w:sz="8" w:space="0" w:color="auto"/>
              <w:left w:val="nil"/>
              <w:bottom w:val="single" w:sz="8" w:space="0" w:color="auto"/>
              <w:right w:val="single" w:sz="8"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70"/>
        </w:trPr>
        <w:tc>
          <w:tcPr>
            <w:tcW w:w="5567" w:type="dxa"/>
            <w:tcBorders>
              <w:top w:val="single" w:sz="8" w:space="0" w:color="auto"/>
              <w:left w:val="single" w:sz="8" w:space="0" w:color="auto"/>
              <w:bottom w:val="single" w:sz="8" w:space="0" w:color="auto"/>
              <w:right w:val="nil"/>
            </w:tcBorders>
            <w:shd w:val="clear" w:color="auto" w:fill="auto"/>
            <w:vAlign w:val="bottom"/>
          </w:tcPr>
          <w:p w:rsidR="00D22488" w:rsidRPr="00C63E5C" w:rsidRDefault="00D22488" w:rsidP="00F1730B">
            <w:pPr>
              <w:jc w:val="right"/>
              <w:rPr>
                <w:rFonts w:cs="Arial"/>
                <w:b/>
                <w:bCs/>
                <w:sz w:val="22"/>
                <w:szCs w:val="22"/>
              </w:rPr>
            </w:pPr>
            <w:r w:rsidRPr="00C63E5C">
              <w:rPr>
                <w:rFonts w:cs="Arial"/>
                <w:b/>
                <w:bCs/>
                <w:sz w:val="22"/>
                <w:szCs w:val="22"/>
              </w:rPr>
              <w:t>Current Level of Web-Based Service Delivery</w:t>
            </w:r>
          </w:p>
        </w:tc>
        <w:tc>
          <w:tcPr>
            <w:tcW w:w="972" w:type="dxa"/>
            <w:tcBorders>
              <w:top w:val="single" w:sz="8" w:space="0" w:color="auto"/>
              <w:left w:val="nil"/>
              <w:bottom w:val="single" w:sz="8" w:space="0" w:color="auto"/>
              <w:right w:val="nil"/>
            </w:tcBorders>
            <w:shd w:val="clear" w:color="auto" w:fill="auto"/>
            <w:vAlign w:val="bottom"/>
          </w:tcPr>
          <w:p w:rsidR="00D22488" w:rsidRPr="00C63E5C" w:rsidRDefault="00D22488" w:rsidP="00F1730B">
            <w:pPr>
              <w:rPr>
                <w:rFonts w:cs="Arial"/>
                <w:sz w:val="22"/>
                <w:szCs w:val="22"/>
              </w:rPr>
            </w:pPr>
          </w:p>
        </w:tc>
        <w:tc>
          <w:tcPr>
            <w:tcW w:w="961" w:type="dxa"/>
            <w:tcBorders>
              <w:top w:val="single" w:sz="8" w:space="0" w:color="auto"/>
              <w:left w:val="nil"/>
              <w:bottom w:val="single" w:sz="8" w:space="0" w:color="auto"/>
              <w:right w:val="single" w:sz="8" w:space="0" w:color="auto"/>
            </w:tcBorders>
            <w:shd w:val="clear" w:color="auto" w:fill="auto"/>
            <w:noWrap/>
            <w:vAlign w:val="bottom"/>
          </w:tcPr>
          <w:p w:rsidR="00D22488" w:rsidRPr="00C63E5C" w:rsidRDefault="00D22488" w:rsidP="00F1730B">
            <w:pPr>
              <w:rPr>
                <w:rFonts w:cs="Arial"/>
                <w:sz w:val="22"/>
                <w:szCs w:val="22"/>
              </w:rPr>
            </w:pPr>
          </w:p>
        </w:tc>
        <w:tc>
          <w:tcPr>
            <w:tcW w:w="1785" w:type="dxa"/>
            <w:tcBorders>
              <w:top w:val="single" w:sz="8" w:space="0" w:color="auto"/>
              <w:left w:val="nil"/>
              <w:bottom w:val="single" w:sz="8" w:space="0" w:color="auto"/>
              <w:right w:val="single" w:sz="8" w:space="0" w:color="auto"/>
            </w:tcBorders>
            <w:shd w:val="clear" w:color="auto" w:fill="auto"/>
            <w:noWrap/>
            <w:vAlign w:val="bottom"/>
          </w:tcPr>
          <w:p w:rsidR="00D22488" w:rsidRPr="00C63E5C" w:rsidRDefault="00D22488" w:rsidP="00F1730B">
            <w:pPr>
              <w:rPr>
                <w:rFonts w:cs="Arial"/>
                <w:sz w:val="22"/>
                <w:szCs w:val="22"/>
              </w:rPr>
            </w:pPr>
          </w:p>
        </w:tc>
      </w:tr>
    </w:tbl>
    <w:p w:rsidR="00D22488" w:rsidRPr="00C63E5C" w:rsidRDefault="00D22488" w:rsidP="00F1730B">
      <w:pPr>
        <w:rPr>
          <w:rFonts w:cs="Arial"/>
          <w:b/>
          <w:sz w:val="22"/>
          <w:szCs w:val="22"/>
        </w:rPr>
      </w:pPr>
    </w:p>
    <w:p w:rsidR="00D22488" w:rsidRPr="00C63E5C" w:rsidRDefault="00D22488" w:rsidP="00DE5D6B">
      <w:pPr>
        <w:pStyle w:val="Heading2"/>
        <w:numPr>
          <w:ilvl w:val="0"/>
          <w:numId w:val="60"/>
        </w:numPr>
        <w:rPr>
          <w:rFonts w:ascii="Times New Roman" w:hAnsi="Times New Roman"/>
          <w:i w:val="0"/>
          <w:iCs w:val="0"/>
          <w:smallCaps/>
          <w:sz w:val="22"/>
          <w:szCs w:val="22"/>
          <w:u w:val="single"/>
        </w:rPr>
      </w:pPr>
      <w:r w:rsidRPr="00C63E5C">
        <w:rPr>
          <w:rFonts w:ascii="Times New Roman" w:hAnsi="Times New Roman"/>
          <w:i w:val="0"/>
          <w:iCs w:val="0"/>
          <w:smallCaps/>
          <w:sz w:val="22"/>
          <w:szCs w:val="22"/>
          <w:u w:val="single"/>
        </w:rPr>
        <w:t>Levels of Web-Based Technology Service Delivery</w:t>
      </w:r>
    </w:p>
    <w:p w:rsidR="00FA0C3D" w:rsidRPr="00C63E5C" w:rsidRDefault="00FA0C3D" w:rsidP="00F1730B">
      <w:pPr>
        <w:rPr>
          <w:rFonts w:cs="Arial"/>
          <w:sz w:val="22"/>
          <w:szCs w:val="22"/>
        </w:rPr>
      </w:pPr>
    </w:p>
    <w:p w:rsidR="00D22488" w:rsidRPr="00C63E5C" w:rsidRDefault="00D22488" w:rsidP="00DE5D6B">
      <w:pPr>
        <w:pStyle w:val="Heading3"/>
        <w:ind w:left="360"/>
        <w:rPr>
          <w:rFonts w:cs="Arial"/>
          <w:sz w:val="22"/>
          <w:szCs w:val="22"/>
        </w:rPr>
      </w:pPr>
      <w:r w:rsidRPr="00C63E5C">
        <w:rPr>
          <w:rFonts w:cs="Arial"/>
          <w:sz w:val="22"/>
          <w:szCs w:val="22"/>
        </w:rPr>
        <w:t>Level I (Range of 1-60 points):</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Has a website providing access 24/7</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Website contains information about upcoming events, training, business opportunities, etc.</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Provides a link to the SBA Home Page</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Provides links to specific areas of the SBA website</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Maintains and updates website on a monthly basis to ensure accuracy</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 xml:space="preserve">Website provides direct e-mail access to an SBDC recipient </w:t>
      </w:r>
    </w:p>
    <w:p w:rsidR="00D22488" w:rsidRPr="00C63E5C" w:rsidRDefault="00D22488" w:rsidP="00DE5D6B">
      <w:pPr>
        <w:pStyle w:val="Heading3"/>
        <w:ind w:left="360"/>
        <w:rPr>
          <w:rFonts w:cs="Arial"/>
          <w:sz w:val="22"/>
          <w:szCs w:val="22"/>
        </w:rPr>
      </w:pPr>
      <w:r w:rsidRPr="00C63E5C">
        <w:rPr>
          <w:rFonts w:cs="Arial"/>
          <w:sz w:val="22"/>
          <w:szCs w:val="22"/>
        </w:rPr>
        <w:t>Level II (Range of 61-124 points):</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Website has capacity for clients to download forms and other templates</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Website provides accessibility to a library of business and management resource materials</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Website has search and query capabilities</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Website has an automated system for registering for and scheduling counseling</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 xml:space="preserve">Website has an automated system for registering for and scheduling training </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Website can accommodate communication between clients and counselors via e-mail</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Website provides linkages to online training programs offered by other entities</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From 1-15% of counseling hours take place online</w:t>
      </w:r>
    </w:p>
    <w:p w:rsidR="00D22488" w:rsidRPr="00C63E5C" w:rsidRDefault="00D22488" w:rsidP="00DE5D6B">
      <w:pPr>
        <w:pStyle w:val="Heading3"/>
        <w:ind w:left="360"/>
        <w:rPr>
          <w:rFonts w:cs="Arial"/>
          <w:sz w:val="22"/>
          <w:szCs w:val="22"/>
        </w:rPr>
      </w:pPr>
      <w:r w:rsidRPr="00C63E5C">
        <w:rPr>
          <w:rFonts w:cs="Arial"/>
          <w:sz w:val="22"/>
          <w:szCs w:val="22"/>
        </w:rPr>
        <w:t>Level III (Range of 125-152 points):</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Clients can complete and submit business and other templates online (forms, business plans, financial statements, etc.)</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Website can accommodate communication between clients and counselors via an online, real time chat capability</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1-9% of training courses reported to SBA is available online, e.g. webinars, self-paced courses, instructor-led courses</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1-9% of total counseled clients originated with an online initial counseling session</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16% or more of counseling hours takes place online</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1-9% of the training clients reported to SBA registered for online training</w:t>
      </w:r>
    </w:p>
    <w:p w:rsidR="00D22488" w:rsidRPr="00C63E5C" w:rsidRDefault="00D22488" w:rsidP="00DE5D6B">
      <w:pPr>
        <w:pStyle w:val="Heading3"/>
        <w:ind w:left="360"/>
        <w:rPr>
          <w:rFonts w:cs="Arial"/>
          <w:sz w:val="22"/>
          <w:szCs w:val="22"/>
        </w:rPr>
      </w:pPr>
      <w:r w:rsidRPr="00C63E5C">
        <w:rPr>
          <w:rFonts w:cs="Arial"/>
          <w:sz w:val="22"/>
          <w:szCs w:val="22"/>
        </w:rPr>
        <w:t>Level IV (Range of 153-158 points):</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10% or more of total counseled clients originated with an online initial counseling session</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10% or more of training courses reported to SBA is available online, e.g., webinars, self-paced courses, instructor-led courses</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10% or more of the training clients reported to SBA registered for online training</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 xml:space="preserve">Website has an automated needs assessment, diagnostic tool or expert system that identifies type and level of service required </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Website has an automated needs assessment, diagnostic tool or expert system that identifies type and level of service required and refers client to targeted level of service</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Website delivers services via audio or video streaming</w:t>
      </w:r>
    </w:p>
    <w:p w:rsidR="00D22488" w:rsidRPr="00C63E5C" w:rsidRDefault="00D22488" w:rsidP="00F1730B">
      <w:pPr>
        <w:rPr>
          <w:rFonts w:cs="Arial"/>
          <w:b/>
          <w:sz w:val="22"/>
          <w:szCs w:val="22"/>
        </w:rPr>
      </w:pPr>
    </w:p>
    <w:sectPr w:rsidR="00D22488" w:rsidRPr="00C63E5C" w:rsidSect="00F2729D">
      <w:headerReference w:type="even" r:id="rId46"/>
      <w:headerReference w:type="default" r:id="rId47"/>
      <w:headerReference w:type="first" r:id="rId48"/>
      <w:pgSz w:w="12240" w:h="15840"/>
      <w:pgMar w:top="1440" w:right="1152"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F0E" w:rsidRDefault="00315F0E">
      <w:r>
        <w:separator/>
      </w:r>
    </w:p>
  </w:endnote>
  <w:endnote w:type="continuationSeparator" w:id="0">
    <w:p w:rsidR="00315F0E" w:rsidRDefault="0031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F0E" w:rsidRDefault="00B55FF8" w:rsidP="00F2729D">
    <w:pPr>
      <w:pStyle w:val="Footer"/>
      <w:framePr w:wrap="around" w:vAnchor="text" w:hAnchor="margin" w:xAlign="right" w:y="1"/>
      <w:rPr>
        <w:rStyle w:val="PageNumber"/>
      </w:rPr>
    </w:pPr>
    <w:r>
      <w:rPr>
        <w:rStyle w:val="PageNumber"/>
      </w:rPr>
      <w:fldChar w:fldCharType="begin"/>
    </w:r>
    <w:r w:rsidR="00315F0E">
      <w:rPr>
        <w:rStyle w:val="PageNumber"/>
      </w:rPr>
      <w:instrText xml:space="preserve">PAGE  </w:instrText>
    </w:r>
    <w:r>
      <w:rPr>
        <w:rStyle w:val="PageNumber"/>
      </w:rPr>
      <w:fldChar w:fldCharType="end"/>
    </w:r>
  </w:p>
  <w:p w:rsidR="00315F0E" w:rsidRDefault="00315F0E" w:rsidP="00CA6D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F0E" w:rsidRPr="00EC7337" w:rsidRDefault="00315F0E" w:rsidP="00EC7337">
    <w:pPr>
      <w:pStyle w:val="Footer"/>
      <w:jc w:val="center"/>
      <w:rPr>
        <w:sz w:val="20"/>
        <w:szCs w:val="20"/>
      </w:rPr>
    </w:pPr>
    <w:r w:rsidRPr="00EC7337">
      <w:rPr>
        <w:sz w:val="20"/>
        <w:szCs w:val="20"/>
      </w:rPr>
      <w:t xml:space="preserve">FY/CY 2011 </w:t>
    </w:r>
    <w:sdt>
      <w:sdtPr>
        <w:rPr>
          <w:sz w:val="20"/>
          <w:szCs w:val="20"/>
        </w:rPr>
        <w:id w:val="74862978"/>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sdtContent>
            <w:r w:rsidRPr="00EC7337">
              <w:rPr>
                <w:sz w:val="20"/>
                <w:szCs w:val="20"/>
              </w:rPr>
              <w:t xml:space="preserve">-- Page </w:t>
            </w:r>
            <w:r w:rsidR="00B55FF8" w:rsidRPr="00EC7337">
              <w:rPr>
                <w:sz w:val="20"/>
                <w:szCs w:val="20"/>
              </w:rPr>
              <w:fldChar w:fldCharType="begin"/>
            </w:r>
            <w:r w:rsidRPr="00EC7337">
              <w:rPr>
                <w:sz w:val="20"/>
                <w:szCs w:val="20"/>
              </w:rPr>
              <w:instrText xml:space="preserve"> PAGE </w:instrText>
            </w:r>
            <w:r w:rsidR="00B55FF8" w:rsidRPr="00EC7337">
              <w:rPr>
                <w:sz w:val="20"/>
                <w:szCs w:val="20"/>
              </w:rPr>
              <w:fldChar w:fldCharType="separate"/>
            </w:r>
            <w:r w:rsidR="00961BFA">
              <w:rPr>
                <w:noProof/>
                <w:sz w:val="20"/>
                <w:szCs w:val="20"/>
              </w:rPr>
              <w:t>65</w:t>
            </w:r>
            <w:r w:rsidR="00B55FF8" w:rsidRPr="00EC7337">
              <w:rPr>
                <w:sz w:val="20"/>
                <w:szCs w:val="20"/>
              </w:rPr>
              <w:fldChar w:fldCharType="end"/>
            </w:r>
            <w:r w:rsidRPr="00EC7337">
              <w:rPr>
                <w:sz w:val="20"/>
                <w:szCs w:val="20"/>
              </w:rPr>
              <w:t xml:space="preserve"> of </w:t>
            </w:r>
            <w:r w:rsidR="00B55FF8" w:rsidRPr="00EC7337">
              <w:rPr>
                <w:sz w:val="20"/>
                <w:szCs w:val="20"/>
              </w:rPr>
              <w:fldChar w:fldCharType="begin"/>
            </w:r>
            <w:r w:rsidRPr="00EC7337">
              <w:rPr>
                <w:sz w:val="20"/>
                <w:szCs w:val="20"/>
              </w:rPr>
              <w:instrText xml:space="preserve"> NUMPAGES  </w:instrText>
            </w:r>
            <w:r w:rsidR="00B55FF8" w:rsidRPr="00EC7337">
              <w:rPr>
                <w:sz w:val="20"/>
                <w:szCs w:val="20"/>
              </w:rPr>
              <w:fldChar w:fldCharType="separate"/>
            </w:r>
            <w:r w:rsidR="00961BFA">
              <w:rPr>
                <w:noProof/>
                <w:sz w:val="20"/>
                <w:szCs w:val="20"/>
              </w:rPr>
              <w:t>66</w:t>
            </w:r>
            <w:r w:rsidR="00B55FF8" w:rsidRPr="00EC7337">
              <w:rPr>
                <w:sz w:val="20"/>
                <w:szCs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F0E" w:rsidRDefault="00315F0E">
      <w:r>
        <w:separator/>
      </w:r>
    </w:p>
  </w:footnote>
  <w:footnote w:type="continuationSeparator" w:id="0">
    <w:p w:rsidR="00315F0E" w:rsidRDefault="00315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F0E" w:rsidRDefault="00315F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F0E" w:rsidRDefault="00315F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F0E" w:rsidRDefault="00315F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2F17"/>
    <w:multiLevelType w:val="hybridMultilevel"/>
    <w:tmpl w:val="75583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992221"/>
    <w:multiLevelType w:val="hybridMultilevel"/>
    <w:tmpl w:val="1256F51E"/>
    <w:lvl w:ilvl="0" w:tplc="C0DA0B52">
      <w:start w:val="1"/>
      <w:numFmt w:val="bullet"/>
      <w:lvlText w:val=""/>
      <w:lvlJc w:val="left"/>
      <w:pPr>
        <w:tabs>
          <w:tab w:val="num" w:pos="1391"/>
        </w:tabs>
        <w:ind w:left="1391" w:hanging="360"/>
      </w:pPr>
      <w:rPr>
        <w:rFonts w:ascii="Symbol" w:hAnsi="Symbol" w:hint="default"/>
        <w:sz w:val="20"/>
      </w:rPr>
    </w:lvl>
    <w:lvl w:ilvl="1" w:tplc="04090003">
      <w:start w:val="1"/>
      <w:numFmt w:val="bullet"/>
      <w:lvlText w:val="o"/>
      <w:lvlJc w:val="left"/>
      <w:pPr>
        <w:tabs>
          <w:tab w:val="num" w:pos="2111"/>
        </w:tabs>
        <w:ind w:left="2111" w:hanging="360"/>
      </w:pPr>
      <w:rPr>
        <w:rFonts w:ascii="Courier New" w:hAnsi="Courier New" w:cs="Courier New" w:hint="default"/>
      </w:rPr>
    </w:lvl>
    <w:lvl w:ilvl="2" w:tplc="04090005" w:tentative="1">
      <w:start w:val="1"/>
      <w:numFmt w:val="bullet"/>
      <w:lvlText w:val=""/>
      <w:lvlJc w:val="left"/>
      <w:pPr>
        <w:tabs>
          <w:tab w:val="num" w:pos="2831"/>
        </w:tabs>
        <w:ind w:left="2831" w:hanging="360"/>
      </w:pPr>
      <w:rPr>
        <w:rFonts w:ascii="Wingdings" w:hAnsi="Wingdings" w:hint="default"/>
      </w:rPr>
    </w:lvl>
    <w:lvl w:ilvl="3" w:tplc="04090001" w:tentative="1">
      <w:start w:val="1"/>
      <w:numFmt w:val="bullet"/>
      <w:lvlText w:val=""/>
      <w:lvlJc w:val="left"/>
      <w:pPr>
        <w:tabs>
          <w:tab w:val="num" w:pos="3551"/>
        </w:tabs>
        <w:ind w:left="3551" w:hanging="360"/>
      </w:pPr>
      <w:rPr>
        <w:rFonts w:ascii="Symbol" w:hAnsi="Symbol" w:hint="default"/>
      </w:rPr>
    </w:lvl>
    <w:lvl w:ilvl="4" w:tplc="04090003" w:tentative="1">
      <w:start w:val="1"/>
      <w:numFmt w:val="bullet"/>
      <w:lvlText w:val="o"/>
      <w:lvlJc w:val="left"/>
      <w:pPr>
        <w:tabs>
          <w:tab w:val="num" w:pos="4271"/>
        </w:tabs>
        <w:ind w:left="4271" w:hanging="360"/>
      </w:pPr>
      <w:rPr>
        <w:rFonts w:ascii="Courier New" w:hAnsi="Courier New" w:cs="Courier New" w:hint="default"/>
      </w:rPr>
    </w:lvl>
    <w:lvl w:ilvl="5" w:tplc="04090005" w:tentative="1">
      <w:start w:val="1"/>
      <w:numFmt w:val="bullet"/>
      <w:lvlText w:val=""/>
      <w:lvlJc w:val="left"/>
      <w:pPr>
        <w:tabs>
          <w:tab w:val="num" w:pos="4991"/>
        </w:tabs>
        <w:ind w:left="4991" w:hanging="360"/>
      </w:pPr>
      <w:rPr>
        <w:rFonts w:ascii="Wingdings" w:hAnsi="Wingdings" w:hint="default"/>
      </w:rPr>
    </w:lvl>
    <w:lvl w:ilvl="6" w:tplc="04090001" w:tentative="1">
      <w:start w:val="1"/>
      <w:numFmt w:val="bullet"/>
      <w:lvlText w:val=""/>
      <w:lvlJc w:val="left"/>
      <w:pPr>
        <w:tabs>
          <w:tab w:val="num" w:pos="5711"/>
        </w:tabs>
        <w:ind w:left="5711" w:hanging="360"/>
      </w:pPr>
      <w:rPr>
        <w:rFonts w:ascii="Symbol" w:hAnsi="Symbol" w:hint="default"/>
      </w:rPr>
    </w:lvl>
    <w:lvl w:ilvl="7" w:tplc="04090003" w:tentative="1">
      <w:start w:val="1"/>
      <w:numFmt w:val="bullet"/>
      <w:lvlText w:val="o"/>
      <w:lvlJc w:val="left"/>
      <w:pPr>
        <w:tabs>
          <w:tab w:val="num" w:pos="6431"/>
        </w:tabs>
        <w:ind w:left="6431" w:hanging="360"/>
      </w:pPr>
      <w:rPr>
        <w:rFonts w:ascii="Courier New" w:hAnsi="Courier New" w:cs="Courier New" w:hint="default"/>
      </w:rPr>
    </w:lvl>
    <w:lvl w:ilvl="8" w:tplc="04090005" w:tentative="1">
      <w:start w:val="1"/>
      <w:numFmt w:val="bullet"/>
      <w:lvlText w:val=""/>
      <w:lvlJc w:val="left"/>
      <w:pPr>
        <w:tabs>
          <w:tab w:val="num" w:pos="7151"/>
        </w:tabs>
        <w:ind w:left="7151" w:hanging="360"/>
      </w:pPr>
      <w:rPr>
        <w:rFonts w:ascii="Wingdings" w:hAnsi="Wingdings" w:hint="default"/>
      </w:rPr>
    </w:lvl>
  </w:abstractNum>
  <w:abstractNum w:abstractNumId="2">
    <w:nsid w:val="03A73B43"/>
    <w:multiLevelType w:val="hybridMultilevel"/>
    <w:tmpl w:val="92DC7C04"/>
    <w:lvl w:ilvl="0" w:tplc="6A4C5450">
      <w:start w:val="4"/>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C557C7"/>
    <w:multiLevelType w:val="hybridMultilevel"/>
    <w:tmpl w:val="522A9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3A5009"/>
    <w:multiLevelType w:val="hybridMultilevel"/>
    <w:tmpl w:val="8DDE25B4"/>
    <w:lvl w:ilvl="0" w:tplc="0E2619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5">
    <w:nsid w:val="061217DC"/>
    <w:multiLevelType w:val="hybridMultilevel"/>
    <w:tmpl w:val="2B54ABA6"/>
    <w:lvl w:ilvl="0" w:tplc="1498611A">
      <w:start w:val="22"/>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410C60"/>
    <w:multiLevelType w:val="hybridMultilevel"/>
    <w:tmpl w:val="9432E146"/>
    <w:lvl w:ilvl="0" w:tplc="F710EA7E">
      <w:start w:val="1"/>
      <w:numFmt w:val="bullet"/>
      <w:lvlText w:val=""/>
      <w:lvlJc w:val="left"/>
      <w:pPr>
        <w:tabs>
          <w:tab w:val="num" w:pos="720"/>
        </w:tabs>
        <w:ind w:left="720" w:hanging="360"/>
      </w:pPr>
      <w:rPr>
        <w:rFonts w:ascii="Wingdings" w:hAnsi="Wingdings" w:hint="default"/>
        <w:sz w:val="12"/>
        <w:szCs w:val="12"/>
      </w:rPr>
    </w:lvl>
    <w:lvl w:ilvl="1" w:tplc="7AA0BA26">
      <w:start w:val="1"/>
      <w:numFmt w:val="none"/>
      <w:lvlText w:val="b."/>
      <w:lvlJc w:val="left"/>
      <w:pPr>
        <w:tabs>
          <w:tab w:val="num" w:pos="360"/>
        </w:tabs>
        <w:ind w:left="360" w:hanging="360"/>
      </w:pPr>
      <w:rPr>
        <w:rFonts w:hint="default"/>
        <w:b/>
        <w:sz w:val="22"/>
        <w:szCs w:val="12"/>
      </w:rPr>
    </w:lvl>
    <w:lvl w:ilvl="2" w:tplc="04090005">
      <w:start w:val="1"/>
      <w:numFmt w:val="bullet"/>
      <w:lvlText w:val=""/>
      <w:lvlJc w:val="left"/>
      <w:pPr>
        <w:tabs>
          <w:tab w:val="num" w:pos="1080"/>
        </w:tabs>
        <w:ind w:left="1080" w:hanging="360"/>
      </w:pPr>
      <w:rPr>
        <w:rFonts w:ascii="Wingdings" w:hAnsi="Wingdings" w:hint="default"/>
      </w:rPr>
    </w:lvl>
    <w:lvl w:ilvl="3" w:tplc="E33E8416">
      <w:start w:val="1"/>
      <w:numFmt w:val="decimal"/>
      <w:lvlText w:val="(%4)"/>
      <w:lvlJc w:val="left"/>
      <w:pPr>
        <w:tabs>
          <w:tab w:val="num" w:pos="1800"/>
        </w:tabs>
        <w:ind w:left="1800" w:hanging="360"/>
      </w:pPr>
      <w:rPr>
        <w:rFonts w:hint="default"/>
        <w:sz w:val="12"/>
        <w:szCs w:val="12"/>
      </w:rPr>
    </w:lvl>
    <w:lvl w:ilvl="4" w:tplc="BF50D854">
      <w:start w:val="27"/>
      <w:numFmt w:val="decimal"/>
      <w:lvlText w:val="%5."/>
      <w:lvlJc w:val="left"/>
      <w:pPr>
        <w:ind w:left="450" w:hanging="360"/>
      </w:pPr>
      <w:rPr>
        <w:rFonts w:ascii="Arial" w:hAnsi="Arial" w:hint="default"/>
        <w:color w:val="008000"/>
        <w:sz w:val="20"/>
        <w:u w:val="none"/>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07BC61A0"/>
    <w:multiLevelType w:val="hybridMultilevel"/>
    <w:tmpl w:val="FDEAA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8C817D9"/>
    <w:multiLevelType w:val="hybridMultilevel"/>
    <w:tmpl w:val="0BCA838E"/>
    <w:lvl w:ilvl="0" w:tplc="BC86E486">
      <w:start w:val="1"/>
      <w:numFmt w:val="bullet"/>
      <w:lvlText w:val=""/>
      <w:lvlJc w:val="left"/>
      <w:pPr>
        <w:tabs>
          <w:tab w:val="num" w:pos="2520"/>
        </w:tabs>
        <w:ind w:left="2520" w:hanging="360"/>
      </w:pPr>
      <w:rPr>
        <w:rFonts w:ascii="Symbol" w:hAnsi="Symbol" w:hint="default"/>
        <w:sz w:val="20"/>
        <w:szCs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0ADB2C01"/>
    <w:multiLevelType w:val="hybridMultilevel"/>
    <w:tmpl w:val="EDBCCFFC"/>
    <w:lvl w:ilvl="0" w:tplc="F710EA7E">
      <w:start w:val="1"/>
      <w:numFmt w:val="bullet"/>
      <w:lvlText w:val=""/>
      <w:lvlJc w:val="left"/>
      <w:pPr>
        <w:tabs>
          <w:tab w:val="num" w:pos="1260"/>
        </w:tabs>
        <w:ind w:left="1260" w:hanging="360"/>
      </w:pPr>
      <w:rPr>
        <w:rFonts w:ascii="Wingdings" w:hAnsi="Wingdings" w:hint="default"/>
        <w:sz w:val="12"/>
        <w:szCs w:val="1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0DD42665"/>
    <w:multiLevelType w:val="hybridMultilevel"/>
    <w:tmpl w:val="36F83C38"/>
    <w:lvl w:ilvl="0" w:tplc="3852E9B2">
      <w:start w:val="1"/>
      <w:numFmt w:val="bullet"/>
      <w:lvlText w:val=""/>
      <w:lvlJc w:val="left"/>
      <w:pPr>
        <w:tabs>
          <w:tab w:val="num" w:pos="2160"/>
        </w:tabs>
        <w:ind w:left="2160" w:hanging="360"/>
      </w:pPr>
      <w:rPr>
        <w:rFonts w:ascii="Symbol" w:hAnsi="Symbol" w:hint="default"/>
        <w:sz w:val="16"/>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0E3F3792"/>
    <w:multiLevelType w:val="hybridMultilevel"/>
    <w:tmpl w:val="3D84450E"/>
    <w:lvl w:ilvl="0" w:tplc="C0DA0B5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F381D20"/>
    <w:multiLevelType w:val="hybridMultilevel"/>
    <w:tmpl w:val="23B41160"/>
    <w:lvl w:ilvl="0" w:tplc="C0DA0B52">
      <w:start w:val="1"/>
      <w:numFmt w:val="bullet"/>
      <w:lvlText w:val=""/>
      <w:lvlJc w:val="left"/>
      <w:pPr>
        <w:tabs>
          <w:tab w:val="num" w:pos="720"/>
        </w:tabs>
        <w:ind w:left="720" w:hanging="360"/>
      </w:pPr>
      <w:rPr>
        <w:rFonts w:ascii="Symbol" w:hAnsi="Symbol" w:hint="default"/>
        <w:sz w:val="20"/>
      </w:rPr>
    </w:lvl>
    <w:lvl w:ilvl="1" w:tplc="0409000F">
      <w:start w:val="1"/>
      <w:numFmt w:val="decimal"/>
      <w:lvlText w:val="%2."/>
      <w:lvlJc w:val="left"/>
      <w:pPr>
        <w:tabs>
          <w:tab w:val="num" w:pos="1440"/>
        </w:tabs>
        <w:ind w:left="1440" w:hanging="360"/>
      </w:pPr>
      <w:rPr>
        <w:rFonts w:hint="default"/>
        <w:sz w:val="20"/>
      </w:rPr>
    </w:lvl>
    <w:lvl w:ilvl="2" w:tplc="11B4998E">
      <w:start w:val="2"/>
      <w:numFmt w:val="upp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FC226A6"/>
    <w:multiLevelType w:val="hybridMultilevel"/>
    <w:tmpl w:val="16EA53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0FF02209"/>
    <w:multiLevelType w:val="hybridMultilevel"/>
    <w:tmpl w:val="EBFEFEC4"/>
    <w:lvl w:ilvl="0" w:tplc="2D8823C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0ED0880"/>
    <w:multiLevelType w:val="hybridMultilevel"/>
    <w:tmpl w:val="ADBA6024"/>
    <w:lvl w:ilvl="0" w:tplc="C0DA0B52">
      <w:start w:val="1"/>
      <w:numFmt w:val="bullet"/>
      <w:lvlText w:val=""/>
      <w:lvlJc w:val="left"/>
      <w:pPr>
        <w:tabs>
          <w:tab w:val="num" w:pos="1391"/>
        </w:tabs>
        <w:ind w:left="1391" w:hanging="360"/>
      </w:pPr>
      <w:rPr>
        <w:rFonts w:ascii="Symbol" w:hAnsi="Symbol" w:hint="default"/>
        <w:sz w:val="20"/>
      </w:rPr>
    </w:lvl>
    <w:lvl w:ilvl="1" w:tplc="39A84AA0">
      <w:start w:val="6"/>
      <w:numFmt w:val="upperLetter"/>
      <w:lvlText w:val="(%2)"/>
      <w:lvlJc w:val="left"/>
      <w:pPr>
        <w:tabs>
          <w:tab w:val="num" w:pos="2246"/>
        </w:tabs>
        <w:ind w:left="2246" w:hanging="495"/>
      </w:pPr>
      <w:rPr>
        <w:rFonts w:hint="default"/>
        <w:sz w:val="20"/>
      </w:rPr>
    </w:lvl>
    <w:lvl w:ilvl="2" w:tplc="04090005" w:tentative="1">
      <w:start w:val="1"/>
      <w:numFmt w:val="bullet"/>
      <w:lvlText w:val=""/>
      <w:lvlJc w:val="left"/>
      <w:pPr>
        <w:tabs>
          <w:tab w:val="num" w:pos="2831"/>
        </w:tabs>
        <w:ind w:left="2831" w:hanging="360"/>
      </w:pPr>
      <w:rPr>
        <w:rFonts w:ascii="Wingdings" w:hAnsi="Wingdings" w:hint="default"/>
      </w:rPr>
    </w:lvl>
    <w:lvl w:ilvl="3" w:tplc="04090001" w:tentative="1">
      <w:start w:val="1"/>
      <w:numFmt w:val="bullet"/>
      <w:lvlText w:val=""/>
      <w:lvlJc w:val="left"/>
      <w:pPr>
        <w:tabs>
          <w:tab w:val="num" w:pos="3551"/>
        </w:tabs>
        <w:ind w:left="3551" w:hanging="360"/>
      </w:pPr>
      <w:rPr>
        <w:rFonts w:ascii="Symbol" w:hAnsi="Symbol" w:hint="default"/>
      </w:rPr>
    </w:lvl>
    <w:lvl w:ilvl="4" w:tplc="04090003" w:tentative="1">
      <w:start w:val="1"/>
      <w:numFmt w:val="bullet"/>
      <w:lvlText w:val="o"/>
      <w:lvlJc w:val="left"/>
      <w:pPr>
        <w:tabs>
          <w:tab w:val="num" w:pos="4271"/>
        </w:tabs>
        <w:ind w:left="4271" w:hanging="360"/>
      </w:pPr>
      <w:rPr>
        <w:rFonts w:ascii="Courier New" w:hAnsi="Courier New" w:cs="Courier New" w:hint="default"/>
      </w:rPr>
    </w:lvl>
    <w:lvl w:ilvl="5" w:tplc="04090005" w:tentative="1">
      <w:start w:val="1"/>
      <w:numFmt w:val="bullet"/>
      <w:lvlText w:val=""/>
      <w:lvlJc w:val="left"/>
      <w:pPr>
        <w:tabs>
          <w:tab w:val="num" w:pos="4991"/>
        </w:tabs>
        <w:ind w:left="4991" w:hanging="360"/>
      </w:pPr>
      <w:rPr>
        <w:rFonts w:ascii="Wingdings" w:hAnsi="Wingdings" w:hint="default"/>
      </w:rPr>
    </w:lvl>
    <w:lvl w:ilvl="6" w:tplc="04090001" w:tentative="1">
      <w:start w:val="1"/>
      <w:numFmt w:val="bullet"/>
      <w:lvlText w:val=""/>
      <w:lvlJc w:val="left"/>
      <w:pPr>
        <w:tabs>
          <w:tab w:val="num" w:pos="5711"/>
        </w:tabs>
        <w:ind w:left="5711" w:hanging="360"/>
      </w:pPr>
      <w:rPr>
        <w:rFonts w:ascii="Symbol" w:hAnsi="Symbol" w:hint="default"/>
      </w:rPr>
    </w:lvl>
    <w:lvl w:ilvl="7" w:tplc="04090003" w:tentative="1">
      <w:start w:val="1"/>
      <w:numFmt w:val="bullet"/>
      <w:lvlText w:val="o"/>
      <w:lvlJc w:val="left"/>
      <w:pPr>
        <w:tabs>
          <w:tab w:val="num" w:pos="6431"/>
        </w:tabs>
        <w:ind w:left="6431" w:hanging="360"/>
      </w:pPr>
      <w:rPr>
        <w:rFonts w:ascii="Courier New" w:hAnsi="Courier New" w:cs="Courier New" w:hint="default"/>
      </w:rPr>
    </w:lvl>
    <w:lvl w:ilvl="8" w:tplc="04090005" w:tentative="1">
      <w:start w:val="1"/>
      <w:numFmt w:val="bullet"/>
      <w:lvlText w:val=""/>
      <w:lvlJc w:val="left"/>
      <w:pPr>
        <w:tabs>
          <w:tab w:val="num" w:pos="7151"/>
        </w:tabs>
        <w:ind w:left="7151" w:hanging="360"/>
      </w:pPr>
      <w:rPr>
        <w:rFonts w:ascii="Wingdings" w:hAnsi="Wingdings" w:hint="default"/>
      </w:rPr>
    </w:lvl>
  </w:abstractNum>
  <w:abstractNum w:abstractNumId="16">
    <w:nsid w:val="11260A60"/>
    <w:multiLevelType w:val="hybridMultilevel"/>
    <w:tmpl w:val="44469F96"/>
    <w:lvl w:ilvl="0" w:tplc="87B6DD50">
      <w:start w:val="1"/>
      <w:numFmt w:val="lowerLetter"/>
      <w:lvlText w:val="%1."/>
      <w:lvlJc w:val="left"/>
      <w:pPr>
        <w:tabs>
          <w:tab w:val="num" w:pos="720"/>
        </w:tabs>
        <w:ind w:left="720" w:hanging="360"/>
      </w:pPr>
      <w:rPr>
        <w:rFonts w:hint="default"/>
      </w:rPr>
    </w:lvl>
    <w:lvl w:ilvl="1" w:tplc="C968275E">
      <w:start w:val="1"/>
      <w:numFmt w:val="lowerLetter"/>
      <w:lvlText w:val="%2."/>
      <w:lvlJc w:val="left"/>
      <w:pPr>
        <w:tabs>
          <w:tab w:val="num" w:pos="1980"/>
        </w:tabs>
        <w:ind w:left="1980" w:hanging="360"/>
      </w:pPr>
      <w:rPr>
        <w:rFonts w:hint="default"/>
      </w:rPr>
    </w:lvl>
    <w:lvl w:ilvl="2" w:tplc="87B6DD50">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1983259"/>
    <w:multiLevelType w:val="hybridMultilevel"/>
    <w:tmpl w:val="28A0EAFA"/>
    <w:lvl w:ilvl="0" w:tplc="F710EA7E">
      <w:start w:val="1"/>
      <w:numFmt w:val="bullet"/>
      <w:lvlText w:val=""/>
      <w:lvlJc w:val="left"/>
      <w:pPr>
        <w:tabs>
          <w:tab w:val="num" w:pos="1080"/>
        </w:tabs>
        <w:ind w:left="1080" w:hanging="360"/>
      </w:pPr>
      <w:rPr>
        <w:rFonts w:ascii="Wingdings" w:hAnsi="Wingdings" w:hint="default"/>
        <w:sz w:val="12"/>
        <w:szCs w:val="12"/>
      </w:rPr>
    </w:lvl>
    <w:lvl w:ilvl="1" w:tplc="0409000F">
      <w:start w:val="1"/>
      <w:numFmt w:val="decimal"/>
      <w:lvlText w:val="%2."/>
      <w:lvlJc w:val="left"/>
      <w:pPr>
        <w:tabs>
          <w:tab w:val="num" w:pos="720"/>
        </w:tabs>
        <w:ind w:left="720" w:hanging="360"/>
      </w:pPr>
      <w:rPr>
        <w:rFonts w:hint="default"/>
        <w:sz w:val="12"/>
        <w:szCs w:val="12"/>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147B747E"/>
    <w:multiLevelType w:val="hybridMultilevel"/>
    <w:tmpl w:val="B0B6CF16"/>
    <w:lvl w:ilvl="0" w:tplc="72A80E0C">
      <w:start w:val="1"/>
      <w:numFmt w:val="bullet"/>
      <w:lvlText w:val=""/>
      <w:lvlJc w:val="left"/>
      <w:pPr>
        <w:tabs>
          <w:tab w:val="num" w:pos="1836"/>
        </w:tabs>
        <w:ind w:left="1908" w:hanging="216"/>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132"/>
        </w:tabs>
        <w:ind w:left="3132" w:hanging="360"/>
      </w:pPr>
      <w:rPr>
        <w:rFonts w:ascii="Courier New" w:hAnsi="Courier New" w:cs="Courier New" w:hint="default"/>
      </w:rPr>
    </w:lvl>
    <w:lvl w:ilvl="2" w:tplc="04090005">
      <w:start w:val="1"/>
      <w:numFmt w:val="bullet"/>
      <w:lvlText w:val=""/>
      <w:lvlJc w:val="left"/>
      <w:pPr>
        <w:tabs>
          <w:tab w:val="num" w:pos="3852"/>
        </w:tabs>
        <w:ind w:left="3852" w:hanging="360"/>
      </w:pPr>
      <w:rPr>
        <w:rFonts w:ascii="Wingdings" w:hAnsi="Wingdings" w:hint="default"/>
      </w:rPr>
    </w:lvl>
    <w:lvl w:ilvl="3" w:tplc="04090001" w:tentative="1">
      <w:start w:val="1"/>
      <w:numFmt w:val="bullet"/>
      <w:lvlText w:val=""/>
      <w:lvlJc w:val="left"/>
      <w:pPr>
        <w:tabs>
          <w:tab w:val="num" w:pos="4572"/>
        </w:tabs>
        <w:ind w:left="4572" w:hanging="360"/>
      </w:pPr>
      <w:rPr>
        <w:rFonts w:ascii="Symbol" w:hAnsi="Symbol" w:hint="default"/>
      </w:rPr>
    </w:lvl>
    <w:lvl w:ilvl="4" w:tplc="04090003" w:tentative="1">
      <w:start w:val="1"/>
      <w:numFmt w:val="bullet"/>
      <w:lvlText w:val="o"/>
      <w:lvlJc w:val="left"/>
      <w:pPr>
        <w:tabs>
          <w:tab w:val="num" w:pos="5292"/>
        </w:tabs>
        <w:ind w:left="5292" w:hanging="360"/>
      </w:pPr>
      <w:rPr>
        <w:rFonts w:ascii="Courier New" w:hAnsi="Courier New" w:cs="Courier New" w:hint="default"/>
      </w:rPr>
    </w:lvl>
    <w:lvl w:ilvl="5" w:tplc="04090005" w:tentative="1">
      <w:start w:val="1"/>
      <w:numFmt w:val="bullet"/>
      <w:lvlText w:val=""/>
      <w:lvlJc w:val="left"/>
      <w:pPr>
        <w:tabs>
          <w:tab w:val="num" w:pos="6012"/>
        </w:tabs>
        <w:ind w:left="6012" w:hanging="360"/>
      </w:pPr>
      <w:rPr>
        <w:rFonts w:ascii="Wingdings" w:hAnsi="Wingdings" w:hint="default"/>
      </w:rPr>
    </w:lvl>
    <w:lvl w:ilvl="6" w:tplc="04090001" w:tentative="1">
      <w:start w:val="1"/>
      <w:numFmt w:val="bullet"/>
      <w:lvlText w:val=""/>
      <w:lvlJc w:val="left"/>
      <w:pPr>
        <w:tabs>
          <w:tab w:val="num" w:pos="6732"/>
        </w:tabs>
        <w:ind w:left="6732" w:hanging="360"/>
      </w:pPr>
      <w:rPr>
        <w:rFonts w:ascii="Symbol" w:hAnsi="Symbol" w:hint="default"/>
      </w:rPr>
    </w:lvl>
    <w:lvl w:ilvl="7" w:tplc="04090003" w:tentative="1">
      <w:start w:val="1"/>
      <w:numFmt w:val="bullet"/>
      <w:lvlText w:val="o"/>
      <w:lvlJc w:val="left"/>
      <w:pPr>
        <w:tabs>
          <w:tab w:val="num" w:pos="7452"/>
        </w:tabs>
        <w:ind w:left="7452" w:hanging="360"/>
      </w:pPr>
      <w:rPr>
        <w:rFonts w:ascii="Courier New" w:hAnsi="Courier New" w:cs="Courier New" w:hint="default"/>
      </w:rPr>
    </w:lvl>
    <w:lvl w:ilvl="8" w:tplc="04090005" w:tentative="1">
      <w:start w:val="1"/>
      <w:numFmt w:val="bullet"/>
      <w:lvlText w:val=""/>
      <w:lvlJc w:val="left"/>
      <w:pPr>
        <w:tabs>
          <w:tab w:val="num" w:pos="8172"/>
        </w:tabs>
        <w:ind w:left="8172" w:hanging="360"/>
      </w:pPr>
      <w:rPr>
        <w:rFonts w:ascii="Wingdings" w:hAnsi="Wingdings" w:hint="default"/>
      </w:rPr>
    </w:lvl>
  </w:abstractNum>
  <w:abstractNum w:abstractNumId="19">
    <w:nsid w:val="16765822"/>
    <w:multiLevelType w:val="hybridMultilevel"/>
    <w:tmpl w:val="2FAC4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8ED6F81"/>
    <w:multiLevelType w:val="hybridMultilevel"/>
    <w:tmpl w:val="2E9A560A"/>
    <w:lvl w:ilvl="0" w:tplc="A3185602">
      <w:start w:val="1"/>
      <w:numFmt w:val="upperRoman"/>
      <w:lvlText w:val="%1."/>
      <w:lvlJc w:val="right"/>
      <w:pPr>
        <w:tabs>
          <w:tab w:val="num" w:pos="216"/>
        </w:tabs>
        <w:ind w:left="216" w:hanging="216"/>
      </w:pPr>
      <w:rPr>
        <w:rFonts w:hint="default"/>
      </w:rPr>
    </w:lvl>
    <w:lvl w:ilvl="1" w:tplc="04090019">
      <w:start w:val="1"/>
      <w:numFmt w:val="lowerLetter"/>
      <w:lvlText w:val="%2."/>
      <w:lvlJc w:val="left"/>
      <w:pPr>
        <w:tabs>
          <w:tab w:val="num" w:pos="900"/>
        </w:tabs>
        <w:ind w:left="900" w:hanging="360"/>
      </w:pPr>
    </w:lvl>
    <w:lvl w:ilvl="2" w:tplc="9BEE6314">
      <w:start w:val="1"/>
      <w:numFmt w:val="decimal"/>
      <w:lvlText w:val="%3."/>
      <w:lvlJc w:val="left"/>
      <w:pPr>
        <w:tabs>
          <w:tab w:val="num" w:pos="1800"/>
        </w:tabs>
        <w:ind w:left="1800" w:hanging="360"/>
      </w:pPr>
      <w:rPr>
        <w:rFonts w:hint="default"/>
      </w:rPr>
    </w:lvl>
    <w:lvl w:ilvl="3" w:tplc="4C4A330A">
      <w:start w:val="4"/>
      <w:numFmt w:val="upperLetter"/>
      <w:lvlText w:val="(%4)"/>
      <w:lvlJc w:val="left"/>
      <w:pPr>
        <w:tabs>
          <w:tab w:val="num" w:pos="2390"/>
        </w:tabs>
        <w:ind w:left="2390" w:hanging="410"/>
      </w:pPr>
      <w:rPr>
        <w:rFonts w:hint="default"/>
      </w:r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1">
    <w:nsid w:val="19D248BB"/>
    <w:multiLevelType w:val="hybridMultilevel"/>
    <w:tmpl w:val="82DA8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ACC2E36"/>
    <w:multiLevelType w:val="hybridMultilevel"/>
    <w:tmpl w:val="A6689236"/>
    <w:lvl w:ilvl="0" w:tplc="8E1060BE">
      <w:start w:val="1"/>
      <w:numFmt w:val="none"/>
      <w:lvlText w:val="a."/>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ADC2CC6"/>
    <w:multiLevelType w:val="hybridMultilevel"/>
    <w:tmpl w:val="DD082426"/>
    <w:lvl w:ilvl="0" w:tplc="2D8823C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B0E29E7"/>
    <w:multiLevelType w:val="hybridMultilevel"/>
    <w:tmpl w:val="93A468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5">
    <w:nsid w:val="1D7954BD"/>
    <w:multiLevelType w:val="hybridMultilevel"/>
    <w:tmpl w:val="5C1E5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DB42993"/>
    <w:multiLevelType w:val="hybridMultilevel"/>
    <w:tmpl w:val="2B887BBC"/>
    <w:lvl w:ilvl="0" w:tplc="F710EA7E">
      <w:start w:val="1"/>
      <w:numFmt w:val="bullet"/>
      <w:lvlText w:val=""/>
      <w:lvlJc w:val="left"/>
      <w:pPr>
        <w:tabs>
          <w:tab w:val="num" w:pos="720"/>
        </w:tabs>
        <w:ind w:left="720" w:hanging="360"/>
      </w:pPr>
      <w:rPr>
        <w:rFonts w:ascii="Wingdings" w:hAnsi="Wingdings" w:hint="default"/>
        <w:sz w:val="12"/>
        <w:szCs w:val="12"/>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1E055DF5"/>
    <w:multiLevelType w:val="hybridMultilevel"/>
    <w:tmpl w:val="F3F6BA62"/>
    <w:lvl w:ilvl="0" w:tplc="FDB6F53A">
      <w:start w:val="2"/>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E3E75A0"/>
    <w:multiLevelType w:val="hybridMultilevel"/>
    <w:tmpl w:val="BA0CD492"/>
    <w:lvl w:ilvl="0" w:tplc="72A80E0C">
      <w:start w:val="1"/>
      <w:numFmt w:val="bullet"/>
      <w:lvlText w:val=""/>
      <w:lvlJc w:val="left"/>
      <w:pPr>
        <w:tabs>
          <w:tab w:val="num" w:pos="540"/>
        </w:tabs>
        <w:ind w:left="612" w:hanging="216"/>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836"/>
        </w:tabs>
        <w:ind w:left="1836" w:hanging="360"/>
      </w:pPr>
      <w:rPr>
        <w:rFonts w:ascii="Courier New" w:hAnsi="Courier New" w:cs="Courier New" w:hint="default"/>
      </w:rPr>
    </w:lvl>
    <w:lvl w:ilvl="2" w:tplc="04090005" w:tentative="1">
      <w:start w:val="1"/>
      <w:numFmt w:val="bullet"/>
      <w:lvlText w:val=""/>
      <w:lvlJc w:val="left"/>
      <w:pPr>
        <w:tabs>
          <w:tab w:val="num" w:pos="2556"/>
        </w:tabs>
        <w:ind w:left="2556" w:hanging="360"/>
      </w:pPr>
      <w:rPr>
        <w:rFonts w:ascii="Wingdings" w:hAnsi="Wingdings" w:hint="default"/>
      </w:rPr>
    </w:lvl>
    <w:lvl w:ilvl="3" w:tplc="04090001" w:tentative="1">
      <w:start w:val="1"/>
      <w:numFmt w:val="bullet"/>
      <w:lvlText w:val=""/>
      <w:lvlJc w:val="left"/>
      <w:pPr>
        <w:tabs>
          <w:tab w:val="num" w:pos="3276"/>
        </w:tabs>
        <w:ind w:left="3276" w:hanging="360"/>
      </w:pPr>
      <w:rPr>
        <w:rFonts w:ascii="Symbol" w:hAnsi="Symbol" w:hint="default"/>
      </w:rPr>
    </w:lvl>
    <w:lvl w:ilvl="4" w:tplc="04090003" w:tentative="1">
      <w:start w:val="1"/>
      <w:numFmt w:val="bullet"/>
      <w:lvlText w:val="o"/>
      <w:lvlJc w:val="left"/>
      <w:pPr>
        <w:tabs>
          <w:tab w:val="num" w:pos="3996"/>
        </w:tabs>
        <w:ind w:left="3996" w:hanging="360"/>
      </w:pPr>
      <w:rPr>
        <w:rFonts w:ascii="Courier New" w:hAnsi="Courier New" w:cs="Courier New" w:hint="default"/>
      </w:rPr>
    </w:lvl>
    <w:lvl w:ilvl="5" w:tplc="04090005" w:tentative="1">
      <w:start w:val="1"/>
      <w:numFmt w:val="bullet"/>
      <w:lvlText w:val=""/>
      <w:lvlJc w:val="left"/>
      <w:pPr>
        <w:tabs>
          <w:tab w:val="num" w:pos="4716"/>
        </w:tabs>
        <w:ind w:left="4716" w:hanging="360"/>
      </w:pPr>
      <w:rPr>
        <w:rFonts w:ascii="Wingdings" w:hAnsi="Wingdings" w:hint="default"/>
      </w:rPr>
    </w:lvl>
    <w:lvl w:ilvl="6" w:tplc="04090001" w:tentative="1">
      <w:start w:val="1"/>
      <w:numFmt w:val="bullet"/>
      <w:lvlText w:val=""/>
      <w:lvlJc w:val="left"/>
      <w:pPr>
        <w:tabs>
          <w:tab w:val="num" w:pos="5436"/>
        </w:tabs>
        <w:ind w:left="5436" w:hanging="360"/>
      </w:pPr>
      <w:rPr>
        <w:rFonts w:ascii="Symbol" w:hAnsi="Symbol" w:hint="default"/>
      </w:rPr>
    </w:lvl>
    <w:lvl w:ilvl="7" w:tplc="04090003" w:tentative="1">
      <w:start w:val="1"/>
      <w:numFmt w:val="bullet"/>
      <w:lvlText w:val="o"/>
      <w:lvlJc w:val="left"/>
      <w:pPr>
        <w:tabs>
          <w:tab w:val="num" w:pos="6156"/>
        </w:tabs>
        <w:ind w:left="6156" w:hanging="360"/>
      </w:pPr>
      <w:rPr>
        <w:rFonts w:ascii="Courier New" w:hAnsi="Courier New" w:cs="Courier New" w:hint="default"/>
      </w:rPr>
    </w:lvl>
    <w:lvl w:ilvl="8" w:tplc="04090005" w:tentative="1">
      <w:start w:val="1"/>
      <w:numFmt w:val="bullet"/>
      <w:lvlText w:val=""/>
      <w:lvlJc w:val="left"/>
      <w:pPr>
        <w:tabs>
          <w:tab w:val="num" w:pos="6876"/>
        </w:tabs>
        <w:ind w:left="6876" w:hanging="360"/>
      </w:pPr>
      <w:rPr>
        <w:rFonts w:ascii="Wingdings" w:hAnsi="Wingdings" w:hint="default"/>
      </w:rPr>
    </w:lvl>
  </w:abstractNum>
  <w:abstractNum w:abstractNumId="29">
    <w:nsid w:val="1EDC1189"/>
    <w:multiLevelType w:val="hybridMultilevel"/>
    <w:tmpl w:val="FCB8C738"/>
    <w:lvl w:ilvl="0" w:tplc="C0DA0B5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1F7171F2"/>
    <w:multiLevelType w:val="hybridMultilevel"/>
    <w:tmpl w:val="23DCF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0DD05EE"/>
    <w:multiLevelType w:val="hybridMultilevel"/>
    <w:tmpl w:val="76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1421F45"/>
    <w:multiLevelType w:val="hybridMultilevel"/>
    <w:tmpl w:val="A5B24E28"/>
    <w:lvl w:ilvl="0" w:tplc="C0DA0B52">
      <w:start w:val="1"/>
      <w:numFmt w:val="bullet"/>
      <w:lvlText w:val=""/>
      <w:lvlJc w:val="left"/>
      <w:pPr>
        <w:tabs>
          <w:tab w:val="num" w:pos="1391"/>
        </w:tabs>
        <w:ind w:left="1391" w:hanging="360"/>
      </w:pPr>
      <w:rPr>
        <w:rFonts w:ascii="Symbol" w:hAnsi="Symbol" w:hint="default"/>
        <w:sz w:val="20"/>
      </w:rPr>
    </w:lvl>
    <w:lvl w:ilvl="1" w:tplc="04090003" w:tentative="1">
      <w:start w:val="1"/>
      <w:numFmt w:val="bullet"/>
      <w:lvlText w:val="o"/>
      <w:lvlJc w:val="left"/>
      <w:pPr>
        <w:tabs>
          <w:tab w:val="num" w:pos="2111"/>
        </w:tabs>
        <w:ind w:left="2111" w:hanging="360"/>
      </w:pPr>
      <w:rPr>
        <w:rFonts w:ascii="Courier New" w:hAnsi="Courier New" w:cs="Courier New" w:hint="default"/>
      </w:rPr>
    </w:lvl>
    <w:lvl w:ilvl="2" w:tplc="04090005" w:tentative="1">
      <w:start w:val="1"/>
      <w:numFmt w:val="bullet"/>
      <w:lvlText w:val=""/>
      <w:lvlJc w:val="left"/>
      <w:pPr>
        <w:tabs>
          <w:tab w:val="num" w:pos="2831"/>
        </w:tabs>
        <w:ind w:left="2831" w:hanging="360"/>
      </w:pPr>
      <w:rPr>
        <w:rFonts w:ascii="Wingdings" w:hAnsi="Wingdings" w:hint="default"/>
      </w:rPr>
    </w:lvl>
    <w:lvl w:ilvl="3" w:tplc="04090001" w:tentative="1">
      <w:start w:val="1"/>
      <w:numFmt w:val="bullet"/>
      <w:lvlText w:val=""/>
      <w:lvlJc w:val="left"/>
      <w:pPr>
        <w:tabs>
          <w:tab w:val="num" w:pos="3551"/>
        </w:tabs>
        <w:ind w:left="3551" w:hanging="360"/>
      </w:pPr>
      <w:rPr>
        <w:rFonts w:ascii="Symbol" w:hAnsi="Symbol" w:hint="default"/>
      </w:rPr>
    </w:lvl>
    <w:lvl w:ilvl="4" w:tplc="04090003" w:tentative="1">
      <w:start w:val="1"/>
      <w:numFmt w:val="bullet"/>
      <w:lvlText w:val="o"/>
      <w:lvlJc w:val="left"/>
      <w:pPr>
        <w:tabs>
          <w:tab w:val="num" w:pos="4271"/>
        </w:tabs>
        <w:ind w:left="4271" w:hanging="360"/>
      </w:pPr>
      <w:rPr>
        <w:rFonts w:ascii="Courier New" w:hAnsi="Courier New" w:cs="Courier New" w:hint="default"/>
      </w:rPr>
    </w:lvl>
    <w:lvl w:ilvl="5" w:tplc="04090005" w:tentative="1">
      <w:start w:val="1"/>
      <w:numFmt w:val="bullet"/>
      <w:lvlText w:val=""/>
      <w:lvlJc w:val="left"/>
      <w:pPr>
        <w:tabs>
          <w:tab w:val="num" w:pos="4991"/>
        </w:tabs>
        <w:ind w:left="4991" w:hanging="360"/>
      </w:pPr>
      <w:rPr>
        <w:rFonts w:ascii="Wingdings" w:hAnsi="Wingdings" w:hint="default"/>
      </w:rPr>
    </w:lvl>
    <w:lvl w:ilvl="6" w:tplc="04090001" w:tentative="1">
      <w:start w:val="1"/>
      <w:numFmt w:val="bullet"/>
      <w:lvlText w:val=""/>
      <w:lvlJc w:val="left"/>
      <w:pPr>
        <w:tabs>
          <w:tab w:val="num" w:pos="5711"/>
        </w:tabs>
        <w:ind w:left="5711" w:hanging="360"/>
      </w:pPr>
      <w:rPr>
        <w:rFonts w:ascii="Symbol" w:hAnsi="Symbol" w:hint="default"/>
      </w:rPr>
    </w:lvl>
    <w:lvl w:ilvl="7" w:tplc="04090003" w:tentative="1">
      <w:start w:val="1"/>
      <w:numFmt w:val="bullet"/>
      <w:lvlText w:val="o"/>
      <w:lvlJc w:val="left"/>
      <w:pPr>
        <w:tabs>
          <w:tab w:val="num" w:pos="6431"/>
        </w:tabs>
        <w:ind w:left="6431" w:hanging="360"/>
      </w:pPr>
      <w:rPr>
        <w:rFonts w:ascii="Courier New" w:hAnsi="Courier New" w:cs="Courier New" w:hint="default"/>
      </w:rPr>
    </w:lvl>
    <w:lvl w:ilvl="8" w:tplc="04090005" w:tentative="1">
      <w:start w:val="1"/>
      <w:numFmt w:val="bullet"/>
      <w:lvlText w:val=""/>
      <w:lvlJc w:val="left"/>
      <w:pPr>
        <w:tabs>
          <w:tab w:val="num" w:pos="7151"/>
        </w:tabs>
        <w:ind w:left="7151" w:hanging="360"/>
      </w:pPr>
      <w:rPr>
        <w:rFonts w:ascii="Wingdings" w:hAnsi="Wingdings" w:hint="default"/>
      </w:rPr>
    </w:lvl>
  </w:abstractNum>
  <w:abstractNum w:abstractNumId="33">
    <w:nsid w:val="236C0D37"/>
    <w:multiLevelType w:val="hybridMultilevel"/>
    <w:tmpl w:val="34529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3C32128"/>
    <w:multiLevelType w:val="hybridMultilevel"/>
    <w:tmpl w:val="8BD63A06"/>
    <w:lvl w:ilvl="0" w:tplc="734217B8">
      <w:start w:val="1"/>
      <w:numFmt w:val="lowerLetter"/>
      <w:lvlText w:val="%1."/>
      <w:lvlJc w:val="left"/>
      <w:pPr>
        <w:tabs>
          <w:tab w:val="num" w:pos="360"/>
        </w:tabs>
        <w:ind w:left="360" w:hanging="360"/>
      </w:pPr>
      <w:rPr>
        <w:rFonts w:hint="default"/>
        <w:sz w:val="24"/>
        <w:szCs w:val="24"/>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5">
    <w:nsid w:val="26F304F3"/>
    <w:multiLevelType w:val="hybridMultilevel"/>
    <w:tmpl w:val="315057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C6D1DF8"/>
    <w:multiLevelType w:val="hybridMultilevel"/>
    <w:tmpl w:val="CB04062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2E035425"/>
    <w:multiLevelType w:val="hybridMultilevel"/>
    <w:tmpl w:val="91FE46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301B4829"/>
    <w:multiLevelType w:val="hybridMultilevel"/>
    <w:tmpl w:val="10444A32"/>
    <w:lvl w:ilvl="0" w:tplc="5E94EAA6">
      <w:start w:val="1"/>
      <w:numFmt w:val="bullet"/>
      <w:lvlText w:val=""/>
      <w:lvlJc w:val="left"/>
      <w:pPr>
        <w:tabs>
          <w:tab w:val="num" w:pos="1080"/>
        </w:tabs>
        <w:ind w:left="1080" w:hanging="360"/>
      </w:pPr>
      <w:rPr>
        <w:rFonts w:ascii="Wingdings" w:hAnsi="Wingdings" w:hint="default"/>
        <w:sz w:val="12"/>
        <w:szCs w:val="12"/>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FFCE4562">
      <w:start w:val="1"/>
      <w:numFmt w:val="bullet"/>
      <w:lvlText w:val=""/>
      <w:lvlJc w:val="left"/>
      <w:pPr>
        <w:tabs>
          <w:tab w:val="num" w:pos="1800"/>
        </w:tabs>
        <w:ind w:left="1800" w:hanging="360"/>
      </w:pPr>
      <w:rPr>
        <w:rFonts w:ascii="Symbol" w:hAnsi="Symbol" w:hint="default"/>
        <w:sz w:val="22"/>
        <w:szCs w:val="12"/>
      </w:rPr>
    </w:lvl>
    <w:lvl w:ilvl="4" w:tplc="F710EA7E">
      <w:start w:val="1"/>
      <w:numFmt w:val="bullet"/>
      <w:lvlText w:val=""/>
      <w:lvlJc w:val="left"/>
      <w:pPr>
        <w:tabs>
          <w:tab w:val="num" w:pos="2520"/>
        </w:tabs>
        <w:ind w:left="2520" w:hanging="360"/>
      </w:pPr>
      <w:rPr>
        <w:rFonts w:ascii="Wingdings" w:hAnsi="Wingdings" w:hint="default"/>
        <w:sz w:val="12"/>
        <w:szCs w:val="12"/>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9">
    <w:nsid w:val="30EE47FB"/>
    <w:multiLevelType w:val="hybridMultilevel"/>
    <w:tmpl w:val="3F0ABBFE"/>
    <w:lvl w:ilvl="0" w:tplc="FFF63324">
      <w:start w:val="12"/>
      <w:numFmt w:val="decimal"/>
      <w:lvlText w:val="%1."/>
      <w:lvlJc w:val="left"/>
      <w:pPr>
        <w:tabs>
          <w:tab w:val="num" w:pos="540"/>
        </w:tabs>
        <w:ind w:left="540" w:hanging="360"/>
      </w:pPr>
      <w:rPr>
        <w:rFonts w:hint="default"/>
      </w:rPr>
    </w:lvl>
    <w:lvl w:ilvl="1" w:tplc="4D5C18C6">
      <w:start w:val="1"/>
      <w:numFmt w:val="upperLetter"/>
      <w:lvlText w:val="(%2)"/>
      <w:lvlJc w:val="left"/>
      <w:pPr>
        <w:tabs>
          <w:tab w:val="num" w:pos="1670"/>
        </w:tabs>
        <w:ind w:left="1670" w:hanging="5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10C67C9"/>
    <w:multiLevelType w:val="hybridMultilevel"/>
    <w:tmpl w:val="F0AEED9E"/>
    <w:lvl w:ilvl="0" w:tplc="F710EA7E">
      <w:start w:val="1"/>
      <w:numFmt w:val="bullet"/>
      <w:lvlText w:val=""/>
      <w:lvlJc w:val="left"/>
      <w:pPr>
        <w:tabs>
          <w:tab w:val="num" w:pos="720"/>
        </w:tabs>
        <w:ind w:left="720" w:hanging="360"/>
      </w:pPr>
      <w:rPr>
        <w:rFonts w:ascii="Wingdings" w:hAnsi="Wingdings" w:hint="default"/>
        <w:sz w:val="12"/>
        <w:szCs w:val="12"/>
      </w:rPr>
    </w:lvl>
    <w:lvl w:ilvl="1" w:tplc="0409000F">
      <w:start w:val="1"/>
      <w:numFmt w:val="decimal"/>
      <w:lvlText w:val="%2."/>
      <w:lvlJc w:val="left"/>
      <w:pPr>
        <w:tabs>
          <w:tab w:val="num" w:pos="360"/>
        </w:tabs>
        <w:ind w:left="360" w:hanging="360"/>
      </w:pPr>
      <w:rPr>
        <w:rFonts w:hint="default"/>
        <w:sz w:val="12"/>
        <w:szCs w:val="12"/>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1">
    <w:nsid w:val="318209D4"/>
    <w:multiLevelType w:val="hybridMultilevel"/>
    <w:tmpl w:val="8340D12C"/>
    <w:lvl w:ilvl="0" w:tplc="8D5A5664">
      <w:start w:val="1"/>
      <w:numFmt w:val="bullet"/>
      <w:lvlText w:val=""/>
      <w:lvlJc w:val="left"/>
      <w:pPr>
        <w:tabs>
          <w:tab w:val="num" w:pos="576"/>
        </w:tabs>
        <w:ind w:left="576" w:hanging="360"/>
      </w:pPr>
      <w:rPr>
        <w:rFonts w:ascii="Symbol" w:hAnsi="Symbol" w:hint="default"/>
        <w:sz w:val="20"/>
        <w:szCs w:val="12"/>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2">
    <w:nsid w:val="358565FF"/>
    <w:multiLevelType w:val="hybridMultilevel"/>
    <w:tmpl w:val="79868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361D3707"/>
    <w:multiLevelType w:val="hybridMultilevel"/>
    <w:tmpl w:val="D4902484"/>
    <w:lvl w:ilvl="0" w:tplc="ED3A61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36DD7B9A"/>
    <w:multiLevelType w:val="hybridMultilevel"/>
    <w:tmpl w:val="3C54BA62"/>
    <w:lvl w:ilvl="0" w:tplc="C20C02FC">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7F61ECE"/>
    <w:multiLevelType w:val="hybridMultilevel"/>
    <w:tmpl w:val="F3025B0A"/>
    <w:lvl w:ilvl="0" w:tplc="C0DA0B5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3BD175FF"/>
    <w:multiLevelType w:val="hybridMultilevel"/>
    <w:tmpl w:val="ABB4C00A"/>
    <w:lvl w:ilvl="0" w:tplc="B2BAF930">
      <w:start w:val="1"/>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3C107D7B"/>
    <w:multiLevelType w:val="hybridMultilevel"/>
    <w:tmpl w:val="22CEAEC8"/>
    <w:lvl w:ilvl="0" w:tplc="C0DA0B52">
      <w:start w:val="1"/>
      <w:numFmt w:val="bullet"/>
      <w:lvlText w:val=""/>
      <w:lvlJc w:val="left"/>
      <w:pPr>
        <w:tabs>
          <w:tab w:val="num" w:pos="720"/>
        </w:tabs>
        <w:ind w:left="720" w:hanging="360"/>
      </w:pPr>
      <w:rPr>
        <w:rFonts w:ascii="Symbol" w:hAnsi="Symbol" w:hint="default"/>
        <w:sz w:val="20"/>
      </w:rPr>
    </w:lvl>
    <w:lvl w:ilvl="1" w:tplc="04090019">
      <w:start w:val="1"/>
      <w:numFmt w:val="lowerLetter"/>
      <w:lvlText w:val="%2."/>
      <w:lvlJc w:val="left"/>
      <w:pPr>
        <w:tabs>
          <w:tab w:val="num" w:pos="1260"/>
        </w:tabs>
        <w:ind w:left="1260" w:hanging="360"/>
      </w:pPr>
    </w:lvl>
    <w:lvl w:ilvl="2" w:tplc="17FC6DE4">
      <w:start w:val="1"/>
      <w:numFmt w:val="upperRoman"/>
      <w:lvlText w:val="(%3)"/>
      <w:lvlJc w:val="left"/>
      <w:pPr>
        <w:tabs>
          <w:tab w:val="num" w:pos="2520"/>
        </w:tabs>
        <w:ind w:left="2520" w:hanging="720"/>
      </w:pPr>
      <w:rPr>
        <w:rFonts w:hint="default"/>
      </w:rPr>
    </w:lvl>
    <w:lvl w:ilvl="3" w:tplc="C49C20EA">
      <w:start w:val="5"/>
      <w:numFmt w:val="upperLetter"/>
      <w:lvlText w:val="(%4)"/>
      <w:lvlJc w:val="left"/>
      <w:pPr>
        <w:tabs>
          <w:tab w:val="num" w:pos="2750"/>
        </w:tabs>
        <w:ind w:left="2750" w:hanging="41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8">
    <w:nsid w:val="40B405D5"/>
    <w:multiLevelType w:val="hybridMultilevel"/>
    <w:tmpl w:val="3E34C2E2"/>
    <w:lvl w:ilvl="0" w:tplc="F710EA7E">
      <w:start w:val="1"/>
      <w:numFmt w:val="bullet"/>
      <w:lvlText w:val=""/>
      <w:lvlJc w:val="left"/>
      <w:pPr>
        <w:tabs>
          <w:tab w:val="num" w:pos="720"/>
        </w:tabs>
        <w:ind w:left="720" w:hanging="360"/>
      </w:pPr>
      <w:rPr>
        <w:rFonts w:ascii="Wingdings" w:hAnsi="Wingdings" w:hint="default"/>
        <w:sz w:val="12"/>
        <w:szCs w:val="12"/>
      </w:rPr>
    </w:lvl>
    <w:lvl w:ilvl="1" w:tplc="0409000F">
      <w:start w:val="1"/>
      <w:numFmt w:val="decimal"/>
      <w:lvlText w:val="%2."/>
      <w:lvlJc w:val="left"/>
      <w:pPr>
        <w:tabs>
          <w:tab w:val="num" w:pos="360"/>
        </w:tabs>
        <w:ind w:left="360" w:hanging="360"/>
      </w:pPr>
      <w:rPr>
        <w:rFonts w:hint="default"/>
        <w:sz w:val="12"/>
        <w:szCs w:val="12"/>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9">
    <w:nsid w:val="40CC17C8"/>
    <w:multiLevelType w:val="hybridMultilevel"/>
    <w:tmpl w:val="85AED05E"/>
    <w:lvl w:ilvl="0" w:tplc="5E94EAA6">
      <w:start w:val="1"/>
      <w:numFmt w:val="bullet"/>
      <w:lvlText w:val=""/>
      <w:lvlJc w:val="left"/>
      <w:pPr>
        <w:tabs>
          <w:tab w:val="num" w:pos="1080"/>
        </w:tabs>
        <w:ind w:left="1080" w:hanging="360"/>
      </w:pPr>
      <w:rPr>
        <w:rFonts w:ascii="Wingdings" w:hAnsi="Wingdings" w:hint="default"/>
        <w:sz w:val="12"/>
        <w:szCs w:val="12"/>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0">
    <w:nsid w:val="418B3CBB"/>
    <w:multiLevelType w:val="hybridMultilevel"/>
    <w:tmpl w:val="373C84F2"/>
    <w:lvl w:ilvl="0" w:tplc="C0DA0B52">
      <w:start w:val="1"/>
      <w:numFmt w:val="bullet"/>
      <w:lvlText w:val=""/>
      <w:lvlJc w:val="left"/>
      <w:pPr>
        <w:tabs>
          <w:tab w:val="num" w:pos="1800"/>
        </w:tabs>
        <w:ind w:left="1800" w:hanging="360"/>
      </w:pPr>
      <w:rPr>
        <w:rFonts w:ascii="Symbol" w:hAnsi="Symbol" w:hint="default"/>
        <w:sz w:val="20"/>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1">
    <w:nsid w:val="41FB043F"/>
    <w:multiLevelType w:val="hybridMultilevel"/>
    <w:tmpl w:val="063CA456"/>
    <w:lvl w:ilvl="0" w:tplc="CC30DEC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nsid w:val="43B77780"/>
    <w:multiLevelType w:val="hybridMultilevel"/>
    <w:tmpl w:val="F236C0BE"/>
    <w:lvl w:ilvl="0" w:tplc="BC86E486">
      <w:start w:val="1"/>
      <w:numFmt w:val="bullet"/>
      <w:lvlText w:val=""/>
      <w:lvlJc w:val="left"/>
      <w:pPr>
        <w:tabs>
          <w:tab w:val="num" w:pos="1800"/>
        </w:tabs>
        <w:ind w:left="1800" w:hanging="360"/>
      </w:pPr>
      <w:rPr>
        <w:rFonts w:ascii="Symbol" w:hAnsi="Symbol" w:hint="default"/>
        <w:sz w:val="20"/>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3">
    <w:nsid w:val="444001D0"/>
    <w:multiLevelType w:val="hybridMultilevel"/>
    <w:tmpl w:val="468E0BF0"/>
    <w:lvl w:ilvl="0" w:tplc="C0DA0B5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44BC2C2B"/>
    <w:multiLevelType w:val="hybridMultilevel"/>
    <w:tmpl w:val="3C782638"/>
    <w:lvl w:ilvl="0" w:tplc="72A80E0C">
      <w:start w:val="1"/>
      <w:numFmt w:val="bullet"/>
      <w:lvlText w:val=""/>
      <w:lvlJc w:val="left"/>
      <w:pPr>
        <w:tabs>
          <w:tab w:val="num" w:pos="1584"/>
        </w:tabs>
        <w:ind w:left="1656" w:hanging="216"/>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5">
    <w:nsid w:val="45023199"/>
    <w:multiLevelType w:val="hybridMultilevel"/>
    <w:tmpl w:val="69649086"/>
    <w:lvl w:ilvl="0" w:tplc="F710EA7E">
      <w:start w:val="1"/>
      <w:numFmt w:val="bullet"/>
      <w:lvlText w:val=""/>
      <w:lvlJc w:val="left"/>
      <w:pPr>
        <w:tabs>
          <w:tab w:val="num" w:pos="720"/>
        </w:tabs>
        <w:ind w:left="720" w:hanging="360"/>
      </w:pPr>
      <w:rPr>
        <w:rFonts w:ascii="Wingdings" w:hAnsi="Wingdings" w:hint="default"/>
        <w:sz w:val="12"/>
        <w:szCs w:val="12"/>
      </w:rPr>
    </w:lvl>
    <w:lvl w:ilvl="1" w:tplc="0409000F">
      <w:start w:val="1"/>
      <w:numFmt w:val="decimal"/>
      <w:lvlText w:val="%2."/>
      <w:lvlJc w:val="left"/>
      <w:pPr>
        <w:tabs>
          <w:tab w:val="num" w:pos="360"/>
        </w:tabs>
        <w:ind w:left="360" w:hanging="360"/>
      </w:pPr>
      <w:rPr>
        <w:rFonts w:hint="default"/>
        <w:sz w:val="12"/>
        <w:szCs w:val="12"/>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6">
    <w:nsid w:val="45CB31BD"/>
    <w:multiLevelType w:val="hybridMultilevel"/>
    <w:tmpl w:val="5EDEFA88"/>
    <w:lvl w:ilvl="0" w:tplc="F82E80B0">
      <w:start w:val="7"/>
      <w:numFmt w:val="decimal"/>
      <w:lvlText w:val="%1."/>
      <w:lvlJc w:val="left"/>
      <w:pPr>
        <w:tabs>
          <w:tab w:val="num" w:pos="540"/>
        </w:tabs>
        <w:ind w:left="540" w:hanging="360"/>
      </w:pPr>
      <w:rPr>
        <w:rFonts w:hint="default"/>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7">
    <w:nsid w:val="47166236"/>
    <w:multiLevelType w:val="hybridMultilevel"/>
    <w:tmpl w:val="79309E10"/>
    <w:lvl w:ilvl="0" w:tplc="2D8823C6">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nsid w:val="47234ED6"/>
    <w:multiLevelType w:val="hybridMultilevel"/>
    <w:tmpl w:val="85C4361A"/>
    <w:lvl w:ilvl="0" w:tplc="0DC82EBC">
      <w:start w:val="1"/>
      <w:numFmt w:val="decimal"/>
      <w:lvlText w:val="%1."/>
      <w:lvlJc w:val="left"/>
      <w:pPr>
        <w:tabs>
          <w:tab w:val="num" w:pos="360"/>
        </w:tabs>
        <w:ind w:left="360" w:hanging="360"/>
      </w:pPr>
      <w:rPr>
        <w:b/>
      </w:rPr>
    </w:lvl>
    <w:lvl w:ilvl="1" w:tplc="87B6DD50">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9">
    <w:nsid w:val="48AA7661"/>
    <w:multiLevelType w:val="hybridMultilevel"/>
    <w:tmpl w:val="59D0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8BD4118"/>
    <w:multiLevelType w:val="hybridMultilevel"/>
    <w:tmpl w:val="6E4A9AB2"/>
    <w:lvl w:ilvl="0" w:tplc="C0DA0B52">
      <w:start w:val="1"/>
      <w:numFmt w:val="bullet"/>
      <w:lvlText w:val=""/>
      <w:lvlJc w:val="left"/>
      <w:pPr>
        <w:tabs>
          <w:tab w:val="num" w:pos="720"/>
        </w:tabs>
        <w:ind w:left="720" w:hanging="360"/>
      </w:pPr>
      <w:rPr>
        <w:rFonts w:ascii="Symbol" w:hAnsi="Symbol" w:hint="default"/>
        <w:sz w:val="20"/>
      </w:rPr>
    </w:lvl>
    <w:lvl w:ilvl="1" w:tplc="04090019">
      <w:start w:val="1"/>
      <w:numFmt w:val="lowerLetter"/>
      <w:lvlText w:val="%2."/>
      <w:lvlJc w:val="left"/>
      <w:pPr>
        <w:tabs>
          <w:tab w:val="num" w:pos="1440"/>
        </w:tabs>
        <w:ind w:left="1440" w:hanging="360"/>
      </w:pPr>
    </w:lvl>
    <w:lvl w:ilvl="2" w:tplc="29809CA0">
      <w:start w:val="3"/>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48DD7869"/>
    <w:multiLevelType w:val="hybridMultilevel"/>
    <w:tmpl w:val="6D9A2154"/>
    <w:lvl w:ilvl="0" w:tplc="F710EA7E">
      <w:start w:val="1"/>
      <w:numFmt w:val="bullet"/>
      <w:lvlText w:val=""/>
      <w:lvlJc w:val="left"/>
      <w:pPr>
        <w:tabs>
          <w:tab w:val="num" w:pos="1260"/>
        </w:tabs>
        <w:ind w:left="1260" w:hanging="360"/>
      </w:pPr>
      <w:rPr>
        <w:rFonts w:ascii="Wingdings" w:hAnsi="Wingdings" w:hint="default"/>
        <w:sz w:val="12"/>
        <w:szCs w:val="1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2">
    <w:nsid w:val="4AD45938"/>
    <w:multiLevelType w:val="hybridMultilevel"/>
    <w:tmpl w:val="F2F09B46"/>
    <w:lvl w:ilvl="0" w:tplc="5E94EAA6">
      <w:start w:val="1"/>
      <w:numFmt w:val="bullet"/>
      <w:lvlText w:val=""/>
      <w:lvlJc w:val="left"/>
      <w:pPr>
        <w:tabs>
          <w:tab w:val="num" w:pos="720"/>
        </w:tabs>
        <w:ind w:left="720" w:hanging="360"/>
      </w:pPr>
      <w:rPr>
        <w:rFonts w:ascii="Wingdings" w:hAnsi="Wingdings" w:hint="default"/>
        <w:sz w:val="12"/>
        <w:szCs w:val="12"/>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63">
    <w:nsid w:val="4B2769C6"/>
    <w:multiLevelType w:val="hybridMultilevel"/>
    <w:tmpl w:val="2FB49B60"/>
    <w:lvl w:ilvl="0" w:tplc="C0DA0B5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4B9D1919"/>
    <w:multiLevelType w:val="hybridMultilevel"/>
    <w:tmpl w:val="7B4EB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4C1216F1"/>
    <w:multiLevelType w:val="hybridMultilevel"/>
    <w:tmpl w:val="7F0A3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4C9400ED"/>
    <w:multiLevelType w:val="hybridMultilevel"/>
    <w:tmpl w:val="824E4C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D987661"/>
    <w:multiLevelType w:val="hybridMultilevel"/>
    <w:tmpl w:val="7CECF5FE"/>
    <w:lvl w:ilvl="0" w:tplc="5FF4749A">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4FF64F1E"/>
    <w:multiLevelType w:val="hybridMultilevel"/>
    <w:tmpl w:val="3118D98C"/>
    <w:lvl w:ilvl="0" w:tplc="6E2E7E76">
      <w:start w:val="5"/>
      <w:numFmt w:val="low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505A4001"/>
    <w:multiLevelType w:val="hybridMultilevel"/>
    <w:tmpl w:val="507E49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54A047C1"/>
    <w:multiLevelType w:val="hybridMultilevel"/>
    <w:tmpl w:val="844CFADE"/>
    <w:lvl w:ilvl="0" w:tplc="2D8823C6">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558A4C1D"/>
    <w:multiLevelType w:val="hybridMultilevel"/>
    <w:tmpl w:val="DF3233E6"/>
    <w:lvl w:ilvl="0" w:tplc="7408C738">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55A856AC"/>
    <w:multiLevelType w:val="hybridMultilevel"/>
    <w:tmpl w:val="A6FEE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562B01C3"/>
    <w:multiLevelType w:val="hybridMultilevel"/>
    <w:tmpl w:val="5BDC9442"/>
    <w:lvl w:ilvl="0" w:tplc="F710EA7E">
      <w:start w:val="1"/>
      <w:numFmt w:val="bullet"/>
      <w:lvlText w:val=""/>
      <w:lvlJc w:val="left"/>
      <w:pPr>
        <w:tabs>
          <w:tab w:val="num" w:pos="720"/>
        </w:tabs>
        <w:ind w:left="720" w:hanging="360"/>
      </w:pPr>
      <w:rPr>
        <w:rFonts w:ascii="Wingdings" w:hAnsi="Wingdings" w:hint="default"/>
        <w:sz w:val="12"/>
        <w:szCs w:val="12"/>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4">
    <w:nsid w:val="57B8647F"/>
    <w:multiLevelType w:val="hybridMultilevel"/>
    <w:tmpl w:val="60C2610A"/>
    <w:lvl w:ilvl="0" w:tplc="F710EA7E">
      <w:start w:val="1"/>
      <w:numFmt w:val="bullet"/>
      <w:lvlText w:val=""/>
      <w:lvlJc w:val="left"/>
      <w:pPr>
        <w:tabs>
          <w:tab w:val="num" w:pos="720"/>
        </w:tabs>
        <w:ind w:left="720" w:hanging="360"/>
      </w:pPr>
      <w:rPr>
        <w:rFonts w:ascii="Wingdings" w:hAnsi="Wingdings" w:hint="default"/>
        <w:sz w:val="12"/>
        <w:szCs w:val="12"/>
      </w:rPr>
    </w:lvl>
    <w:lvl w:ilvl="1" w:tplc="E33E8416">
      <w:start w:val="1"/>
      <w:numFmt w:val="decimal"/>
      <w:lvlText w:val="(%2)"/>
      <w:lvlJc w:val="left"/>
      <w:pPr>
        <w:tabs>
          <w:tab w:val="num" w:pos="360"/>
        </w:tabs>
        <w:ind w:left="360" w:hanging="360"/>
      </w:pPr>
      <w:rPr>
        <w:rFonts w:hint="default"/>
        <w:sz w:val="12"/>
        <w:szCs w:val="12"/>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5">
    <w:nsid w:val="57F04D71"/>
    <w:multiLevelType w:val="hybridMultilevel"/>
    <w:tmpl w:val="7D9085AE"/>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76">
    <w:nsid w:val="58493CAA"/>
    <w:multiLevelType w:val="hybridMultilevel"/>
    <w:tmpl w:val="2EACD1D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7">
    <w:nsid w:val="588B1546"/>
    <w:multiLevelType w:val="hybridMultilevel"/>
    <w:tmpl w:val="A290EAAA"/>
    <w:lvl w:ilvl="0" w:tplc="C0DA0B52">
      <w:start w:val="1"/>
      <w:numFmt w:val="bullet"/>
      <w:lvlText w:val=""/>
      <w:lvlJc w:val="left"/>
      <w:pPr>
        <w:tabs>
          <w:tab w:val="num" w:pos="1440"/>
        </w:tabs>
        <w:ind w:left="1440" w:hanging="360"/>
      </w:pPr>
      <w:rPr>
        <w:rFonts w:ascii="Symbol" w:hAnsi="Symbol" w:hint="default"/>
        <w:sz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8">
    <w:nsid w:val="59DD3F26"/>
    <w:multiLevelType w:val="hybridMultilevel"/>
    <w:tmpl w:val="B832E204"/>
    <w:lvl w:ilvl="0" w:tplc="F710EA7E">
      <w:start w:val="1"/>
      <w:numFmt w:val="bullet"/>
      <w:lvlText w:val=""/>
      <w:lvlJc w:val="left"/>
      <w:pPr>
        <w:tabs>
          <w:tab w:val="num" w:pos="720"/>
        </w:tabs>
        <w:ind w:left="720" w:hanging="360"/>
      </w:pPr>
      <w:rPr>
        <w:rFonts w:ascii="Wingdings" w:hAnsi="Wingdings" w:hint="default"/>
        <w:sz w:val="12"/>
        <w:szCs w:val="12"/>
      </w:rPr>
    </w:lvl>
    <w:lvl w:ilvl="1" w:tplc="FDB6F53A">
      <w:start w:val="2"/>
      <w:numFmt w:val="decimal"/>
      <w:lvlText w:val="(%2)"/>
      <w:lvlJc w:val="left"/>
      <w:pPr>
        <w:tabs>
          <w:tab w:val="num" w:pos="360"/>
        </w:tabs>
        <w:ind w:left="360" w:hanging="360"/>
      </w:pPr>
      <w:rPr>
        <w:rFonts w:hint="default"/>
        <w:sz w:val="22"/>
        <w:szCs w:val="12"/>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9">
    <w:nsid w:val="59F97464"/>
    <w:multiLevelType w:val="hybridMultilevel"/>
    <w:tmpl w:val="A314A40E"/>
    <w:lvl w:ilvl="0" w:tplc="53683B48">
      <w:start w:val="1"/>
      <w:numFmt w:val="lowerLetter"/>
      <w:lvlText w:val="%1."/>
      <w:lvlJc w:val="left"/>
      <w:pPr>
        <w:tabs>
          <w:tab w:val="num" w:pos="1080"/>
        </w:tabs>
        <w:ind w:left="1080" w:hanging="360"/>
      </w:pPr>
      <w:rPr>
        <w:rFonts w:hint="default"/>
        <w:b/>
        <w:sz w:val="24"/>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0">
    <w:nsid w:val="5AD27D7C"/>
    <w:multiLevelType w:val="hybridMultilevel"/>
    <w:tmpl w:val="D5ACD7DA"/>
    <w:lvl w:ilvl="0" w:tplc="72A80E0C">
      <w:start w:val="1"/>
      <w:numFmt w:val="bullet"/>
      <w:lvlText w:val=""/>
      <w:lvlJc w:val="left"/>
      <w:pPr>
        <w:tabs>
          <w:tab w:val="num" w:pos="144"/>
        </w:tabs>
        <w:ind w:left="216" w:hanging="216"/>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tplc="72A80E0C">
      <w:start w:val="1"/>
      <w:numFmt w:val="bullet"/>
      <w:lvlText w:val=""/>
      <w:lvlJc w:val="left"/>
      <w:pPr>
        <w:tabs>
          <w:tab w:val="num" w:pos="144"/>
        </w:tabs>
        <w:ind w:left="216" w:hanging="216"/>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5C21232F"/>
    <w:multiLevelType w:val="hybridMultilevel"/>
    <w:tmpl w:val="009E167E"/>
    <w:lvl w:ilvl="0" w:tplc="F710EA7E">
      <w:start w:val="1"/>
      <w:numFmt w:val="bullet"/>
      <w:lvlText w:val=""/>
      <w:lvlJc w:val="left"/>
      <w:pPr>
        <w:tabs>
          <w:tab w:val="num" w:pos="720"/>
        </w:tabs>
        <w:ind w:left="720" w:hanging="360"/>
      </w:pPr>
      <w:rPr>
        <w:rFonts w:ascii="Wingdings" w:hAnsi="Wingdings" w:hint="default"/>
        <w:sz w:val="12"/>
        <w:szCs w:val="12"/>
      </w:rPr>
    </w:lvl>
    <w:lvl w:ilvl="1" w:tplc="0409000F">
      <w:start w:val="1"/>
      <w:numFmt w:val="decimal"/>
      <w:lvlText w:val="%2."/>
      <w:lvlJc w:val="left"/>
      <w:pPr>
        <w:tabs>
          <w:tab w:val="num" w:pos="360"/>
        </w:tabs>
        <w:ind w:left="360" w:hanging="360"/>
      </w:pPr>
      <w:rPr>
        <w:rFonts w:hint="default"/>
        <w:sz w:val="12"/>
        <w:szCs w:val="12"/>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2">
    <w:nsid w:val="5D3F7FB7"/>
    <w:multiLevelType w:val="hybridMultilevel"/>
    <w:tmpl w:val="C34234E8"/>
    <w:lvl w:ilvl="0" w:tplc="5E94EAA6">
      <w:start w:val="1"/>
      <w:numFmt w:val="bullet"/>
      <w:lvlText w:val=""/>
      <w:lvlJc w:val="left"/>
      <w:pPr>
        <w:tabs>
          <w:tab w:val="num" w:pos="1080"/>
        </w:tabs>
        <w:ind w:left="1080" w:hanging="360"/>
      </w:pPr>
      <w:rPr>
        <w:rFonts w:ascii="Wingdings" w:hAnsi="Wingdings" w:hint="default"/>
        <w:sz w:val="12"/>
        <w:szCs w:val="1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3">
    <w:nsid w:val="5E3442DB"/>
    <w:multiLevelType w:val="hybridMultilevel"/>
    <w:tmpl w:val="2A964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0B6735A"/>
    <w:multiLevelType w:val="hybridMultilevel"/>
    <w:tmpl w:val="4D1A32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3E818C1"/>
    <w:multiLevelType w:val="hybridMultilevel"/>
    <w:tmpl w:val="7A162F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6618735B"/>
    <w:multiLevelType w:val="hybridMultilevel"/>
    <w:tmpl w:val="D674C3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nsid w:val="66546F72"/>
    <w:multiLevelType w:val="hybridMultilevel"/>
    <w:tmpl w:val="74BE15B6"/>
    <w:lvl w:ilvl="0" w:tplc="87B6DD5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665A6765"/>
    <w:multiLevelType w:val="hybridMultilevel"/>
    <w:tmpl w:val="B046E8D0"/>
    <w:lvl w:ilvl="0" w:tplc="2736B694">
      <w:start w:val="19"/>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67DC3BA2"/>
    <w:multiLevelType w:val="hybridMultilevel"/>
    <w:tmpl w:val="00F40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69135927"/>
    <w:multiLevelType w:val="hybridMultilevel"/>
    <w:tmpl w:val="F5DC94B0"/>
    <w:lvl w:ilvl="0" w:tplc="97B48254">
      <w:start w:val="4"/>
      <w:numFmt w:val="decimal"/>
      <w:lvlText w:val="%1."/>
      <w:lvlJc w:val="left"/>
      <w:pPr>
        <w:tabs>
          <w:tab w:val="num" w:pos="360"/>
        </w:tabs>
        <w:ind w:left="360" w:hanging="360"/>
      </w:pPr>
      <w:rPr>
        <w:rFonts w:hint="default"/>
      </w:rPr>
    </w:lvl>
    <w:lvl w:ilvl="1" w:tplc="B7F0EB92">
      <w:start w:val="1"/>
      <w:numFmt w:val="bullet"/>
      <w:lvlText w:val=""/>
      <w:lvlJc w:val="left"/>
      <w:pPr>
        <w:tabs>
          <w:tab w:val="num" w:pos="1080"/>
        </w:tabs>
        <w:ind w:left="1080" w:hanging="360"/>
      </w:pPr>
      <w:rPr>
        <w:rFonts w:ascii="Wingdings" w:hAnsi="Wingdings" w:hint="default"/>
        <w:sz w:val="12"/>
        <w:szCs w:val="12"/>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nsid w:val="6A911B82"/>
    <w:multiLevelType w:val="hybridMultilevel"/>
    <w:tmpl w:val="13DC2B62"/>
    <w:lvl w:ilvl="0" w:tplc="5E94EAA6">
      <w:start w:val="1"/>
      <w:numFmt w:val="bullet"/>
      <w:lvlText w:val=""/>
      <w:lvlJc w:val="left"/>
      <w:pPr>
        <w:tabs>
          <w:tab w:val="num" w:pos="1080"/>
        </w:tabs>
        <w:ind w:left="1080" w:hanging="360"/>
      </w:pPr>
      <w:rPr>
        <w:rFonts w:ascii="Wingdings" w:hAnsi="Wingdings" w:hint="default"/>
        <w:sz w:val="12"/>
        <w:szCs w:val="12"/>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sz w:val="12"/>
        <w:szCs w:val="12"/>
      </w:rPr>
    </w:lvl>
    <w:lvl w:ilvl="4" w:tplc="F710EA7E">
      <w:start w:val="1"/>
      <w:numFmt w:val="bullet"/>
      <w:lvlText w:val=""/>
      <w:lvlJc w:val="left"/>
      <w:pPr>
        <w:tabs>
          <w:tab w:val="num" w:pos="2520"/>
        </w:tabs>
        <w:ind w:left="2520" w:hanging="360"/>
      </w:pPr>
      <w:rPr>
        <w:rFonts w:ascii="Wingdings" w:hAnsi="Wingdings" w:hint="default"/>
        <w:sz w:val="12"/>
        <w:szCs w:val="12"/>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2">
    <w:nsid w:val="6C844B23"/>
    <w:multiLevelType w:val="hybridMultilevel"/>
    <w:tmpl w:val="9D180990"/>
    <w:lvl w:ilvl="0" w:tplc="C0DA0B52">
      <w:start w:val="1"/>
      <w:numFmt w:val="bullet"/>
      <w:lvlText w:val=""/>
      <w:lvlJc w:val="left"/>
      <w:pPr>
        <w:tabs>
          <w:tab w:val="num" w:pos="1391"/>
        </w:tabs>
        <w:ind w:left="1391" w:hanging="360"/>
      </w:pPr>
      <w:rPr>
        <w:rFonts w:ascii="Symbol" w:hAnsi="Symbol" w:hint="default"/>
        <w:sz w:val="20"/>
      </w:rPr>
    </w:lvl>
    <w:lvl w:ilvl="1" w:tplc="04090003">
      <w:start w:val="1"/>
      <w:numFmt w:val="bullet"/>
      <w:lvlText w:val="o"/>
      <w:lvlJc w:val="left"/>
      <w:pPr>
        <w:tabs>
          <w:tab w:val="num" w:pos="2111"/>
        </w:tabs>
        <w:ind w:left="2111" w:hanging="360"/>
      </w:pPr>
      <w:rPr>
        <w:rFonts w:ascii="Courier New" w:hAnsi="Courier New" w:cs="Courier New" w:hint="default"/>
      </w:rPr>
    </w:lvl>
    <w:lvl w:ilvl="2" w:tplc="04090005" w:tentative="1">
      <w:start w:val="1"/>
      <w:numFmt w:val="bullet"/>
      <w:lvlText w:val=""/>
      <w:lvlJc w:val="left"/>
      <w:pPr>
        <w:tabs>
          <w:tab w:val="num" w:pos="2831"/>
        </w:tabs>
        <w:ind w:left="2831" w:hanging="360"/>
      </w:pPr>
      <w:rPr>
        <w:rFonts w:ascii="Wingdings" w:hAnsi="Wingdings" w:hint="default"/>
      </w:rPr>
    </w:lvl>
    <w:lvl w:ilvl="3" w:tplc="04090001" w:tentative="1">
      <w:start w:val="1"/>
      <w:numFmt w:val="bullet"/>
      <w:lvlText w:val=""/>
      <w:lvlJc w:val="left"/>
      <w:pPr>
        <w:tabs>
          <w:tab w:val="num" w:pos="3551"/>
        </w:tabs>
        <w:ind w:left="3551" w:hanging="360"/>
      </w:pPr>
      <w:rPr>
        <w:rFonts w:ascii="Symbol" w:hAnsi="Symbol" w:hint="default"/>
      </w:rPr>
    </w:lvl>
    <w:lvl w:ilvl="4" w:tplc="04090003" w:tentative="1">
      <w:start w:val="1"/>
      <w:numFmt w:val="bullet"/>
      <w:lvlText w:val="o"/>
      <w:lvlJc w:val="left"/>
      <w:pPr>
        <w:tabs>
          <w:tab w:val="num" w:pos="4271"/>
        </w:tabs>
        <w:ind w:left="4271" w:hanging="360"/>
      </w:pPr>
      <w:rPr>
        <w:rFonts w:ascii="Courier New" w:hAnsi="Courier New" w:cs="Courier New" w:hint="default"/>
      </w:rPr>
    </w:lvl>
    <w:lvl w:ilvl="5" w:tplc="04090005" w:tentative="1">
      <w:start w:val="1"/>
      <w:numFmt w:val="bullet"/>
      <w:lvlText w:val=""/>
      <w:lvlJc w:val="left"/>
      <w:pPr>
        <w:tabs>
          <w:tab w:val="num" w:pos="4991"/>
        </w:tabs>
        <w:ind w:left="4991" w:hanging="360"/>
      </w:pPr>
      <w:rPr>
        <w:rFonts w:ascii="Wingdings" w:hAnsi="Wingdings" w:hint="default"/>
      </w:rPr>
    </w:lvl>
    <w:lvl w:ilvl="6" w:tplc="04090001" w:tentative="1">
      <w:start w:val="1"/>
      <w:numFmt w:val="bullet"/>
      <w:lvlText w:val=""/>
      <w:lvlJc w:val="left"/>
      <w:pPr>
        <w:tabs>
          <w:tab w:val="num" w:pos="5711"/>
        </w:tabs>
        <w:ind w:left="5711" w:hanging="360"/>
      </w:pPr>
      <w:rPr>
        <w:rFonts w:ascii="Symbol" w:hAnsi="Symbol" w:hint="default"/>
      </w:rPr>
    </w:lvl>
    <w:lvl w:ilvl="7" w:tplc="04090003" w:tentative="1">
      <w:start w:val="1"/>
      <w:numFmt w:val="bullet"/>
      <w:lvlText w:val="o"/>
      <w:lvlJc w:val="left"/>
      <w:pPr>
        <w:tabs>
          <w:tab w:val="num" w:pos="6431"/>
        </w:tabs>
        <w:ind w:left="6431" w:hanging="360"/>
      </w:pPr>
      <w:rPr>
        <w:rFonts w:ascii="Courier New" w:hAnsi="Courier New" w:cs="Courier New" w:hint="default"/>
      </w:rPr>
    </w:lvl>
    <w:lvl w:ilvl="8" w:tplc="04090005" w:tentative="1">
      <w:start w:val="1"/>
      <w:numFmt w:val="bullet"/>
      <w:lvlText w:val=""/>
      <w:lvlJc w:val="left"/>
      <w:pPr>
        <w:tabs>
          <w:tab w:val="num" w:pos="7151"/>
        </w:tabs>
        <w:ind w:left="7151" w:hanging="360"/>
      </w:pPr>
      <w:rPr>
        <w:rFonts w:ascii="Wingdings" w:hAnsi="Wingdings" w:hint="default"/>
      </w:rPr>
    </w:lvl>
  </w:abstractNum>
  <w:abstractNum w:abstractNumId="93">
    <w:nsid w:val="6D813EC4"/>
    <w:multiLevelType w:val="hybridMultilevel"/>
    <w:tmpl w:val="64BC1984"/>
    <w:lvl w:ilvl="0" w:tplc="F710EA7E">
      <w:start w:val="1"/>
      <w:numFmt w:val="bullet"/>
      <w:lvlText w:val=""/>
      <w:lvlJc w:val="left"/>
      <w:pPr>
        <w:tabs>
          <w:tab w:val="num" w:pos="720"/>
        </w:tabs>
        <w:ind w:left="720" w:hanging="360"/>
      </w:pPr>
      <w:rPr>
        <w:rFonts w:ascii="Wingdings" w:hAnsi="Wingdings" w:hint="default"/>
        <w:sz w:val="12"/>
        <w:szCs w:val="12"/>
      </w:rPr>
    </w:lvl>
    <w:lvl w:ilvl="1" w:tplc="0409000F">
      <w:start w:val="1"/>
      <w:numFmt w:val="decimal"/>
      <w:lvlText w:val="%2."/>
      <w:lvlJc w:val="left"/>
      <w:pPr>
        <w:tabs>
          <w:tab w:val="num" w:pos="360"/>
        </w:tabs>
        <w:ind w:left="360" w:hanging="360"/>
      </w:pPr>
      <w:rPr>
        <w:rFonts w:hint="default"/>
        <w:sz w:val="12"/>
        <w:szCs w:val="12"/>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4">
    <w:nsid w:val="6E3E7FA7"/>
    <w:multiLevelType w:val="hybridMultilevel"/>
    <w:tmpl w:val="01322492"/>
    <w:lvl w:ilvl="0" w:tplc="C0DA0B5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6F735CDD"/>
    <w:multiLevelType w:val="hybridMultilevel"/>
    <w:tmpl w:val="8F902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nsid w:val="703F6436"/>
    <w:multiLevelType w:val="hybridMultilevel"/>
    <w:tmpl w:val="FC9A4EC2"/>
    <w:lvl w:ilvl="0" w:tplc="F710EA7E">
      <w:start w:val="1"/>
      <w:numFmt w:val="bullet"/>
      <w:lvlText w:val=""/>
      <w:lvlJc w:val="left"/>
      <w:pPr>
        <w:tabs>
          <w:tab w:val="num" w:pos="1080"/>
        </w:tabs>
        <w:ind w:left="1080" w:hanging="360"/>
      </w:pPr>
      <w:rPr>
        <w:rFonts w:ascii="Wingdings" w:hAnsi="Wingdings" w:hint="default"/>
        <w:sz w:val="12"/>
        <w:szCs w:val="12"/>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7">
    <w:nsid w:val="7053757B"/>
    <w:multiLevelType w:val="hybridMultilevel"/>
    <w:tmpl w:val="6A827C4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8">
    <w:nsid w:val="71843241"/>
    <w:multiLevelType w:val="hybridMultilevel"/>
    <w:tmpl w:val="58E6031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BC86E486">
      <w:start w:val="1"/>
      <w:numFmt w:val="bullet"/>
      <w:lvlText w:val=""/>
      <w:lvlJc w:val="left"/>
      <w:pPr>
        <w:tabs>
          <w:tab w:val="num" w:pos="1980"/>
        </w:tabs>
        <w:ind w:left="1980" w:hanging="360"/>
      </w:pPr>
      <w:rPr>
        <w:rFonts w:ascii="Symbol" w:hAnsi="Symbol" w:hint="default"/>
        <w:sz w:val="20"/>
        <w:szCs w:val="24"/>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nsid w:val="727833D7"/>
    <w:multiLevelType w:val="hybridMultilevel"/>
    <w:tmpl w:val="DA5C73B2"/>
    <w:lvl w:ilvl="0" w:tplc="F710EA7E">
      <w:start w:val="1"/>
      <w:numFmt w:val="bullet"/>
      <w:lvlText w:val=""/>
      <w:lvlJc w:val="left"/>
      <w:pPr>
        <w:tabs>
          <w:tab w:val="num" w:pos="1260"/>
        </w:tabs>
        <w:ind w:left="1260" w:hanging="360"/>
      </w:pPr>
      <w:rPr>
        <w:rFonts w:ascii="Wingdings" w:hAnsi="Wingdings" w:hint="default"/>
        <w:sz w:val="12"/>
        <w:szCs w:val="12"/>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00">
    <w:nsid w:val="72AD24FC"/>
    <w:multiLevelType w:val="hybridMultilevel"/>
    <w:tmpl w:val="416E73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72BD02ED"/>
    <w:multiLevelType w:val="hybridMultilevel"/>
    <w:tmpl w:val="D2849118"/>
    <w:lvl w:ilvl="0" w:tplc="C0DA0B52">
      <w:start w:val="1"/>
      <w:numFmt w:val="bullet"/>
      <w:lvlText w:val=""/>
      <w:lvlJc w:val="left"/>
      <w:pPr>
        <w:tabs>
          <w:tab w:val="num" w:pos="1391"/>
        </w:tabs>
        <w:ind w:left="1391" w:hanging="360"/>
      </w:pPr>
      <w:rPr>
        <w:rFonts w:ascii="Symbol" w:hAnsi="Symbol" w:hint="default"/>
        <w:sz w:val="20"/>
      </w:rPr>
    </w:lvl>
    <w:lvl w:ilvl="1" w:tplc="04090003" w:tentative="1">
      <w:start w:val="1"/>
      <w:numFmt w:val="bullet"/>
      <w:lvlText w:val="o"/>
      <w:lvlJc w:val="left"/>
      <w:pPr>
        <w:tabs>
          <w:tab w:val="num" w:pos="2111"/>
        </w:tabs>
        <w:ind w:left="2111" w:hanging="360"/>
      </w:pPr>
      <w:rPr>
        <w:rFonts w:ascii="Courier New" w:hAnsi="Courier New" w:cs="Courier New" w:hint="default"/>
      </w:rPr>
    </w:lvl>
    <w:lvl w:ilvl="2" w:tplc="04090005" w:tentative="1">
      <w:start w:val="1"/>
      <w:numFmt w:val="bullet"/>
      <w:lvlText w:val=""/>
      <w:lvlJc w:val="left"/>
      <w:pPr>
        <w:tabs>
          <w:tab w:val="num" w:pos="2831"/>
        </w:tabs>
        <w:ind w:left="2831" w:hanging="360"/>
      </w:pPr>
      <w:rPr>
        <w:rFonts w:ascii="Wingdings" w:hAnsi="Wingdings" w:hint="default"/>
      </w:rPr>
    </w:lvl>
    <w:lvl w:ilvl="3" w:tplc="04090001" w:tentative="1">
      <w:start w:val="1"/>
      <w:numFmt w:val="bullet"/>
      <w:lvlText w:val=""/>
      <w:lvlJc w:val="left"/>
      <w:pPr>
        <w:tabs>
          <w:tab w:val="num" w:pos="3551"/>
        </w:tabs>
        <w:ind w:left="3551" w:hanging="360"/>
      </w:pPr>
      <w:rPr>
        <w:rFonts w:ascii="Symbol" w:hAnsi="Symbol" w:hint="default"/>
      </w:rPr>
    </w:lvl>
    <w:lvl w:ilvl="4" w:tplc="04090003" w:tentative="1">
      <w:start w:val="1"/>
      <w:numFmt w:val="bullet"/>
      <w:lvlText w:val="o"/>
      <w:lvlJc w:val="left"/>
      <w:pPr>
        <w:tabs>
          <w:tab w:val="num" w:pos="4271"/>
        </w:tabs>
        <w:ind w:left="4271" w:hanging="360"/>
      </w:pPr>
      <w:rPr>
        <w:rFonts w:ascii="Courier New" w:hAnsi="Courier New" w:cs="Courier New" w:hint="default"/>
      </w:rPr>
    </w:lvl>
    <w:lvl w:ilvl="5" w:tplc="04090005" w:tentative="1">
      <w:start w:val="1"/>
      <w:numFmt w:val="bullet"/>
      <w:lvlText w:val=""/>
      <w:lvlJc w:val="left"/>
      <w:pPr>
        <w:tabs>
          <w:tab w:val="num" w:pos="4991"/>
        </w:tabs>
        <w:ind w:left="4991" w:hanging="360"/>
      </w:pPr>
      <w:rPr>
        <w:rFonts w:ascii="Wingdings" w:hAnsi="Wingdings" w:hint="default"/>
      </w:rPr>
    </w:lvl>
    <w:lvl w:ilvl="6" w:tplc="04090001" w:tentative="1">
      <w:start w:val="1"/>
      <w:numFmt w:val="bullet"/>
      <w:lvlText w:val=""/>
      <w:lvlJc w:val="left"/>
      <w:pPr>
        <w:tabs>
          <w:tab w:val="num" w:pos="5711"/>
        </w:tabs>
        <w:ind w:left="5711" w:hanging="360"/>
      </w:pPr>
      <w:rPr>
        <w:rFonts w:ascii="Symbol" w:hAnsi="Symbol" w:hint="default"/>
      </w:rPr>
    </w:lvl>
    <w:lvl w:ilvl="7" w:tplc="04090003" w:tentative="1">
      <w:start w:val="1"/>
      <w:numFmt w:val="bullet"/>
      <w:lvlText w:val="o"/>
      <w:lvlJc w:val="left"/>
      <w:pPr>
        <w:tabs>
          <w:tab w:val="num" w:pos="6431"/>
        </w:tabs>
        <w:ind w:left="6431" w:hanging="360"/>
      </w:pPr>
      <w:rPr>
        <w:rFonts w:ascii="Courier New" w:hAnsi="Courier New" w:cs="Courier New" w:hint="default"/>
      </w:rPr>
    </w:lvl>
    <w:lvl w:ilvl="8" w:tplc="04090005" w:tentative="1">
      <w:start w:val="1"/>
      <w:numFmt w:val="bullet"/>
      <w:lvlText w:val=""/>
      <w:lvlJc w:val="left"/>
      <w:pPr>
        <w:tabs>
          <w:tab w:val="num" w:pos="7151"/>
        </w:tabs>
        <w:ind w:left="7151" w:hanging="360"/>
      </w:pPr>
      <w:rPr>
        <w:rFonts w:ascii="Wingdings" w:hAnsi="Wingdings" w:hint="default"/>
      </w:rPr>
    </w:lvl>
  </w:abstractNum>
  <w:abstractNum w:abstractNumId="102">
    <w:nsid w:val="73BF2A0B"/>
    <w:multiLevelType w:val="hybridMultilevel"/>
    <w:tmpl w:val="6C00A014"/>
    <w:lvl w:ilvl="0" w:tplc="C0DA0B52">
      <w:start w:val="1"/>
      <w:numFmt w:val="bullet"/>
      <w:lvlText w:val=""/>
      <w:lvlJc w:val="left"/>
      <w:pPr>
        <w:tabs>
          <w:tab w:val="num" w:pos="1440"/>
        </w:tabs>
        <w:ind w:left="1440" w:hanging="360"/>
      </w:pPr>
      <w:rPr>
        <w:rFonts w:ascii="Symbol" w:hAnsi="Symbol"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76027B5F"/>
    <w:multiLevelType w:val="multilevel"/>
    <w:tmpl w:val="748ED2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4">
    <w:nsid w:val="76B66B7F"/>
    <w:multiLevelType w:val="hybridMultilevel"/>
    <w:tmpl w:val="E7068A42"/>
    <w:lvl w:ilvl="0" w:tplc="B30AFBAC">
      <w:start w:val="2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78BB0295"/>
    <w:multiLevelType w:val="hybridMultilevel"/>
    <w:tmpl w:val="81AAF1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06">
    <w:nsid w:val="79092D1F"/>
    <w:multiLevelType w:val="hybridMultilevel"/>
    <w:tmpl w:val="956A92F6"/>
    <w:lvl w:ilvl="0" w:tplc="FF1A3B34">
      <w:start w:val="20"/>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7AD50A2D"/>
    <w:multiLevelType w:val="hybridMultilevel"/>
    <w:tmpl w:val="BD52833A"/>
    <w:lvl w:ilvl="0" w:tplc="DBCEFFCE">
      <w:start w:val="1"/>
      <w:numFmt w:val="decimal"/>
      <w:lvlText w:val="%1."/>
      <w:lvlJc w:val="left"/>
      <w:pPr>
        <w:tabs>
          <w:tab w:val="num" w:pos="540"/>
        </w:tabs>
        <w:ind w:left="540" w:hanging="360"/>
      </w:pPr>
      <w:rPr>
        <w:rFonts w:hint="default"/>
        <w:b/>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8">
    <w:nsid w:val="7ADF7E54"/>
    <w:multiLevelType w:val="hybridMultilevel"/>
    <w:tmpl w:val="82428A08"/>
    <w:lvl w:ilvl="0" w:tplc="C0DA0B52">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9">
    <w:nsid w:val="7B4A0D2F"/>
    <w:multiLevelType w:val="hybridMultilevel"/>
    <w:tmpl w:val="A636D0D4"/>
    <w:lvl w:ilvl="0" w:tplc="72A80E0C">
      <w:start w:val="1"/>
      <w:numFmt w:val="bullet"/>
      <w:lvlText w:val=""/>
      <w:lvlJc w:val="left"/>
      <w:pPr>
        <w:tabs>
          <w:tab w:val="num" w:pos="864"/>
        </w:tabs>
        <w:ind w:left="936" w:hanging="216"/>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2160"/>
        </w:tabs>
        <w:ind w:left="2160" w:hanging="360"/>
      </w:pPr>
      <w:rPr>
        <w:rFonts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0">
    <w:nsid w:val="7C4668FA"/>
    <w:multiLevelType w:val="hybridMultilevel"/>
    <w:tmpl w:val="2E0C1164"/>
    <w:lvl w:ilvl="0" w:tplc="F710EA7E">
      <w:start w:val="1"/>
      <w:numFmt w:val="bullet"/>
      <w:lvlText w:val=""/>
      <w:lvlJc w:val="left"/>
      <w:pPr>
        <w:tabs>
          <w:tab w:val="num" w:pos="1260"/>
        </w:tabs>
        <w:ind w:left="1260" w:hanging="360"/>
      </w:pPr>
      <w:rPr>
        <w:rFonts w:ascii="Wingdings" w:hAnsi="Wingdings" w:hint="default"/>
        <w:sz w:val="12"/>
        <w:szCs w:val="1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1">
    <w:nsid w:val="7D5D1EFF"/>
    <w:multiLevelType w:val="hybridMultilevel"/>
    <w:tmpl w:val="88F48FD2"/>
    <w:lvl w:ilvl="0" w:tplc="C0DA0B52">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7D8411C1"/>
    <w:multiLevelType w:val="hybridMultilevel"/>
    <w:tmpl w:val="33F6D62E"/>
    <w:lvl w:ilvl="0" w:tplc="3D74F7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7F94148D"/>
    <w:multiLevelType w:val="hybridMultilevel"/>
    <w:tmpl w:val="C7DCE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7"/>
  </w:num>
  <w:num w:numId="2">
    <w:abstractNumId w:val="24"/>
  </w:num>
  <w:num w:numId="3">
    <w:abstractNumId w:val="49"/>
  </w:num>
  <w:num w:numId="4">
    <w:abstractNumId w:val="96"/>
  </w:num>
  <w:num w:numId="5">
    <w:abstractNumId w:val="40"/>
  </w:num>
  <w:num w:numId="6">
    <w:abstractNumId w:val="17"/>
  </w:num>
  <w:num w:numId="7">
    <w:abstractNumId w:val="81"/>
  </w:num>
  <w:num w:numId="8">
    <w:abstractNumId w:val="55"/>
  </w:num>
  <w:num w:numId="9">
    <w:abstractNumId w:val="93"/>
  </w:num>
  <w:num w:numId="10">
    <w:abstractNumId w:val="74"/>
  </w:num>
  <w:num w:numId="11">
    <w:abstractNumId w:val="78"/>
  </w:num>
  <w:num w:numId="12">
    <w:abstractNumId w:val="48"/>
  </w:num>
  <w:num w:numId="13">
    <w:abstractNumId w:val="105"/>
  </w:num>
  <w:num w:numId="14">
    <w:abstractNumId w:val="73"/>
  </w:num>
  <w:num w:numId="15">
    <w:abstractNumId w:val="20"/>
  </w:num>
  <w:num w:numId="16">
    <w:abstractNumId w:val="100"/>
  </w:num>
  <w:num w:numId="17">
    <w:abstractNumId w:val="71"/>
  </w:num>
  <w:num w:numId="18">
    <w:abstractNumId w:val="6"/>
  </w:num>
  <w:num w:numId="19">
    <w:abstractNumId w:val="0"/>
  </w:num>
  <w:num w:numId="20">
    <w:abstractNumId w:val="10"/>
  </w:num>
  <w:num w:numId="21">
    <w:abstractNumId w:val="80"/>
  </w:num>
  <w:num w:numId="22">
    <w:abstractNumId w:val="109"/>
  </w:num>
  <w:num w:numId="23">
    <w:abstractNumId w:val="18"/>
  </w:num>
  <w:num w:numId="24">
    <w:abstractNumId w:val="28"/>
  </w:num>
  <w:num w:numId="25">
    <w:abstractNumId w:val="54"/>
  </w:num>
  <w:num w:numId="26">
    <w:abstractNumId w:val="90"/>
  </w:num>
  <w:num w:numId="27">
    <w:abstractNumId w:val="57"/>
  </w:num>
  <w:num w:numId="28">
    <w:abstractNumId w:val="26"/>
  </w:num>
  <w:num w:numId="29">
    <w:abstractNumId w:val="97"/>
  </w:num>
  <w:num w:numId="30">
    <w:abstractNumId w:val="58"/>
  </w:num>
  <w:num w:numId="31">
    <w:abstractNumId w:val="87"/>
  </w:num>
  <w:num w:numId="32">
    <w:abstractNumId w:val="29"/>
  </w:num>
  <w:num w:numId="33">
    <w:abstractNumId w:val="53"/>
  </w:num>
  <w:num w:numId="34">
    <w:abstractNumId w:val="108"/>
  </w:num>
  <w:num w:numId="35">
    <w:abstractNumId w:val="102"/>
  </w:num>
  <w:num w:numId="36">
    <w:abstractNumId w:val="77"/>
  </w:num>
  <w:num w:numId="37">
    <w:abstractNumId w:val="16"/>
  </w:num>
  <w:num w:numId="38">
    <w:abstractNumId w:val="34"/>
  </w:num>
  <w:num w:numId="39">
    <w:abstractNumId w:val="50"/>
  </w:num>
  <w:num w:numId="40">
    <w:abstractNumId w:val="107"/>
  </w:num>
  <w:num w:numId="41">
    <w:abstractNumId w:val="56"/>
  </w:num>
  <w:num w:numId="42">
    <w:abstractNumId w:val="60"/>
  </w:num>
  <w:num w:numId="43">
    <w:abstractNumId w:val="47"/>
  </w:num>
  <w:num w:numId="44">
    <w:abstractNumId w:val="111"/>
  </w:num>
  <w:num w:numId="45">
    <w:abstractNumId w:val="94"/>
  </w:num>
  <w:num w:numId="46">
    <w:abstractNumId w:val="45"/>
  </w:num>
  <w:num w:numId="47">
    <w:abstractNumId w:val="11"/>
  </w:num>
  <w:num w:numId="48">
    <w:abstractNumId w:val="63"/>
  </w:num>
  <w:num w:numId="49">
    <w:abstractNumId w:val="12"/>
  </w:num>
  <w:num w:numId="50">
    <w:abstractNumId w:val="39"/>
  </w:num>
  <w:num w:numId="51">
    <w:abstractNumId w:val="1"/>
  </w:num>
  <w:num w:numId="52">
    <w:abstractNumId w:val="32"/>
  </w:num>
  <w:num w:numId="53">
    <w:abstractNumId w:val="101"/>
  </w:num>
  <w:num w:numId="54">
    <w:abstractNumId w:val="92"/>
  </w:num>
  <w:num w:numId="55">
    <w:abstractNumId w:val="15"/>
  </w:num>
  <w:num w:numId="56">
    <w:abstractNumId w:val="88"/>
  </w:num>
  <w:num w:numId="57">
    <w:abstractNumId w:val="106"/>
  </w:num>
  <w:num w:numId="58">
    <w:abstractNumId w:val="104"/>
  </w:num>
  <w:num w:numId="59">
    <w:abstractNumId w:val="5"/>
  </w:num>
  <w:num w:numId="60">
    <w:abstractNumId w:val="4"/>
  </w:num>
  <w:num w:numId="61">
    <w:abstractNumId w:val="13"/>
  </w:num>
  <w:num w:numId="62">
    <w:abstractNumId w:val="70"/>
  </w:num>
  <w:num w:numId="63">
    <w:abstractNumId w:val="86"/>
  </w:num>
  <w:num w:numId="64">
    <w:abstractNumId w:val="22"/>
  </w:num>
  <w:num w:numId="65">
    <w:abstractNumId w:val="46"/>
  </w:num>
  <w:num w:numId="66">
    <w:abstractNumId w:val="27"/>
  </w:num>
  <w:num w:numId="67">
    <w:abstractNumId w:val="2"/>
  </w:num>
  <w:num w:numId="68">
    <w:abstractNumId w:val="98"/>
  </w:num>
  <w:num w:numId="69">
    <w:abstractNumId w:val="112"/>
  </w:num>
  <w:num w:numId="70">
    <w:abstractNumId w:val="21"/>
  </w:num>
  <w:num w:numId="71">
    <w:abstractNumId w:val="99"/>
  </w:num>
  <w:num w:numId="72">
    <w:abstractNumId w:val="110"/>
  </w:num>
  <w:num w:numId="73">
    <w:abstractNumId w:val="61"/>
  </w:num>
  <w:num w:numId="74">
    <w:abstractNumId w:val="9"/>
  </w:num>
  <w:num w:numId="75">
    <w:abstractNumId w:val="91"/>
  </w:num>
  <w:num w:numId="76">
    <w:abstractNumId w:val="65"/>
  </w:num>
  <w:num w:numId="77">
    <w:abstractNumId w:val="7"/>
  </w:num>
  <w:num w:numId="78">
    <w:abstractNumId w:val="89"/>
  </w:num>
  <w:num w:numId="79">
    <w:abstractNumId w:val="64"/>
  </w:num>
  <w:num w:numId="80">
    <w:abstractNumId w:val="113"/>
  </w:num>
  <w:num w:numId="81">
    <w:abstractNumId w:val="19"/>
  </w:num>
  <w:num w:numId="82">
    <w:abstractNumId w:val="38"/>
  </w:num>
  <w:num w:numId="83">
    <w:abstractNumId w:val="62"/>
  </w:num>
  <w:num w:numId="84">
    <w:abstractNumId w:val="82"/>
  </w:num>
  <w:num w:numId="85">
    <w:abstractNumId w:val="79"/>
  </w:num>
  <w:num w:numId="86">
    <w:abstractNumId w:val="68"/>
  </w:num>
  <w:num w:numId="87">
    <w:abstractNumId w:val="44"/>
  </w:num>
  <w:num w:numId="88">
    <w:abstractNumId w:val="51"/>
  </w:num>
  <w:num w:numId="89">
    <w:abstractNumId w:val="43"/>
  </w:num>
  <w:num w:numId="90">
    <w:abstractNumId w:val="41"/>
  </w:num>
  <w:num w:numId="91">
    <w:abstractNumId w:val="23"/>
  </w:num>
  <w:num w:numId="92">
    <w:abstractNumId w:val="14"/>
  </w:num>
  <w:num w:numId="93">
    <w:abstractNumId w:val="69"/>
  </w:num>
  <w:num w:numId="94">
    <w:abstractNumId w:val="36"/>
  </w:num>
  <w:num w:numId="95">
    <w:abstractNumId w:val="76"/>
  </w:num>
  <w:num w:numId="96">
    <w:abstractNumId w:val="8"/>
  </w:num>
  <w:num w:numId="97">
    <w:abstractNumId w:val="52"/>
  </w:num>
  <w:num w:numId="98">
    <w:abstractNumId w:val="72"/>
  </w:num>
  <w:num w:numId="99">
    <w:abstractNumId w:val="25"/>
  </w:num>
  <w:num w:numId="100">
    <w:abstractNumId w:val="42"/>
  </w:num>
  <w:num w:numId="101">
    <w:abstractNumId w:val="59"/>
  </w:num>
  <w:num w:numId="102">
    <w:abstractNumId w:val="95"/>
  </w:num>
  <w:num w:numId="103">
    <w:abstractNumId w:val="103"/>
  </w:num>
  <w:num w:numId="104">
    <w:abstractNumId w:val="75"/>
  </w:num>
  <w:num w:numId="105">
    <w:abstractNumId w:val="3"/>
  </w:num>
  <w:num w:numId="106">
    <w:abstractNumId w:val="83"/>
  </w:num>
  <w:num w:numId="107">
    <w:abstractNumId w:val="66"/>
  </w:num>
  <w:num w:numId="108">
    <w:abstractNumId w:val="33"/>
  </w:num>
  <w:num w:numId="109">
    <w:abstractNumId w:val="85"/>
  </w:num>
  <w:num w:numId="110">
    <w:abstractNumId w:val="84"/>
  </w:num>
  <w:num w:numId="111">
    <w:abstractNumId w:val="35"/>
  </w:num>
  <w:num w:numId="112">
    <w:abstractNumId w:val="37"/>
  </w:num>
  <w:num w:numId="113">
    <w:abstractNumId w:val="30"/>
  </w:num>
  <w:num w:numId="114">
    <w:abstractNumId w:val="31"/>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A00"/>
    <w:rsid w:val="00000872"/>
    <w:rsid w:val="00000E10"/>
    <w:rsid w:val="000055B6"/>
    <w:rsid w:val="00006F90"/>
    <w:rsid w:val="00010F78"/>
    <w:rsid w:val="00011E10"/>
    <w:rsid w:val="0001320F"/>
    <w:rsid w:val="00013455"/>
    <w:rsid w:val="00013B0C"/>
    <w:rsid w:val="000203B4"/>
    <w:rsid w:val="000208A8"/>
    <w:rsid w:val="00020B0C"/>
    <w:rsid w:val="00021D5B"/>
    <w:rsid w:val="000231D5"/>
    <w:rsid w:val="00024A77"/>
    <w:rsid w:val="00025A15"/>
    <w:rsid w:val="00026F6C"/>
    <w:rsid w:val="000309DB"/>
    <w:rsid w:val="0003296A"/>
    <w:rsid w:val="00032F29"/>
    <w:rsid w:val="000366ED"/>
    <w:rsid w:val="0004235E"/>
    <w:rsid w:val="00042714"/>
    <w:rsid w:val="00044A66"/>
    <w:rsid w:val="00045810"/>
    <w:rsid w:val="000514ED"/>
    <w:rsid w:val="00051514"/>
    <w:rsid w:val="00051CF0"/>
    <w:rsid w:val="00055302"/>
    <w:rsid w:val="000632CE"/>
    <w:rsid w:val="00071CFD"/>
    <w:rsid w:val="000729EF"/>
    <w:rsid w:val="00072E99"/>
    <w:rsid w:val="00073AB9"/>
    <w:rsid w:val="00076834"/>
    <w:rsid w:val="0007757F"/>
    <w:rsid w:val="00077F1E"/>
    <w:rsid w:val="0008226C"/>
    <w:rsid w:val="0008408C"/>
    <w:rsid w:val="000856B8"/>
    <w:rsid w:val="00085B39"/>
    <w:rsid w:val="00085EA9"/>
    <w:rsid w:val="00086293"/>
    <w:rsid w:val="00090A19"/>
    <w:rsid w:val="0009185E"/>
    <w:rsid w:val="00092427"/>
    <w:rsid w:val="00094A32"/>
    <w:rsid w:val="00094A38"/>
    <w:rsid w:val="00094D54"/>
    <w:rsid w:val="000A0AAE"/>
    <w:rsid w:val="000A11DD"/>
    <w:rsid w:val="000A22C0"/>
    <w:rsid w:val="000A34BF"/>
    <w:rsid w:val="000A3B39"/>
    <w:rsid w:val="000A560B"/>
    <w:rsid w:val="000A5A1C"/>
    <w:rsid w:val="000A662C"/>
    <w:rsid w:val="000A665C"/>
    <w:rsid w:val="000B3E3F"/>
    <w:rsid w:val="000B7E4E"/>
    <w:rsid w:val="000C1513"/>
    <w:rsid w:val="000C38D9"/>
    <w:rsid w:val="000C43F2"/>
    <w:rsid w:val="000C4421"/>
    <w:rsid w:val="000C4941"/>
    <w:rsid w:val="000C4F59"/>
    <w:rsid w:val="000C63DC"/>
    <w:rsid w:val="000D0000"/>
    <w:rsid w:val="000D1524"/>
    <w:rsid w:val="000D1F56"/>
    <w:rsid w:val="000D308B"/>
    <w:rsid w:val="000D51C9"/>
    <w:rsid w:val="000D581A"/>
    <w:rsid w:val="000E1510"/>
    <w:rsid w:val="000E269A"/>
    <w:rsid w:val="000E29DD"/>
    <w:rsid w:val="000E2D4C"/>
    <w:rsid w:val="000E3BD2"/>
    <w:rsid w:val="000E4005"/>
    <w:rsid w:val="000F1B42"/>
    <w:rsid w:val="000F3D04"/>
    <w:rsid w:val="000F5ADB"/>
    <w:rsid w:val="00101F70"/>
    <w:rsid w:val="00102007"/>
    <w:rsid w:val="00103CD9"/>
    <w:rsid w:val="001047DC"/>
    <w:rsid w:val="0010679D"/>
    <w:rsid w:val="00106A16"/>
    <w:rsid w:val="00110004"/>
    <w:rsid w:val="00110AD2"/>
    <w:rsid w:val="00110F9F"/>
    <w:rsid w:val="00113691"/>
    <w:rsid w:val="0011394E"/>
    <w:rsid w:val="00116546"/>
    <w:rsid w:val="00116910"/>
    <w:rsid w:val="00124D33"/>
    <w:rsid w:val="00124DDF"/>
    <w:rsid w:val="001262E9"/>
    <w:rsid w:val="00127227"/>
    <w:rsid w:val="001276E3"/>
    <w:rsid w:val="00131A65"/>
    <w:rsid w:val="001325B6"/>
    <w:rsid w:val="00133E3E"/>
    <w:rsid w:val="001353A0"/>
    <w:rsid w:val="00135DB0"/>
    <w:rsid w:val="00137048"/>
    <w:rsid w:val="00140218"/>
    <w:rsid w:val="001402AF"/>
    <w:rsid w:val="00141ED4"/>
    <w:rsid w:val="001424E9"/>
    <w:rsid w:val="001442DA"/>
    <w:rsid w:val="0014534E"/>
    <w:rsid w:val="00150C61"/>
    <w:rsid w:val="001511A8"/>
    <w:rsid w:val="0015273F"/>
    <w:rsid w:val="00155C61"/>
    <w:rsid w:val="00156682"/>
    <w:rsid w:val="001569EA"/>
    <w:rsid w:val="00156F90"/>
    <w:rsid w:val="001602EC"/>
    <w:rsid w:val="00160307"/>
    <w:rsid w:val="001618BD"/>
    <w:rsid w:val="00162BDC"/>
    <w:rsid w:val="00163FBB"/>
    <w:rsid w:val="00164239"/>
    <w:rsid w:val="00164B57"/>
    <w:rsid w:val="00166078"/>
    <w:rsid w:val="001668D1"/>
    <w:rsid w:val="001677B6"/>
    <w:rsid w:val="00167BCA"/>
    <w:rsid w:val="00170A1D"/>
    <w:rsid w:val="00171BD0"/>
    <w:rsid w:val="00171EF8"/>
    <w:rsid w:val="001738DA"/>
    <w:rsid w:val="001744FD"/>
    <w:rsid w:val="00174957"/>
    <w:rsid w:val="001808C2"/>
    <w:rsid w:val="00183AAA"/>
    <w:rsid w:val="00184989"/>
    <w:rsid w:val="00184DE8"/>
    <w:rsid w:val="00186262"/>
    <w:rsid w:val="0019394C"/>
    <w:rsid w:val="00194FAC"/>
    <w:rsid w:val="001969F9"/>
    <w:rsid w:val="00197178"/>
    <w:rsid w:val="0019735D"/>
    <w:rsid w:val="00197DAD"/>
    <w:rsid w:val="001A0315"/>
    <w:rsid w:val="001A051A"/>
    <w:rsid w:val="001A1739"/>
    <w:rsid w:val="001A3912"/>
    <w:rsid w:val="001A4E99"/>
    <w:rsid w:val="001A5B14"/>
    <w:rsid w:val="001A6238"/>
    <w:rsid w:val="001A754B"/>
    <w:rsid w:val="001A7FC5"/>
    <w:rsid w:val="001B1682"/>
    <w:rsid w:val="001B1B2D"/>
    <w:rsid w:val="001B45CD"/>
    <w:rsid w:val="001B6E4F"/>
    <w:rsid w:val="001B7E5F"/>
    <w:rsid w:val="001C1E5C"/>
    <w:rsid w:val="001C2CB9"/>
    <w:rsid w:val="001C2F28"/>
    <w:rsid w:val="001C346D"/>
    <w:rsid w:val="001C3606"/>
    <w:rsid w:val="001C364D"/>
    <w:rsid w:val="001C41F4"/>
    <w:rsid w:val="001C4B15"/>
    <w:rsid w:val="001C5D03"/>
    <w:rsid w:val="001C795C"/>
    <w:rsid w:val="001D12D4"/>
    <w:rsid w:val="001D3A7E"/>
    <w:rsid w:val="001D7783"/>
    <w:rsid w:val="001E163D"/>
    <w:rsid w:val="001E2508"/>
    <w:rsid w:val="001E519E"/>
    <w:rsid w:val="001E5224"/>
    <w:rsid w:val="001E5EEE"/>
    <w:rsid w:val="001E669A"/>
    <w:rsid w:val="001E7460"/>
    <w:rsid w:val="001F1363"/>
    <w:rsid w:val="001F1C3E"/>
    <w:rsid w:val="001F21B5"/>
    <w:rsid w:val="001F2A54"/>
    <w:rsid w:val="001F2F99"/>
    <w:rsid w:val="001F3149"/>
    <w:rsid w:val="001F4D68"/>
    <w:rsid w:val="00204137"/>
    <w:rsid w:val="00204B10"/>
    <w:rsid w:val="00205730"/>
    <w:rsid w:val="00210AA2"/>
    <w:rsid w:val="0021150D"/>
    <w:rsid w:val="00211B84"/>
    <w:rsid w:val="00215C78"/>
    <w:rsid w:val="00222DE2"/>
    <w:rsid w:val="00224249"/>
    <w:rsid w:val="00224A52"/>
    <w:rsid w:val="0022761B"/>
    <w:rsid w:val="0023522C"/>
    <w:rsid w:val="002353CB"/>
    <w:rsid w:val="00235E94"/>
    <w:rsid w:val="00237B98"/>
    <w:rsid w:val="00237BA5"/>
    <w:rsid w:val="00237E71"/>
    <w:rsid w:val="002415EB"/>
    <w:rsid w:val="00242ADD"/>
    <w:rsid w:val="00245959"/>
    <w:rsid w:val="00245FB9"/>
    <w:rsid w:val="00246C14"/>
    <w:rsid w:val="00250AB1"/>
    <w:rsid w:val="0025141A"/>
    <w:rsid w:val="0025404E"/>
    <w:rsid w:val="002550BE"/>
    <w:rsid w:val="002558B3"/>
    <w:rsid w:val="0025727B"/>
    <w:rsid w:val="00260131"/>
    <w:rsid w:val="00261658"/>
    <w:rsid w:val="0026666B"/>
    <w:rsid w:val="00267346"/>
    <w:rsid w:val="00273CC4"/>
    <w:rsid w:val="00275029"/>
    <w:rsid w:val="00275349"/>
    <w:rsid w:val="002775FA"/>
    <w:rsid w:val="00282090"/>
    <w:rsid w:val="00282F86"/>
    <w:rsid w:val="0029006B"/>
    <w:rsid w:val="00290AF4"/>
    <w:rsid w:val="00291BED"/>
    <w:rsid w:val="00291EDA"/>
    <w:rsid w:val="00293104"/>
    <w:rsid w:val="0029490F"/>
    <w:rsid w:val="00297D1C"/>
    <w:rsid w:val="002A1399"/>
    <w:rsid w:val="002A227F"/>
    <w:rsid w:val="002A23A7"/>
    <w:rsid w:val="002A2AC7"/>
    <w:rsid w:val="002A340A"/>
    <w:rsid w:val="002A6594"/>
    <w:rsid w:val="002A7E97"/>
    <w:rsid w:val="002B0015"/>
    <w:rsid w:val="002B186C"/>
    <w:rsid w:val="002B25E4"/>
    <w:rsid w:val="002B4A15"/>
    <w:rsid w:val="002B5E86"/>
    <w:rsid w:val="002B6CF9"/>
    <w:rsid w:val="002B6D68"/>
    <w:rsid w:val="002C170E"/>
    <w:rsid w:val="002C26A2"/>
    <w:rsid w:val="002C4BCF"/>
    <w:rsid w:val="002D032A"/>
    <w:rsid w:val="002D36D8"/>
    <w:rsid w:val="002D3CCF"/>
    <w:rsid w:val="002D3D97"/>
    <w:rsid w:val="002D4F19"/>
    <w:rsid w:val="002D75FC"/>
    <w:rsid w:val="002D7778"/>
    <w:rsid w:val="002E3455"/>
    <w:rsid w:val="002E39DC"/>
    <w:rsid w:val="002E3BD6"/>
    <w:rsid w:val="002E54E2"/>
    <w:rsid w:val="002E5C5C"/>
    <w:rsid w:val="002E6EF4"/>
    <w:rsid w:val="002E793A"/>
    <w:rsid w:val="002F0A70"/>
    <w:rsid w:val="002F16CC"/>
    <w:rsid w:val="002F1D9E"/>
    <w:rsid w:val="002F1DBF"/>
    <w:rsid w:val="002F4B95"/>
    <w:rsid w:val="00301A94"/>
    <w:rsid w:val="00301AE4"/>
    <w:rsid w:val="0030492B"/>
    <w:rsid w:val="00306101"/>
    <w:rsid w:val="00306BCB"/>
    <w:rsid w:val="003131FA"/>
    <w:rsid w:val="00315F0E"/>
    <w:rsid w:val="0031735D"/>
    <w:rsid w:val="003203F4"/>
    <w:rsid w:val="00320645"/>
    <w:rsid w:val="00321D33"/>
    <w:rsid w:val="00322F4B"/>
    <w:rsid w:val="00330C6F"/>
    <w:rsid w:val="00331855"/>
    <w:rsid w:val="00331F9E"/>
    <w:rsid w:val="0033221D"/>
    <w:rsid w:val="00333628"/>
    <w:rsid w:val="00334023"/>
    <w:rsid w:val="003363CE"/>
    <w:rsid w:val="00336DD6"/>
    <w:rsid w:val="00337CD6"/>
    <w:rsid w:val="00340C70"/>
    <w:rsid w:val="003414E6"/>
    <w:rsid w:val="00344076"/>
    <w:rsid w:val="00346C93"/>
    <w:rsid w:val="00351A2D"/>
    <w:rsid w:val="003525B0"/>
    <w:rsid w:val="00352B80"/>
    <w:rsid w:val="00352F9B"/>
    <w:rsid w:val="00354FF8"/>
    <w:rsid w:val="003561CD"/>
    <w:rsid w:val="00357EF8"/>
    <w:rsid w:val="003603EA"/>
    <w:rsid w:val="0036076A"/>
    <w:rsid w:val="0036121E"/>
    <w:rsid w:val="0036481E"/>
    <w:rsid w:val="00380715"/>
    <w:rsid w:val="003810ED"/>
    <w:rsid w:val="00381A40"/>
    <w:rsid w:val="00381AF3"/>
    <w:rsid w:val="003826C2"/>
    <w:rsid w:val="003851A3"/>
    <w:rsid w:val="00385A3B"/>
    <w:rsid w:val="00390704"/>
    <w:rsid w:val="003926B5"/>
    <w:rsid w:val="003947CF"/>
    <w:rsid w:val="0039480D"/>
    <w:rsid w:val="00395401"/>
    <w:rsid w:val="0039546D"/>
    <w:rsid w:val="0039570A"/>
    <w:rsid w:val="003A251D"/>
    <w:rsid w:val="003A2F01"/>
    <w:rsid w:val="003A5403"/>
    <w:rsid w:val="003A5785"/>
    <w:rsid w:val="003A6F8A"/>
    <w:rsid w:val="003A7DCA"/>
    <w:rsid w:val="003B2602"/>
    <w:rsid w:val="003B3D8C"/>
    <w:rsid w:val="003B4EC1"/>
    <w:rsid w:val="003B51D3"/>
    <w:rsid w:val="003B7422"/>
    <w:rsid w:val="003B7429"/>
    <w:rsid w:val="003C06C1"/>
    <w:rsid w:val="003C6707"/>
    <w:rsid w:val="003D2DB1"/>
    <w:rsid w:val="003D31D0"/>
    <w:rsid w:val="003D428F"/>
    <w:rsid w:val="003D4FAF"/>
    <w:rsid w:val="003D5B1F"/>
    <w:rsid w:val="003D67A1"/>
    <w:rsid w:val="003D6BA8"/>
    <w:rsid w:val="003E08C1"/>
    <w:rsid w:val="003E1D76"/>
    <w:rsid w:val="003E7C23"/>
    <w:rsid w:val="003E7C55"/>
    <w:rsid w:val="003F36A5"/>
    <w:rsid w:val="003F405D"/>
    <w:rsid w:val="003F5A2D"/>
    <w:rsid w:val="003F7E0A"/>
    <w:rsid w:val="00401171"/>
    <w:rsid w:val="004016DD"/>
    <w:rsid w:val="00402E85"/>
    <w:rsid w:val="00402F60"/>
    <w:rsid w:val="00403D90"/>
    <w:rsid w:val="004070B7"/>
    <w:rsid w:val="00407E34"/>
    <w:rsid w:val="00410D20"/>
    <w:rsid w:val="00411DDF"/>
    <w:rsid w:val="004134D8"/>
    <w:rsid w:val="00414CEE"/>
    <w:rsid w:val="0042006D"/>
    <w:rsid w:val="00420F7B"/>
    <w:rsid w:val="0043104C"/>
    <w:rsid w:val="004313BE"/>
    <w:rsid w:val="004315E8"/>
    <w:rsid w:val="004328DA"/>
    <w:rsid w:val="00433C3A"/>
    <w:rsid w:val="0043453A"/>
    <w:rsid w:val="0044190D"/>
    <w:rsid w:val="004419F0"/>
    <w:rsid w:val="00444F1D"/>
    <w:rsid w:val="0044557E"/>
    <w:rsid w:val="00447460"/>
    <w:rsid w:val="00450EBD"/>
    <w:rsid w:val="00454531"/>
    <w:rsid w:val="0045547A"/>
    <w:rsid w:val="00456CD2"/>
    <w:rsid w:val="00463A11"/>
    <w:rsid w:val="00464412"/>
    <w:rsid w:val="004664C1"/>
    <w:rsid w:val="004702A3"/>
    <w:rsid w:val="00471748"/>
    <w:rsid w:val="00471E56"/>
    <w:rsid w:val="00473497"/>
    <w:rsid w:val="00474375"/>
    <w:rsid w:val="00475C56"/>
    <w:rsid w:val="004773AF"/>
    <w:rsid w:val="00477EA0"/>
    <w:rsid w:val="00482BD8"/>
    <w:rsid w:val="00483934"/>
    <w:rsid w:val="0048432D"/>
    <w:rsid w:val="00484BE2"/>
    <w:rsid w:val="004863D8"/>
    <w:rsid w:val="00490859"/>
    <w:rsid w:val="0049099D"/>
    <w:rsid w:val="0049335F"/>
    <w:rsid w:val="00495CF5"/>
    <w:rsid w:val="004A0D3A"/>
    <w:rsid w:val="004A1AE3"/>
    <w:rsid w:val="004A48C6"/>
    <w:rsid w:val="004A4DA0"/>
    <w:rsid w:val="004A4E5B"/>
    <w:rsid w:val="004A56AA"/>
    <w:rsid w:val="004B3032"/>
    <w:rsid w:val="004B4513"/>
    <w:rsid w:val="004B47BF"/>
    <w:rsid w:val="004B4E45"/>
    <w:rsid w:val="004B6D22"/>
    <w:rsid w:val="004C2969"/>
    <w:rsid w:val="004C2C83"/>
    <w:rsid w:val="004C3F5B"/>
    <w:rsid w:val="004C47F2"/>
    <w:rsid w:val="004C4803"/>
    <w:rsid w:val="004C717B"/>
    <w:rsid w:val="004D175A"/>
    <w:rsid w:val="004D541A"/>
    <w:rsid w:val="004D6166"/>
    <w:rsid w:val="004E019E"/>
    <w:rsid w:val="004E068C"/>
    <w:rsid w:val="004E240C"/>
    <w:rsid w:val="004E5480"/>
    <w:rsid w:val="004E573D"/>
    <w:rsid w:val="004E5CAA"/>
    <w:rsid w:val="004E6415"/>
    <w:rsid w:val="004F04EA"/>
    <w:rsid w:val="004F0B88"/>
    <w:rsid w:val="004F2082"/>
    <w:rsid w:val="004F2222"/>
    <w:rsid w:val="004F2253"/>
    <w:rsid w:val="004F2C0C"/>
    <w:rsid w:val="004F5C32"/>
    <w:rsid w:val="004F7E29"/>
    <w:rsid w:val="0050002A"/>
    <w:rsid w:val="00501395"/>
    <w:rsid w:val="00505458"/>
    <w:rsid w:val="00506A01"/>
    <w:rsid w:val="0050706B"/>
    <w:rsid w:val="00507246"/>
    <w:rsid w:val="005074E6"/>
    <w:rsid w:val="005079AE"/>
    <w:rsid w:val="005124FD"/>
    <w:rsid w:val="0051344D"/>
    <w:rsid w:val="00513FAC"/>
    <w:rsid w:val="005146FA"/>
    <w:rsid w:val="005168A7"/>
    <w:rsid w:val="00516F11"/>
    <w:rsid w:val="00516FD8"/>
    <w:rsid w:val="005173FC"/>
    <w:rsid w:val="00520733"/>
    <w:rsid w:val="0052195D"/>
    <w:rsid w:val="00522196"/>
    <w:rsid w:val="005238F8"/>
    <w:rsid w:val="005323BF"/>
    <w:rsid w:val="00532903"/>
    <w:rsid w:val="00533368"/>
    <w:rsid w:val="00534709"/>
    <w:rsid w:val="00535FFE"/>
    <w:rsid w:val="00536457"/>
    <w:rsid w:val="00536E93"/>
    <w:rsid w:val="00537C9B"/>
    <w:rsid w:val="00541B7F"/>
    <w:rsid w:val="00541BB0"/>
    <w:rsid w:val="005430D2"/>
    <w:rsid w:val="00544B36"/>
    <w:rsid w:val="00544C53"/>
    <w:rsid w:val="00545C21"/>
    <w:rsid w:val="00545D96"/>
    <w:rsid w:val="00547019"/>
    <w:rsid w:val="005470EA"/>
    <w:rsid w:val="005475D3"/>
    <w:rsid w:val="00550563"/>
    <w:rsid w:val="00550D56"/>
    <w:rsid w:val="005521CC"/>
    <w:rsid w:val="005522E4"/>
    <w:rsid w:val="0055413B"/>
    <w:rsid w:val="0055431D"/>
    <w:rsid w:val="00556011"/>
    <w:rsid w:val="00556A1A"/>
    <w:rsid w:val="00556ECE"/>
    <w:rsid w:val="00560464"/>
    <w:rsid w:val="00561803"/>
    <w:rsid w:val="00562050"/>
    <w:rsid w:val="00566958"/>
    <w:rsid w:val="005717E6"/>
    <w:rsid w:val="005722ED"/>
    <w:rsid w:val="005722FD"/>
    <w:rsid w:val="005729E7"/>
    <w:rsid w:val="00572CF5"/>
    <w:rsid w:val="00572FD1"/>
    <w:rsid w:val="005736D8"/>
    <w:rsid w:val="00575E44"/>
    <w:rsid w:val="0057737E"/>
    <w:rsid w:val="0058095A"/>
    <w:rsid w:val="005851CB"/>
    <w:rsid w:val="005865E8"/>
    <w:rsid w:val="0058769C"/>
    <w:rsid w:val="0058776B"/>
    <w:rsid w:val="0058782F"/>
    <w:rsid w:val="005936B4"/>
    <w:rsid w:val="005A1A55"/>
    <w:rsid w:val="005A1F09"/>
    <w:rsid w:val="005A5D15"/>
    <w:rsid w:val="005B0A56"/>
    <w:rsid w:val="005B11AA"/>
    <w:rsid w:val="005B16D2"/>
    <w:rsid w:val="005B2685"/>
    <w:rsid w:val="005B3420"/>
    <w:rsid w:val="005B3C1D"/>
    <w:rsid w:val="005B3DF3"/>
    <w:rsid w:val="005B6AD5"/>
    <w:rsid w:val="005C020B"/>
    <w:rsid w:val="005C20CC"/>
    <w:rsid w:val="005C3A79"/>
    <w:rsid w:val="005C458A"/>
    <w:rsid w:val="005C62EE"/>
    <w:rsid w:val="005D0592"/>
    <w:rsid w:val="005D06A9"/>
    <w:rsid w:val="005D0B6F"/>
    <w:rsid w:val="005D4044"/>
    <w:rsid w:val="005D4872"/>
    <w:rsid w:val="005D5B3C"/>
    <w:rsid w:val="005D5E39"/>
    <w:rsid w:val="005D6640"/>
    <w:rsid w:val="005D67AD"/>
    <w:rsid w:val="005D6864"/>
    <w:rsid w:val="005E0863"/>
    <w:rsid w:val="005E180E"/>
    <w:rsid w:val="005E6A64"/>
    <w:rsid w:val="005F4342"/>
    <w:rsid w:val="005F4A15"/>
    <w:rsid w:val="005F55EE"/>
    <w:rsid w:val="005F779C"/>
    <w:rsid w:val="006003D9"/>
    <w:rsid w:val="00601A5C"/>
    <w:rsid w:val="00602941"/>
    <w:rsid w:val="006029AF"/>
    <w:rsid w:val="006031C1"/>
    <w:rsid w:val="00606432"/>
    <w:rsid w:val="00607302"/>
    <w:rsid w:val="00607B37"/>
    <w:rsid w:val="00607B3B"/>
    <w:rsid w:val="0061113A"/>
    <w:rsid w:val="006119DC"/>
    <w:rsid w:val="00617844"/>
    <w:rsid w:val="006179FD"/>
    <w:rsid w:val="0062003C"/>
    <w:rsid w:val="00621433"/>
    <w:rsid w:val="006223B6"/>
    <w:rsid w:val="00622544"/>
    <w:rsid w:val="006327D9"/>
    <w:rsid w:val="00633B93"/>
    <w:rsid w:val="006347F6"/>
    <w:rsid w:val="00634CBD"/>
    <w:rsid w:val="00635BCD"/>
    <w:rsid w:val="0064083E"/>
    <w:rsid w:val="00641D40"/>
    <w:rsid w:val="006426E9"/>
    <w:rsid w:val="00645432"/>
    <w:rsid w:val="006469D8"/>
    <w:rsid w:val="006476E3"/>
    <w:rsid w:val="00654291"/>
    <w:rsid w:val="0066530E"/>
    <w:rsid w:val="00665FD1"/>
    <w:rsid w:val="00665FF2"/>
    <w:rsid w:val="006670AE"/>
    <w:rsid w:val="00670095"/>
    <w:rsid w:val="00670353"/>
    <w:rsid w:val="0067061A"/>
    <w:rsid w:val="00671895"/>
    <w:rsid w:val="00672B2D"/>
    <w:rsid w:val="00675ACA"/>
    <w:rsid w:val="00682192"/>
    <w:rsid w:val="0068533E"/>
    <w:rsid w:val="00685AE6"/>
    <w:rsid w:val="006875BB"/>
    <w:rsid w:val="00687A1A"/>
    <w:rsid w:val="0069010D"/>
    <w:rsid w:val="0069136A"/>
    <w:rsid w:val="00693B97"/>
    <w:rsid w:val="00694027"/>
    <w:rsid w:val="00694590"/>
    <w:rsid w:val="006958F3"/>
    <w:rsid w:val="006A009B"/>
    <w:rsid w:val="006A1332"/>
    <w:rsid w:val="006A2D56"/>
    <w:rsid w:val="006A43F7"/>
    <w:rsid w:val="006A5C65"/>
    <w:rsid w:val="006A78B9"/>
    <w:rsid w:val="006B032D"/>
    <w:rsid w:val="006B5330"/>
    <w:rsid w:val="006C71E0"/>
    <w:rsid w:val="006C72F0"/>
    <w:rsid w:val="006C7D22"/>
    <w:rsid w:val="006D055D"/>
    <w:rsid w:val="006D12BB"/>
    <w:rsid w:val="006D1AB4"/>
    <w:rsid w:val="006D1F28"/>
    <w:rsid w:val="006D2D29"/>
    <w:rsid w:val="006D4F8E"/>
    <w:rsid w:val="006D520B"/>
    <w:rsid w:val="006D7916"/>
    <w:rsid w:val="006E07CB"/>
    <w:rsid w:val="006E0BF4"/>
    <w:rsid w:val="006E2692"/>
    <w:rsid w:val="006E2C79"/>
    <w:rsid w:val="006E3907"/>
    <w:rsid w:val="006E4A2A"/>
    <w:rsid w:val="006E4E9B"/>
    <w:rsid w:val="006E645B"/>
    <w:rsid w:val="006F040D"/>
    <w:rsid w:val="006F22E2"/>
    <w:rsid w:val="006F323C"/>
    <w:rsid w:val="006F5850"/>
    <w:rsid w:val="006F79BC"/>
    <w:rsid w:val="0070101C"/>
    <w:rsid w:val="00701BC4"/>
    <w:rsid w:val="00705375"/>
    <w:rsid w:val="00706672"/>
    <w:rsid w:val="00707B22"/>
    <w:rsid w:val="0071092F"/>
    <w:rsid w:val="007126DC"/>
    <w:rsid w:val="00712A54"/>
    <w:rsid w:val="0071449C"/>
    <w:rsid w:val="00716192"/>
    <w:rsid w:val="00720E17"/>
    <w:rsid w:val="00723EC9"/>
    <w:rsid w:val="00727E9B"/>
    <w:rsid w:val="007317C2"/>
    <w:rsid w:val="007335EC"/>
    <w:rsid w:val="00733DF7"/>
    <w:rsid w:val="0073471D"/>
    <w:rsid w:val="00737C1F"/>
    <w:rsid w:val="00743258"/>
    <w:rsid w:val="00743D3B"/>
    <w:rsid w:val="00747C11"/>
    <w:rsid w:val="00751DE0"/>
    <w:rsid w:val="00751E44"/>
    <w:rsid w:val="00751ECA"/>
    <w:rsid w:val="007520FD"/>
    <w:rsid w:val="00752225"/>
    <w:rsid w:val="0075520C"/>
    <w:rsid w:val="007552F5"/>
    <w:rsid w:val="0076385A"/>
    <w:rsid w:val="00764EFB"/>
    <w:rsid w:val="00766767"/>
    <w:rsid w:val="0077133B"/>
    <w:rsid w:val="007725BB"/>
    <w:rsid w:val="00772E4D"/>
    <w:rsid w:val="007755F4"/>
    <w:rsid w:val="00777961"/>
    <w:rsid w:val="00783858"/>
    <w:rsid w:val="007915E5"/>
    <w:rsid w:val="007919A2"/>
    <w:rsid w:val="007920BE"/>
    <w:rsid w:val="00792AA9"/>
    <w:rsid w:val="00792B7B"/>
    <w:rsid w:val="00792DD5"/>
    <w:rsid w:val="00793C66"/>
    <w:rsid w:val="00793F07"/>
    <w:rsid w:val="00795141"/>
    <w:rsid w:val="00795F31"/>
    <w:rsid w:val="00796EA5"/>
    <w:rsid w:val="00796F9A"/>
    <w:rsid w:val="00797F5B"/>
    <w:rsid w:val="007A0D36"/>
    <w:rsid w:val="007A25C7"/>
    <w:rsid w:val="007A3426"/>
    <w:rsid w:val="007A422F"/>
    <w:rsid w:val="007A523F"/>
    <w:rsid w:val="007A7A2D"/>
    <w:rsid w:val="007B6D80"/>
    <w:rsid w:val="007C387D"/>
    <w:rsid w:val="007C554D"/>
    <w:rsid w:val="007C5C64"/>
    <w:rsid w:val="007C632E"/>
    <w:rsid w:val="007C7A7B"/>
    <w:rsid w:val="007D2D54"/>
    <w:rsid w:val="007D2EC9"/>
    <w:rsid w:val="007D4084"/>
    <w:rsid w:val="007D4439"/>
    <w:rsid w:val="007D546A"/>
    <w:rsid w:val="007D628B"/>
    <w:rsid w:val="007D6422"/>
    <w:rsid w:val="007D6F81"/>
    <w:rsid w:val="007D7E74"/>
    <w:rsid w:val="007E0DE2"/>
    <w:rsid w:val="007E26EC"/>
    <w:rsid w:val="007E7435"/>
    <w:rsid w:val="007E78E9"/>
    <w:rsid w:val="007E7BDB"/>
    <w:rsid w:val="007E7C19"/>
    <w:rsid w:val="007F2B46"/>
    <w:rsid w:val="007F5151"/>
    <w:rsid w:val="007F6D69"/>
    <w:rsid w:val="007F797A"/>
    <w:rsid w:val="0080022A"/>
    <w:rsid w:val="00800391"/>
    <w:rsid w:val="00800C2F"/>
    <w:rsid w:val="00801094"/>
    <w:rsid w:val="0080259D"/>
    <w:rsid w:val="00802B8D"/>
    <w:rsid w:val="00805659"/>
    <w:rsid w:val="0080573E"/>
    <w:rsid w:val="00811BB9"/>
    <w:rsid w:val="00817ACC"/>
    <w:rsid w:val="00820216"/>
    <w:rsid w:val="00821897"/>
    <w:rsid w:val="008236F3"/>
    <w:rsid w:val="00823B4C"/>
    <w:rsid w:val="00823C88"/>
    <w:rsid w:val="00824BC7"/>
    <w:rsid w:val="008258EC"/>
    <w:rsid w:val="00827013"/>
    <w:rsid w:val="00832408"/>
    <w:rsid w:val="00832E9D"/>
    <w:rsid w:val="008354CC"/>
    <w:rsid w:val="008373BE"/>
    <w:rsid w:val="00842BF4"/>
    <w:rsid w:val="0084337A"/>
    <w:rsid w:val="008460E6"/>
    <w:rsid w:val="00850E59"/>
    <w:rsid w:val="00850FB2"/>
    <w:rsid w:val="00856616"/>
    <w:rsid w:val="008605F1"/>
    <w:rsid w:val="00860F32"/>
    <w:rsid w:val="008613EC"/>
    <w:rsid w:val="008625DB"/>
    <w:rsid w:val="008639DF"/>
    <w:rsid w:val="00866065"/>
    <w:rsid w:val="00866DC9"/>
    <w:rsid w:val="00870A35"/>
    <w:rsid w:val="00871DA1"/>
    <w:rsid w:val="0087328D"/>
    <w:rsid w:val="008738AF"/>
    <w:rsid w:val="00873A81"/>
    <w:rsid w:val="00874379"/>
    <w:rsid w:val="00875B61"/>
    <w:rsid w:val="00876B32"/>
    <w:rsid w:val="00880C37"/>
    <w:rsid w:val="00882727"/>
    <w:rsid w:val="00884312"/>
    <w:rsid w:val="00884633"/>
    <w:rsid w:val="00887FD5"/>
    <w:rsid w:val="0089012A"/>
    <w:rsid w:val="008901C9"/>
    <w:rsid w:val="008903B7"/>
    <w:rsid w:val="0089090E"/>
    <w:rsid w:val="00890959"/>
    <w:rsid w:val="008919F4"/>
    <w:rsid w:val="00891A7D"/>
    <w:rsid w:val="00892751"/>
    <w:rsid w:val="00892A8B"/>
    <w:rsid w:val="00892E35"/>
    <w:rsid w:val="008938B0"/>
    <w:rsid w:val="008958B7"/>
    <w:rsid w:val="008963A6"/>
    <w:rsid w:val="008966BA"/>
    <w:rsid w:val="008A04E0"/>
    <w:rsid w:val="008A0652"/>
    <w:rsid w:val="008A1179"/>
    <w:rsid w:val="008A4018"/>
    <w:rsid w:val="008A4BEE"/>
    <w:rsid w:val="008A59C1"/>
    <w:rsid w:val="008A7510"/>
    <w:rsid w:val="008A7E01"/>
    <w:rsid w:val="008B0780"/>
    <w:rsid w:val="008B18AE"/>
    <w:rsid w:val="008B1E03"/>
    <w:rsid w:val="008B4299"/>
    <w:rsid w:val="008B563D"/>
    <w:rsid w:val="008B5DAB"/>
    <w:rsid w:val="008B6190"/>
    <w:rsid w:val="008B6D42"/>
    <w:rsid w:val="008B71CB"/>
    <w:rsid w:val="008C17B2"/>
    <w:rsid w:val="008C1CEC"/>
    <w:rsid w:val="008C2CB2"/>
    <w:rsid w:val="008C323D"/>
    <w:rsid w:val="008C324A"/>
    <w:rsid w:val="008C3C31"/>
    <w:rsid w:val="008C5507"/>
    <w:rsid w:val="008C5DCF"/>
    <w:rsid w:val="008C62AE"/>
    <w:rsid w:val="008C7FFC"/>
    <w:rsid w:val="008D0032"/>
    <w:rsid w:val="008D04D6"/>
    <w:rsid w:val="008D0537"/>
    <w:rsid w:val="008D0E22"/>
    <w:rsid w:val="008D2E60"/>
    <w:rsid w:val="008D4C2A"/>
    <w:rsid w:val="008D74C9"/>
    <w:rsid w:val="008E254D"/>
    <w:rsid w:val="008E276A"/>
    <w:rsid w:val="008E485D"/>
    <w:rsid w:val="008E55F2"/>
    <w:rsid w:val="008E6746"/>
    <w:rsid w:val="008E6905"/>
    <w:rsid w:val="008E76F5"/>
    <w:rsid w:val="008F1F2D"/>
    <w:rsid w:val="008F382A"/>
    <w:rsid w:val="008F3937"/>
    <w:rsid w:val="008F3B4F"/>
    <w:rsid w:val="008F474B"/>
    <w:rsid w:val="008F5A08"/>
    <w:rsid w:val="008F5C38"/>
    <w:rsid w:val="008F5C8F"/>
    <w:rsid w:val="008F5C9B"/>
    <w:rsid w:val="008F6383"/>
    <w:rsid w:val="0090098E"/>
    <w:rsid w:val="009027A8"/>
    <w:rsid w:val="00902927"/>
    <w:rsid w:val="00902D64"/>
    <w:rsid w:val="0091047C"/>
    <w:rsid w:val="009109B1"/>
    <w:rsid w:val="00910C78"/>
    <w:rsid w:val="00910D74"/>
    <w:rsid w:val="00910E6C"/>
    <w:rsid w:val="00910F6D"/>
    <w:rsid w:val="00913D7F"/>
    <w:rsid w:val="00914C72"/>
    <w:rsid w:val="00915A1E"/>
    <w:rsid w:val="00920691"/>
    <w:rsid w:val="00922701"/>
    <w:rsid w:val="009247D8"/>
    <w:rsid w:val="00925890"/>
    <w:rsid w:val="00926312"/>
    <w:rsid w:val="0092680D"/>
    <w:rsid w:val="00930435"/>
    <w:rsid w:val="00930F60"/>
    <w:rsid w:val="00931C1F"/>
    <w:rsid w:val="00933E4D"/>
    <w:rsid w:val="00937096"/>
    <w:rsid w:val="009374C3"/>
    <w:rsid w:val="00942001"/>
    <w:rsid w:val="009423C9"/>
    <w:rsid w:val="00946211"/>
    <w:rsid w:val="009464C4"/>
    <w:rsid w:val="0094693C"/>
    <w:rsid w:val="0095080A"/>
    <w:rsid w:val="00951FE4"/>
    <w:rsid w:val="009520A3"/>
    <w:rsid w:val="00952C51"/>
    <w:rsid w:val="0095355A"/>
    <w:rsid w:val="0095448B"/>
    <w:rsid w:val="00955BB6"/>
    <w:rsid w:val="00955F11"/>
    <w:rsid w:val="00957F5A"/>
    <w:rsid w:val="00961313"/>
    <w:rsid w:val="00961BFA"/>
    <w:rsid w:val="00963743"/>
    <w:rsid w:val="00963935"/>
    <w:rsid w:val="00963A15"/>
    <w:rsid w:val="00964A32"/>
    <w:rsid w:val="00965158"/>
    <w:rsid w:val="00965BED"/>
    <w:rsid w:val="00966C9C"/>
    <w:rsid w:val="00970BA5"/>
    <w:rsid w:val="00972422"/>
    <w:rsid w:val="00972997"/>
    <w:rsid w:val="009732B8"/>
    <w:rsid w:val="00973CA0"/>
    <w:rsid w:val="00974C60"/>
    <w:rsid w:val="00975A7A"/>
    <w:rsid w:val="00976160"/>
    <w:rsid w:val="00977228"/>
    <w:rsid w:val="00977893"/>
    <w:rsid w:val="00982272"/>
    <w:rsid w:val="00984A85"/>
    <w:rsid w:val="00985570"/>
    <w:rsid w:val="009861BD"/>
    <w:rsid w:val="009866DE"/>
    <w:rsid w:val="009869D8"/>
    <w:rsid w:val="00986D63"/>
    <w:rsid w:val="0098772E"/>
    <w:rsid w:val="009877F5"/>
    <w:rsid w:val="00987D71"/>
    <w:rsid w:val="00990D75"/>
    <w:rsid w:val="00994A43"/>
    <w:rsid w:val="0099542E"/>
    <w:rsid w:val="0099697E"/>
    <w:rsid w:val="00996D08"/>
    <w:rsid w:val="00997C4B"/>
    <w:rsid w:val="009A0358"/>
    <w:rsid w:val="009A1FA5"/>
    <w:rsid w:val="009A36F6"/>
    <w:rsid w:val="009A6174"/>
    <w:rsid w:val="009B155D"/>
    <w:rsid w:val="009B1809"/>
    <w:rsid w:val="009B37DF"/>
    <w:rsid w:val="009B493B"/>
    <w:rsid w:val="009C2169"/>
    <w:rsid w:val="009C61A5"/>
    <w:rsid w:val="009C673E"/>
    <w:rsid w:val="009D2DEE"/>
    <w:rsid w:val="009D4970"/>
    <w:rsid w:val="009D4DB0"/>
    <w:rsid w:val="009E21F7"/>
    <w:rsid w:val="009E247C"/>
    <w:rsid w:val="009E2DF6"/>
    <w:rsid w:val="009E4A28"/>
    <w:rsid w:val="009E4EEF"/>
    <w:rsid w:val="009E5644"/>
    <w:rsid w:val="009F03C4"/>
    <w:rsid w:val="009F0E9B"/>
    <w:rsid w:val="009F10E8"/>
    <w:rsid w:val="009F3601"/>
    <w:rsid w:val="009F43EA"/>
    <w:rsid w:val="009F4442"/>
    <w:rsid w:val="00A02371"/>
    <w:rsid w:val="00A03214"/>
    <w:rsid w:val="00A03393"/>
    <w:rsid w:val="00A05B40"/>
    <w:rsid w:val="00A0775B"/>
    <w:rsid w:val="00A07A4A"/>
    <w:rsid w:val="00A1109D"/>
    <w:rsid w:val="00A13C53"/>
    <w:rsid w:val="00A14D0D"/>
    <w:rsid w:val="00A1521E"/>
    <w:rsid w:val="00A152DE"/>
    <w:rsid w:val="00A15E21"/>
    <w:rsid w:val="00A15EDB"/>
    <w:rsid w:val="00A16320"/>
    <w:rsid w:val="00A17127"/>
    <w:rsid w:val="00A175B3"/>
    <w:rsid w:val="00A2260B"/>
    <w:rsid w:val="00A24CD0"/>
    <w:rsid w:val="00A2542D"/>
    <w:rsid w:val="00A25A49"/>
    <w:rsid w:val="00A27F9B"/>
    <w:rsid w:val="00A30EA1"/>
    <w:rsid w:val="00A31F9A"/>
    <w:rsid w:val="00A40401"/>
    <w:rsid w:val="00A41D82"/>
    <w:rsid w:val="00A42329"/>
    <w:rsid w:val="00A4312D"/>
    <w:rsid w:val="00A43E56"/>
    <w:rsid w:val="00A45501"/>
    <w:rsid w:val="00A45931"/>
    <w:rsid w:val="00A45EEA"/>
    <w:rsid w:val="00A472F1"/>
    <w:rsid w:val="00A5120D"/>
    <w:rsid w:val="00A52FF6"/>
    <w:rsid w:val="00A54092"/>
    <w:rsid w:val="00A600A1"/>
    <w:rsid w:val="00A60199"/>
    <w:rsid w:val="00A61B6A"/>
    <w:rsid w:val="00A62BE9"/>
    <w:rsid w:val="00A63119"/>
    <w:rsid w:val="00A657BD"/>
    <w:rsid w:val="00A65895"/>
    <w:rsid w:val="00A70199"/>
    <w:rsid w:val="00A70592"/>
    <w:rsid w:val="00A70E7A"/>
    <w:rsid w:val="00A718FB"/>
    <w:rsid w:val="00A72756"/>
    <w:rsid w:val="00A7300A"/>
    <w:rsid w:val="00A77354"/>
    <w:rsid w:val="00A77E26"/>
    <w:rsid w:val="00A812A0"/>
    <w:rsid w:val="00A81310"/>
    <w:rsid w:val="00A81CC1"/>
    <w:rsid w:val="00A825AA"/>
    <w:rsid w:val="00A82F0C"/>
    <w:rsid w:val="00A927BC"/>
    <w:rsid w:val="00A943CE"/>
    <w:rsid w:val="00A948D7"/>
    <w:rsid w:val="00A954B2"/>
    <w:rsid w:val="00A956A6"/>
    <w:rsid w:val="00A9655F"/>
    <w:rsid w:val="00AA08DB"/>
    <w:rsid w:val="00AA2243"/>
    <w:rsid w:val="00AB0830"/>
    <w:rsid w:val="00AB3384"/>
    <w:rsid w:val="00AB35CA"/>
    <w:rsid w:val="00AB4A00"/>
    <w:rsid w:val="00AB54DF"/>
    <w:rsid w:val="00AC2165"/>
    <w:rsid w:val="00AC4CFB"/>
    <w:rsid w:val="00AC5283"/>
    <w:rsid w:val="00AC74AA"/>
    <w:rsid w:val="00AD0BB7"/>
    <w:rsid w:val="00AD3892"/>
    <w:rsid w:val="00AD53F6"/>
    <w:rsid w:val="00AD6110"/>
    <w:rsid w:val="00AE1201"/>
    <w:rsid w:val="00AE1D87"/>
    <w:rsid w:val="00AE2316"/>
    <w:rsid w:val="00AE3AC8"/>
    <w:rsid w:val="00AE5566"/>
    <w:rsid w:val="00AE5967"/>
    <w:rsid w:val="00AE77B5"/>
    <w:rsid w:val="00AE7CE1"/>
    <w:rsid w:val="00AE7EE5"/>
    <w:rsid w:val="00AF3B15"/>
    <w:rsid w:val="00AF70F3"/>
    <w:rsid w:val="00B00B81"/>
    <w:rsid w:val="00B02D16"/>
    <w:rsid w:val="00B057E6"/>
    <w:rsid w:val="00B06EDA"/>
    <w:rsid w:val="00B078C9"/>
    <w:rsid w:val="00B24AE0"/>
    <w:rsid w:val="00B27E96"/>
    <w:rsid w:val="00B30465"/>
    <w:rsid w:val="00B304A7"/>
    <w:rsid w:val="00B31778"/>
    <w:rsid w:val="00B32477"/>
    <w:rsid w:val="00B35A87"/>
    <w:rsid w:val="00B40BF5"/>
    <w:rsid w:val="00B4164B"/>
    <w:rsid w:val="00B42688"/>
    <w:rsid w:val="00B439FD"/>
    <w:rsid w:val="00B47B8E"/>
    <w:rsid w:val="00B47DE4"/>
    <w:rsid w:val="00B5220A"/>
    <w:rsid w:val="00B55842"/>
    <w:rsid w:val="00B55BD6"/>
    <w:rsid w:val="00B55FF8"/>
    <w:rsid w:val="00B602E1"/>
    <w:rsid w:val="00B63543"/>
    <w:rsid w:val="00B6529E"/>
    <w:rsid w:val="00B67460"/>
    <w:rsid w:val="00B67ED2"/>
    <w:rsid w:val="00B70405"/>
    <w:rsid w:val="00B7389A"/>
    <w:rsid w:val="00B73BA8"/>
    <w:rsid w:val="00B73D31"/>
    <w:rsid w:val="00B75781"/>
    <w:rsid w:val="00B75A59"/>
    <w:rsid w:val="00B76368"/>
    <w:rsid w:val="00B832D1"/>
    <w:rsid w:val="00B8547D"/>
    <w:rsid w:val="00B856F6"/>
    <w:rsid w:val="00B86166"/>
    <w:rsid w:val="00B8644A"/>
    <w:rsid w:val="00B904A9"/>
    <w:rsid w:val="00B905EB"/>
    <w:rsid w:val="00B91614"/>
    <w:rsid w:val="00B92E67"/>
    <w:rsid w:val="00B95FB1"/>
    <w:rsid w:val="00B97444"/>
    <w:rsid w:val="00B9778F"/>
    <w:rsid w:val="00B97CF4"/>
    <w:rsid w:val="00B97EBF"/>
    <w:rsid w:val="00BA02E5"/>
    <w:rsid w:val="00BA42A7"/>
    <w:rsid w:val="00BA5891"/>
    <w:rsid w:val="00BA5B63"/>
    <w:rsid w:val="00BA61D2"/>
    <w:rsid w:val="00BB21CE"/>
    <w:rsid w:val="00BB2F53"/>
    <w:rsid w:val="00BB2F9E"/>
    <w:rsid w:val="00BB4EEF"/>
    <w:rsid w:val="00BB5357"/>
    <w:rsid w:val="00BB538E"/>
    <w:rsid w:val="00BB5469"/>
    <w:rsid w:val="00BB568D"/>
    <w:rsid w:val="00BB622F"/>
    <w:rsid w:val="00BB668B"/>
    <w:rsid w:val="00BC034D"/>
    <w:rsid w:val="00BC0980"/>
    <w:rsid w:val="00BC39F2"/>
    <w:rsid w:val="00BC5E10"/>
    <w:rsid w:val="00BC6137"/>
    <w:rsid w:val="00BC69AC"/>
    <w:rsid w:val="00BD13C5"/>
    <w:rsid w:val="00BD1E3E"/>
    <w:rsid w:val="00BD216D"/>
    <w:rsid w:val="00BD3796"/>
    <w:rsid w:val="00BD3B5C"/>
    <w:rsid w:val="00BD51DD"/>
    <w:rsid w:val="00BD51ED"/>
    <w:rsid w:val="00BD5641"/>
    <w:rsid w:val="00BD679D"/>
    <w:rsid w:val="00BD7653"/>
    <w:rsid w:val="00BE1929"/>
    <w:rsid w:val="00BE1B59"/>
    <w:rsid w:val="00BE3EDF"/>
    <w:rsid w:val="00BE6EB1"/>
    <w:rsid w:val="00BE7A25"/>
    <w:rsid w:val="00BF3180"/>
    <w:rsid w:val="00BF60F2"/>
    <w:rsid w:val="00BF7810"/>
    <w:rsid w:val="00BF7842"/>
    <w:rsid w:val="00C0006E"/>
    <w:rsid w:val="00C02A2D"/>
    <w:rsid w:val="00C072F0"/>
    <w:rsid w:val="00C07F7B"/>
    <w:rsid w:val="00C126C0"/>
    <w:rsid w:val="00C137D9"/>
    <w:rsid w:val="00C22977"/>
    <w:rsid w:val="00C23E8E"/>
    <w:rsid w:val="00C23EC3"/>
    <w:rsid w:val="00C240EC"/>
    <w:rsid w:val="00C255B0"/>
    <w:rsid w:val="00C25DF9"/>
    <w:rsid w:val="00C26C11"/>
    <w:rsid w:val="00C26F52"/>
    <w:rsid w:val="00C27E97"/>
    <w:rsid w:val="00C30537"/>
    <w:rsid w:val="00C30588"/>
    <w:rsid w:val="00C30A3A"/>
    <w:rsid w:val="00C3290B"/>
    <w:rsid w:val="00C33952"/>
    <w:rsid w:val="00C35052"/>
    <w:rsid w:val="00C351A4"/>
    <w:rsid w:val="00C359EB"/>
    <w:rsid w:val="00C36A31"/>
    <w:rsid w:val="00C375DA"/>
    <w:rsid w:val="00C40A6E"/>
    <w:rsid w:val="00C41FF2"/>
    <w:rsid w:val="00C42A42"/>
    <w:rsid w:val="00C45B92"/>
    <w:rsid w:val="00C4702C"/>
    <w:rsid w:val="00C471F1"/>
    <w:rsid w:val="00C50D85"/>
    <w:rsid w:val="00C55475"/>
    <w:rsid w:val="00C56BAB"/>
    <w:rsid w:val="00C613C1"/>
    <w:rsid w:val="00C629B7"/>
    <w:rsid w:val="00C63BBB"/>
    <w:rsid w:val="00C63E5C"/>
    <w:rsid w:val="00C64541"/>
    <w:rsid w:val="00C66992"/>
    <w:rsid w:val="00C66EBC"/>
    <w:rsid w:val="00C674A9"/>
    <w:rsid w:val="00C6764F"/>
    <w:rsid w:val="00C67C12"/>
    <w:rsid w:val="00C70E2A"/>
    <w:rsid w:val="00C71F36"/>
    <w:rsid w:val="00C72E9E"/>
    <w:rsid w:val="00C7333B"/>
    <w:rsid w:val="00C73B3E"/>
    <w:rsid w:val="00C76F0A"/>
    <w:rsid w:val="00C7785C"/>
    <w:rsid w:val="00C82328"/>
    <w:rsid w:val="00C8574F"/>
    <w:rsid w:val="00C86113"/>
    <w:rsid w:val="00C87361"/>
    <w:rsid w:val="00C87ADA"/>
    <w:rsid w:val="00C90A57"/>
    <w:rsid w:val="00C9100E"/>
    <w:rsid w:val="00C9180D"/>
    <w:rsid w:val="00C93174"/>
    <w:rsid w:val="00C9340E"/>
    <w:rsid w:val="00C93973"/>
    <w:rsid w:val="00C96261"/>
    <w:rsid w:val="00CA1433"/>
    <w:rsid w:val="00CA2C06"/>
    <w:rsid w:val="00CA380D"/>
    <w:rsid w:val="00CA5150"/>
    <w:rsid w:val="00CA6D3C"/>
    <w:rsid w:val="00CA7784"/>
    <w:rsid w:val="00CB0A4D"/>
    <w:rsid w:val="00CB1395"/>
    <w:rsid w:val="00CB18F3"/>
    <w:rsid w:val="00CB3551"/>
    <w:rsid w:val="00CB396D"/>
    <w:rsid w:val="00CB5B33"/>
    <w:rsid w:val="00CC1579"/>
    <w:rsid w:val="00CC158C"/>
    <w:rsid w:val="00CC2AE8"/>
    <w:rsid w:val="00CC35C2"/>
    <w:rsid w:val="00CC3D5E"/>
    <w:rsid w:val="00CC3F12"/>
    <w:rsid w:val="00CC6F02"/>
    <w:rsid w:val="00CD285C"/>
    <w:rsid w:val="00CD71F1"/>
    <w:rsid w:val="00CD7668"/>
    <w:rsid w:val="00CE0279"/>
    <w:rsid w:val="00CE1B5C"/>
    <w:rsid w:val="00CE1BC6"/>
    <w:rsid w:val="00CE3E3E"/>
    <w:rsid w:val="00CE41B5"/>
    <w:rsid w:val="00CE5D51"/>
    <w:rsid w:val="00CF09CC"/>
    <w:rsid w:val="00CF1EE4"/>
    <w:rsid w:val="00CF39CE"/>
    <w:rsid w:val="00CF4B0D"/>
    <w:rsid w:val="00D00A25"/>
    <w:rsid w:val="00D00B8E"/>
    <w:rsid w:val="00D01D5F"/>
    <w:rsid w:val="00D027A3"/>
    <w:rsid w:val="00D02E7D"/>
    <w:rsid w:val="00D03887"/>
    <w:rsid w:val="00D03C9D"/>
    <w:rsid w:val="00D04D31"/>
    <w:rsid w:val="00D05C38"/>
    <w:rsid w:val="00D05D02"/>
    <w:rsid w:val="00D12DA3"/>
    <w:rsid w:val="00D13166"/>
    <w:rsid w:val="00D14124"/>
    <w:rsid w:val="00D1414C"/>
    <w:rsid w:val="00D14EFF"/>
    <w:rsid w:val="00D15A14"/>
    <w:rsid w:val="00D1702C"/>
    <w:rsid w:val="00D2037D"/>
    <w:rsid w:val="00D22488"/>
    <w:rsid w:val="00D246E1"/>
    <w:rsid w:val="00D25DC9"/>
    <w:rsid w:val="00D25F1A"/>
    <w:rsid w:val="00D26193"/>
    <w:rsid w:val="00D263EC"/>
    <w:rsid w:val="00D267C2"/>
    <w:rsid w:val="00D330A4"/>
    <w:rsid w:val="00D33A42"/>
    <w:rsid w:val="00D42884"/>
    <w:rsid w:val="00D428F1"/>
    <w:rsid w:val="00D42F1F"/>
    <w:rsid w:val="00D43839"/>
    <w:rsid w:val="00D458BC"/>
    <w:rsid w:val="00D467F6"/>
    <w:rsid w:val="00D505B6"/>
    <w:rsid w:val="00D51C99"/>
    <w:rsid w:val="00D522BE"/>
    <w:rsid w:val="00D52D4E"/>
    <w:rsid w:val="00D5679E"/>
    <w:rsid w:val="00D56DA4"/>
    <w:rsid w:val="00D60FC0"/>
    <w:rsid w:val="00D61D4B"/>
    <w:rsid w:val="00D62530"/>
    <w:rsid w:val="00D63EBC"/>
    <w:rsid w:val="00D661CF"/>
    <w:rsid w:val="00D70AC5"/>
    <w:rsid w:val="00D7234F"/>
    <w:rsid w:val="00D75DC6"/>
    <w:rsid w:val="00D76779"/>
    <w:rsid w:val="00D76B35"/>
    <w:rsid w:val="00D77369"/>
    <w:rsid w:val="00D802CC"/>
    <w:rsid w:val="00D804B4"/>
    <w:rsid w:val="00D807AF"/>
    <w:rsid w:val="00D82422"/>
    <w:rsid w:val="00D82684"/>
    <w:rsid w:val="00D828E8"/>
    <w:rsid w:val="00D835C5"/>
    <w:rsid w:val="00D837D6"/>
    <w:rsid w:val="00D83B0E"/>
    <w:rsid w:val="00D86EA3"/>
    <w:rsid w:val="00D9288E"/>
    <w:rsid w:val="00D9441E"/>
    <w:rsid w:val="00D9667D"/>
    <w:rsid w:val="00D9673D"/>
    <w:rsid w:val="00DA1EEC"/>
    <w:rsid w:val="00DA2680"/>
    <w:rsid w:val="00DA517B"/>
    <w:rsid w:val="00DA63A9"/>
    <w:rsid w:val="00DA6F8A"/>
    <w:rsid w:val="00DB0700"/>
    <w:rsid w:val="00DB303F"/>
    <w:rsid w:val="00DB3D23"/>
    <w:rsid w:val="00DB3F72"/>
    <w:rsid w:val="00DC01E3"/>
    <w:rsid w:val="00DC2DB9"/>
    <w:rsid w:val="00DC3936"/>
    <w:rsid w:val="00DC46E6"/>
    <w:rsid w:val="00DC60B4"/>
    <w:rsid w:val="00DC6222"/>
    <w:rsid w:val="00DC6893"/>
    <w:rsid w:val="00DC6A39"/>
    <w:rsid w:val="00DC769F"/>
    <w:rsid w:val="00DC7901"/>
    <w:rsid w:val="00DD0FB6"/>
    <w:rsid w:val="00DD2F66"/>
    <w:rsid w:val="00DD3A9E"/>
    <w:rsid w:val="00DD47D6"/>
    <w:rsid w:val="00DD6292"/>
    <w:rsid w:val="00DD6E55"/>
    <w:rsid w:val="00DE1E07"/>
    <w:rsid w:val="00DE315B"/>
    <w:rsid w:val="00DE4ADB"/>
    <w:rsid w:val="00DE50F2"/>
    <w:rsid w:val="00DE5D6B"/>
    <w:rsid w:val="00DE696F"/>
    <w:rsid w:val="00DF3C98"/>
    <w:rsid w:val="00DF3D24"/>
    <w:rsid w:val="00DF48E9"/>
    <w:rsid w:val="00DF5DBF"/>
    <w:rsid w:val="00E01EB5"/>
    <w:rsid w:val="00E0469E"/>
    <w:rsid w:val="00E0473A"/>
    <w:rsid w:val="00E06721"/>
    <w:rsid w:val="00E12D84"/>
    <w:rsid w:val="00E172CD"/>
    <w:rsid w:val="00E217C9"/>
    <w:rsid w:val="00E23AD1"/>
    <w:rsid w:val="00E260CD"/>
    <w:rsid w:val="00E2782A"/>
    <w:rsid w:val="00E27D77"/>
    <w:rsid w:val="00E27F63"/>
    <w:rsid w:val="00E30129"/>
    <w:rsid w:val="00E314A0"/>
    <w:rsid w:val="00E31DA0"/>
    <w:rsid w:val="00E36894"/>
    <w:rsid w:val="00E37BBF"/>
    <w:rsid w:val="00E402AA"/>
    <w:rsid w:val="00E413A2"/>
    <w:rsid w:val="00E423D1"/>
    <w:rsid w:val="00E4473D"/>
    <w:rsid w:val="00E46681"/>
    <w:rsid w:val="00E5084C"/>
    <w:rsid w:val="00E50A15"/>
    <w:rsid w:val="00E5133D"/>
    <w:rsid w:val="00E51FCE"/>
    <w:rsid w:val="00E53819"/>
    <w:rsid w:val="00E54838"/>
    <w:rsid w:val="00E55E30"/>
    <w:rsid w:val="00E5659D"/>
    <w:rsid w:val="00E569D1"/>
    <w:rsid w:val="00E61B04"/>
    <w:rsid w:val="00E66330"/>
    <w:rsid w:val="00E66629"/>
    <w:rsid w:val="00E66631"/>
    <w:rsid w:val="00E67DEB"/>
    <w:rsid w:val="00E67FEA"/>
    <w:rsid w:val="00E70063"/>
    <w:rsid w:val="00E712DD"/>
    <w:rsid w:val="00E7529C"/>
    <w:rsid w:val="00E76FF0"/>
    <w:rsid w:val="00E77D7A"/>
    <w:rsid w:val="00E825E5"/>
    <w:rsid w:val="00E84C7F"/>
    <w:rsid w:val="00E908E7"/>
    <w:rsid w:val="00E92664"/>
    <w:rsid w:val="00E92BCF"/>
    <w:rsid w:val="00E92FE7"/>
    <w:rsid w:val="00E9346E"/>
    <w:rsid w:val="00E95119"/>
    <w:rsid w:val="00E960C1"/>
    <w:rsid w:val="00E96833"/>
    <w:rsid w:val="00EA00F3"/>
    <w:rsid w:val="00EA0F63"/>
    <w:rsid w:val="00EA1FB3"/>
    <w:rsid w:val="00EA58C9"/>
    <w:rsid w:val="00EA640B"/>
    <w:rsid w:val="00EA77C9"/>
    <w:rsid w:val="00EA7846"/>
    <w:rsid w:val="00EA7E10"/>
    <w:rsid w:val="00EB0C66"/>
    <w:rsid w:val="00EB237B"/>
    <w:rsid w:val="00EB308B"/>
    <w:rsid w:val="00EB39AA"/>
    <w:rsid w:val="00EB4C96"/>
    <w:rsid w:val="00EB6321"/>
    <w:rsid w:val="00EB6A3B"/>
    <w:rsid w:val="00EC2858"/>
    <w:rsid w:val="00EC29A4"/>
    <w:rsid w:val="00EC2F98"/>
    <w:rsid w:val="00EC5E70"/>
    <w:rsid w:val="00EC7337"/>
    <w:rsid w:val="00EC73FD"/>
    <w:rsid w:val="00EC7C18"/>
    <w:rsid w:val="00ED1302"/>
    <w:rsid w:val="00ED20E9"/>
    <w:rsid w:val="00ED6064"/>
    <w:rsid w:val="00ED6191"/>
    <w:rsid w:val="00ED67DF"/>
    <w:rsid w:val="00ED76B2"/>
    <w:rsid w:val="00EE0E76"/>
    <w:rsid w:val="00EE2E06"/>
    <w:rsid w:val="00EE399F"/>
    <w:rsid w:val="00EE7A07"/>
    <w:rsid w:val="00EF2ACD"/>
    <w:rsid w:val="00EF3AAE"/>
    <w:rsid w:val="00EF3B8A"/>
    <w:rsid w:val="00EF62C8"/>
    <w:rsid w:val="00EF70E0"/>
    <w:rsid w:val="00F016F6"/>
    <w:rsid w:val="00F02324"/>
    <w:rsid w:val="00F0370B"/>
    <w:rsid w:val="00F04A44"/>
    <w:rsid w:val="00F11107"/>
    <w:rsid w:val="00F1194B"/>
    <w:rsid w:val="00F12760"/>
    <w:rsid w:val="00F1730B"/>
    <w:rsid w:val="00F17C3D"/>
    <w:rsid w:val="00F2231C"/>
    <w:rsid w:val="00F22887"/>
    <w:rsid w:val="00F22E81"/>
    <w:rsid w:val="00F22EF0"/>
    <w:rsid w:val="00F23E99"/>
    <w:rsid w:val="00F241AC"/>
    <w:rsid w:val="00F2729D"/>
    <w:rsid w:val="00F30C3E"/>
    <w:rsid w:val="00F317DB"/>
    <w:rsid w:val="00F31C6F"/>
    <w:rsid w:val="00F32C62"/>
    <w:rsid w:val="00F35775"/>
    <w:rsid w:val="00F35B7F"/>
    <w:rsid w:val="00F41756"/>
    <w:rsid w:val="00F42F7A"/>
    <w:rsid w:val="00F442A3"/>
    <w:rsid w:val="00F44B41"/>
    <w:rsid w:val="00F44D78"/>
    <w:rsid w:val="00F454C7"/>
    <w:rsid w:val="00F466EC"/>
    <w:rsid w:val="00F477D6"/>
    <w:rsid w:val="00F52376"/>
    <w:rsid w:val="00F56177"/>
    <w:rsid w:val="00F63764"/>
    <w:rsid w:val="00F8016C"/>
    <w:rsid w:val="00F80A12"/>
    <w:rsid w:val="00F81532"/>
    <w:rsid w:val="00F82B64"/>
    <w:rsid w:val="00F83C6A"/>
    <w:rsid w:val="00F86506"/>
    <w:rsid w:val="00F87A46"/>
    <w:rsid w:val="00F910C8"/>
    <w:rsid w:val="00F91D22"/>
    <w:rsid w:val="00F92B71"/>
    <w:rsid w:val="00F92FF8"/>
    <w:rsid w:val="00F94B10"/>
    <w:rsid w:val="00F97373"/>
    <w:rsid w:val="00F97DE2"/>
    <w:rsid w:val="00FA0C3D"/>
    <w:rsid w:val="00FA4C42"/>
    <w:rsid w:val="00FA4DF5"/>
    <w:rsid w:val="00FA5BC1"/>
    <w:rsid w:val="00FB31B0"/>
    <w:rsid w:val="00FB51AA"/>
    <w:rsid w:val="00FB6986"/>
    <w:rsid w:val="00FB7957"/>
    <w:rsid w:val="00FC3488"/>
    <w:rsid w:val="00FC64C1"/>
    <w:rsid w:val="00FC7178"/>
    <w:rsid w:val="00FD1719"/>
    <w:rsid w:val="00FD305E"/>
    <w:rsid w:val="00FD56E5"/>
    <w:rsid w:val="00FD59B3"/>
    <w:rsid w:val="00FD7493"/>
    <w:rsid w:val="00FD7BDE"/>
    <w:rsid w:val="00FE229C"/>
    <w:rsid w:val="00FE3DA7"/>
    <w:rsid w:val="00FE5767"/>
    <w:rsid w:val="00FF02E3"/>
    <w:rsid w:val="00FF26C6"/>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contacts" w:name="Sn"/>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1BC4"/>
    <w:rPr>
      <w:sz w:val="24"/>
      <w:szCs w:val="24"/>
    </w:rPr>
  </w:style>
  <w:style w:type="paragraph" w:styleId="Heading1">
    <w:name w:val="heading 1"/>
    <w:basedOn w:val="Normal"/>
    <w:next w:val="Normal"/>
    <w:qFormat/>
    <w:rsid w:val="00701BC4"/>
    <w:pPr>
      <w:keepNext/>
      <w:tabs>
        <w:tab w:val="right" w:leader="dot" w:pos="7740"/>
      </w:tabs>
      <w:outlineLvl w:val="0"/>
    </w:pPr>
    <w:rPr>
      <w:b/>
      <w:szCs w:val="20"/>
    </w:rPr>
  </w:style>
  <w:style w:type="paragraph" w:styleId="Heading2">
    <w:name w:val="heading 2"/>
    <w:basedOn w:val="Normal"/>
    <w:next w:val="Normal"/>
    <w:qFormat/>
    <w:rsid w:val="00701BC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01BC4"/>
    <w:pPr>
      <w:keepNext/>
      <w:outlineLvl w:val="2"/>
    </w:pPr>
    <w:rPr>
      <w:b/>
      <w:u w:val="single"/>
    </w:rPr>
  </w:style>
  <w:style w:type="paragraph" w:styleId="Heading4">
    <w:name w:val="heading 4"/>
    <w:basedOn w:val="Normal"/>
    <w:next w:val="Normal"/>
    <w:qFormat/>
    <w:rsid w:val="00701BC4"/>
    <w:pPr>
      <w:keepNext/>
      <w:outlineLvl w:val="3"/>
    </w:pPr>
    <w:rPr>
      <w:b/>
      <w:bCs/>
      <w:cap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01BC4"/>
    <w:pPr>
      <w:spacing w:before="240" w:after="60"/>
      <w:jc w:val="center"/>
      <w:outlineLvl w:val="0"/>
    </w:pPr>
    <w:rPr>
      <w:rFonts w:ascii="Arial" w:hAnsi="Arial"/>
      <w:b/>
      <w:kern w:val="28"/>
      <w:sz w:val="32"/>
      <w:szCs w:val="20"/>
    </w:rPr>
  </w:style>
  <w:style w:type="paragraph" w:styleId="BodyText">
    <w:name w:val="Body Text"/>
    <w:aliases w:val="Body Text Char,Body Text Char1 Char,Body Text Char Char Char"/>
    <w:basedOn w:val="Normal"/>
    <w:rsid w:val="00701BC4"/>
    <w:pPr>
      <w:spacing w:after="120"/>
    </w:pPr>
    <w:rPr>
      <w:szCs w:val="20"/>
    </w:rPr>
  </w:style>
  <w:style w:type="paragraph" w:styleId="Subtitle">
    <w:name w:val="Subtitle"/>
    <w:basedOn w:val="Normal"/>
    <w:qFormat/>
    <w:rsid w:val="00701BC4"/>
    <w:pPr>
      <w:spacing w:after="60"/>
      <w:jc w:val="center"/>
      <w:outlineLvl w:val="1"/>
    </w:pPr>
    <w:rPr>
      <w:rFonts w:ascii="Arial" w:hAnsi="Arial"/>
      <w:szCs w:val="20"/>
    </w:rPr>
  </w:style>
  <w:style w:type="character" w:styleId="PageNumber">
    <w:name w:val="page number"/>
    <w:basedOn w:val="DefaultParagraphFont"/>
    <w:rsid w:val="00701BC4"/>
  </w:style>
  <w:style w:type="paragraph" w:customStyle="1" w:styleId="Reportparagraph">
    <w:name w:val="Report paragraph"/>
    <w:basedOn w:val="Normal"/>
    <w:rsid w:val="00701BC4"/>
    <w:pPr>
      <w:widowControl w:val="0"/>
      <w:suppressAutoHyphens/>
      <w:ind w:left="720"/>
    </w:pPr>
    <w:rPr>
      <w:szCs w:val="20"/>
    </w:rPr>
  </w:style>
  <w:style w:type="paragraph" w:customStyle="1" w:styleId="ReportIndent">
    <w:name w:val="Report Indent"/>
    <w:basedOn w:val="Normal"/>
    <w:rsid w:val="00701BC4"/>
    <w:pPr>
      <w:widowControl w:val="0"/>
      <w:tabs>
        <w:tab w:val="left" w:pos="720"/>
        <w:tab w:val="left" w:pos="1440"/>
        <w:tab w:val="left" w:pos="2160"/>
      </w:tabs>
      <w:suppressAutoHyphens/>
      <w:ind w:left="2160" w:hanging="720"/>
    </w:pPr>
    <w:rPr>
      <w:szCs w:val="20"/>
    </w:rPr>
  </w:style>
  <w:style w:type="paragraph" w:styleId="BalloonText">
    <w:name w:val="Balloon Text"/>
    <w:basedOn w:val="Normal"/>
    <w:semiHidden/>
    <w:rsid w:val="00701BC4"/>
    <w:rPr>
      <w:rFonts w:ascii="Tahoma" w:hAnsi="Tahoma" w:cs="Tahoma"/>
      <w:sz w:val="16"/>
      <w:szCs w:val="16"/>
    </w:rPr>
  </w:style>
  <w:style w:type="character" w:customStyle="1" w:styleId="Heading1Char">
    <w:name w:val="Heading 1 Char"/>
    <w:basedOn w:val="DefaultParagraphFont"/>
    <w:rsid w:val="00701BC4"/>
    <w:rPr>
      <w:sz w:val="24"/>
      <w:u w:val="single"/>
      <w:lang w:val="en-US" w:eastAsia="en-US" w:bidi="ar-SA"/>
    </w:rPr>
  </w:style>
  <w:style w:type="paragraph" w:styleId="TOC1">
    <w:name w:val="toc 1"/>
    <w:basedOn w:val="Normal"/>
    <w:next w:val="Normal"/>
    <w:autoRedefine/>
    <w:semiHidden/>
    <w:rsid w:val="00701BC4"/>
    <w:rPr>
      <w:szCs w:val="20"/>
    </w:rPr>
  </w:style>
  <w:style w:type="character" w:styleId="FollowedHyperlink">
    <w:name w:val="FollowedHyperlink"/>
    <w:basedOn w:val="DefaultParagraphFont"/>
    <w:rsid w:val="00701BC4"/>
    <w:rPr>
      <w:color w:val="800080"/>
      <w:u w:val="single"/>
    </w:rPr>
  </w:style>
  <w:style w:type="character" w:styleId="Hyperlink">
    <w:name w:val="Hyperlink"/>
    <w:basedOn w:val="DefaultParagraphFont"/>
    <w:rsid w:val="00701BC4"/>
    <w:rPr>
      <w:color w:val="0000FF"/>
      <w:u w:val="single"/>
    </w:rPr>
  </w:style>
  <w:style w:type="character" w:customStyle="1" w:styleId="BodyTextCharChar1">
    <w:name w:val="Body Text Char Char1"/>
    <w:aliases w:val="Body Text Char1 Char Char,Body Text Char Char Char Char"/>
    <w:basedOn w:val="DefaultParagraphFont"/>
    <w:rsid w:val="00701BC4"/>
    <w:rPr>
      <w:sz w:val="24"/>
      <w:lang w:val="en-US" w:eastAsia="en-US" w:bidi="ar-SA"/>
    </w:rPr>
  </w:style>
  <w:style w:type="paragraph" w:styleId="BodyText2">
    <w:name w:val="Body Text 2"/>
    <w:basedOn w:val="Normal"/>
    <w:rsid w:val="00701BC4"/>
    <w:pPr>
      <w:spacing w:after="120" w:line="480" w:lineRule="auto"/>
    </w:pPr>
    <w:rPr>
      <w:szCs w:val="20"/>
    </w:rPr>
  </w:style>
  <w:style w:type="paragraph" w:styleId="BodyTextIndent">
    <w:name w:val="Body Text Indent"/>
    <w:basedOn w:val="Normal"/>
    <w:rsid w:val="00701BC4"/>
    <w:pPr>
      <w:spacing w:after="120"/>
      <w:ind w:left="360"/>
    </w:pPr>
    <w:rPr>
      <w:szCs w:val="20"/>
    </w:rPr>
  </w:style>
  <w:style w:type="paragraph" w:styleId="BodyText3">
    <w:name w:val="Body Text 3"/>
    <w:basedOn w:val="Normal"/>
    <w:rsid w:val="00701BC4"/>
    <w:pPr>
      <w:spacing w:after="120"/>
    </w:pPr>
    <w:rPr>
      <w:sz w:val="16"/>
      <w:szCs w:val="16"/>
    </w:rPr>
  </w:style>
  <w:style w:type="paragraph" w:styleId="List">
    <w:name w:val="List"/>
    <w:basedOn w:val="Normal"/>
    <w:rsid w:val="00701BC4"/>
    <w:pPr>
      <w:ind w:left="360" w:hanging="360"/>
    </w:pPr>
    <w:rPr>
      <w:szCs w:val="20"/>
    </w:rPr>
  </w:style>
  <w:style w:type="paragraph" w:styleId="List2">
    <w:name w:val="List 2"/>
    <w:basedOn w:val="Normal"/>
    <w:rsid w:val="00701BC4"/>
    <w:pPr>
      <w:ind w:left="720" w:hanging="360"/>
    </w:pPr>
    <w:rPr>
      <w:szCs w:val="20"/>
    </w:rPr>
  </w:style>
  <w:style w:type="paragraph" w:styleId="Footer">
    <w:name w:val="footer"/>
    <w:basedOn w:val="Normal"/>
    <w:link w:val="FooterChar"/>
    <w:uiPriority w:val="99"/>
    <w:rsid w:val="0071092F"/>
    <w:pPr>
      <w:tabs>
        <w:tab w:val="center" w:pos="4320"/>
        <w:tab w:val="right" w:pos="8640"/>
      </w:tabs>
    </w:pPr>
  </w:style>
  <w:style w:type="paragraph" w:styleId="Header">
    <w:name w:val="header"/>
    <w:basedOn w:val="Normal"/>
    <w:rsid w:val="0071092F"/>
    <w:pPr>
      <w:tabs>
        <w:tab w:val="center" w:pos="4320"/>
        <w:tab w:val="right" w:pos="8640"/>
      </w:tabs>
    </w:pPr>
  </w:style>
  <w:style w:type="paragraph" w:styleId="DocumentMap">
    <w:name w:val="Document Map"/>
    <w:basedOn w:val="Normal"/>
    <w:semiHidden/>
    <w:rsid w:val="000203B4"/>
    <w:pPr>
      <w:shd w:val="clear" w:color="auto" w:fill="000080"/>
    </w:pPr>
    <w:rPr>
      <w:rFonts w:ascii="Tahoma" w:hAnsi="Tahoma" w:cs="Tahoma"/>
    </w:rPr>
  </w:style>
  <w:style w:type="paragraph" w:styleId="TOC2">
    <w:name w:val="toc 2"/>
    <w:basedOn w:val="Normal"/>
    <w:next w:val="Normal"/>
    <w:autoRedefine/>
    <w:semiHidden/>
    <w:rsid w:val="000203B4"/>
    <w:pPr>
      <w:ind w:left="240"/>
    </w:pPr>
  </w:style>
  <w:style w:type="character" w:styleId="CommentReference">
    <w:name w:val="annotation reference"/>
    <w:basedOn w:val="DefaultParagraphFont"/>
    <w:semiHidden/>
    <w:rsid w:val="0076385A"/>
    <w:rPr>
      <w:sz w:val="16"/>
      <w:szCs w:val="16"/>
    </w:rPr>
  </w:style>
  <w:style w:type="paragraph" w:styleId="CommentText">
    <w:name w:val="annotation text"/>
    <w:basedOn w:val="Normal"/>
    <w:semiHidden/>
    <w:rsid w:val="0076385A"/>
    <w:rPr>
      <w:sz w:val="20"/>
      <w:szCs w:val="20"/>
    </w:rPr>
  </w:style>
  <w:style w:type="paragraph" w:styleId="CommentSubject">
    <w:name w:val="annotation subject"/>
    <w:basedOn w:val="CommentText"/>
    <w:next w:val="CommentText"/>
    <w:semiHidden/>
    <w:rsid w:val="0076385A"/>
    <w:rPr>
      <w:b/>
      <w:bCs/>
    </w:rPr>
  </w:style>
  <w:style w:type="paragraph" w:styleId="FootnoteText">
    <w:name w:val="footnote text"/>
    <w:basedOn w:val="Normal"/>
    <w:semiHidden/>
    <w:rsid w:val="00D522BE"/>
    <w:rPr>
      <w:sz w:val="20"/>
      <w:szCs w:val="20"/>
    </w:rPr>
  </w:style>
  <w:style w:type="character" w:styleId="FootnoteReference">
    <w:name w:val="footnote reference"/>
    <w:basedOn w:val="DefaultParagraphFont"/>
    <w:semiHidden/>
    <w:rsid w:val="00D522BE"/>
    <w:rPr>
      <w:vertAlign w:val="superscript"/>
    </w:rPr>
  </w:style>
  <w:style w:type="character" w:customStyle="1" w:styleId="heading1char0">
    <w:name w:val="heading1char"/>
    <w:basedOn w:val="DefaultParagraphFont"/>
    <w:rsid w:val="001A0315"/>
    <w:rPr>
      <w:u w:val="single"/>
    </w:rPr>
  </w:style>
  <w:style w:type="table" w:styleId="TableGrid">
    <w:name w:val="Table Grid"/>
    <w:basedOn w:val="TableNormal"/>
    <w:rsid w:val="00242A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rsid w:val="0073471D"/>
    <w:rPr>
      <w:i w:val="0"/>
      <w:iCs w:val="0"/>
      <w:color w:val="008000"/>
    </w:rPr>
  </w:style>
  <w:style w:type="paragraph" w:styleId="TOC3">
    <w:name w:val="toc 3"/>
    <w:basedOn w:val="Normal"/>
    <w:next w:val="Normal"/>
    <w:autoRedefine/>
    <w:semiHidden/>
    <w:rsid w:val="00BD51ED"/>
    <w:pPr>
      <w:ind w:left="480"/>
    </w:pPr>
  </w:style>
  <w:style w:type="paragraph" w:styleId="ListParagraph">
    <w:name w:val="List Paragraph"/>
    <w:basedOn w:val="Normal"/>
    <w:uiPriority w:val="34"/>
    <w:qFormat/>
    <w:rsid w:val="00A600A1"/>
    <w:pPr>
      <w:ind w:left="720"/>
    </w:pPr>
  </w:style>
  <w:style w:type="character" w:styleId="BookTitle">
    <w:name w:val="Book Title"/>
    <w:basedOn w:val="DefaultParagraphFont"/>
    <w:uiPriority w:val="33"/>
    <w:qFormat/>
    <w:rsid w:val="00D467F6"/>
    <w:rPr>
      <w:b/>
      <w:bCs/>
      <w:smallCaps/>
      <w:spacing w:val="5"/>
    </w:rPr>
  </w:style>
  <w:style w:type="character" w:customStyle="1" w:styleId="FooterChar">
    <w:name w:val="Footer Char"/>
    <w:basedOn w:val="DefaultParagraphFont"/>
    <w:link w:val="Footer"/>
    <w:uiPriority w:val="99"/>
    <w:rsid w:val="00EC733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1BC4"/>
    <w:rPr>
      <w:sz w:val="24"/>
      <w:szCs w:val="24"/>
    </w:rPr>
  </w:style>
  <w:style w:type="paragraph" w:styleId="Heading1">
    <w:name w:val="heading 1"/>
    <w:basedOn w:val="Normal"/>
    <w:next w:val="Normal"/>
    <w:qFormat/>
    <w:rsid w:val="00701BC4"/>
    <w:pPr>
      <w:keepNext/>
      <w:tabs>
        <w:tab w:val="right" w:leader="dot" w:pos="7740"/>
      </w:tabs>
      <w:outlineLvl w:val="0"/>
    </w:pPr>
    <w:rPr>
      <w:b/>
      <w:szCs w:val="20"/>
    </w:rPr>
  </w:style>
  <w:style w:type="paragraph" w:styleId="Heading2">
    <w:name w:val="heading 2"/>
    <w:basedOn w:val="Normal"/>
    <w:next w:val="Normal"/>
    <w:qFormat/>
    <w:rsid w:val="00701BC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01BC4"/>
    <w:pPr>
      <w:keepNext/>
      <w:outlineLvl w:val="2"/>
    </w:pPr>
    <w:rPr>
      <w:b/>
      <w:u w:val="single"/>
    </w:rPr>
  </w:style>
  <w:style w:type="paragraph" w:styleId="Heading4">
    <w:name w:val="heading 4"/>
    <w:basedOn w:val="Normal"/>
    <w:next w:val="Normal"/>
    <w:qFormat/>
    <w:rsid w:val="00701BC4"/>
    <w:pPr>
      <w:keepNext/>
      <w:outlineLvl w:val="3"/>
    </w:pPr>
    <w:rPr>
      <w:b/>
      <w:bCs/>
      <w:cap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01BC4"/>
    <w:pPr>
      <w:spacing w:before="240" w:after="60"/>
      <w:jc w:val="center"/>
      <w:outlineLvl w:val="0"/>
    </w:pPr>
    <w:rPr>
      <w:rFonts w:ascii="Arial" w:hAnsi="Arial"/>
      <w:b/>
      <w:kern w:val="28"/>
      <w:sz w:val="32"/>
      <w:szCs w:val="20"/>
    </w:rPr>
  </w:style>
  <w:style w:type="paragraph" w:styleId="BodyText">
    <w:name w:val="Body Text"/>
    <w:aliases w:val="Body Text Char,Body Text Char1 Char,Body Text Char Char Char"/>
    <w:basedOn w:val="Normal"/>
    <w:rsid w:val="00701BC4"/>
    <w:pPr>
      <w:spacing w:after="120"/>
    </w:pPr>
    <w:rPr>
      <w:szCs w:val="20"/>
    </w:rPr>
  </w:style>
  <w:style w:type="paragraph" w:styleId="Subtitle">
    <w:name w:val="Subtitle"/>
    <w:basedOn w:val="Normal"/>
    <w:qFormat/>
    <w:rsid w:val="00701BC4"/>
    <w:pPr>
      <w:spacing w:after="60"/>
      <w:jc w:val="center"/>
      <w:outlineLvl w:val="1"/>
    </w:pPr>
    <w:rPr>
      <w:rFonts w:ascii="Arial" w:hAnsi="Arial"/>
      <w:szCs w:val="20"/>
    </w:rPr>
  </w:style>
  <w:style w:type="character" w:styleId="PageNumber">
    <w:name w:val="page number"/>
    <w:basedOn w:val="DefaultParagraphFont"/>
    <w:rsid w:val="00701BC4"/>
  </w:style>
  <w:style w:type="paragraph" w:customStyle="1" w:styleId="Reportparagraph">
    <w:name w:val="Report paragraph"/>
    <w:basedOn w:val="Normal"/>
    <w:rsid w:val="00701BC4"/>
    <w:pPr>
      <w:widowControl w:val="0"/>
      <w:suppressAutoHyphens/>
      <w:ind w:left="720"/>
    </w:pPr>
    <w:rPr>
      <w:szCs w:val="20"/>
    </w:rPr>
  </w:style>
  <w:style w:type="paragraph" w:customStyle="1" w:styleId="ReportIndent">
    <w:name w:val="Report Indent"/>
    <w:basedOn w:val="Normal"/>
    <w:rsid w:val="00701BC4"/>
    <w:pPr>
      <w:widowControl w:val="0"/>
      <w:tabs>
        <w:tab w:val="left" w:pos="720"/>
        <w:tab w:val="left" w:pos="1440"/>
        <w:tab w:val="left" w:pos="2160"/>
      </w:tabs>
      <w:suppressAutoHyphens/>
      <w:ind w:left="2160" w:hanging="720"/>
    </w:pPr>
    <w:rPr>
      <w:szCs w:val="20"/>
    </w:rPr>
  </w:style>
  <w:style w:type="paragraph" w:styleId="BalloonText">
    <w:name w:val="Balloon Text"/>
    <w:basedOn w:val="Normal"/>
    <w:semiHidden/>
    <w:rsid w:val="00701BC4"/>
    <w:rPr>
      <w:rFonts w:ascii="Tahoma" w:hAnsi="Tahoma" w:cs="Tahoma"/>
      <w:sz w:val="16"/>
      <w:szCs w:val="16"/>
    </w:rPr>
  </w:style>
  <w:style w:type="character" w:customStyle="1" w:styleId="Heading1Char">
    <w:name w:val="Heading 1 Char"/>
    <w:basedOn w:val="DefaultParagraphFont"/>
    <w:rsid w:val="00701BC4"/>
    <w:rPr>
      <w:sz w:val="24"/>
      <w:u w:val="single"/>
      <w:lang w:val="en-US" w:eastAsia="en-US" w:bidi="ar-SA"/>
    </w:rPr>
  </w:style>
  <w:style w:type="paragraph" w:styleId="TOC1">
    <w:name w:val="toc 1"/>
    <w:basedOn w:val="Normal"/>
    <w:next w:val="Normal"/>
    <w:autoRedefine/>
    <w:semiHidden/>
    <w:rsid w:val="00701BC4"/>
    <w:rPr>
      <w:szCs w:val="20"/>
    </w:rPr>
  </w:style>
  <w:style w:type="character" w:styleId="FollowedHyperlink">
    <w:name w:val="FollowedHyperlink"/>
    <w:basedOn w:val="DefaultParagraphFont"/>
    <w:rsid w:val="00701BC4"/>
    <w:rPr>
      <w:color w:val="800080"/>
      <w:u w:val="single"/>
    </w:rPr>
  </w:style>
  <w:style w:type="character" w:styleId="Hyperlink">
    <w:name w:val="Hyperlink"/>
    <w:basedOn w:val="DefaultParagraphFont"/>
    <w:rsid w:val="00701BC4"/>
    <w:rPr>
      <w:color w:val="0000FF"/>
      <w:u w:val="single"/>
    </w:rPr>
  </w:style>
  <w:style w:type="character" w:customStyle="1" w:styleId="BodyTextCharChar1">
    <w:name w:val="Body Text Char Char1"/>
    <w:aliases w:val="Body Text Char1 Char Char,Body Text Char Char Char Char"/>
    <w:basedOn w:val="DefaultParagraphFont"/>
    <w:rsid w:val="00701BC4"/>
    <w:rPr>
      <w:sz w:val="24"/>
      <w:lang w:val="en-US" w:eastAsia="en-US" w:bidi="ar-SA"/>
    </w:rPr>
  </w:style>
  <w:style w:type="paragraph" w:styleId="BodyText2">
    <w:name w:val="Body Text 2"/>
    <w:basedOn w:val="Normal"/>
    <w:rsid w:val="00701BC4"/>
    <w:pPr>
      <w:spacing w:after="120" w:line="480" w:lineRule="auto"/>
    </w:pPr>
    <w:rPr>
      <w:szCs w:val="20"/>
    </w:rPr>
  </w:style>
  <w:style w:type="paragraph" w:styleId="BodyTextIndent">
    <w:name w:val="Body Text Indent"/>
    <w:basedOn w:val="Normal"/>
    <w:rsid w:val="00701BC4"/>
    <w:pPr>
      <w:spacing w:after="120"/>
      <w:ind w:left="360"/>
    </w:pPr>
    <w:rPr>
      <w:szCs w:val="20"/>
    </w:rPr>
  </w:style>
  <w:style w:type="paragraph" w:styleId="BodyText3">
    <w:name w:val="Body Text 3"/>
    <w:basedOn w:val="Normal"/>
    <w:rsid w:val="00701BC4"/>
    <w:pPr>
      <w:spacing w:after="120"/>
    </w:pPr>
    <w:rPr>
      <w:sz w:val="16"/>
      <w:szCs w:val="16"/>
    </w:rPr>
  </w:style>
  <w:style w:type="paragraph" w:styleId="List">
    <w:name w:val="List"/>
    <w:basedOn w:val="Normal"/>
    <w:rsid w:val="00701BC4"/>
    <w:pPr>
      <w:ind w:left="360" w:hanging="360"/>
    </w:pPr>
    <w:rPr>
      <w:szCs w:val="20"/>
    </w:rPr>
  </w:style>
  <w:style w:type="paragraph" w:styleId="List2">
    <w:name w:val="List 2"/>
    <w:basedOn w:val="Normal"/>
    <w:rsid w:val="00701BC4"/>
    <w:pPr>
      <w:ind w:left="720" w:hanging="360"/>
    </w:pPr>
    <w:rPr>
      <w:szCs w:val="20"/>
    </w:rPr>
  </w:style>
  <w:style w:type="paragraph" w:styleId="Footer">
    <w:name w:val="footer"/>
    <w:basedOn w:val="Normal"/>
    <w:link w:val="FooterChar"/>
    <w:uiPriority w:val="99"/>
    <w:rsid w:val="0071092F"/>
    <w:pPr>
      <w:tabs>
        <w:tab w:val="center" w:pos="4320"/>
        <w:tab w:val="right" w:pos="8640"/>
      </w:tabs>
    </w:pPr>
  </w:style>
  <w:style w:type="paragraph" w:styleId="Header">
    <w:name w:val="header"/>
    <w:basedOn w:val="Normal"/>
    <w:rsid w:val="0071092F"/>
    <w:pPr>
      <w:tabs>
        <w:tab w:val="center" w:pos="4320"/>
        <w:tab w:val="right" w:pos="8640"/>
      </w:tabs>
    </w:pPr>
  </w:style>
  <w:style w:type="paragraph" w:styleId="DocumentMap">
    <w:name w:val="Document Map"/>
    <w:basedOn w:val="Normal"/>
    <w:semiHidden/>
    <w:rsid w:val="000203B4"/>
    <w:pPr>
      <w:shd w:val="clear" w:color="auto" w:fill="000080"/>
    </w:pPr>
    <w:rPr>
      <w:rFonts w:ascii="Tahoma" w:hAnsi="Tahoma" w:cs="Tahoma"/>
    </w:rPr>
  </w:style>
  <w:style w:type="paragraph" w:styleId="TOC2">
    <w:name w:val="toc 2"/>
    <w:basedOn w:val="Normal"/>
    <w:next w:val="Normal"/>
    <w:autoRedefine/>
    <w:semiHidden/>
    <w:rsid w:val="000203B4"/>
    <w:pPr>
      <w:ind w:left="240"/>
    </w:pPr>
  </w:style>
  <w:style w:type="character" w:styleId="CommentReference">
    <w:name w:val="annotation reference"/>
    <w:basedOn w:val="DefaultParagraphFont"/>
    <w:semiHidden/>
    <w:rsid w:val="0076385A"/>
    <w:rPr>
      <w:sz w:val="16"/>
      <w:szCs w:val="16"/>
    </w:rPr>
  </w:style>
  <w:style w:type="paragraph" w:styleId="CommentText">
    <w:name w:val="annotation text"/>
    <w:basedOn w:val="Normal"/>
    <w:semiHidden/>
    <w:rsid w:val="0076385A"/>
    <w:rPr>
      <w:sz w:val="20"/>
      <w:szCs w:val="20"/>
    </w:rPr>
  </w:style>
  <w:style w:type="paragraph" w:styleId="CommentSubject">
    <w:name w:val="annotation subject"/>
    <w:basedOn w:val="CommentText"/>
    <w:next w:val="CommentText"/>
    <w:semiHidden/>
    <w:rsid w:val="0076385A"/>
    <w:rPr>
      <w:b/>
      <w:bCs/>
    </w:rPr>
  </w:style>
  <w:style w:type="paragraph" w:styleId="FootnoteText">
    <w:name w:val="footnote text"/>
    <w:basedOn w:val="Normal"/>
    <w:semiHidden/>
    <w:rsid w:val="00D522BE"/>
    <w:rPr>
      <w:sz w:val="20"/>
      <w:szCs w:val="20"/>
    </w:rPr>
  </w:style>
  <w:style w:type="character" w:styleId="FootnoteReference">
    <w:name w:val="footnote reference"/>
    <w:basedOn w:val="DefaultParagraphFont"/>
    <w:semiHidden/>
    <w:rsid w:val="00D522BE"/>
    <w:rPr>
      <w:vertAlign w:val="superscript"/>
    </w:rPr>
  </w:style>
  <w:style w:type="character" w:customStyle="1" w:styleId="heading1char0">
    <w:name w:val="heading1char"/>
    <w:basedOn w:val="DefaultParagraphFont"/>
    <w:rsid w:val="001A0315"/>
    <w:rPr>
      <w:u w:val="single"/>
    </w:rPr>
  </w:style>
  <w:style w:type="table" w:styleId="TableGrid">
    <w:name w:val="Table Grid"/>
    <w:basedOn w:val="TableNormal"/>
    <w:rsid w:val="00242A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rsid w:val="0073471D"/>
    <w:rPr>
      <w:i w:val="0"/>
      <w:iCs w:val="0"/>
      <w:color w:val="008000"/>
    </w:rPr>
  </w:style>
  <w:style w:type="paragraph" w:styleId="TOC3">
    <w:name w:val="toc 3"/>
    <w:basedOn w:val="Normal"/>
    <w:next w:val="Normal"/>
    <w:autoRedefine/>
    <w:semiHidden/>
    <w:rsid w:val="00BD51ED"/>
    <w:pPr>
      <w:ind w:left="480"/>
    </w:pPr>
  </w:style>
  <w:style w:type="paragraph" w:styleId="ListParagraph">
    <w:name w:val="List Paragraph"/>
    <w:basedOn w:val="Normal"/>
    <w:uiPriority w:val="34"/>
    <w:qFormat/>
    <w:rsid w:val="00A600A1"/>
    <w:pPr>
      <w:ind w:left="720"/>
    </w:pPr>
  </w:style>
  <w:style w:type="character" w:styleId="BookTitle">
    <w:name w:val="Book Title"/>
    <w:basedOn w:val="DefaultParagraphFont"/>
    <w:uiPriority w:val="33"/>
    <w:qFormat/>
    <w:rsid w:val="00D467F6"/>
    <w:rPr>
      <w:b/>
      <w:bCs/>
      <w:smallCaps/>
      <w:spacing w:val="5"/>
    </w:rPr>
  </w:style>
  <w:style w:type="character" w:customStyle="1" w:styleId="FooterChar">
    <w:name w:val="Footer Char"/>
    <w:basedOn w:val="DefaultParagraphFont"/>
    <w:link w:val="Footer"/>
    <w:uiPriority w:val="99"/>
    <w:rsid w:val="00EC73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18633">
      <w:bodyDiv w:val="1"/>
      <w:marLeft w:val="0"/>
      <w:marRight w:val="0"/>
      <w:marTop w:val="0"/>
      <w:marBottom w:val="0"/>
      <w:divBdr>
        <w:top w:val="none" w:sz="0" w:space="0" w:color="auto"/>
        <w:left w:val="none" w:sz="0" w:space="0" w:color="auto"/>
        <w:bottom w:val="none" w:sz="0" w:space="0" w:color="auto"/>
        <w:right w:val="none" w:sz="0" w:space="0" w:color="auto"/>
      </w:divBdr>
    </w:div>
    <w:div w:id="954404663">
      <w:bodyDiv w:val="1"/>
      <w:marLeft w:val="0"/>
      <w:marRight w:val="0"/>
      <w:marTop w:val="0"/>
      <w:marBottom w:val="0"/>
      <w:divBdr>
        <w:top w:val="none" w:sz="0" w:space="0" w:color="auto"/>
        <w:left w:val="none" w:sz="0" w:space="0" w:color="auto"/>
        <w:bottom w:val="none" w:sz="0" w:space="0" w:color="auto"/>
        <w:right w:val="none" w:sz="0" w:space="0" w:color="auto"/>
      </w:divBdr>
      <w:divsChild>
        <w:div w:id="6636265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25711223">
      <w:bodyDiv w:val="1"/>
      <w:marLeft w:val="0"/>
      <w:marRight w:val="0"/>
      <w:marTop w:val="0"/>
      <w:marBottom w:val="0"/>
      <w:divBdr>
        <w:top w:val="none" w:sz="0" w:space="0" w:color="auto"/>
        <w:left w:val="none" w:sz="0" w:space="0" w:color="auto"/>
        <w:bottom w:val="none" w:sz="0" w:space="0" w:color="auto"/>
        <w:right w:val="none" w:sz="0" w:space="0" w:color="auto"/>
      </w:divBdr>
      <w:divsChild>
        <w:div w:id="287318190">
          <w:marLeft w:val="0"/>
          <w:marRight w:val="0"/>
          <w:marTop w:val="0"/>
          <w:marBottom w:val="0"/>
          <w:divBdr>
            <w:top w:val="none" w:sz="0" w:space="0" w:color="auto"/>
            <w:left w:val="none" w:sz="0" w:space="0" w:color="auto"/>
            <w:bottom w:val="none" w:sz="0" w:space="0" w:color="auto"/>
            <w:right w:val="none" w:sz="0" w:space="0" w:color="auto"/>
          </w:divBdr>
        </w:div>
      </w:divsChild>
    </w:div>
    <w:div w:id="1077628651">
      <w:bodyDiv w:val="1"/>
      <w:marLeft w:val="0"/>
      <w:marRight w:val="0"/>
      <w:marTop w:val="0"/>
      <w:marBottom w:val="0"/>
      <w:divBdr>
        <w:top w:val="none" w:sz="0" w:space="0" w:color="auto"/>
        <w:left w:val="none" w:sz="0" w:space="0" w:color="auto"/>
        <w:bottom w:val="none" w:sz="0" w:space="0" w:color="auto"/>
        <w:right w:val="none" w:sz="0" w:space="0" w:color="auto"/>
      </w:divBdr>
    </w:div>
    <w:div w:id="1385717914">
      <w:bodyDiv w:val="1"/>
      <w:marLeft w:val="0"/>
      <w:marRight w:val="0"/>
      <w:marTop w:val="0"/>
      <w:marBottom w:val="0"/>
      <w:divBdr>
        <w:top w:val="none" w:sz="0" w:space="0" w:color="auto"/>
        <w:left w:val="none" w:sz="0" w:space="0" w:color="auto"/>
        <w:bottom w:val="none" w:sz="0" w:space="0" w:color="auto"/>
        <w:right w:val="none" w:sz="0" w:space="0" w:color="auto"/>
      </w:divBdr>
    </w:div>
    <w:div w:id="1506937627">
      <w:bodyDiv w:val="1"/>
      <w:marLeft w:val="0"/>
      <w:marRight w:val="0"/>
      <w:marTop w:val="0"/>
      <w:marBottom w:val="0"/>
      <w:divBdr>
        <w:top w:val="none" w:sz="0" w:space="0" w:color="auto"/>
        <w:left w:val="none" w:sz="0" w:space="0" w:color="auto"/>
        <w:bottom w:val="none" w:sz="0" w:space="0" w:color="auto"/>
        <w:right w:val="none" w:sz="0" w:space="0" w:color="auto"/>
      </w:divBdr>
    </w:div>
    <w:div w:id="1701931848">
      <w:bodyDiv w:val="1"/>
      <w:marLeft w:val="0"/>
      <w:marRight w:val="0"/>
      <w:marTop w:val="0"/>
      <w:marBottom w:val="0"/>
      <w:divBdr>
        <w:top w:val="none" w:sz="0" w:space="0" w:color="auto"/>
        <w:left w:val="none" w:sz="0" w:space="0" w:color="auto"/>
        <w:bottom w:val="none" w:sz="0" w:space="0" w:color="auto"/>
        <w:right w:val="none" w:sz="0" w:space="0" w:color="auto"/>
      </w:divBdr>
      <w:divsChild>
        <w:div w:id="187403215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hitehouse.gov/omb/budget/fy2011/assets/business.pdf" TargetMode="External"/><Relationship Id="rId18" Type="http://schemas.openxmlformats.org/officeDocument/2006/relationships/hyperlink" Target="http://www.sba.gov/aboutsba/sbaprograms/sbdc/funding/sbdc_forms.html" TargetMode="External"/><Relationship Id="rId26" Type="http://schemas.openxmlformats.org/officeDocument/2006/relationships/hyperlink" Target="http://www.sba.gov/aboutsba/sbaprograms/sbdc/funding/sbdc_forms.html" TargetMode="External"/><Relationship Id="rId39" Type="http://schemas.openxmlformats.org/officeDocument/2006/relationships/hyperlink" Target="http://www.sba.gov/training" TargetMode="External"/><Relationship Id="rId3" Type="http://schemas.openxmlformats.org/officeDocument/2006/relationships/styles" Target="styles.xml"/><Relationship Id="rId21" Type="http://schemas.openxmlformats.org/officeDocument/2006/relationships/hyperlink" Target="http://www.grants.gov" TargetMode="External"/><Relationship Id="rId34" Type="http://schemas.openxmlformats.org/officeDocument/2006/relationships/hyperlink" Target="http://www.grants.gov" TargetMode="External"/><Relationship Id="rId42" Type="http://schemas.openxmlformats.org/officeDocument/2006/relationships/hyperlink" Target="http://www.sba.gov/aboutsba/sbaprograms/osg/index.html"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ba.gov/idc/groups/public/documents/sba_homepage/serv_strategic_plan_2006.pdf" TargetMode="External"/><Relationship Id="rId17" Type="http://schemas.openxmlformats.org/officeDocument/2006/relationships/hyperlink" Target="http://www.sba.gov/sbdc" TargetMode="External"/><Relationship Id="rId25" Type="http://schemas.openxmlformats.org/officeDocument/2006/relationships/hyperlink" Target="http://www.sba.gov/aboutsba/sbaprograms/sbdc/funding/sbdc_forms.html" TargetMode="External"/><Relationship Id="rId33" Type="http://schemas.openxmlformats.org/officeDocument/2006/relationships/hyperlink" Target="http://www.grants.gov" TargetMode="External"/><Relationship Id="rId38" Type="http://schemas.openxmlformats.org/officeDocument/2006/relationships/image" Target="media/image1.wmf"/><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hyperlink" Target="http://www.grants.gov" TargetMode="External"/><Relationship Id="rId29" Type="http://schemas.openxmlformats.org/officeDocument/2006/relationships/hyperlink" Target="http://www.sba.gov/aboutsba/sbaprograms/sbdc/funding/sbdc_forms.html" TargetMode="External"/><Relationship Id="rId41" Type="http://schemas.openxmlformats.org/officeDocument/2006/relationships/hyperlink" Target="http://www.businessmatchmaking.com/eventsonline.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itehouse.gov/omb/mgmt-gpra_gplaw2m/" TargetMode="External"/><Relationship Id="rId24" Type="http://schemas.openxmlformats.org/officeDocument/2006/relationships/hyperlink" Target="http://www.sba.gov/sbdc" TargetMode="External"/><Relationship Id="rId32" Type="http://schemas.openxmlformats.org/officeDocument/2006/relationships/hyperlink" Target="http://www.sba.gov/aboutsba/sbaprograms/sbdc/funding/sbdc_forms.html" TargetMode="External"/><Relationship Id="rId37" Type="http://schemas.openxmlformats.org/officeDocument/2006/relationships/hyperlink" Target="http://www.whitehouse.gov/omb/grants_circulars/" TargetMode="External"/><Relationship Id="rId40" Type="http://schemas.openxmlformats.org/officeDocument/2006/relationships/hyperlink" Target="http://www.businessmatchmaking.com/events.shtml" TargetMode="External"/><Relationship Id="rId45" Type="http://schemas.openxmlformats.org/officeDocument/2006/relationships/hyperlink" Target="http://www.broadband.gov/" TargetMode="External"/><Relationship Id="rId5" Type="http://schemas.openxmlformats.org/officeDocument/2006/relationships/settings" Target="settings.xml"/><Relationship Id="rId15" Type="http://schemas.openxmlformats.org/officeDocument/2006/relationships/hyperlink" Target="http://www.grants.gov" TargetMode="External"/><Relationship Id="rId23" Type="http://schemas.openxmlformats.org/officeDocument/2006/relationships/hyperlink" Target="http://www.sba.gov/aboutsba/sbaprograms/sbdc/funding/sbdc_forms.html" TargetMode="External"/><Relationship Id="rId28" Type="http://schemas.openxmlformats.org/officeDocument/2006/relationships/hyperlink" Target="http://www.sba.gov/aboutsba/sbaprograms/sbdc/funding/sbdc_forms.html" TargetMode="External"/><Relationship Id="rId36" Type="http://schemas.openxmlformats.org/officeDocument/2006/relationships/hyperlink" Target="http://www.sba.gov/private/edmis2/private" TargetMode="Externa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grants.gov" TargetMode="External"/><Relationship Id="rId31" Type="http://schemas.openxmlformats.org/officeDocument/2006/relationships/hyperlink" Target="http://www.sba.gov/aboutsba/sbaprograms/sbdc/funding/sbdc_forms.html" TargetMode="External"/><Relationship Id="rId44" Type="http://schemas.openxmlformats.org/officeDocument/2006/relationships/hyperlink" Target="http://www.broadband.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traylight.law.cornell.edu/uscode/html/uscode15/usc_sec_15_00000656----000-.html" TargetMode="External"/><Relationship Id="rId22" Type="http://schemas.openxmlformats.org/officeDocument/2006/relationships/hyperlink" Target="http://www.sba.gov/training" TargetMode="External"/><Relationship Id="rId27" Type="http://schemas.openxmlformats.org/officeDocument/2006/relationships/hyperlink" Target="http://www.sba.gov/aboutsba/sbaprograms/sbdc/funding/sbdc_forms.html" TargetMode="External"/><Relationship Id="rId30" Type="http://schemas.openxmlformats.org/officeDocument/2006/relationships/hyperlink" Target="http://www.sba.gov/aboutsba/sbaprograms/sbdc/funding/sbdc_forms.html" TargetMode="External"/><Relationship Id="rId35" Type="http://schemas.openxmlformats.org/officeDocument/2006/relationships/hyperlink" Target="http://www.grants.gov" TargetMode="External"/><Relationship Id="rId43" Type="http://schemas.openxmlformats.org/officeDocument/2006/relationships/hyperlink" Target="https://www.arfp.org/yellowribbon" TargetMode="External"/><Relationship Id="rId48" Type="http://schemas.openxmlformats.org/officeDocument/2006/relationships/header" Target="header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4F9EA-C6C8-4BCA-993B-97D3AB362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8674A4E3.dotm</Template>
  <TotalTime>0</TotalTime>
  <Pages>67</Pages>
  <Words>30822</Words>
  <Characters>175692</Characters>
  <Application>Microsoft Office Word</Application>
  <DocSecurity>0</DocSecurity>
  <Lines>1464</Lines>
  <Paragraphs>412</Paragraphs>
  <ScaleCrop>false</ScaleCrop>
  <HeadingPairs>
    <vt:vector size="2" baseType="variant">
      <vt:variant>
        <vt:lpstr>Title</vt:lpstr>
      </vt:variant>
      <vt:variant>
        <vt:i4>1</vt:i4>
      </vt:variant>
    </vt:vector>
  </HeadingPairs>
  <TitlesOfParts>
    <vt:vector size="1" baseType="lpstr">
      <vt:lpstr>SMALL BUSINESS DEVELOPMENT CENTER</vt:lpstr>
    </vt:vector>
  </TitlesOfParts>
  <Company>Small Business Administration</Company>
  <LinksUpToDate>false</LinksUpToDate>
  <CharactersWithSpaces>206102</CharactersWithSpaces>
  <SharedDoc>false</SharedDoc>
  <HLinks>
    <vt:vector size="162" baseType="variant">
      <vt:variant>
        <vt:i4>4653121</vt:i4>
      </vt:variant>
      <vt:variant>
        <vt:i4>78</vt:i4>
      </vt:variant>
      <vt:variant>
        <vt:i4>0</vt:i4>
      </vt:variant>
      <vt:variant>
        <vt:i4>5</vt:i4>
      </vt:variant>
      <vt:variant>
        <vt:lpwstr>https://www.arfp.org/yellowribbon</vt:lpwstr>
      </vt:variant>
      <vt:variant>
        <vt:lpwstr/>
      </vt:variant>
      <vt:variant>
        <vt:i4>327760</vt:i4>
      </vt:variant>
      <vt:variant>
        <vt:i4>75</vt:i4>
      </vt:variant>
      <vt:variant>
        <vt:i4>0</vt:i4>
      </vt:variant>
      <vt:variant>
        <vt:i4>5</vt:i4>
      </vt:variant>
      <vt:variant>
        <vt:lpwstr>http://www.businessmatchmaking.com/eventsonline.shtml</vt:lpwstr>
      </vt:variant>
      <vt:variant>
        <vt:lpwstr/>
      </vt:variant>
      <vt:variant>
        <vt:i4>6815794</vt:i4>
      </vt:variant>
      <vt:variant>
        <vt:i4>72</vt:i4>
      </vt:variant>
      <vt:variant>
        <vt:i4>0</vt:i4>
      </vt:variant>
      <vt:variant>
        <vt:i4>5</vt:i4>
      </vt:variant>
      <vt:variant>
        <vt:lpwstr>http://www.businessmatchmaking.com/events.shtml</vt:lpwstr>
      </vt:variant>
      <vt:variant>
        <vt:lpwstr/>
      </vt:variant>
      <vt:variant>
        <vt:i4>3997742</vt:i4>
      </vt:variant>
      <vt:variant>
        <vt:i4>69</vt:i4>
      </vt:variant>
      <vt:variant>
        <vt:i4>0</vt:i4>
      </vt:variant>
      <vt:variant>
        <vt:i4>5</vt:i4>
      </vt:variant>
      <vt:variant>
        <vt:lpwstr>http://www.sba.gov/training</vt:lpwstr>
      </vt:variant>
      <vt:variant>
        <vt:lpwstr/>
      </vt:variant>
      <vt:variant>
        <vt:i4>6881336</vt:i4>
      </vt:variant>
      <vt:variant>
        <vt:i4>66</vt:i4>
      </vt:variant>
      <vt:variant>
        <vt:i4>0</vt:i4>
      </vt:variant>
      <vt:variant>
        <vt:i4>5</vt:i4>
      </vt:variant>
      <vt:variant>
        <vt:lpwstr>http://www.whitehouse.gov/WH/EOP/OMB/html/circular.html</vt:lpwstr>
      </vt:variant>
      <vt:variant>
        <vt:lpwstr/>
      </vt:variant>
      <vt:variant>
        <vt:i4>1114180</vt:i4>
      </vt:variant>
      <vt:variant>
        <vt:i4>63</vt:i4>
      </vt:variant>
      <vt:variant>
        <vt:i4>0</vt:i4>
      </vt:variant>
      <vt:variant>
        <vt:i4>5</vt:i4>
      </vt:variant>
      <vt:variant>
        <vt:lpwstr>http://www.sba.gov/private/edmis2/private</vt:lpwstr>
      </vt:variant>
      <vt:variant>
        <vt:lpwstr/>
      </vt:variant>
      <vt:variant>
        <vt:i4>5046284</vt:i4>
      </vt:variant>
      <vt:variant>
        <vt:i4>60</vt:i4>
      </vt:variant>
      <vt:variant>
        <vt:i4>0</vt:i4>
      </vt:variant>
      <vt:variant>
        <vt:i4>5</vt:i4>
      </vt:variant>
      <vt:variant>
        <vt:lpwstr>https://www13.sendthisfile.com/sendthisfile/custom.jsp?sendthisfilecode=tttoRaTqIZkpqWBQH37BDkLW&amp;balance=1412</vt:lpwstr>
      </vt:variant>
      <vt:variant>
        <vt:lpwstr/>
      </vt:variant>
      <vt:variant>
        <vt:i4>1245198</vt:i4>
      </vt:variant>
      <vt:variant>
        <vt:i4>57</vt:i4>
      </vt:variant>
      <vt:variant>
        <vt:i4>0</vt:i4>
      </vt:variant>
      <vt:variant>
        <vt:i4>5</vt:i4>
      </vt:variant>
      <vt:variant>
        <vt:lpwstr>https://eweb.sba.gov/gls</vt:lpwstr>
      </vt:variant>
      <vt:variant>
        <vt:lpwstr/>
      </vt:variant>
      <vt:variant>
        <vt:i4>3604526</vt:i4>
      </vt:variant>
      <vt:variant>
        <vt:i4>54</vt:i4>
      </vt:variant>
      <vt:variant>
        <vt:i4>0</vt:i4>
      </vt:variant>
      <vt:variant>
        <vt:i4>5</vt:i4>
      </vt:variant>
      <vt:variant>
        <vt:lpwstr>http://www.grants.gov/</vt:lpwstr>
      </vt:variant>
      <vt:variant>
        <vt:lpwstr/>
      </vt:variant>
      <vt:variant>
        <vt:i4>3604526</vt:i4>
      </vt:variant>
      <vt:variant>
        <vt:i4>51</vt:i4>
      </vt:variant>
      <vt:variant>
        <vt:i4>0</vt:i4>
      </vt:variant>
      <vt:variant>
        <vt:i4>5</vt:i4>
      </vt:variant>
      <vt:variant>
        <vt:lpwstr>http://www.grants.gov/</vt:lpwstr>
      </vt:variant>
      <vt:variant>
        <vt:lpwstr/>
      </vt:variant>
      <vt:variant>
        <vt:i4>3604526</vt:i4>
      </vt:variant>
      <vt:variant>
        <vt:i4>48</vt:i4>
      </vt:variant>
      <vt:variant>
        <vt:i4>0</vt:i4>
      </vt:variant>
      <vt:variant>
        <vt:i4>5</vt:i4>
      </vt:variant>
      <vt:variant>
        <vt:lpwstr>http://www.grants.gov/</vt:lpwstr>
      </vt:variant>
      <vt:variant>
        <vt:lpwstr/>
      </vt:variant>
      <vt:variant>
        <vt:i4>2687047</vt:i4>
      </vt:variant>
      <vt:variant>
        <vt:i4>45</vt:i4>
      </vt:variant>
      <vt:variant>
        <vt:i4>0</vt:i4>
      </vt:variant>
      <vt:variant>
        <vt:i4>5</vt:i4>
      </vt:variant>
      <vt:variant>
        <vt:lpwstr>http://www.sba.gov/aboutsba/sbaprograms/sbdc/funding/sbdc_forms.html</vt:lpwstr>
      </vt:variant>
      <vt:variant>
        <vt:lpwstr/>
      </vt:variant>
      <vt:variant>
        <vt:i4>2687047</vt:i4>
      </vt:variant>
      <vt:variant>
        <vt:i4>42</vt:i4>
      </vt:variant>
      <vt:variant>
        <vt:i4>0</vt:i4>
      </vt:variant>
      <vt:variant>
        <vt:i4>5</vt:i4>
      </vt:variant>
      <vt:variant>
        <vt:lpwstr>http://www.sba.gov/aboutsba/sbaprograms/sbdc/funding/sbdc_forms.html</vt:lpwstr>
      </vt:variant>
      <vt:variant>
        <vt:lpwstr/>
      </vt:variant>
      <vt:variant>
        <vt:i4>2687047</vt:i4>
      </vt:variant>
      <vt:variant>
        <vt:i4>39</vt:i4>
      </vt:variant>
      <vt:variant>
        <vt:i4>0</vt:i4>
      </vt:variant>
      <vt:variant>
        <vt:i4>5</vt:i4>
      </vt:variant>
      <vt:variant>
        <vt:lpwstr>http://www.sba.gov/aboutsba/sbaprograms/sbdc/funding/sbdc_forms.html</vt:lpwstr>
      </vt:variant>
      <vt:variant>
        <vt:lpwstr/>
      </vt:variant>
      <vt:variant>
        <vt:i4>2687047</vt:i4>
      </vt:variant>
      <vt:variant>
        <vt:i4>36</vt:i4>
      </vt:variant>
      <vt:variant>
        <vt:i4>0</vt:i4>
      </vt:variant>
      <vt:variant>
        <vt:i4>5</vt:i4>
      </vt:variant>
      <vt:variant>
        <vt:lpwstr>http://www.sba.gov/aboutsba/sbaprograms/sbdc/funding/sbdc_forms.html</vt:lpwstr>
      </vt:variant>
      <vt:variant>
        <vt:lpwstr/>
      </vt:variant>
      <vt:variant>
        <vt:i4>2687047</vt:i4>
      </vt:variant>
      <vt:variant>
        <vt:i4>33</vt:i4>
      </vt:variant>
      <vt:variant>
        <vt:i4>0</vt:i4>
      </vt:variant>
      <vt:variant>
        <vt:i4>5</vt:i4>
      </vt:variant>
      <vt:variant>
        <vt:lpwstr>http://www.sba.gov/aboutsba/sbaprograms/sbdc/funding/sbdc_forms.html</vt:lpwstr>
      </vt:variant>
      <vt:variant>
        <vt:lpwstr/>
      </vt:variant>
      <vt:variant>
        <vt:i4>4128830</vt:i4>
      </vt:variant>
      <vt:variant>
        <vt:i4>30</vt:i4>
      </vt:variant>
      <vt:variant>
        <vt:i4>0</vt:i4>
      </vt:variant>
      <vt:variant>
        <vt:i4>5</vt:i4>
      </vt:variant>
      <vt:variant>
        <vt:lpwstr>http://www.sba.gov/sbdc</vt:lpwstr>
      </vt:variant>
      <vt:variant>
        <vt:lpwstr/>
      </vt:variant>
      <vt:variant>
        <vt:i4>4128830</vt:i4>
      </vt:variant>
      <vt:variant>
        <vt:i4>27</vt:i4>
      </vt:variant>
      <vt:variant>
        <vt:i4>0</vt:i4>
      </vt:variant>
      <vt:variant>
        <vt:i4>5</vt:i4>
      </vt:variant>
      <vt:variant>
        <vt:lpwstr>http://www.sba.gov/sbdc</vt:lpwstr>
      </vt:variant>
      <vt:variant>
        <vt:lpwstr/>
      </vt:variant>
      <vt:variant>
        <vt:i4>3997742</vt:i4>
      </vt:variant>
      <vt:variant>
        <vt:i4>24</vt:i4>
      </vt:variant>
      <vt:variant>
        <vt:i4>0</vt:i4>
      </vt:variant>
      <vt:variant>
        <vt:i4>5</vt:i4>
      </vt:variant>
      <vt:variant>
        <vt:lpwstr>http://www.sba.gov/training</vt:lpwstr>
      </vt:variant>
      <vt:variant>
        <vt:lpwstr/>
      </vt:variant>
      <vt:variant>
        <vt:i4>3604526</vt:i4>
      </vt:variant>
      <vt:variant>
        <vt:i4>21</vt:i4>
      </vt:variant>
      <vt:variant>
        <vt:i4>0</vt:i4>
      </vt:variant>
      <vt:variant>
        <vt:i4>5</vt:i4>
      </vt:variant>
      <vt:variant>
        <vt:lpwstr>http://www.grants.gov/</vt:lpwstr>
      </vt:variant>
      <vt:variant>
        <vt:lpwstr/>
      </vt:variant>
      <vt:variant>
        <vt:i4>3604526</vt:i4>
      </vt:variant>
      <vt:variant>
        <vt:i4>18</vt:i4>
      </vt:variant>
      <vt:variant>
        <vt:i4>0</vt:i4>
      </vt:variant>
      <vt:variant>
        <vt:i4>5</vt:i4>
      </vt:variant>
      <vt:variant>
        <vt:lpwstr>http://www.grants.gov/</vt:lpwstr>
      </vt:variant>
      <vt:variant>
        <vt:lpwstr/>
      </vt:variant>
      <vt:variant>
        <vt:i4>3604526</vt:i4>
      </vt:variant>
      <vt:variant>
        <vt:i4>15</vt:i4>
      </vt:variant>
      <vt:variant>
        <vt:i4>0</vt:i4>
      </vt:variant>
      <vt:variant>
        <vt:i4>5</vt:i4>
      </vt:variant>
      <vt:variant>
        <vt:lpwstr>http://www.grants.gov/</vt:lpwstr>
      </vt:variant>
      <vt:variant>
        <vt:lpwstr/>
      </vt:variant>
      <vt:variant>
        <vt:i4>4128830</vt:i4>
      </vt:variant>
      <vt:variant>
        <vt:i4>12</vt:i4>
      </vt:variant>
      <vt:variant>
        <vt:i4>0</vt:i4>
      </vt:variant>
      <vt:variant>
        <vt:i4>5</vt:i4>
      </vt:variant>
      <vt:variant>
        <vt:lpwstr>http://www.sba.gov/sbdc</vt:lpwstr>
      </vt:variant>
      <vt:variant>
        <vt:lpwstr/>
      </vt:variant>
      <vt:variant>
        <vt:i4>3604526</vt:i4>
      </vt:variant>
      <vt:variant>
        <vt:i4>9</vt:i4>
      </vt:variant>
      <vt:variant>
        <vt:i4>0</vt:i4>
      </vt:variant>
      <vt:variant>
        <vt:i4>5</vt:i4>
      </vt:variant>
      <vt:variant>
        <vt:lpwstr>http://www.grants.gov/</vt:lpwstr>
      </vt:variant>
      <vt:variant>
        <vt:lpwstr/>
      </vt:variant>
      <vt:variant>
        <vt:i4>3604526</vt:i4>
      </vt:variant>
      <vt:variant>
        <vt:i4>6</vt:i4>
      </vt:variant>
      <vt:variant>
        <vt:i4>0</vt:i4>
      </vt:variant>
      <vt:variant>
        <vt:i4>5</vt:i4>
      </vt:variant>
      <vt:variant>
        <vt:lpwstr>http://www.grants.gov/</vt:lpwstr>
      </vt:variant>
      <vt:variant>
        <vt:lpwstr/>
      </vt:variant>
      <vt:variant>
        <vt:i4>5505061</vt:i4>
      </vt:variant>
      <vt:variant>
        <vt:i4>3</vt:i4>
      </vt:variant>
      <vt:variant>
        <vt:i4>0</vt:i4>
      </vt:variant>
      <vt:variant>
        <vt:i4>5</vt:i4>
      </vt:variant>
      <vt:variant>
        <vt:lpwstr>http://straylight.law.cornell.edu/uscode/html/uscode15/usc_sec_15_00000656----000-.html</vt:lpwstr>
      </vt:variant>
      <vt:variant>
        <vt:lpwstr/>
      </vt:variant>
      <vt:variant>
        <vt:i4>2424927</vt:i4>
      </vt:variant>
      <vt:variant>
        <vt:i4>0</vt:i4>
      </vt:variant>
      <vt:variant>
        <vt:i4>0</vt:i4>
      </vt:variant>
      <vt:variant>
        <vt:i4>5</vt:i4>
      </vt:variant>
      <vt:variant>
        <vt:lpwstr>http://www.sba.gov/aboutsba/budgetsplans/SERV_ABTSBA_BUDGETS_PAR2007.html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BUSINESS DEVELOPMENT CENTER</dc:title>
  <dc:creator>Staci &amp; Doug</dc:creator>
  <cp:lastModifiedBy>Rich, Curtis B.</cp:lastModifiedBy>
  <cp:revision>2</cp:revision>
  <cp:lastPrinted>2010-05-19T22:05:00Z</cp:lastPrinted>
  <dcterms:created xsi:type="dcterms:W3CDTF">2013-05-15T16:24:00Z</dcterms:created>
  <dcterms:modified xsi:type="dcterms:W3CDTF">2013-05-15T16:24:00Z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1776716968</vt:i4>
  </property>
  <property fmtid="{D5CDD505-2E9C-101B-9397-08002B2CF9AE}" pid="3" name="_NewReviewCycle">
    <vt:lpwstr/>
  </property>
</Properties>
</file>