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CD58" w14:textId="77777777" w:rsidR="003D6582" w:rsidRPr="00F24BBE" w:rsidRDefault="003D6582" w:rsidP="00F24BBE">
      <w:pPr>
        <w:pStyle w:val="Heading1"/>
      </w:pPr>
      <w:r w:rsidRPr="00F24BBE">
        <w:tab/>
      </w:r>
      <w:r w:rsidRPr="00F24BBE">
        <w:tab/>
        <w:t>A.</w:t>
      </w:r>
      <w:r w:rsidRPr="00F24BBE">
        <w:tab/>
        <w:t xml:space="preserve">JUSTIFICATION </w:t>
      </w:r>
    </w:p>
    <w:p w14:paraId="2334CD59" w14:textId="77777777" w:rsidR="003D6582" w:rsidRDefault="003D6582" w:rsidP="00EF1309">
      <w:pPr>
        <w:pStyle w:val="Heading2"/>
      </w:pPr>
      <w:r w:rsidRPr="00D17368">
        <w:t>1.</w:t>
      </w:r>
      <w:r w:rsidRPr="00D17368">
        <w:tab/>
        <w:t xml:space="preserve">Explain the </w:t>
      </w:r>
      <w:r w:rsidRPr="003004B1">
        <w:t>circumstances</w:t>
      </w:r>
      <w:r w:rsidRPr="00D17368">
        <w:t xml:space="preserve"> that make the collection of information necessary.  Identify legal or administrative requirements that necessitate the collection of information.</w:t>
      </w:r>
    </w:p>
    <w:p w14:paraId="2334CD5A" w14:textId="51E79DCF" w:rsidR="00376504" w:rsidRPr="00376504" w:rsidRDefault="00E418BD" w:rsidP="00C77132">
      <w:r>
        <w:t xml:space="preserve">The Department of Veterans Affairs (VA), through its Veterans Benefits Administration (VBA), administers an integrated program of benefits and services established by law for veterans, service personnel, and their dependents and/or beneficiaries.  Information is requested by this form under the authority of 38 U.S.C. </w:t>
      </w:r>
      <w:r w:rsidR="00F12A43">
        <w:t>§</w:t>
      </w:r>
      <w:r w:rsidR="0000258F">
        <w:t>1503(a)(8) regarding exceptions to countable income for needs-based benefits, specifically an amount equal to amounts paid by a claimant or beneficiary for unreimbursed medical expenses.</w:t>
      </w:r>
    </w:p>
    <w:p w14:paraId="2334CD5B" w14:textId="77777777" w:rsidR="00C900DE" w:rsidRDefault="003D6582" w:rsidP="00EF1309">
      <w:pPr>
        <w:pStyle w:val="Heading2"/>
      </w:pPr>
      <w:r w:rsidRPr="003004B1">
        <w:t>2.</w:t>
      </w:r>
      <w:r w:rsidRPr="003004B1">
        <w:tab/>
        <w:t>Indicate how, by whom, and for what purposes the information is to be used; indicate actual use the agency has made of the information received from current collection.</w:t>
      </w:r>
    </w:p>
    <w:p w14:paraId="2334CD5C" w14:textId="616D88F9" w:rsidR="00C77132" w:rsidRPr="00C77132" w:rsidRDefault="00C77132" w:rsidP="00C77132">
      <w:r>
        <w:rPr>
          <w:szCs w:val="24"/>
        </w:rPr>
        <w:t>VA</w:t>
      </w:r>
      <w:r w:rsidR="0000258F">
        <w:rPr>
          <w:szCs w:val="24"/>
        </w:rPr>
        <w:t xml:space="preserve"> Form 21P-8416 is used by claimants and beneficiaries to report unreimbursed medical expenses for the purpose of reducing their countable income associated with needs-based benefit programs such as VA Pension and Parents’ Dependency and Indemnity Compensation (DIC).  </w:t>
      </w:r>
      <w:r w:rsidR="0000258F">
        <w:t xml:space="preserve">Unreimbursed medical expenses </w:t>
      </w:r>
      <w:r w:rsidR="0001178E">
        <w:t>are</w:t>
      </w:r>
      <w:r w:rsidR="0000258F">
        <w:t xml:space="preserve"> deducted from otherwise countable income </w:t>
      </w:r>
      <w:r w:rsidR="0001178E">
        <w:t>to</w:t>
      </w:r>
      <w:r w:rsidR="0000258F">
        <w:t xml:space="preserve"> determin</w:t>
      </w:r>
      <w:r w:rsidR="0001178E">
        <w:t>e</w:t>
      </w:r>
      <w:r w:rsidR="0000258F">
        <w:t xml:space="preserve"> eligibility for income-based benefits and the rate payable.  </w:t>
      </w:r>
    </w:p>
    <w:p w14:paraId="2334CD5D" w14:textId="77777777" w:rsidR="003D6582" w:rsidRDefault="003D6582" w:rsidP="00EF1309">
      <w:pPr>
        <w:pStyle w:val="Heading2"/>
      </w:pPr>
      <w:r w:rsidRPr="00D17368">
        <w:t>3.</w:t>
      </w:r>
      <w:r w:rsidRPr="00D17368">
        <w:tab/>
        <w:t xml:space="preserve">Describe whether, and to what extent, the collection of information involves </w:t>
      </w:r>
      <w:r w:rsidRPr="003004B1">
        <w:t>the use of automated, electronic, mechanical, or other technological collection techniques or other forms of information technology, e.g. permitting electronic submission of responses, and the</w:t>
      </w:r>
      <w:r w:rsidRPr="00D17368">
        <w:t xml:space="preserve"> basis for the decision for adopting this means of collection.  </w:t>
      </w:r>
      <w:r w:rsidR="00FD27EF" w:rsidRPr="00D17368">
        <w:t>Also describe any consideration of using information technology to reduce burden.</w:t>
      </w:r>
    </w:p>
    <w:p w14:paraId="2334CD5E" w14:textId="7BD8FD52" w:rsidR="00B9713A" w:rsidRDefault="00B9713A" w:rsidP="00820450">
      <w:pPr>
        <w:rPr>
          <w:color w:val="000000"/>
          <w:szCs w:val="24"/>
        </w:rPr>
      </w:pPr>
      <w:r>
        <w:rPr>
          <w:color w:val="000000"/>
          <w:szCs w:val="24"/>
        </w:rPr>
        <w:t>For the information collected on VA Form 21P-</w:t>
      </w:r>
      <w:r w:rsidR="00F31262">
        <w:rPr>
          <w:color w:val="000000"/>
          <w:szCs w:val="24"/>
        </w:rPr>
        <w:t>8416</w:t>
      </w:r>
      <w:r>
        <w:rPr>
          <w:color w:val="000000"/>
          <w:szCs w:val="24"/>
        </w:rPr>
        <w:t>, VA does not use automated, electronic, mechanical, or other technological collection techniques.</w:t>
      </w:r>
    </w:p>
    <w:p w14:paraId="2334CD5F" w14:textId="66185AC3" w:rsidR="00B9713A" w:rsidRDefault="00820450" w:rsidP="00820450">
      <w:pPr>
        <w:rPr>
          <w:color w:val="000000"/>
          <w:szCs w:val="24"/>
        </w:rPr>
      </w:pPr>
      <w:r>
        <w:rPr>
          <w:color w:val="000000"/>
          <w:szCs w:val="24"/>
        </w:rPr>
        <w:t>VA Form 21P-</w:t>
      </w:r>
      <w:r w:rsidR="00F31262">
        <w:rPr>
          <w:color w:val="000000"/>
          <w:szCs w:val="24"/>
        </w:rPr>
        <w:t>8416</w:t>
      </w:r>
      <w:r>
        <w:rPr>
          <w:color w:val="000000"/>
          <w:szCs w:val="24"/>
        </w:rPr>
        <w:t xml:space="preserve"> is available on the benefits.va.gov website in a fillable electronic format.  </w:t>
      </w:r>
    </w:p>
    <w:p w14:paraId="2334CD60" w14:textId="77777777" w:rsidR="00B9713A" w:rsidRDefault="00820450" w:rsidP="00B9713A">
      <w:pPr>
        <w:rPr>
          <w:color w:val="000000"/>
          <w:szCs w:val="24"/>
        </w:rPr>
      </w:pPr>
      <w:r>
        <w:rPr>
          <w:color w:val="000000"/>
          <w:szCs w:val="24"/>
        </w:rPr>
        <w:t xml:space="preserve">VBA does not currently have the technology in place to allow for the </w:t>
      </w:r>
      <w:r w:rsidR="00B9713A">
        <w:rPr>
          <w:color w:val="000000"/>
          <w:szCs w:val="24"/>
        </w:rPr>
        <w:t>electronic</w:t>
      </w:r>
      <w:r>
        <w:rPr>
          <w:color w:val="000000"/>
          <w:szCs w:val="24"/>
        </w:rPr>
        <w:t xml:space="preserve"> submission of the form.  </w:t>
      </w:r>
      <w:r w:rsidR="00B9713A">
        <w:rPr>
          <w:color w:val="000000"/>
          <w:szCs w:val="24"/>
        </w:rPr>
        <w:t>To ease the burden on respondents, VBA plans to develop and deploy functionality enabling electronic submission of this information.  VBA cannot estimate the date this functionality will be deployed.</w:t>
      </w:r>
    </w:p>
    <w:p w14:paraId="2334CD61" w14:textId="77777777" w:rsidR="003D6582" w:rsidRDefault="003D6582" w:rsidP="00B9713A">
      <w:pPr>
        <w:pStyle w:val="Heading2"/>
      </w:pPr>
      <w:r w:rsidRPr="00D17368">
        <w:t>4.</w:t>
      </w:r>
      <w:r w:rsidRPr="00D17368">
        <w:tab/>
      </w:r>
      <w:r w:rsidRPr="003004B1">
        <w:t>Describe efforts to identify duplication.  Show specifically why any similar information already available cannot be used or modified for use for</w:t>
      </w:r>
      <w:r w:rsidRPr="00D17368">
        <w:t xml:space="preserve"> the purposes described in Item 2 above.</w:t>
      </w:r>
    </w:p>
    <w:p w14:paraId="2334CD62" w14:textId="77777777" w:rsidR="006628C1" w:rsidRPr="006628C1" w:rsidRDefault="00AC56C6" w:rsidP="006628C1">
      <w:r>
        <w:t>VBA conducted program reviews to identify duplication, but found none.  There is no known Department or Agency which maintains the necessary information, nor is the information available through other sources within VA.</w:t>
      </w:r>
    </w:p>
    <w:p w14:paraId="2334CD63" w14:textId="77777777" w:rsidR="001733B3" w:rsidRDefault="003D6582" w:rsidP="005A2F46">
      <w:pPr>
        <w:pStyle w:val="Heading2"/>
      </w:pPr>
      <w:r w:rsidRPr="00D17368">
        <w:t>5.</w:t>
      </w:r>
      <w:r w:rsidRPr="00D17368">
        <w:tab/>
        <w:t xml:space="preserve">If the collection of </w:t>
      </w:r>
      <w:r w:rsidRPr="003004B1">
        <w:t>information impacts small businesses or other small entities, describe any methods used to minimize burden.</w:t>
      </w:r>
    </w:p>
    <w:p w14:paraId="5E0BFCD2" w14:textId="4747560F" w:rsidR="00164633" w:rsidRPr="006628C1" w:rsidRDefault="00E866F6" w:rsidP="006628C1">
      <w:r>
        <w:t xml:space="preserve">The collection of information </w:t>
      </w:r>
      <w:r w:rsidR="00D41980">
        <w:t xml:space="preserve">may require certification from an official of a small business (a care facility other than a nursing home or an in-home care provider).  The certification is contained on </w:t>
      </w:r>
      <w:r w:rsidR="00D41980">
        <w:lastRenderedPageBreak/>
        <w:t xml:space="preserve">pages 5 and 6 of the form, and is limited to the greatest extent possible.  VBA estimates the time burden for the official of the business to be less than two minutes.  VBA cannot properly determine a claimant’s countable medical expenses without this certification. </w:t>
      </w:r>
      <w:r w:rsidR="00164633">
        <w:t>If the claimant does not intend to claim expenses related to a care facility other than a nursing home or in-home care expenses, the worksheets are not required.</w:t>
      </w:r>
    </w:p>
    <w:p w14:paraId="2334CD65" w14:textId="77777777" w:rsidR="001733B3" w:rsidRDefault="003D6582" w:rsidP="005A2F46">
      <w:pPr>
        <w:pStyle w:val="Heading2"/>
      </w:pPr>
      <w:r w:rsidRPr="00D17368">
        <w:t>6.</w:t>
      </w:r>
      <w:r w:rsidRPr="00D17368">
        <w:tab/>
        <w:t xml:space="preserve">Describe the consequences to Federal program or policy activities if the collection is not conducted </w:t>
      </w:r>
      <w:r w:rsidRPr="003004B1">
        <w:t>or is conducted less frequently</w:t>
      </w:r>
      <w:r w:rsidRPr="00D17368">
        <w:t xml:space="preserve"> as well as any technical or legal obstacles to reducing burden.</w:t>
      </w:r>
    </w:p>
    <w:p w14:paraId="2334CD66" w14:textId="6DB9E2B7" w:rsidR="006628C1" w:rsidRPr="006628C1" w:rsidRDefault="00987DA9" w:rsidP="006628C1">
      <w:r>
        <w:t xml:space="preserve">VBA would be unable to properly administer </w:t>
      </w:r>
      <w:r w:rsidR="00972EE9">
        <w:t>needs-based</w:t>
      </w:r>
      <w:r>
        <w:t xml:space="preserve"> benefits without this collection of information.  The information is collected on an ad hoc basis, and, therefore, cannot be collected less frequently.  The form is designed to collect the minimum amount of information which will allow VBA to properly administer the program.</w:t>
      </w:r>
      <w:r w:rsidR="00972EE9">
        <w:t xml:space="preserve">  </w:t>
      </w:r>
    </w:p>
    <w:p w14:paraId="2334CD67" w14:textId="77777777" w:rsidR="001733B3" w:rsidRDefault="003D6582" w:rsidP="00467534">
      <w:pPr>
        <w:pStyle w:val="Heading2"/>
      </w:pPr>
      <w:r w:rsidRPr="00D17368">
        <w:t>7.</w:t>
      </w:r>
      <w:r w:rsidRPr="00D17368">
        <w:tab/>
        <w:t xml:space="preserve">Explain </w:t>
      </w:r>
      <w:r w:rsidRPr="003004B1">
        <w:t>any special circumstances that would cause an information collection to be conducted more often than quarterly or</w:t>
      </w:r>
      <w:r w:rsidRPr="00D17368">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334CD68" w14:textId="7408799E" w:rsidR="006628C1" w:rsidRPr="006628C1" w:rsidRDefault="00714B4C" w:rsidP="006628C1">
      <w:r>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00645324">
        <w:t>viewed and approved by O</w:t>
      </w:r>
      <w:r w:rsidR="004B1D7E">
        <w:t xml:space="preserve">ffice of </w:t>
      </w:r>
      <w:r w:rsidR="00645324">
        <w:t>M</w:t>
      </w:r>
      <w:r w:rsidR="004B1D7E">
        <w:t xml:space="preserve">anagement and </w:t>
      </w:r>
      <w:r w:rsidR="00645324">
        <w:t>B</w:t>
      </w:r>
      <w:r w:rsidR="004B1D7E">
        <w:t>udget</w:t>
      </w:r>
      <w:r>
        <w:t>.</w:t>
      </w:r>
    </w:p>
    <w:p w14:paraId="2334CD69" w14:textId="1B65D282" w:rsidR="001733B3" w:rsidRDefault="00D10A4B" w:rsidP="00BF1806">
      <w:pPr>
        <w:pStyle w:val="Heading2"/>
      </w:pPr>
      <w:r>
        <w:t>8.</w:t>
      </w:r>
      <w:r w:rsidR="00A36ACA">
        <w:t xml:space="preserve">     </w:t>
      </w:r>
      <w:r w:rsidR="00FD27EF">
        <w:t xml:space="preserve"> </w:t>
      </w:r>
      <w:r w:rsidR="003D6582" w:rsidRPr="00D957D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1612DECA" w14:textId="62D865E5" w:rsidR="00EE6A5D" w:rsidRDefault="00D10A4B" w:rsidP="00EE6A5D">
      <w:r>
        <w:t>The D</w:t>
      </w:r>
      <w:r w:rsidR="00A36ACA">
        <w:t xml:space="preserve">epartment Notice </w:t>
      </w:r>
      <w:r w:rsidR="00EE6A5D">
        <w:t xml:space="preserve">was published in the Federal Register on </w:t>
      </w:r>
      <w:r w:rsidR="001E4E37">
        <w:t>May 23</w:t>
      </w:r>
      <w:r w:rsidR="00BF65C8">
        <w:t>, 2016</w:t>
      </w:r>
      <w:r w:rsidR="00EE6A5D">
        <w:t>,</w:t>
      </w:r>
      <w:r w:rsidR="00A36ACA">
        <w:t xml:space="preserve"> Volume 81</w:t>
      </w:r>
      <w:proofErr w:type="gramStart"/>
      <w:r w:rsidR="00A36ACA">
        <w:t xml:space="preserve">, </w:t>
      </w:r>
      <w:r w:rsidR="00A34C44">
        <w:t xml:space="preserve"> </w:t>
      </w:r>
      <w:r w:rsidR="00A36ACA">
        <w:t>No</w:t>
      </w:r>
      <w:proofErr w:type="gramEnd"/>
      <w:r w:rsidR="00A36ACA">
        <w:t>. 99, page</w:t>
      </w:r>
      <w:bookmarkStart w:id="0" w:name="_GoBack"/>
      <w:bookmarkEnd w:id="0"/>
      <w:r w:rsidR="00A36ACA">
        <w:t xml:space="preserve"> 32</w:t>
      </w:r>
      <w:r w:rsidR="00A34C44">
        <w:t xml:space="preserve">387. </w:t>
      </w:r>
      <w:r w:rsidR="00A36ACA">
        <w:t xml:space="preserve"> No comments have been</w:t>
      </w:r>
      <w:r w:rsidR="006F074B">
        <w:t xml:space="preserve"> received on the proposed collection.</w:t>
      </w:r>
    </w:p>
    <w:p w14:paraId="2334CD6D" w14:textId="77777777" w:rsidR="001733B3" w:rsidRDefault="003D6582" w:rsidP="002D1D70">
      <w:pPr>
        <w:pStyle w:val="Heading2"/>
      </w:pPr>
      <w:r w:rsidRPr="00D17368">
        <w:t>9.</w:t>
      </w:r>
      <w:r w:rsidRPr="00D17368">
        <w:tab/>
        <w:t xml:space="preserve">Explain any decision to </w:t>
      </w:r>
      <w:r w:rsidRPr="003004B1">
        <w:t>provide any payment or gift to respondents, other than remuneration of contractors or grantees.</w:t>
      </w:r>
    </w:p>
    <w:p w14:paraId="2334CD6E" w14:textId="77777777" w:rsidR="002D1D70" w:rsidRPr="003C5D45" w:rsidRDefault="002D1D70" w:rsidP="002D1D70">
      <w:r w:rsidRPr="003C5D45">
        <w:t xml:space="preserve">No payments or gifts to respondents </w:t>
      </w:r>
      <w:r w:rsidR="00AE0D75">
        <w:t>will be</w:t>
      </w:r>
      <w:r w:rsidRPr="003C5D45">
        <w:t xml:space="preserve"> made under this collection of information.</w:t>
      </w:r>
    </w:p>
    <w:p w14:paraId="2334CD6F" w14:textId="77777777" w:rsidR="001733B3" w:rsidRDefault="003D6582" w:rsidP="002D1D70">
      <w:pPr>
        <w:pStyle w:val="Heading2"/>
      </w:pPr>
      <w:r w:rsidRPr="00D17368">
        <w:lastRenderedPageBreak/>
        <w:t>10.</w:t>
      </w:r>
      <w:r w:rsidRPr="00D17368">
        <w:tab/>
      </w:r>
      <w:r w:rsidR="00AA5B5A" w:rsidRPr="00AA5B5A">
        <w:t>Describe any assurance of privacy to the extent permitted by law provided to respondents and the basis for the assurance in statute, regulation, or agency policy.</w:t>
      </w:r>
    </w:p>
    <w:p w14:paraId="2334CD70" w14:textId="77777777" w:rsidR="002D1D70" w:rsidRDefault="002D1D70" w:rsidP="001733B3">
      <w:r w:rsidRPr="003C5D45">
        <w:t>The records are maintained in the appropriate Privacy Act System of Records identified as “Compensation, Pension, Education, and Vocational Rehabilitation and Employment Records-VA (58VA21/22/28),” published at 74 FR 29275 (June 19, 2009).</w:t>
      </w:r>
    </w:p>
    <w:p w14:paraId="2334CD71" w14:textId="77777777" w:rsidR="001733B3" w:rsidRDefault="003D6582" w:rsidP="002D1D70">
      <w:pPr>
        <w:pStyle w:val="Heading2"/>
      </w:pPr>
      <w:r w:rsidRPr="00D17368">
        <w:t>11.</w:t>
      </w:r>
      <w:r w:rsidRPr="00D17368">
        <w:tab/>
        <w:t xml:space="preserve">Provide additional justification for any questions of a </w:t>
      </w:r>
      <w:r w:rsidRPr="003004B1">
        <w:t>sensitive nature</w:t>
      </w:r>
      <w:r w:rsidRPr="00D17368">
        <w:rPr>
          <w:color w:val="0000FF"/>
        </w:rPr>
        <w:t xml:space="preserve"> </w:t>
      </w:r>
      <w:r w:rsidRPr="00C8198D">
        <w:t>(Information that, with a reasonable degree of medical certainty, is likely to have a serious adverse effect on an individual's mental or physical health if revealed to him or her),</w:t>
      </w:r>
      <w:r w:rsidRPr="00D17368">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77777777" w:rsidR="002D1D70" w:rsidRPr="003C5D45" w:rsidRDefault="002D1D70" w:rsidP="002D1D70">
      <w:r w:rsidRPr="003C5D45">
        <w:t>There are no questions of a sensitive nature.</w:t>
      </w:r>
    </w:p>
    <w:p w14:paraId="2334CD73" w14:textId="08E6AC0E" w:rsidR="001733B3" w:rsidRDefault="003D6582" w:rsidP="00782B96">
      <w:pPr>
        <w:pStyle w:val="Heading2"/>
      </w:pPr>
      <w:r w:rsidRPr="001476FB">
        <w:t>12.</w:t>
      </w:r>
      <w:r w:rsidR="002F640F">
        <w:t xml:space="preserve"> </w:t>
      </w:r>
      <w:r w:rsidRPr="001476FB">
        <w:t>Estimate of the hour burden of the collection of information:</w:t>
      </w:r>
    </w:p>
    <w:p w14:paraId="2334CD74" w14:textId="652CC36C" w:rsidR="006A0F5F" w:rsidRDefault="00EA17B1" w:rsidP="00621729">
      <w:pPr>
        <w:pStyle w:val="ListParagraph"/>
        <w:numPr>
          <w:ilvl w:val="0"/>
          <w:numId w:val="13"/>
        </w:numPr>
        <w:spacing w:after="240"/>
        <w:contextualSpacing w:val="0"/>
      </w:pPr>
      <w:r>
        <w:t xml:space="preserve">Number of Annual Respondents: </w:t>
      </w:r>
      <w:r w:rsidR="005A2EE6">
        <w:tab/>
      </w:r>
      <w:r w:rsidR="000A58C4">
        <w:t>96,400</w:t>
      </w:r>
    </w:p>
    <w:p w14:paraId="2334CD75" w14:textId="2DDFC473" w:rsidR="00EA17B1" w:rsidRDefault="00EA17B1" w:rsidP="00621729">
      <w:pPr>
        <w:pStyle w:val="ListParagraph"/>
        <w:numPr>
          <w:ilvl w:val="0"/>
          <w:numId w:val="13"/>
        </w:numPr>
        <w:spacing w:after="240"/>
        <w:contextualSpacing w:val="0"/>
      </w:pPr>
      <w:r>
        <w:t xml:space="preserve">Frequency of Response: </w:t>
      </w:r>
      <w:r w:rsidR="003A0C66">
        <w:tab/>
      </w:r>
      <w:r w:rsidR="003A0C66">
        <w:tab/>
      </w:r>
      <w:r>
        <w:t>One-time</w:t>
      </w:r>
    </w:p>
    <w:p w14:paraId="380A231E" w14:textId="77777777" w:rsidR="00621729" w:rsidRDefault="00621729" w:rsidP="00621729">
      <w:pPr>
        <w:pStyle w:val="ListParagraph"/>
        <w:numPr>
          <w:ilvl w:val="0"/>
          <w:numId w:val="13"/>
        </w:numPr>
        <w:spacing w:after="240"/>
        <w:contextualSpacing w:val="0"/>
      </w:pPr>
      <w:r>
        <w:t xml:space="preserve">Total Burden Hours:  </w:t>
      </w:r>
      <w:r>
        <w:tab/>
      </w:r>
      <w:r>
        <w:tab/>
      </w:r>
      <w:r>
        <w:tab/>
        <w:t>48,200 hours</w:t>
      </w:r>
    </w:p>
    <w:p w14:paraId="2334CD76" w14:textId="77777777" w:rsidR="00782B96" w:rsidRDefault="003A0C66" w:rsidP="00621729">
      <w:pPr>
        <w:pStyle w:val="ListParagraph"/>
        <w:numPr>
          <w:ilvl w:val="0"/>
          <w:numId w:val="13"/>
        </w:numPr>
        <w:spacing w:after="240"/>
        <w:contextualSpacing w:val="0"/>
      </w:pPr>
      <w:r>
        <w:t>Estimated Completion Time:</w:t>
      </w:r>
      <w:r>
        <w:tab/>
      </w:r>
      <w:r w:rsidR="005A2EE6">
        <w:tab/>
      </w:r>
      <w:r w:rsidR="00782B96">
        <w:t>30.0</w:t>
      </w:r>
      <w:r w:rsidR="008447B4">
        <w:t>0</w:t>
      </w:r>
      <w:r w:rsidR="00782B96">
        <w:t xml:space="preserve"> minutes</w:t>
      </w:r>
    </w:p>
    <w:p w14:paraId="2334CD7D" w14:textId="77926396" w:rsidR="00161E5E" w:rsidRPr="00477C29" w:rsidRDefault="000A58C4" w:rsidP="00621729">
      <w:pPr>
        <w:pStyle w:val="ListParagraph"/>
        <w:numPr>
          <w:ilvl w:val="0"/>
          <w:numId w:val="13"/>
        </w:numPr>
        <w:spacing w:after="240"/>
        <w:contextualSpacing w:val="0"/>
      </w:pPr>
      <w:r>
        <w:t>Any Veteran or any dependent of a Veteran may be a recipient of needs-based VA benefits</w:t>
      </w:r>
      <w:r w:rsidR="00E031BC">
        <w:t>.  Therefore it is not possible to make assumptions regarding the population of applicants, such as the average age of applicants or their average earnings.  In order to estimate the costs to respondents,</w:t>
      </w:r>
      <w:r w:rsidR="00423C86">
        <w:t xml:space="preserve"> V</w:t>
      </w:r>
      <w:r w:rsidR="000316C8">
        <w:t>B</w:t>
      </w:r>
      <w:r w:rsidR="00423C86">
        <w:t>A used general</w:t>
      </w:r>
      <w:r w:rsidR="00E031BC">
        <w:t xml:space="preserve"> wage information for the population as a whole.</w:t>
      </w:r>
      <w:r w:rsidR="00621729">
        <w:br/>
      </w:r>
      <w:r w:rsidR="00621729">
        <w:br/>
      </w:r>
      <w:r w:rsidR="00694237" w:rsidRPr="004D00C4">
        <w:t>The Bureau of Labor Statistics</w:t>
      </w:r>
      <w:r w:rsidR="00694237">
        <w:t xml:space="preserve"> (BLS)</w:t>
      </w:r>
      <w:r w:rsidR="00694237" w:rsidRPr="004D00C4">
        <w:t xml:space="preserve"> gathers information on full-time wage and salary workers.  According to </w:t>
      </w:r>
      <w:hyperlink r:id="rId11" w:history="1">
        <w:r w:rsidR="00694237" w:rsidRPr="00D461E6">
          <w:rPr>
            <w:rStyle w:val="Hyperlink"/>
          </w:rPr>
          <w:t>the latest available BLS Current Population Survey (CPS)</w:t>
        </w:r>
      </w:hyperlink>
      <w:r w:rsidR="00694237">
        <w:t xml:space="preserve"> (</w:t>
      </w:r>
      <w:hyperlink r:id="rId12" w:history="1">
        <w:r w:rsidR="00694237" w:rsidRPr="003475A6">
          <w:rPr>
            <w:rStyle w:val="Hyperlink"/>
          </w:rPr>
          <w:t>http://www.bls.gov/cps/cpsaat39.htm</w:t>
        </w:r>
      </w:hyperlink>
      <w:r w:rsidR="00694237">
        <w:t>) (dated February 10, 2016)</w:t>
      </w:r>
      <w:proofErr w:type="gramStart"/>
      <w:r w:rsidR="00694237">
        <w:t>,</w:t>
      </w:r>
      <w:proofErr w:type="gramEnd"/>
      <w:r w:rsidR="00694237">
        <w:t xml:space="preserve"> </w:t>
      </w:r>
      <w:r w:rsidR="00694237" w:rsidRPr="004D00C4">
        <w:t>the median weekly earnings of full-time wage and salary workers are $</w:t>
      </w:r>
      <w:r w:rsidR="00694237">
        <w:t>809</w:t>
      </w:r>
      <w:r w:rsidR="00694237" w:rsidRPr="004D00C4">
        <w:t xml:space="preserve">.00.  Assuming a forty (40) hour work week, </w:t>
      </w:r>
      <w:r w:rsidR="00694237">
        <w:t>the median hourly wage is $20.23</w:t>
      </w:r>
      <w:r w:rsidR="00694237" w:rsidRPr="004D00C4">
        <w:t>.</w:t>
      </w:r>
      <w:r w:rsidR="00621729">
        <w:br/>
      </w:r>
      <w:r w:rsidR="00621729">
        <w:br/>
      </w:r>
      <w:r w:rsidR="00D56564" w:rsidRPr="00621729">
        <w:rPr>
          <w:szCs w:val="24"/>
        </w:rPr>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w:t>
      </w:r>
      <w:r w:rsidR="00161E5E">
        <w:t>VBA estimates the total cost of all respondents to be $</w:t>
      </w:r>
      <w:r w:rsidR="00694237">
        <w:t>974,845.00</w:t>
      </w:r>
      <w:r w:rsidR="00661239">
        <w:t>.</w:t>
      </w:r>
      <w:r w:rsidR="00694237">
        <w:br/>
      </w:r>
      <w:r w:rsidR="00694237">
        <w:br/>
        <w:t>Median Weekly Wage = $809.00/week</w:t>
      </w:r>
      <w:r w:rsidR="00694237">
        <w:br/>
        <w:t>Median Hour Wage = $809.00/week x 40hrs/week = $20.225/</w:t>
      </w:r>
      <w:proofErr w:type="spellStart"/>
      <w:r w:rsidR="00694237">
        <w:t>hr</w:t>
      </w:r>
      <w:proofErr w:type="spellEnd"/>
      <w:r w:rsidR="00694237">
        <w:br/>
        <w:t xml:space="preserve">Burden Hours per Response = 0.50 </w:t>
      </w:r>
      <w:proofErr w:type="spellStart"/>
      <w:r w:rsidR="00694237">
        <w:t>hrs</w:t>
      </w:r>
      <w:proofErr w:type="spellEnd"/>
      <w:r w:rsidR="00694237">
        <w:br/>
        <w:t>Cost per Response = $20.225/</w:t>
      </w:r>
      <w:proofErr w:type="spellStart"/>
      <w:r w:rsidR="00694237">
        <w:t>hr</w:t>
      </w:r>
      <w:proofErr w:type="spellEnd"/>
      <w:r w:rsidR="00694237">
        <w:t xml:space="preserve"> x 0.50 </w:t>
      </w:r>
      <w:proofErr w:type="spellStart"/>
      <w:r w:rsidR="00694237">
        <w:t>hrs</w:t>
      </w:r>
      <w:proofErr w:type="spellEnd"/>
      <w:r w:rsidR="00694237">
        <w:t xml:space="preserve"> = $10.1125</w:t>
      </w:r>
      <w:r w:rsidR="00694237">
        <w:br/>
        <w:t xml:space="preserve">Total Burden Estimate = $10.1125/Response x 96,400 Responses = </w:t>
      </w:r>
      <w:r w:rsidR="00694237" w:rsidRPr="007A6DC8">
        <w:t>$</w:t>
      </w:r>
      <w:r w:rsidR="00694237">
        <w:t>974,845.00</w:t>
      </w:r>
    </w:p>
    <w:p w14:paraId="2334CD7E" w14:textId="77777777" w:rsidR="001733B3" w:rsidRDefault="003D6582" w:rsidP="003E00B7">
      <w:pPr>
        <w:pStyle w:val="Heading2"/>
      </w:pPr>
      <w:r w:rsidRPr="00D17368">
        <w:lastRenderedPageBreak/>
        <w:t>13.</w:t>
      </w:r>
      <w:r w:rsidRPr="00D17368">
        <w:tab/>
        <w:t xml:space="preserve">Provide an estimate of the total </w:t>
      </w:r>
      <w:r w:rsidRPr="003004B1">
        <w:t>annual cost burden</w:t>
      </w:r>
      <w:r w:rsidRPr="00D17368">
        <w:t xml:space="preserve"> to respondents or </w:t>
      </w:r>
      <w:r w:rsidR="00FD27EF" w:rsidRPr="00D17368">
        <w:t>record-keepers</w:t>
      </w:r>
      <w:r w:rsidRPr="00D17368">
        <w:t xml:space="preserve"> resulting from the collection of information.  (Do not include the cost of any hour burden shown in Items 12 and 14).</w:t>
      </w:r>
    </w:p>
    <w:p w14:paraId="2334CD7F" w14:textId="77777777" w:rsidR="00C44492" w:rsidRDefault="003E00B7" w:rsidP="001733B3">
      <w:r>
        <w:t>The submission does not involve any record-keeping costs</w:t>
      </w:r>
      <w:r w:rsidR="0050091F">
        <w:t>.</w:t>
      </w:r>
    </w:p>
    <w:p w14:paraId="2334CD80" w14:textId="77777777" w:rsidR="001733B3" w:rsidRDefault="003D6582" w:rsidP="00DA16C9">
      <w:pPr>
        <w:pStyle w:val="Heading2"/>
      </w:pPr>
      <w:r w:rsidRPr="00D17368">
        <w:t>14.</w:t>
      </w:r>
      <w:r w:rsidRPr="00D17368">
        <w:tab/>
        <w:t xml:space="preserve">Provide estimates of </w:t>
      </w:r>
      <w:r w:rsidRPr="003004B1">
        <w:t>annual cost to the Federal Government.</w:t>
      </w:r>
      <w:r w:rsidRPr="00D17368">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2334CD81" w14:textId="2C0D4EBB" w:rsidR="003837DC" w:rsidRPr="00335C16" w:rsidRDefault="00075B8E" w:rsidP="00335C16">
      <w:pPr>
        <w:tabs>
          <w:tab w:val="right" w:pos="8370"/>
        </w:tabs>
        <w:ind w:firstLine="720"/>
        <w:rPr>
          <w:b/>
          <w:szCs w:val="24"/>
        </w:rPr>
      </w:pPr>
      <w:r>
        <w:rPr>
          <w:szCs w:val="24"/>
        </w:rPr>
        <w:t>Total Processing/Analyzing Costs with Overhead</w:t>
      </w:r>
      <w:r w:rsidR="00335C16" w:rsidRPr="00335C16">
        <w:rPr>
          <w:szCs w:val="24"/>
        </w:rPr>
        <w:tab/>
      </w:r>
      <w:r w:rsidR="003837DC" w:rsidRPr="00335C16">
        <w:rPr>
          <w:szCs w:val="24"/>
        </w:rPr>
        <w:t>$</w:t>
      </w:r>
      <w:r w:rsidR="001B37FA">
        <w:rPr>
          <w:szCs w:val="24"/>
        </w:rPr>
        <w:t>6,376,860.00</w:t>
      </w:r>
    </w:p>
    <w:p w14:paraId="2334CD82" w14:textId="15923002" w:rsidR="003837DC" w:rsidRDefault="003837DC" w:rsidP="001A7EDF">
      <w:pPr>
        <w:pStyle w:val="ListParagraph"/>
        <w:numPr>
          <w:ilvl w:val="0"/>
          <w:numId w:val="11"/>
        </w:numPr>
        <w:tabs>
          <w:tab w:val="left" w:pos="3150"/>
          <w:tab w:val="right" w:pos="8370"/>
        </w:tabs>
        <w:spacing w:after="240"/>
        <w:rPr>
          <w:szCs w:val="24"/>
        </w:rPr>
      </w:pPr>
      <w:r w:rsidRPr="00335C16">
        <w:rPr>
          <w:szCs w:val="24"/>
        </w:rPr>
        <w:t>GS-11/</w:t>
      </w:r>
      <w:r w:rsidR="004D048F" w:rsidRPr="00335C16">
        <w:rPr>
          <w:szCs w:val="24"/>
        </w:rPr>
        <w:t>3</w:t>
      </w:r>
      <w:r w:rsidR="004D048F" w:rsidRPr="00335C16">
        <w:rPr>
          <w:szCs w:val="24"/>
        </w:rPr>
        <w:tab/>
        <w:t>@ $32.12</w:t>
      </w:r>
      <w:r w:rsidRPr="00335C16">
        <w:rPr>
          <w:szCs w:val="24"/>
        </w:rPr>
        <w:t xml:space="preserve"> x </w:t>
      </w:r>
      <w:r w:rsidR="00032247">
        <w:rPr>
          <w:szCs w:val="24"/>
        </w:rPr>
        <w:t>96,400</w:t>
      </w:r>
      <w:r w:rsidR="004D048F" w:rsidRPr="00335C16">
        <w:rPr>
          <w:szCs w:val="24"/>
        </w:rPr>
        <w:t xml:space="preserve"> x </w:t>
      </w:r>
      <w:r w:rsidR="00712F1E" w:rsidRPr="00335C16">
        <w:rPr>
          <w:szCs w:val="24"/>
        </w:rPr>
        <w:t>15</w:t>
      </w:r>
      <w:r w:rsidR="004D048F" w:rsidRPr="00335C16">
        <w:rPr>
          <w:szCs w:val="24"/>
        </w:rPr>
        <w:t>/60 minutes =</w:t>
      </w:r>
      <w:r w:rsidR="001A7EDF" w:rsidRPr="00335C16">
        <w:rPr>
          <w:szCs w:val="24"/>
        </w:rPr>
        <w:tab/>
      </w:r>
      <w:r w:rsidRPr="00335C16">
        <w:rPr>
          <w:szCs w:val="24"/>
        </w:rPr>
        <w:t>$</w:t>
      </w:r>
      <w:r w:rsidR="001B37FA">
        <w:rPr>
          <w:szCs w:val="24"/>
        </w:rPr>
        <w:t>774,092.00</w:t>
      </w:r>
    </w:p>
    <w:p w14:paraId="2334CD83" w14:textId="24486890" w:rsidR="00075B8E" w:rsidRPr="00335C16" w:rsidRDefault="00075B8E" w:rsidP="001A7EDF">
      <w:pPr>
        <w:pStyle w:val="ListParagraph"/>
        <w:numPr>
          <w:ilvl w:val="0"/>
          <w:numId w:val="11"/>
        </w:numPr>
        <w:tabs>
          <w:tab w:val="left" w:pos="3150"/>
          <w:tab w:val="right" w:pos="8370"/>
        </w:tabs>
        <w:spacing w:after="240"/>
        <w:rPr>
          <w:szCs w:val="24"/>
        </w:rPr>
      </w:pPr>
      <w:r>
        <w:rPr>
          <w:szCs w:val="24"/>
        </w:rPr>
        <w:t xml:space="preserve">GS-11/3 </w:t>
      </w:r>
      <w:r>
        <w:rPr>
          <w:szCs w:val="24"/>
        </w:rPr>
        <w:tab/>
        <w:t>Overhea</w:t>
      </w:r>
      <w:r w:rsidR="00032247">
        <w:rPr>
          <w:szCs w:val="24"/>
        </w:rPr>
        <w:t>d at 100% of Salary=</w:t>
      </w:r>
      <w:r w:rsidR="00032247">
        <w:rPr>
          <w:szCs w:val="24"/>
        </w:rPr>
        <w:tab/>
        <w:t>$</w:t>
      </w:r>
      <w:r w:rsidR="001B37FA">
        <w:rPr>
          <w:szCs w:val="24"/>
        </w:rPr>
        <w:t>774,092.00</w:t>
      </w:r>
    </w:p>
    <w:p w14:paraId="2334CD84" w14:textId="08E019C2" w:rsidR="003837DC" w:rsidRDefault="004D048F" w:rsidP="001A7EDF">
      <w:pPr>
        <w:pStyle w:val="ListParagraph"/>
        <w:numPr>
          <w:ilvl w:val="0"/>
          <w:numId w:val="11"/>
        </w:numPr>
        <w:tabs>
          <w:tab w:val="left" w:pos="3150"/>
          <w:tab w:val="right" w:pos="8370"/>
        </w:tabs>
        <w:spacing w:after="240"/>
        <w:rPr>
          <w:szCs w:val="24"/>
        </w:rPr>
      </w:pPr>
      <w:r w:rsidRPr="00335C16">
        <w:rPr>
          <w:szCs w:val="24"/>
        </w:rPr>
        <w:t>GS-9/3</w:t>
      </w:r>
      <w:r w:rsidR="001A7EDF" w:rsidRPr="00335C16">
        <w:rPr>
          <w:szCs w:val="24"/>
        </w:rPr>
        <w:tab/>
      </w:r>
      <w:r w:rsidR="003837DC" w:rsidRPr="00335C16">
        <w:rPr>
          <w:szCs w:val="24"/>
        </w:rPr>
        <w:t>@ $2</w:t>
      </w:r>
      <w:r w:rsidRPr="00335C16">
        <w:rPr>
          <w:szCs w:val="24"/>
        </w:rPr>
        <w:t>6.55</w:t>
      </w:r>
      <w:r w:rsidR="003837DC" w:rsidRPr="00335C16">
        <w:rPr>
          <w:szCs w:val="24"/>
        </w:rPr>
        <w:t xml:space="preserve"> x </w:t>
      </w:r>
      <w:r w:rsidR="00032247">
        <w:rPr>
          <w:szCs w:val="24"/>
        </w:rPr>
        <w:t xml:space="preserve">96,400 </w:t>
      </w:r>
      <w:r w:rsidR="00712F1E" w:rsidRPr="00335C16">
        <w:rPr>
          <w:szCs w:val="24"/>
        </w:rPr>
        <w:t xml:space="preserve">x </w:t>
      </w:r>
      <w:r w:rsidR="00032247">
        <w:rPr>
          <w:szCs w:val="24"/>
        </w:rPr>
        <w:t>50</w:t>
      </w:r>
      <w:r w:rsidR="001A7EDF" w:rsidRPr="00335C16">
        <w:rPr>
          <w:szCs w:val="24"/>
        </w:rPr>
        <w:t>/60 minutes =</w:t>
      </w:r>
      <w:r w:rsidR="001A7EDF" w:rsidRPr="00335C16">
        <w:rPr>
          <w:szCs w:val="24"/>
        </w:rPr>
        <w:tab/>
      </w:r>
      <w:r w:rsidR="00032247">
        <w:rPr>
          <w:szCs w:val="24"/>
        </w:rPr>
        <w:t>$</w:t>
      </w:r>
      <w:r w:rsidR="001B37FA">
        <w:rPr>
          <w:szCs w:val="24"/>
        </w:rPr>
        <w:t>2,132,850.00</w:t>
      </w:r>
    </w:p>
    <w:p w14:paraId="2334CD85" w14:textId="1848D8DB" w:rsidR="00075B8E" w:rsidRPr="00335C16" w:rsidRDefault="00075B8E" w:rsidP="001A7EDF">
      <w:pPr>
        <w:pStyle w:val="ListParagraph"/>
        <w:numPr>
          <w:ilvl w:val="0"/>
          <w:numId w:val="11"/>
        </w:numPr>
        <w:tabs>
          <w:tab w:val="left" w:pos="3150"/>
          <w:tab w:val="right" w:pos="8370"/>
        </w:tabs>
        <w:spacing w:after="240"/>
        <w:rPr>
          <w:szCs w:val="24"/>
        </w:rPr>
      </w:pPr>
      <w:r>
        <w:rPr>
          <w:szCs w:val="24"/>
        </w:rPr>
        <w:t xml:space="preserve">GS-9/3 </w:t>
      </w:r>
      <w:r>
        <w:rPr>
          <w:szCs w:val="24"/>
        </w:rPr>
        <w:tab/>
        <w:t>Overhea</w:t>
      </w:r>
      <w:r w:rsidR="00032247">
        <w:rPr>
          <w:szCs w:val="24"/>
        </w:rPr>
        <w:t>d at 100% of Salary=</w:t>
      </w:r>
      <w:r w:rsidR="00032247">
        <w:rPr>
          <w:szCs w:val="24"/>
        </w:rPr>
        <w:tab/>
        <w:t>$</w:t>
      </w:r>
      <w:r w:rsidR="001B37FA">
        <w:rPr>
          <w:szCs w:val="24"/>
        </w:rPr>
        <w:t>2,132,850.00</w:t>
      </w:r>
    </w:p>
    <w:p w14:paraId="2334CD86" w14:textId="3DB417EF" w:rsidR="003837DC" w:rsidRDefault="004D048F" w:rsidP="001A7EDF">
      <w:pPr>
        <w:pStyle w:val="ListParagraph"/>
        <w:numPr>
          <w:ilvl w:val="0"/>
          <w:numId w:val="11"/>
        </w:numPr>
        <w:tabs>
          <w:tab w:val="left" w:pos="3150"/>
          <w:tab w:val="right" w:pos="8370"/>
        </w:tabs>
        <w:spacing w:after="240"/>
        <w:rPr>
          <w:szCs w:val="24"/>
        </w:rPr>
      </w:pPr>
      <w:r w:rsidRPr="00335C16">
        <w:rPr>
          <w:szCs w:val="24"/>
        </w:rPr>
        <w:t>GS-5/3</w:t>
      </w:r>
      <w:r w:rsidRPr="00335C16">
        <w:rPr>
          <w:szCs w:val="24"/>
        </w:rPr>
        <w:tab/>
        <w:t>@ $17.52</w:t>
      </w:r>
      <w:r w:rsidR="003837DC" w:rsidRPr="00335C16">
        <w:rPr>
          <w:szCs w:val="24"/>
        </w:rPr>
        <w:t xml:space="preserve"> x </w:t>
      </w:r>
      <w:r w:rsidR="00032247">
        <w:rPr>
          <w:szCs w:val="24"/>
        </w:rPr>
        <w:t xml:space="preserve">96,400 </w:t>
      </w:r>
      <w:r w:rsidR="00712F1E" w:rsidRPr="00335C16">
        <w:rPr>
          <w:szCs w:val="24"/>
        </w:rPr>
        <w:t xml:space="preserve">x </w:t>
      </w:r>
      <w:r w:rsidR="00032247">
        <w:rPr>
          <w:szCs w:val="24"/>
        </w:rPr>
        <w:t>10</w:t>
      </w:r>
      <w:r w:rsidR="001A7EDF" w:rsidRPr="00335C16">
        <w:rPr>
          <w:szCs w:val="24"/>
        </w:rPr>
        <w:t>/60 minutes =</w:t>
      </w:r>
      <w:r w:rsidR="001A7EDF" w:rsidRPr="00335C16">
        <w:rPr>
          <w:szCs w:val="24"/>
        </w:rPr>
        <w:tab/>
        <w:t>$</w:t>
      </w:r>
      <w:r w:rsidR="001B37FA">
        <w:rPr>
          <w:szCs w:val="24"/>
        </w:rPr>
        <w:t>281,488.00</w:t>
      </w:r>
    </w:p>
    <w:p w14:paraId="2334CD87" w14:textId="41070583" w:rsidR="00075B8E" w:rsidRPr="00335C16" w:rsidRDefault="00075B8E" w:rsidP="001A7EDF">
      <w:pPr>
        <w:pStyle w:val="ListParagraph"/>
        <w:numPr>
          <w:ilvl w:val="0"/>
          <w:numId w:val="11"/>
        </w:numPr>
        <w:tabs>
          <w:tab w:val="left" w:pos="3150"/>
          <w:tab w:val="right" w:pos="8370"/>
        </w:tabs>
        <w:spacing w:after="240"/>
        <w:rPr>
          <w:szCs w:val="24"/>
        </w:rPr>
      </w:pPr>
      <w:r>
        <w:rPr>
          <w:szCs w:val="24"/>
        </w:rPr>
        <w:t xml:space="preserve">GS-5/3 </w:t>
      </w:r>
      <w:r>
        <w:rPr>
          <w:szCs w:val="24"/>
        </w:rPr>
        <w:tab/>
        <w:t xml:space="preserve">Overhead at 100% of Salary- </w:t>
      </w:r>
      <w:r>
        <w:rPr>
          <w:szCs w:val="24"/>
        </w:rPr>
        <w:tab/>
        <w:t>$</w:t>
      </w:r>
      <w:r w:rsidR="001B37FA">
        <w:rPr>
          <w:szCs w:val="24"/>
        </w:rPr>
        <w:t>281,488.00</w:t>
      </w:r>
    </w:p>
    <w:p w14:paraId="2334CD88" w14:textId="456B5CB0" w:rsidR="003837DC" w:rsidRPr="00335C16" w:rsidRDefault="003837DC" w:rsidP="00335C16">
      <w:pPr>
        <w:tabs>
          <w:tab w:val="right" w:pos="8370"/>
        </w:tabs>
        <w:ind w:firstLine="720"/>
        <w:rPr>
          <w:szCs w:val="24"/>
        </w:rPr>
      </w:pPr>
      <w:r w:rsidRPr="00335C16">
        <w:rPr>
          <w:szCs w:val="24"/>
        </w:rPr>
        <w:t>Printing and production cost ($90/thousand)</w:t>
      </w:r>
      <w:r w:rsidR="00335C16" w:rsidRPr="00335C16">
        <w:rPr>
          <w:szCs w:val="24"/>
        </w:rPr>
        <w:tab/>
        <w:t>$</w:t>
      </w:r>
      <w:r w:rsidR="001B37FA">
        <w:rPr>
          <w:szCs w:val="24"/>
        </w:rPr>
        <w:t>8,676.00</w:t>
      </w:r>
    </w:p>
    <w:p w14:paraId="2334CD89" w14:textId="42CFAD92" w:rsidR="003837DC" w:rsidRDefault="00335C16" w:rsidP="00335C16">
      <w:pPr>
        <w:tabs>
          <w:tab w:val="right" w:pos="8370"/>
        </w:tabs>
        <w:rPr>
          <w:szCs w:val="24"/>
        </w:rPr>
      </w:pPr>
      <w:r w:rsidRPr="00335C16">
        <w:rPr>
          <w:szCs w:val="24"/>
        </w:rPr>
        <w:t>Total cost to government</w:t>
      </w:r>
      <w:r w:rsidR="003837DC" w:rsidRPr="00335C16">
        <w:rPr>
          <w:szCs w:val="24"/>
        </w:rPr>
        <w:tab/>
        <w:t>$</w:t>
      </w:r>
      <w:r w:rsidR="001B37FA">
        <w:rPr>
          <w:szCs w:val="24"/>
        </w:rPr>
        <w:t>6,385,536.00</w:t>
      </w:r>
    </w:p>
    <w:p w14:paraId="4E7358A3" w14:textId="77777777" w:rsidR="00574581" w:rsidRDefault="00574581" w:rsidP="00574581">
      <w:r>
        <w:t xml:space="preserve">Note: the hourly wage information above is based on the </w:t>
      </w:r>
      <w:hyperlink r:id="rId13" w:history="1">
        <w:r w:rsidRPr="00D54977">
          <w:rPr>
            <w:rStyle w:val="Hyperlink"/>
          </w:rPr>
          <w:t>2016 hourly wages for employees of the VA Regional Office at St. Paul, Minnesota</w:t>
        </w:r>
      </w:hyperlink>
      <w:r>
        <w:t xml:space="preserve"> (</w:t>
      </w:r>
      <w:hyperlink r:id="rId14" w:history="1">
        <w:r w:rsidRPr="00FF30A3">
          <w:rPr>
            <w:rStyle w:val="Hyperlink"/>
          </w:rPr>
          <w:t>https://www.opm.gov/policy-data-oversight/pay-leave/salaries-wages/salary-tables/pdf/2016/MSP_h.pdf</w:t>
        </w:r>
      </w:hyperlink>
      <w:r>
        <w:t xml:space="preserve">).  The St. Paul Regional Office is one of three adjudication offices which process these types of claims (Milwaukee and Philadelphia are the others).  The locality adjustment of 21.3% applicable to St. Paul falls between the </w:t>
      </w:r>
      <w:proofErr w:type="gramStart"/>
      <w:r>
        <w:t>locality</w:t>
      </w:r>
      <w:proofErr w:type="gramEnd"/>
      <w:r>
        <w:t xml:space="preserve"> adjustments of Milwaukee and Philadelphia.</w:t>
      </w:r>
    </w:p>
    <w:p w14:paraId="3A1C3E28" w14:textId="77777777" w:rsidR="00574581" w:rsidRDefault="00574581" w:rsidP="00574581">
      <w: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68894F4F" w14:textId="77777777" w:rsidR="00574581" w:rsidRPr="00324D72" w:rsidRDefault="00574581" w:rsidP="00574581">
      <w:r>
        <w:t>To account for overhead costs and benefits, we factored in additional costs of 100% of employee salary</w:t>
      </w:r>
      <w:r w:rsidRPr="00324D72">
        <w:t xml:space="preserve">.  This is necessarily a rough adjustment, because methods of estimating these costs vary widely from study to study. </w:t>
      </w:r>
      <w:r>
        <w:t xml:space="preserve">One such study, from the </w:t>
      </w:r>
      <w:hyperlink r:id="rId15" w:history="1">
        <w:r w:rsidRPr="00C73983">
          <w:rPr>
            <w:rStyle w:val="Hyperlink"/>
          </w:rPr>
          <w:t xml:space="preserve">Boston Business Journal </w:t>
        </w:r>
      </w:hyperlink>
      <w:r>
        <w:t>(</w:t>
      </w:r>
      <w:hyperlink r:id="rId16" w:history="1">
        <w:r w:rsidRPr="009876D1">
          <w:rPr>
            <w:rStyle w:val="Hyperlink"/>
          </w:rPr>
          <w:t>http://web.mit.edu/e-club/hadzima/pdf/how-much-does-an-employee-cost.pdf</w:t>
        </w:r>
      </w:hyperlink>
      <w:r>
        <w:t>), references an estimate of overhead costs and benefits as high of 170% of employee salary. Since there is no industry standard for estimating overhead costs and benefits costs based on employee salary, we feel our estimate of 100% of employee salary is reasonable.</w:t>
      </w:r>
    </w:p>
    <w:p w14:paraId="2334CD8B" w14:textId="77777777" w:rsidR="001733B3" w:rsidRDefault="003D6582" w:rsidP="00965626">
      <w:pPr>
        <w:pStyle w:val="Heading2"/>
      </w:pPr>
      <w:r w:rsidRPr="00D17368">
        <w:t>15.</w:t>
      </w:r>
      <w:r w:rsidRPr="00D17368">
        <w:tab/>
        <w:t xml:space="preserve">Explain the reason for any burden hour </w:t>
      </w:r>
      <w:r w:rsidRPr="003004B1">
        <w:t>changes s</w:t>
      </w:r>
      <w:r w:rsidRPr="00D17368">
        <w:t>ince the last submission.</w:t>
      </w:r>
    </w:p>
    <w:p w14:paraId="2334CD8C" w14:textId="37079AAA" w:rsidR="00023492" w:rsidRDefault="009D6D14" w:rsidP="001733B3">
      <w:r>
        <w:t>The respondent burden hours per response has not changed (</w:t>
      </w:r>
      <w:r w:rsidR="004B2B55">
        <w:t xml:space="preserve">30 minutes or </w:t>
      </w:r>
      <w:r>
        <w:t>0.5</w:t>
      </w:r>
      <w:r w:rsidR="002B0D86">
        <w:t xml:space="preserve"> hours).  </w:t>
      </w:r>
      <w:r w:rsidR="005D2E97">
        <w:t xml:space="preserve">While the form has increased in length, VBA does not expect the claimant to fill every row on the form in </w:t>
      </w:r>
      <w:r w:rsidR="00373E69">
        <w:t>the vast majority of</w:t>
      </w:r>
      <w:r w:rsidR="005D2E97">
        <w:t xml:space="preserve"> cases.  The amount of raw data collected on the proposed version of the form is not </w:t>
      </w:r>
      <w:r w:rsidR="005D2E97">
        <w:lastRenderedPageBreak/>
        <w:t>materially more than the amount of raw data collected on the currently approved version of the form.  Therefore, the respondent burden has not increased.</w:t>
      </w:r>
    </w:p>
    <w:p w14:paraId="2334CD8E" w14:textId="77777777" w:rsidR="001733B3" w:rsidRDefault="003D6582" w:rsidP="00901CD9">
      <w:pPr>
        <w:pStyle w:val="Heading2"/>
      </w:pPr>
      <w:r w:rsidRPr="00D17368">
        <w:t>16.</w:t>
      </w:r>
      <w:r w:rsidRPr="00D17368">
        <w:tab/>
        <w:t xml:space="preserve">For collections of information whose </w:t>
      </w:r>
      <w:r w:rsidRPr="003004B1">
        <w:t>results will be published,</w:t>
      </w:r>
      <w:r w:rsidRPr="00D17368">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34CD8F" w14:textId="77777777" w:rsidR="00901CD9" w:rsidRDefault="00901CD9" w:rsidP="001733B3">
      <w:r>
        <w:t>The information collected is not for tabulation.</w:t>
      </w:r>
    </w:p>
    <w:p w14:paraId="2334CD90" w14:textId="77777777" w:rsidR="001733B3" w:rsidRDefault="003D6582" w:rsidP="00901CD9">
      <w:pPr>
        <w:pStyle w:val="Heading2"/>
      </w:pPr>
      <w:r w:rsidRPr="00D17368">
        <w:t>17.</w:t>
      </w:r>
      <w:r w:rsidRPr="00D17368">
        <w:tab/>
        <w:t xml:space="preserve">If </w:t>
      </w:r>
      <w:r w:rsidRPr="003004B1">
        <w:t>seeking approval to omit the expiration date</w:t>
      </w:r>
      <w:r w:rsidRPr="00D17368">
        <w:rPr>
          <w:color w:val="0000FF"/>
        </w:rPr>
        <w:t xml:space="preserve"> </w:t>
      </w:r>
      <w:r w:rsidRPr="00D17368">
        <w:t xml:space="preserve">for OMB approval of the information collection, explain the reasons that display would be inappropriate. </w:t>
      </w:r>
    </w:p>
    <w:p w14:paraId="2334CD91" w14:textId="77777777" w:rsidR="00901CD9" w:rsidRDefault="00901CD9" w:rsidP="001733B3">
      <w:r>
        <w:t>We are not seeking to omit the expiration date.</w:t>
      </w:r>
    </w:p>
    <w:p w14:paraId="2334CD92" w14:textId="77777777" w:rsidR="003D6582" w:rsidRDefault="003D6582" w:rsidP="00C60F32">
      <w:pPr>
        <w:pStyle w:val="Heading2"/>
      </w:pPr>
      <w:r w:rsidRPr="00D17368">
        <w:t>18.</w:t>
      </w:r>
      <w:r w:rsidRPr="00D17368">
        <w:tab/>
        <w:t>Explain each exception to the certification statement identified in Item 19, “Certification for Paperwork Reduction Act Submissions,” of OMB 83-I.</w:t>
      </w:r>
    </w:p>
    <w:p w14:paraId="2334CD93" w14:textId="77777777" w:rsidR="00C60F32" w:rsidRPr="00D17368" w:rsidRDefault="00C60F32" w:rsidP="001733B3">
      <w:r>
        <w:t>This submission does not include any exceptions to the certification statement.</w:t>
      </w:r>
    </w:p>
    <w:p w14:paraId="2334CD94" w14:textId="77777777" w:rsidR="003D6582" w:rsidRPr="002F640F" w:rsidRDefault="003D6582" w:rsidP="00C60F32">
      <w:pPr>
        <w:pStyle w:val="Heading1"/>
      </w:pPr>
      <w:r w:rsidRPr="002F640F">
        <w:t>B.</w:t>
      </w:r>
      <w:r w:rsidRPr="002F640F">
        <w:tab/>
      </w:r>
      <w:r w:rsidRPr="00C60F32">
        <w:t>COLLECTIONS</w:t>
      </w:r>
      <w:r w:rsidRPr="002F640F">
        <w:t xml:space="preserve"> OF INFORMATION EMPLOYING STATISTICAL METHODS</w:t>
      </w:r>
    </w:p>
    <w:p w14:paraId="2334CD95" w14:textId="77777777" w:rsidR="003D6582" w:rsidRPr="00D17368" w:rsidRDefault="003D6582" w:rsidP="008E08C1">
      <w:pPr>
        <w:rPr>
          <w:szCs w:val="24"/>
        </w:rPr>
      </w:pPr>
      <w:r w:rsidRPr="00B449BB">
        <w:t xml:space="preserve">No statistical methods are used in this data collection. </w:t>
      </w:r>
    </w:p>
    <w:sectPr w:rsidR="003D6582" w:rsidRPr="00D17368" w:rsidSect="00D90F4A">
      <w:headerReference w:type="default" r:id="rId17"/>
      <w:footerReference w:type="default" r:id="rId18"/>
      <w:headerReference w:type="first" r:id="rId19"/>
      <w:footerReference w:type="first" r:id="rId20"/>
      <w:pgSz w:w="12240" w:h="15840" w:code="1"/>
      <w:pgMar w:top="1152" w:right="1152" w:bottom="1152" w:left="1152"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A887E" w14:textId="77777777" w:rsidR="001C6F0C" w:rsidRDefault="001C6F0C">
      <w:r>
        <w:separator/>
      </w:r>
    </w:p>
  </w:endnote>
  <w:endnote w:type="continuationSeparator" w:id="0">
    <w:p w14:paraId="252D16D7" w14:textId="77777777" w:rsidR="001C6F0C" w:rsidRDefault="001C6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B" w14:textId="77777777"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A34C44">
      <w:rPr>
        <w:rStyle w:val="PageNumber"/>
        <w:b/>
        <w:noProof/>
        <w:szCs w:val="24"/>
      </w:rPr>
      <w:t>3</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D" w14:textId="77777777"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C22EC5">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926D79" w14:textId="77777777" w:rsidR="001C6F0C" w:rsidRDefault="001C6F0C">
      <w:r>
        <w:separator/>
      </w:r>
    </w:p>
  </w:footnote>
  <w:footnote w:type="continuationSeparator" w:id="0">
    <w:p w14:paraId="2B2A503F" w14:textId="77777777" w:rsidR="001C6F0C" w:rsidRDefault="001C6F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A" w14:textId="6D75BA8F" w:rsidR="0068206F" w:rsidRPr="0068206F" w:rsidRDefault="003D2AA0" w:rsidP="0068206F">
    <w:pPr>
      <w:pStyle w:val="Heading1"/>
      <w:tabs>
        <w:tab w:val="clear" w:pos="10267"/>
        <w:tab w:val="left" w:pos="11070"/>
      </w:tabs>
      <w:spacing w:after="120"/>
      <w:rPr>
        <w:bCs/>
        <w:szCs w:val="22"/>
      </w:rPr>
    </w:pPr>
    <w:r>
      <w:rPr>
        <w:bCs/>
        <w:szCs w:val="22"/>
      </w:rPr>
      <w:t>Medical Expense Report, VA Form 21P-8416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C" w14:textId="15E7459E" w:rsidR="00F462E6" w:rsidRPr="00F32324" w:rsidRDefault="0000258F" w:rsidP="00EA17B1">
    <w:pPr>
      <w:pStyle w:val="HeaderTitle"/>
      <w:rPr>
        <w:b w:val="0"/>
        <w:bCs w:val="0"/>
        <w:color w:val="auto"/>
      </w:rPr>
    </w:pPr>
    <w:r>
      <w:t>Medical Expense Report, VA Form 21P-8416</w:t>
    </w:r>
    <w:r w:rsidR="0068206F">
      <w:br/>
    </w:r>
    <w:r w:rsidR="00F462E6" w:rsidRPr="00F32324">
      <w:rPr>
        <w:color w:val="auto"/>
      </w:rPr>
      <w:t>OMB 2900-</w:t>
    </w:r>
    <w:r>
      <w:rPr>
        <w:color w:val="auto"/>
      </w:rPr>
      <w:t>0161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72950D42"/>
    <w:multiLevelType w:val="hybridMultilevel"/>
    <w:tmpl w:val="9B6E5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0"/>
  </w:num>
  <w:num w:numId="2">
    <w:abstractNumId w:val="3"/>
  </w:num>
  <w:num w:numId="3">
    <w:abstractNumId w:val="9"/>
  </w:num>
  <w:num w:numId="4">
    <w:abstractNumId w:val="12"/>
  </w:num>
  <w:num w:numId="5">
    <w:abstractNumId w:val="0"/>
  </w:num>
  <w:num w:numId="6">
    <w:abstractNumId w:val="5"/>
  </w:num>
  <w:num w:numId="7">
    <w:abstractNumId w:val="4"/>
  </w:num>
  <w:num w:numId="8">
    <w:abstractNumId w:val="1"/>
  </w:num>
  <w:num w:numId="9">
    <w:abstractNumId w:val="7"/>
  </w:num>
  <w:num w:numId="10">
    <w:abstractNumId w:val="8"/>
  </w:num>
  <w:num w:numId="11">
    <w:abstractNumId w:val="2"/>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258F"/>
    <w:rsid w:val="00005686"/>
    <w:rsid w:val="0001178E"/>
    <w:rsid w:val="000222E0"/>
    <w:rsid w:val="00023492"/>
    <w:rsid w:val="000316C8"/>
    <w:rsid w:val="00032247"/>
    <w:rsid w:val="00055442"/>
    <w:rsid w:val="00071C8C"/>
    <w:rsid w:val="00075B8E"/>
    <w:rsid w:val="00080080"/>
    <w:rsid w:val="00086594"/>
    <w:rsid w:val="000A58C4"/>
    <w:rsid w:val="000B6A17"/>
    <w:rsid w:val="000B7228"/>
    <w:rsid w:val="000D5AC7"/>
    <w:rsid w:val="000E6D06"/>
    <w:rsid w:val="000F0679"/>
    <w:rsid w:val="000F4A7F"/>
    <w:rsid w:val="000F7D0D"/>
    <w:rsid w:val="00105A5D"/>
    <w:rsid w:val="00111F4C"/>
    <w:rsid w:val="00120FFA"/>
    <w:rsid w:val="0012127E"/>
    <w:rsid w:val="00123A00"/>
    <w:rsid w:val="001266EC"/>
    <w:rsid w:val="00131F32"/>
    <w:rsid w:val="00132BE3"/>
    <w:rsid w:val="001476FB"/>
    <w:rsid w:val="00154779"/>
    <w:rsid w:val="00157120"/>
    <w:rsid w:val="00161E5E"/>
    <w:rsid w:val="00164633"/>
    <w:rsid w:val="001733B3"/>
    <w:rsid w:val="001800A2"/>
    <w:rsid w:val="0018798C"/>
    <w:rsid w:val="00192E6D"/>
    <w:rsid w:val="001A7EDF"/>
    <w:rsid w:val="001B37FA"/>
    <w:rsid w:val="001B3EFD"/>
    <w:rsid w:val="001C093E"/>
    <w:rsid w:val="001C196C"/>
    <w:rsid w:val="001C637B"/>
    <w:rsid w:val="001C6F0C"/>
    <w:rsid w:val="001D72E5"/>
    <w:rsid w:val="001E4E37"/>
    <w:rsid w:val="001E7AA6"/>
    <w:rsid w:val="001E7B54"/>
    <w:rsid w:val="001F3760"/>
    <w:rsid w:val="001F6B92"/>
    <w:rsid w:val="001F6F32"/>
    <w:rsid w:val="00217224"/>
    <w:rsid w:val="0022071A"/>
    <w:rsid w:val="00221D49"/>
    <w:rsid w:val="00222F72"/>
    <w:rsid w:val="00224176"/>
    <w:rsid w:val="00225E71"/>
    <w:rsid w:val="00227212"/>
    <w:rsid w:val="002406E3"/>
    <w:rsid w:val="00241961"/>
    <w:rsid w:val="00247584"/>
    <w:rsid w:val="00254A5F"/>
    <w:rsid w:val="0026047A"/>
    <w:rsid w:val="00267F6E"/>
    <w:rsid w:val="0029040F"/>
    <w:rsid w:val="00293700"/>
    <w:rsid w:val="00294F95"/>
    <w:rsid w:val="002A6472"/>
    <w:rsid w:val="002A6CF1"/>
    <w:rsid w:val="002B0D86"/>
    <w:rsid w:val="002B0E36"/>
    <w:rsid w:val="002B5E4B"/>
    <w:rsid w:val="002B68DC"/>
    <w:rsid w:val="002C28FE"/>
    <w:rsid w:val="002D1D70"/>
    <w:rsid w:val="002D3BA1"/>
    <w:rsid w:val="002D66A2"/>
    <w:rsid w:val="002E52B2"/>
    <w:rsid w:val="002E5EFF"/>
    <w:rsid w:val="002F0042"/>
    <w:rsid w:val="002F3AA3"/>
    <w:rsid w:val="002F471F"/>
    <w:rsid w:val="002F640F"/>
    <w:rsid w:val="00313935"/>
    <w:rsid w:val="00321523"/>
    <w:rsid w:val="00324D72"/>
    <w:rsid w:val="00325BF9"/>
    <w:rsid w:val="003319E4"/>
    <w:rsid w:val="00335C16"/>
    <w:rsid w:val="00335D3C"/>
    <w:rsid w:val="00336534"/>
    <w:rsid w:val="00345E6E"/>
    <w:rsid w:val="00347E64"/>
    <w:rsid w:val="00350BD0"/>
    <w:rsid w:val="00350EB3"/>
    <w:rsid w:val="0035400B"/>
    <w:rsid w:val="00354E73"/>
    <w:rsid w:val="0036460E"/>
    <w:rsid w:val="00373E69"/>
    <w:rsid w:val="00376504"/>
    <w:rsid w:val="003837DC"/>
    <w:rsid w:val="0039029D"/>
    <w:rsid w:val="00396589"/>
    <w:rsid w:val="00397001"/>
    <w:rsid w:val="003A0C66"/>
    <w:rsid w:val="003B60AE"/>
    <w:rsid w:val="003C3487"/>
    <w:rsid w:val="003D2AA0"/>
    <w:rsid w:val="003D56F0"/>
    <w:rsid w:val="003D6582"/>
    <w:rsid w:val="003E00B7"/>
    <w:rsid w:val="0040601C"/>
    <w:rsid w:val="0040699F"/>
    <w:rsid w:val="0041041A"/>
    <w:rsid w:val="00415D17"/>
    <w:rsid w:val="00423711"/>
    <w:rsid w:val="00423C86"/>
    <w:rsid w:val="00425625"/>
    <w:rsid w:val="004307F3"/>
    <w:rsid w:val="00433C77"/>
    <w:rsid w:val="00434AED"/>
    <w:rsid w:val="0045081C"/>
    <w:rsid w:val="004540C3"/>
    <w:rsid w:val="00467534"/>
    <w:rsid w:val="0047016E"/>
    <w:rsid w:val="00471E2C"/>
    <w:rsid w:val="00476ED9"/>
    <w:rsid w:val="00477C29"/>
    <w:rsid w:val="00481791"/>
    <w:rsid w:val="0049589A"/>
    <w:rsid w:val="004A357B"/>
    <w:rsid w:val="004A42A0"/>
    <w:rsid w:val="004B1D7E"/>
    <w:rsid w:val="004B2B55"/>
    <w:rsid w:val="004B392D"/>
    <w:rsid w:val="004B4D86"/>
    <w:rsid w:val="004B6D46"/>
    <w:rsid w:val="004B7B69"/>
    <w:rsid w:val="004D048F"/>
    <w:rsid w:val="004D18D3"/>
    <w:rsid w:val="004D4526"/>
    <w:rsid w:val="004D5B6A"/>
    <w:rsid w:val="004E6CE3"/>
    <w:rsid w:val="0050091F"/>
    <w:rsid w:val="00523B4A"/>
    <w:rsid w:val="005249EA"/>
    <w:rsid w:val="00524F9A"/>
    <w:rsid w:val="00530986"/>
    <w:rsid w:val="00546ECC"/>
    <w:rsid w:val="0055019A"/>
    <w:rsid w:val="00553899"/>
    <w:rsid w:val="00557E86"/>
    <w:rsid w:val="00562A51"/>
    <w:rsid w:val="00563FCE"/>
    <w:rsid w:val="00574581"/>
    <w:rsid w:val="00576B1E"/>
    <w:rsid w:val="00580A96"/>
    <w:rsid w:val="00580D51"/>
    <w:rsid w:val="005847B5"/>
    <w:rsid w:val="005A2EE6"/>
    <w:rsid w:val="005A2F46"/>
    <w:rsid w:val="005A59C9"/>
    <w:rsid w:val="005B09DF"/>
    <w:rsid w:val="005B0B7D"/>
    <w:rsid w:val="005B7AF0"/>
    <w:rsid w:val="005C6716"/>
    <w:rsid w:val="005D0978"/>
    <w:rsid w:val="005D2E97"/>
    <w:rsid w:val="006031B0"/>
    <w:rsid w:val="0061023D"/>
    <w:rsid w:val="006148BA"/>
    <w:rsid w:val="00615F91"/>
    <w:rsid w:val="00621729"/>
    <w:rsid w:val="0062611D"/>
    <w:rsid w:val="006268E4"/>
    <w:rsid w:val="00640FE4"/>
    <w:rsid w:val="00645324"/>
    <w:rsid w:val="00661239"/>
    <w:rsid w:val="006628C1"/>
    <w:rsid w:val="00676A0E"/>
    <w:rsid w:val="0068206F"/>
    <w:rsid w:val="00694237"/>
    <w:rsid w:val="006942A8"/>
    <w:rsid w:val="006A0F5F"/>
    <w:rsid w:val="006B3D4D"/>
    <w:rsid w:val="006B6E95"/>
    <w:rsid w:val="006C34EA"/>
    <w:rsid w:val="006C635F"/>
    <w:rsid w:val="006E1F76"/>
    <w:rsid w:val="006F074B"/>
    <w:rsid w:val="006F0D4D"/>
    <w:rsid w:val="006F1065"/>
    <w:rsid w:val="006F18E4"/>
    <w:rsid w:val="0070046A"/>
    <w:rsid w:val="00702F59"/>
    <w:rsid w:val="00712F1E"/>
    <w:rsid w:val="00713ED4"/>
    <w:rsid w:val="00714B4C"/>
    <w:rsid w:val="0072139E"/>
    <w:rsid w:val="007319FF"/>
    <w:rsid w:val="00733841"/>
    <w:rsid w:val="0073415D"/>
    <w:rsid w:val="00746BBA"/>
    <w:rsid w:val="0075622B"/>
    <w:rsid w:val="007748C9"/>
    <w:rsid w:val="00776B71"/>
    <w:rsid w:val="00776DFE"/>
    <w:rsid w:val="00782B96"/>
    <w:rsid w:val="007927C8"/>
    <w:rsid w:val="007A147A"/>
    <w:rsid w:val="007A4E1E"/>
    <w:rsid w:val="007B38A9"/>
    <w:rsid w:val="007B4157"/>
    <w:rsid w:val="007C67CF"/>
    <w:rsid w:val="007D1214"/>
    <w:rsid w:val="007D236D"/>
    <w:rsid w:val="007D3F4B"/>
    <w:rsid w:val="007E7816"/>
    <w:rsid w:val="007F4CD3"/>
    <w:rsid w:val="007F6F2A"/>
    <w:rsid w:val="00803070"/>
    <w:rsid w:val="00806711"/>
    <w:rsid w:val="00820450"/>
    <w:rsid w:val="00824CB9"/>
    <w:rsid w:val="00830556"/>
    <w:rsid w:val="00832A66"/>
    <w:rsid w:val="0083558B"/>
    <w:rsid w:val="00841FF8"/>
    <w:rsid w:val="008447B4"/>
    <w:rsid w:val="00866F86"/>
    <w:rsid w:val="00873DA6"/>
    <w:rsid w:val="0087495F"/>
    <w:rsid w:val="00881714"/>
    <w:rsid w:val="0089368A"/>
    <w:rsid w:val="008A3075"/>
    <w:rsid w:val="008B52B6"/>
    <w:rsid w:val="008C41E7"/>
    <w:rsid w:val="008D1159"/>
    <w:rsid w:val="008E08C1"/>
    <w:rsid w:val="008E3A5C"/>
    <w:rsid w:val="008F6C00"/>
    <w:rsid w:val="00901CD9"/>
    <w:rsid w:val="009027DB"/>
    <w:rsid w:val="00902E82"/>
    <w:rsid w:val="00905B35"/>
    <w:rsid w:val="00914FE6"/>
    <w:rsid w:val="00927A92"/>
    <w:rsid w:val="00933C49"/>
    <w:rsid w:val="009359AC"/>
    <w:rsid w:val="00965626"/>
    <w:rsid w:val="00967332"/>
    <w:rsid w:val="00972EE9"/>
    <w:rsid w:val="0098135A"/>
    <w:rsid w:val="009879A5"/>
    <w:rsid w:val="00987DA9"/>
    <w:rsid w:val="009A1918"/>
    <w:rsid w:val="009A298C"/>
    <w:rsid w:val="009A6663"/>
    <w:rsid w:val="009A7CCB"/>
    <w:rsid w:val="009B02A0"/>
    <w:rsid w:val="009B08AA"/>
    <w:rsid w:val="009B5940"/>
    <w:rsid w:val="009C388F"/>
    <w:rsid w:val="009C3C70"/>
    <w:rsid w:val="009D1AEB"/>
    <w:rsid w:val="009D6D14"/>
    <w:rsid w:val="009E1DB5"/>
    <w:rsid w:val="009E4AD2"/>
    <w:rsid w:val="009E5578"/>
    <w:rsid w:val="009F2972"/>
    <w:rsid w:val="00A0278E"/>
    <w:rsid w:val="00A1010C"/>
    <w:rsid w:val="00A32BC7"/>
    <w:rsid w:val="00A32D7A"/>
    <w:rsid w:val="00A34C44"/>
    <w:rsid w:val="00A354CB"/>
    <w:rsid w:val="00A36ACA"/>
    <w:rsid w:val="00A41292"/>
    <w:rsid w:val="00A434B3"/>
    <w:rsid w:val="00A7565A"/>
    <w:rsid w:val="00A80441"/>
    <w:rsid w:val="00A87C94"/>
    <w:rsid w:val="00A93613"/>
    <w:rsid w:val="00AA5B5A"/>
    <w:rsid w:val="00AA5E22"/>
    <w:rsid w:val="00AC56C6"/>
    <w:rsid w:val="00AD423A"/>
    <w:rsid w:val="00AE0D75"/>
    <w:rsid w:val="00B1003B"/>
    <w:rsid w:val="00B12984"/>
    <w:rsid w:val="00B13E69"/>
    <w:rsid w:val="00B235C5"/>
    <w:rsid w:val="00B44686"/>
    <w:rsid w:val="00B44817"/>
    <w:rsid w:val="00B62CCA"/>
    <w:rsid w:val="00B8008E"/>
    <w:rsid w:val="00B85173"/>
    <w:rsid w:val="00B87CAE"/>
    <w:rsid w:val="00B9479E"/>
    <w:rsid w:val="00B9713A"/>
    <w:rsid w:val="00BA3E39"/>
    <w:rsid w:val="00BB56D5"/>
    <w:rsid w:val="00BD1020"/>
    <w:rsid w:val="00BD5D01"/>
    <w:rsid w:val="00BF1806"/>
    <w:rsid w:val="00BF65C8"/>
    <w:rsid w:val="00BF7771"/>
    <w:rsid w:val="00C107C0"/>
    <w:rsid w:val="00C13429"/>
    <w:rsid w:val="00C226FB"/>
    <w:rsid w:val="00C22EC5"/>
    <w:rsid w:val="00C3305E"/>
    <w:rsid w:val="00C3311C"/>
    <w:rsid w:val="00C44492"/>
    <w:rsid w:val="00C52D34"/>
    <w:rsid w:val="00C5678B"/>
    <w:rsid w:val="00C60F32"/>
    <w:rsid w:val="00C6578C"/>
    <w:rsid w:val="00C77132"/>
    <w:rsid w:val="00C775F5"/>
    <w:rsid w:val="00C900DE"/>
    <w:rsid w:val="00CA751C"/>
    <w:rsid w:val="00CB0A86"/>
    <w:rsid w:val="00CC0B56"/>
    <w:rsid w:val="00CD07FE"/>
    <w:rsid w:val="00CD30D6"/>
    <w:rsid w:val="00CD3300"/>
    <w:rsid w:val="00CD4013"/>
    <w:rsid w:val="00CD561F"/>
    <w:rsid w:val="00CE202E"/>
    <w:rsid w:val="00CE7ADD"/>
    <w:rsid w:val="00CF4C29"/>
    <w:rsid w:val="00CF55CB"/>
    <w:rsid w:val="00CF5A15"/>
    <w:rsid w:val="00CF7B67"/>
    <w:rsid w:val="00D0177D"/>
    <w:rsid w:val="00D0371D"/>
    <w:rsid w:val="00D10A4B"/>
    <w:rsid w:val="00D14AAC"/>
    <w:rsid w:val="00D17C53"/>
    <w:rsid w:val="00D24B5E"/>
    <w:rsid w:val="00D3019C"/>
    <w:rsid w:val="00D41980"/>
    <w:rsid w:val="00D54600"/>
    <w:rsid w:val="00D54D2F"/>
    <w:rsid w:val="00D55837"/>
    <w:rsid w:val="00D56564"/>
    <w:rsid w:val="00D67B9C"/>
    <w:rsid w:val="00D81555"/>
    <w:rsid w:val="00D90F4A"/>
    <w:rsid w:val="00D91CA2"/>
    <w:rsid w:val="00D92F50"/>
    <w:rsid w:val="00D957D6"/>
    <w:rsid w:val="00DA1235"/>
    <w:rsid w:val="00DA16C9"/>
    <w:rsid w:val="00DC1CC8"/>
    <w:rsid w:val="00DD09DC"/>
    <w:rsid w:val="00DD5DD9"/>
    <w:rsid w:val="00DD7AC9"/>
    <w:rsid w:val="00DF732F"/>
    <w:rsid w:val="00E031BC"/>
    <w:rsid w:val="00E0565B"/>
    <w:rsid w:val="00E114F7"/>
    <w:rsid w:val="00E3042E"/>
    <w:rsid w:val="00E332E6"/>
    <w:rsid w:val="00E418BD"/>
    <w:rsid w:val="00E4264D"/>
    <w:rsid w:val="00E508C1"/>
    <w:rsid w:val="00E50B6C"/>
    <w:rsid w:val="00E6124C"/>
    <w:rsid w:val="00E866F6"/>
    <w:rsid w:val="00E90441"/>
    <w:rsid w:val="00EA17B1"/>
    <w:rsid w:val="00EA58DD"/>
    <w:rsid w:val="00EA78D7"/>
    <w:rsid w:val="00EB6E17"/>
    <w:rsid w:val="00EC4165"/>
    <w:rsid w:val="00EC6E8A"/>
    <w:rsid w:val="00ED38B5"/>
    <w:rsid w:val="00ED4B2D"/>
    <w:rsid w:val="00EE6A5D"/>
    <w:rsid w:val="00EF1309"/>
    <w:rsid w:val="00F00E9D"/>
    <w:rsid w:val="00F02BFE"/>
    <w:rsid w:val="00F058FC"/>
    <w:rsid w:val="00F0783E"/>
    <w:rsid w:val="00F12A43"/>
    <w:rsid w:val="00F130C3"/>
    <w:rsid w:val="00F24BBE"/>
    <w:rsid w:val="00F31262"/>
    <w:rsid w:val="00F32324"/>
    <w:rsid w:val="00F356E4"/>
    <w:rsid w:val="00F43735"/>
    <w:rsid w:val="00F462E6"/>
    <w:rsid w:val="00F71849"/>
    <w:rsid w:val="00F72153"/>
    <w:rsid w:val="00F72DF3"/>
    <w:rsid w:val="00F872C4"/>
    <w:rsid w:val="00F91B38"/>
    <w:rsid w:val="00FA2737"/>
    <w:rsid w:val="00FA2E23"/>
    <w:rsid w:val="00FA6042"/>
    <w:rsid w:val="00FA6280"/>
    <w:rsid w:val="00FA77B7"/>
    <w:rsid w:val="00FB23D9"/>
    <w:rsid w:val="00FC2FA5"/>
    <w:rsid w:val="00FD27EF"/>
    <w:rsid w:val="00FD2F29"/>
    <w:rsid w:val="00FE01A1"/>
    <w:rsid w:val="00FF2BE7"/>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621729"/>
    <w:pPr>
      <w:spacing w:after="0"/>
      <w:ind w:left="720"/>
      <w:contextualSpacing/>
    </w:pPr>
  </w:style>
  <w:style w:type="paragraph" w:styleId="Revision">
    <w:name w:val="Revision"/>
    <w:hidden/>
    <w:uiPriority w:val="99"/>
    <w:semiHidden/>
    <w:rsid w:val="00E9044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621729"/>
    <w:pPr>
      <w:spacing w:after="0"/>
      <w:ind w:left="720"/>
      <w:contextualSpacing/>
    </w:pPr>
  </w:style>
  <w:style w:type="paragraph" w:styleId="Revision">
    <w:name w:val="Revision"/>
    <w:hidden/>
    <w:uiPriority w:val="99"/>
    <w:semiHidden/>
    <w:rsid w:val="00E904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78745844">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16/MSP_h.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bls.gov/cps/cpsaat39.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eb.mit.edu/e-club/hadzima/pdf/how-much-does-an-employee-cost.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cps/cpsaat39.htm" TargetMode="External"/><Relationship Id="rId5" Type="http://schemas.openxmlformats.org/officeDocument/2006/relationships/styles" Target="styles.xml"/><Relationship Id="rId15" Type="http://schemas.openxmlformats.org/officeDocument/2006/relationships/hyperlink" Target="http://web.mit.edu/e-club/hadzima/pdf/how-much-does-an-employee-cost.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opm.gov/policy-data-oversight/pay-leave/salaries-wages/salary-tables/pdf/2016/MSP_h.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044F16-E532-436D-9501-FA0FA5C2AA34}">
  <ds:schemaRefs>
    <ds:schemaRef ds:uri="http://schemas.microsoft.com/sharepoint/v3/contenttype/forms"/>
  </ds:schemaRefs>
</ds:datastoreItem>
</file>

<file path=customXml/itemProps2.xml><?xml version="1.0" encoding="utf-8"?>
<ds:datastoreItem xmlns:ds="http://schemas.openxmlformats.org/officeDocument/2006/customXml" ds:itemID="{F258007E-C4B8-4DC7-BDE8-0F9D5BA5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DFA708-77B3-4642-B5E4-29BB8A288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1997</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13356</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Kessinger, Nancy, VBAVACO</cp:lastModifiedBy>
  <cp:revision>2</cp:revision>
  <cp:lastPrinted>2011-08-23T13:46:00Z</cp:lastPrinted>
  <dcterms:created xsi:type="dcterms:W3CDTF">2016-09-08T12:43:00Z</dcterms:created>
  <dcterms:modified xsi:type="dcterms:W3CDTF">2016-09-08T12:43:00Z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