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019" w:rsidRDefault="00F30019" w:rsidP="00F30019">
      <w:pPr>
        <w:jc w:val="center"/>
        <w:rPr>
          <w:rFonts w:ascii="Arial" w:hAnsi="Arial" w:cs="Arial"/>
          <w:b/>
        </w:rPr>
      </w:pPr>
      <w:r>
        <w:rPr>
          <w:rFonts w:ascii="Arial" w:hAnsi="Arial" w:cs="Arial"/>
          <w:b/>
        </w:rPr>
        <w:t>SUPPORTING STATEMENT FOR</w:t>
      </w:r>
    </w:p>
    <w:p w:rsidR="00F30019" w:rsidRDefault="00F30019" w:rsidP="00F30019">
      <w:pPr>
        <w:jc w:val="center"/>
        <w:rPr>
          <w:rFonts w:ascii="Arial" w:hAnsi="Arial" w:cs="Arial"/>
          <w:b/>
        </w:rPr>
      </w:pPr>
      <w:r>
        <w:rPr>
          <w:rFonts w:ascii="Arial" w:hAnsi="Arial" w:cs="Arial"/>
          <w:b/>
        </w:rPr>
        <w:t xml:space="preserve">CERTIFICATE OF DELIVERY OF ADVANCE PAYMENT AND ENROLLMENT </w:t>
      </w:r>
    </w:p>
    <w:p w:rsidR="00F30019" w:rsidRDefault="00F30019" w:rsidP="00F30019">
      <w:pPr>
        <w:jc w:val="center"/>
        <w:rPr>
          <w:rFonts w:ascii="Arial" w:hAnsi="Arial" w:cs="Arial"/>
          <w:b/>
        </w:rPr>
      </w:pPr>
      <w:r>
        <w:rPr>
          <w:rFonts w:ascii="Arial" w:hAnsi="Arial" w:cs="Arial"/>
          <w:b/>
        </w:rPr>
        <w:t>(2900-0325)</w:t>
      </w:r>
    </w:p>
    <w:p w:rsidR="00F30019" w:rsidRDefault="00F30019" w:rsidP="00F30019">
      <w:pPr>
        <w:jc w:val="center"/>
        <w:rPr>
          <w:rFonts w:ascii="Arial" w:hAnsi="Arial" w:cs="Arial"/>
          <w:b/>
        </w:rPr>
      </w:pPr>
    </w:p>
    <w:p w:rsidR="00F30019" w:rsidRDefault="00F30019" w:rsidP="00F30019">
      <w:pPr>
        <w:rPr>
          <w:rFonts w:ascii="Arial" w:hAnsi="Arial" w:cs="Arial"/>
          <w:b/>
        </w:rPr>
      </w:pPr>
    </w:p>
    <w:p w:rsidR="00F30019" w:rsidRDefault="00F30019" w:rsidP="00F30019">
      <w:pPr>
        <w:ind w:left="360" w:right="540"/>
        <w:contextualSpacing/>
        <w:rPr>
          <w:rFonts w:ascii="Arial" w:hAnsi="Arial" w:cs="Arial"/>
          <w:b/>
        </w:rPr>
      </w:pPr>
      <w:r>
        <w:rPr>
          <w:rFonts w:ascii="Arial" w:hAnsi="Arial" w:cs="Arial"/>
          <w:b/>
        </w:rPr>
        <w:t xml:space="preserve">1. Explain the circumstances that make the collection of information necessary.  Identify legal or administrative requirements that necessitate the collection of information.  </w:t>
      </w:r>
    </w:p>
    <w:p w:rsidR="00F30019" w:rsidRDefault="00F30019" w:rsidP="00F30019">
      <w:pPr>
        <w:ind w:left="720" w:right="540"/>
        <w:contextualSpacing/>
        <w:rPr>
          <w:rFonts w:ascii="Arial" w:hAnsi="Arial" w:cs="Arial"/>
        </w:rPr>
      </w:pPr>
    </w:p>
    <w:p w:rsidR="00F30019" w:rsidRDefault="00F30019" w:rsidP="00F30019">
      <w:pPr>
        <w:pStyle w:val="BodyTextIndent2"/>
      </w:pPr>
      <w:r>
        <w:t xml:space="preserve">The Department of Veterans Affairs (VA) is authorized to pay educational benefits for Veterans and to other eligible individuals pursuing approved programs of education.  When certain requirements are met, VA is authorized to issue payments in advance of the beginning date of training under chapters 30, 32, 35 of title 38, U.S. Code, chapters 1606 and 1607 of title 10, U.S. Code, and section 903 of Public Law 96-342.  The schools deliver advance payments to the individual and are required by law to certify to the VA that these deliveries were made.  The schools are also required to report the following to VA:  the failure of a student to enroll; an interruption or termination of attendance; or a finding of unsatisfactory attendance, conduct or progress.  </w:t>
      </w:r>
    </w:p>
    <w:p w:rsidR="00F30019" w:rsidRDefault="00F30019" w:rsidP="00F30019">
      <w:pPr>
        <w:ind w:left="360"/>
        <w:contextualSpacing/>
        <w:rPr>
          <w:rFonts w:ascii="Arial" w:hAnsi="Arial" w:cs="Arial"/>
        </w:rPr>
      </w:pPr>
    </w:p>
    <w:p w:rsidR="00F30019" w:rsidRDefault="00F30019" w:rsidP="00F30019">
      <w:pPr>
        <w:ind w:left="360"/>
        <w:contextualSpacing/>
        <w:rPr>
          <w:rFonts w:ascii="Arial" w:hAnsi="Arial" w:cs="Arial"/>
        </w:rPr>
      </w:pPr>
      <w:r>
        <w:rPr>
          <w:rFonts w:ascii="Arial" w:hAnsi="Arial" w:cs="Arial"/>
        </w:rPr>
        <w:t>The following statutes and regulations require this information collection:</w:t>
      </w:r>
    </w:p>
    <w:p w:rsidR="00F30019" w:rsidRDefault="00F30019" w:rsidP="00F30019">
      <w:pPr>
        <w:ind w:left="360"/>
        <w:contextualSpacing/>
        <w:rPr>
          <w:rFonts w:ascii="Arial" w:hAnsi="Arial" w:cs="Arial"/>
        </w:rPr>
      </w:pPr>
      <w:r>
        <w:rPr>
          <w:rFonts w:ascii="Arial" w:hAnsi="Arial" w:cs="Arial"/>
        </w:rPr>
        <w:tab/>
      </w:r>
      <w:r>
        <w:rPr>
          <w:rFonts w:ascii="Arial" w:hAnsi="Arial" w:cs="Arial"/>
        </w:rPr>
        <w:tab/>
      </w:r>
    </w:p>
    <w:p w:rsidR="00F30019" w:rsidRDefault="00F30019" w:rsidP="00F30019">
      <w:pPr>
        <w:ind w:left="360"/>
        <w:contextualSpacing/>
        <w:rPr>
          <w:rFonts w:ascii="Arial" w:hAnsi="Arial" w:cs="Arial"/>
        </w:rPr>
      </w:pPr>
      <w:r>
        <w:rPr>
          <w:rFonts w:ascii="Arial" w:hAnsi="Arial" w:cs="Arial"/>
        </w:rPr>
        <w:t xml:space="preserve">a. 38 U.S.C. 3034, 3241, 3531, 3680(d), 3684 </w:t>
      </w:r>
    </w:p>
    <w:p w:rsidR="00F30019" w:rsidRDefault="00F30019" w:rsidP="00F30019">
      <w:pPr>
        <w:ind w:left="360"/>
        <w:contextualSpacing/>
        <w:rPr>
          <w:rFonts w:ascii="Arial" w:hAnsi="Arial" w:cs="Arial"/>
        </w:rPr>
      </w:pPr>
      <w:r>
        <w:rPr>
          <w:rFonts w:ascii="Arial" w:hAnsi="Arial" w:cs="Arial"/>
        </w:rPr>
        <w:t>b. 10 U.S.C. 16136(b), 16166(b)</w:t>
      </w:r>
    </w:p>
    <w:p w:rsidR="00F30019" w:rsidRDefault="00F30019" w:rsidP="00F30019">
      <w:pPr>
        <w:ind w:left="360"/>
        <w:contextualSpacing/>
        <w:rPr>
          <w:rFonts w:ascii="Arial" w:hAnsi="Arial" w:cs="Arial"/>
        </w:rPr>
      </w:pPr>
      <w:r>
        <w:rPr>
          <w:rFonts w:ascii="Arial" w:hAnsi="Arial" w:cs="Arial"/>
        </w:rPr>
        <w:t xml:space="preserve">c. 38 C.F.R. 21.4138a, 21.4203(a) and (d), 21.5135, 21.5200(d), and  </w:t>
      </w:r>
    </w:p>
    <w:p w:rsidR="00F30019" w:rsidRDefault="00F30019" w:rsidP="00F30019">
      <w:pPr>
        <w:ind w:left="360"/>
        <w:contextualSpacing/>
        <w:rPr>
          <w:rFonts w:ascii="Arial" w:hAnsi="Arial" w:cs="Arial"/>
        </w:rPr>
      </w:pPr>
      <w:r>
        <w:rPr>
          <w:rFonts w:ascii="Arial" w:hAnsi="Arial" w:cs="Arial"/>
        </w:rPr>
        <w:t xml:space="preserve">    21.5292(e</w:t>
      </w:r>
      <w:proofErr w:type="gramStart"/>
      <w:r>
        <w:rPr>
          <w:rFonts w:ascii="Arial" w:hAnsi="Arial" w:cs="Arial"/>
        </w:rPr>
        <w:t>)(</w:t>
      </w:r>
      <w:proofErr w:type="gramEnd"/>
      <w:r>
        <w:rPr>
          <w:rFonts w:ascii="Arial" w:hAnsi="Arial" w:cs="Arial"/>
        </w:rPr>
        <w:t>2), 21.7151(b), and 21.7640(d)</w:t>
      </w:r>
    </w:p>
    <w:p w:rsidR="00F30019" w:rsidRDefault="00F30019" w:rsidP="00F30019">
      <w:pPr>
        <w:ind w:left="360"/>
        <w:contextualSpacing/>
        <w:rPr>
          <w:rFonts w:ascii="Arial" w:hAnsi="Arial" w:cs="Arial"/>
        </w:rPr>
      </w:pPr>
    </w:p>
    <w:p w:rsidR="00F30019" w:rsidRDefault="00F30019" w:rsidP="00F30019">
      <w:pPr>
        <w:ind w:left="360"/>
        <w:contextualSpacing/>
        <w:rPr>
          <w:rFonts w:ascii="Arial" w:hAnsi="Arial" w:cs="Arial"/>
          <w:b/>
        </w:rPr>
      </w:pPr>
      <w:r>
        <w:rPr>
          <w:rFonts w:ascii="Arial" w:hAnsi="Arial" w:cs="Arial"/>
          <w:b/>
        </w:rPr>
        <w:t xml:space="preserve">2. Indicate how, by whom, and for what purposes the information is to be </w:t>
      </w:r>
      <w:proofErr w:type="gramStart"/>
      <w:r>
        <w:rPr>
          <w:rFonts w:ascii="Arial" w:hAnsi="Arial" w:cs="Arial"/>
          <w:b/>
        </w:rPr>
        <w:t>used</w:t>
      </w:r>
      <w:proofErr w:type="gramEnd"/>
      <w:r>
        <w:rPr>
          <w:rFonts w:ascii="Arial" w:hAnsi="Arial" w:cs="Arial"/>
          <w:b/>
        </w:rPr>
        <w:t>; indicate actual use the agency has made of the information received from current collection.</w:t>
      </w:r>
    </w:p>
    <w:p w:rsidR="00F30019" w:rsidRDefault="00F30019" w:rsidP="00F30019">
      <w:pPr>
        <w:rPr>
          <w:rFonts w:ascii="Arial" w:hAnsi="Arial" w:cs="Arial"/>
        </w:rPr>
      </w:pPr>
    </w:p>
    <w:p w:rsidR="00F30019" w:rsidRDefault="00F30019" w:rsidP="00F30019">
      <w:pPr>
        <w:ind w:left="360"/>
        <w:contextualSpacing/>
        <w:rPr>
          <w:rFonts w:ascii="Arial" w:hAnsi="Arial" w:cs="Arial"/>
        </w:rPr>
      </w:pPr>
      <w:r>
        <w:rPr>
          <w:rFonts w:ascii="Arial" w:hAnsi="Arial" w:cs="Arial"/>
        </w:rPr>
        <w:t>VA uses information from the current collection at the beginning of the school term to ensure that advance payments have been delivered and to determine whether the student has increased, reduced, or terminated training.</w:t>
      </w:r>
    </w:p>
    <w:p w:rsidR="00F30019" w:rsidRDefault="00F30019" w:rsidP="00F30019">
      <w:pPr>
        <w:ind w:left="360"/>
        <w:contextualSpacing/>
        <w:rPr>
          <w:rFonts w:ascii="Arial" w:hAnsi="Arial" w:cs="Arial"/>
        </w:rPr>
      </w:pPr>
    </w:p>
    <w:p w:rsidR="00F30019" w:rsidRDefault="00F30019" w:rsidP="00F30019">
      <w:pPr>
        <w:ind w:left="360"/>
        <w:contextualSpacing/>
        <w:rPr>
          <w:rFonts w:ascii="Arial" w:hAnsi="Arial" w:cs="Arial"/>
          <w:b/>
        </w:rPr>
      </w:pPr>
      <w:r>
        <w:rPr>
          <w:rFonts w:ascii="Arial" w:hAnsi="Arial" w:cs="Arial"/>
        </w:rPr>
        <w:t xml:space="preserve"> </w:t>
      </w:r>
      <w:r>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30019" w:rsidRDefault="00F30019" w:rsidP="00F30019">
      <w:pPr>
        <w:ind w:left="720"/>
        <w:contextualSpacing/>
        <w:rPr>
          <w:rFonts w:ascii="Arial" w:hAnsi="Arial" w:cs="Arial"/>
        </w:rPr>
      </w:pPr>
    </w:p>
    <w:p w:rsidR="00F30019" w:rsidRDefault="00F30019" w:rsidP="00F30019">
      <w:pPr>
        <w:ind w:left="360"/>
        <w:contextualSpacing/>
        <w:rPr>
          <w:rFonts w:ascii="Arial" w:hAnsi="Arial" w:cs="Arial"/>
        </w:rPr>
      </w:pPr>
      <w:r>
        <w:rPr>
          <w:rFonts w:ascii="Arial" w:hAnsi="Arial" w:cs="Arial"/>
        </w:rPr>
        <w:t xml:space="preserve">Information technology is not being used to reduce the information collection burden because VA is not currently able to accept electronic signatures and cannot require all schools to use information technology to submit this information.  </w:t>
      </w:r>
    </w:p>
    <w:p w:rsidR="00F30019" w:rsidRDefault="00F30019" w:rsidP="00F30019">
      <w:pPr>
        <w:ind w:left="360"/>
        <w:contextualSpacing/>
        <w:rPr>
          <w:rFonts w:ascii="Arial" w:hAnsi="Arial" w:cs="Arial"/>
          <w:b/>
        </w:rPr>
      </w:pPr>
    </w:p>
    <w:p w:rsidR="00F30019" w:rsidRDefault="00F30019" w:rsidP="00F30019">
      <w:pPr>
        <w:ind w:left="360"/>
        <w:contextualSpacing/>
        <w:rPr>
          <w:rFonts w:ascii="Arial" w:hAnsi="Arial" w:cs="Arial"/>
          <w:b/>
        </w:rPr>
      </w:pPr>
      <w:r>
        <w:rPr>
          <w:rFonts w:ascii="Arial" w:hAnsi="Arial" w:cs="Arial"/>
          <w:b/>
        </w:rPr>
        <w:lastRenderedPageBreak/>
        <w:t>4. Describe efforts to identify duplication.  Show specifically why any similar information already available cannot be used or modified for use for the purposes described in Item 2 above.</w:t>
      </w:r>
    </w:p>
    <w:p w:rsidR="00F30019" w:rsidRDefault="00F30019" w:rsidP="00F30019">
      <w:pPr>
        <w:ind w:left="720"/>
        <w:contextualSpacing/>
        <w:rPr>
          <w:rFonts w:ascii="Arial" w:hAnsi="Arial" w:cs="Arial"/>
        </w:rPr>
      </w:pPr>
    </w:p>
    <w:p w:rsidR="00F30019" w:rsidRDefault="00F30019" w:rsidP="00F30019">
      <w:pPr>
        <w:rPr>
          <w:rFonts w:ascii="Arial" w:hAnsi="Arial" w:cs="Arial"/>
        </w:rPr>
      </w:pPr>
      <w:r>
        <w:rPr>
          <w:rFonts w:ascii="Arial" w:hAnsi="Arial" w:cs="Arial"/>
        </w:rPr>
        <w:t xml:space="preserve">     VA is not aware of any duplication of this information collection.</w:t>
      </w:r>
    </w:p>
    <w:p w:rsidR="00F30019" w:rsidRDefault="00F30019" w:rsidP="00F30019">
      <w:pPr>
        <w:ind w:left="360"/>
        <w:contextualSpacing/>
        <w:rPr>
          <w:rFonts w:ascii="Arial" w:hAnsi="Arial" w:cs="Arial"/>
          <w:b/>
        </w:rPr>
      </w:pPr>
    </w:p>
    <w:p w:rsidR="00F30019" w:rsidRDefault="00F30019" w:rsidP="00F30019">
      <w:pPr>
        <w:ind w:left="360"/>
        <w:contextualSpacing/>
        <w:rPr>
          <w:rFonts w:ascii="Arial" w:hAnsi="Arial" w:cs="Arial"/>
          <w:b/>
        </w:rPr>
      </w:pPr>
      <w:r>
        <w:rPr>
          <w:rFonts w:ascii="Arial" w:hAnsi="Arial" w:cs="Arial"/>
          <w:b/>
        </w:rPr>
        <w:t>5. If the collection of information impacts small businesses or other small entities, describe any methods used to minimize burden.</w:t>
      </w:r>
    </w:p>
    <w:p w:rsidR="00F30019" w:rsidRDefault="00F30019" w:rsidP="00F30019">
      <w:pPr>
        <w:rPr>
          <w:rFonts w:ascii="Arial" w:hAnsi="Arial" w:cs="Arial"/>
        </w:rPr>
      </w:pPr>
    </w:p>
    <w:p w:rsidR="00F30019" w:rsidRDefault="00F30019" w:rsidP="00F30019">
      <w:pPr>
        <w:pStyle w:val="BodyTextIndent2"/>
      </w:pPr>
      <w:r>
        <w:t>Each educational institution that accepts advance payments on behalf of students are required by statute, regardless of the size of the institution, to submit a certification of delivery.  The form must be submitted for any student that receives the advance payment.  For that reason, the information collection cannot be reduced for small establishments.</w:t>
      </w:r>
    </w:p>
    <w:p w:rsidR="00F30019" w:rsidRDefault="00F30019" w:rsidP="00F30019">
      <w:pPr>
        <w:ind w:left="360"/>
        <w:contextualSpacing/>
        <w:rPr>
          <w:rFonts w:ascii="Arial" w:hAnsi="Arial" w:cs="Arial"/>
        </w:rPr>
      </w:pPr>
    </w:p>
    <w:p w:rsidR="00F30019" w:rsidRDefault="00F30019" w:rsidP="00F30019">
      <w:pPr>
        <w:ind w:left="360"/>
        <w:contextualSpacing/>
        <w:rPr>
          <w:rFonts w:ascii="Arial" w:hAnsi="Arial" w:cs="Arial"/>
          <w:b/>
        </w:rPr>
      </w:pPr>
      <w:r>
        <w:rPr>
          <w:rFonts w:ascii="Arial" w:hAnsi="Arial" w:cs="Arial"/>
          <w:b/>
        </w:rPr>
        <w:t xml:space="preserve">6. Describe the consequences to Federal program or policy activities if the collection is not conducted or is conducted less frequently as well as any technical or legal obstacles to reducing burden.  </w:t>
      </w:r>
    </w:p>
    <w:p w:rsidR="00F30019" w:rsidRDefault="00F30019" w:rsidP="00F30019">
      <w:pPr>
        <w:ind w:left="360"/>
        <w:contextualSpacing/>
        <w:rPr>
          <w:rFonts w:ascii="Arial" w:hAnsi="Arial" w:cs="Arial"/>
          <w:b/>
        </w:rPr>
      </w:pPr>
    </w:p>
    <w:p w:rsidR="00F30019" w:rsidRDefault="00F30019" w:rsidP="00F30019">
      <w:pPr>
        <w:ind w:left="360"/>
        <w:contextualSpacing/>
        <w:rPr>
          <w:rFonts w:ascii="Arial" w:hAnsi="Arial" w:cs="Arial"/>
        </w:rPr>
      </w:pPr>
      <w:r>
        <w:rPr>
          <w:rFonts w:ascii="Arial" w:hAnsi="Arial" w:cs="Arial"/>
        </w:rPr>
        <w:t>Collecting this information is done after the school delivers the advance payment to the student.  Delivery of advance payment cannot be confirmed without a completed form.  The collection of information prevents an overpayment or underpayment of benefits.  If the information was not collected or collected irregularly, VA would be unable to prevent erroneous payments.</w:t>
      </w:r>
    </w:p>
    <w:p w:rsidR="00F30019" w:rsidRDefault="00F30019" w:rsidP="00F30019">
      <w:pPr>
        <w:ind w:left="360"/>
        <w:contextualSpacing/>
        <w:rPr>
          <w:rFonts w:ascii="Arial" w:hAnsi="Arial" w:cs="Arial"/>
        </w:rPr>
      </w:pPr>
    </w:p>
    <w:p w:rsidR="00F30019" w:rsidRDefault="00F30019" w:rsidP="00F30019">
      <w:pPr>
        <w:ind w:left="360"/>
        <w:contextualSpacing/>
        <w:rPr>
          <w:rFonts w:ascii="Arial" w:hAnsi="Arial" w:cs="Arial"/>
          <w:b/>
          <w:bCs/>
        </w:rPr>
      </w:pPr>
      <w:r>
        <w:rPr>
          <w:rFonts w:ascii="Arial" w:hAnsi="Arial" w:cs="Arial"/>
          <w:b/>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30019" w:rsidRDefault="00F30019" w:rsidP="00F30019">
      <w:pPr>
        <w:ind w:left="720"/>
        <w:contextualSpacing/>
        <w:rPr>
          <w:rFonts w:ascii="Arial" w:hAnsi="Arial" w:cs="Arial"/>
          <w:bCs/>
          <w:color w:val="000000" w:themeColor="text1"/>
        </w:rPr>
      </w:pPr>
    </w:p>
    <w:p w:rsidR="00F30019" w:rsidRDefault="00F30019" w:rsidP="00F30019">
      <w:pPr>
        <w:rPr>
          <w:rFonts w:ascii="Arial" w:hAnsi="Arial" w:cs="Arial"/>
          <w:bCs/>
          <w:color w:val="000000" w:themeColor="text1"/>
        </w:rPr>
      </w:pPr>
      <w:r>
        <w:rPr>
          <w:rFonts w:ascii="Arial" w:hAnsi="Arial" w:cs="Arial"/>
          <w:bCs/>
          <w:color w:val="000000" w:themeColor="text1"/>
        </w:rPr>
        <w:t xml:space="preserve">     There is no special circumstance requiring collection in a manner inconsistent with 5 </w:t>
      </w:r>
    </w:p>
    <w:p w:rsidR="00F30019" w:rsidRDefault="00F30019" w:rsidP="00F30019">
      <w:pPr>
        <w:rPr>
          <w:rFonts w:ascii="Arial" w:hAnsi="Arial" w:cs="Arial"/>
          <w:bCs/>
          <w:color w:val="000000" w:themeColor="text1"/>
        </w:rPr>
      </w:pPr>
      <w:r>
        <w:rPr>
          <w:rFonts w:ascii="Arial" w:hAnsi="Arial" w:cs="Arial"/>
          <w:bCs/>
          <w:color w:val="000000" w:themeColor="text1"/>
        </w:rPr>
        <w:t xml:space="preserve">     </w:t>
      </w:r>
      <w:proofErr w:type="gramStart"/>
      <w:r>
        <w:rPr>
          <w:rFonts w:ascii="Arial" w:hAnsi="Arial" w:cs="Arial"/>
          <w:bCs/>
          <w:color w:val="000000" w:themeColor="text1"/>
        </w:rPr>
        <w:t>CFR 1320.6 guidelines.</w:t>
      </w:r>
      <w:proofErr w:type="gramEnd"/>
    </w:p>
    <w:p w:rsidR="00F30019" w:rsidRDefault="00F30019" w:rsidP="00F30019">
      <w:pPr>
        <w:ind w:left="360"/>
        <w:contextualSpacing/>
        <w:rPr>
          <w:rFonts w:ascii="Arial" w:hAnsi="Arial" w:cs="Arial"/>
        </w:rPr>
      </w:pPr>
    </w:p>
    <w:p w:rsidR="00F30019" w:rsidRDefault="00F30019" w:rsidP="00F30019">
      <w:pPr>
        <w:tabs>
          <w:tab w:val="left" w:pos="480"/>
          <w:tab w:val="right" w:pos="8640"/>
        </w:tabs>
        <w:ind w:left="360" w:right="684"/>
        <w:contextualSpacing/>
        <w:rPr>
          <w:rFonts w:ascii="Arial" w:hAnsi="Arial" w:cs="Arial"/>
          <w:b/>
        </w:rPr>
      </w:pPr>
      <w:r>
        <w:rPr>
          <w:rFonts w:ascii="Arial" w:hAnsi="Arial" w:cs="Arial"/>
          <w:b/>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30019" w:rsidRDefault="00F30019" w:rsidP="00F30019">
      <w:pPr>
        <w:tabs>
          <w:tab w:val="left" w:pos="480"/>
          <w:tab w:val="right" w:pos="8640"/>
        </w:tabs>
        <w:ind w:left="720" w:right="684"/>
        <w:contextualSpacing/>
        <w:rPr>
          <w:rFonts w:ascii="Arial" w:hAnsi="Arial" w:cs="Arial"/>
        </w:rPr>
      </w:pPr>
    </w:p>
    <w:p w:rsidR="00F30019" w:rsidRDefault="00F30019" w:rsidP="0043452A">
      <w:pPr>
        <w:tabs>
          <w:tab w:val="left" w:pos="360"/>
          <w:tab w:val="right" w:pos="8640"/>
        </w:tabs>
        <w:ind w:left="360" w:right="684"/>
        <w:contextualSpacing/>
        <w:rPr>
          <w:rFonts w:ascii="Arial" w:hAnsi="Arial" w:cs="Arial"/>
        </w:rPr>
      </w:pPr>
      <w:r>
        <w:rPr>
          <w:rFonts w:ascii="Arial" w:hAnsi="Arial" w:cs="Arial"/>
        </w:rPr>
        <w:lastRenderedPageBreak/>
        <w:t xml:space="preserve">The Department notice was published in the Federal Register on </w:t>
      </w:r>
      <w:r w:rsidR="0043452A">
        <w:rPr>
          <w:rFonts w:ascii="Arial" w:hAnsi="Arial" w:cs="Arial"/>
        </w:rPr>
        <w:t xml:space="preserve">June 22, </w:t>
      </w:r>
      <w:r w:rsidR="0043452A" w:rsidRPr="0043452A">
        <w:rPr>
          <w:rFonts w:ascii="Arial" w:hAnsi="Arial" w:cs="Arial"/>
        </w:rPr>
        <w:t>2016</w:t>
      </w:r>
      <w:r w:rsidRPr="0043452A">
        <w:rPr>
          <w:rFonts w:ascii="Arial" w:hAnsi="Arial" w:cs="Arial"/>
        </w:rPr>
        <w:t xml:space="preserve">, </w:t>
      </w:r>
      <w:r w:rsidR="0043452A" w:rsidRPr="0043452A">
        <w:rPr>
          <w:rFonts w:ascii="Arial" w:hAnsi="Arial" w:cs="Arial"/>
        </w:rPr>
        <w:t>Volume 81 FR 14680</w:t>
      </w:r>
      <w:r w:rsidRPr="0043452A">
        <w:rPr>
          <w:rFonts w:ascii="Arial" w:hAnsi="Arial" w:cs="Arial"/>
        </w:rPr>
        <w:t xml:space="preserve">, No. </w:t>
      </w:r>
      <w:r w:rsidR="0043452A" w:rsidRPr="0043452A">
        <w:rPr>
          <w:rFonts w:ascii="Arial" w:hAnsi="Arial" w:cs="Arial"/>
        </w:rPr>
        <w:t>120</w:t>
      </w:r>
      <w:r w:rsidRPr="0043452A">
        <w:rPr>
          <w:rFonts w:ascii="Arial" w:hAnsi="Arial" w:cs="Arial"/>
        </w:rPr>
        <w:t xml:space="preserve">, pages </w:t>
      </w:r>
      <w:r w:rsidR="0043452A" w:rsidRPr="0043452A">
        <w:rPr>
          <w:rFonts w:ascii="Arial" w:hAnsi="Arial" w:cs="Arial"/>
        </w:rPr>
        <w:t>40773</w:t>
      </w:r>
      <w:r w:rsidRPr="0043452A">
        <w:rPr>
          <w:rFonts w:ascii="Arial" w:hAnsi="Arial" w:cs="Arial"/>
        </w:rPr>
        <w:t xml:space="preserve">.  </w:t>
      </w:r>
      <w:r>
        <w:rPr>
          <w:rFonts w:ascii="Arial" w:hAnsi="Arial" w:cs="Arial"/>
        </w:rPr>
        <w:t xml:space="preserve">No </w:t>
      </w:r>
      <w:r w:rsidR="0043452A">
        <w:rPr>
          <w:rFonts w:ascii="Arial" w:hAnsi="Arial" w:cs="Arial"/>
        </w:rPr>
        <w:t xml:space="preserve">public </w:t>
      </w:r>
      <w:r>
        <w:rPr>
          <w:rFonts w:ascii="Arial" w:hAnsi="Arial" w:cs="Arial"/>
        </w:rPr>
        <w:t xml:space="preserve">comments were </w:t>
      </w:r>
      <w:bookmarkStart w:id="0" w:name="_GoBack"/>
      <w:bookmarkEnd w:id="0"/>
      <w:r>
        <w:rPr>
          <w:rFonts w:ascii="Arial" w:hAnsi="Arial" w:cs="Arial"/>
        </w:rPr>
        <w:t>received.</w:t>
      </w:r>
    </w:p>
    <w:p w:rsidR="00F30019" w:rsidRDefault="00F30019" w:rsidP="00F30019">
      <w:pPr>
        <w:ind w:left="720"/>
        <w:contextualSpacing/>
        <w:rPr>
          <w:rFonts w:ascii="Arial" w:hAnsi="Arial" w:cs="Arial"/>
          <w:bCs/>
        </w:rPr>
      </w:pPr>
    </w:p>
    <w:p w:rsidR="00F30019" w:rsidRDefault="00F30019" w:rsidP="00F30019">
      <w:pPr>
        <w:tabs>
          <w:tab w:val="left" w:pos="480"/>
          <w:tab w:val="right" w:pos="8640"/>
        </w:tabs>
        <w:ind w:left="360" w:right="684"/>
        <w:contextualSpacing/>
        <w:rPr>
          <w:rFonts w:ascii="Arial" w:hAnsi="Arial" w:cs="Arial"/>
          <w:b/>
        </w:rPr>
      </w:pPr>
      <w:r>
        <w:rPr>
          <w:rFonts w:ascii="Arial" w:hAnsi="Arial" w:cs="Arial"/>
          <w:b/>
        </w:rPr>
        <w:t>9. Explain any decision to provide any payment or gift to respondents, other than remuneration of contractors or grantees.</w:t>
      </w:r>
    </w:p>
    <w:p w:rsidR="00F30019" w:rsidRDefault="00F30019" w:rsidP="00F30019">
      <w:pPr>
        <w:tabs>
          <w:tab w:val="left" w:pos="480"/>
          <w:tab w:val="right" w:pos="8640"/>
        </w:tabs>
        <w:ind w:left="720" w:right="684"/>
        <w:contextualSpacing/>
        <w:rPr>
          <w:rFonts w:ascii="Arial" w:hAnsi="Arial" w:cs="Arial"/>
        </w:rPr>
      </w:pPr>
    </w:p>
    <w:p w:rsidR="00F30019" w:rsidRDefault="00F30019" w:rsidP="00F30019">
      <w:pPr>
        <w:tabs>
          <w:tab w:val="left" w:pos="480"/>
          <w:tab w:val="right" w:pos="8640"/>
        </w:tabs>
        <w:ind w:right="684"/>
        <w:contextualSpacing/>
        <w:rPr>
          <w:rFonts w:ascii="Arial" w:hAnsi="Arial" w:cs="Arial"/>
          <w:bCs/>
          <w:color w:val="000000" w:themeColor="text1"/>
        </w:rPr>
      </w:pPr>
      <w:r>
        <w:rPr>
          <w:rFonts w:ascii="Arial" w:hAnsi="Arial" w:cs="Arial"/>
          <w:bCs/>
          <w:color w:val="000000" w:themeColor="text1"/>
        </w:rPr>
        <w:t xml:space="preserve">      No payments or gifts to respondents have been made under this collection of</w:t>
      </w:r>
    </w:p>
    <w:p w:rsidR="00F30019" w:rsidRDefault="00F30019" w:rsidP="00F30019">
      <w:pPr>
        <w:tabs>
          <w:tab w:val="left" w:pos="480"/>
          <w:tab w:val="right" w:pos="8640"/>
        </w:tabs>
        <w:ind w:right="684"/>
        <w:contextualSpacing/>
        <w:rPr>
          <w:rFonts w:ascii="Arial" w:hAnsi="Arial" w:cs="Arial"/>
          <w:bCs/>
          <w:color w:val="000000" w:themeColor="text1"/>
        </w:rPr>
      </w:pPr>
      <w:r>
        <w:rPr>
          <w:rFonts w:ascii="Arial" w:hAnsi="Arial" w:cs="Arial"/>
          <w:bCs/>
          <w:color w:val="000000" w:themeColor="text1"/>
        </w:rPr>
        <w:t xml:space="preserve">      </w:t>
      </w:r>
      <w:proofErr w:type="gramStart"/>
      <w:r>
        <w:rPr>
          <w:rFonts w:ascii="Arial" w:hAnsi="Arial" w:cs="Arial"/>
          <w:bCs/>
          <w:color w:val="000000" w:themeColor="text1"/>
        </w:rPr>
        <w:t>Information.</w:t>
      </w:r>
      <w:proofErr w:type="gramEnd"/>
    </w:p>
    <w:p w:rsidR="00F30019" w:rsidRDefault="00F30019" w:rsidP="00F30019">
      <w:pPr>
        <w:tabs>
          <w:tab w:val="left" w:pos="480"/>
          <w:tab w:val="right" w:pos="8640"/>
        </w:tabs>
        <w:ind w:left="720" w:right="684"/>
        <w:contextualSpacing/>
        <w:rPr>
          <w:rFonts w:ascii="Arial" w:hAnsi="Arial" w:cs="Arial"/>
          <w:color w:val="A6A6A6" w:themeColor="background1" w:themeShade="A6"/>
        </w:rPr>
      </w:pPr>
    </w:p>
    <w:p w:rsidR="00F30019" w:rsidRDefault="00F30019" w:rsidP="00F30019">
      <w:pPr>
        <w:tabs>
          <w:tab w:val="left" w:pos="480"/>
          <w:tab w:val="right" w:pos="8640"/>
        </w:tabs>
        <w:ind w:left="360" w:right="684"/>
        <w:contextualSpacing/>
        <w:rPr>
          <w:rFonts w:ascii="Arial" w:hAnsi="Arial" w:cs="Arial"/>
          <w:b/>
        </w:rPr>
      </w:pPr>
      <w:r>
        <w:rPr>
          <w:rFonts w:ascii="Arial" w:hAnsi="Arial" w:cs="Arial"/>
          <w:b/>
          <w:color w:val="000000"/>
        </w:rPr>
        <w:t xml:space="preserve">10. Describe any assurance </w:t>
      </w:r>
      <w:r>
        <w:rPr>
          <w:rFonts w:ascii="Arial" w:hAnsi="Arial" w:cs="Arial"/>
          <w:b/>
        </w:rPr>
        <w:t xml:space="preserve">of privacy, to the extent permitted by law, </w:t>
      </w:r>
      <w:r>
        <w:rPr>
          <w:rFonts w:ascii="Arial" w:hAnsi="Arial" w:cs="Arial"/>
          <w:b/>
          <w:color w:val="000000"/>
        </w:rPr>
        <w:t>provided to respondents and the basis for the assurance in statute, regulation, or agency policy.</w:t>
      </w:r>
    </w:p>
    <w:p w:rsidR="00F30019" w:rsidRDefault="00F30019" w:rsidP="00F30019">
      <w:pPr>
        <w:tabs>
          <w:tab w:val="left" w:pos="480"/>
          <w:tab w:val="right" w:pos="8640"/>
        </w:tabs>
        <w:ind w:left="720" w:right="684"/>
        <w:contextualSpacing/>
        <w:rPr>
          <w:rFonts w:ascii="Arial" w:hAnsi="Arial" w:cs="Arial"/>
        </w:rPr>
      </w:pPr>
    </w:p>
    <w:p w:rsidR="00F30019" w:rsidRDefault="00F30019" w:rsidP="00F30019">
      <w:pPr>
        <w:ind w:left="360"/>
        <w:contextualSpacing/>
        <w:rPr>
          <w:rFonts w:ascii="Arial" w:hAnsi="Arial" w:cs="Arial"/>
        </w:rPr>
      </w:pPr>
      <w:r>
        <w:rPr>
          <w:rFonts w:ascii="Arial" w:hAnsi="Arial" w:cs="Arial"/>
        </w:rPr>
        <w:t>If a change in enrollment is reported, the VA Form 22-1999V is retained in the individual’s education folder.  Forms that do not show changes in enrollment status are eventually destroyed in accordance with the VA directives.  Our assurance of confidentiality is covered by 38 U.S.C. 3680 and 3684, and our Systems of Records, Compensation, Pension, Education and Vocational Rehabilitation and Employment Records – VA (58VA21/22/28) which is contained in the Privacy Act Issuances, 2011 Compilation.</w:t>
      </w:r>
    </w:p>
    <w:p w:rsidR="00F30019" w:rsidRDefault="00F30019" w:rsidP="00F30019">
      <w:pPr>
        <w:ind w:left="360"/>
        <w:contextualSpacing/>
        <w:rPr>
          <w:rFonts w:ascii="Arial" w:hAnsi="Arial" w:cs="Arial"/>
        </w:rPr>
      </w:pPr>
    </w:p>
    <w:p w:rsidR="00F30019" w:rsidRDefault="00F30019" w:rsidP="00F30019">
      <w:pPr>
        <w:ind w:left="360"/>
        <w:contextualSpacing/>
        <w:rPr>
          <w:rFonts w:ascii="Arial" w:hAnsi="Arial" w:cs="Arial"/>
          <w:b/>
        </w:rPr>
      </w:pPr>
      <w:r>
        <w:rPr>
          <w:rFonts w:ascii="Arial" w:hAnsi="Arial" w:cs="Arial"/>
          <w:b/>
        </w:rPr>
        <w:t>11. Provide additional justification for any questions of a sensitive nature</w:t>
      </w:r>
      <w:r>
        <w:rPr>
          <w:rFonts w:ascii="Arial" w:hAnsi="Arial" w:cs="Arial"/>
          <w:b/>
          <w:color w:val="0000FF"/>
        </w:rPr>
        <w:t xml:space="preserve"> </w:t>
      </w:r>
      <w:r>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F30019" w:rsidRDefault="00F30019" w:rsidP="00F30019">
      <w:pPr>
        <w:ind w:left="360"/>
        <w:contextualSpacing/>
        <w:rPr>
          <w:rFonts w:ascii="Arial" w:hAnsi="Arial" w:cs="Arial"/>
        </w:rPr>
      </w:pPr>
    </w:p>
    <w:p w:rsidR="00F30019" w:rsidRDefault="00F30019" w:rsidP="00F30019">
      <w:pPr>
        <w:ind w:left="360"/>
        <w:contextualSpacing/>
        <w:rPr>
          <w:rFonts w:ascii="Arial" w:hAnsi="Arial" w:cs="Arial"/>
        </w:rPr>
      </w:pPr>
      <w:r>
        <w:rPr>
          <w:rFonts w:ascii="Arial" w:hAnsi="Arial" w:cs="Arial"/>
        </w:rPr>
        <w:t xml:space="preserve">None of the questions on this form are considered to be of a sensitive nature. </w:t>
      </w:r>
    </w:p>
    <w:p w:rsidR="00F30019" w:rsidRDefault="00F30019" w:rsidP="00F30019">
      <w:pPr>
        <w:ind w:left="360"/>
        <w:contextualSpacing/>
        <w:rPr>
          <w:rFonts w:ascii="Arial" w:hAnsi="Arial" w:cs="Arial"/>
        </w:rPr>
      </w:pPr>
    </w:p>
    <w:p w:rsidR="00F30019" w:rsidRDefault="00F30019" w:rsidP="00F30019">
      <w:pPr>
        <w:tabs>
          <w:tab w:val="left" w:pos="480"/>
          <w:tab w:val="right" w:pos="8640"/>
        </w:tabs>
        <w:ind w:left="360" w:right="684"/>
        <w:contextualSpacing/>
        <w:rPr>
          <w:rFonts w:ascii="Arial" w:hAnsi="Arial" w:cs="Arial"/>
          <w:b/>
        </w:rPr>
      </w:pPr>
      <w:r>
        <w:rPr>
          <w:rFonts w:ascii="Arial" w:hAnsi="Arial" w:cs="Arial"/>
          <w:b/>
        </w:rPr>
        <w:t>12. Estimate of the hour burden of the collection of information:</w:t>
      </w:r>
    </w:p>
    <w:p w:rsidR="00F30019" w:rsidRDefault="00F30019" w:rsidP="00F30019">
      <w:pPr>
        <w:tabs>
          <w:tab w:val="left" w:pos="480"/>
          <w:tab w:val="right" w:pos="8640"/>
        </w:tabs>
        <w:ind w:left="720" w:right="684"/>
        <w:contextualSpacing/>
        <w:rPr>
          <w:rFonts w:ascii="Arial" w:hAnsi="Arial" w:cs="Arial"/>
        </w:rPr>
      </w:pPr>
    </w:p>
    <w:p w:rsidR="00F30019" w:rsidRDefault="00F30019" w:rsidP="00F30019">
      <w:pPr>
        <w:tabs>
          <w:tab w:val="left" w:pos="480"/>
          <w:tab w:val="right" w:pos="8640"/>
        </w:tabs>
        <w:ind w:right="684"/>
        <w:contextualSpacing/>
        <w:rPr>
          <w:rFonts w:ascii="Arial" w:hAnsi="Arial" w:cs="Arial"/>
        </w:rPr>
      </w:pPr>
      <w:r>
        <w:rPr>
          <w:rFonts w:ascii="Arial" w:hAnsi="Arial" w:cs="Arial"/>
        </w:rPr>
        <w:t xml:space="preserve">      </w:t>
      </w:r>
      <w:proofErr w:type="gramStart"/>
      <w:r>
        <w:rPr>
          <w:rFonts w:ascii="Arial" w:hAnsi="Arial" w:cs="Arial"/>
        </w:rPr>
        <w:t>Estimate of Information Collection Burden.</w:t>
      </w:r>
      <w:proofErr w:type="gramEnd"/>
    </w:p>
    <w:p w:rsidR="00F30019" w:rsidRDefault="00F30019" w:rsidP="00F30019">
      <w:pPr>
        <w:rPr>
          <w:rFonts w:ascii="Arial" w:hAnsi="Arial" w:cs="Arial"/>
        </w:rPr>
      </w:pPr>
    </w:p>
    <w:p w:rsidR="00F30019" w:rsidRDefault="00F30019" w:rsidP="00F30019">
      <w:pPr>
        <w:pStyle w:val="ListParagraph"/>
        <w:numPr>
          <w:ilvl w:val="0"/>
          <w:numId w:val="8"/>
        </w:numPr>
        <w:tabs>
          <w:tab w:val="left" w:pos="480"/>
          <w:tab w:val="right" w:pos="8640"/>
        </w:tabs>
        <w:ind w:right="684"/>
        <w:rPr>
          <w:rFonts w:ascii="Arial" w:hAnsi="Arial" w:cs="Arial"/>
        </w:rPr>
      </w:pPr>
      <w:r>
        <w:rPr>
          <w:rFonts w:ascii="Arial" w:hAnsi="Arial" w:cs="Arial"/>
        </w:rPr>
        <w:t>Number of Respondents:  1465</w:t>
      </w:r>
    </w:p>
    <w:p w:rsidR="00F30019" w:rsidRDefault="00F30019" w:rsidP="00F30019">
      <w:pPr>
        <w:tabs>
          <w:tab w:val="left" w:pos="480"/>
          <w:tab w:val="right" w:pos="8640"/>
        </w:tabs>
        <w:ind w:left="1440" w:right="684"/>
        <w:contextualSpacing/>
        <w:rPr>
          <w:rFonts w:ascii="Arial" w:hAnsi="Arial" w:cs="Arial"/>
        </w:rPr>
      </w:pPr>
    </w:p>
    <w:p w:rsidR="00F30019" w:rsidRDefault="00F30019" w:rsidP="00F30019">
      <w:pPr>
        <w:numPr>
          <w:ilvl w:val="0"/>
          <w:numId w:val="8"/>
        </w:numPr>
        <w:tabs>
          <w:tab w:val="left" w:pos="480"/>
          <w:tab w:val="right" w:pos="8640"/>
        </w:tabs>
        <w:ind w:right="684"/>
        <w:contextualSpacing/>
        <w:rPr>
          <w:rFonts w:ascii="Arial" w:hAnsi="Arial" w:cs="Arial"/>
        </w:rPr>
      </w:pPr>
      <w:r>
        <w:rPr>
          <w:rFonts w:ascii="Arial" w:hAnsi="Arial" w:cs="Arial"/>
        </w:rPr>
        <w:t xml:space="preserve">Frequency of Response:  On occasion.   [333 responses per </w:t>
      </w:r>
      <w:proofErr w:type="gramStart"/>
      <w:r>
        <w:rPr>
          <w:rFonts w:ascii="Arial" w:hAnsi="Arial" w:cs="Arial"/>
        </w:rPr>
        <w:t>year  X</w:t>
      </w:r>
      <w:proofErr w:type="gramEnd"/>
      <w:r>
        <w:rPr>
          <w:rFonts w:ascii="Arial" w:hAnsi="Arial" w:cs="Arial"/>
        </w:rPr>
        <w:t xml:space="preserve"> 4.4 = 1465.  </w:t>
      </w:r>
    </w:p>
    <w:p w:rsidR="00F30019" w:rsidRDefault="00F30019" w:rsidP="00F30019">
      <w:pPr>
        <w:pStyle w:val="ListParagraph"/>
        <w:rPr>
          <w:rFonts w:ascii="Arial" w:hAnsi="Arial" w:cs="Arial"/>
        </w:rPr>
      </w:pPr>
    </w:p>
    <w:p w:rsidR="00F30019" w:rsidRDefault="00F30019" w:rsidP="00F30019">
      <w:pPr>
        <w:numPr>
          <w:ilvl w:val="0"/>
          <w:numId w:val="8"/>
        </w:numPr>
        <w:contextualSpacing/>
        <w:rPr>
          <w:rFonts w:ascii="Arial" w:hAnsi="Arial" w:cs="Arial"/>
        </w:rPr>
      </w:pPr>
      <w:r>
        <w:rPr>
          <w:rFonts w:ascii="Arial" w:hAnsi="Arial" w:cs="Arial"/>
        </w:rPr>
        <w:t>Annual Burden Hours:  122 [333X4.4X5/60]</w:t>
      </w:r>
    </w:p>
    <w:p w:rsidR="00F30019" w:rsidRDefault="00F30019" w:rsidP="00F30019">
      <w:pPr>
        <w:rPr>
          <w:rFonts w:ascii="Arial" w:hAnsi="Arial" w:cs="Arial"/>
        </w:rPr>
      </w:pPr>
    </w:p>
    <w:p w:rsidR="00F30019" w:rsidRDefault="00F30019" w:rsidP="00F30019">
      <w:pPr>
        <w:numPr>
          <w:ilvl w:val="0"/>
          <w:numId w:val="8"/>
        </w:numPr>
        <w:tabs>
          <w:tab w:val="left" w:pos="480"/>
          <w:tab w:val="right" w:pos="8640"/>
        </w:tabs>
        <w:ind w:right="684"/>
        <w:contextualSpacing/>
        <w:rPr>
          <w:rFonts w:ascii="Arial" w:hAnsi="Arial" w:cs="Arial"/>
        </w:rPr>
      </w:pPr>
      <w:r>
        <w:rPr>
          <w:rFonts w:ascii="Arial" w:hAnsi="Arial" w:cs="Arial"/>
        </w:rPr>
        <w:t>Estimated Completion Time: 5 minutes</w:t>
      </w:r>
    </w:p>
    <w:p w:rsidR="00F30019" w:rsidRDefault="00F30019" w:rsidP="00F30019">
      <w:pPr>
        <w:rPr>
          <w:rFonts w:ascii="Arial" w:hAnsi="Arial" w:cs="Arial"/>
        </w:rPr>
      </w:pPr>
    </w:p>
    <w:p w:rsidR="00F30019" w:rsidRDefault="00F30019" w:rsidP="00F30019">
      <w:pPr>
        <w:rPr>
          <w:rFonts w:ascii="Arial" w:hAnsi="Arial" w:cs="Arial"/>
        </w:rPr>
      </w:pPr>
    </w:p>
    <w:p w:rsidR="00F30019" w:rsidRDefault="00F30019" w:rsidP="00F30019">
      <w:pPr>
        <w:pStyle w:val="ListParagraph"/>
        <w:numPr>
          <w:ilvl w:val="0"/>
          <w:numId w:val="8"/>
        </w:numPr>
        <w:spacing w:after="240"/>
        <w:rPr>
          <w:rFonts w:ascii="Arial" w:hAnsi="Arial" w:cs="Arial"/>
        </w:rPr>
      </w:pPr>
      <w:r>
        <w:rPr>
          <w:rFonts w:ascii="Arial" w:hAnsi="Arial" w:cs="Arial"/>
        </w:rPr>
        <w:t xml:space="preserve">The respondent population is composed of </w:t>
      </w:r>
      <w:proofErr w:type="gramStart"/>
      <w:r>
        <w:rPr>
          <w:rFonts w:ascii="Arial" w:hAnsi="Arial" w:cs="Arial"/>
        </w:rPr>
        <w:t>Veterans  who</w:t>
      </w:r>
      <w:proofErr w:type="gramEnd"/>
      <w:r>
        <w:rPr>
          <w:rFonts w:ascii="Arial" w:hAnsi="Arial" w:cs="Arial"/>
        </w:rPr>
        <w:t xml:space="preserve"> are students.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F30019" w:rsidRDefault="00F30019" w:rsidP="00F30019">
      <w:pPr>
        <w:spacing w:after="240"/>
        <w:ind w:left="720" w:firstLine="360"/>
        <w:contextualSpacing/>
        <w:rPr>
          <w:rFonts w:ascii="Arial" w:hAnsi="Arial" w:cs="Arial"/>
        </w:rPr>
      </w:pPr>
      <w:r>
        <w:rPr>
          <w:rFonts w:ascii="Arial" w:hAnsi="Arial" w:cs="Arial"/>
        </w:rPr>
        <w:t xml:space="preserve">The Bureau of Labor Statistics gathers information on full-time wage and </w:t>
      </w:r>
    </w:p>
    <w:p w:rsidR="00F30019" w:rsidRDefault="00F30019" w:rsidP="002B48BB">
      <w:pPr>
        <w:spacing w:after="240"/>
        <w:ind w:left="1080"/>
        <w:contextualSpacing/>
        <w:rPr>
          <w:rFonts w:ascii="Arial" w:hAnsi="Arial" w:cs="Arial"/>
        </w:rPr>
      </w:pPr>
      <w:proofErr w:type="gramStart"/>
      <w:r>
        <w:rPr>
          <w:rFonts w:ascii="Arial" w:hAnsi="Arial" w:cs="Arial"/>
        </w:rPr>
        <w:t>salary</w:t>
      </w:r>
      <w:proofErr w:type="gramEnd"/>
      <w:r>
        <w:rPr>
          <w:rFonts w:ascii="Arial" w:hAnsi="Arial" w:cs="Arial"/>
        </w:rPr>
        <w:t xml:space="preserve"> workers.  </w:t>
      </w:r>
      <w:r w:rsidR="00A34E1E" w:rsidRPr="00A34E1E">
        <w:rPr>
          <w:rFonts w:ascii="Arial" w:hAnsi="Arial" w:cs="Arial"/>
        </w:rPr>
        <w:t>According to the latest available BLS Current Population Survey (CPS) (</w:t>
      </w:r>
      <w:hyperlink r:id="rId11" w:history="1">
        <w:r w:rsidR="00A34E1E" w:rsidRPr="00B43481">
          <w:rPr>
            <w:rStyle w:val="Hyperlink"/>
            <w:rFonts w:ascii="Arial" w:hAnsi="Arial" w:cs="Arial"/>
          </w:rPr>
          <w:t>http://www.bls.gov/cps/cpsaat39.htm</w:t>
        </w:r>
      </w:hyperlink>
      <w:r w:rsidR="00A34E1E">
        <w:rPr>
          <w:rFonts w:ascii="Arial" w:hAnsi="Arial" w:cs="Arial"/>
        </w:rPr>
        <w:t xml:space="preserve">) </w:t>
      </w:r>
      <w:r w:rsidR="00A34E1E" w:rsidRPr="00A34E1E">
        <w:rPr>
          <w:rFonts w:ascii="Arial" w:hAnsi="Arial" w:cs="Arial"/>
        </w:rPr>
        <w:t>(dated February 10, 2016)</w:t>
      </w:r>
      <w:proofErr w:type="gramStart"/>
      <w:r w:rsidR="00A34E1E" w:rsidRPr="00A34E1E">
        <w:rPr>
          <w:rFonts w:ascii="Arial" w:hAnsi="Arial" w:cs="Arial"/>
        </w:rPr>
        <w:t>,</w:t>
      </w:r>
      <w:proofErr w:type="gramEnd"/>
      <w:r w:rsidR="00A34E1E" w:rsidRPr="00A34E1E">
        <w:rPr>
          <w:rFonts w:ascii="Arial" w:hAnsi="Arial" w:cs="Arial"/>
        </w:rPr>
        <w:t xml:space="preserve"> the median weekly earnings of full-time wage and salary workers </w:t>
      </w:r>
      <w:r w:rsidR="002B48BB">
        <w:rPr>
          <w:rFonts w:ascii="Arial" w:hAnsi="Arial" w:cs="Arial"/>
        </w:rPr>
        <w:t xml:space="preserve">are </w:t>
      </w:r>
      <w:r>
        <w:rPr>
          <w:rFonts w:ascii="Arial" w:hAnsi="Arial" w:cs="Arial"/>
        </w:rPr>
        <w:t>$809.20.  Assuming a forty (40) hour work week, the median hourly wage is $20.23.</w:t>
      </w:r>
      <w:r w:rsidR="00246695">
        <w:rPr>
          <w:rFonts w:ascii="Arial" w:hAnsi="Arial" w:cs="Arial"/>
        </w:rPr>
        <w:t xml:space="preserve">   </w:t>
      </w:r>
      <w:r>
        <w:rPr>
          <w:rFonts w:ascii="Arial" w:hAnsi="Arial" w:cs="Arial"/>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$2468.10 (122 burden hours x $20.23 per</w:t>
      </w:r>
      <w:r w:rsidR="00246695">
        <w:rPr>
          <w:rFonts w:ascii="Arial" w:hAnsi="Arial" w:cs="Arial"/>
        </w:rPr>
        <w:t xml:space="preserve"> </w:t>
      </w:r>
      <w:r>
        <w:rPr>
          <w:rFonts w:ascii="Arial" w:hAnsi="Arial" w:cs="Arial"/>
        </w:rPr>
        <w:t>hour).</w:t>
      </w:r>
    </w:p>
    <w:p w:rsidR="00F30019" w:rsidRDefault="00F30019" w:rsidP="00F30019">
      <w:pPr>
        <w:ind w:left="360"/>
        <w:contextualSpacing/>
        <w:rPr>
          <w:rFonts w:ascii="Arial" w:hAnsi="Arial" w:cs="Arial"/>
        </w:rPr>
      </w:pPr>
    </w:p>
    <w:p w:rsidR="00F30019" w:rsidRDefault="00F30019" w:rsidP="00F30019">
      <w:pPr>
        <w:rPr>
          <w:rFonts w:ascii="Arial" w:hAnsi="Arial" w:cs="Arial"/>
          <w:b/>
        </w:rPr>
      </w:pPr>
      <w:r>
        <w:rPr>
          <w:rFonts w:ascii="Arial" w:hAnsi="Arial" w:cs="Arial"/>
        </w:rPr>
        <w:t xml:space="preserve">     </w:t>
      </w:r>
      <w:r>
        <w:rPr>
          <w:rFonts w:ascii="Arial" w:hAnsi="Arial" w:cs="Arial"/>
          <w:b/>
        </w:rPr>
        <w:t>13.   Provide an estimate of the total annual cost burden to respondents or</w:t>
      </w:r>
    </w:p>
    <w:p w:rsidR="00F30019" w:rsidRDefault="00F30019" w:rsidP="00F30019">
      <w:pPr>
        <w:rPr>
          <w:rFonts w:ascii="Arial" w:hAnsi="Arial" w:cs="Arial"/>
          <w:b/>
        </w:rPr>
      </w:pPr>
      <w:r>
        <w:rPr>
          <w:rFonts w:ascii="Arial" w:hAnsi="Arial" w:cs="Arial"/>
          <w:b/>
        </w:rPr>
        <w:t xml:space="preserve">     </w:t>
      </w:r>
      <w:proofErr w:type="spellStart"/>
      <w:proofErr w:type="gramStart"/>
      <w:r>
        <w:rPr>
          <w:rFonts w:ascii="Arial" w:hAnsi="Arial" w:cs="Arial"/>
          <w:b/>
        </w:rPr>
        <w:t>recordkeepers</w:t>
      </w:r>
      <w:proofErr w:type="spellEnd"/>
      <w:proofErr w:type="gramEnd"/>
      <w:r>
        <w:rPr>
          <w:rFonts w:ascii="Arial" w:hAnsi="Arial" w:cs="Arial"/>
          <w:b/>
        </w:rPr>
        <w:t xml:space="preserve"> resulting from the collection of information.  (Do not include</w:t>
      </w:r>
    </w:p>
    <w:p w:rsidR="00F30019" w:rsidRDefault="00F30019" w:rsidP="00F30019">
      <w:pPr>
        <w:rPr>
          <w:rFonts w:ascii="Arial" w:hAnsi="Arial" w:cs="Arial"/>
          <w:b/>
        </w:rPr>
      </w:pPr>
      <w:r>
        <w:rPr>
          <w:rFonts w:ascii="Arial" w:hAnsi="Arial" w:cs="Arial"/>
          <w:b/>
        </w:rPr>
        <w:t xml:space="preserve">     </w:t>
      </w:r>
      <w:proofErr w:type="gramStart"/>
      <w:r>
        <w:rPr>
          <w:rFonts w:ascii="Arial" w:hAnsi="Arial" w:cs="Arial"/>
          <w:b/>
        </w:rPr>
        <w:t>the</w:t>
      </w:r>
      <w:proofErr w:type="gramEnd"/>
      <w:r>
        <w:rPr>
          <w:rFonts w:ascii="Arial" w:hAnsi="Arial" w:cs="Arial"/>
          <w:b/>
        </w:rPr>
        <w:t xml:space="preserve"> cost of any hour burden shown in Items 12 and 14).</w:t>
      </w:r>
    </w:p>
    <w:p w:rsidR="00F30019" w:rsidRDefault="00F30019" w:rsidP="00F30019">
      <w:pPr>
        <w:tabs>
          <w:tab w:val="left" w:pos="480"/>
          <w:tab w:val="right" w:pos="8640"/>
        </w:tabs>
        <w:ind w:left="720" w:right="684"/>
        <w:contextualSpacing/>
        <w:rPr>
          <w:rFonts w:ascii="Arial" w:hAnsi="Arial" w:cs="Arial"/>
        </w:rPr>
      </w:pPr>
    </w:p>
    <w:p w:rsidR="00F30019" w:rsidRDefault="00F30019" w:rsidP="00F30019">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     This submission does not involve any recordkeeping costs.</w:t>
      </w:r>
    </w:p>
    <w:p w:rsidR="00F30019" w:rsidRDefault="00F30019" w:rsidP="00F30019">
      <w:pPr>
        <w:pStyle w:val="BodyTextIndent2"/>
      </w:pPr>
    </w:p>
    <w:p w:rsidR="00F30019" w:rsidRDefault="00F30019" w:rsidP="00F30019">
      <w:pPr>
        <w:tabs>
          <w:tab w:val="left" w:pos="480"/>
          <w:tab w:val="right" w:pos="8640"/>
        </w:tabs>
        <w:ind w:left="360" w:right="684"/>
        <w:contextualSpacing/>
        <w:rPr>
          <w:rFonts w:ascii="Arial" w:hAnsi="Arial" w:cs="Arial"/>
          <w:b/>
        </w:rPr>
      </w:pPr>
      <w:r>
        <w:rPr>
          <w:rFonts w:ascii="Arial" w:hAnsi="Arial" w:cs="Arial"/>
          <w:b/>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30019" w:rsidRDefault="00F30019" w:rsidP="00F30019">
      <w:pPr>
        <w:tabs>
          <w:tab w:val="left" w:pos="480"/>
          <w:tab w:val="right" w:pos="8640"/>
        </w:tabs>
        <w:ind w:left="720" w:right="684"/>
        <w:contextualSpacing/>
        <w:rPr>
          <w:rFonts w:ascii="Arial" w:hAnsi="Arial" w:cs="Arial"/>
        </w:rPr>
      </w:pPr>
    </w:p>
    <w:p w:rsidR="00F30019" w:rsidRDefault="00F30019" w:rsidP="00F30019">
      <w:pPr>
        <w:tabs>
          <w:tab w:val="left" w:pos="480"/>
          <w:tab w:val="right" w:pos="8640"/>
        </w:tabs>
        <w:ind w:right="684"/>
        <w:contextualSpacing/>
        <w:rPr>
          <w:rFonts w:ascii="Arial" w:hAnsi="Arial" w:cs="Arial"/>
        </w:rPr>
      </w:pPr>
      <w:r>
        <w:rPr>
          <w:rFonts w:ascii="Arial" w:hAnsi="Arial" w:cs="Arial"/>
        </w:rPr>
        <w:t xml:space="preserve">     Estimated Costs to the Federal Government:</w:t>
      </w:r>
    </w:p>
    <w:p w:rsidR="00F30019" w:rsidRDefault="00F30019" w:rsidP="00F30019">
      <w:pPr>
        <w:tabs>
          <w:tab w:val="left" w:pos="480"/>
          <w:tab w:val="right" w:pos="8640"/>
        </w:tabs>
        <w:ind w:right="684"/>
        <w:contextualSpacing/>
        <w:rPr>
          <w:rFonts w:ascii="Arial" w:hAnsi="Arial" w:cs="Arial"/>
        </w:rPr>
      </w:pPr>
    </w:p>
    <w:p w:rsidR="00F30019" w:rsidRDefault="00F30019" w:rsidP="00F30019">
      <w:pPr>
        <w:pStyle w:val="ListParagraph"/>
        <w:numPr>
          <w:ilvl w:val="0"/>
          <w:numId w:val="9"/>
        </w:numPr>
        <w:tabs>
          <w:tab w:val="left" w:pos="480"/>
          <w:tab w:val="right" w:pos="4680"/>
          <w:tab w:val="right" w:pos="8640"/>
        </w:tabs>
        <w:ind w:right="684"/>
        <w:rPr>
          <w:rFonts w:ascii="Arial" w:hAnsi="Arial" w:cs="Arial"/>
          <w:color w:val="000000" w:themeColor="text1"/>
        </w:rPr>
      </w:pPr>
      <w:r>
        <w:rPr>
          <w:rFonts w:ascii="Arial" w:hAnsi="Arial" w:cs="Arial"/>
          <w:color w:val="000000" w:themeColor="text1"/>
        </w:rPr>
        <w:t xml:space="preserve">Processing/Analyzing costs </w:t>
      </w:r>
      <w:r>
        <w:rPr>
          <w:rFonts w:ascii="Arial" w:hAnsi="Arial" w:cs="Arial"/>
          <w:b/>
          <w:color w:val="000000" w:themeColor="text1"/>
        </w:rPr>
        <w:t>$7430</w:t>
      </w:r>
      <w:r>
        <w:rPr>
          <w:rFonts w:ascii="Arial" w:hAnsi="Arial" w:cs="Arial"/>
          <w:color w:val="000000" w:themeColor="text1"/>
        </w:rPr>
        <w:t xml:space="preserve"> ($1726+$1303+$4401)</w:t>
      </w:r>
      <w:r>
        <w:rPr>
          <w:rFonts w:ascii="Arial" w:hAnsi="Arial" w:cs="Arial"/>
          <w:color w:val="000000" w:themeColor="text1"/>
        </w:rPr>
        <w:tab/>
      </w:r>
    </w:p>
    <w:p w:rsidR="00F30019" w:rsidRDefault="00F30019" w:rsidP="00F30019">
      <w:pPr>
        <w:tabs>
          <w:tab w:val="left" w:pos="480"/>
          <w:tab w:val="right" w:pos="4680"/>
          <w:tab w:val="right" w:pos="8640"/>
        </w:tabs>
        <w:ind w:right="684"/>
        <w:contextualSpacing/>
        <w:rPr>
          <w:rFonts w:ascii="Arial" w:hAnsi="Arial" w:cs="Arial"/>
          <w:color w:val="000000" w:themeColor="text1"/>
        </w:rPr>
      </w:pPr>
    </w:p>
    <w:p w:rsidR="00F30019" w:rsidRDefault="00F30019" w:rsidP="00F30019">
      <w:pPr>
        <w:ind w:left="1080"/>
        <w:contextualSpacing/>
        <w:rPr>
          <w:rFonts w:ascii="Arial" w:hAnsi="Arial" w:cs="Arial"/>
        </w:rPr>
      </w:pPr>
      <w:r>
        <w:rPr>
          <w:rFonts w:ascii="Arial" w:hAnsi="Arial" w:cs="Arial"/>
        </w:rPr>
        <w:t xml:space="preserve">We estimate that 1320 (90%) of the responses received will not require a change in the student’s enrollment.  It takes approximately 5 minutes to process forms with no change.  No change forms are processed by employees in the Finance division with an average salary of $15.69 (GS 4, step 5).  It will take approximately 122 hours to process all forms received resulting in a processing cost of </w:t>
      </w:r>
      <w:r>
        <w:rPr>
          <w:rFonts w:ascii="Arial" w:hAnsi="Arial" w:cs="Arial"/>
          <w:b/>
        </w:rPr>
        <w:t>$1726</w:t>
      </w:r>
      <w:r>
        <w:rPr>
          <w:rFonts w:ascii="Arial" w:hAnsi="Arial" w:cs="Arial"/>
        </w:rPr>
        <w:t>. [1320X5/60 X $15.69]</w:t>
      </w:r>
    </w:p>
    <w:p w:rsidR="00F30019" w:rsidRDefault="00F30019" w:rsidP="00F30019">
      <w:pPr>
        <w:ind w:left="720"/>
        <w:contextualSpacing/>
        <w:rPr>
          <w:rFonts w:ascii="Arial" w:hAnsi="Arial" w:cs="Arial"/>
        </w:rPr>
      </w:pPr>
    </w:p>
    <w:p w:rsidR="00F30019" w:rsidRDefault="00F30019" w:rsidP="00F30019">
      <w:pPr>
        <w:ind w:left="1080"/>
        <w:contextualSpacing/>
        <w:rPr>
          <w:rFonts w:ascii="Arial" w:hAnsi="Arial" w:cs="Arial"/>
        </w:rPr>
      </w:pPr>
      <w:r>
        <w:rPr>
          <w:rFonts w:ascii="Arial" w:hAnsi="Arial" w:cs="Arial"/>
        </w:rPr>
        <w:t xml:space="preserve">We estimate that 147 (10%) of the responses received will require a change in the student’s enrollment.  It takes approximately 20 minutes to process forms that indicate a change in enrollment.  Change forms are processed by employees in the Education division with an average salary of $26.59 (GS 9, step 5) for a total of </w:t>
      </w:r>
      <w:r>
        <w:rPr>
          <w:rFonts w:ascii="Arial" w:hAnsi="Arial" w:cs="Arial"/>
          <w:b/>
        </w:rPr>
        <w:t>$1303</w:t>
      </w:r>
      <w:r>
        <w:rPr>
          <w:rFonts w:ascii="Arial" w:hAnsi="Arial" w:cs="Arial"/>
        </w:rPr>
        <w:t>.  [147X20/60 X $26.59]</w:t>
      </w:r>
    </w:p>
    <w:p w:rsidR="00F30019" w:rsidRDefault="00F30019" w:rsidP="00F30019">
      <w:pPr>
        <w:rPr>
          <w:rFonts w:ascii="Arial" w:hAnsi="Arial" w:cs="Arial"/>
        </w:rPr>
      </w:pPr>
    </w:p>
    <w:p w:rsidR="00F30019" w:rsidRDefault="00F30019" w:rsidP="00F30019">
      <w:pPr>
        <w:ind w:left="1080"/>
        <w:contextualSpacing/>
        <w:rPr>
          <w:rFonts w:ascii="Arial" w:hAnsi="Arial" w:cs="Arial"/>
        </w:rPr>
      </w:pPr>
      <w:r>
        <w:rPr>
          <w:rFonts w:ascii="Arial" w:hAnsi="Arial" w:cs="Arial"/>
        </w:rPr>
        <w:t xml:space="preserve">In accordance with 38 USC 3684 schools receive $12 for each student certified without advance payment and $15 for each student certified with an advance payment.  The net amount paid to schools for an advance payment is $3 per student ($15 - $12).  We estimate that </w:t>
      </w:r>
      <w:r>
        <w:rPr>
          <w:rFonts w:ascii="Arial" w:hAnsi="Arial" w:cs="Arial"/>
          <w:b/>
        </w:rPr>
        <w:t>$4401</w:t>
      </w:r>
      <w:r>
        <w:rPr>
          <w:rFonts w:ascii="Arial" w:hAnsi="Arial" w:cs="Arial"/>
        </w:rPr>
        <w:t xml:space="preserve"> of the total amount of reporting fees paid each year will be attributable to advance payment certifications.  [</w:t>
      </w:r>
      <w:proofErr w:type="gramStart"/>
      <w:r>
        <w:rPr>
          <w:rFonts w:ascii="Arial" w:hAnsi="Arial" w:cs="Arial"/>
        </w:rPr>
        <w:t>1465  x</w:t>
      </w:r>
      <w:proofErr w:type="gramEnd"/>
      <w:r>
        <w:rPr>
          <w:rFonts w:ascii="Arial" w:hAnsi="Arial" w:cs="Arial"/>
        </w:rPr>
        <w:t xml:space="preserve"> 3]</w:t>
      </w:r>
    </w:p>
    <w:p w:rsidR="00F30019" w:rsidRDefault="00F30019" w:rsidP="00F30019">
      <w:pPr>
        <w:tabs>
          <w:tab w:val="left" w:pos="480"/>
          <w:tab w:val="right" w:pos="4680"/>
          <w:tab w:val="right" w:pos="8640"/>
        </w:tabs>
        <w:ind w:right="684"/>
        <w:contextualSpacing/>
        <w:rPr>
          <w:rFonts w:ascii="Arial" w:hAnsi="Arial" w:cs="Arial"/>
          <w:color w:val="000000" w:themeColor="text1"/>
        </w:rPr>
      </w:pPr>
    </w:p>
    <w:p w:rsidR="00F30019" w:rsidRDefault="00F30019" w:rsidP="00F30019">
      <w:pPr>
        <w:numPr>
          <w:ilvl w:val="1"/>
          <w:numId w:val="9"/>
        </w:numPr>
        <w:tabs>
          <w:tab w:val="left" w:pos="480"/>
          <w:tab w:val="right" w:pos="6120"/>
          <w:tab w:val="right" w:pos="8640"/>
        </w:tabs>
        <w:ind w:right="684"/>
        <w:contextualSpacing/>
        <w:rPr>
          <w:rFonts w:ascii="Arial" w:hAnsi="Arial" w:cs="Arial"/>
          <w:color w:val="000000" w:themeColor="text1"/>
        </w:rPr>
      </w:pPr>
      <w:r>
        <w:rPr>
          <w:rFonts w:ascii="Arial" w:hAnsi="Arial" w:cs="Arial"/>
          <w:color w:val="000000" w:themeColor="text1"/>
        </w:rPr>
        <w:t>Forms are not available on the VA inter/intranet forms websites as it is a controlled form completed and submitted by the institution of higher learning.</w:t>
      </w:r>
    </w:p>
    <w:p w:rsidR="00F30019" w:rsidRDefault="00F30019" w:rsidP="00F30019">
      <w:pPr>
        <w:tabs>
          <w:tab w:val="left" w:pos="480"/>
          <w:tab w:val="right" w:pos="6120"/>
          <w:tab w:val="right" w:pos="8640"/>
        </w:tabs>
        <w:ind w:left="1800" w:right="684"/>
        <w:contextualSpacing/>
        <w:rPr>
          <w:rFonts w:ascii="Arial" w:hAnsi="Arial" w:cs="Arial"/>
          <w:color w:val="000000" w:themeColor="text1"/>
        </w:rPr>
      </w:pPr>
    </w:p>
    <w:p w:rsidR="00F30019" w:rsidRDefault="00F30019" w:rsidP="00F30019">
      <w:pPr>
        <w:numPr>
          <w:ilvl w:val="1"/>
          <w:numId w:val="9"/>
        </w:numPr>
        <w:tabs>
          <w:tab w:val="left" w:pos="480"/>
          <w:tab w:val="right" w:pos="6120"/>
          <w:tab w:val="right" w:pos="8640"/>
        </w:tabs>
        <w:ind w:right="684"/>
        <w:contextualSpacing/>
        <w:rPr>
          <w:rFonts w:ascii="Arial" w:hAnsi="Arial" w:cs="Arial"/>
          <w:color w:val="000000" w:themeColor="text1"/>
        </w:rPr>
      </w:pPr>
      <w:r>
        <w:rPr>
          <w:rFonts w:ascii="Arial" w:hAnsi="Arial" w:cs="Arial"/>
          <w:color w:val="000000" w:themeColor="text1"/>
        </w:rPr>
        <w:t xml:space="preserve">Printing and production cost  </w:t>
      </w:r>
      <w:r>
        <w:rPr>
          <w:rFonts w:ascii="Arial" w:hAnsi="Arial" w:cs="Arial"/>
          <w:b/>
          <w:color w:val="000000" w:themeColor="text1"/>
        </w:rPr>
        <w:t>$0</w:t>
      </w:r>
    </w:p>
    <w:p w:rsidR="00F30019" w:rsidRDefault="00F30019" w:rsidP="00F30019">
      <w:pPr>
        <w:tabs>
          <w:tab w:val="left" w:pos="480"/>
          <w:tab w:val="right" w:pos="6120"/>
          <w:tab w:val="right" w:pos="8640"/>
        </w:tabs>
        <w:ind w:right="684"/>
        <w:contextualSpacing/>
        <w:rPr>
          <w:rFonts w:ascii="Arial" w:hAnsi="Arial" w:cs="Arial"/>
          <w:color w:val="000000" w:themeColor="text1"/>
        </w:rPr>
      </w:pPr>
    </w:p>
    <w:p w:rsidR="00F30019" w:rsidRDefault="00F30019" w:rsidP="00F30019">
      <w:pPr>
        <w:numPr>
          <w:ilvl w:val="1"/>
          <w:numId w:val="9"/>
        </w:numPr>
        <w:tabs>
          <w:tab w:val="left" w:pos="480"/>
          <w:tab w:val="right" w:pos="4680"/>
          <w:tab w:val="right" w:pos="8640"/>
        </w:tabs>
        <w:ind w:right="684"/>
        <w:contextualSpacing/>
        <w:rPr>
          <w:rFonts w:ascii="Arial" w:hAnsi="Arial" w:cs="Arial"/>
          <w:color w:val="000000" w:themeColor="text1"/>
          <w:u w:val="double"/>
        </w:rPr>
      </w:pPr>
      <w:r>
        <w:rPr>
          <w:rFonts w:ascii="Arial" w:hAnsi="Arial" w:cs="Arial"/>
          <w:color w:val="000000" w:themeColor="text1"/>
        </w:rPr>
        <w:t>Total cost to government</w:t>
      </w:r>
      <w:r>
        <w:rPr>
          <w:rFonts w:ascii="Arial" w:hAnsi="Arial" w:cs="Arial"/>
          <w:color w:val="000000" w:themeColor="text1"/>
        </w:rPr>
        <w:tab/>
        <w:t xml:space="preserve">  </w:t>
      </w:r>
      <w:r>
        <w:rPr>
          <w:rFonts w:ascii="Arial" w:hAnsi="Arial" w:cs="Arial"/>
          <w:b/>
          <w:color w:val="000000" w:themeColor="text1"/>
          <w:u w:val="double"/>
        </w:rPr>
        <w:t>$7430</w:t>
      </w:r>
    </w:p>
    <w:p w:rsidR="00F30019" w:rsidRDefault="00F30019" w:rsidP="00F30019">
      <w:pPr>
        <w:rPr>
          <w:rFonts w:ascii="Arial" w:hAnsi="Arial" w:cs="Arial"/>
        </w:rPr>
      </w:pPr>
      <w:r>
        <w:rPr>
          <w:rFonts w:ascii="Arial" w:hAnsi="Arial" w:cs="Arial"/>
        </w:rPr>
        <w:t xml:space="preserve">  </w:t>
      </w:r>
    </w:p>
    <w:p w:rsidR="00F30019" w:rsidRDefault="00F30019" w:rsidP="00F30019">
      <w:pPr>
        <w:pStyle w:val="BodyTextIndent2"/>
        <w:tabs>
          <w:tab w:val="num" w:pos="1905"/>
        </w:tabs>
        <w:rPr>
          <w:b/>
        </w:rPr>
      </w:pPr>
      <w:r>
        <w:rPr>
          <w:b/>
        </w:rPr>
        <w:t xml:space="preserve">15.  Explain the reason for any burden hour changes since the last submission. </w:t>
      </w:r>
    </w:p>
    <w:p w:rsidR="00F30019" w:rsidRDefault="00F30019" w:rsidP="00F30019">
      <w:pPr>
        <w:pStyle w:val="BodyTextIndent2"/>
        <w:tabs>
          <w:tab w:val="num" w:pos="1905"/>
        </w:tabs>
      </w:pPr>
    </w:p>
    <w:p w:rsidR="00F30019" w:rsidRDefault="00F30019" w:rsidP="00F30019">
      <w:pPr>
        <w:pStyle w:val="BodyTextIndent2"/>
        <w:tabs>
          <w:tab w:val="num" w:pos="1905"/>
        </w:tabs>
      </w:pPr>
      <w:r>
        <w:t xml:space="preserve">The requested burden estimate is 122 hours which has increased due to an increase in the number </w:t>
      </w:r>
      <w:proofErr w:type="gramStart"/>
      <w:r>
        <w:t>of  applications</w:t>
      </w:r>
      <w:proofErr w:type="gramEnd"/>
      <w:r>
        <w:t xml:space="preserve"> received over FY’s 2013, 2014 and 2015.</w:t>
      </w:r>
    </w:p>
    <w:p w:rsidR="00F30019" w:rsidRDefault="00F30019" w:rsidP="00F30019">
      <w:pPr>
        <w:ind w:left="360"/>
        <w:contextualSpacing/>
        <w:rPr>
          <w:rFonts w:ascii="Arial" w:hAnsi="Arial" w:cs="Arial"/>
        </w:rPr>
      </w:pPr>
    </w:p>
    <w:p w:rsidR="00F30019" w:rsidRDefault="00F30019" w:rsidP="00F30019">
      <w:pPr>
        <w:tabs>
          <w:tab w:val="left" w:pos="480"/>
          <w:tab w:val="right" w:pos="8640"/>
        </w:tabs>
        <w:ind w:left="360" w:right="684"/>
        <w:contextualSpacing/>
        <w:rPr>
          <w:rFonts w:ascii="Arial" w:hAnsi="Arial" w:cs="Arial"/>
          <w:b/>
        </w:rPr>
      </w:pPr>
      <w:r>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30019" w:rsidRDefault="00F30019" w:rsidP="00F30019">
      <w:pPr>
        <w:tabs>
          <w:tab w:val="left" w:pos="480"/>
          <w:tab w:val="right" w:pos="8640"/>
        </w:tabs>
        <w:ind w:left="720" w:right="684"/>
        <w:contextualSpacing/>
        <w:rPr>
          <w:rFonts w:ascii="Arial" w:hAnsi="Arial" w:cs="Arial"/>
        </w:rPr>
      </w:pPr>
    </w:p>
    <w:p w:rsidR="00F30019" w:rsidRDefault="00F30019" w:rsidP="00F30019">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      The information collection is not for publication or tabulation use.</w:t>
      </w:r>
    </w:p>
    <w:p w:rsidR="00F30019" w:rsidRDefault="00F30019" w:rsidP="00F30019">
      <w:pPr>
        <w:ind w:left="360"/>
        <w:contextualSpacing/>
        <w:rPr>
          <w:rFonts w:ascii="Arial" w:hAnsi="Arial" w:cs="Arial"/>
          <w:color w:val="000000" w:themeColor="text1"/>
        </w:rPr>
      </w:pPr>
    </w:p>
    <w:p w:rsidR="00F30019" w:rsidRDefault="00F30019" w:rsidP="00F30019">
      <w:pPr>
        <w:tabs>
          <w:tab w:val="left" w:pos="480"/>
          <w:tab w:val="right" w:pos="8640"/>
        </w:tabs>
        <w:ind w:left="360" w:right="684"/>
        <w:contextualSpacing/>
        <w:rPr>
          <w:rFonts w:ascii="Arial" w:hAnsi="Arial" w:cs="Arial"/>
          <w:b/>
        </w:rPr>
      </w:pPr>
      <w:r>
        <w:rPr>
          <w:rFonts w:ascii="Arial" w:hAnsi="Arial" w:cs="Arial"/>
          <w:b/>
        </w:rPr>
        <w:t>17. If seeking approval to not display the expiration date</w:t>
      </w:r>
      <w:r>
        <w:rPr>
          <w:rFonts w:ascii="Arial" w:hAnsi="Arial" w:cs="Arial"/>
          <w:b/>
          <w:color w:val="0000FF"/>
        </w:rPr>
        <w:t xml:space="preserve"> </w:t>
      </w:r>
      <w:r>
        <w:rPr>
          <w:rFonts w:ascii="Arial" w:hAnsi="Arial" w:cs="Arial"/>
          <w:b/>
        </w:rPr>
        <w:t>for OMB approval of the information collection, explain the reasons that display would be inappropriate.</w:t>
      </w:r>
    </w:p>
    <w:p w:rsidR="00F30019" w:rsidRDefault="00F30019" w:rsidP="00F30019">
      <w:pPr>
        <w:tabs>
          <w:tab w:val="left" w:pos="480"/>
          <w:tab w:val="right" w:pos="8640"/>
        </w:tabs>
        <w:ind w:left="720" w:right="684"/>
        <w:contextualSpacing/>
        <w:rPr>
          <w:rFonts w:ascii="Arial" w:hAnsi="Arial" w:cs="Arial"/>
        </w:rPr>
      </w:pPr>
    </w:p>
    <w:p w:rsidR="00F30019" w:rsidRDefault="00F30019" w:rsidP="00F30019">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      We are not seeking approval to omit the expiration date for OMB approval.</w:t>
      </w:r>
    </w:p>
    <w:p w:rsidR="00F30019" w:rsidRDefault="00F30019" w:rsidP="00F30019">
      <w:pPr>
        <w:rPr>
          <w:rFonts w:ascii="Arial" w:hAnsi="Arial" w:cs="Arial"/>
          <w:color w:val="000000" w:themeColor="text1"/>
        </w:rPr>
      </w:pPr>
    </w:p>
    <w:p w:rsidR="00F30019" w:rsidRDefault="00F30019" w:rsidP="00F30019">
      <w:pPr>
        <w:tabs>
          <w:tab w:val="left" w:pos="480"/>
          <w:tab w:val="right" w:pos="8640"/>
        </w:tabs>
        <w:ind w:left="360" w:right="684"/>
        <w:contextualSpacing/>
        <w:rPr>
          <w:rFonts w:ascii="Arial" w:hAnsi="Arial" w:cs="Arial"/>
          <w:b/>
        </w:rPr>
      </w:pPr>
      <w:r>
        <w:rPr>
          <w:rFonts w:ascii="Arial" w:hAnsi="Arial" w:cs="Arial"/>
          <w:b/>
        </w:rPr>
        <w:t>18. Explain each exception to the certification statement identified in Item 19, “Certification for Paperwork Reduction Act Submissions,” of OMB 83-I.</w:t>
      </w:r>
    </w:p>
    <w:p w:rsidR="00F30019" w:rsidRDefault="00F30019" w:rsidP="00F30019">
      <w:pPr>
        <w:tabs>
          <w:tab w:val="left" w:pos="480"/>
          <w:tab w:val="right" w:pos="8640"/>
        </w:tabs>
        <w:ind w:left="720" w:right="684"/>
        <w:contextualSpacing/>
        <w:rPr>
          <w:rFonts w:ascii="Arial" w:hAnsi="Arial" w:cs="Arial"/>
        </w:rPr>
      </w:pPr>
    </w:p>
    <w:p w:rsidR="00F30019" w:rsidRDefault="00F30019" w:rsidP="00F30019">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     This submission does not contain any exceptions to the certification </w:t>
      </w:r>
    </w:p>
    <w:p w:rsidR="00F30019" w:rsidRDefault="00F30019" w:rsidP="00F30019">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     </w:t>
      </w:r>
      <w:proofErr w:type="gramStart"/>
      <w:r>
        <w:rPr>
          <w:rFonts w:ascii="Arial" w:hAnsi="Arial" w:cs="Arial"/>
          <w:color w:val="000000" w:themeColor="text1"/>
        </w:rPr>
        <w:t>Statement.</w:t>
      </w:r>
      <w:proofErr w:type="gramEnd"/>
    </w:p>
    <w:p w:rsidR="00F30019" w:rsidRDefault="00F30019" w:rsidP="00F30019">
      <w:pPr>
        <w:tabs>
          <w:tab w:val="left" w:pos="480"/>
          <w:tab w:val="right" w:pos="8640"/>
        </w:tabs>
        <w:ind w:right="684"/>
        <w:contextualSpacing/>
        <w:rPr>
          <w:rFonts w:ascii="Arial" w:hAnsi="Arial" w:cs="Arial"/>
          <w:bCs/>
        </w:rPr>
      </w:pPr>
    </w:p>
    <w:p w:rsidR="00F30019" w:rsidRDefault="00F30019" w:rsidP="00F30019">
      <w:pPr>
        <w:ind w:firstLine="360"/>
        <w:rPr>
          <w:rFonts w:ascii="Arial" w:hAnsi="Arial" w:cs="Arial"/>
          <w:b/>
        </w:rPr>
      </w:pPr>
      <w:r>
        <w:rPr>
          <w:rFonts w:ascii="Arial" w:hAnsi="Arial" w:cs="Arial"/>
          <w:b/>
        </w:rPr>
        <w:t xml:space="preserve">B.  </w:t>
      </w:r>
      <w:r>
        <w:rPr>
          <w:rFonts w:ascii="Arial" w:hAnsi="Arial" w:cs="Arial"/>
          <w:b/>
          <w:u w:val="single"/>
        </w:rPr>
        <w:t>Collection of Information Employing Statistical Methods</w:t>
      </w:r>
    </w:p>
    <w:p w:rsidR="00F30019" w:rsidRDefault="00F30019" w:rsidP="00F30019">
      <w:pPr>
        <w:rPr>
          <w:rFonts w:ascii="Arial" w:hAnsi="Arial" w:cs="Arial"/>
        </w:rPr>
      </w:pPr>
    </w:p>
    <w:p w:rsidR="00F30019" w:rsidRDefault="00F30019" w:rsidP="00F30019">
      <w:pPr>
        <w:ind w:firstLine="360"/>
        <w:rPr>
          <w:rFonts w:ascii="Arial" w:hAnsi="Arial" w:cs="Arial"/>
          <w:color w:val="000000" w:themeColor="text1"/>
        </w:rPr>
      </w:pPr>
      <w:r>
        <w:rPr>
          <w:rFonts w:ascii="Arial" w:hAnsi="Arial" w:cs="Arial"/>
          <w:color w:val="000000" w:themeColor="text1"/>
        </w:rPr>
        <w:t xml:space="preserve">This collection of information does / does not employ statistical methods. </w:t>
      </w:r>
    </w:p>
    <w:p w:rsidR="00F30019" w:rsidRDefault="00F30019" w:rsidP="00F30019">
      <w:pPr>
        <w:ind w:firstLine="360"/>
        <w:rPr>
          <w:rFonts w:ascii="Arial" w:hAnsi="Arial" w:cs="Arial"/>
          <w:color w:val="000000" w:themeColor="text1"/>
        </w:rPr>
      </w:pPr>
      <w:r>
        <w:rPr>
          <w:rFonts w:ascii="Arial" w:hAnsi="Arial" w:cs="Arial"/>
          <w:color w:val="000000" w:themeColor="text1"/>
        </w:rPr>
        <w:t>If statistical methods are employed, Part B must be completed.</w:t>
      </w:r>
    </w:p>
    <w:p w:rsidR="00CA4B93" w:rsidRPr="00F30019" w:rsidRDefault="00CA4B93" w:rsidP="00F30019"/>
    <w:sectPr w:rsidR="00CA4B93" w:rsidRPr="00F30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546C"/>
    <w:multiLevelType w:val="hybridMultilevel"/>
    <w:tmpl w:val="676AE850"/>
    <w:lvl w:ilvl="0" w:tplc="803018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44D70F1"/>
    <w:multiLevelType w:val="hybridMultilevel"/>
    <w:tmpl w:val="50786E5E"/>
    <w:lvl w:ilvl="0" w:tplc="C6623340">
      <w:start w:val="1"/>
      <w:numFmt w:val="lowerLetter"/>
      <w:lvlText w:val="%1."/>
      <w:lvlJc w:val="left"/>
      <w:pPr>
        <w:tabs>
          <w:tab w:val="num" w:pos="1080"/>
        </w:tabs>
        <w:ind w:left="1080" w:hanging="360"/>
      </w:pPr>
    </w:lvl>
    <w:lvl w:ilvl="1" w:tplc="7C22AC7E">
      <w:start w:val="15"/>
      <w:numFmt w:val="decimal"/>
      <w:lvlText w:val="%2."/>
      <w:lvlJc w:val="left"/>
      <w:pPr>
        <w:tabs>
          <w:tab w:val="num" w:pos="1905"/>
        </w:tabs>
        <w:ind w:left="1905" w:hanging="465"/>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358E4586"/>
    <w:multiLevelType w:val="hybridMultilevel"/>
    <w:tmpl w:val="024692FE"/>
    <w:lvl w:ilvl="0" w:tplc="0409000F">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7930A15"/>
    <w:multiLevelType w:val="hybridMultilevel"/>
    <w:tmpl w:val="E644812E"/>
    <w:lvl w:ilvl="0" w:tplc="59660FFE">
      <w:start w:val="2"/>
      <w:numFmt w:val="lowerLetter"/>
      <w:lvlText w:val="%1."/>
      <w:lvlJc w:val="left"/>
      <w:pPr>
        <w:tabs>
          <w:tab w:val="num" w:pos="1125"/>
        </w:tabs>
        <w:ind w:left="1125" w:hanging="405"/>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587549A6"/>
    <w:multiLevelType w:val="hybridMultilevel"/>
    <w:tmpl w:val="AD8EC774"/>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67F45802"/>
    <w:multiLevelType w:val="hybridMultilevel"/>
    <w:tmpl w:val="8FECF1E4"/>
    <w:lvl w:ilvl="0" w:tplc="6A908408">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2AD"/>
    <w:rsid w:val="00177959"/>
    <w:rsid w:val="001B4352"/>
    <w:rsid w:val="001F4E6C"/>
    <w:rsid w:val="00246695"/>
    <w:rsid w:val="0026039A"/>
    <w:rsid w:val="002B48BB"/>
    <w:rsid w:val="00430949"/>
    <w:rsid w:val="0043452A"/>
    <w:rsid w:val="00542323"/>
    <w:rsid w:val="005A1B2E"/>
    <w:rsid w:val="005B52A3"/>
    <w:rsid w:val="00604F78"/>
    <w:rsid w:val="006A2E5F"/>
    <w:rsid w:val="007A11C0"/>
    <w:rsid w:val="007F3868"/>
    <w:rsid w:val="00854313"/>
    <w:rsid w:val="008C48BB"/>
    <w:rsid w:val="008F36B0"/>
    <w:rsid w:val="00A112AD"/>
    <w:rsid w:val="00A34E1E"/>
    <w:rsid w:val="00A64876"/>
    <w:rsid w:val="00AA2110"/>
    <w:rsid w:val="00C11343"/>
    <w:rsid w:val="00CA4B93"/>
    <w:rsid w:val="00D37170"/>
    <w:rsid w:val="00D53926"/>
    <w:rsid w:val="00D64D0F"/>
    <w:rsid w:val="00DD70B0"/>
    <w:rsid w:val="00F12391"/>
    <w:rsid w:val="00F30019"/>
    <w:rsid w:val="00F830D7"/>
    <w:rsid w:val="00F8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2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A112AD"/>
    <w:pPr>
      <w:tabs>
        <w:tab w:val="center" w:pos="4320"/>
        <w:tab w:val="right" w:pos="8640"/>
      </w:tabs>
    </w:pPr>
  </w:style>
  <w:style w:type="character" w:customStyle="1" w:styleId="FooterChar">
    <w:name w:val="Footer Char"/>
    <w:basedOn w:val="DefaultParagraphFont"/>
    <w:link w:val="Footer"/>
    <w:semiHidden/>
    <w:rsid w:val="00A112AD"/>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A112AD"/>
    <w:pPr>
      <w:jc w:val="both"/>
    </w:pPr>
    <w:rPr>
      <w:rFonts w:ascii="Arial" w:hAnsi="Arial" w:cs="Arial"/>
      <w:bCs/>
    </w:rPr>
  </w:style>
  <w:style w:type="character" w:customStyle="1" w:styleId="BodyTextChar">
    <w:name w:val="Body Text Char"/>
    <w:basedOn w:val="DefaultParagraphFont"/>
    <w:link w:val="BodyText"/>
    <w:semiHidden/>
    <w:rsid w:val="00A112AD"/>
    <w:rPr>
      <w:rFonts w:ascii="Arial" w:eastAsia="Times New Roman" w:hAnsi="Arial" w:cs="Arial"/>
      <w:bCs/>
      <w:sz w:val="24"/>
      <w:szCs w:val="24"/>
    </w:rPr>
  </w:style>
  <w:style w:type="paragraph" w:styleId="BodyTextIndent2">
    <w:name w:val="Body Text Indent 2"/>
    <w:basedOn w:val="Normal"/>
    <w:link w:val="BodyTextIndent2Char"/>
    <w:unhideWhenUsed/>
    <w:rsid w:val="00A112AD"/>
    <w:pPr>
      <w:ind w:left="360"/>
    </w:pPr>
    <w:rPr>
      <w:rFonts w:ascii="Arial" w:hAnsi="Arial" w:cs="Arial"/>
    </w:rPr>
  </w:style>
  <w:style w:type="character" w:customStyle="1" w:styleId="BodyTextIndent2Char">
    <w:name w:val="Body Text Indent 2 Char"/>
    <w:basedOn w:val="DefaultParagraphFont"/>
    <w:link w:val="BodyTextIndent2"/>
    <w:rsid w:val="00A112AD"/>
    <w:rPr>
      <w:rFonts w:ascii="Arial" w:eastAsia="Times New Roman" w:hAnsi="Arial" w:cs="Arial"/>
      <w:sz w:val="24"/>
      <w:szCs w:val="24"/>
    </w:rPr>
  </w:style>
  <w:style w:type="paragraph" w:styleId="ListParagraph">
    <w:name w:val="List Paragraph"/>
    <w:basedOn w:val="Normal"/>
    <w:uiPriority w:val="34"/>
    <w:qFormat/>
    <w:rsid w:val="00430949"/>
    <w:pPr>
      <w:ind w:left="720"/>
      <w:contextualSpacing/>
    </w:pPr>
  </w:style>
  <w:style w:type="paragraph" w:styleId="BalloonText">
    <w:name w:val="Balloon Text"/>
    <w:basedOn w:val="Normal"/>
    <w:link w:val="BalloonTextChar"/>
    <w:uiPriority w:val="99"/>
    <w:semiHidden/>
    <w:unhideWhenUsed/>
    <w:rsid w:val="008C48BB"/>
    <w:rPr>
      <w:rFonts w:ascii="Tahoma" w:hAnsi="Tahoma" w:cs="Tahoma"/>
      <w:sz w:val="16"/>
      <w:szCs w:val="16"/>
    </w:rPr>
  </w:style>
  <w:style w:type="character" w:customStyle="1" w:styleId="BalloonTextChar">
    <w:name w:val="Balloon Text Char"/>
    <w:basedOn w:val="DefaultParagraphFont"/>
    <w:link w:val="BalloonText"/>
    <w:uiPriority w:val="99"/>
    <w:semiHidden/>
    <w:rsid w:val="008C48BB"/>
    <w:rPr>
      <w:rFonts w:ascii="Tahoma" w:eastAsia="Times New Roman" w:hAnsi="Tahoma" w:cs="Tahoma"/>
      <w:sz w:val="16"/>
      <w:szCs w:val="16"/>
    </w:rPr>
  </w:style>
  <w:style w:type="character" w:styleId="Hyperlink">
    <w:name w:val="Hyperlink"/>
    <w:basedOn w:val="DefaultParagraphFont"/>
    <w:uiPriority w:val="99"/>
    <w:unhideWhenUsed/>
    <w:rsid w:val="00A34E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2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A112AD"/>
    <w:pPr>
      <w:tabs>
        <w:tab w:val="center" w:pos="4320"/>
        <w:tab w:val="right" w:pos="8640"/>
      </w:tabs>
    </w:pPr>
  </w:style>
  <w:style w:type="character" w:customStyle="1" w:styleId="FooterChar">
    <w:name w:val="Footer Char"/>
    <w:basedOn w:val="DefaultParagraphFont"/>
    <w:link w:val="Footer"/>
    <w:semiHidden/>
    <w:rsid w:val="00A112AD"/>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A112AD"/>
    <w:pPr>
      <w:jc w:val="both"/>
    </w:pPr>
    <w:rPr>
      <w:rFonts w:ascii="Arial" w:hAnsi="Arial" w:cs="Arial"/>
      <w:bCs/>
    </w:rPr>
  </w:style>
  <w:style w:type="character" w:customStyle="1" w:styleId="BodyTextChar">
    <w:name w:val="Body Text Char"/>
    <w:basedOn w:val="DefaultParagraphFont"/>
    <w:link w:val="BodyText"/>
    <w:semiHidden/>
    <w:rsid w:val="00A112AD"/>
    <w:rPr>
      <w:rFonts w:ascii="Arial" w:eastAsia="Times New Roman" w:hAnsi="Arial" w:cs="Arial"/>
      <w:bCs/>
      <w:sz w:val="24"/>
      <w:szCs w:val="24"/>
    </w:rPr>
  </w:style>
  <w:style w:type="paragraph" w:styleId="BodyTextIndent2">
    <w:name w:val="Body Text Indent 2"/>
    <w:basedOn w:val="Normal"/>
    <w:link w:val="BodyTextIndent2Char"/>
    <w:unhideWhenUsed/>
    <w:rsid w:val="00A112AD"/>
    <w:pPr>
      <w:ind w:left="360"/>
    </w:pPr>
    <w:rPr>
      <w:rFonts w:ascii="Arial" w:hAnsi="Arial" w:cs="Arial"/>
    </w:rPr>
  </w:style>
  <w:style w:type="character" w:customStyle="1" w:styleId="BodyTextIndent2Char">
    <w:name w:val="Body Text Indent 2 Char"/>
    <w:basedOn w:val="DefaultParagraphFont"/>
    <w:link w:val="BodyTextIndent2"/>
    <w:rsid w:val="00A112AD"/>
    <w:rPr>
      <w:rFonts w:ascii="Arial" w:eastAsia="Times New Roman" w:hAnsi="Arial" w:cs="Arial"/>
      <w:sz w:val="24"/>
      <w:szCs w:val="24"/>
    </w:rPr>
  </w:style>
  <w:style w:type="paragraph" w:styleId="ListParagraph">
    <w:name w:val="List Paragraph"/>
    <w:basedOn w:val="Normal"/>
    <w:uiPriority w:val="34"/>
    <w:qFormat/>
    <w:rsid w:val="00430949"/>
    <w:pPr>
      <w:ind w:left="720"/>
      <w:contextualSpacing/>
    </w:pPr>
  </w:style>
  <w:style w:type="paragraph" w:styleId="BalloonText">
    <w:name w:val="Balloon Text"/>
    <w:basedOn w:val="Normal"/>
    <w:link w:val="BalloonTextChar"/>
    <w:uiPriority w:val="99"/>
    <w:semiHidden/>
    <w:unhideWhenUsed/>
    <w:rsid w:val="008C48BB"/>
    <w:rPr>
      <w:rFonts w:ascii="Tahoma" w:hAnsi="Tahoma" w:cs="Tahoma"/>
      <w:sz w:val="16"/>
      <w:szCs w:val="16"/>
    </w:rPr>
  </w:style>
  <w:style w:type="character" w:customStyle="1" w:styleId="BalloonTextChar">
    <w:name w:val="Balloon Text Char"/>
    <w:basedOn w:val="DefaultParagraphFont"/>
    <w:link w:val="BalloonText"/>
    <w:uiPriority w:val="99"/>
    <w:semiHidden/>
    <w:rsid w:val="008C48BB"/>
    <w:rPr>
      <w:rFonts w:ascii="Tahoma" w:eastAsia="Times New Roman" w:hAnsi="Tahoma" w:cs="Tahoma"/>
      <w:sz w:val="16"/>
      <w:szCs w:val="16"/>
    </w:rPr>
  </w:style>
  <w:style w:type="character" w:styleId="Hyperlink">
    <w:name w:val="Hyperlink"/>
    <w:basedOn w:val="DefaultParagraphFont"/>
    <w:uiPriority w:val="99"/>
    <w:unhideWhenUsed/>
    <w:rsid w:val="00A34E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90278">
      <w:bodyDiv w:val="1"/>
      <w:marLeft w:val="0"/>
      <w:marRight w:val="0"/>
      <w:marTop w:val="0"/>
      <w:marBottom w:val="0"/>
      <w:divBdr>
        <w:top w:val="none" w:sz="0" w:space="0" w:color="auto"/>
        <w:left w:val="none" w:sz="0" w:space="0" w:color="auto"/>
        <w:bottom w:val="none" w:sz="0" w:space="0" w:color="auto"/>
        <w:right w:val="none" w:sz="0" w:space="0" w:color="auto"/>
      </w:divBdr>
    </w:div>
    <w:div w:id="100941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bls.gov/cps/cpsaat39.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EDUSHARE-207-534</_dlc_DocId>
    <_dlc_DocIdUrl xmlns="ced1f988-d16c-4eb7-9443-312b8723c36c">
      <Url>http://vaww.infoshare.va.gov/sites/educationservice/225/225C/_layouts/DocIdRedir.aspx?ID=EDUSHARE-207-534</Url>
      <Description>EDUSHARE-207-534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D7EC3-FEE9-490B-8785-71FD76DBF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35B88-7A86-4576-8309-4DF492E8B98E}">
  <ds:schemaRefs>
    <ds:schemaRef ds:uri="http://purl.org/dc/terms/"/>
    <ds:schemaRef ds:uri="http://schemas.microsoft.com/office/infopath/2007/PartnerControls"/>
    <ds:schemaRef ds:uri="http://purl.org/dc/dcmitype/"/>
    <ds:schemaRef ds:uri="ced1f988-d16c-4eb7-9443-312b8723c36c"/>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890E1A8-3471-4477-816B-BC993A8EAFAA}">
  <ds:schemaRefs>
    <ds:schemaRef ds:uri="http://schemas.microsoft.com/sharepoint/events"/>
  </ds:schemaRefs>
</ds:datastoreItem>
</file>

<file path=customXml/itemProps4.xml><?xml version="1.0" encoding="utf-8"?>
<ds:datastoreItem xmlns:ds="http://schemas.openxmlformats.org/officeDocument/2006/customXml" ds:itemID="{5128D51D-8B2E-459B-9318-9F79DA0C9B3A}">
  <ds:schemaRefs>
    <ds:schemaRef ds:uri="http://schemas.microsoft.com/sharepoint/v3/contenttype/forms"/>
  </ds:schemaRefs>
</ds:datastoreItem>
</file>

<file path=customXml/itemProps5.xml><?xml version="1.0" encoding="utf-8"?>
<ds:datastoreItem xmlns:ds="http://schemas.openxmlformats.org/officeDocument/2006/customXml" ds:itemID="{F42676C4-9211-4762-A912-999A3810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01-12-16 -- Supporting Statement for 2016 ready for editing.  (RTH)</vt:lpstr>
    </vt:vector>
  </TitlesOfParts>
  <Company>Veteran Affairs</Company>
  <LinksUpToDate>false</LinksUpToDate>
  <CharactersWithSpaces>11752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01-12-16 -- Supporting Statement for 2016 ready for editing.  (RTH)</dc:title>
  <dc:creator>Department of Veterans Affairs</dc:creator>
  <cp:lastModifiedBy>Department of Veterans Affairs</cp:lastModifiedBy>
  <cp:revision>3</cp:revision>
  <cp:lastPrinted>2016-02-01T18:35:00Z</cp:lastPrinted>
  <dcterms:created xsi:type="dcterms:W3CDTF">2016-09-21T20:10:00Z</dcterms:created>
  <dcterms:modified xsi:type="dcterms:W3CDTF">2016-09-21T20:18:00Z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77ac5a4f-ac9e-4cab-b9af-70228e0a44a1</vt:lpwstr>
  </property>
</Properties>
</file>