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0254" w:rsidRPr="00500254" w:rsidRDefault="00B33877" w:rsidP="00500254">
      <w:pPr>
        <w:spacing w:after="0" w:line="240" w:lineRule="auto"/>
        <w:jc w:val="center"/>
        <w:rPr>
          <w:rFonts w:ascii="Arial" w:eastAsia="Times New Roman" w:hAnsi="Arial" w:cs="Arial"/>
          <w:b/>
          <w:sz w:val="24"/>
          <w:szCs w:val="24"/>
        </w:rPr>
      </w:pPr>
      <w:r>
        <w:rPr>
          <w:rFonts w:ascii="Arial" w:eastAsia="Times New Roman" w:hAnsi="Arial" w:cs="Arial"/>
          <w:b/>
          <w:sz w:val="24"/>
          <w:szCs w:val="24"/>
        </w:rPr>
        <w:t>SUPPORTING STATEMENT FOR VA FORM 22-315</w:t>
      </w:r>
      <w:r w:rsidR="00500254" w:rsidRPr="00500254">
        <w:rPr>
          <w:rFonts w:ascii="Arial" w:eastAsia="Times New Roman" w:hAnsi="Arial" w:cs="Arial"/>
          <w:b/>
          <w:sz w:val="24"/>
          <w:szCs w:val="24"/>
        </w:rPr>
        <w:br/>
      </w:r>
      <w:r w:rsidRPr="00B33877">
        <w:rPr>
          <w:rFonts w:ascii="Arial" w:eastAsia="Times New Roman" w:hAnsi="Arial" w:cs="Arial"/>
          <w:b/>
          <w:sz w:val="24"/>
          <w:szCs w:val="24"/>
        </w:rPr>
        <w:t>OMB 2900-0118</w:t>
      </w:r>
      <w:r w:rsidR="00500254" w:rsidRPr="00500254">
        <w:rPr>
          <w:rFonts w:ascii="Arial" w:eastAsia="Times New Roman" w:hAnsi="Arial" w:cs="Arial"/>
          <w:b/>
          <w:color w:val="BFBFBF"/>
          <w:sz w:val="24"/>
          <w:szCs w:val="24"/>
        </w:rPr>
        <w:br/>
      </w:r>
      <w:r w:rsidR="00500254" w:rsidRPr="00B33877">
        <w:rPr>
          <w:rFonts w:ascii="Arial" w:eastAsia="Times New Roman" w:hAnsi="Arial" w:cs="Arial"/>
          <w:b/>
          <w:sz w:val="24"/>
          <w:szCs w:val="24"/>
        </w:rPr>
        <w:t xml:space="preserve">VA Form </w:t>
      </w:r>
      <w:r>
        <w:rPr>
          <w:rFonts w:ascii="Arial" w:eastAsia="Times New Roman" w:hAnsi="Arial" w:cs="Arial"/>
          <w:b/>
          <w:sz w:val="24"/>
          <w:szCs w:val="24"/>
        </w:rPr>
        <w:t>22-315</w:t>
      </w:r>
    </w:p>
    <w:p w:rsidR="00500254" w:rsidRPr="00500254" w:rsidRDefault="00500254" w:rsidP="00500254">
      <w:pPr>
        <w:tabs>
          <w:tab w:val="left" w:pos="480"/>
          <w:tab w:val="right" w:pos="8640"/>
        </w:tabs>
        <w:spacing w:after="0" w:line="240" w:lineRule="auto"/>
        <w:ind w:right="684"/>
        <w:jc w:val="center"/>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r w:rsidRPr="00500254">
        <w:rPr>
          <w:rFonts w:ascii="Arial" w:eastAsia="Times New Roman" w:hAnsi="Arial" w:cs="Arial"/>
          <w:b/>
          <w:sz w:val="24"/>
          <w:szCs w:val="24"/>
        </w:rPr>
        <w:t xml:space="preserve">A.  </w:t>
      </w:r>
      <w:r w:rsidRPr="00500254">
        <w:rPr>
          <w:rFonts w:ascii="Arial" w:eastAsia="Times New Roman" w:hAnsi="Arial" w:cs="Arial"/>
          <w:b/>
          <w:sz w:val="24"/>
          <w:szCs w:val="24"/>
          <w:u w:val="single"/>
        </w:rPr>
        <w:t>Justification</w:t>
      </w:r>
    </w:p>
    <w:p w:rsidR="00500254" w:rsidRPr="00500254" w:rsidRDefault="00500254" w:rsidP="00500254">
      <w:pPr>
        <w:tabs>
          <w:tab w:val="left" w:pos="480"/>
          <w:tab w:val="right" w:pos="8640"/>
        </w:tabs>
        <w:spacing w:after="0" w:line="240" w:lineRule="auto"/>
        <w:ind w:right="684"/>
        <w:rPr>
          <w:rFonts w:ascii="Arial" w:eastAsia="Times New Roman" w:hAnsi="Arial" w:cs="Arial"/>
          <w:b/>
          <w:sz w:val="24"/>
          <w:szCs w:val="24"/>
        </w:rPr>
      </w:pPr>
    </w:p>
    <w:p w:rsidR="00500254" w:rsidRPr="007920E9" w:rsidRDefault="007920E9" w:rsidP="007920E9">
      <w:pPr>
        <w:spacing w:after="0" w:line="240" w:lineRule="auto"/>
        <w:ind w:left="360" w:right="540"/>
        <w:rPr>
          <w:rFonts w:ascii="Arial" w:eastAsia="Times New Roman" w:hAnsi="Arial" w:cs="Arial"/>
          <w:b/>
          <w:sz w:val="24"/>
          <w:szCs w:val="24"/>
        </w:rPr>
      </w:pPr>
      <w:r w:rsidRPr="007920E9">
        <w:rPr>
          <w:rFonts w:ascii="Arial" w:eastAsia="Times New Roman" w:hAnsi="Arial" w:cs="Arial"/>
          <w:b/>
          <w:sz w:val="24"/>
          <w:szCs w:val="24"/>
        </w:rPr>
        <w:t xml:space="preserve">1. </w:t>
      </w:r>
      <w:r w:rsidR="00500254" w:rsidRPr="007920E9">
        <w:rPr>
          <w:rFonts w:ascii="Arial" w:eastAsia="Times New Roman" w:hAnsi="Arial" w:cs="Arial"/>
          <w:b/>
          <w:sz w:val="24"/>
          <w:szCs w:val="24"/>
        </w:rPr>
        <w:t xml:space="preserve">Explain the circumstances that make the collection of information necessary.  Identify legal or administrative requirements that necessitate the collection of information.  </w:t>
      </w:r>
    </w:p>
    <w:p w:rsidR="00500254" w:rsidRPr="00500254" w:rsidRDefault="00500254" w:rsidP="00500254">
      <w:pPr>
        <w:spacing w:after="0" w:line="240" w:lineRule="auto"/>
        <w:ind w:left="720" w:right="540"/>
        <w:contextualSpacing/>
        <w:rPr>
          <w:rFonts w:ascii="Arial" w:eastAsia="Times New Roman" w:hAnsi="Arial" w:cs="Arial"/>
          <w:sz w:val="24"/>
          <w:szCs w:val="24"/>
        </w:rPr>
      </w:pPr>
    </w:p>
    <w:p w:rsidR="00CF3861" w:rsidRPr="00CF3861" w:rsidRDefault="00CF3861" w:rsidP="00CF3861">
      <w:pPr>
        <w:spacing w:after="0" w:line="240" w:lineRule="auto"/>
        <w:ind w:left="360"/>
        <w:rPr>
          <w:rFonts w:ascii="Arial" w:eastAsia="Arial" w:hAnsi="Arial" w:cs="Arial"/>
          <w:sz w:val="24"/>
          <w:szCs w:val="24"/>
        </w:rPr>
      </w:pPr>
      <w:r w:rsidRPr="00CF3861">
        <w:rPr>
          <w:rFonts w:ascii="Arial" w:eastAsia="Arial" w:hAnsi="Arial" w:cs="Arial"/>
          <w:sz w:val="24"/>
          <w:szCs w:val="24"/>
        </w:rPr>
        <w:t xml:space="preserve">The Department of Veterans Affairs (VA) is authorized to pay education benefits to individuals pursuing approved programs of education under chapters 30, 32, 33, and 35, title 38, U.S.C.; chapters 1606 and 1607 of title 10, U.S.C.; Section 903 of Public Law 96-342; and the NCS (National Call to Service) (10 U.S.C., chapter 31, section 510).  This information collection is necessary when a student is receiving Department of Veterans Affairs (VA) education benefits while enrolled at two training institutions at the same time.  The institution at which the student pursues his approved program of education must verify that courses pursued at a second or supplemental institution will be accepted as full credit toward the student's course objective.  Educational payment for courses pursued at the second institution is not payable unless evidence is received to verify that the student is pursuing his or her approved program while enrolled in these courses.  VA Form Letter 22-315 serves as this certification of acceptance of credit.  </w:t>
      </w:r>
    </w:p>
    <w:p w:rsidR="00CF3861" w:rsidRPr="00CF3861" w:rsidRDefault="00CF3861" w:rsidP="00CF3861">
      <w:pPr>
        <w:spacing w:after="0" w:line="240" w:lineRule="auto"/>
        <w:ind w:left="360"/>
        <w:rPr>
          <w:rFonts w:ascii="Arial" w:eastAsia="Arial" w:hAnsi="Arial" w:cs="Arial"/>
          <w:sz w:val="24"/>
          <w:szCs w:val="24"/>
        </w:rPr>
      </w:pPr>
    </w:p>
    <w:p w:rsidR="00CF3861" w:rsidRPr="00CF3861" w:rsidRDefault="00CF3861" w:rsidP="00CF3861">
      <w:pPr>
        <w:spacing w:after="0" w:line="240" w:lineRule="auto"/>
        <w:ind w:left="360"/>
        <w:rPr>
          <w:rFonts w:ascii="Arial" w:eastAsia="Arial" w:hAnsi="Arial" w:cs="Arial"/>
          <w:sz w:val="24"/>
          <w:szCs w:val="24"/>
        </w:rPr>
      </w:pPr>
      <w:r w:rsidRPr="00CF3861">
        <w:rPr>
          <w:rFonts w:ascii="Arial" w:eastAsia="Arial" w:hAnsi="Arial" w:cs="Arial"/>
          <w:sz w:val="24"/>
          <w:szCs w:val="24"/>
        </w:rPr>
        <w:t>VA Form Letter 22-315 is sent to the student by a VA claims examiner in cases where this information is not already established or included in the applicant’s file.  The letter directs the student to have the certifying official of the primary institution complete the information on the reverse side of the form.  The certifying official at the primary institution uses the letter to list the course or courses pursued at the secondary institution for which the primary institution will give full credit.  Copies of the letter are sent to both the primary and secondary institutions.  The certifying official at the primary institution sends the completed letter to the VA regional office.  The certifying official may also send the information electronically using the VA-ONCE system.  The claims examiner then determines whether education benefits can be authorized for these courses based on this information.  Without this information, benefits cannot be authorized for any courses pursued at any institution other than the primary institution.</w:t>
      </w:r>
    </w:p>
    <w:p w:rsidR="00CF3861" w:rsidRPr="00CF3861" w:rsidRDefault="00CF3861" w:rsidP="00CF3861">
      <w:pPr>
        <w:spacing w:after="0" w:line="240" w:lineRule="auto"/>
        <w:ind w:left="360"/>
        <w:rPr>
          <w:rFonts w:ascii="Arial" w:eastAsia="Arial" w:hAnsi="Arial" w:cs="Arial"/>
          <w:sz w:val="24"/>
          <w:szCs w:val="24"/>
        </w:rPr>
      </w:pPr>
    </w:p>
    <w:p w:rsidR="00CF3861" w:rsidRPr="00CF3861" w:rsidRDefault="00CF3861" w:rsidP="00CF3861">
      <w:pPr>
        <w:spacing w:after="0" w:line="240" w:lineRule="auto"/>
        <w:ind w:left="360"/>
        <w:rPr>
          <w:rFonts w:ascii="Arial" w:eastAsia="Arial" w:hAnsi="Arial" w:cs="Arial"/>
          <w:sz w:val="24"/>
          <w:szCs w:val="24"/>
        </w:rPr>
      </w:pPr>
      <w:r w:rsidRPr="00CF3861">
        <w:rPr>
          <w:rFonts w:ascii="Arial" w:eastAsia="Arial" w:hAnsi="Arial" w:cs="Arial"/>
          <w:sz w:val="24"/>
          <w:szCs w:val="24"/>
        </w:rPr>
        <w:t>The following administrative and legal requirements necessitate the collection:</w:t>
      </w:r>
    </w:p>
    <w:p w:rsidR="00CF3861" w:rsidRPr="00CF3861" w:rsidRDefault="00CF3861" w:rsidP="00CF3861">
      <w:pPr>
        <w:spacing w:after="0" w:line="240" w:lineRule="auto"/>
        <w:ind w:left="360"/>
        <w:rPr>
          <w:rFonts w:ascii="Arial" w:eastAsia="Arial" w:hAnsi="Arial" w:cs="Arial"/>
          <w:sz w:val="24"/>
          <w:szCs w:val="24"/>
        </w:rPr>
      </w:pPr>
    </w:p>
    <w:p w:rsidR="00CF3861" w:rsidRPr="00CF3861" w:rsidRDefault="00CF3861" w:rsidP="00CF3861">
      <w:pPr>
        <w:spacing w:after="0" w:line="240" w:lineRule="auto"/>
        <w:ind w:left="360"/>
        <w:rPr>
          <w:rFonts w:ascii="Arial" w:eastAsia="Arial" w:hAnsi="Arial" w:cs="Arial"/>
          <w:sz w:val="24"/>
          <w:szCs w:val="24"/>
        </w:rPr>
      </w:pPr>
      <w:proofErr w:type="gramStart"/>
      <w:r w:rsidRPr="00CF3861">
        <w:rPr>
          <w:rFonts w:ascii="Arial" w:eastAsia="Arial" w:hAnsi="Arial" w:cs="Arial"/>
          <w:sz w:val="24"/>
          <w:szCs w:val="24"/>
        </w:rPr>
        <w:t>A.  38</w:t>
      </w:r>
      <w:proofErr w:type="gramEnd"/>
      <w:r w:rsidRPr="00CF3861">
        <w:rPr>
          <w:rFonts w:ascii="Arial" w:eastAsia="Arial" w:hAnsi="Arial" w:cs="Arial"/>
          <w:sz w:val="24"/>
          <w:szCs w:val="24"/>
        </w:rPr>
        <w:t xml:space="preserve"> U.S.C. 3002(3), 3014, 3202(2), 3231(a)(3), 3301(3), 3452(b), 3501(a)(5), 3531(a); 10 U.S.C. 16136(b), 16161, 16166(b), and section 510 of chapter 31</w:t>
      </w:r>
    </w:p>
    <w:p w:rsidR="00CF3861" w:rsidRPr="00CF3861" w:rsidRDefault="00CF3861" w:rsidP="00CF3861">
      <w:pPr>
        <w:spacing w:after="0" w:line="240" w:lineRule="auto"/>
        <w:ind w:left="360"/>
        <w:rPr>
          <w:rFonts w:ascii="Arial" w:eastAsia="Arial" w:hAnsi="Arial" w:cs="Arial"/>
          <w:sz w:val="24"/>
          <w:szCs w:val="24"/>
        </w:rPr>
      </w:pPr>
      <w:r w:rsidRPr="00CF3861">
        <w:rPr>
          <w:rFonts w:ascii="Arial" w:eastAsia="Arial" w:hAnsi="Arial" w:cs="Arial"/>
          <w:sz w:val="24"/>
          <w:szCs w:val="24"/>
        </w:rPr>
        <w:tab/>
      </w:r>
      <w:r w:rsidRPr="00CF3861">
        <w:rPr>
          <w:rFonts w:ascii="Arial" w:eastAsia="Arial" w:hAnsi="Arial" w:cs="Arial"/>
          <w:sz w:val="24"/>
          <w:szCs w:val="24"/>
        </w:rPr>
        <w:tab/>
      </w:r>
    </w:p>
    <w:p w:rsidR="00CF3861" w:rsidRPr="00CF3861" w:rsidRDefault="00CF3861" w:rsidP="00CF3861">
      <w:pPr>
        <w:spacing w:after="0" w:line="240" w:lineRule="auto"/>
        <w:ind w:left="360"/>
        <w:rPr>
          <w:rFonts w:ascii="Arial" w:eastAsia="Arial" w:hAnsi="Arial" w:cs="Arial"/>
          <w:sz w:val="24"/>
          <w:szCs w:val="24"/>
        </w:rPr>
      </w:pPr>
      <w:proofErr w:type="gramStart"/>
      <w:r w:rsidRPr="00CF3861">
        <w:rPr>
          <w:rFonts w:ascii="Arial" w:eastAsia="Arial" w:hAnsi="Arial" w:cs="Arial"/>
          <w:sz w:val="24"/>
          <w:szCs w:val="24"/>
        </w:rPr>
        <w:t>B.  38</w:t>
      </w:r>
      <w:proofErr w:type="gramEnd"/>
      <w:r w:rsidRPr="00CF3861">
        <w:rPr>
          <w:rFonts w:ascii="Arial" w:eastAsia="Arial" w:hAnsi="Arial" w:cs="Arial"/>
          <w:sz w:val="24"/>
          <w:szCs w:val="24"/>
        </w:rPr>
        <w:t xml:space="preserve"> CFR 21.4233(b), 21.5070, 21.5131, 21.7070, 21.7630,21.9620</w:t>
      </w:r>
    </w:p>
    <w:p w:rsidR="00500254" w:rsidRPr="00500254" w:rsidRDefault="00500254" w:rsidP="00500254">
      <w:pPr>
        <w:spacing w:after="0" w:line="240" w:lineRule="auto"/>
        <w:ind w:left="720"/>
        <w:rPr>
          <w:rFonts w:ascii="Arial" w:eastAsia="Times New Roman" w:hAnsi="Arial" w:cs="Arial"/>
          <w:sz w:val="24"/>
          <w:szCs w:val="24"/>
        </w:rPr>
      </w:pPr>
    </w:p>
    <w:p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2. </w:t>
      </w:r>
      <w:r w:rsidR="00500254" w:rsidRPr="00500254">
        <w:rPr>
          <w:rFonts w:ascii="Arial" w:eastAsia="Times New Roman" w:hAnsi="Arial" w:cs="Arial"/>
          <w:b/>
          <w:sz w:val="24"/>
          <w:szCs w:val="24"/>
        </w:rPr>
        <w:t>Indicate how, by whom, and for what purposes the information is to be used; indicate actual use the agency has made of the information received from current collection.</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B33877" w:rsidP="00B33877">
      <w:pPr>
        <w:spacing w:after="0" w:line="240" w:lineRule="auto"/>
        <w:ind w:left="360"/>
        <w:contextualSpacing/>
        <w:rPr>
          <w:rFonts w:ascii="Arial" w:eastAsia="Times New Roman" w:hAnsi="Arial" w:cs="Arial"/>
          <w:sz w:val="24"/>
          <w:szCs w:val="24"/>
        </w:rPr>
      </w:pPr>
      <w:r>
        <w:rPr>
          <w:rFonts w:ascii="Arial" w:eastAsia="Times New Roman" w:hAnsi="Arial" w:cs="Arial"/>
          <w:sz w:val="24"/>
          <w:szCs w:val="24"/>
        </w:rPr>
        <w:lastRenderedPageBreak/>
        <w:t>VA has used information from the current collection to ensure that claimants are pursuing their approved program while enrolled at a supplemental school.  Without this information, VA might underpay or overpay benefits.</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3. </w:t>
      </w:r>
      <w:r w:rsidR="00500254" w:rsidRPr="00500254">
        <w:rPr>
          <w:rFonts w:ascii="Arial" w:eastAsia="Times New Roman" w:hAnsi="Arial" w:cs="Arial"/>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B33877" w:rsidRDefault="00B33877" w:rsidP="00B33877">
      <w:pPr>
        <w:spacing w:after="0" w:line="240" w:lineRule="auto"/>
        <w:ind w:left="360"/>
        <w:rPr>
          <w:rFonts w:ascii="Arial" w:eastAsia="Times New Roman" w:hAnsi="Arial" w:cs="Arial"/>
          <w:color w:val="000000"/>
          <w:sz w:val="24"/>
          <w:szCs w:val="24"/>
        </w:rPr>
      </w:pPr>
      <w:r w:rsidRPr="00B33877">
        <w:rPr>
          <w:rFonts w:ascii="Arial" w:hAnsi="Arial" w:cs="Arial"/>
          <w:sz w:val="24"/>
          <w:szCs w:val="24"/>
        </w:rPr>
        <w:t xml:space="preserve">Information technology is helping to reduce the burden.  </w:t>
      </w:r>
      <w:r w:rsidR="00CF3861">
        <w:rPr>
          <w:rFonts w:ascii="Arial" w:hAnsi="Arial" w:cs="Arial"/>
          <w:sz w:val="24"/>
          <w:szCs w:val="24"/>
        </w:rPr>
        <w:t>We estimate that 80% of this information will be delivered through the VA-ONCE system.  VA-ONCE is the electronic information system currently being used by education institutions to report education activity at the education facility.</w:t>
      </w:r>
    </w:p>
    <w:p w:rsidR="00500254" w:rsidRPr="00500254" w:rsidRDefault="00500254" w:rsidP="00500254">
      <w:pPr>
        <w:spacing w:after="0" w:line="240" w:lineRule="auto"/>
        <w:rPr>
          <w:rFonts w:ascii="Arial" w:eastAsia="Times New Roman" w:hAnsi="Arial" w:cs="Arial"/>
          <w:color w:val="000000"/>
          <w:sz w:val="24"/>
          <w:szCs w:val="24"/>
        </w:rPr>
      </w:pPr>
    </w:p>
    <w:p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4. </w:t>
      </w:r>
      <w:r w:rsidR="00500254" w:rsidRPr="00500254">
        <w:rPr>
          <w:rFonts w:ascii="Arial" w:eastAsia="Times New Roman" w:hAnsi="Arial" w:cs="Arial"/>
          <w:b/>
          <w:sz w:val="24"/>
          <w:szCs w:val="24"/>
        </w:rPr>
        <w:t>Describe efforts to identify duplication.  Show specifically why any similar information already available cannot be used or modified for use for the purposes described in Item 2 above.</w:t>
      </w:r>
    </w:p>
    <w:p w:rsidR="00500254" w:rsidRPr="00500254" w:rsidRDefault="00500254" w:rsidP="00500254">
      <w:pPr>
        <w:spacing w:after="0" w:line="240" w:lineRule="auto"/>
        <w:ind w:left="720"/>
        <w:contextualSpacing/>
        <w:rPr>
          <w:rFonts w:ascii="Arial" w:eastAsia="Times New Roman" w:hAnsi="Arial" w:cs="Arial"/>
          <w:sz w:val="24"/>
          <w:szCs w:val="24"/>
        </w:rPr>
      </w:pPr>
    </w:p>
    <w:p w:rsidR="00B33877" w:rsidRPr="00B33877" w:rsidRDefault="00B33877" w:rsidP="00B33877">
      <w:pPr>
        <w:spacing w:after="0" w:line="240" w:lineRule="auto"/>
        <w:ind w:left="360"/>
        <w:contextualSpacing/>
        <w:rPr>
          <w:rFonts w:ascii="Arial" w:eastAsia="Times New Roman" w:hAnsi="Arial" w:cs="Arial"/>
          <w:sz w:val="24"/>
          <w:szCs w:val="24"/>
        </w:rPr>
      </w:pPr>
      <w:r w:rsidRPr="00B33877">
        <w:rPr>
          <w:rFonts w:ascii="Arial" w:eastAsia="Times New Roman" w:hAnsi="Arial" w:cs="Arial"/>
          <w:sz w:val="24"/>
          <w:szCs w:val="24"/>
        </w:rPr>
        <w:t>Program reviews were conducted to identify potential areas of duplication; however, none were found to exist.  There is no known Department or agency which maintains the necessary information, nor is it available from other sources within our Department.</w:t>
      </w:r>
    </w:p>
    <w:p w:rsidR="00500254" w:rsidRPr="00500254" w:rsidRDefault="00500254" w:rsidP="00B33877">
      <w:pPr>
        <w:spacing w:after="0" w:line="240" w:lineRule="auto"/>
        <w:ind w:left="360"/>
        <w:contextualSpacing/>
        <w:rPr>
          <w:rFonts w:ascii="Arial" w:eastAsia="Times New Roman" w:hAnsi="Arial" w:cs="Arial"/>
          <w:sz w:val="24"/>
          <w:szCs w:val="24"/>
        </w:rPr>
      </w:pPr>
    </w:p>
    <w:p w:rsidR="00500254" w:rsidRP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5. </w:t>
      </w:r>
      <w:r w:rsidR="00500254" w:rsidRPr="00500254">
        <w:rPr>
          <w:rFonts w:ascii="Arial" w:eastAsia="Times New Roman" w:hAnsi="Arial" w:cs="Arial"/>
          <w:b/>
          <w:sz w:val="24"/>
          <w:szCs w:val="24"/>
        </w:rPr>
        <w:t>If the collection of information impacts small businesses or other small entities, describe any methods used to minimize burden.</w:t>
      </w:r>
    </w:p>
    <w:p w:rsidR="00500254" w:rsidRPr="00500254" w:rsidRDefault="00500254" w:rsidP="00500254">
      <w:pPr>
        <w:spacing w:after="0" w:line="240" w:lineRule="auto"/>
        <w:ind w:left="720"/>
        <w:contextualSpacing/>
        <w:rPr>
          <w:rFonts w:ascii="Arial" w:eastAsia="Times New Roman" w:hAnsi="Arial" w:cs="Arial"/>
          <w:sz w:val="24"/>
          <w:szCs w:val="24"/>
        </w:rPr>
      </w:pPr>
    </w:p>
    <w:p w:rsidR="00B33877" w:rsidRPr="00B33877" w:rsidRDefault="00B33877" w:rsidP="00B33877">
      <w:pPr>
        <w:widowControl w:val="0"/>
        <w:spacing w:after="0" w:line="251" w:lineRule="auto"/>
        <w:ind w:left="360" w:right="726"/>
        <w:rPr>
          <w:rFonts w:ascii="Arial" w:eastAsia="Arial" w:hAnsi="Arial" w:cs="Arial"/>
          <w:sz w:val="24"/>
          <w:szCs w:val="24"/>
        </w:rPr>
      </w:pPr>
      <w:r w:rsidRPr="00B33877">
        <w:rPr>
          <w:rFonts w:ascii="Arial" w:eastAsia="Arial" w:hAnsi="Arial" w:cs="Arial"/>
          <w:sz w:val="24"/>
          <w:szCs w:val="24"/>
        </w:rPr>
        <w:t>The collection of information does not involve small businesses.</w:t>
      </w:r>
      <w:r w:rsidR="00CB04ED">
        <w:rPr>
          <w:rFonts w:ascii="Arial" w:eastAsia="Arial" w:hAnsi="Arial" w:cs="Arial"/>
          <w:sz w:val="24"/>
          <w:szCs w:val="24"/>
        </w:rPr>
        <w:t xml:space="preserve">  The information collection does not have a significant impact on a substantial number of small schools.  It cannot be reduced for small enrollment schools as the information collected is required by statute.  The form must be submitted for any student receiving VA educational benefits who pursues a course at a school other than the school from which he or she plans to receive an approved degree.  The information to be provided must be uniform and consistent regardless of the size of the school.  This form letter requires minimal input from school officials.  The school or training institution is required to complete only three items (course designation and title, signature and title of certifying official, and date) on the Form Letter 22-315.</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Default="007920E9" w:rsidP="00A00E9E">
      <w:pPr>
        <w:spacing w:after="0" w:line="240" w:lineRule="auto"/>
        <w:ind w:left="360"/>
        <w:contextualSpacing/>
        <w:rPr>
          <w:rFonts w:ascii="Arial" w:eastAsia="Times New Roman" w:hAnsi="Arial" w:cs="Arial"/>
          <w:b/>
          <w:sz w:val="24"/>
          <w:szCs w:val="24"/>
        </w:rPr>
      </w:pPr>
      <w:r>
        <w:rPr>
          <w:rFonts w:ascii="Arial" w:eastAsia="Times New Roman" w:hAnsi="Arial" w:cs="Arial"/>
          <w:b/>
          <w:sz w:val="24"/>
          <w:szCs w:val="24"/>
        </w:rPr>
        <w:t xml:space="preserve">6. </w:t>
      </w:r>
      <w:r w:rsidR="00500254" w:rsidRPr="00500254">
        <w:rPr>
          <w:rFonts w:ascii="Arial" w:eastAsia="Times New Roman" w:hAnsi="Arial" w:cs="Arial"/>
          <w:b/>
          <w:sz w:val="24"/>
          <w:szCs w:val="24"/>
        </w:rPr>
        <w:t>Describe the consequences to Federal program or policy activities if the collection is not conducted or is conducted less frequently as well as any technical or legal obstacles to reducing burden.</w:t>
      </w:r>
    </w:p>
    <w:p w:rsidR="00B33877" w:rsidRDefault="00B33877" w:rsidP="00A00E9E">
      <w:pPr>
        <w:spacing w:after="0" w:line="240" w:lineRule="auto"/>
        <w:ind w:left="360"/>
        <w:contextualSpacing/>
        <w:rPr>
          <w:rFonts w:ascii="Arial" w:eastAsia="Times New Roman" w:hAnsi="Arial" w:cs="Arial"/>
          <w:b/>
          <w:sz w:val="24"/>
          <w:szCs w:val="24"/>
        </w:rPr>
      </w:pPr>
    </w:p>
    <w:p w:rsidR="00ED2F37" w:rsidRPr="005F57FF" w:rsidRDefault="00CF3861" w:rsidP="00ED2F37">
      <w:pPr>
        <w:pStyle w:val="BodyText"/>
        <w:spacing w:line="250" w:lineRule="auto"/>
        <w:ind w:left="360" w:right="143"/>
        <w:rPr>
          <w:rFonts w:cs="Arial"/>
          <w:sz w:val="24"/>
          <w:szCs w:val="24"/>
        </w:rPr>
      </w:pPr>
      <w:r>
        <w:rPr>
          <w:rFonts w:cs="Arial"/>
          <w:sz w:val="24"/>
          <w:szCs w:val="24"/>
        </w:rPr>
        <w:t>If this information is not collected or is collected less often, VA might underpay or overpay benefits.  There are no technical or legal obstacles to reducing the burden.</w:t>
      </w:r>
    </w:p>
    <w:p w:rsidR="00B33877" w:rsidRPr="00500254" w:rsidRDefault="00B33877" w:rsidP="00A00E9E">
      <w:pPr>
        <w:spacing w:after="0" w:line="240" w:lineRule="auto"/>
        <w:ind w:left="360"/>
        <w:contextualSpacing/>
        <w:rPr>
          <w:rFonts w:ascii="Arial" w:eastAsia="Times New Roman" w:hAnsi="Arial" w:cs="Arial"/>
          <w:b/>
          <w:sz w:val="24"/>
          <w:szCs w:val="24"/>
        </w:rPr>
      </w:pPr>
    </w:p>
    <w:p w:rsidR="00500254" w:rsidRPr="00500254" w:rsidRDefault="007920E9" w:rsidP="00A00E9E">
      <w:pPr>
        <w:spacing w:after="0" w:line="240" w:lineRule="auto"/>
        <w:ind w:left="360"/>
        <w:contextualSpacing/>
        <w:rPr>
          <w:rFonts w:ascii="Arial" w:eastAsia="Times New Roman" w:hAnsi="Arial" w:cs="Arial"/>
          <w:b/>
          <w:bCs/>
          <w:sz w:val="24"/>
          <w:szCs w:val="24"/>
        </w:rPr>
      </w:pPr>
      <w:r>
        <w:rPr>
          <w:rFonts w:ascii="Arial" w:eastAsia="Times New Roman" w:hAnsi="Arial" w:cs="Arial"/>
          <w:b/>
          <w:sz w:val="24"/>
          <w:szCs w:val="24"/>
        </w:rPr>
        <w:lastRenderedPageBreak/>
        <w:t xml:space="preserve">7. </w:t>
      </w:r>
      <w:r w:rsidR="00500254" w:rsidRPr="00500254">
        <w:rPr>
          <w:rFonts w:ascii="Arial" w:eastAsia="Times New Roman" w:hAnsi="Arial" w:cs="Arial"/>
          <w:b/>
          <w:sz w:val="24"/>
          <w:szCs w:val="24"/>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500254" w:rsidRPr="00ED2F37" w:rsidRDefault="00500254" w:rsidP="00ED2F37">
      <w:pPr>
        <w:spacing w:after="0" w:line="240" w:lineRule="auto"/>
        <w:ind w:left="360"/>
        <w:contextualSpacing/>
        <w:rPr>
          <w:rFonts w:ascii="Arial" w:eastAsia="Times New Roman" w:hAnsi="Arial" w:cs="Arial"/>
          <w:bCs/>
          <w:sz w:val="24"/>
          <w:szCs w:val="24"/>
        </w:rPr>
      </w:pPr>
    </w:p>
    <w:p w:rsidR="00500254" w:rsidRPr="00ED2F37" w:rsidRDefault="00500254" w:rsidP="00ED2F37">
      <w:pPr>
        <w:spacing w:after="0" w:line="240" w:lineRule="auto"/>
        <w:ind w:left="360"/>
        <w:contextualSpacing/>
        <w:rPr>
          <w:rFonts w:ascii="Arial" w:eastAsia="Times New Roman" w:hAnsi="Arial" w:cs="Arial"/>
          <w:bCs/>
          <w:sz w:val="24"/>
          <w:szCs w:val="24"/>
        </w:rPr>
      </w:pPr>
      <w:r w:rsidRPr="00ED2F37">
        <w:rPr>
          <w:rFonts w:ascii="Arial" w:eastAsia="Times New Roman" w:hAnsi="Arial" w:cs="Arial"/>
          <w:bCs/>
          <w:sz w:val="24"/>
          <w:szCs w:val="24"/>
        </w:rPr>
        <w:t>There is no special circumstance requiring collection in a manner inconsistent with 5 CFR 1320.6 guidelines.</w:t>
      </w:r>
    </w:p>
    <w:p w:rsidR="00500254" w:rsidRPr="00500254" w:rsidRDefault="00500254" w:rsidP="00500254">
      <w:pPr>
        <w:spacing w:after="0" w:line="240" w:lineRule="auto"/>
        <w:rPr>
          <w:rFonts w:ascii="Arial" w:eastAsia="Times New Roman" w:hAnsi="Arial" w:cs="Arial"/>
          <w:bCs/>
          <w:sz w:val="24"/>
          <w:szCs w:val="24"/>
        </w:rPr>
      </w:pPr>
    </w:p>
    <w:p w:rsidR="00500254" w:rsidRDefault="007920E9" w:rsidP="00A00E9E">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8. </w:t>
      </w:r>
      <w:r w:rsidR="00500254" w:rsidRPr="00500254">
        <w:rPr>
          <w:rFonts w:ascii="Arial" w:eastAsia="Times New Roman" w:hAnsi="Arial" w:cs="Arial"/>
          <w:b/>
          <w:sz w:val="24"/>
          <w:szCs w:val="24"/>
        </w:rPr>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477344" w:rsidRPr="00500254" w:rsidRDefault="00477344" w:rsidP="00A00E9E">
      <w:pPr>
        <w:tabs>
          <w:tab w:val="left" w:pos="480"/>
          <w:tab w:val="right" w:pos="8640"/>
        </w:tabs>
        <w:spacing w:after="0" w:line="240" w:lineRule="auto"/>
        <w:ind w:left="360" w:right="684"/>
        <w:contextualSpacing/>
        <w:rPr>
          <w:rFonts w:ascii="Arial" w:eastAsia="Times New Roman" w:hAnsi="Arial" w:cs="Arial"/>
          <w:b/>
          <w:sz w:val="24"/>
          <w:szCs w:val="24"/>
        </w:rPr>
      </w:pPr>
    </w:p>
    <w:p w:rsidR="006642AF" w:rsidRDefault="00477344" w:rsidP="00477344">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      The Department notice was published in the Federal Register on June 22, </w:t>
      </w:r>
    </w:p>
    <w:p w:rsidR="006642AF" w:rsidRDefault="006642AF" w:rsidP="00477344">
      <w:pPr>
        <w:spacing w:after="0" w:line="240" w:lineRule="auto"/>
        <w:contextualSpacing/>
        <w:rPr>
          <w:rFonts w:ascii="Arial" w:eastAsia="Times New Roman" w:hAnsi="Arial" w:cs="Arial"/>
          <w:sz w:val="24"/>
          <w:szCs w:val="24"/>
        </w:rPr>
      </w:pPr>
      <w:r>
        <w:rPr>
          <w:rFonts w:ascii="Arial" w:eastAsia="Times New Roman" w:hAnsi="Arial" w:cs="Arial"/>
          <w:sz w:val="24"/>
          <w:szCs w:val="24"/>
        </w:rPr>
        <w:t xml:space="preserve">      </w:t>
      </w:r>
      <w:r w:rsidR="00477344">
        <w:rPr>
          <w:rFonts w:ascii="Arial" w:eastAsia="Times New Roman" w:hAnsi="Arial" w:cs="Arial"/>
          <w:sz w:val="24"/>
          <w:szCs w:val="24"/>
        </w:rPr>
        <w:t xml:space="preserve">2016, Volume 81, No. 120, pages 40770-40771.  No comments were </w:t>
      </w:r>
    </w:p>
    <w:p w:rsidR="00500254" w:rsidRPr="00500254" w:rsidRDefault="006642AF" w:rsidP="00477344">
      <w:pPr>
        <w:spacing w:after="0" w:line="240" w:lineRule="auto"/>
        <w:contextualSpacing/>
        <w:rPr>
          <w:rFonts w:ascii="Arial" w:eastAsia="Times New Roman" w:hAnsi="Arial" w:cs="Arial"/>
          <w:bCs/>
          <w:sz w:val="24"/>
          <w:szCs w:val="24"/>
        </w:rPr>
      </w:pPr>
      <w:r>
        <w:rPr>
          <w:rFonts w:ascii="Arial" w:eastAsia="Times New Roman" w:hAnsi="Arial" w:cs="Arial"/>
          <w:sz w:val="24"/>
          <w:szCs w:val="24"/>
        </w:rPr>
        <w:t xml:space="preserve">      </w:t>
      </w:r>
      <w:proofErr w:type="gramStart"/>
      <w:r>
        <w:rPr>
          <w:rFonts w:ascii="Arial" w:eastAsia="Times New Roman" w:hAnsi="Arial" w:cs="Arial"/>
          <w:sz w:val="24"/>
          <w:szCs w:val="24"/>
        </w:rPr>
        <w:t>r</w:t>
      </w:r>
      <w:r w:rsidR="00477344">
        <w:rPr>
          <w:rFonts w:ascii="Arial" w:eastAsia="Times New Roman" w:hAnsi="Arial" w:cs="Arial"/>
          <w:sz w:val="24"/>
          <w:szCs w:val="24"/>
        </w:rPr>
        <w:t>eceived</w:t>
      </w:r>
      <w:proofErr w:type="gramEnd"/>
      <w:r>
        <w:rPr>
          <w:rFonts w:ascii="Arial" w:eastAsia="Times New Roman" w:hAnsi="Arial" w:cs="Arial"/>
          <w:sz w:val="24"/>
          <w:szCs w:val="24"/>
        </w:rPr>
        <w:t>.</w:t>
      </w:r>
    </w:p>
    <w:p w:rsidR="00477344" w:rsidRDefault="00477344" w:rsidP="00CB0575">
      <w:pPr>
        <w:tabs>
          <w:tab w:val="left" w:pos="480"/>
          <w:tab w:val="right" w:pos="8640"/>
        </w:tabs>
        <w:spacing w:after="0" w:line="240" w:lineRule="auto"/>
        <w:ind w:left="360" w:right="684"/>
        <w:contextualSpacing/>
        <w:rPr>
          <w:rFonts w:ascii="Arial" w:eastAsia="Times New Roman" w:hAnsi="Arial" w:cs="Arial"/>
          <w:b/>
          <w:sz w:val="24"/>
          <w:szCs w:val="24"/>
        </w:rPr>
      </w:pPr>
    </w:p>
    <w:p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9. </w:t>
      </w:r>
      <w:r w:rsidR="00500254" w:rsidRPr="00500254">
        <w:rPr>
          <w:rFonts w:ascii="Arial" w:eastAsia="Times New Roman" w:hAnsi="Arial" w:cs="Arial"/>
          <w:b/>
          <w:sz w:val="24"/>
          <w:szCs w:val="24"/>
        </w:rPr>
        <w:t>Explain any decision to provide any payment or gift to respondents, other than remuneration of contractors or grantees.</w:t>
      </w:r>
    </w:p>
    <w:p w:rsidR="00500254" w:rsidRPr="00ED2F37" w:rsidRDefault="00500254" w:rsidP="00ED2F37">
      <w:pPr>
        <w:tabs>
          <w:tab w:val="left" w:pos="480"/>
          <w:tab w:val="right" w:pos="8640"/>
        </w:tabs>
        <w:spacing w:after="0" w:line="240" w:lineRule="auto"/>
        <w:ind w:left="360" w:right="684"/>
        <w:contextualSpacing/>
        <w:rPr>
          <w:rFonts w:ascii="Arial" w:eastAsia="Times New Roman" w:hAnsi="Arial" w:cs="Arial"/>
          <w:sz w:val="24"/>
          <w:szCs w:val="24"/>
        </w:rPr>
      </w:pPr>
    </w:p>
    <w:p w:rsidR="00500254" w:rsidRPr="00ED2F37" w:rsidRDefault="00500254" w:rsidP="00ED2F37">
      <w:pPr>
        <w:tabs>
          <w:tab w:val="left" w:pos="480"/>
          <w:tab w:val="right" w:pos="8640"/>
        </w:tabs>
        <w:spacing w:after="0" w:line="240" w:lineRule="auto"/>
        <w:ind w:left="360" w:right="684"/>
        <w:contextualSpacing/>
        <w:rPr>
          <w:rFonts w:ascii="Arial" w:eastAsia="Times New Roman" w:hAnsi="Arial" w:cs="Arial"/>
          <w:sz w:val="24"/>
          <w:szCs w:val="24"/>
        </w:rPr>
      </w:pPr>
      <w:r w:rsidRPr="00ED2F37">
        <w:rPr>
          <w:rFonts w:ascii="Arial" w:eastAsia="Times New Roman" w:hAnsi="Arial" w:cs="Arial"/>
          <w:bCs/>
          <w:sz w:val="24"/>
          <w:szCs w:val="24"/>
        </w:rPr>
        <w:t>No payments or gifts to respondents have been made under this collection of information.</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color w:val="000000"/>
          <w:sz w:val="24"/>
          <w:szCs w:val="24"/>
        </w:rPr>
        <w:t xml:space="preserve">10. </w:t>
      </w:r>
      <w:r w:rsidR="00500254" w:rsidRPr="00500254">
        <w:rPr>
          <w:rFonts w:ascii="Arial" w:eastAsia="Times New Roman" w:hAnsi="Arial" w:cs="Arial"/>
          <w:b/>
          <w:color w:val="000000"/>
          <w:sz w:val="24"/>
          <w:szCs w:val="24"/>
        </w:rPr>
        <w:t xml:space="preserve">Describe any assurance </w:t>
      </w:r>
      <w:r w:rsidR="00500254" w:rsidRPr="00500254">
        <w:rPr>
          <w:rFonts w:ascii="Arial" w:eastAsia="Times New Roman" w:hAnsi="Arial" w:cs="Arial"/>
          <w:b/>
          <w:sz w:val="24"/>
          <w:szCs w:val="24"/>
        </w:rPr>
        <w:t xml:space="preserve">of privacy, to the extent permitted by law, </w:t>
      </w:r>
      <w:r w:rsidR="00500254" w:rsidRPr="00500254">
        <w:rPr>
          <w:rFonts w:ascii="Arial" w:eastAsia="Times New Roman" w:hAnsi="Arial" w:cs="Arial"/>
          <w:b/>
          <w:color w:val="000000"/>
          <w:sz w:val="24"/>
          <w:szCs w:val="24"/>
        </w:rPr>
        <w:t>provided to respondents and the basis for the assurance in statute, regulation, or agency policy.</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CF3861" w:rsidRPr="00C708D7" w:rsidRDefault="00CF3861" w:rsidP="00CF3861">
      <w:pPr>
        <w:spacing w:after="0" w:line="240" w:lineRule="auto"/>
        <w:ind w:left="360"/>
        <w:contextualSpacing/>
        <w:rPr>
          <w:rFonts w:ascii="Arial" w:eastAsia="Times New Roman" w:hAnsi="Arial" w:cs="Arial"/>
          <w:sz w:val="24"/>
          <w:szCs w:val="24"/>
        </w:rPr>
      </w:pPr>
      <w:r w:rsidRPr="00CF3861">
        <w:rPr>
          <w:rFonts w:ascii="Arial" w:eastAsia="Times New Roman" w:hAnsi="Arial" w:cs="Arial"/>
          <w:sz w:val="24"/>
          <w:szCs w:val="24"/>
        </w:rPr>
        <w:t xml:space="preserve">If the student responds, the information provided is retained permanently in the student's education folder.  Our assurance of confidentiality is covered by 38 U.S.C. 5701 </w:t>
      </w:r>
      <w:r w:rsidRPr="00C708D7">
        <w:rPr>
          <w:rFonts w:ascii="Arial" w:eastAsia="Times New Roman" w:hAnsi="Arial" w:cs="Arial"/>
          <w:sz w:val="24"/>
          <w:szCs w:val="24"/>
        </w:rPr>
        <w:t>and our System of Records, Compensation, Pension, Education, and Vocational Rehabilitation and Employment Records-VA (58VA21/22/28), which is contained in the Privacy Act Issuances, 2011 Compilation.</w:t>
      </w:r>
    </w:p>
    <w:p w:rsidR="00CF3861" w:rsidRPr="00C708D7" w:rsidRDefault="00CF3861" w:rsidP="00CF3861">
      <w:pPr>
        <w:spacing w:after="0" w:line="240" w:lineRule="auto"/>
        <w:ind w:left="360"/>
        <w:contextualSpacing/>
        <w:rPr>
          <w:rFonts w:ascii="Arial" w:eastAsia="Times New Roman" w:hAnsi="Arial" w:cs="Arial"/>
          <w:sz w:val="24"/>
          <w:szCs w:val="24"/>
        </w:rPr>
      </w:pPr>
    </w:p>
    <w:p w:rsidR="00CF3861" w:rsidRPr="00C708D7" w:rsidRDefault="00CF3861" w:rsidP="00CF3861">
      <w:pPr>
        <w:spacing w:after="0" w:line="240" w:lineRule="auto"/>
        <w:ind w:left="360"/>
        <w:contextualSpacing/>
        <w:rPr>
          <w:rFonts w:ascii="Arial" w:eastAsia="Times New Roman" w:hAnsi="Arial" w:cs="Arial"/>
          <w:sz w:val="24"/>
          <w:szCs w:val="24"/>
        </w:rPr>
      </w:pPr>
      <w:r w:rsidRPr="00C708D7">
        <w:rPr>
          <w:rFonts w:ascii="Arial" w:eastAsia="Times New Roman" w:hAnsi="Arial" w:cs="Arial"/>
          <w:sz w:val="24"/>
          <w:szCs w:val="24"/>
        </w:rPr>
        <w:t>The student is notified of the privacy protections through a notification at the end of the document.  The notification cites 38 U.S.C. 5701 and System of Records, Compensation, Pension, Education, and Vocational Rehabilitation and Employment Records-VA (58VA21/22/28).</w:t>
      </w:r>
    </w:p>
    <w:p w:rsidR="00500254" w:rsidRPr="00C708D7" w:rsidRDefault="00500254" w:rsidP="00500254">
      <w:pPr>
        <w:spacing w:after="0" w:line="240" w:lineRule="auto"/>
        <w:ind w:left="720"/>
        <w:contextualSpacing/>
        <w:rPr>
          <w:rFonts w:ascii="Arial" w:eastAsia="Times New Roman" w:hAnsi="Arial" w:cs="Arial"/>
          <w:sz w:val="24"/>
          <w:szCs w:val="24"/>
        </w:rPr>
      </w:pPr>
    </w:p>
    <w:p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11. </w:t>
      </w:r>
      <w:r w:rsidR="00500254" w:rsidRPr="00500254">
        <w:rPr>
          <w:rFonts w:ascii="Arial" w:eastAsia="Times New Roman" w:hAnsi="Arial" w:cs="Arial"/>
          <w:b/>
          <w:sz w:val="24"/>
          <w:szCs w:val="24"/>
        </w:rPr>
        <w:t>Provide additional justification for any questions of a sensitive nature</w:t>
      </w:r>
      <w:r w:rsidR="00500254" w:rsidRPr="00500254">
        <w:rPr>
          <w:rFonts w:ascii="Arial" w:eastAsia="Times New Roman" w:hAnsi="Arial" w:cs="Arial"/>
          <w:b/>
          <w:color w:val="0000FF"/>
          <w:sz w:val="24"/>
          <w:szCs w:val="24"/>
        </w:rPr>
        <w:t xml:space="preserve"> </w:t>
      </w:r>
      <w:r w:rsidR="00500254" w:rsidRPr="00500254">
        <w:rPr>
          <w:rFonts w:ascii="Arial" w:eastAsia="Times New Roman" w:hAnsi="Arial" w:cs="Arial"/>
          <w:b/>
          <w:sz w:val="24"/>
          <w:szCs w:val="24"/>
        </w:rPr>
        <w:t xml:space="preserve">(Information that, with a reasonable degree of medical certainty, is likely to have a serious adverse effect on an individual's mental or </w:t>
      </w:r>
      <w:r w:rsidR="00500254" w:rsidRPr="00500254">
        <w:rPr>
          <w:rFonts w:ascii="Arial" w:eastAsia="Times New Roman" w:hAnsi="Arial" w:cs="Arial"/>
          <w:b/>
          <w:sz w:val="24"/>
          <w:szCs w:val="24"/>
        </w:rPr>
        <w:lastRenderedPageBreak/>
        <w:t>physical health if revealed to him or her),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CF3861" w:rsidRDefault="00500254" w:rsidP="00CF3861">
      <w:pPr>
        <w:tabs>
          <w:tab w:val="right" w:pos="8640"/>
        </w:tabs>
        <w:spacing w:after="0" w:line="240" w:lineRule="auto"/>
        <w:ind w:left="360" w:right="684"/>
        <w:contextualSpacing/>
        <w:rPr>
          <w:rFonts w:ascii="Arial" w:eastAsia="Times New Roman" w:hAnsi="Arial" w:cs="Arial"/>
          <w:sz w:val="24"/>
          <w:szCs w:val="24"/>
        </w:rPr>
      </w:pPr>
      <w:r w:rsidRPr="00CF3861">
        <w:rPr>
          <w:rFonts w:ascii="Arial" w:eastAsia="Times New Roman" w:hAnsi="Arial" w:cs="Arial"/>
          <w:sz w:val="24"/>
          <w:szCs w:val="24"/>
        </w:rPr>
        <w:t>There are no questions of a sensitive nature.</w:t>
      </w:r>
    </w:p>
    <w:p w:rsidR="00500254" w:rsidRPr="00500254" w:rsidRDefault="00500254" w:rsidP="00500254">
      <w:pPr>
        <w:spacing w:after="0" w:line="240" w:lineRule="auto"/>
        <w:ind w:left="720"/>
        <w:contextualSpacing/>
        <w:rPr>
          <w:rFonts w:ascii="Arial" w:eastAsia="Times New Roman" w:hAnsi="Arial" w:cs="Arial"/>
          <w:sz w:val="24"/>
          <w:szCs w:val="24"/>
        </w:rPr>
      </w:pPr>
    </w:p>
    <w:p w:rsidR="00500254" w:rsidRPr="00500254" w:rsidRDefault="007920E9" w:rsidP="00CB0575">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12. </w:t>
      </w:r>
      <w:r w:rsidR="00500254" w:rsidRPr="00500254">
        <w:rPr>
          <w:rFonts w:ascii="Arial" w:eastAsia="Times New Roman" w:hAnsi="Arial" w:cs="Arial"/>
          <w:b/>
          <w:sz w:val="24"/>
          <w:szCs w:val="24"/>
        </w:rPr>
        <w:t>Estimate of the hour burden of the collection of information:</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roofErr w:type="gramStart"/>
      <w:r w:rsidRPr="00500254">
        <w:rPr>
          <w:rFonts w:ascii="Arial" w:eastAsia="Times New Roman" w:hAnsi="Arial" w:cs="Arial"/>
          <w:sz w:val="24"/>
          <w:szCs w:val="24"/>
        </w:rPr>
        <w:t>Estimate of Information Collection Burden.</w:t>
      </w:r>
      <w:proofErr w:type="gramEnd"/>
    </w:p>
    <w:p w:rsidR="00500254" w:rsidRPr="00500254" w:rsidRDefault="00500254" w:rsidP="00500254">
      <w:pPr>
        <w:spacing w:after="0" w:line="240" w:lineRule="auto"/>
        <w:rPr>
          <w:rFonts w:ascii="Arial" w:eastAsia="Times New Roman" w:hAnsi="Arial" w:cs="Arial"/>
          <w:sz w:val="24"/>
          <w:szCs w:val="24"/>
        </w:rPr>
      </w:pPr>
    </w:p>
    <w:p w:rsidR="00500254" w:rsidRPr="00500254" w:rsidRDefault="00500254" w:rsidP="00500254">
      <w:pPr>
        <w:numPr>
          <w:ilvl w:val="0"/>
          <w:numId w:val="2"/>
        </w:numPr>
        <w:tabs>
          <w:tab w:val="left" w:pos="480"/>
          <w:tab w:val="right" w:pos="8640"/>
        </w:tabs>
        <w:spacing w:after="0" w:line="240" w:lineRule="auto"/>
        <w:ind w:right="684"/>
        <w:contextualSpacing/>
        <w:rPr>
          <w:rFonts w:ascii="Arial" w:eastAsia="Times New Roman" w:hAnsi="Arial" w:cs="Arial"/>
          <w:sz w:val="24"/>
          <w:szCs w:val="24"/>
        </w:rPr>
      </w:pPr>
      <w:r w:rsidRPr="00500254">
        <w:rPr>
          <w:rFonts w:ascii="Arial" w:eastAsia="Times New Roman" w:hAnsi="Arial" w:cs="Arial"/>
          <w:sz w:val="24"/>
          <w:szCs w:val="24"/>
        </w:rPr>
        <w:t xml:space="preserve">Number of Respondents: </w:t>
      </w:r>
      <w:r w:rsidR="00686B00">
        <w:rPr>
          <w:rFonts w:ascii="Arial" w:eastAsia="Times New Roman" w:hAnsi="Arial" w:cs="Arial"/>
          <w:sz w:val="24"/>
          <w:szCs w:val="24"/>
        </w:rPr>
        <w:t>10,614</w:t>
      </w:r>
    </w:p>
    <w:p w:rsidR="00500254" w:rsidRPr="00500254" w:rsidRDefault="00500254" w:rsidP="00500254">
      <w:pPr>
        <w:tabs>
          <w:tab w:val="left" w:pos="480"/>
          <w:tab w:val="right" w:pos="8640"/>
        </w:tabs>
        <w:spacing w:after="0" w:line="240" w:lineRule="auto"/>
        <w:ind w:left="1440" w:right="684"/>
        <w:rPr>
          <w:rFonts w:ascii="Arial" w:eastAsia="Times New Roman" w:hAnsi="Arial" w:cs="Arial"/>
          <w:sz w:val="24"/>
          <w:szCs w:val="24"/>
        </w:rPr>
      </w:pPr>
    </w:p>
    <w:p w:rsidR="00500254" w:rsidRPr="00500254" w:rsidRDefault="00500254" w:rsidP="00500254">
      <w:pPr>
        <w:numPr>
          <w:ilvl w:val="0"/>
          <w:numId w:val="3"/>
        </w:numPr>
        <w:tabs>
          <w:tab w:val="left" w:pos="480"/>
          <w:tab w:val="right" w:pos="8640"/>
        </w:tabs>
        <w:spacing w:after="0" w:line="240" w:lineRule="auto"/>
        <w:ind w:right="684"/>
        <w:contextualSpacing/>
        <w:rPr>
          <w:rFonts w:ascii="Arial" w:eastAsia="Times New Roman" w:hAnsi="Arial" w:cs="Arial"/>
          <w:sz w:val="24"/>
          <w:szCs w:val="24"/>
        </w:rPr>
      </w:pPr>
      <w:r w:rsidRPr="00500254">
        <w:rPr>
          <w:rFonts w:ascii="Arial" w:eastAsia="Times New Roman" w:hAnsi="Arial" w:cs="Arial"/>
          <w:sz w:val="24"/>
          <w:szCs w:val="24"/>
        </w:rPr>
        <w:t xml:space="preserve">Frequency of Response:  </w:t>
      </w:r>
      <w:r w:rsidR="00686B00">
        <w:rPr>
          <w:rFonts w:ascii="Arial" w:eastAsia="Times New Roman" w:hAnsi="Arial" w:cs="Arial"/>
          <w:sz w:val="24"/>
          <w:szCs w:val="24"/>
        </w:rPr>
        <w:t>Annual</w:t>
      </w:r>
    </w:p>
    <w:p w:rsidR="00500254" w:rsidRPr="00500254" w:rsidRDefault="00500254" w:rsidP="00500254">
      <w:pPr>
        <w:spacing w:after="0" w:line="240" w:lineRule="auto"/>
        <w:ind w:left="720"/>
        <w:rPr>
          <w:rFonts w:ascii="Arial" w:eastAsia="Times New Roman" w:hAnsi="Arial" w:cs="Arial"/>
          <w:sz w:val="24"/>
          <w:szCs w:val="24"/>
        </w:rPr>
      </w:pPr>
    </w:p>
    <w:p w:rsidR="00500254" w:rsidRPr="00500254" w:rsidRDefault="00500254" w:rsidP="00500254">
      <w:pPr>
        <w:numPr>
          <w:ilvl w:val="0"/>
          <w:numId w:val="3"/>
        </w:numPr>
        <w:spacing w:after="0" w:line="240" w:lineRule="auto"/>
        <w:contextualSpacing/>
        <w:rPr>
          <w:rFonts w:ascii="Arial" w:eastAsia="Times New Roman" w:hAnsi="Arial" w:cs="Arial"/>
          <w:sz w:val="24"/>
          <w:szCs w:val="24"/>
        </w:rPr>
      </w:pPr>
      <w:r w:rsidRPr="00500254">
        <w:rPr>
          <w:rFonts w:ascii="Arial" w:eastAsia="Times New Roman" w:hAnsi="Arial" w:cs="Arial"/>
          <w:sz w:val="24"/>
          <w:szCs w:val="24"/>
        </w:rPr>
        <w:t xml:space="preserve">Annual Burden Hours:  </w:t>
      </w:r>
      <w:r w:rsidR="001C06F0">
        <w:rPr>
          <w:rFonts w:ascii="Arial" w:eastAsia="Times New Roman" w:hAnsi="Arial" w:cs="Arial"/>
          <w:sz w:val="24"/>
          <w:szCs w:val="24"/>
        </w:rPr>
        <w:t>1,769</w:t>
      </w:r>
    </w:p>
    <w:p w:rsidR="00500254" w:rsidRPr="00500254" w:rsidRDefault="00500254" w:rsidP="00500254">
      <w:pPr>
        <w:spacing w:after="0" w:line="240" w:lineRule="auto"/>
        <w:rPr>
          <w:rFonts w:ascii="Arial" w:eastAsia="Times New Roman" w:hAnsi="Arial" w:cs="Arial"/>
          <w:sz w:val="24"/>
          <w:szCs w:val="24"/>
        </w:rPr>
      </w:pPr>
    </w:p>
    <w:p w:rsidR="00500254" w:rsidRDefault="00500254" w:rsidP="00500254">
      <w:pPr>
        <w:numPr>
          <w:ilvl w:val="0"/>
          <w:numId w:val="3"/>
        </w:numPr>
        <w:tabs>
          <w:tab w:val="left" w:pos="480"/>
          <w:tab w:val="right" w:pos="8640"/>
        </w:tabs>
        <w:spacing w:after="0" w:line="240" w:lineRule="auto"/>
        <w:ind w:right="684"/>
        <w:rPr>
          <w:rFonts w:ascii="Arial" w:eastAsia="Times New Roman" w:hAnsi="Arial" w:cs="Arial"/>
          <w:sz w:val="24"/>
          <w:szCs w:val="24"/>
        </w:rPr>
      </w:pPr>
      <w:r w:rsidRPr="00500254">
        <w:rPr>
          <w:rFonts w:ascii="Arial" w:eastAsia="Times New Roman" w:hAnsi="Arial" w:cs="Arial"/>
          <w:sz w:val="24"/>
          <w:szCs w:val="24"/>
        </w:rPr>
        <w:t xml:space="preserve">Estimated Completion Time: </w:t>
      </w:r>
      <w:r w:rsidR="00686B00">
        <w:rPr>
          <w:rFonts w:ascii="Arial" w:eastAsia="Times New Roman" w:hAnsi="Arial" w:cs="Arial"/>
          <w:sz w:val="24"/>
          <w:szCs w:val="24"/>
        </w:rPr>
        <w:t>10 minutes</w:t>
      </w:r>
    </w:p>
    <w:p w:rsidR="00327E39" w:rsidRDefault="00327E39" w:rsidP="00327E39">
      <w:pPr>
        <w:pStyle w:val="ListParagraph"/>
        <w:rPr>
          <w:rFonts w:ascii="Arial" w:eastAsia="Times New Roman" w:hAnsi="Arial" w:cs="Arial"/>
          <w:sz w:val="24"/>
          <w:szCs w:val="24"/>
        </w:rPr>
      </w:pPr>
    </w:p>
    <w:p w:rsidR="00242C85" w:rsidRDefault="00327E39" w:rsidP="00327E39">
      <w:pPr>
        <w:pStyle w:val="ListParagraph"/>
        <w:numPr>
          <w:ilvl w:val="0"/>
          <w:numId w:val="3"/>
        </w:numPr>
        <w:tabs>
          <w:tab w:val="left" w:pos="480"/>
          <w:tab w:val="right" w:pos="8640"/>
        </w:tabs>
        <w:spacing w:after="240" w:line="480" w:lineRule="auto"/>
        <w:ind w:right="684"/>
        <w:rPr>
          <w:rFonts w:ascii="Arial" w:hAnsi="Arial" w:cs="Arial"/>
          <w:sz w:val="24"/>
          <w:szCs w:val="24"/>
        </w:rPr>
      </w:pPr>
      <w:r w:rsidRPr="00327E39">
        <w:rPr>
          <w:rFonts w:ascii="Arial" w:eastAsia="Times New Roman" w:hAnsi="Arial" w:cs="Arial"/>
          <w:sz w:val="24"/>
          <w:szCs w:val="24"/>
        </w:rPr>
        <w:t xml:space="preserve"> </w:t>
      </w:r>
      <w:r w:rsidRPr="00C708D7">
        <w:rPr>
          <w:rFonts w:ascii="Arial" w:hAnsi="Arial" w:cs="Arial"/>
          <w:sz w:val="24"/>
          <w:szCs w:val="24"/>
        </w:rPr>
        <w:t xml:space="preserve">The respondent population is composed of </w:t>
      </w:r>
      <w:r w:rsidR="00FA5209" w:rsidRPr="00C708D7">
        <w:rPr>
          <w:rFonts w:ascii="Arial" w:hAnsi="Arial" w:cs="Arial"/>
          <w:sz w:val="24"/>
          <w:szCs w:val="24"/>
        </w:rPr>
        <w:t xml:space="preserve">Veterans </w:t>
      </w:r>
      <w:r w:rsidR="00FE253B">
        <w:rPr>
          <w:rFonts w:ascii="Arial" w:hAnsi="Arial" w:cs="Arial"/>
          <w:sz w:val="24"/>
          <w:szCs w:val="24"/>
        </w:rPr>
        <w:t>who are students</w:t>
      </w:r>
      <w:r w:rsidR="00242C85">
        <w:rPr>
          <w:rFonts w:ascii="Arial" w:hAnsi="Arial" w:cs="Arial"/>
          <w:sz w:val="24"/>
          <w:szCs w:val="24"/>
        </w:rPr>
        <w:t>.</w:t>
      </w:r>
    </w:p>
    <w:p w:rsidR="00242C85" w:rsidRPr="00242C85" w:rsidRDefault="00242C85" w:rsidP="00242C85">
      <w:pPr>
        <w:pStyle w:val="ListParagraph"/>
        <w:rPr>
          <w:rFonts w:ascii="Arial" w:hAnsi="Arial" w:cs="Arial"/>
          <w:sz w:val="24"/>
          <w:szCs w:val="24"/>
        </w:rPr>
      </w:pPr>
    </w:p>
    <w:p w:rsidR="00327E39" w:rsidRPr="00CA1810" w:rsidRDefault="00327E39" w:rsidP="00407DB5">
      <w:pPr>
        <w:tabs>
          <w:tab w:val="left" w:pos="480"/>
          <w:tab w:val="right" w:pos="8640"/>
        </w:tabs>
        <w:spacing w:after="0" w:line="240" w:lineRule="auto"/>
        <w:ind w:right="691"/>
        <w:contextualSpacing/>
        <w:rPr>
          <w:rFonts w:ascii="Arial" w:hAnsi="Arial" w:cs="Arial"/>
          <w:sz w:val="24"/>
          <w:szCs w:val="24"/>
        </w:rPr>
      </w:pPr>
      <w:r w:rsidRPr="00CA1810">
        <w:rPr>
          <w:rFonts w:ascii="Arial" w:hAnsi="Arial" w:cs="Arial"/>
          <w:sz w:val="24"/>
          <w:szCs w:val="24"/>
        </w:rPr>
        <w:t xml:space="preserve">VBA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CA1810" w:rsidRPr="00CA1810" w:rsidRDefault="00CA1810" w:rsidP="00CA1810">
      <w:pPr>
        <w:tabs>
          <w:tab w:val="left" w:pos="480"/>
          <w:tab w:val="right" w:pos="8640"/>
        </w:tabs>
        <w:spacing w:after="240" w:line="480" w:lineRule="auto"/>
        <w:ind w:right="684"/>
        <w:contextualSpacing/>
        <w:rPr>
          <w:rFonts w:ascii="Arial" w:hAnsi="Arial" w:cs="Arial"/>
          <w:sz w:val="24"/>
          <w:szCs w:val="24"/>
        </w:rPr>
      </w:pPr>
      <w:bookmarkStart w:id="0" w:name="_GoBack"/>
      <w:bookmarkEnd w:id="0"/>
    </w:p>
    <w:p w:rsidR="00242C85" w:rsidRPr="00CA1810" w:rsidRDefault="00327E39" w:rsidP="00407DB5">
      <w:pPr>
        <w:spacing w:after="0" w:line="240" w:lineRule="auto"/>
        <w:contextualSpacing/>
        <w:rPr>
          <w:rFonts w:ascii="Arial" w:hAnsi="Arial" w:cs="Arial"/>
          <w:sz w:val="24"/>
          <w:szCs w:val="24"/>
        </w:rPr>
      </w:pPr>
      <w:r w:rsidRPr="00CA1810">
        <w:rPr>
          <w:rFonts w:ascii="Arial" w:hAnsi="Arial" w:cs="Arial"/>
          <w:sz w:val="24"/>
          <w:szCs w:val="24"/>
        </w:rPr>
        <w:t>The Bureau of Labor Statistics gathers information on full-time wage and salary workers.  Accordingly, the median weekly earnings of f</w:t>
      </w:r>
      <w:r w:rsidR="00242C85" w:rsidRPr="00CA1810">
        <w:rPr>
          <w:rFonts w:ascii="Arial" w:hAnsi="Arial" w:cs="Arial"/>
          <w:sz w:val="24"/>
          <w:szCs w:val="24"/>
        </w:rPr>
        <w:t xml:space="preserve">ull-time wage and salary worker </w:t>
      </w:r>
      <w:proofErr w:type="gramStart"/>
      <w:r w:rsidR="00FA5209" w:rsidRPr="00CA1810">
        <w:rPr>
          <w:rFonts w:ascii="Arial" w:hAnsi="Arial" w:cs="Arial"/>
          <w:sz w:val="24"/>
          <w:szCs w:val="24"/>
        </w:rPr>
        <w:t>i</w:t>
      </w:r>
      <w:r w:rsidRPr="00CA1810">
        <w:rPr>
          <w:rFonts w:ascii="Arial" w:hAnsi="Arial" w:cs="Arial"/>
          <w:sz w:val="24"/>
          <w:szCs w:val="24"/>
        </w:rPr>
        <w:t>s</w:t>
      </w:r>
      <w:proofErr w:type="gramEnd"/>
      <w:r w:rsidRPr="00CA1810">
        <w:rPr>
          <w:rFonts w:ascii="Arial" w:hAnsi="Arial" w:cs="Arial"/>
          <w:sz w:val="24"/>
          <w:szCs w:val="24"/>
        </w:rPr>
        <w:t xml:space="preserve"> $</w:t>
      </w:r>
      <w:r w:rsidR="00242C85" w:rsidRPr="00CA1810">
        <w:rPr>
          <w:rFonts w:ascii="Arial" w:hAnsi="Arial" w:cs="Arial"/>
          <w:sz w:val="24"/>
          <w:szCs w:val="24"/>
        </w:rPr>
        <w:t>929.20</w:t>
      </w:r>
      <w:r w:rsidRPr="00CA1810">
        <w:rPr>
          <w:rFonts w:ascii="Arial" w:hAnsi="Arial" w:cs="Arial"/>
          <w:sz w:val="24"/>
          <w:szCs w:val="24"/>
        </w:rPr>
        <w:t>.  Assuming a forty (40) hour work week, the median hourly wage is $2</w:t>
      </w:r>
      <w:r w:rsidR="00242C85" w:rsidRPr="00CA1810">
        <w:rPr>
          <w:rFonts w:ascii="Arial" w:hAnsi="Arial" w:cs="Arial"/>
          <w:sz w:val="24"/>
          <w:szCs w:val="24"/>
        </w:rPr>
        <w:t>3.23 based on the BLS wage code— “00-0000 All Occupations” in the latest available BLS Current Population Survey (CPS</w:t>
      </w:r>
      <w:hyperlink r:id="rId10" w:history="1">
        <w:r w:rsidR="00242C85" w:rsidRPr="00407DB5">
          <w:rPr>
            <w:rStyle w:val="Hyperlink"/>
            <w:rFonts w:ascii="Arial" w:hAnsi="Arial" w:cs="Arial"/>
            <w:sz w:val="24"/>
            <w:szCs w:val="24"/>
          </w:rPr>
          <w:t>) http://www.bls.gov/oes/current/oes_nat.htm#00.0000</w:t>
        </w:r>
      </w:hyperlink>
      <w:r w:rsidR="00242C85" w:rsidRPr="00CA1810">
        <w:rPr>
          <w:rFonts w:ascii="Arial" w:hAnsi="Arial" w:cs="Arial"/>
          <w:sz w:val="24"/>
          <w:szCs w:val="24"/>
        </w:rPr>
        <w:t xml:space="preserve">, (dated </w:t>
      </w:r>
      <w:r w:rsidR="00B00B93">
        <w:rPr>
          <w:rFonts w:ascii="Arial" w:hAnsi="Arial" w:cs="Arial"/>
          <w:sz w:val="24"/>
          <w:szCs w:val="24"/>
        </w:rPr>
        <w:t>May 2015</w:t>
      </w:r>
      <w:r w:rsidR="00242C85" w:rsidRPr="00CA1810">
        <w:rPr>
          <w:rFonts w:ascii="Arial" w:hAnsi="Arial" w:cs="Arial"/>
          <w:sz w:val="24"/>
          <w:szCs w:val="24"/>
        </w:rPr>
        <w:t xml:space="preserve">). </w:t>
      </w:r>
    </w:p>
    <w:p w:rsidR="00500254" w:rsidRPr="00CA1810" w:rsidRDefault="00500254" w:rsidP="00CA1810">
      <w:pPr>
        <w:tabs>
          <w:tab w:val="left" w:pos="480"/>
          <w:tab w:val="right" w:pos="8640"/>
        </w:tabs>
        <w:spacing w:after="0" w:line="480" w:lineRule="auto"/>
        <w:ind w:right="684"/>
        <w:contextualSpacing/>
        <w:rPr>
          <w:rFonts w:ascii="Arial" w:eastAsia="Times New Roman" w:hAnsi="Arial" w:cs="Arial"/>
          <w:b/>
          <w:sz w:val="24"/>
          <w:szCs w:val="24"/>
        </w:rPr>
      </w:pPr>
    </w:p>
    <w:p w:rsidR="00FA5209" w:rsidRPr="00242C85" w:rsidRDefault="00FA5209" w:rsidP="00407DB5">
      <w:pPr>
        <w:spacing w:after="0" w:line="240" w:lineRule="auto"/>
        <w:contextualSpacing/>
        <w:rPr>
          <w:rFonts w:ascii="Arial" w:hAnsi="Arial" w:cs="Arial"/>
          <w:sz w:val="24"/>
          <w:szCs w:val="24"/>
        </w:rPr>
      </w:pPr>
      <w:r w:rsidRPr="00242C85">
        <w:rPr>
          <w:rFonts w:ascii="Arial" w:hAnsi="Arial" w:cs="Arial"/>
          <w:sz w:val="24"/>
          <w:szCs w:val="24"/>
        </w:rPr>
        <w:t>Legally, respondents may not pay a person or business for assistance in completing the information collection and a person or business may not accept payment for assisting a respondent in completing the information collection.  Therefore, there are no expected overhead costs for completing the information collection.  VBA estimates the total cost to all respondents to be $</w:t>
      </w:r>
      <w:r w:rsidR="00242C85" w:rsidRPr="00242C85">
        <w:rPr>
          <w:rFonts w:ascii="Arial" w:hAnsi="Arial" w:cs="Arial"/>
          <w:sz w:val="24"/>
          <w:szCs w:val="24"/>
        </w:rPr>
        <w:t>41,094</w:t>
      </w:r>
      <w:r w:rsidRPr="00242C85">
        <w:rPr>
          <w:rFonts w:ascii="Arial" w:hAnsi="Arial" w:cs="Arial"/>
          <w:sz w:val="24"/>
          <w:szCs w:val="24"/>
        </w:rPr>
        <w:t xml:space="preserve"> (1769 burden hours x $2</w:t>
      </w:r>
      <w:r w:rsidR="00242C85" w:rsidRPr="00242C85">
        <w:rPr>
          <w:rFonts w:ascii="Arial" w:hAnsi="Arial" w:cs="Arial"/>
          <w:sz w:val="24"/>
          <w:szCs w:val="24"/>
        </w:rPr>
        <w:t>3</w:t>
      </w:r>
      <w:r w:rsidRPr="00242C85">
        <w:rPr>
          <w:rFonts w:ascii="Arial" w:hAnsi="Arial" w:cs="Arial"/>
          <w:sz w:val="24"/>
          <w:szCs w:val="24"/>
        </w:rPr>
        <w:t>.23 per hour).</w:t>
      </w:r>
    </w:p>
    <w:p w:rsidR="00242C85" w:rsidRPr="00242C85" w:rsidRDefault="00242C85" w:rsidP="00CA1810">
      <w:pPr>
        <w:spacing w:after="240" w:line="240" w:lineRule="auto"/>
        <w:contextualSpacing/>
        <w:rPr>
          <w:rFonts w:ascii="Arial" w:hAnsi="Arial" w:cs="Arial"/>
          <w:sz w:val="24"/>
          <w:szCs w:val="24"/>
        </w:rPr>
      </w:pPr>
    </w:p>
    <w:p w:rsidR="00500254" w:rsidRPr="00500254" w:rsidRDefault="00CA1810" w:rsidP="00CA1810">
      <w:pPr>
        <w:spacing w:after="240" w:line="240" w:lineRule="auto"/>
        <w:rPr>
          <w:rFonts w:ascii="Arial" w:eastAsia="Times New Roman" w:hAnsi="Arial" w:cs="Arial"/>
          <w:b/>
          <w:sz w:val="24"/>
          <w:szCs w:val="24"/>
        </w:rPr>
      </w:pPr>
      <w:r>
        <w:rPr>
          <w:rFonts w:ascii="Arial" w:hAnsi="Arial" w:cs="Arial"/>
          <w:sz w:val="24"/>
          <w:szCs w:val="24"/>
        </w:rPr>
        <w:t xml:space="preserve"> </w:t>
      </w:r>
      <w:r w:rsidR="007920E9">
        <w:rPr>
          <w:rFonts w:ascii="Arial" w:eastAsia="Times New Roman" w:hAnsi="Arial" w:cs="Arial"/>
          <w:b/>
          <w:sz w:val="24"/>
          <w:szCs w:val="24"/>
        </w:rPr>
        <w:t xml:space="preserve">13. </w:t>
      </w:r>
      <w:r w:rsidR="00500254" w:rsidRPr="00500254">
        <w:rPr>
          <w:rFonts w:ascii="Arial" w:eastAsia="Times New Roman" w:hAnsi="Arial" w:cs="Arial"/>
          <w:b/>
          <w:sz w:val="24"/>
          <w:szCs w:val="24"/>
        </w:rPr>
        <w:t xml:space="preserve">Provide an estimate of the total annual cost burden to respondents or </w:t>
      </w:r>
      <w:proofErr w:type="spellStart"/>
      <w:r w:rsidR="00500254" w:rsidRPr="00500254">
        <w:rPr>
          <w:rFonts w:ascii="Arial" w:eastAsia="Times New Roman" w:hAnsi="Arial" w:cs="Arial"/>
          <w:b/>
          <w:sz w:val="24"/>
          <w:szCs w:val="24"/>
        </w:rPr>
        <w:t>recordkeepers</w:t>
      </w:r>
      <w:proofErr w:type="spellEnd"/>
      <w:r w:rsidR="00500254" w:rsidRPr="00500254">
        <w:rPr>
          <w:rFonts w:ascii="Arial" w:eastAsia="Times New Roman" w:hAnsi="Arial" w:cs="Arial"/>
          <w:b/>
          <w:sz w:val="24"/>
          <w:szCs w:val="24"/>
        </w:rPr>
        <w:t xml:space="preserve"> resulting from the collection of information.  (Do not include the cost of any hour burden shown in Items 12 and 14).</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CF3861" w:rsidRDefault="00500254" w:rsidP="00CF3861">
      <w:pPr>
        <w:tabs>
          <w:tab w:val="right" w:pos="8640"/>
        </w:tabs>
        <w:spacing w:after="0" w:line="240" w:lineRule="auto"/>
        <w:ind w:left="360" w:right="684"/>
        <w:contextualSpacing/>
        <w:rPr>
          <w:rFonts w:ascii="Arial" w:eastAsia="Times New Roman" w:hAnsi="Arial" w:cs="Arial"/>
          <w:sz w:val="24"/>
          <w:szCs w:val="24"/>
        </w:rPr>
      </w:pPr>
      <w:r w:rsidRPr="00CF3861">
        <w:rPr>
          <w:rFonts w:ascii="Arial" w:eastAsia="Times New Roman" w:hAnsi="Arial" w:cs="Arial"/>
          <w:sz w:val="24"/>
          <w:szCs w:val="24"/>
        </w:rPr>
        <w:t>This submission does not involve any recordkeeping costs.</w:t>
      </w:r>
    </w:p>
    <w:p w:rsidR="00500254" w:rsidRPr="00500254" w:rsidRDefault="00500254" w:rsidP="00500254">
      <w:pPr>
        <w:spacing w:after="0" w:line="240" w:lineRule="auto"/>
        <w:rPr>
          <w:rFonts w:ascii="Arial" w:eastAsia="Times New Roman" w:hAnsi="Arial" w:cs="Arial"/>
          <w:sz w:val="24"/>
          <w:szCs w:val="24"/>
        </w:rPr>
      </w:pPr>
    </w:p>
    <w:p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14. </w:t>
      </w:r>
      <w:r w:rsidR="00500254" w:rsidRPr="00500254">
        <w:rPr>
          <w:rFonts w:ascii="Arial" w:eastAsia="Times New Roman" w:hAnsi="Arial" w:cs="Arial"/>
          <w:b/>
          <w:sz w:val="24"/>
          <w:szCs w:val="24"/>
        </w:rPr>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r w:rsidRPr="00500254">
        <w:rPr>
          <w:rFonts w:ascii="Arial" w:eastAsia="Times New Roman" w:hAnsi="Arial" w:cs="Arial"/>
          <w:sz w:val="24"/>
          <w:szCs w:val="24"/>
        </w:rPr>
        <w:t>Estimated Costs to the Federal Government:</w:t>
      </w:r>
    </w:p>
    <w:p w:rsidR="00500254" w:rsidRPr="00500254" w:rsidRDefault="00500254" w:rsidP="00500254">
      <w:pPr>
        <w:tabs>
          <w:tab w:val="left" w:pos="480"/>
          <w:tab w:val="right" w:pos="8640"/>
        </w:tabs>
        <w:spacing w:after="0" w:line="240" w:lineRule="auto"/>
        <w:ind w:right="684"/>
        <w:rPr>
          <w:rFonts w:ascii="Arial" w:eastAsia="Times New Roman" w:hAnsi="Arial" w:cs="Arial"/>
          <w:sz w:val="24"/>
          <w:szCs w:val="24"/>
        </w:rPr>
      </w:pPr>
    </w:p>
    <w:p w:rsidR="00CF3861" w:rsidRDefault="00CF3861" w:rsidP="00CF3861">
      <w:pPr>
        <w:pStyle w:val="BodyText"/>
        <w:spacing w:line="248" w:lineRule="auto"/>
        <w:ind w:left="1080" w:hanging="360"/>
        <w:rPr>
          <w:rFonts w:cs="Arial"/>
          <w:w w:val="105"/>
          <w:sz w:val="24"/>
          <w:szCs w:val="24"/>
        </w:rPr>
      </w:pPr>
      <w:r w:rsidRPr="00102E5D">
        <w:rPr>
          <w:rFonts w:cs="Arial"/>
          <w:w w:val="105"/>
          <w:sz w:val="24"/>
          <w:szCs w:val="24"/>
        </w:rPr>
        <w:t>a. Processing</w:t>
      </w:r>
      <w:r w:rsidRPr="00102E5D">
        <w:rPr>
          <w:rFonts w:cs="Arial"/>
          <w:spacing w:val="-9"/>
          <w:w w:val="105"/>
          <w:sz w:val="24"/>
          <w:szCs w:val="24"/>
        </w:rPr>
        <w:t xml:space="preserve"> </w:t>
      </w:r>
      <w:r w:rsidRPr="00102E5D">
        <w:rPr>
          <w:rFonts w:cs="Arial"/>
          <w:w w:val="105"/>
          <w:sz w:val="24"/>
          <w:szCs w:val="24"/>
        </w:rPr>
        <w:t>cost</w:t>
      </w:r>
      <w:r w:rsidRPr="00102E5D">
        <w:rPr>
          <w:rFonts w:cs="Arial"/>
          <w:spacing w:val="-16"/>
          <w:w w:val="105"/>
          <w:sz w:val="24"/>
          <w:szCs w:val="24"/>
        </w:rPr>
        <w:t xml:space="preserve"> </w:t>
      </w:r>
      <w:r w:rsidRPr="00102E5D">
        <w:rPr>
          <w:rFonts w:cs="Arial"/>
          <w:w w:val="105"/>
          <w:sz w:val="24"/>
          <w:szCs w:val="24"/>
        </w:rPr>
        <w:t>of</w:t>
      </w:r>
      <w:r w:rsidRPr="00102E5D">
        <w:rPr>
          <w:rFonts w:cs="Arial"/>
          <w:spacing w:val="-16"/>
          <w:w w:val="105"/>
          <w:sz w:val="24"/>
          <w:szCs w:val="24"/>
        </w:rPr>
        <w:t xml:space="preserve"> </w:t>
      </w:r>
      <w:r w:rsidRPr="00102E5D">
        <w:rPr>
          <w:rFonts w:cs="Arial"/>
          <w:w w:val="105"/>
          <w:sz w:val="24"/>
          <w:szCs w:val="24"/>
        </w:rPr>
        <w:t>$</w:t>
      </w:r>
      <w:r w:rsidR="002C6512">
        <w:rPr>
          <w:rFonts w:cs="Arial"/>
          <w:spacing w:val="-2"/>
          <w:w w:val="105"/>
          <w:sz w:val="24"/>
          <w:szCs w:val="24"/>
        </w:rPr>
        <w:t>92,978</w:t>
      </w:r>
      <w:r w:rsidR="00686B00">
        <w:rPr>
          <w:rFonts w:cs="Arial"/>
          <w:spacing w:val="-2"/>
          <w:w w:val="105"/>
          <w:sz w:val="24"/>
          <w:szCs w:val="24"/>
        </w:rPr>
        <w:t xml:space="preserve"> </w:t>
      </w:r>
      <w:r w:rsidRPr="00102E5D">
        <w:rPr>
          <w:rFonts w:cs="Arial"/>
          <w:w w:val="105"/>
          <w:sz w:val="24"/>
          <w:szCs w:val="24"/>
        </w:rPr>
        <w:t>is</w:t>
      </w:r>
      <w:r w:rsidRPr="00102E5D">
        <w:rPr>
          <w:rFonts w:cs="Arial"/>
          <w:spacing w:val="-13"/>
          <w:w w:val="105"/>
          <w:sz w:val="24"/>
          <w:szCs w:val="24"/>
        </w:rPr>
        <w:t xml:space="preserve"> </w:t>
      </w:r>
      <w:r w:rsidRPr="00102E5D">
        <w:rPr>
          <w:rFonts w:cs="Arial"/>
          <w:w w:val="105"/>
          <w:sz w:val="24"/>
          <w:szCs w:val="24"/>
        </w:rPr>
        <w:t>based</w:t>
      </w:r>
      <w:r w:rsidRPr="00102E5D">
        <w:rPr>
          <w:rFonts w:cs="Arial"/>
          <w:spacing w:val="-13"/>
          <w:w w:val="105"/>
          <w:sz w:val="24"/>
          <w:szCs w:val="24"/>
        </w:rPr>
        <w:t xml:space="preserve"> </w:t>
      </w:r>
      <w:r w:rsidRPr="00102E5D">
        <w:rPr>
          <w:rFonts w:cs="Arial"/>
          <w:w w:val="105"/>
          <w:sz w:val="24"/>
          <w:szCs w:val="24"/>
        </w:rPr>
        <w:t>on</w:t>
      </w:r>
      <w:r w:rsidRPr="00102E5D">
        <w:rPr>
          <w:rFonts w:cs="Arial"/>
          <w:spacing w:val="-16"/>
          <w:w w:val="105"/>
          <w:sz w:val="24"/>
          <w:szCs w:val="24"/>
        </w:rPr>
        <w:t xml:space="preserve"> </w:t>
      </w:r>
      <w:r w:rsidRPr="00102E5D">
        <w:rPr>
          <w:rFonts w:cs="Arial"/>
          <w:w w:val="105"/>
          <w:sz w:val="24"/>
          <w:szCs w:val="24"/>
        </w:rPr>
        <w:t>the</w:t>
      </w:r>
      <w:r w:rsidRPr="00102E5D">
        <w:rPr>
          <w:rFonts w:cs="Arial"/>
          <w:spacing w:val="-8"/>
          <w:w w:val="105"/>
          <w:sz w:val="24"/>
          <w:szCs w:val="24"/>
        </w:rPr>
        <w:t xml:space="preserve"> </w:t>
      </w:r>
      <w:r w:rsidRPr="00102E5D">
        <w:rPr>
          <w:rFonts w:cs="Arial"/>
          <w:spacing w:val="-1"/>
          <w:w w:val="105"/>
          <w:sz w:val="24"/>
          <w:szCs w:val="24"/>
        </w:rPr>
        <w:t>salary</w:t>
      </w:r>
      <w:r w:rsidRPr="00102E5D">
        <w:rPr>
          <w:rFonts w:cs="Arial"/>
          <w:spacing w:val="-17"/>
          <w:w w:val="105"/>
          <w:sz w:val="24"/>
          <w:szCs w:val="24"/>
        </w:rPr>
        <w:t xml:space="preserve"> </w:t>
      </w:r>
      <w:r w:rsidRPr="00102E5D">
        <w:rPr>
          <w:rFonts w:cs="Arial"/>
          <w:w w:val="105"/>
          <w:sz w:val="24"/>
          <w:szCs w:val="24"/>
        </w:rPr>
        <w:t>of</w:t>
      </w:r>
      <w:r w:rsidRPr="00102E5D">
        <w:rPr>
          <w:rFonts w:cs="Arial"/>
          <w:spacing w:val="-16"/>
          <w:w w:val="105"/>
          <w:sz w:val="24"/>
          <w:szCs w:val="24"/>
        </w:rPr>
        <w:t xml:space="preserve"> </w:t>
      </w:r>
      <w:r w:rsidRPr="00102E5D">
        <w:rPr>
          <w:rFonts w:cs="Arial"/>
          <w:w w:val="105"/>
          <w:sz w:val="24"/>
          <w:szCs w:val="24"/>
        </w:rPr>
        <w:t>an</w:t>
      </w:r>
      <w:r w:rsidRPr="00102E5D">
        <w:rPr>
          <w:rFonts w:cs="Arial"/>
          <w:spacing w:val="-19"/>
          <w:w w:val="105"/>
          <w:sz w:val="24"/>
          <w:szCs w:val="24"/>
        </w:rPr>
        <w:t xml:space="preserve"> </w:t>
      </w:r>
      <w:r w:rsidRPr="00102E5D">
        <w:rPr>
          <w:rFonts w:cs="Arial"/>
          <w:w w:val="105"/>
          <w:sz w:val="24"/>
          <w:szCs w:val="24"/>
        </w:rPr>
        <w:t>adjudicator</w:t>
      </w:r>
      <w:r w:rsidRPr="00102E5D">
        <w:rPr>
          <w:rFonts w:cs="Arial"/>
          <w:spacing w:val="-3"/>
          <w:w w:val="105"/>
          <w:sz w:val="24"/>
          <w:szCs w:val="24"/>
        </w:rPr>
        <w:t xml:space="preserve"> </w:t>
      </w:r>
      <w:r w:rsidRPr="00102E5D">
        <w:rPr>
          <w:rFonts w:cs="Arial"/>
          <w:w w:val="105"/>
          <w:sz w:val="24"/>
          <w:szCs w:val="24"/>
        </w:rPr>
        <w:t>(GS-9</w:t>
      </w:r>
      <w:r w:rsidRPr="00102E5D">
        <w:rPr>
          <w:rFonts w:cs="Arial"/>
          <w:spacing w:val="23"/>
          <w:w w:val="101"/>
          <w:sz w:val="24"/>
          <w:szCs w:val="24"/>
        </w:rPr>
        <w:t xml:space="preserve"> </w:t>
      </w:r>
      <w:r w:rsidRPr="00102E5D">
        <w:rPr>
          <w:rFonts w:cs="Arial"/>
          <w:w w:val="105"/>
          <w:sz w:val="24"/>
          <w:szCs w:val="24"/>
        </w:rPr>
        <w:t>step</w:t>
      </w:r>
      <w:r w:rsidRPr="00102E5D">
        <w:rPr>
          <w:rFonts w:cs="Arial"/>
          <w:spacing w:val="2"/>
          <w:w w:val="105"/>
          <w:sz w:val="24"/>
          <w:szCs w:val="24"/>
        </w:rPr>
        <w:t xml:space="preserve"> </w:t>
      </w:r>
      <w:r w:rsidRPr="00102E5D">
        <w:rPr>
          <w:rFonts w:cs="Arial"/>
          <w:w w:val="105"/>
          <w:sz w:val="24"/>
          <w:szCs w:val="24"/>
        </w:rPr>
        <w:t>5</w:t>
      </w:r>
      <w:r w:rsidRPr="00102E5D">
        <w:rPr>
          <w:rFonts w:cs="Arial"/>
          <w:spacing w:val="-20"/>
          <w:w w:val="105"/>
          <w:sz w:val="24"/>
          <w:szCs w:val="24"/>
        </w:rPr>
        <w:t xml:space="preserve"> </w:t>
      </w:r>
      <w:r w:rsidRPr="00102E5D">
        <w:rPr>
          <w:rFonts w:cs="Arial"/>
          <w:w w:val="105"/>
          <w:sz w:val="24"/>
          <w:szCs w:val="24"/>
        </w:rPr>
        <w:t>with</w:t>
      </w:r>
      <w:r w:rsidRPr="00102E5D">
        <w:rPr>
          <w:rFonts w:cs="Arial"/>
          <w:spacing w:val="-1"/>
          <w:w w:val="105"/>
          <w:sz w:val="24"/>
          <w:szCs w:val="24"/>
        </w:rPr>
        <w:t xml:space="preserve"> </w:t>
      </w:r>
      <w:r w:rsidRPr="00102E5D">
        <w:rPr>
          <w:rFonts w:cs="Arial"/>
          <w:w w:val="105"/>
          <w:sz w:val="24"/>
          <w:szCs w:val="24"/>
        </w:rPr>
        <w:t>an</w:t>
      </w:r>
      <w:r w:rsidRPr="00102E5D">
        <w:rPr>
          <w:rFonts w:cs="Arial"/>
          <w:spacing w:val="-11"/>
          <w:w w:val="105"/>
          <w:sz w:val="24"/>
          <w:szCs w:val="24"/>
        </w:rPr>
        <w:t xml:space="preserve"> </w:t>
      </w:r>
      <w:r w:rsidRPr="00102E5D">
        <w:rPr>
          <w:rFonts w:cs="Arial"/>
          <w:w w:val="105"/>
          <w:sz w:val="24"/>
          <w:szCs w:val="24"/>
        </w:rPr>
        <w:t>hourly</w:t>
      </w:r>
      <w:r w:rsidRPr="00102E5D">
        <w:rPr>
          <w:rFonts w:cs="Arial"/>
          <w:spacing w:val="-1"/>
          <w:w w:val="105"/>
          <w:sz w:val="24"/>
          <w:szCs w:val="24"/>
        </w:rPr>
        <w:t xml:space="preserve"> </w:t>
      </w:r>
      <w:r w:rsidRPr="00102E5D">
        <w:rPr>
          <w:rFonts w:cs="Arial"/>
          <w:w w:val="105"/>
          <w:sz w:val="24"/>
          <w:szCs w:val="24"/>
        </w:rPr>
        <w:t>salary</w:t>
      </w:r>
      <w:r w:rsidRPr="00102E5D">
        <w:rPr>
          <w:rFonts w:cs="Arial"/>
          <w:spacing w:val="1"/>
          <w:w w:val="105"/>
          <w:sz w:val="24"/>
          <w:szCs w:val="24"/>
        </w:rPr>
        <w:t xml:space="preserve"> </w:t>
      </w:r>
      <w:r w:rsidRPr="00102E5D">
        <w:rPr>
          <w:rFonts w:cs="Arial"/>
          <w:w w:val="105"/>
          <w:sz w:val="24"/>
          <w:szCs w:val="24"/>
        </w:rPr>
        <w:t xml:space="preserve">of </w:t>
      </w:r>
      <w:r w:rsidRPr="00102E5D">
        <w:rPr>
          <w:rFonts w:cs="Arial"/>
          <w:spacing w:val="-3"/>
          <w:w w:val="105"/>
          <w:sz w:val="24"/>
          <w:szCs w:val="24"/>
        </w:rPr>
        <w:t>$26</w:t>
      </w:r>
      <w:r w:rsidRPr="00102E5D">
        <w:rPr>
          <w:rFonts w:cs="Arial"/>
          <w:spacing w:val="-2"/>
          <w:w w:val="105"/>
          <w:sz w:val="24"/>
          <w:szCs w:val="24"/>
        </w:rPr>
        <w:t>.28),</w:t>
      </w:r>
      <w:r w:rsidRPr="00102E5D">
        <w:rPr>
          <w:rFonts w:cs="Arial"/>
          <w:spacing w:val="-16"/>
          <w:w w:val="105"/>
          <w:sz w:val="24"/>
          <w:szCs w:val="24"/>
        </w:rPr>
        <w:t xml:space="preserve"> </w:t>
      </w:r>
      <w:r w:rsidRPr="00102E5D">
        <w:rPr>
          <w:rFonts w:cs="Arial"/>
          <w:w w:val="105"/>
          <w:sz w:val="24"/>
          <w:szCs w:val="24"/>
        </w:rPr>
        <w:t>a processing</w:t>
      </w:r>
      <w:r w:rsidRPr="00102E5D">
        <w:rPr>
          <w:rFonts w:cs="Arial"/>
          <w:spacing w:val="-17"/>
          <w:w w:val="105"/>
          <w:sz w:val="24"/>
          <w:szCs w:val="24"/>
        </w:rPr>
        <w:t xml:space="preserve"> </w:t>
      </w:r>
      <w:r w:rsidRPr="00102E5D">
        <w:rPr>
          <w:rFonts w:cs="Arial"/>
          <w:spacing w:val="-3"/>
          <w:w w:val="105"/>
          <w:sz w:val="24"/>
          <w:szCs w:val="24"/>
        </w:rPr>
        <w:t>ti</w:t>
      </w:r>
      <w:r w:rsidRPr="00102E5D">
        <w:rPr>
          <w:rFonts w:cs="Arial"/>
          <w:spacing w:val="-2"/>
          <w:w w:val="105"/>
          <w:sz w:val="24"/>
          <w:szCs w:val="24"/>
        </w:rPr>
        <w:t>me</w:t>
      </w:r>
      <w:r w:rsidRPr="00102E5D">
        <w:rPr>
          <w:rFonts w:cs="Arial"/>
          <w:spacing w:val="-11"/>
          <w:w w:val="105"/>
          <w:sz w:val="24"/>
          <w:szCs w:val="24"/>
        </w:rPr>
        <w:t xml:space="preserve"> </w:t>
      </w:r>
      <w:r w:rsidRPr="00102E5D">
        <w:rPr>
          <w:rFonts w:cs="Arial"/>
          <w:w w:val="105"/>
          <w:sz w:val="24"/>
          <w:szCs w:val="24"/>
        </w:rPr>
        <w:t>of</w:t>
      </w:r>
      <w:r w:rsidRPr="00102E5D">
        <w:rPr>
          <w:rFonts w:cs="Arial"/>
          <w:spacing w:val="-6"/>
          <w:w w:val="105"/>
          <w:sz w:val="24"/>
          <w:szCs w:val="24"/>
        </w:rPr>
        <w:t xml:space="preserve"> </w:t>
      </w:r>
      <w:r w:rsidRPr="00102E5D">
        <w:rPr>
          <w:rFonts w:cs="Arial"/>
          <w:w w:val="105"/>
          <w:sz w:val="24"/>
          <w:szCs w:val="24"/>
        </w:rPr>
        <w:t>20</w:t>
      </w:r>
      <w:r w:rsidRPr="00102E5D">
        <w:rPr>
          <w:rFonts w:cs="Arial"/>
          <w:spacing w:val="-10"/>
          <w:w w:val="105"/>
          <w:sz w:val="24"/>
          <w:szCs w:val="24"/>
        </w:rPr>
        <w:t xml:space="preserve"> </w:t>
      </w:r>
      <w:r w:rsidRPr="00102E5D">
        <w:rPr>
          <w:rFonts w:cs="Arial"/>
          <w:spacing w:val="-2"/>
          <w:w w:val="105"/>
          <w:sz w:val="24"/>
          <w:szCs w:val="24"/>
        </w:rPr>
        <w:t>mi</w:t>
      </w:r>
      <w:r w:rsidRPr="00102E5D">
        <w:rPr>
          <w:rFonts w:cs="Arial"/>
          <w:spacing w:val="-3"/>
          <w:w w:val="105"/>
          <w:sz w:val="24"/>
          <w:szCs w:val="24"/>
        </w:rPr>
        <w:t>nutes</w:t>
      </w:r>
      <w:r w:rsidRPr="00102E5D">
        <w:rPr>
          <w:rFonts w:cs="Arial"/>
          <w:spacing w:val="-2"/>
          <w:w w:val="105"/>
          <w:sz w:val="24"/>
          <w:szCs w:val="24"/>
        </w:rPr>
        <w:t xml:space="preserve"> </w:t>
      </w:r>
      <w:r w:rsidRPr="00102E5D">
        <w:rPr>
          <w:rFonts w:cs="Arial"/>
          <w:w w:val="105"/>
          <w:sz w:val="24"/>
          <w:szCs w:val="24"/>
        </w:rPr>
        <w:t>per</w:t>
      </w:r>
      <w:r w:rsidRPr="00102E5D">
        <w:rPr>
          <w:rFonts w:cs="Arial"/>
          <w:spacing w:val="41"/>
          <w:w w:val="104"/>
          <w:sz w:val="24"/>
          <w:szCs w:val="24"/>
        </w:rPr>
        <w:t xml:space="preserve"> </w:t>
      </w:r>
      <w:r w:rsidRPr="00102E5D">
        <w:rPr>
          <w:rFonts w:cs="Arial"/>
          <w:w w:val="105"/>
          <w:sz w:val="24"/>
          <w:szCs w:val="24"/>
        </w:rPr>
        <w:t>response,</w:t>
      </w:r>
      <w:r w:rsidRPr="00102E5D">
        <w:rPr>
          <w:rFonts w:cs="Arial"/>
          <w:spacing w:val="-11"/>
          <w:w w:val="105"/>
          <w:sz w:val="24"/>
          <w:szCs w:val="24"/>
        </w:rPr>
        <w:t xml:space="preserve"> </w:t>
      </w:r>
      <w:r w:rsidRPr="00102E5D">
        <w:rPr>
          <w:rFonts w:cs="Arial"/>
          <w:w w:val="105"/>
          <w:sz w:val="24"/>
          <w:szCs w:val="24"/>
        </w:rPr>
        <w:t>and</w:t>
      </w:r>
      <w:r w:rsidRPr="00102E5D">
        <w:rPr>
          <w:rFonts w:cs="Arial"/>
          <w:spacing w:val="-13"/>
          <w:w w:val="105"/>
          <w:sz w:val="24"/>
          <w:szCs w:val="24"/>
        </w:rPr>
        <w:t xml:space="preserve"> </w:t>
      </w:r>
      <w:r w:rsidRPr="00102E5D">
        <w:rPr>
          <w:rFonts w:cs="Arial"/>
          <w:w w:val="105"/>
          <w:sz w:val="24"/>
          <w:szCs w:val="24"/>
        </w:rPr>
        <w:t>a</w:t>
      </w:r>
      <w:r w:rsidRPr="00102E5D">
        <w:rPr>
          <w:rFonts w:cs="Arial"/>
          <w:spacing w:val="-21"/>
          <w:w w:val="105"/>
          <w:sz w:val="24"/>
          <w:szCs w:val="24"/>
        </w:rPr>
        <w:t xml:space="preserve"> </w:t>
      </w:r>
      <w:r w:rsidRPr="00102E5D">
        <w:rPr>
          <w:rFonts w:cs="Arial"/>
          <w:w w:val="105"/>
          <w:sz w:val="24"/>
          <w:szCs w:val="24"/>
        </w:rPr>
        <w:t>total</w:t>
      </w:r>
      <w:r w:rsidRPr="00102E5D">
        <w:rPr>
          <w:rFonts w:cs="Arial"/>
          <w:spacing w:val="-20"/>
          <w:w w:val="105"/>
          <w:sz w:val="24"/>
          <w:szCs w:val="24"/>
        </w:rPr>
        <w:t xml:space="preserve"> </w:t>
      </w:r>
      <w:r w:rsidRPr="00102E5D">
        <w:rPr>
          <w:rFonts w:cs="Arial"/>
          <w:w w:val="105"/>
          <w:sz w:val="24"/>
          <w:szCs w:val="24"/>
        </w:rPr>
        <w:t>of</w:t>
      </w:r>
      <w:r w:rsidRPr="00102E5D">
        <w:rPr>
          <w:rFonts w:cs="Arial"/>
          <w:spacing w:val="-18"/>
          <w:w w:val="105"/>
          <w:sz w:val="24"/>
          <w:szCs w:val="24"/>
        </w:rPr>
        <w:t xml:space="preserve"> </w:t>
      </w:r>
      <w:r w:rsidR="00686B00">
        <w:rPr>
          <w:rFonts w:eastAsia="Times New Roman" w:cs="Arial"/>
          <w:sz w:val="24"/>
          <w:szCs w:val="24"/>
        </w:rPr>
        <w:t>10,614</w:t>
      </w:r>
      <w:r w:rsidRPr="00102E5D">
        <w:rPr>
          <w:rFonts w:cs="Arial"/>
          <w:spacing w:val="21"/>
          <w:sz w:val="24"/>
          <w:szCs w:val="24"/>
        </w:rPr>
        <w:t xml:space="preserve"> </w:t>
      </w:r>
      <w:r w:rsidRPr="00102E5D">
        <w:rPr>
          <w:rFonts w:cs="Arial"/>
          <w:w w:val="105"/>
          <w:sz w:val="24"/>
          <w:szCs w:val="24"/>
        </w:rPr>
        <w:t>responses.</w:t>
      </w:r>
    </w:p>
    <w:p w:rsidR="00CF3861" w:rsidRDefault="00CF3861" w:rsidP="00CF3861">
      <w:pPr>
        <w:pStyle w:val="BodyText"/>
        <w:spacing w:line="248" w:lineRule="auto"/>
        <w:ind w:left="1080" w:hanging="360"/>
        <w:rPr>
          <w:rFonts w:cs="Arial"/>
          <w:sz w:val="24"/>
          <w:szCs w:val="24"/>
        </w:rPr>
      </w:pPr>
      <w:r w:rsidRPr="00102E5D">
        <w:rPr>
          <w:rFonts w:cs="Arial"/>
          <w:sz w:val="24"/>
          <w:szCs w:val="24"/>
        </w:rPr>
        <w:t>b. Forms are available on the VA intranet forms websites.</w:t>
      </w:r>
    </w:p>
    <w:p w:rsidR="00CF3861" w:rsidRDefault="00CF3861" w:rsidP="00CF3861">
      <w:pPr>
        <w:pStyle w:val="BodyText"/>
        <w:spacing w:line="248" w:lineRule="auto"/>
        <w:ind w:left="1080" w:hanging="360"/>
        <w:rPr>
          <w:rFonts w:cs="Arial"/>
          <w:sz w:val="24"/>
          <w:szCs w:val="24"/>
        </w:rPr>
      </w:pPr>
      <w:r w:rsidRPr="00102E5D">
        <w:rPr>
          <w:rFonts w:cs="Arial"/>
          <w:sz w:val="24"/>
          <w:szCs w:val="24"/>
        </w:rPr>
        <w:t>c. Printing and production costs $0</w:t>
      </w:r>
    </w:p>
    <w:p w:rsidR="00500254" w:rsidRDefault="00CF3861" w:rsidP="00CF3861">
      <w:pPr>
        <w:pStyle w:val="BodyText"/>
        <w:spacing w:line="248" w:lineRule="auto"/>
        <w:ind w:left="1080" w:hanging="360"/>
        <w:rPr>
          <w:rFonts w:cs="Arial"/>
          <w:spacing w:val="-2"/>
          <w:w w:val="105"/>
          <w:sz w:val="24"/>
          <w:szCs w:val="24"/>
        </w:rPr>
      </w:pPr>
      <w:r w:rsidRPr="00102E5D">
        <w:rPr>
          <w:rFonts w:cs="Arial"/>
          <w:spacing w:val="-2"/>
          <w:w w:val="105"/>
          <w:sz w:val="24"/>
          <w:szCs w:val="24"/>
        </w:rPr>
        <w:t>d. Total cost to government</w:t>
      </w:r>
      <w:r w:rsidR="00686B00">
        <w:rPr>
          <w:rFonts w:cs="Arial"/>
          <w:spacing w:val="-2"/>
          <w:w w:val="105"/>
          <w:sz w:val="24"/>
          <w:szCs w:val="24"/>
        </w:rPr>
        <w:t xml:space="preserve"> </w:t>
      </w:r>
      <w:r w:rsidR="00902736">
        <w:rPr>
          <w:rFonts w:cs="Arial"/>
          <w:spacing w:val="-2"/>
          <w:w w:val="105"/>
          <w:sz w:val="24"/>
          <w:szCs w:val="24"/>
        </w:rPr>
        <w:t>$</w:t>
      </w:r>
      <w:r w:rsidR="002C6512">
        <w:rPr>
          <w:rFonts w:cs="Arial"/>
          <w:spacing w:val="-2"/>
          <w:w w:val="105"/>
          <w:sz w:val="24"/>
          <w:szCs w:val="24"/>
        </w:rPr>
        <w:t>92,978</w:t>
      </w:r>
    </w:p>
    <w:p w:rsidR="00CF3861" w:rsidRPr="00CF3861" w:rsidRDefault="00CF3861" w:rsidP="00CF3861">
      <w:pPr>
        <w:pStyle w:val="BodyText"/>
        <w:spacing w:line="248" w:lineRule="auto"/>
        <w:ind w:left="1080" w:hanging="360"/>
        <w:rPr>
          <w:rFonts w:cs="Arial"/>
          <w:sz w:val="24"/>
          <w:szCs w:val="24"/>
        </w:rPr>
      </w:pPr>
    </w:p>
    <w:p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15. </w:t>
      </w:r>
      <w:r w:rsidR="00500254" w:rsidRPr="00500254">
        <w:rPr>
          <w:rFonts w:ascii="Arial" w:eastAsia="Times New Roman" w:hAnsi="Arial" w:cs="Arial"/>
          <w:b/>
          <w:sz w:val="24"/>
          <w:szCs w:val="24"/>
        </w:rPr>
        <w:t>Explain the reason for any burden hour changes since the last submission.</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686B00" w:rsidP="00500254">
      <w:pPr>
        <w:tabs>
          <w:tab w:val="left" w:pos="480"/>
          <w:tab w:val="right" w:pos="8640"/>
        </w:tabs>
        <w:spacing w:after="0" w:line="240" w:lineRule="auto"/>
        <w:ind w:left="720" w:right="684"/>
        <w:contextualSpacing/>
        <w:rPr>
          <w:rFonts w:ascii="Arial" w:eastAsia="Times New Roman" w:hAnsi="Arial" w:cs="Arial"/>
          <w:sz w:val="24"/>
          <w:szCs w:val="24"/>
        </w:rPr>
      </w:pPr>
      <w:r>
        <w:rPr>
          <w:rFonts w:ascii="Arial" w:eastAsia="Times New Roman" w:hAnsi="Arial" w:cs="Arial"/>
          <w:sz w:val="24"/>
          <w:szCs w:val="24"/>
        </w:rPr>
        <w:t>There was an increase in the number of trainees each year in 2013, 2014, and 2015</w:t>
      </w:r>
      <w:r w:rsidRPr="00676C12">
        <w:rPr>
          <w:rFonts w:ascii="Arial" w:eastAsia="Times New Roman" w:hAnsi="Arial" w:cs="Arial"/>
          <w:sz w:val="24"/>
          <w:szCs w:val="24"/>
        </w:rPr>
        <w:t>.</w:t>
      </w:r>
      <w:r w:rsidR="00665275" w:rsidRPr="00676C12">
        <w:rPr>
          <w:rFonts w:ascii="Arial" w:eastAsia="Times New Roman" w:hAnsi="Arial" w:cs="Arial"/>
          <w:sz w:val="24"/>
          <w:szCs w:val="24"/>
        </w:rPr>
        <w:t xml:space="preserve">  </w:t>
      </w:r>
      <w:r w:rsidR="00676C12" w:rsidRPr="00676C12">
        <w:rPr>
          <w:rFonts w:ascii="Arial" w:hAnsi="Arial" w:cs="Arial"/>
          <w:sz w:val="24"/>
          <w:szCs w:val="24"/>
        </w:rPr>
        <w:t>The expiration date has been added to the form letter”</w:t>
      </w:r>
      <w:r w:rsidR="00665275" w:rsidRPr="00676C12">
        <w:rPr>
          <w:rFonts w:ascii="Arial" w:eastAsia="Times New Roman" w:hAnsi="Arial" w:cs="Arial"/>
          <w:sz w:val="24"/>
          <w:szCs w:val="24"/>
        </w:rPr>
        <w:t>.</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500254" w:rsidRDefault="007920E9" w:rsidP="00C814F2">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16. </w:t>
      </w:r>
      <w:r w:rsidR="00500254" w:rsidRPr="00500254">
        <w:rPr>
          <w:rFonts w:ascii="Arial" w:eastAsia="Times New Roman" w:hAnsi="Arial" w:cs="Arial"/>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00254" w:rsidRPr="00CF3861" w:rsidRDefault="00500254" w:rsidP="00CF3861">
      <w:pPr>
        <w:tabs>
          <w:tab w:val="right" w:pos="8640"/>
        </w:tabs>
        <w:spacing w:after="0" w:line="240" w:lineRule="auto"/>
        <w:ind w:left="360" w:right="684"/>
        <w:contextualSpacing/>
        <w:rPr>
          <w:rFonts w:ascii="Arial" w:eastAsia="Times New Roman" w:hAnsi="Arial" w:cs="Arial"/>
          <w:sz w:val="24"/>
          <w:szCs w:val="24"/>
        </w:rPr>
      </w:pPr>
    </w:p>
    <w:p w:rsidR="00500254" w:rsidRPr="00CF3861" w:rsidRDefault="00500254" w:rsidP="00CF3861">
      <w:pPr>
        <w:tabs>
          <w:tab w:val="right" w:pos="8640"/>
        </w:tabs>
        <w:spacing w:after="0" w:line="240" w:lineRule="auto"/>
        <w:ind w:left="360" w:right="684"/>
        <w:contextualSpacing/>
        <w:rPr>
          <w:rFonts w:ascii="Arial" w:eastAsia="Times New Roman" w:hAnsi="Arial" w:cs="Arial"/>
          <w:sz w:val="24"/>
          <w:szCs w:val="24"/>
        </w:rPr>
      </w:pPr>
      <w:r w:rsidRPr="00CF3861">
        <w:rPr>
          <w:rFonts w:ascii="Arial" w:eastAsia="Times New Roman" w:hAnsi="Arial" w:cs="Arial"/>
          <w:sz w:val="24"/>
          <w:szCs w:val="24"/>
        </w:rPr>
        <w:t>The information collection is not for publication or tabulation use.</w:t>
      </w:r>
    </w:p>
    <w:p w:rsidR="00500254" w:rsidRPr="00500254" w:rsidRDefault="00500254" w:rsidP="00500254">
      <w:pPr>
        <w:spacing w:after="0" w:line="240" w:lineRule="auto"/>
        <w:ind w:left="720"/>
        <w:contextualSpacing/>
        <w:rPr>
          <w:rFonts w:ascii="Arial" w:eastAsia="Times New Roman" w:hAnsi="Arial" w:cs="Arial"/>
          <w:color w:val="A6A6A6" w:themeColor="background1" w:themeShade="A6"/>
          <w:sz w:val="24"/>
          <w:szCs w:val="24"/>
        </w:rPr>
      </w:pPr>
    </w:p>
    <w:p w:rsidR="00500254" w:rsidRPr="00500254" w:rsidRDefault="007920E9" w:rsidP="009F3E39">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17. </w:t>
      </w:r>
      <w:r w:rsidR="00500254" w:rsidRPr="00500254">
        <w:rPr>
          <w:rFonts w:ascii="Arial" w:eastAsia="Times New Roman" w:hAnsi="Arial" w:cs="Arial"/>
          <w:b/>
          <w:sz w:val="24"/>
          <w:szCs w:val="24"/>
        </w:rPr>
        <w:t>If seeking approval to not display the expiration date</w:t>
      </w:r>
      <w:r w:rsidR="00500254" w:rsidRPr="00500254">
        <w:rPr>
          <w:rFonts w:ascii="Arial" w:eastAsia="Times New Roman" w:hAnsi="Arial" w:cs="Arial"/>
          <w:b/>
          <w:color w:val="0000FF"/>
          <w:sz w:val="24"/>
          <w:szCs w:val="24"/>
        </w:rPr>
        <w:t xml:space="preserve"> </w:t>
      </w:r>
      <w:r w:rsidR="00500254" w:rsidRPr="00500254">
        <w:rPr>
          <w:rFonts w:ascii="Arial" w:eastAsia="Times New Roman" w:hAnsi="Arial" w:cs="Arial"/>
          <w:b/>
          <w:sz w:val="24"/>
          <w:szCs w:val="24"/>
        </w:rPr>
        <w:t>for OMB approval of the information collection, explain the reasons that display would be inappropriate.</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CF3861" w:rsidRDefault="00FC4030" w:rsidP="00CF3861">
      <w:pPr>
        <w:tabs>
          <w:tab w:val="right" w:pos="8640"/>
        </w:tabs>
        <w:spacing w:after="0" w:line="240" w:lineRule="auto"/>
        <w:ind w:left="360" w:right="684"/>
        <w:contextualSpacing/>
        <w:rPr>
          <w:rFonts w:ascii="Arial" w:eastAsia="Times New Roman" w:hAnsi="Arial" w:cs="Arial"/>
          <w:sz w:val="24"/>
          <w:szCs w:val="24"/>
        </w:rPr>
      </w:pPr>
      <w:r>
        <w:rPr>
          <w:rFonts w:ascii="Arial" w:eastAsia="Times New Roman" w:hAnsi="Arial" w:cs="Arial"/>
          <w:sz w:val="24"/>
          <w:szCs w:val="24"/>
        </w:rPr>
        <w:t>We are not seeking approval to omit the expiration date for OMB approval.</w:t>
      </w:r>
    </w:p>
    <w:p w:rsidR="00500254" w:rsidRPr="00500254" w:rsidRDefault="00500254" w:rsidP="00500254">
      <w:pPr>
        <w:spacing w:after="0" w:line="240" w:lineRule="auto"/>
        <w:rPr>
          <w:rFonts w:ascii="Arial" w:eastAsia="Times New Roman" w:hAnsi="Arial" w:cs="Arial"/>
          <w:sz w:val="24"/>
          <w:szCs w:val="24"/>
        </w:rPr>
      </w:pPr>
    </w:p>
    <w:p w:rsidR="00500254" w:rsidRPr="00500254" w:rsidRDefault="007920E9" w:rsidP="009F3E39">
      <w:pPr>
        <w:tabs>
          <w:tab w:val="left" w:pos="480"/>
          <w:tab w:val="right" w:pos="8640"/>
        </w:tabs>
        <w:spacing w:after="0" w:line="240" w:lineRule="auto"/>
        <w:ind w:left="360" w:right="684"/>
        <w:contextualSpacing/>
        <w:rPr>
          <w:rFonts w:ascii="Arial" w:eastAsia="Times New Roman" w:hAnsi="Arial" w:cs="Arial"/>
          <w:b/>
          <w:sz w:val="24"/>
          <w:szCs w:val="24"/>
        </w:rPr>
      </w:pPr>
      <w:r>
        <w:rPr>
          <w:rFonts w:ascii="Arial" w:eastAsia="Times New Roman" w:hAnsi="Arial" w:cs="Arial"/>
          <w:b/>
          <w:sz w:val="24"/>
          <w:szCs w:val="24"/>
        </w:rPr>
        <w:t xml:space="preserve">18. </w:t>
      </w:r>
      <w:r w:rsidR="00500254" w:rsidRPr="00500254">
        <w:rPr>
          <w:rFonts w:ascii="Arial" w:eastAsia="Times New Roman" w:hAnsi="Arial" w:cs="Arial"/>
          <w:b/>
          <w:sz w:val="24"/>
          <w:szCs w:val="24"/>
        </w:rPr>
        <w:t>Explain each exception to the certification statement identified in Item 19, “Certification for Paperwork Reduction Act Submissions,” of OMB 83-I.</w:t>
      </w:r>
    </w:p>
    <w:p w:rsidR="00500254" w:rsidRPr="00500254" w:rsidRDefault="00500254" w:rsidP="00500254">
      <w:pPr>
        <w:tabs>
          <w:tab w:val="left" w:pos="480"/>
          <w:tab w:val="right" w:pos="8640"/>
        </w:tabs>
        <w:spacing w:after="0" w:line="240" w:lineRule="auto"/>
        <w:ind w:left="720" w:right="684"/>
        <w:contextualSpacing/>
        <w:rPr>
          <w:rFonts w:ascii="Arial" w:eastAsia="Times New Roman" w:hAnsi="Arial" w:cs="Arial"/>
          <w:sz w:val="24"/>
          <w:szCs w:val="24"/>
        </w:rPr>
      </w:pPr>
    </w:p>
    <w:p w:rsidR="00500254" w:rsidRPr="00CF3861" w:rsidRDefault="00500254" w:rsidP="00CF3861">
      <w:pPr>
        <w:tabs>
          <w:tab w:val="right" w:pos="8640"/>
        </w:tabs>
        <w:spacing w:after="0" w:line="240" w:lineRule="auto"/>
        <w:ind w:left="360" w:right="684"/>
        <w:contextualSpacing/>
        <w:rPr>
          <w:rFonts w:ascii="Arial" w:eastAsia="Times New Roman" w:hAnsi="Arial" w:cs="Arial"/>
          <w:sz w:val="24"/>
          <w:szCs w:val="24"/>
        </w:rPr>
      </w:pPr>
      <w:r w:rsidRPr="00CF3861">
        <w:rPr>
          <w:rFonts w:ascii="Arial" w:eastAsia="Times New Roman" w:hAnsi="Arial" w:cs="Arial"/>
          <w:sz w:val="24"/>
          <w:szCs w:val="24"/>
        </w:rPr>
        <w:t>This submission does not contain any exceptions to the certification statement.</w:t>
      </w:r>
    </w:p>
    <w:p w:rsidR="00500254" w:rsidRPr="00500254" w:rsidRDefault="00500254" w:rsidP="00500254">
      <w:pPr>
        <w:tabs>
          <w:tab w:val="left" w:pos="480"/>
          <w:tab w:val="right" w:pos="8640"/>
        </w:tabs>
        <w:spacing w:after="0" w:line="240" w:lineRule="auto"/>
        <w:ind w:right="684"/>
        <w:rPr>
          <w:rFonts w:ascii="Arial" w:eastAsia="Times New Roman" w:hAnsi="Arial" w:cs="Arial"/>
          <w:bCs/>
          <w:sz w:val="24"/>
          <w:szCs w:val="24"/>
        </w:rPr>
      </w:pPr>
    </w:p>
    <w:p w:rsidR="00500254" w:rsidRPr="00500254" w:rsidRDefault="00500254" w:rsidP="00500254">
      <w:pPr>
        <w:spacing w:after="0" w:line="240" w:lineRule="auto"/>
        <w:ind w:firstLine="360"/>
        <w:rPr>
          <w:rFonts w:ascii="Arial" w:eastAsia="Times New Roman" w:hAnsi="Arial" w:cs="Arial"/>
          <w:b/>
          <w:sz w:val="24"/>
          <w:szCs w:val="24"/>
        </w:rPr>
      </w:pPr>
      <w:r w:rsidRPr="00500254">
        <w:rPr>
          <w:rFonts w:ascii="Arial" w:eastAsia="Times New Roman" w:hAnsi="Arial" w:cs="Arial"/>
          <w:b/>
          <w:sz w:val="24"/>
          <w:szCs w:val="24"/>
        </w:rPr>
        <w:t xml:space="preserve">B.  </w:t>
      </w:r>
      <w:r w:rsidRPr="00500254">
        <w:rPr>
          <w:rFonts w:ascii="Arial" w:eastAsia="Times New Roman" w:hAnsi="Arial" w:cs="Arial"/>
          <w:b/>
          <w:sz w:val="24"/>
          <w:szCs w:val="24"/>
          <w:u w:val="single"/>
        </w:rPr>
        <w:t xml:space="preserve">Collection of Information </w:t>
      </w:r>
      <w:proofErr w:type="gramStart"/>
      <w:r w:rsidRPr="00500254">
        <w:rPr>
          <w:rFonts w:ascii="Arial" w:eastAsia="Times New Roman" w:hAnsi="Arial" w:cs="Arial"/>
          <w:b/>
          <w:sz w:val="24"/>
          <w:szCs w:val="24"/>
          <w:u w:val="single"/>
        </w:rPr>
        <w:t>Employing  Statistical</w:t>
      </w:r>
      <w:proofErr w:type="gramEnd"/>
      <w:r w:rsidRPr="00500254">
        <w:rPr>
          <w:rFonts w:ascii="Arial" w:eastAsia="Times New Roman" w:hAnsi="Arial" w:cs="Arial"/>
          <w:b/>
          <w:sz w:val="24"/>
          <w:szCs w:val="24"/>
          <w:u w:val="single"/>
        </w:rPr>
        <w:t xml:space="preserve"> Methods</w:t>
      </w:r>
    </w:p>
    <w:p w:rsidR="00500254" w:rsidRPr="00500254" w:rsidRDefault="00500254" w:rsidP="00500254">
      <w:pPr>
        <w:spacing w:after="0" w:line="240" w:lineRule="auto"/>
        <w:rPr>
          <w:rFonts w:ascii="Arial" w:eastAsia="Times New Roman" w:hAnsi="Arial" w:cs="Arial"/>
          <w:sz w:val="24"/>
          <w:szCs w:val="24"/>
        </w:rPr>
      </w:pPr>
    </w:p>
    <w:p w:rsidR="00500254" w:rsidRDefault="00500254" w:rsidP="00500254">
      <w:pPr>
        <w:spacing w:after="0" w:line="240" w:lineRule="auto"/>
        <w:ind w:firstLine="360"/>
        <w:rPr>
          <w:rFonts w:ascii="Arial" w:eastAsia="Times New Roman" w:hAnsi="Arial" w:cs="Arial"/>
          <w:sz w:val="24"/>
          <w:szCs w:val="24"/>
        </w:rPr>
      </w:pPr>
      <w:r w:rsidRPr="00CF3861">
        <w:rPr>
          <w:rFonts w:ascii="Arial" w:eastAsia="Times New Roman" w:hAnsi="Arial" w:cs="Arial"/>
          <w:sz w:val="24"/>
          <w:szCs w:val="24"/>
        </w:rPr>
        <w:t xml:space="preserve">This collection of information does not employ statistical methods. </w:t>
      </w:r>
    </w:p>
    <w:p w:rsidR="00B970FE" w:rsidRDefault="00B970FE" w:rsidP="00500254">
      <w:pPr>
        <w:spacing w:after="0" w:line="240" w:lineRule="auto"/>
        <w:ind w:firstLine="360"/>
        <w:rPr>
          <w:rFonts w:ascii="Arial" w:eastAsia="Times New Roman" w:hAnsi="Arial" w:cs="Arial"/>
          <w:sz w:val="24"/>
          <w:szCs w:val="24"/>
        </w:rPr>
      </w:pPr>
    </w:p>
    <w:p w:rsidR="00B970FE" w:rsidRDefault="00B970FE" w:rsidP="00500254">
      <w:pPr>
        <w:spacing w:after="0" w:line="240" w:lineRule="auto"/>
        <w:ind w:firstLine="360"/>
        <w:rPr>
          <w:rFonts w:ascii="Arial" w:eastAsia="Times New Roman" w:hAnsi="Arial" w:cs="Arial"/>
          <w:sz w:val="24"/>
          <w:szCs w:val="24"/>
        </w:rPr>
      </w:pPr>
    </w:p>
    <w:p w:rsidR="00B970FE" w:rsidRDefault="00B970FE" w:rsidP="00500254">
      <w:pPr>
        <w:spacing w:after="0" w:line="240" w:lineRule="auto"/>
        <w:ind w:firstLine="360"/>
        <w:rPr>
          <w:rFonts w:ascii="Arial" w:eastAsia="Times New Roman" w:hAnsi="Arial" w:cs="Arial"/>
          <w:sz w:val="24"/>
          <w:szCs w:val="24"/>
        </w:rPr>
      </w:pPr>
    </w:p>
    <w:sectPr w:rsidR="00B970FE" w:rsidSect="002D51FF">
      <w:pgSz w:w="12240" w:h="15840"/>
      <w:pgMar w:top="144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F27B55"/>
    <w:multiLevelType w:val="hybridMultilevel"/>
    <w:tmpl w:val="BD585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AB6B87"/>
    <w:multiLevelType w:val="hybridMultilevel"/>
    <w:tmpl w:val="EFB6D0D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4E5E447E"/>
    <w:multiLevelType w:val="hybridMultilevel"/>
    <w:tmpl w:val="B6B0F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87549A6"/>
    <w:multiLevelType w:val="hybridMultilevel"/>
    <w:tmpl w:val="45C28184"/>
    <w:lvl w:ilvl="0" w:tplc="04090019">
      <w:start w:val="2"/>
      <w:numFmt w:val="lowerLetter"/>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
    <w:nsid w:val="72950D42"/>
    <w:multiLevelType w:val="hybridMultilevel"/>
    <w:tmpl w:val="9B6E510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D48043A"/>
    <w:multiLevelType w:val="hybridMultilevel"/>
    <w:tmpl w:val="B300BC6C"/>
    <w:lvl w:ilvl="0" w:tplc="B02C1B02">
      <w:start w:val="1"/>
      <w:numFmt w:val="lowerLetter"/>
      <w:lvlText w:val="%1."/>
      <w:lvlJc w:val="left"/>
      <w:pPr>
        <w:ind w:left="1080" w:hanging="360"/>
      </w:pPr>
      <w:rPr>
        <w:rFonts w:cs="Times New Roman" w:hint="default"/>
      </w:r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254"/>
    <w:rsid w:val="001C06F0"/>
    <w:rsid w:val="001C08E4"/>
    <w:rsid w:val="00242C85"/>
    <w:rsid w:val="002C6512"/>
    <w:rsid w:val="00327E39"/>
    <w:rsid w:val="00407DB5"/>
    <w:rsid w:val="00477344"/>
    <w:rsid w:val="004C58CB"/>
    <w:rsid w:val="00500254"/>
    <w:rsid w:val="005C2E77"/>
    <w:rsid w:val="006642AF"/>
    <w:rsid w:val="00665275"/>
    <w:rsid w:val="00676C12"/>
    <w:rsid w:val="00686B00"/>
    <w:rsid w:val="00726A7C"/>
    <w:rsid w:val="007920E9"/>
    <w:rsid w:val="00855327"/>
    <w:rsid w:val="00902736"/>
    <w:rsid w:val="009F3E39"/>
    <w:rsid w:val="00A00E9E"/>
    <w:rsid w:val="00B00B93"/>
    <w:rsid w:val="00B33877"/>
    <w:rsid w:val="00B452EC"/>
    <w:rsid w:val="00B970FE"/>
    <w:rsid w:val="00C708D7"/>
    <w:rsid w:val="00C814F2"/>
    <w:rsid w:val="00C851CF"/>
    <w:rsid w:val="00CA1810"/>
    <w:rsid w:val="00CB04ED"/>
    <w:rsid w:val="00CB0575"/>
    <w:rsid w:val="00CF3861"/>
    <w:rsid w:val="00E42683"/>
    <w:rsid w:val="00ED2F37"/>
    <w:rsid w:val="00FA5209"/>
    <w:rsid w:val="00FC4030"/>
    <w:rsid w:val="00FE25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9"/>
    <w:pPr>
      <w:ind w:left="720"/>
      <w:contextualSpacing/>
    </w:pPr>
  </w:style>
  <w:style w:type="paragraph" w:styleId="BodyText">
    <w:name w:val="Body Text"/>
    <w:basedOn w:val="Normal"/>
    <w:link w:val="BodyTextChar"/>
    <w:uiPriority w:val="1"/>
    <w:qFormat/>
    <w:rsid w:val="00B33877"/>
    <w:pPr>
      <w:widowControl w:val="0"/>
      <w:spacing w:after="0" w:line="240" w:lineRule="auto"/>
      <w:ind w:left="136"/>
    </w:pPr>
    <w:rPr>
      <w:rFonts w:ascii="Arial" w:eastAsia="Arial" w:hAnsi="Arial"/>
      <w:sz w:val="23"/>
      <w:szCs w:val="23"/>
    </w:rPr>
  </w:style>
  <w:style w:type="character" w:customStyle="1" w:styleId="BodyTextChar">
    <w:name w:val="Body Text Char"/>
    <w:basedOn w:val="DefaultParagraphFont"/>
    <w:link w:val="BodyText"/>
    <w:uiPriority w:val="1"/>
    <w:rsid w:val="00B33877"/>
    <w:rPr>
      <w:rFonts w:ascii="Arial" w:eastAsia="Arial" w:hAnsi="Arial"/>
      <w:sz w:val="23"/>
      <w:szCs w:val="23"/>
    </w:rPr>
  </w:style>
  <w:style w:type="paragraph" w:styleId="BodyTextIndent2">
    <w:name w:val="Body Text Indent 2"/>
    <w:basedOn w:val="Normal"/>
    <w:link w:val="BodyTextIndent2Char"/>
    <w:uiPriority w:val="99"/>
    <w:semiHidden/>
    <w:unhideWhenUsed/>
    <w:rsid w:val="00CF3861"/>
    <w:pPr>
      <w:spacing w:after="120" w:line="480" w:lineRule="auto"/>
      <w:ind w:left="360"/>
    </w:pPr>
  </w:style>
  <w:style w:type="character" w:customStyle="1" w:styleId="BodyTextIndent2Char">
    <w:name w:val="Body Text Indent 2 Char"/>
    <w:basedOn w:val="DefaultParagraphFont"/>
    <w:link w:val="BodyTextIndent2"/>
    <w:uiPriority w:val="99"/>
    <w:semiHidden/>
    <w:rsid w:val="00CF3861"/>
  </w:style>
  <w:style w:type="character" w:styleId="Hyperlink">
    <w:name w:val="Hyperlink"/>
    <w:basedOn w:val="DefaultParagraphFont"/>
    <w:rsid w:val="00B970FE"/>
    <w:rPr>
      <w:color w:val="0000FF"/>
      <w:u w:val="single"/>
    </w:rPr>
  </w:style>
  <w:style w:type="character" w:styleId="FollowedHyperlink">
    <w:name w:val="FollowedHyperlink"/>
    <w:basedOn w:val="DefaultParagraphFont"/>
    <w:uiPriority w:val="99"/>
    <w:semiHidden/>
    <w:unhideWhenUsed/>
    <w:rsid w:val="00242C85"/>
    <w:rPr>
      <w:color w:val="800080" w:themeColor="followedHyperlink"/>
      <w:u w:val="single"/>
    </w:rPr>
  </w:style>
  <w:style w:type="paragraph" w:styleId="BalloonText">
    <w:name w:val="Balloon Text"/>
    <w:basedOn w:val="Normal"/>
    <w:link w:val="BalloonTextChar"/>
    <w:uiPriority w:val="99"/>
    <w:semiHidden/>
    <w:unhideWhenUsed/>
    <w:rsid w:val="00E42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68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0E9"/>
    <w:pPr>
      <w:ind w:left="720"/>
      <w:contextualSpacing/>
    </w:pPr>
  </w:style>
  <w:style w:type="paragraph" w:styleId="BodyText">
    <w:name w:val="Body Text"/>
    <w:basedOn w:val="Normal"/>
    <w:link w:val="BodyTextChar"/>
    <w:uiPriority w:val="1"/>
    <w:qFormat/>
    <w:rsid w:val="00B33877"/>
    <w:pPr>
      <w:widowControl w:val="0"/>
      <w:spacing w:after="0" w:line="240" w:lineRule="auto"/>
      <w:ind w:left="136"/>
    </w:pPr>
    <w:rPr>
      <w:rFonts w:ascii="Arial" w:eastAsia="Arial" w:hAnsi="Arial"/>
      <w:sz w:val="23"/>
      <w:szCs w:val="23"/>
    </w:rPr>
  </w:style>
  <w:style w:type="character" w:customStyle="1" w:styleId="BodyTextChar">
    <w:name w:val="Body Text Char"/>
    <w:basedOn w:val="DefaultParagraphFont"/>
    <w:link w:val="BodyText"/>
    <w:uiPriority w:val="1"/>
    <w:rsid w:val="00B33877"/>
    <w:rPr>
      <w:rFonts w:ascii="Arial" w:eastAsia="Arial" w:hAnsi="Arial"/>
      <w:sz w:val="23"/>
      <w:szCs w:val="23"/>
    </w:rPr>
  </w:style>
  <w:style w:type="paragraph" w:styleId="BodyTextIndent2">
    <w:name w:val="Body Text Indent 2"/>
    <w:basedOn w:val="Normal"/>
    <w:link w:val="BodyTextIndent2Char"/>
    <w:uiPriority w:val="99"/>
    <w:semiHidden/>
    <w:unhideWhenUsed/>
    <w:rsid w:val="00CF3861"/>
    <w:pPr>
      <w:spacing w:after="120" w:line="480" w:lineRule="auto"/>
      <w:ind w:left="360"/>
    </w:pPr>
  </w:style>
  <w:style w:type="character" w:customStyle="1" w:styleId="BodyTextIndent2Char">
    <w:name w:val="Body Text Indent 2 Char"/>
    <w:basedOn w:val="DefaultParagraphFont"/>
    <w:link w:val="BodyTextIndent2"/>
    <w:uiPriority w:val="99"/>
    <w:semiHidden/>
    <w:rsid w:val="00CF3861"/>
  </w:style>
  <w:style w:type="character" w:styleId="Hyperlink">
    <w:name w:val="Hyperlink"/>
    <w:basedOn w:val="DefaultParagraphFont"/>
    <w:rsid w:val="00B970FE"/>
    <w:rPr>
      <w:color w:val="0000FF"/>
      <w:u w:val="single"/>
    </w:rPr>
  </w:style>
  <w:style w:type="character" w:styleId="FollowedHyperlink">
    <w:name w:val="FollowedHyperlink"/>
    <w:basedOn w:val="DefaultParagraphFont"/>
    <w:uiPriority w:val="99"/>
    <w:semiHidden/>
    <w:unhideWhenUsed/>
    <w:rsid w:val="00242C85"/>
    <w:rPr>
      <w:color w:val="800080" w:themeColor="followedHyperlink"/>
      <w:u w:val="single"/>
    </w:rPr>
  </w:style>
  <w:style w:type="paragraph" w:styleId="BalloonText">
    <w:name w:val="Balloon Text"/>
    <w:basedOn w:val="Normal"/>
    <w:link w:val="BalloonTextChar"/>
    <w:uiPriority w:val="99"/>
    <w:semiHidden/>
    <w:unhideWhenUsed/>
    <w:rsid w:val="00E426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26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700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20http:/www.bls.gov/oes/current/oes_nat.htm%2300.0000" TargetMode="Externa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AB97822812634B9C7E1D5CE8F5D256" ma:contentTypeVersion="2" ma:contentTypeDescription="Create a new document." ma:contentTypeScope="" ma:versionID="299317b2d71d449db57ea99d4bf53532">
  <xsd:schema xmlns:xsd="http://www.w3.org/2001/XMLSchema" xmlns:xs="http://www.w3.org/2001/XMLSchema" xmlns:p="http://schemas.microsoft.com/office/2006/metadata/properties" xmlns:ns2="ced1f988-d16c-4eb7-9443-312b8723c36c" targetNamespace="http://schemas.microsoft.com/office/2006/metadata/properties" ma:root="true" ma:fieldsID="bcb1d80afc98c7251639a35f0feae626" ns2:_="">
    <xsd:import namespace="ced1f988-d16c-4eb7-9443-312b8723c36c"/>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d1f988-d16c-4eb7-9443-312b8723c36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ced1f988-d16c-4eb7-9443-312b8723c36c">EDUSHARE-207-405</_dlc_DocId>
    <_dlc_DocIdUrl xmlns="ced1f988-d16c-4eb7-9443-312b8723c36c">
      <Url>http://vaww.infoshare.va.gov/sites/educationservice/225/225C/_layouts/DocIdRedir.aspx?ID=EDUSHARE-207-405</Url>
      <Description>EDUSHARE-207-405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BDFFCF-6A00-424E-B94A-D492766F89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d1f988-d16c-4eb7-9443-312b8723c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5AFE2A-F1FD-41BE-9543-C8745285B184}">
  <ds:schemaRefs>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ced1f988-d16c-4eb7-9443-312b8723c36c"/>
    <ds:schemaRef ds:uri="http://www.w3.org/XML/1998/namespace"/>
  </ds:schemaRefs>
</ds:datastoreItem>
</file>

<file path=customXml/itemProps3.xml><?xml version="1.0" encoding="utf-8"?>
<ds:datastoreItem xmlns:ds="http://schemas.openxmlformats.org/officeDocument/2006/customXml" ds:itemID="{276C334B-EF81-4EF6-B1A4-9524870F68FF}">
  <ds:schemaRefs>
    <ds:schemaRef ds:uri="http://schemas.microsoft.com/sharepoint/events"/>
  </ds:schemaRefs>
</ds:datastoreItem>
</file>

<file path=customXml/itemProps4.xml><?xml version="1.0" encoding="utf-8"?>
<ds:datastoreItem xmlns:ds="http://schemas.openxmlformats.org/officeDocument/2006/customXml" ds:itemID="{D7740FF7-3FFB-4363-A0D4-B6930E48CE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1861</Words>
  <Characters>10614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Harvey-Pryor, Cynthia</dc:creator>
  <cp:lastModifiedBy>Department of Veterans Affairs</cp:lastModifiedBy>
  <cp:revision>3</cp:revision>
  <cp:lastPrinted>2017-01-06T19:29:00Z</cp:lastPrinted>
  <dcterms:created xsi:type="dcterms:W3CDTF">2017-01-09T11:54:00Z</dcterms:created>
  <dcterms:modified xsi:type="dcterms:W3CDTF">2017-01-09T13:00:00Z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7d944e47-0514-4e0d-b612-10b146cbb5ed</vt:lpwstr>
  </property>
  <property fmtid="{D5CDD505-2E9C-101B-9397-08002B2CF9AE}" pid="3" name="ContentTypeId">
    <vt:lpwstr>0x01010042AB97822812634B9C7E1D5CE8F5D256</vt:lpwstr>
  </property>
</Properties>
</file>