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10670F">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5B7A3D4E" w14:textId="0C3E83ED" w:rsidR="008952AA" w:rsidRPr="00F1189E" w:rsidRDefault="0010670F" w:rsidP="0010670F">
      <w:pPr>
        <w:rPr>
          <w:rFonts w:ascii="Times New Roman" w:hAnsi="Times New Roman" w:cs="Times New Roman"/>
          <w:b/>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2CB3C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2C1FA3" w:rsidRPr="002C1FA3">
        <w:rPr>
          <w:rFonts w:ascii="Times New Roman" w:hAnsi="Times New Roman" w:cs="Times New Roman"/>
          <w:bCs/>
        </w:rPr>
        <w:t>Montana’</w:t>
      </w:r>
      <w:r w:rsidR="002C1FA3">
        <w:rPr>
          <w:rFonts w:ascii="Times New Roman" w:hAnsi="Times New Roman" w:cs="Times New Roman"/>
          <w:bCs/>
        </w:rPr>
        <w:t>s Smith River Algae Project</w:t>
      </w:r>
    </w:p>
    <w:p w14:paraId="009765D3" w14:textId="77777777" w:rsidR="006349F3" w:rsidRDefault="00CD5A3F" w:rsidP="0010670F">
      <w:pPr>
        <w:rPr>
          <w:rFonts w:ascii="Times New Roman" w:hAnsi="Times New Roman" w:cs="Times New Roman"/>
          <w:bCs/>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C840AD">
        <w:rPr>
          <w:rFonts w:ascii="Times New Roman" w:hAnsi="Times New Roman" w:cs="Times New Roman"/>
          <w:bCs/>
        </w:rPr>
        <w:t>In recent years, citizens have reported nuisance algal growth on the</w:t>
      </w:r>
      <w:r w:rsidR="006349F3">
        <w:rPr>
          <w:rFonts w:ascii="Times New Roman" w:hAnsi="Times New Roman" w:cs="Times New Roman"/>
          <w:bCs/>
        </w:rPr>
        <w:t xml:space="preserve"> Smith River in Montana,</w:t>
      </w:r>
      <w:r w:rsidR="00C840AD">
        <w:rPr>
          <w:rFonts w:ascii="Times New Roman" w:hAnsi="Times New Roman" w:cs="Times New Roman"/>
          <w:bCs/>
        </w:rPr>
        <w:t xml:space="preserve"> </w:t>
      </w:r>
      <w:r w:rsidR="006349F3">
        <w:rPr>
          <w:rFonts w:ascii="Times New Roman" w:hAnsi="Times New Roman" w:cs="Times New Roman"/>
          <w:bCs/>
        </w:rPr>
        <w:t>but algal growth</w:t>
      </w:r>
      <w:r w:rsidR="00C840AD">
        <w:rPr>
          <w:rFonts w:ascii="Times New Roman" w:hAnsi="Times New Roman" w:cs="Times New Roman"/>
          <w:bCs/>
        </w:rPr>
        <w:t xml:space="preserve"> has been</w:t>
      </w:r>
      <w:r w:rsidR="006349F3">
        <w:rPr>
          <w:rFonts w:ascii="Times New Roman" w:hAnsi="Times New Roman" w:cs="Times New Roman"/>
          <w:bCs/>
        </w:rPr>
        <w:t xml:space="preserve"> difficult to locate and verify</w:t>
      </w:r>
      <w:r w:rsidR="00C840AD">
        <w:rPr>
          <w:rFonts w:ascii="Times New Roman" w:hAnsi="Times New Roman" w:cs="Times New Roman"/>
          <w:bCs/>
        </w:rPr>
        <w:t xml:space="preserve">. The Smith River is rugged and remote and only accessible by a minimum three-day float. Floaters are required to apply for a permit to be able to float the river. These characteristics make it difficult for government agencies to collect information on the river. </w:t>
      </w:r>
      <w:r w:rsidR="002C1FA3">
        <w:rPr>
          <w:rFonts w:ascii="Times New Roman" w:hAnsi="Times New Roman" w:cs="Times New Roman"/>
          <w:bCs/>
        </w:rPr>
        <w:t>T</w:t>
      </w:r>
      <w:r w:rsidR="00C840AD">
        <w:rPr>
          <w:rFonts w:ascii="Times New Roman" w:hAnsi="Times New Roman" w:cs="Times New Roman"/>
          <w:bCs/>
        </w:rPr>
        <w:t>he purpose of this project is better characterize algal blooms on Smith River. This project will</w:t>
      </w:r>
      <w:r w:rsidR="002C1FA3">
        <w:rPr>
          <w:rFonts w:ascii="Times New Roman" w:hAnsi="Times New Roman" w:cs="Times New Roman"/>
          <w:bCs/>
        </w:rPr>
        <w:t xml:space="preserve"> have citizen scientists take photos of algae growth in the Smith River, Montana over space and time during the summer 2018 season.  </w:t>
      </w:r>
      <w:r w:rsidR="006349F3">
        <w:rPr>
          <w:rFonts w:ascii="Times New Roman" w:hAnsi="Times New Roman" w:cs="Times New Roman"/>
          <w:bCs/>
        </w:rPr>
        <w:t>EPA is partnering with Montana Department of Environmental Quality (DEQ), and Montana Department of Fish, Wildlife, and and Parks (FWP) on this project to collect information on the river.</w:t>
      </w:r>
    </w:p>
    <w:p w14:paraId="2A37DF00" w14:textId="14BF0E61" w:rsidR="00F1189E" w:rsidRDefault="00071D7D" w:rsidP="0010670F">
      <w:pPr>
        <w:rPr>
          <w:rFonts w:ascii="Times New Roman" w:hAnsi="Times New Roman" w:cs="Times New Roman"/>
          <w:bCs/>
        </w:rPr>
      </w:pPr>
      <w:r>
        <w:rPr>
          <w:rFonts w:ascii="Times New Roman" w:hAnsi="Times New Roman" w:cs="Times New Roman"/>
          <w:bCs/>
        </w:rPr>
        <w:br/>
        <w:t>Project Contacts:</w:t>
      </w:r>
    </w:p>
    <w:p w14:paraId="4509C28B" w14:textId="538786C9" w:rsidR="00071D7D" w:rsidRDefault="00071D7D" w:rsidP="0010670F">
      <w:pPr>
        <w:rPr>
          <w:rFonts w:ascii="Times New Roman" w:hAnsi="Times New Roman" w:cs="Times New Roman"/>
          <w:bCs/>
        </w:rPr>
      </w:pPr>
      <w:r>
        <w:rPr>
          <w:rFonts w:ascii="Times New Roman" w:hAnsi="Times New Roman" w:cs="Times New Roman"/>
          <w:bCs/>
        </w:rPr>
        <w:t xml:space="preserve">EPA – Jason Gildea, </w:t>
      </w:r>
      <w:hyperlink r:id="rId8" w:history="1">
        <w:r w:rsidRPr="005C438D">
          <w:rPr>
            <w:rStyle w:val="Hyperlink"/>
            <w:rFonts w:ascii="Times New Roman" w:hAnsi="Times New Roman" w:cs="Times New Roman"/>
          </w:rPr>
          <w:t>gildea.jason@epa.gov</w:t>
        </w:r>
      </w:hyperlink>
      <w:r>
        <w:rPr>
          <w:rFonts w:ascii="Times New Roman" w:hAnsi="Times New Roman" w:cs="Times New Roman"/>
          <w:bCs/>
        </w:rPr>
        <w:t xml:space="preserve"> </w:t>
      </w:r>
      <w:r>
        <w:rPr>
          <w:rFonts w:ascii="Times New Roman" w:hAnsi="Times New Roman" w:cs="Times New Roman"/>
          <w:bCs/>
        </w:rPr>
        <w:br/>
        <w:t xml:space="preserve">Montana DEQ – Eric Urban, </w:t>
      </w:r>
      <w:hyperlink r:id="rId9" w:history="1">
        <w:r w:rsidRPr="005C438D">
          <w:rPr>
            <w:rStyle w:val="Hyperlink"/>
            <w:rFonts w:ascii="Times New Roman" w:hAnsi="Times New Roman" w:cs="Times New Roman"/>
          </w:rPr>
          <w:t>eurban@mt.gov</w:t>
        </w:r>
      </w:hyperlink>
      <w:r>
        <w:rPr>
          <w:rFonts w:ascii="Times New Roman" w:hAnsi="Times New Roman" w:cs="Times New Roman"/>
          <w:bCs/>
        </w:rPr>
        <w:t xml:space="preserve"> </w:t>
      </w:r>
      <w:r>
        <w:rPr>
          <w:rFonts w:ascii="Times New Roman" w:hAnsi="Times New Roman" w:cs="Times New Roman"/>
          <w:bCs/>
        </w:rPr>
        <w:br/>
        <w:t xml:space="preserve">Montana FWP – Trevor Selch, </w:t>
      </w:r>
      <w:hyperlink r:id="rId10" w:history="1">
        <w:r w:rsidRPr="005C438D">
          <w:rPr>
            <w:rStyle w:val="Hyperlink"/>
            <w:rFonts w:ascii="Times New Roman" w:hAnsi="Times New Roman" w:cs="Times New Roman"/>
          </w:rPr>
          <w:t>tselch@mt.gov</w:t>
        </w:r>
      </w:hyperlink>
      <w:r>
        <w:rPr>
          <w:rFonts w:ascii="Times New Roman" w:hAnsi="Times New Roman" w:cs="Times New Roman"/>
          <w:bCs/>
        </w:rPr>
        <w:t xml:space="preserve"> </w:t>
      </w:r>
    </w:p>
    <w:p w14:paraId="193C4792" w14:textId="639F0952" w:rsidR="00F1189E"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r w:rsidR="002C1FA3">
        <w:rPr>
          <w:rFonts w:ascii="Times New Roman" w:hAnsi="Times New Roman" w:cs="Times New Roman"/>
          <w:bCs/>
        </w:rPr>
        <w:t>The need and authority is due to Section 303 of the Clean Water Act, which requires EPA or delegated authorities to monitor and assess conditions of waterbodies in the U.S.</w:t>
      </w:r>
    </w:p>
    <w:p w14:paraId="11A0D977" w14:textId="0AD0EE76" w:rsidR="00F361D0"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r w:rsidR="002C1FA3" w:rsidRPr="002C1FA3">
        <w:rPr>
          <w:rFonts w:ascii="Times New Roman" w:hAnsi="Times New Roman" w:cs="Times New Roman"/>
          <w:bCs/>
        </w:rPr>
        <w:t>Montana Department of Environmental Quality</w:t>
      </w:r>
      <w:r w:rsidR="00C840AD">
        <w:rPr>
          <w:rFonts w:ascii="Times New Roman" w:hAnsi="Times New Roman" w:cs="Times New Roman"/>
          <w:bCs/>
        </w:rPr>
        <w:t xml:space="preserve"> (DEQ)</w:t>
      </w:r>
      <w:r w:rsidR="002C1FA3" w:rsidRPr="002C1FA3">
        <w:rPr>
          <w:rFonts w:ascii="Times New Roman" w:hAnsi="Times New Roman" w:cs="Times New Roman"/>
          <w:bCs/>
        </w:rPr>
        <w:t xml:space="preserve"> </w:t>
      </w:r>
      <w:r w:rsidR="002C1FA3">
        <w:rPr>
          <w:rFonts w:ascii="Times New Roman" w:hAnsi="Times New Roman" w:cs="Times New Roman"/>
          <w:bCs/>
        </w:rPr>
        <w:t>will compile and review the photos to understand algae growth on the river. The information will then be used to guide targeted sampling and assessment efforts in 2019.</w:t>
      </w:r>
    </w:p>
    <w:p w14:paraId="5BF74DC6" w14:textId="4B2A072D" w:rsidR="00F1189E" w:rsidRDefault="00F361D0" w:rsidP="002C1F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r w:rsidR="002C1FA3">
        <w:rPr>
          <w:rFonts w:ascii="Times New Roman" w:hAnsi="Times New Roman" w:cs="Times New Roman"/>
        </w:rPr>
        <w:t xml:space="preserve"> Montana DEQ</w:t>
      </w:r>
      <w:r w:rsidR="00071D7D">
        <w:rPr>
          <w:rFonts w:ascii="Times New Roman" w:hAnsi="Times New Roman" w:cs="Times New Roman"/>
        </w:rPr>
        <w:t>, FWP, and EPA have</w:t>
      </w:r>
      <w:r w:rsidR="002C1FA3">
        <w:rPr>
          <w:rFonts w:ascii="Times New Roman" w:hAnsi="Times New Roman" w:cs="Times New Roman"/>
        </w:rPr>
        <w:t xml:space="preserve"> developed an App </w:t>
      </w:r>
      <w:r w:rsidR="00071D7D">
        <w:rPr>
          <w:rFonts w:ascii="Times New Roman" w:hAnsi="Times New Roman" w:cs="Times New Roman"/>
        </w:rPr>
        <w:t xml:space="preserve">(with EPA contractor support) which </w:t>
      </w:r>
      <w:r w:rsidR="002C1FA3">
        <w:rPr>
          <w:rFonts w:ascii="Times New Roman" w:hAnsi="Times New Roman" w:cs="Times New Roman"/>
        </w:rPr>
        <w:t xml:space="preserve">will allow the user to take a photo and answer questions about the algae conditions in the photo. </w:t>
      </w:r>
      <w:r w:rsidR="00071D7D">
        <w:rPr>
          <w:rFonts w:ascii="Times New Roman" w:hAnsi="Times New Roman" w:cs="Times New Roman"/>
        </w:rPr>
        <w:t xml:space="preserve">The app will transmit photos and survey questions to a DEQ server once participants are back in cell phone range. Montana </w:t>
      </w:r>
      <w:r w:rsidR="002C1FA3">
        <w:rPr>
          <w:rFonts w:ascii="Times New Roman" w:hAnsi="Times New Roman" w:cs="Times New Roman"/>
        </w:rPr>
        <w:t>DEQ will be responsible for App maintenance and storage of all information collected during this project.</w:t>
      </w:r>
    </w:p>
    <w:p w14:paraId="0BCF18A9" w14:textId="17E18C78"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FF7215">
        <w:trPr>
          <w:trHeight w:val="703"/>
        </w:trPr>
        <w:tc>
          <w:tcPr>
            <w:tcW w:w="2065" w:type="dxa"/>
          </w:tcPr>
          <w:p w14:paraId="22F1B847" w14:textId="77777777" w:rsidR="008952AA" w:rsidRPr="00F1189E" w:rsidRDefault="008952AA" w:rsidP="00FF7215">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FF7215">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FF7215">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FF7215">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FF7215">
            <w:pPr>
              <w:jc w:val="center"/>
              <w:rPr>
                <w:sz w:val="22"/>
                <w:szCs w:val="22"/>
              </w:rPr>
            </w:pPr>
            <w:r w:rsidRPr="00F1189E">
              <w:rPr>
                <w:sz w:val="22"/>
                <w:szCs w:val="22"/>
              </w:rPr>
              <w:t>Burden Hours</w:t>
            </w:r>
          </w:p>
        </w:tc>
      </w:tr>
      <w:tr w:rsidR="008952AA" w:rsidRPr="00F1189E" w14:paraId="068C12BE" w14:textId="77777777" w:rsidTr="00FF7215">
        <w:trPr>
          <w:trHeight w:val="259"/>
        </w:trPr>
        <w:tc>
          <w:tcPr>
            <w:tcW w:w="2065" w:type="dxa"/>
          </w:tcPr>
          <w:p w14:paraId="0F3CCE6F" w14:textId="19073B21" w:rsidR="008952AA" w:rsidRPr="00F1189E" w:rsidRDefault="002C1FA3" w:rsidP="00FF7215">
            <w:pPr>
              <w:rPr>
                <w:sz w:val="22"/>
                <w:szCs w:val="22"/>
              </w:rPr>
            </w:pPr>
            <w:r>
              <w:rPr>
                <w:sz w:val="22"/>
                <w:szCs w:val="22"/>
              </w:rPr>
              <w:t>Citizens with Permits to Float the Smith River</w:t>
            </w:r>
          </w:p>
        </w:tc>
        <w:tc>
          <w:tcPr>
            <w:tcW w:w="1980" w:type="dxa"/>
          </w:tcPr>
          <w:p w14:paraId="2AC83578" w14:textId="033DDC42" w:rsidR="008952AA" w:rsidRPr="00F1189E" w:rsidRDefault="002C1FA3" w:rsidP="00FF7215">
            <w:pPr>
              <w:rPr>
                <w:sz w:val="22"/>
                <w:szCs w:val="22"/>
              </w:rPr>
            </w:pPr>
            <w:r>
              <w:rPr>
                <w:sz w:val="22"/>
                <w:szCs w:val="22"/>
              </w:rPr>
              <w:t>200</w:t>
            </w:r>
            <w:r w:rsidR="006E5AC3">
              <w:rPr>
                <w:sz w:val="22"/>
                <w:szCs w:val="22"/>
              </w:rPr>
              <w:t>0</w:t>
            </w:r>
          </w:p>
        </w:tc>
        <w:tc>
          <w:tcPr>
            <w:tcW w:w="1980" w:type="dxa"/>
          </w:tcPr>
          <w:p w14:paraId="5DB7F876" w14:textId="73399ADE" w:rsidR="008952AA" w:rsidRPr="00F1189E" w:rsidRDefault="002C1FA3" w:rsidP="00FF7215">
            <w:pPr>
              <w:rPr>
                <w:sz w:val="22"/>
                <w:szCs w:val="22"/>
              </w:rPr>
            </w:pPr>
            <w:r>
              <w:rPr>
                <w:sz w:val="22"/>
                <w:szCs w:val="22"/>
              </w:rPr>
              <w:t>1</w:t>
            </w:r>
          </w:p>
        </w:tc>
        <w:tc>
          <w:tcPr>
            <w:tcW w:w="1980" w:type="dxa"/>
          </w:tcPr>
          <w:p w14:paraId="75C3A5B9" w14:textId="5D32FDFC" w:rsidR="008952AA" w:rsidRPr="00F1189E" w:rsidRDefault="002C1FA3" w:rsidP="00FF7215">
            <w:pPr>
              <w:rPr>
                <w:sz w:val="22"/>
                <w:szCs w:val="22"/>
              </w:rPr>
            </w:pPr>
            <w:r>
              <w:rPr>
                <w:sz w:val="22"/>
                <w:szCs w:val="22"/>
              </w:rPr>
              <w:t>1 hr</w:t>
            </w:r>
          </w:p>
        </w:tc>
        <w:tc>
          <w:tcPr>
            <w:tcW w:w="2022" w:type="dxa"/>
          </w:tcPr>
          <w:p w14:paraId="6DB9A8C2" w14:textId="4441B83E" w:rsidR="008952AA" w:rsidRPr="00F1189E" w:rsidRDefault="002C1FA3" w:rsidP="00FF7215">
            <w:pPr>
              <w:rPr>
                <w:sz w:val="22"/>
                <w:szCs w:val="22"/>
              </w:rPr>
            </w:pPr>
            <w:r>
              <w:rPr>
                <w:sz w:val="22"/>
                <w:szCs w:val="22"/>
              </w:rPr>
              <w:t>200</w:t>
            </w:r>
            <w:r w:rsidR="006E5AC3">
              <w:rPr>
                <w:sz w:val="22"/>
                <w:szCs w:val="22"/>
              </w:rPr>
              <w:t>0</w:t>
            </w:r>
            <w:r>
              <w:rPr>
                <w:sz w:val="22"/>
                <w:szCs w:val="22"/>
              </w:rPr>
              <w:t xml:space="preserve"> hours</w:t>
            </w:r>
          </w:p>
        </w:tc>
      </w:tr>
      <w:tr w:rsidR="002C1FA3" w:rsidRPr="00F1189E" w14:paraId="74CF71B5" w14:textId="77777777" w:rsidTr="00FF7215">
        <w:trPr>
          <w:trHeight w:val="259"/>
        </w:trPr>
        <w:tc>
          <w:tcPr>
            <w:tcW w:w="2065" w:type="dxa"/>
          </w:tcPr>
          <w:p w14:paraId="3B4135FC" w14:textId="77777777" w:rsidR="002C1FA3" w:rsidRPr="00F1189E" w:rsidRDefault="002C1FA3" w:rsidP="002C1FA3">
            <w:pPr>
              <w:rPr>
                <w:sz w:val="22"/>
                <w:szCs w:val="22"/>
              </w:rPr>
            </w:pPr>
            <w:r w:rsidRPr="00F1189E">
              <w:rPr>
                <w:sz w:val="22"/>
                <w:szCs w:val="22"/>
              </w:rPr>
              <w:t>Totals</w:t>
            </w:r>
          </w:p>
        </w:tc>
        <w:tc>
          <w:tcPr>
            <w:tcW w:w="1980" w:type="dxa"/>
          </w:tcPr>
          <w:p w14:paraId="4FC0E248" w14:textId="26451BA1" w:rsidR="002C1FA3" w:rsidRPr="00F1189E" w:rsidRDefault="002C1FA3" w:rsidP="002C1FA3">
            <w:pPr>
              <w:rPr>
                <w:sz w:val="22"/>
                <w:szCs w:val="22"/>
              </w:rPr>
            </w:pPr>
            <w:r>
              <w:rPr>
                <w:sz w:val="22"/>
                <w:szCs w:val="22"/>
              </w:rPr>
              <w:t>200</w:t>
            </w:r>
            <w:r w:rsidR="006E5AC3">
              <w:rPr>
                <w:sz w:val="22"/>
                <w:szCs w:val="22"/>
              </w:rPr>
              <w:t>0</w:t>
            </w:r>
          </w:p>
        </w:tc>
        <w:tc>
          <w:tcPr>
            <w:tcW w:w="1980" w:type="dxa"/>
          </w:tcPr>
          <w:p w14:paraId="35B5C6EA" w14:textId="394282FF" w:rsidR="002C1FA3" w:rsidRPr="00F1189E" w:rsidRDefault="002C1FA3" w:rsidP="002C1FA3">
            <w:pPr>
              <w:rPr>
                <w:sz w:val="22"/>
                <w:szCs w:val="22"/>
              </w:rPr>
            </w:pPr>
            <w:r>
              <w:rPr>
                <w:sz w:val="22"/>
                <w:szCs w:val="22"/>
              </w:rPr>
              <w:t>1</w:t>
            </w:r>
          </w:p>
        </w:tc>
        <w:tc>
          <w:tcPr>
            <w:tcW w:w="1980" w:type="dxa"/>
          </w:tcPr>
          <w:p w14:paraId="199CC1EC" w14:textId="47A84E26" w:rsidR="002C1FA3" w:rsidRPr="00F1189E" w:rsidRDefault="002C1FA3" w:rsidP="002C1FA3">
            <w:pPr>
              <w:rPr>
                <w:sz w:val="22"/>
                <w:szCs w:val="22"/>
              </w:rPr>
            </w:pPr>
            <w:r>
              <w:rPr>
                <w:sz w:val="22"/>
                <w:szCs w:val="22"/>
              </w:rPr>
              <w:t>1 hr</w:t>
            </w:r>
          </w:p>
        </w:tc>
        <w:tc>
          <w:tcPr>
            <w:tcW w:w="2022" w:type="dxa"/>
          </w:tcPr>
          <w:p w14:paraId="2DC83614" w14:textId="28460AAD" w:rsidR="002C1FA3" w:rsidRPr="00F1189E" w:rsidRDefault="002C1FA3" w:rsidP="002C1FA3">
            <w:pPr>
              <w:rPr>
                <w:sz w:val="22"/>
                <w:szCs w:val="22"/>
              </w:rPr>
            </w:pPr>
            <w:r>
              <w:rPr>
                <w:sz w:val="22"/>
                <w:szCs w:val="22"/>
              </w:rPr>
              <w:t>200</w:t>
            </w:r>
            <w:r w:rsidR="006E5AC3">
              <w:rPr>
                <w:sz w:val="22"/>
                <w:szCs w:val="22"/>
              </w:rPr>
              <w:t>0</w:t>
            </w:r>
            <w:r>
              <w:rPr>
                <w:sz w:val="22"/>
                <w:szCs w:val="22"/>
              </w:rPr>
              <w:t xml:space="preserve"> hours</w:t>
            </w:r>
          </w:p>
        </w:tc>
      </w:tr>
    </w:tbl>
    <w:p w14:paraId="554A21CA" w14:textId="77777777" w:rsidR="008952AA" w:rsidRPr="00F1189E" w:rsidRDefault="008952AA" w:rsidP="0010670F">
      <w:pPr>
        <w:rPr>
          <w:rFonts w:ascii="Times New Roman" w:hAnsi="Times New Roman" w:cs="Times New Roman"/>
          <w:b/>
          <w:bCs/>
        </w:rPr>
      </w:pPr>
    </w:p>
    <w:p w14:paraId="32FB4C6D" w14:textId="0B208D0F" w:rsidR="00680794" w:rsidRDefault="005433C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b/>
          <w:bCs/>
        </w:rPr>
      </w:pPr>
      <w:r>
        <w:rPr>
          <w:rFonts w:ascii="Times New Roman" w:hAnsi="Times New Roman"/>
          <w:b/>
          <w:bCs/>
        </w:rPr>
        <w:t>AGENCY</w:t>
      </w:r>
      <w:r w:rsidR="006163ED">
        <w:rPr>
          <w:rFonts w:ascii="Times New Roman" w:hAnsi="Times New Roman"/>
          <w:b/>
          <w:bCs/>
        </w:rPr>
        <w:t xml:space="preserve"> COST</w:t>
      </w:r>
      <w:r w:rsidR="006637B7">
        <w:rPr>
          <w:rFonts w:ascii="Times New Roman" w:hAnsi="Times New Roman"/>
          <w:b/>
          <w:bCs/>
        </w:rPr>
        <w:t>: </w:t>
      </w:r>
    </w:p>
    <w:p w14:paraId="7AD0306B" w14:textId="3B7D17E6" w:rsidR="006637B7" w:rsidRPr="006637B7" w:rsidRDefault="006637B7" w:rsidP="006637B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6637B7">
        <w:rPr>
          <w:rFonts w:ascii="Times New Roman" w:hAnsi="Times New Roman"/>
          <w:bCs/>
        </w:rPr>
        <w:t>Contractor Support for App development: $50,000</w:t>
      </w:r>
    </w:p>
    <w:p w14:paraId="490AB349" w14:textId="4418ECB8" w:rsidR="006637B7" w:rsidRDefault="006637B7" w:rsidP="006637B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cs="Times New Roman"/>
          <w:bCs/>
        </w:rPr>
        <w:t>GS-13 EPA Employee ($45/hr) x 100 hours = $4500</w:t>
      </w:r>
    </w:p>
    <w:p w14:paraId="0B3E28B0" w14:textId="2AF9FC0F" w:rsidR="006637B7" w:rsidRPr="006637B7" w:rsidRDefault="006637B7" w:rsidP="006637B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cs="Times New Roman"/>
          <w:bCs/>
        </w:rPr>
        <w:t>Total Cost: $54,500</w:t>
      </w:r>
    </w:p>
    <w:p w14:paraId="209F2C2F" w14:textId="77777777" w:rsidR="00680794" w:rsidRDefault="00680794"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17FF3819" w14:textId="16295924" w:rsidR="008952AA"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D47C98" w:rsidRPr="00D47C98">
        <w:rPr>
          <w:rFonts w:ascii="Times New Roman" w:hAnsi="Times New Roman" w:cs="Times New Roman"/>
          <w:bCs/>
        </w:rPr>
        <w:t>All data analyses will be performed by Montana DEQ</w:t>
      </w:r>
      <w:r w:rsidR="006637B7">
        <w:rPr>
          <w:rFonts w:ascii="Times New Roman" w:hAnsi="Times New Roman" w:cs="Times New Roman"/>
          <w:bCs/>
        </w:rPr>
        <w:t xml:space="preserve">, including summary statistics, summary of responses, creation of a geodatabase with geo-referencing of photos and answers.   </w:t>
      </w:r>
    </w:p>
    <w:p w14:paraId="4B4D89CD" w14:textId="78AC6180" w:rsidR="006637B7" w:rsidRDefault="006637B7"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p>
    <w:p w14:paraId="08255826" w14:textId="47FE1406" w:rsidR="006637B7" w:rsidRDefault="006637B7"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6637B7">
        <w:rPr>
          <w:rFonts w:ascii="Times New Roman" w:hAnsi="Times New Roman" w:cs="Times New Roman"/>
          <w:bCs/>
          <w:i/>
        </w:rPr>
        <w:t>Contractor:</w:t>
      </w:r>
      <w:r>
        <w:rPr>
          <w:rFonts w:ascii="Times New Roman" w:hAnsi="Times New Roman" w:cs="Times New Roman"/>
          <w:bCs/>
        </w:rPr>
        <w:t xml:space="preserve"> Tetra Tech, Inc. is providing app development support.</w:t>
      </w:r>
    </w:p>
    <w:p w14:paraId="2DDBC22D" w14:textId="19BC9058" w:rsidR="00071D7D" w:rsidRDefault="00071D7D" w:rsidP="00071D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Cs/>
        </w:rPr>
        <w:t>Tetra Tech, Inc.</w:t>
      </w:r>
      <w:r>
        <w:rPr>
          <w:rFonts w:ascii="Times New Roman" w:hAnsi="Times New Roman" w:cs="Times New Roman"/>
          <w:bCs/>
        </w:rPr>
        <w:br/>
      </w:r>
      <w:r w:rsidRPr="00071D7D">
        <w:rPr>
          <w:rFonts w:ascii="Times New Roman" w:hAnsi="Times New Roman" w:cs="Times New Roman"/>
        </w:rPr>
        <w:t>10306 Eaton Pl.</w:t>
      </w:r>
      <w:r>
        <w:rPr>
          <w:rFonts w:ascii="Times New Roman" w:hAnsi="Times New Roman" w:cs="Times New Roman"/>
        </w:rPr>
        <w:br/>
        <w:t>Ste. 340</w:t>
      </w:r>
      <w:r>
        <w:rPr>
          <w:rFonts w:ascii="Times New Roman" w:hAnsi="Times New Roman" w:cs="Times New Roman"/>
        </w:rPr>
        <w:br/>
        <w:t>Fairfax, VA 22030</w:t>
      </w:r>
      <w:r>
        <w:rPr>
          <w:rFonts w:ascii="Times New Roman" w:hAnsi="Times New Roman" w:cs="Times New Roman"/>
        </w:rPr>
        <w:br/>
      </w:r>
      <w:r w:rsidRPr="00071D7D">
        <w:rPr>
          <w:rFonts w:ascii="Times New Roman" w:hAnsi="Times New Roman" w:cs="Times New Roman"/>
        </w:rPr>
        <w:t>(703) 385-6000</w:t>
      </w:r>
    </w:p>
    <w:p w14:paraId="71FA3C49" w14:textId="4E076F63" w:rsidR="00071D7D" w:rsidRDefault="00071D7D" w:rsidP="00071D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193FFC">
        <w:rPr>
          <w:rFonts w:ascii="Times New Roman" w:hAnsi="Times New Roman" w:cs="Times New Roman"/>
        </w:rPr>
        <w:t>Project Manager:</w:t>
      </w:r>
      <w:r>
        <w:rPr>
          <w:rFonts w:ascii="Times New Roman" w:hAnsi="Times New Roman" w:cs="Times New Roman"/>
        </w:rPr>
        <w:t xml:space="preserve"> Kevin Kratt.  </w:t>
      </w:r>
      <w:hyperlink r:id="rId11" w:history="1">
        <w:r w:rsidRPr="005C438D">
          <w:rPr>
            <w:rStyle w:val="Hyperlink"/>
            <w:rFonts w:ascii="Times New Roman" w:hAnsi="Times New Roman" w:cs="Times New Roman"/>
          </w:rPr>
          <w:t>Kevin.Kratt@tetratech.com</w:t>
        </w:r>
      </w:hyperlink>
      <w:r>
        <w:rPr>
          <w:rFonts w:ascii="Times New Roman" w:hAnsi="Times New Roman" w:cs="Times New Roman"/>
        </w:rPr>
        <w:t xml:space="preserve"> </w:t>
      </w:r>
    </w:p>
    <w:p w14:paraId="3F83B961" w14:textId="77777777" w:rsidR="00F361D0" w:rsidRPr="00F1189E" w:rsidRDefault="00F361D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614DC24" w14:textId="60E216D5" w:rsidR="008952AA" w:rsidRPr="006637B7" w:rsidRDefault="00A43588" w:rsidP="004C4C64">
      <w:pPr>
        <w:rPr>
          <w:rFonts w:ascii="Times New Roman" w:hAnsi="Times New Roman" w:cs="Times New Roman"/>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r w:rsidR="00D47C98">
        <w:rPr>
          <w:rFonts w:ascii="Times New Roman" w:hAnsi="Times New Roman" w:cs="Times New Roman"/>
          <w:b/>
          <w:bCs/>
        </w:rPr>
        <w:t xml:space="preserve"> </w:t>
      </w:r>
      <w:r w:rsidR="006349F3">
        <w:rPr>
          <w:rFonts w:ascii="Times New Roman" w:hAnsi="Times New Roman" w:cs="Times New Roman"/>
          <w:bCs/>
        </w:rPr>
        <w:t xml:space="preserve">A QAPP is </w:t>
      </w:r>
      <w:r w:rsidR="00D47C98" w:rsidRPr="006637B7">
        <w:rPr>
          <w:rFonts w:ascii="Times New Roman" w:hAnsi="Times New Roman" w:cs="Times New Roman"/>
          <w:bCs/>
        </w:rPr>
        <w:t>developed for the project following EPA QA/R-5, EPA Requirements for Quality Assurance Project Plans</w:t>
      </w:r>
    </w:p>
    <w:p w14:paraId="4696A5AA"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14:paraId="1C5E3A8F" w14:textId="24667099"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xml:space="preserve">[ </w:t>
      </w:r>
      <w:r w:rsidR="006637B7">
        <w:rPr>
          <w:rFonts w:ascii="Times New Roman" w:hAnsi="Times New Roman" w:cs="Times New Roman"/>
        </w:rPr>
        <w:t>X</w:t>
      </w:r>
      <w:r>
        <w:rPr>
          <w:rFonts w:ascii="Times New Roman" w:hAnsi="Times New Roman" w:cs="Times New Roman"/>
        </w:rPr>
        <w:t xml:space="preserve"> ] Web-based or Social Media</w:t>
      </w:r>
    </w:p>
    <w:p w14:paraId="65F94495"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14:paraId="26C8F0A8"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In-person</w:t>
      </w:r>
    </w:p>
    <w:p w14:paraId="05C51F6C"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 Mail</w:t>
      </w:r>
    </w:p>
    <w:p w14:paraId="76532329"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Other, Explain</w:t>
      </w:r>
    </w:p>
    <w:p w14:paraId="3B44D14F"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14:paraId="5A1E8A05"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2A978AE9" w14:textId="08FA5974"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A</w:t>
      </w:r>
      <w:r w:rsidRPr="00F1189E">
        <w:rPr>
          <w:rFonts w:ascii="Times New Roman" w:hAnsi="Times New Roman" w:cs="Times New Roman"/>
        </w:rPr>
        <w:t xml:space="preserve">ppend a copy of the questionnaire or a screen shot of the website or app that includes the information collection. </w:t>
      </w:r>
    </w:p>
    <w:p w14:paraId="07249F9B" w14:textId="230BBE46" w:rsidR="006637B7" w:rsidRDefault="006637B7"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92FBE0C" w14:textId="234FE037" w:rsidR="00D11ED9" w:rsidRPr="006637B7" w:rsidRDefault="00D11ED9" w:rsidP="004C4C64">
      <w:pPr>
        <w:rPr>
          <w:rFonts w:ascii="Times New Roman" w:hAnsi="Times New Roman" w:cs="Times New Roman"/>
        </w:rPr>
      </w:pPr>
      <w:r>
        <w:rPr>
          <w:rFonts w:ascii="Times New Roman" w:hAnsi="Times New Roman" w:cs="Times New Roman"/>
          <w:b/>
        </w:rPr>
        <w:t xml:space="preserve">CONTACT NAME: </w:t>
      </w:r>
      <w:r w:rsidR="006637B7">
        <w:rPr>
          <w:rFonts w:ascii="Times New Roman" w:hAnsi="Times New Roman" w:cs="Times New Roman"/>
          <w:b/>
        </w:rPr>
        <w:t xml:space="preserve"> </w:t>
      </w:r>
      <w:r w:rsidR="006637B7" w:rsidRPr="006637B7">
        <w:rPr>
          <w:rFonts w:ascii="Times New Roman" w:hAnsi="Times New Roman" w:cs="Times New Roman"/>
        </w:rPr>
        <w:t>Jason Gildea</w:t>
      </w:r>
      <w:r w:rsidR="006637B7">
        <w:rPr>
          <w:rFonts w:ascii="Times New Roman" w:hAnsi="Times New Roman" w:cs="Times New Roman"/>
          <w:b/>
        </w:rPr>
        <w:t xml:space="preserve">  EMAIL: </w:t>
      </w:r>
      <w:r w:rsidR="006637B7" w:rsidRPr="006637B7">
        <w:rPr>
          <w:rFonts w:ascii="Times New Roman" w:hAnsi="Times New Roman" w:cs="Times New Roman"/>
        </w:rPr>
        <w:t>Gildea.Jason@epa.gov</w:t>
      </w:r>
    </w:p>
    <w:p w14:paraId="014AECD2" w14:textId="4B488BED" w:rsidR="00D95252" w:rsidRPr="005433C5" w:rsidRDefault="00F361D0" w:rsidP="005433C5">
      <w:pPr>
        <w:rPr>
          <w:rFonts w:ascii="Times New Roman" w:hAnsi="Times New Roman" w:cs="Times New Roman"/>
        </w:rPr>
      </w:pPr>
      <w:r>
        <w:rPr>
          <w:sz w:val="28"/>
        </w:rPr>
        <w:br w:type="page"/>
      </w:r>
      <w:r w:rsidR="00EE0B75" w:rsidRPr="00EE0B75">
        <w:rPr>
          <w:rFonts w:ascii="Times New Roman" w:hAnsi="Times New Roman" w:cs="Times New Roman"/>
          <w:sz w:val="28"/>
        </w:rPr>
        <w:lastRenderedPageBreak/>
        <w:t xml:space="preserve">Guidance: </w:t>
      </w:r>
      <w:r w:rsidR="005433C5" w:rsidRPr="00EE0B75">
        <w:rPr>
          <w:rFonts w:ascii="Times New Roman" w:hAnsi="Times New Roman" w:cs="Times New Roman"/>
          <w:sz w:val="28"/>
        </w:rPr>
        <w:t>Request</w:t>
      </w:r>
      <w:r w:rsidR="005433C5" w:rsidRPr="005433C5">
        <w:rPr>
          <w:rFonts w:ascii="Times New Roman" w:hAnsi="Times New Roman" w:cs="Times New Roman"/>
          <w:sz w:val="28"/>
        </w:rPr>
        <w:t xml:space="preserve"> for Approval under the “Generic Clearance for Citizen Science and Crowdsourcing Projects” (OMB Control Number: 2080-0083</w:t>
      </w:r>
      <w:r w:rsidR="00D95252" w:rsidRPr="005433C5">
        <w:rPr>
          <w:rFonts w:ascii="Times New Roman" w:hAnsi="Times New Roman" w:cs="Times New Roman"/>
          <w:sz w:val="28"/>
        </w:rPr>
        <w:t>)</w:t>
      </w:r>
    </w:p>
    <w:p w14:paraId="178AA48F" w14:textId="77777777" w:rsidR="003F0593" w:rsidRDefault="003F0593" w:rsidP="003F0593">
      <w:pPr>
        <w:rPr>
          <w:b/>
        </w:rPr>
      </w:pPr>
    </w:p>
    <w:p w14:paraId="3CD7CA1B" w14:textId="1B928B9E" w:rsidR="00F1189E" w:rsidRPr="00F1189E" w:rsidRDefault="005433C5" w:rsidP="00F1189E">
      <w:pPr>
        <w:rPr>
          <w:rFonts w:ascii="Times New Roman" w:hAnsi="Times New Roman" w:cs="Times New Roman"/>
          <w:b/>
        </w:rPr>
      </w:pPr>
      <w:r>
        <w:rPr>
          <w:rFonts w:ascii="Times New Roman" w:hAnsi="Times New Roman" w:cs="Times New Roman"/>
          <w:b/>
          <w:bCs/>
        </w:rPr>
        <w:t>TITLE OF INFORMATION COLLECTION:</w:t>
      </w:r>
      <w:r w:rsidRPr="00F1189E" w:rsidDel="005433C5">
        <w:rPr>
          <w:rFonts w:ascii="Times New Roman" w:hAnsi="Times New Roman" w:cs="Times New Roman"/>
          <w:b/>
          <w:bCs/>
        </w:rPr>
        <w:t xml:space="preserve"> </w:t>
      </w:r>
      <w:r w:rsidR="00F1189E" w:rsidRPr="00F1189E">
        <w:rPr>
          <w:rFonts w:ascii="Times New Roman" w:hAnsi="Times New Roman" w:cs="Times New Roman"/>
        </w:rPr>
        <w:t>Provide the name of the collection that is the subject of the request.</w:t>
      </w:r>
    </w:p>
    <w:p w14:paraId="3D60A248" w14:textId="50C39AAC" w:rsidR="00F1189E" w:rsidRPr="00F1189E" w:rsidRDefault="005433C5" w:rsidP="00F1189E">
      <w:pPr>
        <w:rPr>
          <w:rFonts w:ascii="Times New Roman" w:hAnsi="Times New Roman" w:cs="Times New Roman"/>
        </w:rPr>
      </w:pPr>
      <w:r>
        <w:rPr>
          <w:rFonts w:ascii="Times New Roman" w:hAnsi="Times New Roman" w:cs="Times New Roman"/>
          <w:b/>
          <w:bCs/>
        </w:rPr>
        <w:t>PURPOSE:</w:t>
      </w:r>
      <w:r w:rsidRPr="00F1189E">
        <w:rPr>
          <w:rFonts w:ascii="Times New Roman" w:hAnsi="Times New Roman" w:cs="Times New Roman"/>
        </w:rPr>
        <w:t xml:space="preserve"> </w:t>
      </w:r>
      <w:r w:rsidR="00F1189E" w:rsidRPr="00F1189E">
        <w:rPr>
          <w:rFonts w:ascii="Times New Roman" w:hAnsi="Times New Roman" w:cs="Times New Roman"/>
        </w:rPr>
        <w:t>Provide a brief description of the purpose of this collection and how it will be used.  If this is part of a larger study or effort, please include this in your explanation.</w:t>
      </w:r>
    </w:p>
    <w:p w14:paraId="3F3E66B1" w14:textId="67ABEA5B" w:rsidR="00F1189E" w:rsidRPr="005433C5" w:rsidRDefault="005433C5" w:rsidP="005433C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NEED AND AUTHORITY FOR COLLECTION</w:t>
      </w:r>
      <w:r w:rsidRPr="00F1189E">
        <w:rPr>
          <w:rFonts w:ascii="Times New Roman" w:hAnsi="Times New Roman" w:cs="Times New Roman"/>
          <w:b/>
          <w:bCs/>
        </w:rPr>
        <w:t xml:space="preserve">: </w:t>
      </w:r>
      <w:r w:rsidR="00F1189E" w:rsidRPr="00F1189E">
        <w:rPr>
          <w:rFonts w:ascii="Times New Roman" w:hAnsi="Times New Roman" w:cs="Times New Roman"/>
        </w:rPr>
        <w:t>In this section, describe why the information is needed and under what legal authority it will be collected. Then, to</w:t>
      </w:r>
      <w:r w:rsidR="00F1189E" w:rsidRPr="00F1189E">
        <w:rPr>
          <w:rFonts w:ascii="Times New Roman" w:hAnsi="Times New Roman" w:cs="Times New Roman"/>
          <w:b/>
          <w:bCs/>
        </w:rPr>
        <w:t xml:space="preserve"> establish legal authority</w:t>
      </w:r>
      <w:r w:rsidR="00F1189E" w:rsidRPr="00F1189E">
        <w:rPr>
          <w:rFonts w:ascii="Times New Roman" w:hAnsi="Times New Roman" w:cs="Times New Roman"/>
        </w:rPr>
        <w:t xml:space="preserve">, cite the principal authorities and explain how they relate to the collection.  </w:t>
      </w:r>
    </w:p>
    <w:p w14:paraId="57F67987" w14:textId="5700F4C4" w:rsidR="00F1189E" w:rsidRPr="005433C5" w:rsidRDefault="005433C5" w:rsidP="005433C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Pr="00F1189E">
        <w:rPr>
          <w:rFonts w:ascii="Times New Roman" w:hAnsi="Times New Roman" w:cs="Times New Roman"/>
          <w:b/>
          <w:bCs/>
        </w:rPr>
        <w:t xml:space="preserve">: </w:t>
      </w:r>
      <w:r w:rsidR="00F1189E" w:rsidRPr="00F1189E">
        <w:rPr>
          <w:rFonts w:ascii="Times New Roman" w:hAnsi="Times New Roman" w:cs="Times New Roman"/>
        </w:rPr>
        <w:t xml:space="preserve">In this section, describe how the information you collect will fulfill </w:t>
      </w:r>
      <w:r w:rsidR="007456BC">
        <w:rPr>
          <w:rFonts w:ascii="Times New Roman" w:hAnsi="Times New Roman" w:cs="Times New Roman"/>
        </w:rPr>
        <w:t xml:space="preserve">a need. </w:t>
      </w:r>
      <w:r w:rsidR="00F1189E" w:rsidRPr="00F1189E">
        <w:rPr>
          <w:rFonts w:ascii="Times New Roman" w:hAnsi="Times New Roman" w:cs="Times New Roman"/>
        </w:rPr>
        <w:t>If your ICR is a renewal, you must include a discussion of how the Agency has made use of the</w:t>
      </w:r>
      <w:r w:rsidR="007456BC">
        <w:rPr>
          <w:rFonts w:ascii="Times New Roman" w:hAnsi="Times New Roman" w:cs="Times New Roman"/>
        </w:rPr>
        <w:t xml:space="preserve"> information already received. </w:t>
      </w:r>
    </w:p>
    <w:p w14:paraId="25A11918" w14:textId="45B8ECA1" w:rsidR="00F1189E" w:rsidRPr="00F1189E"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r>
        <w:rPr>
          <w:rFonts w:ascii="Times New Roman" w:hAnsi="Times New Roman" w:cs="Times New Roman"/>
        </w:rPr>
        <w:t xml:space="preserve"> </w:t>
      </w:r>
      <w:r w:rsidR="00F1189E" w:rsidRPr="00F1189E">
        <w:rPr>
          <w:rFonts w:ascii="Times New Roman" w:hAnsi="Times New Roman" w:cs="Times New Roman"/>
        </w:rPr>
        <w:t xml:space="preserve">To demonstrate that the information you collect will be useful - accurate, reliable, and retrievable - once collected, describe the collection methodology and management. </w:t>
      </w:r>
    </w:p>
    <w:p w14:paraId="3CD4962D" w14:textId="18CB3EBA" w:rsidR="00F1189E" w:rsidRPr="005433C5" w:rsidRDefault="005433C5" w:rsidP="005433C5">
      <w:pPr>
        <w:rPr>
          <w:rFonts w:ascii="Times New Roman" w:hAnsi="Times New Roman" w:cs="Times New Roman"/>
          <w:b/>
          <w:bCs/>
        </w:rPr>
      </w:pPr>
      <w:r>
        <w:rPr>
          <w:rFonts w:ascii="Times New Roman" w:hAnsi="Times New Roman" w:cs="Times New Roman"/>
          <w:b/>
          <w:bCs/>
        </w:rPr>
        <w:t>PARTICIPANT UNIVERSE</w:t>
      </w:r>
      <w:r w:rsidRPr="00F1189E">
        <w:rPr>
          <w:rFonts w:ascii="Times New Roman" w:hAnsi="Times New Roman" w:cs="Times New Roman"/>
          <w:b/>
          <w:bCs/>
        </w:rPr>
        <w:t>:</w:t>
      </w:r>
      <w:r>
        <w:rPr>
          <w:rFonts w:ascii="Times New Roman" w:hAnsi="Times New Roman" w:cs="Times New Roman"/>
          <w:b/>
          <w:bCs/>
        </w:rPr>
        <w:t xml:space="preserve"> </w:t>
      </w:r>
      <w:r w:rsidR="00F1189E" w:rsidRPr="00F1189E">
        <w:rPr>
          <w:rFonts w:ascii="Times New Roman" w:hAnsi="Times New Roman" w:cs="Times New Roman"/>
        </w:rPr>
        <w:t>To calculate the total burden and costs, you must estimate the number of respondents to complete each activity. The total number of respondents is also referred</w:t>
      </w:r>
      <w:r w:rsidR="007456BC">
        <w:rPr>
          <w:rFonts w:ascii="Times New Roman" w:hAnsi="Times New Roman" w:cs="Times New Roman"/>
        </w:rPr>
        <w:t xml:space="preserve"> to as the respondent universe.</w:t>
      </w:r>
      <w:r w:rsidR="00F1189E" w:rsidRPr="00F1189E">
        <w:rPr>
          <w:rFonts w:ascii="Times New Roman" w:hAnsi="Times New Roman" w:cs="Times New Roman"/>
        </w:rPr>
        <w:t xml:space="preserve"> In estimating the respondent universe, you should consult industry reports, census da</w:t>
      </w:r>
      <w:r w:rsidR="00E0013E">
        <w:rPr>
          <w:rFonts w:ascii="Times New Roman" w:hAnsi="Times New Roman" w:cs="Times New Roman"/>
        </w:rPr>
        <w:t>ta, or a previously completed Information Collection Request</w:t>
      </w:r>
      <w:r w:rsidR="00F1189E" w:rsidRPr="00F1189E">
        <w:rPr>
          <w:rFonts w:ascii="Times New Roman" w:hAnsi="Times New Roman" w:cs="Times New Roman"/>
        </w:rPr>
        <w:t xml:space="preserve">. The public comment period or your consultations (with nine or fewer respondents) may also provide some information on the approximate number of respondents.  </w:t>
      </w:r>
    </w:p>
    <w:p w14:paraId="14ADEF79" w14:textId="60A1BA88" w:rsidR="005433C5" w:rsidRDefault="00F1189E" w:rsidP="00F1189E">
      <w:pPr>
        <w:rPr>
          <w:rFonts w:ascii="Times New Roman" w:hAnsi="Times New Roman" w:cs="Times New Roman"/>
        </w:rPr>
      </w:pPr>
      <w:r w:rsidRPr="00F1189E">
        <w:rPr>
          <w:rFonts w:ascii="Times New Roman" w:hAnsi="Times New Roman" w:cs="Times New Roman"/>
        </w:rPr>
        <w:t>You should note that the respondent universe may vary among the activities listed because not all respondents must complete each activity.</w:t>
      </w:r>
    </w:p>
    <w:p w14:paraId="7F4EA35D" w14:textId="1C7961F0" w:rsidR="005433C5" w:rsidRPr="00C34C3A" w:rsidRDefault="005433C5" w:rsidP="005433C5">
      <w:pPr>
        <w:rPr>
          <w:rFonts w:ascii="Times New Roman" w:hAnsi="Times New Roman" w:cs="Times New Roman"/>
          <w:bCs/>
        </w:rPr>
      </w:pPr>
      <w:r>
        <w:rPr>
          <w:rFonts w:ascii="Times New Roman" w:hAnsi="Times New Roman"/>
          <w:b/>
          <w:bCs/>
        </w:rPr>
        <w:t xml:space="preserve">AGENCY COST: </w:t>
      </w:r>
      <w:r w:rsidRPr="00C34C3A">
        <w:rPr>
          <w:rFonts w:ascii="Times New Roman" w:hAnsi="Times New Roman"/>
          <w:bCs/>
        </w:rPr>
        <w:t xml:space="preserve">To estimate agency costs, multiply burden hours per activity by labor rates. The cost to employ Federal government workers is published annually by the Office of Personnel Management. Estimate the cost to the Federal government for just the information collection, not the project as a whole. In your write-up for this section, briefly explain how you derived your Agency burden and cost estimates.  </w:t>
      </w:r>
    </w:p>
    <w:p w14:paraId="06DE2B56" w14:textId="0FE8861C" w:rsidR="005433C5" w:rsidRPr="00F1189E"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Pr="00F1189E">
        <w:rPr>
          <w:rFonts w:ascii="Times New Roman" w:hAnsi="Times New Roman" w:cs="Times New Roman"/>
          <w:b/>
          <w:bCs/>
        </w:rPr>
        <w:t xml:space="preserve">: </w:t>
      </w:r>
      <w:r w:rsidRPr="00F1189E">
        <w:rPr>
          <w:rFonts w:ascii="Times New Roman" w:hAnsi="Times New Roman" w:cs="Times New Roman"/>
        </w:rPr>
        <w:t xml:space="preserve">Briefly explain </w:t>
      </w:r>
      <w:r>
        <w:rPr>
          <w:rFonts w:ascii="Times New Roman" w:hAnsi="Times New Roman" w:cs="Times New Roman"/>
        </w:rPr>
        <w:t>your statistical analysis.</w:t>
      </w:r>
      <w:r w:rsidRPr="00F1189E">
        <w:rPr>
          <w:rFonts w:ascii="Times New Roman" w:hAnsi="Times New Roman" w:cs="Times New Roman"/>
        </w:rPr>
        <w:t xml:space="preserve"> In your discussion, confirm that the anticipated survey results will satisfy the survey objectives and your program's information needs. </w:t>
      </w:r>
    </w:p>
    <w:p w14:paraId="6FC8A429" w14:textId="666D9A04"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F1189E">
        <w:rPr>
          <w:rFonts w:ascii="Times New Roman" w:hAnsi="Times New Roman" w:cs="Times New Roman"/>
        </w:rPr>
        <w:t xml:space="preserve">Also, if you plan to use a contractor for any aspect of the survey, state the name and address of the firm, and indicate on which component(s) (i.e., design, tabulation, etc.) the contractor will provide support. </w:t>
      </w:r>
    </w:p>
    <w:p w14:paraId="312649FD" w14:textId="0BD87908"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5433C5">
        <w:rPr>
          <w:rFonts w:ascii="Times New Roman" w:hAnsi="Times New Roman" w:cs="Times New Roman"/>
          <w:bCs/>
        </w:rPr>
        <w:t>Check all that apply.</w:t>
      </w:r>
    </w:p>
    <w:p w14:paraId="47A6717B" w14:textId="5D57C975" w:rsidR="005433C5" w:rsidRPr="00F1189E"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A</w:t>
      </w:r>
      <w:r w:rsidRPr="00F1189E">
        <w:rPr>
          <w:rFonts w:ascii="Times New Roman" w:hAnsi="Times New Roman" w:cs="Times New Roman"/>
        </w:rPr>
        <w:t xml:space="preserve">ppend a copy of the </w:t>
      </w:r>
      <w:r>
        <w:rPr>
          <w:rFonts w:ascii="Times New Roman" w:hAnsi="Times New Roman" w:cs="Times New Roman"/>
        </w:rPr>
        <w:t xml:space="preserve">information collection </w:t>
      </w:r>
      <w:r w:rsidRPr="00F1189E">
        <w:rPr>
          <w:rFonts w:ascii="Times New Roman" w:hAnsi="Times New Roman" w:cs="Times New Roman"/>
        </w:rPr>
        <w:t xml:space="preserve">or a screen shot of the website or app that includes the information collection. </w:t>
      </w:r>
    </w:p>
    <w:p w14:paraId="483C2D66" w14:textId="77777777" w:rsidR="005433C5" w:rsidRPr="00F1189E" w:rsidRDefault="005433C5" w:rsidP="00F1189E">
      <w:pPr>
        <w:rPr>
          <w:rFonts w:ascii="Times New Roman" w:hAnsi="Times New Roman" w:cs="Times New Roman"/>
          <w:b/>
          <w:bCs/>
        </w:rPr>
      </w:pPr>
    </w:p>
    <w:sectPr w:rsidR="005433C5"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85681" w14:textId="77777777" w:rsidR="00297E23" w:rsidRDefault="00297E23" w:rsidP="000F0A3C">
      <w:pPr>
        <w:spacing w:after="0" w:line="240" w:lineRule="auto"/>
      </w:pPr>
      <w:r>
        <w:separator/>
      </w:r>
    </w:p>
  </w:endnote>
  <w:endnote w:type="continuationSeparator" w:id="0">
    <w:p w14:paraId="7ABC6449" w14:textId="77777777" w:rsidR="00297E23" w:rsidRDefault="00297E23"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2E86D" w14:textId="77777777" w:rsidR="00297E23" w:rsidRDefault="00297E23" w:rsidP="000F0A3C">
      <w:pPr>
        <w:spacing w:after="0" w:line="240" w:lineRule="auto"/>
      </w:pPr>
      <w:r>
        <w:separator/>
      </w:r>
    </w:p>
  </w:footnote>
  <w:footnote w:type="continuationSeparator" w:id="0">
    <w:p w14:paraId="21A87D4F" w14:textId="77777777" w:rsidR="00297E23" w:rsidRDefault="00297E23"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07234"/>
    <w:multiLevelType w:val="hybridMultilevel"/>
    <w:tmpl w:val="03A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1755D2"/>
    <w:multiLevelType w:val="hybridMultilevel"/>
    <w:tmpl w:val="921475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71D7D"/>
    <w:rsid w:val="0009575E"/>
    <w:rsid w:val="000C1445"/>
    <w:rsid w:val="000E36DF"/>
    <w:rsid w:val="000F0A3C"/>
    <w:rsid w:val="000F0E98"/>
    <w:rsid w:val="00100FB5"/>
    <w:rsid w:val="0010670F"/>
    <w:rsid w:val="00106C4F"/>
    <w:rsid w:val="0017476F"/>
    <w:rsid w:val="00193FFC"/>
    <w:rsid w:val="00205D5C"/>
    <w:rsid w:val="002403CD"/>
    <w:rsid w:val="00297E23"/>
    <w:rsid w:val="002C11EB"/>
    <w:rsid w:val="002C1FA3"/>
    <w:rsid w:val="002D0D2B"/>
    <w:rsid w:val="002D465F"/>
    <w:rsid w:val="00331310"/>
    <w:rsid w:val="00392DB6"/>
    <w:rsid w:val="003951E6"/>
    <w:rsid w:val="003F0593"/>
    <w:rsid w:val="004A5F9F"/>
    <w:rsid w:val="004C4C64"/>
    <w:rsid w:val="004F0EA9"/>
    <w:rsid w:val="0050284F"/>
    <w:rsid w:val="00530C67"/>
    <w:rsid w:val="005433C5"/>
    <w:rsid w:val="005E4066"/>
    <w:rsid w:val="00615274"/>
    <w:rsid w:val="006163ED"/>
    <w:rsid w:val="0062742C"/>
    <w:rsid w:val="006349F3"/>
    <w:rsid w:val="006637B7"/>
    <w:rsid w:val="00680794"/>
    <w:rsid w:val="006E5AC3"/>
    <w:rsid w:val="00700E39"/>
    <w:rsid w:val="0072773C"/>
    <w:rsid w:val="007456BC"/>
    <w:rsid w:val="007B5BA7"/>
    <w:rsid w:val="007E7043"/>
    <w:rsid w:val="008952AA"/>
    <w:rsid w:val="008B6441"/>
    <w:rsid w:val="008C7FC2"/>
    <w:rsid w:val="008D0174"/>
    <w:rsid w:val="009012B9"/>
    <w:rsid w:val="009B4097"/>
    <w:rsid w:val="009D241B"/>
    <w:rsid w:val="00A43588"/>
    <w:rsid w:val="00A50FEA"/>
    <w:rsid w:val="00AB5E35"/>
    <w:rsid w:val="00AB6DA6"/>
    <w:rsid w:val="00AC146B"/>
    <w:rsid w:val="00B0464E"/>
    <w:rsid w:val="00B66305"/>
    <w:rsid w:val="00B821E1"/>
    <w:rsid w:val="00C26C54"/>
    <w:rsid w:val="00C34C3A"/>
    <w:rsid w:val="00C76DB9"/>
    <w:rsid w:val="00C840AD"/>
    <w:rsid w:val="00CD5A3F"/>
    <w:rsid w:val="00D11ED9"/>
    <w:rsid w:val="00D3444E"/>
    <w:rsid w:val="00D47C98"/>
    <w:rsid w:val="00D86DD6"/>
    <w:rsid w:val="00D95252"/>
    <w:rsid w:val="00DA16EA"/>
    <w:rsid w:val="00DC7508"/>
    <w:rsid w:val="00E0013E"/>
    <w:rsid w:val="00EC4F9B"/>
    <w:rsid w:val="00EE0B75"/>
    <w:rsid w:val="00F00A47"/>
    <w:rsid w:val="00F1189E"/>
    <w:rsid w:val="00F361D0"/>
    <w:rsid w:val="00F40583"/>
    <w:rsid w:val="00F6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071D7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071D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1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dea.jason@e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evin.Kratt@tetratech.com" TargetMode="External"/><Relationship Id="rId5" Type="http://schemas.openxmlformats.org/officeDocument/2006/relationships/webSettings" Target="webSettings.xml"/><Relationship Id="rId10" Type="http://schemas.openxmlformats.org/officeDocument/2006/relationships/hyperlink" Target="mailto:tselch@mt.gov" TargetMode="External"/><Relationship Id="rId4" Type="http://schemas.openxmlformats.org/officeDocument/2006/relationships/settings" Target="settings.xml"/><Relationship Id="rId9" Type="http://schemas.openxmlformats.org/officeDocument/2006/relationships/hyperlink" Target="mailto:eurba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2018-03-02T13:40:00Z</dcterms:created>
  <dcterms:modified xsi:type="dcterms:W3CDTF">2018-03-02T13:40:00Z</dcterms:modified>
</cp:coreProperties>
</file>