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E96D25" w14:textId="252E41D2" w:rsidR="0010670F" w:rsidRPr="00D60060" w:rsidRDefault="0010670F" w:rsidP="0010670F">
      <w:pPr>
        <w:pStyle w:val="Heading2"/>
        <w:tabs>
          <w:tab w:val="left" w:pos="900"/>
        </w:tabs>
        <w:ind w:right="-180"/>
      </w:pPr>
      <w:bookmarkStart w:id="0" w:name="_GoBack"/>
      <w:bookmarkEnd w:id="0"/>
      <w:r w:rsidRPr="00D60060">
        <w:rPr>
          <w:sz w:val="28"/>
        </w:rPr>
        <w:t>Request for Approval under the “Generic Clearance for Citizen Science and Crowdsourcing Projects” (</w:t>
      </w:r>
      <w:r w:rsidR="00CD5A3F" w:rsidRPr="00D60060">
        <w:rPr>
          <w:sz w:val="28"/>
        </w:rPr>
        <w:t>OMB Control Number:</w:t>
      </w:r>
      <w:r w:rsidRPr="00D60060">
        <w:rPr>
          <w:sz w:val="28"/>
        </w:rPr>
        <w:t xml:space="preserve"> 2080-0083)</w:t>
      </w:r>
    </w:p>
    <w:p w14:paraId="3662A606" w14:textId="77777777" w:rsidR="00345A9B" w:rsidRPr="00D60060" w:rsidRDefault="0010670F" w:rsidP="0010670F">
      <w:pPr>
        <w:rPr>
          <w:rFonts w:ascii="Times New Roman" w:hAnsi="Times New Roman" w:cs="Times New Roman"/>
          <w:b/>
          <w:bCs/>
        </w:rPr>
      </w:pPr>
      <w:r w:rsidRPr="00D60060">
        <w:rPr>
          <w:rFonts w:ascii="Times New Roman" w:hAnsi="Times New Roman" w:cs="Times New Roman"/>
          <w:b/>
          <w:noProof/>
        </w:rPr>
        <mc:AlternateContent>
          <mc:Choice Requires="wps">
            <w:drawing>
              <wp:anchor distT="0" distB="0" distL="114300" distR="114300" simplePos="0" relativeHeight="251659264" behindDoc="0" locked="0" layoutInCell="0" allowOverlap="1" wp14:anchorId="78125CBC" wp14:editId="737C8923">
                <wp:simplePos x="0" y="0"/>
                <wp:positionH relativeFrom="column">
                  <wp:posOffset>0</wp:posOffset>
                </wp:positionH>
                <wp:positionV relativeFrom="paragraph">
                  <wp:posOffset>0</wp:posOffset>
                </wp:positionV>
                <wp:extent cx="5943600" cy="0"/>
                <wp:effectExtent l="9525" t="12700" r="9525" b="1587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B3C36"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FK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Mp/OUxCNDr6EFEOisc5/4rpDwSixBM4RmJyenQ9ESDGEhHuU3gop&#10;o9hSoR7YLtNZGjOcloIFb4hz9rCvpEUnEuYlfrEs8DyGWX1ULKK1nLDNzfZEyKsNt0sV8KAW4HOz&#10;rgPxY5kuN4vNIh/lk/lmlKd1Pfq4rfLRfJt9mNXTuqrq7GegluVFKxjjKrAbhjPL/0782zO5jtV9&#10;PO99SN6ix4YB2eEfSUcxg37XSdhrdtnZQWSYxxh8ezth4B/3YD++8P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IqdFKEgIAACkE&#10;AAAOAAAAAAAAAAAAAAAAAC4CAABkcnMvZTJvRG9jLnhtbFBLAQItABQABgAIAAAAIQB08l201gAA&#10;AAIBAAAPAAAAAAAAAAAAAAAAAGwEAABkcnMvZG93bnJldi54bWxQSwUGAAAAAAQABADzAAAAbwUA&#10;AAAA&#10;" o:allowincell="f" strokeweight="1.5pt"/>
            </w:pict>
          </mc:Fallback>
        </mc:AlternateContent>
      </w:r>
      <w:r w:rsidR="00CD5A3F" w:rsidRPr="00D60060">
        <w:rPr>
          <w:rFonts w:ascii="Times New Roman" w:hAnsi="Times New Roman" w:cs="Times New Roman"/>
          <w:b/>
          <w:bCs/>
        </w:rPr>
        <w:t>TITLE OF INFORMATION COLLECTION</w:t>
      </w:r>
      <w:r w:rsidR="008952AA" w:rsidRPr="00D60060">
        <w:rPr>
          <w:rFonts w:ascii="Times New Roman" w:hAnsi="Times New Roman" w:cs="Times New Roman"/>
          <w:b/>
          <w:bCs/>
        </w:rPr>
        <w:t>:</w:t>
      </w:r>
      <w:r w:rsidR="00F1189E" w:rsidRPr="00D60060">
        <w:rPr>
          <w:rFonts w:ascii="Times New Roman" w:hAnsi="Times New Roman" w:cs="Times New Roman"/>
          <w:b/>
          <w:bCs/>
        </w:rPr>
        <w:t xml:space="preserve"> </w:t>
      </w:r>
    </w:p>
    <w:p w14:paraId="5B7A3D4E" w14:textId="0187F645" w:rsidR="008952AA" w:rsidRPr="00D60060" w:rsidRDefault="00384C33" w:rsidP="0010670F">
      <w:pPr>
        <w:rPr>
          <w:rFonts w:ascii="Times New Roman" w:hAnsi="Times New Roman" w:cs="Times New Roman"/>
        </w:rPr>
      </w:pPr>
      <w:r w:rsidRPr="00D60060">
        <w:rPr>
          <w:rFonts w:ascii="Times New Roman" w:hAnsi="Times New Roman" w:cs="Times New Roman"/>
          <w:bCs/>
        </w:rPr>
        <w:t>Show Me the Honey! Contributing to a Better Understanding of Honeybee Health</w:t>
      </w:r>
    </w:p>
    <w:p w14:paraId="2E45A275" w14:textId="1E91BEA7" w:rsidR="008952AA" w:rsidRPr="00D60060" w:rsidRDefault="00CD5A3F" w:rsidP="0010670F">
      <w:pPr>
        <w:rPr>
          <w:rFonts w:ascii="Times New Roman" w:hAnsi="Times New Roman" w:cs="Times New Roman"/>
        </w:rPr>
      </w:pPr>
      <w:r w:rsidRPr="00D60060">
        <w:rPr>
          <w:rFonts w:ascii="Times New Roman" w:hAnsi="Times New Roman" w:cs="Times New Roman"/>
          <w:b/>
          <w:bCs/>
        </w:rPr>
        <w:t>PURPOSE</w:t>
      </w:r>
      <w:r w:rsidR="008952AA" w:rsidRPr="00D60060">
        <w:rPr>
          <w:rFonts w:ascii="Times New Roman" w:hAnsi="Times New Roman" w:cs="Times New Roman"/>
          <w:b/>
          <w:bCs/>
        </w:rPr>
        <w:t>:</w:t>
      </w:r>
      <w:r w:rsidR="00F1189E" w:rsidRPr="00D60060">
        <w:rPr>
          <w:rFonts w:ascii="Times New Roman" w:hAnsi="Times New Roman" w:cs="Times New Roman"/>
          <w:b/>
          <w:bCs/>
        </w:rPr>
        <w:t xml:space="preserve"> </w:t>
      </w:r>
    </w:p>
    <w:p w14:paraId="2A37DF00" w14:textId="6128DC3D" w:rsidR="00F1189E" w:rsidRPr="00D60060" w:rsidRDefault="00345A9B" w:rsidP="0010670F">
      <w:pPr>
        <w:rPr>
          <w:rFonts w:ascii="Times New Roman" w:hAnsi="Times New Roman" w:cs="Times New Roman"/>
        </w:rPr>
      </w:pPr>
      <w:r w:rsidRPr="00D60060">
        <w:rPr>
          <w:rFonts w:ascii="Times New Roman" w:hAnsi="Times New Roman" w:cs="Times New Roman"/>
        </w:rPr>
        <w:t xml:space="preserve">The United States Environmental Protection Agency (EPA) and United States Department of Agriculture (USDA) are helping to lead a national effort to promote the health of honey bees and other pollinators.  As part of this effort, we are reaching out to beekeepers to help us identify indicators of honey bee colony health.    </w:t>
      </w:r>
    </w:p>
    <w:p w14:paraId="3C72BFFE" w14:textId="6F532360" w:rsidR="00F1189E" w:rsidRPr="00D60060" w:rsidRDefault="00CD5A3F"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rPr>
      </w:pPr>
      <w:r w:rsidRPr="00D60060">
        <w:rPr>
          <w:rFonts w:ascii="Times New Roman" w:hAnsi="Times New Roman" w:cs="Times New Roman"/>
          <w:b/>
          <w:bCs/>
        </w:rPr>
        <w:t>NEED AND AUTHORITY FOR COLLECTION</w:t>
      </w:r>
      <w:r w:rsidR="003F0593" w:rsidRPr="00D60060">
        <w:rPr>
          <w:rFonts w:ascii="Times New Roman" w:hAnsi="Times New Roman" w:cs="Times New Roman"/>
          <w:b/>
          <w:bCs/>
        </w:rPr>
        <w:t>:</w:t>
      </w:r>
      <w:r w:rsidR="007B5BA7" w:rsidRPr="00D60060">
        <w:rPr>
          <w:rFonts w:ascii="Times New Roman" w:hAnsi="Times New Roman" w:cs="Times New Roman"/>
          <w:b/>
          <w:bCs/>
        </w:rPr>
        <w:t xml:space="preserve"> </w:t>
      </w:r>
    </w:p>
    <w:p w14:paraId="193C4792" w14:textId="3EBBD9CB" w:rsidR="00F1189E" w:rsidRPr="00D60060" w:rsidRDefault="007B790B"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rPr>
      </w:pPr>
      <w:r w:rsidRPr="00D60060">
        <w:rPr>
          <w:rFonts w:ascii="Times New Roman" w:hAnsi="Times New Roman" w:cs="Times New Roman"/>
          <w:spacing w:val="-2"/>
        </w:rPr>
        <w:t xml:space="preserve">Honey bee numbers have declined significantly while the demand for insect-pollinated crops has been steadily increasing with no end in sight.  In response to this potential crisis, President Obama issued a memorandum in June of 2014 instructing the EPA and the USDA to coordinate a multi-agency federal response to ensure the health of honey bees and other pollinators. In April of 2015, the US EPA and USDA released the </w:t>
      </w:r>
      <w:r w:rsidRPr="00D60060">
        <w:rPr>
          <w:rFonts w:ascii="Times New Roman" w:hAnsi="Times New Roman" w:cs="Times New Roman"/>
          <w:i/>
          <w:spacing w:val="-2"/>
        </w:rPr>
        <w:t>National Strategy on</w:t>
      </w:r>
      <w:r w:rsidRPr="00D60060">
        <w:rPr>
          <w:rFonts w:ascii="Times New Roman" w:hAnsi="Times New Roman" w:cs="Times New Roman"/>
          <w:spacing w:val="-2"/>
        </w:rPr>
        <w:t xml:space="preserve"> </w:t>
      </w:r>
      <w:r w:rsidRPr="00D60060">
        <w:rPr>
          <w:rFonts w:ascii="Times New Roman" w:hAnsi="Times New Roman" w:cs="Times New Roman"/>
          <w:i/>
          <w:spacing w:val="-2"/>
        </w:rPr>
        <w:t>Pollinator Health</w:t>
      </w:r>
      <w:r w:rsidRPr="00D60060">
        <w:rPr>
          <w:rFonts w:ascii="Times New Roman" w:hAnsi="Times New Roman" w:cs="Times New Roman"/>
          <w:spacing w:val="-2"/>
        </w:rPr>
        <w:t xml:space="preserve">.  This project is responsive to EPA commitments to the National Strategy on Pollinator Health which calls for more research and utilization of citizen scientists.  </w:t>
      </w:r>
    </w:p>
    <w:p w14:paraId="38926CC7" w14:textId="63810B2A" w:rsidR="008952AA" w:rsidRPr="00D60060" w:rsidRDefault="00CD5A3F"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rPr>
      </w:pPr>
      <w:r w:rsidRPr="00D60060">
        <w:rPr>
          <w:rFonts w:ascii="Times New Roman" w:hAnsi="Times New Roman" w:cs="Times New Roman"/>
          <w:b/>
          <w:bCs/>
        </w:rPr>
        <w:t>USES OF RESULTING DATA</w:t>
      </w:r>
      <w:r w:rsidR="008952AA" w:rsidRPr="00D60060">
        <w:rPr>
          <w:rFonts w:ascii="Times New Roman" w:hAnsi="Times New Roman" w:cs="Times New Roman"/>
          <w:b/>
          <w:bCs/>
        </w:rPr>
        <w:t>:</w:t>
      </w:r>
      <w:r w:rsidR="007B5BA7" w:rsidRPr="00D60060">
        <w:rPr>
          <w:rFonts w:ascii="Times New Roman" w:hAnsi="Times New Roman" w:cs="Times New Roman"/>
          <w:b/>
          <w:bCs/>
        </w:rPr>
        <w:t xml:space="preserve"> </w:t>
      </w:r>
    </w:p>
    <w:p w14:paraId="11A0D977" w14:textId="2EFB5EFE" w:rsidR="00F361D0" w:rsidRPr="00D60060" w:rsidRDefault="00384C33" w:rsidP="00384C33">
      <w:pPr>
        <w:autoSpaceDE w:val="0"/>
        <w:autoSpaceDN w:val="0"/>
        <w:adjustRightInd w:val="0"/>
        <w:spacing w:after="60" w:line="260" w:lineRule="exact"/>
        <w:jc w:val="both"/>
        <w:rPr>
          <w:rFonts w:ascii="Times New Roman" w:hAnsi="Times New Roman" w:cs="Times New Roman"/>
          <w:color w:val="000000"/>
          <w:sz w:val="23"/>
          <w:szCs w:val="23"/>
        </w:rPr>
      </w:pPr>
      <w:r w:rsidRPr="00D60060">
        <w:rPr>
          <w:rFonts w:ascii="Times New Roman" w:hAnsi="Times New Roman" w:cs="Times New Roman"/>
          <w:color w:val="000000"/>
          <w:sz w:val="23"/>
          <w:szCs w:val="23"/>
        </w:rPr>
        <w:t xml:space="preserve">Data will be organized into temporal and geographic context to identify mite management trends and outcomes as they relate to Varroa mite numbers.  </w:t>
      </w:r>
    </w:p>
    <w:p w14:paraId="392D2B9B" w14:textId="77777777" w:rsidR="00384C33" w:rsidRPr="00D60060" w:rsidRDefault="00384C33" w:rsidP="00384C33">
      <w:pPr>
        <w:autoSpaceDE w:val="0"/>
        <w:autoSpaceDN w:val="0"/>
        <w:adjustRightInd w:val="0"/>
        <w:spacing w:after="60" w:line="260" w:lineRule="exact"/>
        <w:jc w:val="both"/>
        <w:rPr>
          <w:rFonts w:ascii="Times New Roman" w:hAnsi="Times New Roman" w:cs="Times New Roman"/>
          <w:color w:val="000000"/>
          <w:sz w:val="23"/>
          <w:szCs w:val="23"/>
        </w:rPr>
      </w:pPr>
    </w:p>
    <w:p w14:paraId="14EE9AF3" w14:textId="62C28B0E" w:rsidR="00384C33" w:rsidRPr="001B40DE" w:rsidRDefault="00384C33" w:rsidP="00384C33">
      <w:pPr>
        <w:autoSpaceDE w:val="0"/>
        <w:autoSpaceDN w:val="0"/>
        <w:adjustRightInd w:val="0"/>
        <w:spacing w:after="60" w:line="260" w:lineRule="exact"/>
        <w:jc w:val="both"/>
        <w:rPr>
          <w:rFonts w:ascii="Times New Roman" w:hAnsi="Times New Roman" w:cs="Times New Roman"/>
          <w:b/>
        </w:rPr>
      </w:pPr>
      <w:r w:rsidRPr="00D60060">
        <w:rPr>
          <w:rFonts w:ascii="Times New Roman" w:hAnsi="Times New Roman" w:cs="Times New Roman"/>
          <w:color w:val="000000"/>
          <w:sz w:val="23"/>
          <w:szCs w:val="23"/>
        </w:rPr>
        <w:t xml:space="preserve">Honey samples will be analyzed to aid in the discovery of potential biomarkers of colony health. </w:t>
      </w:r>
    </w:p>
    <w:p w14:paraId="7C780F82" w14:textId="77777777" w:rsidR="00384C33" w:rsidRPr="00D60060" w:rsidRDefault="00384C33"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b/>
          <w:bCs/>
        </w:rPr>
      </w:pPr>
    </w:p>
    <w:p w14:paraId="021E3952" w14:textId="6FF7EE52" w:rsidR="00F361D0" w:rsidRPr="00D60060" w:rsidRDefault="00F361D0" w:rsidP="007B5BA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ind w:left="-4"/>
        <w:rPr>
          <w:rFonts w:ascii="Times New Roman" w:hAnsi="Times New Roman" w:cs="Times New Roman"/>
        </w:rPr>
      </w:pPr>
      <w:r w:rsidRPr="00D60060">
        <w:rPr>
          <w:rFonts w:ascii="Times New Roman" w:hAnsi="Times New Roman" w:cs="Times New Roman"/>
          <w:b/>
          <w:bCs/>
        </w:rPr>
        <w:t>DATA COLLECTION METHODS</w:t>
      </w:r>
      <w:r w:rsidRPr="00D60060">
        <w:rPr>
          <w:rFonts w:ascii="Times New Roman" w:hAnsi="Times New Roman" w:cs="Times New Roman"/>
        </w:rPr>
        <w:t>:</w:t>
      </w:r>
    </w:p>
    <w:p w14:paraId="5BF74DC6" w14:textId="71BCB3C0" w:rsidR="00F1189E" w:rsidRPr="00D60060" w:rsidRDefault="00384C33"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D60060">
        <w:rPr>
          <w:rFonts w:ascii="Times New Roman" w:hAnsi="Times New Roman" w:cs="Times New Roman"/>
        </w:rPr>
        <w:t>Participants will be asked to: (1) complete a brief apiary survey, (2) determine the Varroa mite load in a single honey bee colony, (3) report these data to the EPA, (4) provide a sample of honey to be analyzed for biomarkers of health and disease</w:t>
      </w:r>
      <w:r w:rsidR="00CB22C7">
        <w:rPr>
          <w:rFonts w:ascii="Times New Roman" w:hAnsi="Times New Roman" w:cs="Times New Roman"/>
        </w:rPr>
        <w:t>, and (5) report overwintering success of the sampled hive</w:t>
      </w:r>
      <w:r w:rsidRPr="00D60060">
        <w:rPr>
          <w:rFonts w:ascii="Times New Roman" w:hAnsi="Times New Roman" w:cs="Times New Roman"/>
        </w:rPr>
        <w:t xml:space="preserve">. Participants will also be asked to feedback on data collection and reporting procedures.  </w:t>
      </w:r>
    </w:p>
    <w:p w14:paraId="40FF5063" w14:textId="77777777" w:rsidR="00384C33" w:rsidRPr="00D60060" w:rsidRDefault="00384C33"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0BCF18A9" w14:textId="17E18C78" w:rsidR="00F1189E" w:rsidRPr="00D60060" w:rsidRDefault="006163ED" w:rsidP="0010670F">
      <w:pPr>
        <w:rPr>
          <w:rFonts w:ascii="Times New Roman" w:hAnsi="Times New Roman" w:cs="Times New Roman"/>
          <w:b/>
          <w:bCs/>
        </w:rPr>
      </w:pPr>
      <w:r w:rsidRPr="00D60060">
        <w:rPr>
          <w:rFonts w:ascii="Times New Roman" w:hAnsi="Times New Roman" w:cs="Times New Roman"/>
          <w:b/>
          <w:bCs/>
        </w:rPr>
        <w:t>PARTICIPANT UNIVERSE</w:t>
      </w:r>
      <w:r w:rsidR="008952AA" w:rsidRPr="00D60060">
        <w:rPr>
          <w:rFonts w:ascii="Times New Roman" w:hAnsi="Times New Roman" w:cs="Times New Roman"/>
          <w:b/>
          <w:bCs/>
        </w:rPr>
        <w:t>:</w:t>
      </w:r>
    </w:p>
    <w:tbl>
      <w:tblPr>
        <w:tblStyle w:val="TableGrid"/>
        <w:tblW w:w="10027" w:type="dxa"/>
        <w:tblLook w:val="04A0" w:firstRow="1" w:lastRow="0" w:firstColumn="1" w:lastColumn="0" w:noHBand="0" w:noVBand="1"/>
      </w:tblPr>
      <w:tblGrid>
        <w:gridCol w:w="2065"/>
        <w:gridCol w:w="1980"/>
        <w:gridCol w:w="1980"/>
        <w:gridCol w:w="1980"/>
        <w:gridCol w:w="2022"/>
      </w:tblGrid>
      <w:tr w:rsidR="008952AA" w:rsidRPr="00D60060" w14:paraId="36C06DB0" w14:textId="77777777" w:rsidTr="00FF7215">
        <w:trPr>
          <w:trHeight w:val="703"/>
        </w:trPr>
        <w:tc>
          <w:tcPr>
            <w:tcW w:w="2065" w:type="dxa"/>
          </w:tcPr>
          <w:p w14:paraId="22F1B847" w14:textId="77777777" w:rsidR="008952AA" w:rsidRPr="00D60060" w:rsidRDefault="008952AA" w:rsidP="00FF7215">
            <w:pPr>
              <w:jc w:val="center"/>
              <w:rPr>
                <w:sz w:val="22"/>
                <w:szCs w:val="22"/>
              </w:rPr>
            </w:pPr>
            <w:r w:rsidRPr="00D60060">
              <w:t>Category of Respondent</w:t>
            </w:r>
          </w:p>
        </w:tc>
        <w:tc>
          <w:tcPr>
            <w:tcW w:w="1980" w:type="dxa"/>
          </w:tcPr>
          <w:p w14:paraId="2E374E11" w14:textId="77777777" w:rsidR="008952AA" w:rsidRPr="00D60060" w:rsidRDefault="008952AA" w:rsidP="00FF7215">
            <w:pPr>
              <w:jc w:val="center"/>
              <w:rPr>
                <w:sz w:val="22"/>
                <w:szCs w:val="22"/>
              </w:rPr>
            </w:pPr>
            <w:r w:rsidRPr="00D60060">
              <w:t>No. of Respondents</w:t>
            </w:r>
          </w:p>
        </w:tc>
        <w:tc>
          <w:tcPr>
            <w:tcW w:w="1980" w:type="dxa"/>
          </w:tcPr>
          <w:p w14:paraId="1ABAA697" w14:textId="77777777" w:rsidR="008952AA" w:rsidRPr="00D60060" w:rsidRDefault="008952AA" w:rsidP="00FF7215">
            <w:pPr>
              <w:jc w:val="center"/>
              <w:rPr>
                <w:sz w:val="22"/>
                <w:szCs w:val="22"/>
              </w:rPr>
            </w:pPr>
            <w:r w:rsidRPr="00D60060">
              <w:t>Number of responses per respondent</w:t>
            </w:r>
          </w:p>
        </w:tc>
        <w:tc>
          <w:tcPr>
            <w:tcW w:w="1980" w:type="dxa"/>
          </w:tcPr>
          <w:p w14:paraId="05959C1E" w14:textId="2902D228" w:rsidR="008952AA" w:rsidRPr="00D60060" w:rsidRDefault="008952AA" w:rsidP="00FF7215">
            <w:pPr>
              <w:jc w:val="center"/>
              <w:rPr>
                <w:sz w:val="22"/>
                <w:szCs w:val="22"/>
              </w:rPr>
            </w:pPr>
            <w:r w:rsidRPr="00D60060">
              <w:t>Participation Time</w:t>
            </w:r>
            <w:r w:rsidR="006163ED" w:rsidRPr="00D60060">
              <w:t xml:space="preserve"> per response</w:t>
            </w:r>
          </w:p>
        </w:tc>
        <w:tc>
          <w:tcPr>
            <w:tcW w:w="2022" w:type="dxa"/>
          </w:tcPr>
          <w:p w14:paraId="5792D349" w14:textId="77777777" w:rsidR="008952AA" w:rsidRPr="00D60060" w:rsidRDefault="008952AA" w:rsidP="00FF7215">
            <w:pPr>
              <w:jc w:val="center"/>
              <w:rPr>
                <w:sz w:val="22"/>
                <w:szCs w:val="22"/>
              </w:rPr>
            </w:pPr>
            <w:r w:rsidRPr="00D60060">
              <w:t>Burden Hours</w:t>
            </w:r>
          </w:p>
        </w:tc>
      </w:tr>
      <w:tr w:rsidR="008952AA" w:rsidRPr="00D60060" w14:paraId="068C12BE" w14:textId="77777777" w:rsidTr="00FF7215">
        <w:trPr>
          <w:trHeight w:val="259"/>
        </w:trPr>
        <w:tc>
          <w:tcPr>
            <w:tcW w:w="2065" w:type="dxa"/>
          </w:tcPr>
          <w:p w14:paraId="0F3CCE6F" w14:textId="3FB90CCF" w:rsidR="008952AA" w:rsidRPr="00D60060" w:rsidRDefault="00384C33" w:rsidP="00FF7215">
            <w:pPr>
              <w:rPr>
                <w:sz w:val="22"/>
                <w:szCs w:val="22"/>
              </w:rPr>
            </w:pPr>
            <w:r w:rsidRPr="00D60060">
              <w:t>Participant</w:t>
            </w:r>
          </w:p>
        </w:tc>
        <w:tc>
          <w:tcPr>
            <w:tcW w:w="1980" w:type="dxa"/>
          </w:tcPr>
          <w:p w14:paraId="2AC83578" w14:textId="69E99786" w:rsidR="008952AA" w:rsidRPr="00D60060" w:rsidRDefault="007A21A1" w:rsidP="00FF7215">
            <w:pPr>
              <w:rPr>
                <w:sz w:val="22"/>
                <w:szCs w:val="22"/>
              </w:rPr>
            </w:pPr>
            <w:r w:rsidRPr="00D60060">
              <w:t>500</w:t>
            </w:r>
          </w:p>
        </w:tc>
        <w:tc>
          <w:tcPr>
            <w:tcW w:w="1980" w:type="dxa"/>
          </w:tcPr>
          <w:p w14:paraId="5DB7F876" w14:textId="6F48D3C5" w:rsidR="008952AA" w:rsidRPr="00D60060" w:rsidRDefault="00CB22C7" w:rsidP="00FF7215">
            <w:pPr>
              <w:rPr>
                <w:sz w:val="22"/>
                <w:szCs w:val="22"/>
              </w:rPr>
            </w:pPr>
            <w:r>
              <w:t>5</w:t>
            </w:r>
          </w:p>
        </w:tc>
        <w:tc>
          <w:tcPr>
            <w:tcW w:w="1980" w:type="dxa"/>
          </w:tcPr>
          <w:p w14:paraId="75C3A5B9" w14:textId="56670051" w:rsidR="008952AA" w:rsidRPr="00D60060" w:rsidRDefault="00001B46" w:rsidP="005974F7">
            <w:pPr>
              <w:rPr>
                <w:sz w:val="22"/>
                <w:szCs w:val="22"/>
              </w:rPr>
            </w:pPr>
            <w:r>
              <w:t>1</w:t>
            </w:r>
            <w:r w:rsidRPr="00D60060">
              <w:t xml:space="preserve"> </w:t>
            </w:r>
            <w:r w:rsidR="007A21A1" w:rsidRPr="00D60060">
              <w:t>hour</w:t>
            </w:r>
            <w:r w:rsidR="00E4312D" w:rsidRPr="00D60060">
              <w:t>s</w:t>
            </w:r>
          </w:p>
        </w:tc>
        <w:tc>
          <w:tcPr>
            <w:tcW w:w="2022" w:type="dxa"/>
          </w:tcPr>
          <w:p w14:paraId="6DB9A8C2" w14:textId="48841278" w:rsidR="008952AA" w:rsidRPr="00D60060" w:rsidRDefault="00001B46" w:rsidP="00CB22C7">
            <w:pPr>
              <w:rPr>
                <w:sz w:val="22"/>
                <w:szCs w:val="22"/>
              </w:rPr>
            </w:pPr>
            <w:r>
              <w:t>2,</w:t>
            </w:r>
            <w:r w:rsidR="00CB22C7">
              <w:t>5</w:t>
            </w:r>
            <w:r w:rsidR="005974F7">
              <w:t>00</w:t>
            </w:r>
          </w:p>
        </w:tc>
      </w:tr>
      <w:tr w:rsidR="008952AA" w:rsidRPr="00D60060" w14:paraId="74CF71B5" w14:textId="77777777" w:rsidTr="00FF7215">
        <w:trPr>
          <w:trHeight w:val="259"/>
        </w:trPr>
        <w:tc>
          <w:tcPr>
            <w:tcW w:w="2065" w:type="dxa"/>
          </w:tcPr>
          <w:p w14:paraId="3B4135FC" w14:textId="77777777" w:rsidR="008952AA" w:rsidRPr="00D60060" w:rsidRDefault="008952AA" w:rsidP="00FF7215">
            <w:pPr>
              <w:rPr>
                <w:sz w:val="22"/>
                <w:szCs w:val="22"/>
              </w:rPr>
            </w:pPr>
            <w:r w:rsidRPr="00D60060">
              <w:t>Totals</w:t>
            </w:r>
          </w:p>
        </w:tc>
        <w:tc>
          <w:tcPr>
            <w:tcW w:w="1980" w:type="dxa"/>
          </w:tcPr>
          <w:p w14:paraId="4FC0E248" w14:textId="77777777" w:rsidR="008952AA" w:rsidRPr="00D60060" w:rsidRDefault="008952AA" w:rsidP="00FF7215">
            <w:pPr>
              <w:rPr>
                <w:sz w:val="22"/>
                <w:szCs w:val="22"/>
              </w:rPr>
            </w:pPr>
          </w:p>
        </w:tc>
        <w:tc>
          <w:tcPr>
            <w:tcW w:w="1980" w:type="dxa"/>
          </w:tcPr>
          <w:p w14:paraId="35B5C6EA" w14:textId="77777777" w:rsidR="008952AA" w:rsidRPr="00D60060" w:rsidRDefault="008952AA" w:rsidP="00FF7215">
            <w:pPr>
              <w:rPr>
                <w:sz w:val="22"/>
                <w:szCs w:val="22"/>
              </w:rPr>
            </w:pPr>
          </w:p>
        </w:tc>
        <w:tc>
          <w:tcPr>
            <w:tcW w:w="1980" w:type="dxa"/>
          </w:tcPr>
          <w:p w14:paraId="199CC1EC" w14:textId="77777777" w:rsidR="008952AA" w:rsidRPr="00D60060" w:rsidRDefault="008952AA" w:rsidP="00FF7215">
            <w:pPr>
              <w:rPr>
                <w:sz w:val="22"/>
                <w:szCs w:val="22"/>
              </w:rPr>
            </w:pPr>
          </w:p>
        </w:tc>
        <w:tc>
          <w:tcPr>
            <w:tcW w:w="2022" w:type="dxa"/>
          </w:tcPr>
          <w:p w14:paraId="2DC83614" w14:textId="0DC566C7" w:rsidR="008952AA" w:rsidRPr="00D60060" w:rsidRDefault="005974F7" w:rsidP="00CB22C7">
            <w:pPr>
              <w:rPr>
                <w:sz w:val="22"/>
                <w:szCs w:val="22"/>
              </w:rPr>
            </w:pPr>
            <w:r>
              <w:t>2,</w:t>
            </w:r>
            <w:r w:rsidR="00CB22C7">
              <w:t>5</w:t>
            </w:r>
            <w:r w:rsidRPr="00D60060">
              <w:t>00</w:t>
            </w:r>
          </w:p>
        </w:tc>
      </w:tr>
    </w:tbl>
    <w:p w14:paraId="554A21CA" w14:textId="77777777" w:rsidR="008952AA" w:rsidRPr="00D60060" w:rsidRDefault="008952AA" w:rsidP="0010670F">
      <w:pPr>
        <w:rPr>
          <w:rFonts w:ascii="Times New Roman" w:hAnsi="Times New Roman" w:cs="Times New Roman"/>
          <w:b/>
          <w:bCs/>
        </w:rPr>
      </w:pPr>
    </w:p>
    <w:p w14:paraId="5B30A666" w14:textId="7F2E131E" w:rsidR="007A21A1" w:rsidRPr="00D60060" w:rsidRDefault="005433C5" w:rsidP="007A21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r w:rsidRPr="001B40DE">
        <w:rPr>
          <w:rFonts w:ascii="Times New Roman" w:hAnsi="Times New Roman" w:cs="Times New Roman"/>
          <w:b/>
          <w:bCs/>
        </w:rPr>
        <w:t>AGENCY</w:t>
      </w:r>
      <w:r w:rsidR="006163ED" w:rsidRPr="001B40DE">
        <w:rPr>
          <w:rFonts w:ascii="Times New Roman" w:hAnsi="Times New Roman" w:cs="Times New Roman"/>
          <w:b/>
          <w:bCs/>
        </w:rPr>
        <w:t xml:space="preserve"> COST</w:t>
      </w:r>
      <w:r w:rsidR="00680794" w:rsidRPr="001B40DE">
        <w:rPr>
          <w:rFonts w:ascii="Times New Roman" w:hAnsi="Times New Roman" w:cs="Times New Roman"/>
          <w:b/>
          <w:bCs/>
        </w:rPr>
        <w:t xml:space="preserve">:  </w:t>
      </w:r>
      <w:r w:rsidR="007A21A1" w:rsidRPr="001B40DE">
        <w:rPr>
          <w:rFonts w:ascii="Times New Roman" w:hAnsi="Times New Roman" w:cs="Times New Roman"/>
        </w:rPr>
        <w:t xml:space="preserve">The estimated annual cost to the Federal government is </w:t>
      </w:r>
      <w:r w:rsidR="007A21A1" w:rsidRPr="001B40DE">
        <w:rPr>
          <w:rFonts w:ascii="Times New Roman" w:hAnsi="Times New Roman" w:cs="Times New Roman"/>
          <w:u w:val="single"/>
        </w:rPr>
        <w:t>$2,520.00</w:t>
      </w:r>
      <w:r w:rsidR="007A21A1" w:rsidRPr="001B40DE">
        <w:rPr>
          <w:rFonts w:ascii="Times New Roman" w:hAnsi="Times New Roman" w:cs="Times New Roman"/>
        </w:rPr>
        <w:t>.</w:t>
      </w:r>
    </w:p>
    <w:p w14:paraId="746C70BE" w14:textId="77777777" w:rsidR="007A21A1" w:rsidRPr="00D60060" w:rsidRDefault="007A21A1" w:rsidP="007A21A1">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Cs/>
        </w:rPr>
      </w:pPr>
      <w:r w:rsidRPr="00D60060">
        <w:rPr>
          <w:rFonts w:ascii="Times New Roman" w:hAnsi="Times New Roman" w:cs="Times New Roman"/>
          <w:bCs/>
        </w:rPr>
        <w:t>50 hours at EPA cost of $50.41/hour</w:t>
      </w:r>
    </w:p>
    <w:p w14:paraId="209F2C2F" w14:textId="2310EBBE" w:rsidR="00680794" w:rsidRPr="00D60060" w:rsidRDefault="00680794"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14:paraId="17FF3819" w14:textId="20C01A62" w:rsidR="008952AA" w:rsidRPr="00D60060" w:rsidRDefault="006163ED"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r w:rsidRPr="00D60060">
        <w:rPr>
          <w:rFonts w:ascii="Times New Roman" w:hAnsi="Times New Roman" w:cs="Times New Roman"/>
          <w:b/>
          <w:bCs/>
        </w:rPr>
        <w:t>STATISTICAL ANALYSIS</w:t>
      </w:r>
      <w:r w:rsidR="008952AA" w:rsidRPr="00D60060">
        <w:rPr>
          <w:rFonts w:ascii="Times New Roman" w:hAnsi="Times New Roman" w:cs="Times New Roman"/>
          <w:b/>
          <w:bCs/>
        </w:rPr>
        <w:t>:</w:t>
      </w:r>
      <w:r w:rsidR="00F1189E" w:rsidRPr="00D60060">
        <w:rPr>
          <w:rFonts w:ascii="Times New Roman" w:hAnsi="Times New Roman" w:cs="Times New Roman"/>
          <w:b/>
          <w:bCs/>
        </w:rPr>
        <w:t xml:space="preserve"> </w:t>
      </w:r>
    </w:p>
    <w:p w14:paraId="454FB4C5" w14:textId="50833FB3" w:rsidR="00D04932" w:rsidRPr="00D60060" w:rsidRDefault="00D04932" w:rsidP="00554DD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jc w:val="both"/>
        <w:rPr>
          <w:rFonts w:ascii="Times New Roman" w:hAnsi="Times New Roman" w:cs="Times New Roman"/>
        </w:rPr>
      </w:pPr>
      <w:r w:rsidRPr="001B40DE">
        <w:rPr>
          <w:rFonts w:ascii="Times New Roman" w:hAnsi="Times New Roman" w:cs="Times New Roman"/>
          <w:sz w:val="24"/>
          <w:szCs w:val="24"/>
        </w:rPr>
        <w:lastRenderedPageBreak/>
        <w:t>We will work with duplicate samples for all analytes.  The dependent variable for the study will be colony survival.  Our independent variables are the candidate biomarkers described in the methods above, both are categorical.  Covariates for the study include beekeeper practices (i.e. treatment-free vs. treatment).  Our unit of analysis is the honey bee hive and we will perform descriptive statistics (i.e. mean, standard deviation) and logistic regression.  We will not perform a power analysis (pilot study, convenience sample).  Samples will not be randomized or blinded.  However, we will not have hive-level survival outcome data until well-after the beekeeper submits survey data and their honey sample has been analyzed.  Participating beekeepers are considered one potential source of bias because the distinction and value of being “treatment-free” is a highly contentious subject.  And, it is conceivable that some beekeepers may wish to promote a particular hive management style.   Our analysis requires a complete dataset (i.e. survey data and corresponding honey sample).  Consequently, partial datasets will not be included in the analysis.  Outliers will be detected using box plots and, if one is suspected, the analysis will be repeated with and without the suspect datum to determine if it is driving the outcome.  Since this is a pilot study, we do not know the limits of detection for any candidate biomarker.  Finally, multiple comparisons will not be performed (pilot study, convenience sample).</w:t>
      </w:r>
    </w:p>
    <w:p w14:paraId="3517D845" w14:textId="77777777" w:rsidR="00F1189E" w:rsidRPr="00D60060" w:rsidRDefault="00F1189E"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3F83B961" w14:textId="77777777" w:rsidR="00F361D0" w:rsidRPr="00D60060" w:rsidRDefault="00F361D0"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5614DC24" w14:textId="04C0F573" w:rsidR="008952AA" w:rsidRPr="00D60060" w:rsidRDefault="00A43588" w:rsidP="004C4C64">
      <w:pPr>
        <w:rPr>
          <w:rFonts w:ascii="Times New Roman" w:hAnsi="Times New Roman" w:cs="Times New Roman"/>
          <w:b/>
          <w:bCs/>
        </w:rPr>
      </w:pPr>
      <w:r w:rsidRPr="00D60060">
        <w:rPr>
          <w:rFonts w:ascii="Times New Roman" w:hAnsi="Times New Roman" w:cs="Times New Roman"/>
          <w:b/>
          <w:bCs/>
        </w:rPr>
        <w:t>DATA QUALITY ASSESSMENT PROCEDURES</w:t>
      </w:r>
      <w:r w:rsidR="008952AA" w:rsidRPr="00D60060">
        <w:rPr>
          <w:rFonts w:ascii="Times New Roman" w:hAnsi="Times New Roman" w:cs="Times New Roman"/>
          <w:b/>
          <w:bCs/>
        </w:rPr>
        <w:t>:</w:t>
      </w:r>
    </w:p>
    <w:p w14:paraId="3801349C" w14:textId="2C25B33F" w:rsidR="00D04932" w:rsidRPr="001B40DE" w:rsidRDefault="00D04932" w:rsidP="00D04932">
      <w:pPr>
        <w:jc w:val="both"/>
        <w:rPr>
          <w:rFonts w:ascii="Times New Roman" w:hAnsi="Times New Roman" w:cs="Times New Roman"/>
          <w:sz w:val="24"/>
          <w:szCs w:val="24"/>
        </w:rPr>
      </w:pPr>
      <w:r w:rsidRPr="001B40DE">
        <w:rPr>
          <w:rFonts w:ascii="Times New Roman" w:hAnsi="Times New Roman" w:cs="Times New Roman"/>
          <w:sz w:val="24"/>
          <w:szCs w:val="24"/>
        </w:rPr>
        <w:t xml:space="preserve">The </w:t>
      </w:r>
      <w:r w:rsidRPr="001B40DE">
        <w:rPr>
          <w:rFonts w:ascii="Times New Roman" w:hAnsi="Times New Roman" w:cs="Times New Roman"/>
          <w:i/>
          <w:sz w:val="24"/>
          <w:szCs w:val="24"/>
        </w:rPr>
        <w:t>Show Me the Honey</w:t>
      </w:r>
      <w:r w:rsidRPr="001B40DE">
        <w:rPr>
          <w:rFonts w:ascii="Times New Roman" w:hAnsi="Times New Roman" w:cs="Times New Roman"/>
          <w:sz w:val="24"/>
          <w:szCs w:val="24"/>
        </w:rPr>
        <w:t xml:space="preserve"> </w:t>
      </w:r>
      <w:r w:rsidR="00F467F9">
        <w:rPr>
          <w:rFonts w:ascii="Times New Roman" w:hAnsi="Times New Roman" w:cs="Times New Roman"/>
          <w:sz w:val="24"/>
          <w:szCs w:val="24"/>
        </w:rPr>
        <w:t>data collection has</w:t>
      </w:r>
      <w:r w:rsidRPr="001B40DE">
        <w:rPr>
          <w:rFonts w:ascii="Times New Roman" w:hAnsi="Times New Roman" w:cs="Times New Roman"/>
          <w:sz w:val="24"/>
          <w:szCs w:val="24"/>
        </w:rPr>
        <w:t xml:space="preserve"> several built in quality assurance elements including, only one honey bee hive per registered participant, access to training materials, obligatory screen progression (i.e. cannot move to next section until current section has been completed), submission of pictures of counted mites, automated date/time reporting and automated mathematical calculations.  These measures are intended to increase the completeness of the citizen scientist provided dataset and to also assure the integrity of that dataset.</w:t>
      </w:r>
    </w:p>
    <w:p w14:paraId="7A86AB15" w14:textId="1B5E3A32" w:rsidR="00D04932" w:rsidRPr="001B40DE" w:rsidRDefault="00D04932" w:rsidP="00D04932">
      <w:pPr>
        <w:jc w:val="both"/>
        <w:rPr>
          <w:rFonts w:ascii="Times New Roman" w:hAnsi="Times New Roman" w:cs="Times New Roman"/>
          <w:sz w:val="24"/>
          <w:szCs w:val="24"/>
        </w:rPr>
      </w:pPr>
      <w:r w:rsidRPr="001B40DE">
        <w:rPr>
          <w:rFonts w:ascii="Times New Roman" w:hAnsi="Times New Roman" w:cs="Times New Roman"/>
          <w:sz w:val="24"/>
          <w:szCs w:val="24"/>
        </w:rPr>
        <w:t>QC control requirement will consist of the following: inclusion of appropriate negative (blanks), positive controls (recombinant protein, commercially-sourced substances), routine performance checks performed on all equipment used, fresh stock solutions will be prepared for each day of dosing, measurements will be made in duplicate (minimally) adhering to appropriate standard operating procedures, adhering to NHEERL quality assurance guidelines for note booking and data storage.</w:t>
      </w:r>
    </w:p>
    <w:p w14:paraId="4DE0232E" w14:textId="77777777" w:rsidR="00F361D0" w:rsidRPr="00D60060" w:rsidRDefault="00F361D0"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14:paraId="554DB5B3" w14:textId="77777777" w:rsidR="00F361D0" w:rsidRPr="00D60060" w:rsidRDefault="00F361D0"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14:paraId="4696A5AA" w14:textId="77777777" w:rsidR="006163ED" w:rsidRPr="00D60060"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D60060">
        <w:rPr>
          <w:rFonts w:ascii="Times New Roman" w:hAnsi="Times New Roman" w:cs="Times New Roman"/>
          <w:b/>
          <w:bCs/>
        </w:rPr>
        <w:t xml:space="preserve">ADMINISTRATION OF THE INSTRUMENT: </w:t>
      </w:r>
      <w:r w:rsidRPr="00D60060">
        <w:rPr>
          <w:rFonts w:ascii="Times New Roman" w:hAnsi="Times New Roman" w:cs="Times New Roman"/>
          <w:bCs/>
        </w:rPr>
        <w:t>(Check all that apply)</w:t>
      </w:r>
      <w:r w:rsidRPr="00D60060">
        <w:rPr>
          <w:rFonts w:ascii="Times New Roman" w:hAnsi="Times New Roman" w:cs="Times New Roman"/>
          <w:b/>
          <w:bCs/>
        </w:rPr>
        <w:t xml:space="preserve"> </w:t>
      </w:r>
    </w:p>
    <w:p w14:paraId="00B48DD9" w14:textId="77777777" w:rsidR="005433C5" w:rsidRPr="00D60060" w:rsidRDefault="005433C5"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sectPr w:rsidR="005433C5" w:rsidRPr="00D60060">
          <w:pgSz w:w="12240" w:h="15840"/>
          <w:pgMar w:top="1440" w:right="1440" w:bottom="1440" w:left="1440" w:header="720" w:footer="720" w:gutter="0"/>
          <w:cols w:space="720"/>
          <w:docGrid w:linePitch="360"/>
        </w:sectPr>
      </w:pPr>
    </w:p>
    <w:p w14:paraId="1C5E3A8F" w14:textId="18086663" w:rsidR="006163ED" w:rsidRPr="00D60060"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D60060">
        <w:rPr>
          <w:rFonts w:ascii="Times New Roman" w:hAnsi="Times New Roman" w:cs="Times New Roman"/>
        </w:rPr>
        <w:t>[</w:t>
      </w:r>
      <w:r w:rsidR="00A45962">
        <w:rPr>
          <w:rFonts w:ascii="Times New Roman" w:hAnsi="Times New Roman" w:cs="Times New Roman"/>
        </w:rPr>
        <w:t>x</w:t>
      </w:r>
      <w:r w:rsidRPr="00D60060">
        <w:rPr>
          <w:rFonts w:ascii="Times New Roman" w:hAnsi="Times New Roman" w:cs="Times New Roman"/>
        </w:rPr>
        <w:t>] Web-based or Social Media</w:t>
      </w:r>
    </w:p>
    <w:p w14:paraId="65F94495" w14:textId="77777777" w:rsidR="006163ED" w:rsidRPr="00D60060"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D60060">
        <w:rPr>
          <w:rFonts w:ascii="Times New Roman" w:hAnsi="Times New Roman" w:cs="Times New Roman"/>
        </w:rPr>
        <w:t>[  ] Telephone</w:t>
      </w:r>
    </w:p>
    <w:p w14:paraId="26C8F0A8" w14:textId="575DA0AF" w:rsidR="006163ED" w:rsidRPr="00D60060" w:rsidRDefault="00345A9B"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D60060">
        <w:rPr>
          <w:rFonts w:ascii="Times New Roman" w:hAnsi="Times New Roman" w:cs="Times New Roman"/>
        </w:rPr>
        <w:t xml:space="preserve">[  </w:t>
      </w:r>
      <w:r w:rsidR="006163ED" w:rsidRPr="00D60060">
        <w:rPr>
          <w:rFonts w:ascii="Times New Roman" w:hAnsi="Times New Roman" w:cs="Times New Roman"/>
        </w:rPr>
        <w:t>] In-person</w:t>
      </w:r>
    </w:p>
    <w:p w14:paraId="05C51F6C" w14:textId="435C15E4" w:rsidR="006163ED" w:rsidRPr="00D60060"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D60060">
        <w:rPr>
          <w:rFonts w:ascii="Times New Roman" w:hAnsi="Times New Roman" w:cs="Times New Roman"/>
        </w:rPr>
        <w:t>[</w:t>
      </w:r>
      <w:r w:rsidR="00345A9B" w:rsidRPr="00D60060">
        <w:rPr>
          <w:rFonts w:ascii="Times New Roman" w:hAnsi="Times New Roman" w:cs="Times New Roman"/>
        </w:rPr>
        <w:t>x</w:t>
      </w:r>
      <w:r w:rsidRPr="00D60060">
        <w:rPr>
          <w:rFonts w:ascii="Times New Roman" w:hAnsi="Times New Roman" w:cs="Times New Roman"/>
        </w:rPr>
        <w:t>] Mail</w:t>
      </w:r>
    </w:p>
    <w:p w14:paraId="76532329" w14:textId="77777777" w:rsidR="006163ED" w:rsidRPr="00D60060"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D60060">
        <w:rPr>
          <w:rFonts w:ascii="Times New Roman" w:hAnsi="Times New Roman" w:cs="Times New Roman"/>
        </w:rPr>
        <w:t>[  ] Other, Explain</w:t>
      </w:r>
    </w:p>
    <w:p w14:paraId="3B44D14F" w14:textId="77777777" w:rsidR="005433C5" w:rsidRPr="00D60060"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sectPr w:rsidR="005433C5" w:rsidRPr="00D60060" w:rsidSect="005433C5">
          <w:type w:val="continuous"/>
          <w:pgSz w:w="12240" w:h="15840"/>
          <w:pgMar w:top="1440" w:right="1440" w:bottom="1440" w:left="1440" w:header="720" w:footer="720" w:gutter="0"/>
          <w:cols w:num="2" w:space="720"/>
          <w:docGrid w:linePitch="360"/>
        </w:sectPr>
      </w:pPr>
    </w:p>
    <w:p w14:paraId="5A1E8A05" w14:textId="4537048A" w:rsidR="005433C5"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14:paraId="6AB5F5C0" w14:textId="03A32EA1" w:rsidR="004A7964" w:rsidRPr="004A7964" w:rsidRDefault="004A7964"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Cs/>
        </w:rPr>
      </w:pPr>
      <w:r w:rsidRPr="004A7964">
        <w:rPr>
          <w:rFonts w:ascii="Times New Roman" w:hAnsi="Times New Roman" w:cs="Times New Roman"/>
          <w:bCs/>
        </w:rPr>
        <w:t>Currently</w:t>
      </w:r>
      <w:r>
        <w:rPr>
          <w:rFonts w:ascii="Times New Roman" w:hAnsi="Times New Roman" w:cs="Times New Roman"/>
          <w:bCs/>
        </w:rPr>
        <w:t xml:space="preserve"> the project is using paper and mail-based instrument, but in the future is likely to move to a web-based instrument or app. </w:t>
      </w:r>
    </w:p>
    <w:p w14:paraId="2A978AE9" w14:textId="17951500" w:rsidR="005433C5"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D60060">
        <w:rPr>
          <w:rFonts w:ascii="Times New Roman" w:hAnsi="Times New Roman" w:cs="Times New Roman"/>
          <w:b/>
          <w:bCs/>
        </w:rPr>
        <w:lastRenderedPageBreak/>
        <w:t xml:space="preserve">INSTRUMENT: </w:t>
      </w:r>
      <w:r w:rsidRPr="00D60060">
        <w:rPr>
          <w:rFonts w:ascii="Times New Roman" w:hAnsi="Times New Roman" w:cs="Times New Roman"/>
        </w:rPr>
        <w:t xml:space="preserve">Append a copy of the questionnaire or a screen shot of the website or app that includes the information collection. </w:t>
      </w:r>
    </w:p>
    <w:p w14:paraId="4D535A65" w14:textId="151F109C" w:rsidR="004A7964" w:rsidRDefault="004A7964"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See instrument attached.</w:t>
      </w:r>
    </w:p>
    <w:p w14:paraId="63CCDC94" w14:textId="77777777" w:rsidR="004A7964" w:rsidRPr="00D60060" w:rsidRDefault="004A7964"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14:paraId="492FBE0C" w14:textId="7EB6554B" w:rsidR="00D11ED9" w:rsidRPr="005C7E22" w:rsidRDefault="00D11ED9" w:rsidP="004C4C64">
      <w:pPr>
        <w:rPr>
          <w:rFonts w:ascii="Times New Roman" w:hAnsi="Times New Roman" w:cs="Times New Roman"/>
          <w:b/>
        </w:rPr>
      </w:pPr>
      <w:r w:rsidRPr="005C7E22">
        <w:rPr>
          <w:rFonts w:ascii="Times New Roman" w:hAnsi="Times New Roman" w:cs="Times New Roman"/>
          <w:b/>
        </w:rPr>
        <w:t>CONTACT NAME:</w:t>
      </w:r>
      <w:r w:rsidR="00345A9B" w:rsidRPr="005C7E22">
        <w:rPr>
          <w:rFonts w:ascii="Times New Roman" w:hAnsi="Times New Roman" w:cs="Times New Roman"/>
          <w:b/>
        </w:rPr>
        <w:tab/>
      </w:r>
      <w:r w:rsidR="00345A9B" w:rsidRPr="005C7E22">
        <w:rPr>
          <w:rFonts w:ascii="Times New Roman" w:hAnsi="Times New Roman" w:cs="Times New Roman"/>
          <w:b/>
        </w:rPr>
        <w:tab/>
      </w:r>
      <w:r w:rsidR="00345A9B" w:rsidRPr="005C7E22">
        <w:rPr>
          <w:rFonts w:ascii="Times New Roman" w:hAnsi="Times New Roman" w:cs="Times New Roman"/>
          <w:b/>
        </w:rPr>
        <w:tab/>
      </w:r>
      <w:r w:rsidR="00345A9B" w:rsidRPr="005C7E22">
        <w:rPr>
          <w:rFonts w:ascii="Times New Roman" w:hAnsi="Times New Roman" w:cs="Times New Roman"/>
          <w:b/>
        </w:rPr>
        <w:tab/>
      </w:r>
      <w:r w:rsidR="00345A9B" w:rsidRPr="005C7E22">
        <w:rPr>
          <w:rFonts w:ascii="Times New Roman" w:hAnsi="Times New Roman" w:cs="Times New Roman"/>
          <w:b/>
        </w:rPr>
        <w:tab/>
      </w:r>
      <w:r w:rsidRPr="005C7E22">
        <w:rPr>
          <w:rFonts w:ascii="Times New Roman" w:hAnsi="Times New Roman" w:cs="Times New Roman"/>
          <w:b/>
        </w:rPr>
        <w:t xml:space="preserve">  EMAIL: </w:t>
      </w:r>
    </w:p>
    <w:p w14:paraId="7795EF8A" w14:textId="4859FCC1" w:rsidR="00345A9B" w:rsidRPr="005C7E22" w:rsidRDefault="00345A9B" w:rsidP="004C4C64">
      <w:pPr>
        <w:rPr>
          <w:rFonts w:ascii="Times New Roman" w:hAnsi="Times New Roman" w:cs="Times New Roman"/>
        </w:rPr>
      </w:pPr>
      <w:r w:rsidRPr="005C7E22">
        <w:rPr>
          <w:rFonts w:ascii="Times New Roman" w:hAnsi="Times New Roman" w:cs="Times New Roman"/>
        </w:rPr>
        <w:t xml:space="preserve">David Lehmann </w:t>
      </w:r>
      <w:hyperlink r:id="rId7" w:history="1">
        <w:r w:rsidRPr="005C7E22">
          <w:rPr>
            <w:rStyle w:val="Hyperlink"/>
            <w:rFonts w:ascii="Times New Roman" w:hAnsi="Times New Roman" w:cs="Times New Roman"/>
          </w:rPr>
          <w:t>Lehmann.David@epa.gov</w:t>
        </w:r>
      </w:hyperlink>
    </w:p>
    <w:p w14:paraId="0CBB5131" w14:textId="126714C9" w:rsidR="00345A9B" w:rsidRDefault="00345A9B" w:rsidP="004C4C64">
      <w:pPr>
        <w:rPr>
          <w:rFonts w:ascii="Times New Roman" w:hAnsi="Times New Roman" w:cs="Times New Roman"/>
          <w:b/>
          <w:noProof/>
        </w:rPr>
      </w:pPr>
      <w:r w:rsidRPr="005C7E22">
        <w:rPr>
          <w:rFonts w:ascii="Times New Roman" w:hAnsi="Times New Roman" w:cs="Times New Roman"/>
        </w:rPr>
        <w:t xml:space="preserve">Alison Parker </w:t>
      </w:r>
      <w:r w:rsidR="004A7964">
        <w:rPr>
          <w:rFonts w:ascii="Times New Roman" w:hAnsi="Times New Roman" w:cs="Times New Roman"/>
        </w:rPr>
        <w:t>Parker.Alison@epa.gov</w:t>
      </w:r>
    </w:p>
    <w:p w14:paraId="35893FBC" w14:textId="77777777" w:rsidR="0067455C" w:rsidRDefault="0067455C" w:rsidP="004C4C64">
      <w:pPr>
        <w:rPr>
          <w:rFonts w:ascii="Times New Roman" w:hAnsi="Times New Roman" w:cs="Times New Roman"/>
          <w:b/>
          <w:noProof/>
        </w:rPr>
      </w:pPr>
    </w:p>
    <w:p w14:paraId="22B5192A" w14:textId="3D5A4E34" w:rsidR="0067455C" w:rsidRDefault="0067455C" w:rsidP="004C4C64">
      <w:pPr>
        <w:rPr>
          <w:rFonts w:ascii="Times New Roman" w:hAnsi="Times New Roman" w:cs="Times New Roman"/>
          <w:b/>
          <w:noProof/>
        </w:rPr>
      </w:pPr>
    </w:p>
    <w:p w14:paraId="4C770452" w14:textId="0CED990E" w:rsidR="00F467F9" w:rsidRDefault="00F467F9" w:rsidP="004C4C64">
      <w:pPr>
        <w:rPr>
          <w:rFonts w:ascii="Times New Roman" w:hAnsi="Times New Roman" w:cs="Times New Roman"/>
          <w:b/>
          <w:noProof/>
        </w:rPr>
      </w:pPr>
    </w:p>
    <w:p w14:paraId="12156AB5" w14:textId="5AAB5335" w:rsidR="00F467F9" w:rsidRDefault="00F467F9" w:rsidP="004C4C64">
      <w:pPr>
        <w:rPr>
          <w:rFonts w:ascii="Times New Roman" w:hAnsi="Times New Roman" w:cs="Times New Roman"/>
          <w:b/>
          <w:noProof/>
        </w:rPr>
      </w:pPr>
    </w:p>
    <w:p w14:paraId="79A3ED98" w14:textId="20DEDC27" w:rsidR="00F467F9" w:rsidRDefault="00F467F9" w:rsidP="004C4C64">
      <w:pPr>
        <w:rPr>
          <w:rFonts w:ascii="Times New Roman" w:hAnsi="Times New Roman" w:cs="Times New Roman"/>
          <w:b/>
          <w:noProof/>
        </w:rPr>
      </w:pPr>
    </w:p>
    <w:p w14:paraId="20B0886E" w14:textId="2F6EA9A5" w:rsidR="00F467F9" w:rsidRDefault="00F467F9" w:rsidP="004C4C64">
      <w:pPr>
        <w:rPr>
          <w:rFonts w:ascii="Times New Roman" w:hAnsi="Times New Roman" w:cs="Times New Roman"/>
          <w:b/>
          <w:noProof/>
        </w:rPr>
      </w:pPr>
    </w:p>
    <w:p w14:paraId="436EF5EF" w14:textId="12DDA73F" w:rsidR="00F467F9" w:rsidRDefault="00F467F9" w:rsidP="004C4C64">
      <w:pPr>
        <w:rPr>
          <w:rFonts w:ascii="Times New Roman" w:hAnsi="Times New Roman" w:cs="Times New Roman"/>
          <w:b/>
          <w:noProof/>
        </w:rPr>
      </w:pPr>
    </w:p>
    <w:p w14:paraId="5C65D20F" w14:textId="49386FCD" w:rsidR="00F467F9" w:rsidRDefault="00F467F9" w:rsidP="004C4C64">
      <w:pPr>
        <w:rPr>
          <w:rFonts w:ascii="Times New Roman" w:hAnsi="Times New Roman" w:cs="Times New Roman"/>
          <w:b/>
          <w:noProof/>
        </w:rPr>
      </w:pPr>
    </w:p>
    <w:p w14:paraId="1525E9F6" w14:textId="6A8D37B7" w:rsidR="00F467F9" w:rsidRDefault="00F467F9" w:rsidP="004C4C64">
      <w:pPr>
        <w:rPr>
          <w:rFonts w:ascii="Times New Roman" w:hAnsi="Times New Roman" w:cs="Times New Roman"/>
          <w:b/>
          <w:noProof/>
        </w:rPr>
      </w:pPr>
    </w:p>
    <w:p w14:paraId="469F4DE8" w14:textId="687CA2BB" w:rsidR="00F467F9" w:rsidRDefault="00F467F9" w:rsidP="004C4C64">
      <w:pPr>
        <w:rPr>
          <w:rFonts w:ascii="Times New Roman" w:hAnsi="Times New Roman" w:cs="Times New Roman"/>
          <w:b/>
          <w:noProof/>
        </w:rPr>
      </w:pPr>
    </w:p>
    <w:p w14:paraId="107BDDE4" w14:textId="7AFC3443" w:rsidR="00F467F9" w:rsidRDefault="00F467F9" w:rsidP="004C4C64">
      <w:pPr>
        <w:rPr>
          <w:rFonts w:ascii="Times New Roman" w:hAnsi="Times New Roman" w:cs="Times New Roman"/>
          <w:b/>
          <w:noProof/>
        </w:rPr>
      </w:pPr>
    </w:p>
    <w:p w14:paraId="386DF6A3" w14:textId="6D9B8E46" w:rsidR="00F467F9" w:rsidRDefault="00F467F9" w:rsidP="004C4C64">
      <w:pPr>
        <w:rPr>
          <w:rFonts w:ascii="Times New Roman" w:hAnsi="Times New Roman" w:cs="Times New Roman"/>
          <w:b/>
          <w:noProof/>
        </w:rPr>
      </w:pPr>
    </w:p>
    <w:p w14:paraId="03AE0314" w14:textId="45B8BC41" w:rsidR="00F467F9" w:rsidRDefault="00F467F9" w:rsidP="004C4C64">
      <w:pPr>
        <w:rPr>
          <w:rFonts w:ascii="Times New Roman" w:hAnsi="Times New Roman" w:cs="Times New Roman"/>
          <w:b/>
          <w:noProof/>
        </w:rPr>
      </w:pPr>
    </w:p>
    <w:p w14:paraId="5B1AE6F9" w14:textId="321BC4BC" w:rsidR="00F467F9" w:rsidRDefault="00F467F9" w:rsidP="004C4C64">
      <w:pPr>
        <w:rPr>
          <w:rFonts w:ascii="Times New Roman" w:hAnsi="Times New Roman" w:cs="Times New Roman"/>
          <w:b/>
          <w:noProof/>
        </w:rPr>
      </w:pPr>
    </w:p>
    <w:p w14:paraId="6E5737D0" w14:textId="23050666" w:rsidR="00F467F9" w:rsidRDefault="00F467F9" w:rsidP="004C4C64">
      <w:pPr>
        <w:rPr>
          <w:rFonts w:ascii="Times New Roman" w:hAnsi="Times New Roman" w:cs="Times New Roman"/>
          <w:b/>
          <w:noProof/>
        </w:rPr>
      </w:pPr>
    </w:p>
    <w:p w14:paraId="12D336D2" w14:textId="4BEADFDE" w:rsidR="00F467F9" w:rsidRDefault="00F467F9" w:rsidP="004C4C64">
      <w:pPr>
        <w:rPr>
          <w:rFonts w:ascii="Times New Roman" w:hAnsi="Times New Roman" w:cs="Times New Roman"/>
          <w:b/>
          <w:noProof/>
        </w:rPr>
      </w:pPr>
    </w:p>
    <w:p w14:paraId="0C9B2FBA" w14:textId="3882B183" w:rsidR="00F467F9" w:rsidRDefault="00F467F9" w:rsidP="004C4C64">
      <w:pPr>
        <w:rPr>
          <w:rFonts w:ascii="Times New Roman" w:hAnsi="Times New Roman" w:cs="Times New Roman"/>
          <w:b/>
          <w:noProof/>
        </w:rPr>
      </w:pPr>
    </w:p>
    <w:p w14:paraId="08E0B83F" w14:textId="30091192" w:rsidR="00F467F9" w:rsidRDefault="00F467F9" w:rsidP="004C4C64">
      <w:pPr>
        <w:rPr>
          <w:rFonts w:ascii="Times New Roman" w:hAnsi="Times New Roman" w:cs="Times New Roman"/>
          <w:b/>
          <w:noProof/>
        </w:rPr>
      </w:pPr>
    </w:p>
    <w:p w14:paraId="66F3C8DB" w14:textId="316D69F4" w:rsidR="00F467F9" w:rsidRDefault="00F467F9" w:rsidP="004C4C64">
      <w:pPr>
        <w:rPr>
          <w:rFonts w:ascii="Times New Roman" w:hAnsi="Times New Roman" w:cs="Times New Roman"/>
          <w:b/>
          <w:noProof/>
        </w:rPr>
      </w:pPr>
    </w:p>
    <w:p w14:paraId="4D867ACD" w14:textId="3B21D70D" w:rsidR="00F467F9" w:rsidRDefault="00F467F9" w:rsidP="004C4C64">
      <w:pPr>
        <w:rPr>
          <w:rFonts w:ascii="Times New Roman" w:hAnsi="Times New Roman" w:cs="Times New Roman"/>
          <w:b/>
          <w:noProof/>
        </w:rPr>
      </w:pPr>
    </w:p>
    <w:p w14:paraId="1C43D9A1" w14:textId="77777777" w:rsidR="00F467F9" w:rsidRDefault="00F467F9" w:rsidP="004C4C64">
      <w:pPr>
        <w:rPr>
          <w:rFonts w:ascii="Times New Roman" w:hAnsi="Times New Roman" w:cs="Times New Roman"/>
          <w:b/>
          <w:noProof/>
        </w:rPr>
      </w:pPr>
    </w:p>
    <w:p w14:paraId="18932C2A" w14:textId="77777777" w:rsidR="0067455C" w:rsidRDefault="0067455C" w:rsidP="004C4C64">
      <w:pPr>
        <w:rPr>
          <w:rFonts w:ascii="Times New Roman" w:hAnsi="Times New Roman" w:cs="Times New Roman"/>
          <w:b/>
          <w:noProof/>
        </w:rPr>
      </w:pPr>
    </w:p>
    <w:p w14:paraId="6111FACF" w14:textId="77777777" w:rsidR="0067455C" w:rsidRDefault="0067455C" w:rsidP="004C4C64">
      <w:pPr>
        <w:rPr>
          <w:rFonts w:ascii="Times New Roman" w:hAnsi="Times New Roman" w:cs="Times New Roman"/>
          <w:b/>
          <w:noProof/>
        </w:rPr>
      </w:pPr>
    </w:p>
    <w:p w14:paraId="668D5C28" w14:textId="77777777" w:rsidR="00345A9B" w:rsidRPr="00D60060" w:rsidRDefault="00345A9B" w:rsidP="004C4C64">
      <w:pPr>
        <w:rPr>
          <w:rFonts w:ascii="Times New Roman" w:hAnsi="Times New Roman" w:cs="Times New Roman"/>
          <w:b/>
        </w:rPr>
      </w:pPr>
    </w:p>
    <w:sectPr w:rsidR="00345A9B" w:rsidRPr="00D60060" w:rsidSect="005433C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1697C" w14:textId="77777777" w:rsidR="00863ECA" w:rsidRDefault="00863ECA" w:rsidP="000F0A3C">
      <w:pPr>
        <w:spacing w:after="0" w:line="240" w:lineRule="auto"/>
      </w:pPr>
      <w:r>
        <w:separator/>
      </w:r>
    </w:p>
  </w:endnote>
  <w:endnote w:type="continuationSeparator" w:id="0">
    <w:p w14:paraId="6F487924" w14:textId="77777777" w:rsidR="00863ECA" w:rsidRDefault="00863ECA" w:rsidP="000F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8676A" w14:textId="77777777" w:rsidR="00863ECA" w:rsidRDefault="00863ECA" w:rsidP="000F0A3C">
      <w:pPr>
        <w:spacing w:after="0" w:line="240" w:lineRule="auto"/>
      </w:pPr>
      <w:r>
        <w:separator/>
      </w:r>
    </w:p>
  </w:footnote>
  <w:footnote w:type="continuationSeparator" w:id="0">
    <w:p w14:paraId="146B3B19" w14:textId="77777777" w:rsidR="00863ECA" w:rsidRDefault="00863ECA" w:rsidP="000F0A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66D9"/>
    <w:multiLevelType w:val="hybridMultilevel"/>
    <w:tmpl w:val="D680A1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E41DC"/>
    <w:multiLevelType w:val="hybridMultilevel"/>
    <w:tmpl w:val="887A519A"/>
    <w:lvl w:ilvl="0" w:tplc="04090001">
      <w:start w:val="1"/>
      <w:numFmt w:val="bullet"/>
      <w:lvlText w:val=""/>
      <w:lvlJc w:val="left"/>
      <w:pPr>
        <w:ind w:left="1440" w:hanging="360"/>
      </w:pPr>
      <w:rPr>
        <w:rFonts w:ascii="Symbol" w:hAnsi="Symbol" w:hint="default"/>
      </w:rPr>
    </w:lvl>
    <w:lvl w:ilvl="1" w:tplc="D1C62206">
      <w:start w:val="1"/>
      <w:numFmt w:val="lowerLetter"/>
      <w:lvlText w:val="%2."/>
      <w:lvlJc w:val="left"/>
      <w:pPr>
        <w:ind w:left="2160" w:hanging="360"/>
      </w:pPr>
      <w:rPr>
        <w:rFonts w:hint="default"/>
        <w:b w:val="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D5582D"/>
    <w:multiLevelType w:val="hybridMultilevel"/>
    <w:tmpl w:val="00D2B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71AC0"/>
    <w:multiLevelType w:val="hybridMultilevel"/>
    <w:tmpl w:val="D4D20A0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E263D9"/>
    <w:multiLevelType w:val="hybridMultilevel"/>
    <w:tmpl w:val="6760523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A70417"/>
    <w:multiLevelType w:val="hybridMultilevel"/>
    <w:tmpl w:val="36BAD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F370BF"/>
    <w:multiLevelType w:val="hybridMultilevel"/>
    <w:tmpl w:val="4B1623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055CE3"/>
    <w:multiLevelType w:val="hybridMultilevel"/>
    <w:tmpl w:val="65AAB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F7B1E88"/>
    <w:multiLevelType w:val="hybridMultilevel"/>
    <w:tmpl w:val="67605238"/>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000BD7"/>
    <w:multiLevelType w:val="hybridMultilevel"/>
    <w:tmpl w:val="EFEAA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3E0D19"/>
    <w:multiLevelType w:val="hybridMultilevel"/>
    <w:tmpl w:val="473637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3723BD"/>
    <w:multiLevelType w:val="hybridMultilevel"/>
    <w:tmpl w:val="9F5E4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054A8D"/>
    <w:multiLevelType w:val="hybridMultilevel"/>
    <w:tmpl w:val="5966266C"/>
    <w:lvl w:ilvl="0" w:tplc="04090011">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4"/>
  </w:num>
  <w:num w:numId="4">
    <w:abstractNumId w:val="8"/>
  </w:num>
  <w:num w:numId="5">
    <w:abstractNumId w:val="2"/>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
  </w:num>
  <w:num w:numId="10">
    <w:abstractNumId w:val="5"/>
  </w:num>
  <w:num w:numId="11">
    <w:abstractNumId w:val="0"/>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70F"/>
    <w:rsid w:val="00001B46"/>
    <w:rsid w:val="00022E28"/>
    <w:rsid w:val="0009575E"/>
    <w:rsid w:val="000C1445"/>
    <w:rsid w:val="000E36DF"/>
    <w:rsid w:val="000F0A3C"/>
    <w:rsid w:val="000F0E98"/>
    <w:rsid w:val="00100FB5"/>
    <w:rsid w:val="0010670F"/>
    <w:rsid w:val="00106C4F"/>
    <w:rsid w:val="0017476F"/>
    <w:rsid w:val="001B40DE"/>
    <w:rsid w:val="001D4C35"/>
    <w:rsid w:val="00205D5C"/>
    <w:rsid w:val="002067C0"/>
    <w:rsid w:val="002403CD"/>
    <w:rsid w:val="00286CCF"/>
    <w:rsid w:val="0029505E"/>
    <w:rsid w:val="002A77C0"/>
    <w:rsid w:val="002D0D2B"/>
    <w:rsid w:val="002D465F"/>
    <w:rsid w:val="003145BA"/>
    <w:rsid w:val="00331310"/>
    <w:rsid w:val="0034256F"/>
    <w:rsid w:val="00345A9B"/>
    <w:rsid w:val="00384C33"/>
    <w:rsid w:val="00392DB6"/>
    <w:rsid w:val="003951E6"/>
    <w:rsid w:val="003E0315"/>
    <w:rsid w:val="003F0593"/>
    <w:rsid w:val="0041572C"/>
    <w:rsid w:val="004A5F9F"/>
    <w:rsid w:val="004A7964"/>
    <w:rsid w:val="004C4C64"/>
    <w:rsid w:val="004C546F"/>
    <w:rsid w:val="004F0EA9"/>
    <w:rsid w:val="004F69F3"/>
    <w:rsid w:val="0050284F"/>
    <w:rsid w:val="00530C67"/>
    <w:rsid w:val="005433C5"/>
    <w:rsid w:val="00554DD8"/>
    <w:rsid w:val="00574F65"/>
    <w:rsid w:val="005974F7"/>
    <w:rsid w:val="005C7E22"/>
    <w:rsid w:val="005E4066"/>
    <w:rsid w:val="00615274"/>
    <w:rsid w:val="006163ED"/>
    <w:rsid w:val="00667D49"/>
    <w:rsid w:val="0067455C"/>
    <w:rsid w:val="00680794"/>
    <w:rsid w:val="00700E39"/>
    <w:rsid w:val="0072773C"/>
    <w:rsid w:val="007456BC"/>
    <w:rsid w:val="00766F22"/>
    <w:rsid w:val="00790650"/>
    <w:rsid w:val="007A21A1"/>
    <w:rsid w:val="007B5BA7"/>
    <w:rsid w:val="007B790B"/>
    <w:rsid w:val="007E7043"/>
    <w:rsid w:val="00816E8E"/>
    <w:rsid w:val="00863ECA"/>
    <w:rsid w:val="008952AA"/>
    <w:rsid w:val="008B6441"/>
    <w:rsid w:val="008C633E"/>
    <w:rsid w:val="008D0174"/>
    <w:rsid w:val="009012B9"/>
    <w:rsid w:val="0096718F"/>
    <w:rsid w:val="00987230"/>
    <w:rsid w:val="009D241B"/>
    <w:rsid w:val="00A43588"/>
    <w:rsid w:val="00A45962"/>
    <w:rsid w:val="00A50FEA"/>
    <w:rsid w:val="00A91B31"/>
    <w:rsid w:val="00AB5E35"/>
    <w:rsid w:val="00AB6DA6"/>
    <w:rsid w:val="00AC146B"/>
    <w:rsid w:val="00B0464E"/>
    <w:rsid w:val="00B2313E"/>
    <w:rsid w:val="00B66305"/>
    <w:rsid w:val="00B821E1"/>
    <w:rsid w:val="00C26C54"/>
    <w:rsid w:val="00C27E95"/>
    <w:rsid w:val="00C32D13"/>
    <w:rsid w:val="00C34C3A"/>
    <w:rsid w:val="00C76DB9"/>
    <w:rsid w:val="00CB22C7"/>
    <w:rsid w:val="00CD5A3F"/>
    <w:rsid w:val="00D04932"/>
    <w:rsid w:val="00D11ED9"/>
    <w:rsid w:val="00D130A5"/>
    <w:rsid w:val="00D3444E"/>
    <w:rsid w:val="00D60060"/>
    <w:rsid w:val="00D86DD6"/>
    <w:rsid w:val="00D95252"/>
    <w:rsid w:val="00DA16EA"/>
    <w:rsid w:val="00DA2D73"/>
    <w:rsid w:val="00DC7508"/>
    <w:rsid w:val="00DF4815"/>
    <w:rsid w:val="00E0013E"/>
    <w:rsid w:val="00E4312D"/>
    <w:rsid w:val="00E826BF"/>
    <w:rsid w:val="00EC4F9B"/>
    <w:rsid w:val="00EE0B75"/>
    <w:rsid w:val="00F00A47"/>
    <w:rsid w:val="00F1189E"/>
    <w:rsid w:val="00F164CD"/>
    <w:rsid w:val="00F361D0"/>
    <w:rsid w:val="00F467F9"/>
    <w:rsid w:val="00F67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698B4A"/>
  <w15:chartTrackingRefBased/>
  <w15:docId w15:val="{11E25BB8-F0EC-48E2-922F-ECF46F702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character" w:styleId="Hyperlink">
    <w:name w:val="Hyperlink"/>
    <w:basedOn w:val="DefaultParagraphFont"/>
    <w:uiPriority w:val="99"/>
    <w:unhideWhenUsed/>
    <w:rsid w:val="00345A9B"/>
    <w:rPr>
      <w:color w:val="0563C1" w:themeColor="hyperlink"/>
      <w:u w:val="single"/>
    </w:rPr>
  </w:style>
  <w:style w:type="paragraph" w:customStyle="1" w:styleId="Default">
    <w:name w:val="Default"/>
    <w:rsid w:val="00345A9B"/>
    <w:pPr>
      <w:autoSpaceDE w:val="0"/>
      <w:autoSpaceDN w:val="0"/>
      <w:adjustRightInd w:val="0"/>
      <w:spacing w:after="0" w:line="240" w:lineRule="auto"/>
    </w:pPr>
    <w:rPr>
      <w:rFonts w:ascii="Lato" w:hAnsi="Lato" w:cs="Lato"/>
      <w:color w:val="000000"/>
      <w:sz w:val="24"/>
      <w:szCs w:val="24"/>
    </w:rPr>
  </w:style>
  <w:style w:type="paragraph" w:customStyle="1" w:styleId="Pa17">
    <w:name w:val="Pa17"/>
    <w:basedOn w:val="Default"/>
    <w:next w:val="Default"/>
    <w:uiPriority w:val="99"/>
    <w:rsid w:val="00345A9B"/>
    <w:pPr>
      <w:spacing w:line="24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hmann.David@e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817</Words>
  <Characters>4660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Alison</dc:creator>
  <cp:keywords/>
  <dc:description/>
  <cp:lastModifiedBy>Suzuki, Judy</cp:lastModifiedBy>
  <cp:revision>2</cp:revision>
  <cp:lastPrinted>2016-06-27T18:45:00Z</cp:lastPrinted>
  <dcterms:created xsi:type="dcterms:W3CDTF">2016-12-05T18:40:00Z</dcterms:created>
  <dcterms:modified xsi:type="dcterms:W3CDTF">2016-12-05T18:40:00Z</dcterms:modified>
</cp:coreProperties>
</file>