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BB" w:rsidRPr="005113F1" w:rsidRDefault="007734BB">
      <w:pPr>
        <w:rPr>
          <w:rFonts w:ascii="Arial" w:hAnsi="Arial" w:cs="Arial"/>
          <w:b/>
        </w:rPr>
      </w:pPr>
      <w:r w:rsidRPr="005113F1">
        <w:rPr>
          <w:rFonts w:ascii="Arial" w:hAnsi="Arial" w:cs="Arial"/>
          <w:b/>
        </w:rPr>
        <w:t>Justification for non-substantive change request</w:t>
      </w:r>
    </w:p>
    <w:p w:rsidR="007734BB" w:rsidRPr="005113F1" w:rsidRDefault="008459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27, 2016</w:t>
      </w:r>
    </w:p>
    <w:p w:rsidR="007734BB" w:rsidRPr="005113F1" w:rsidRDefault="007734BB">
      <w:pPr>
        <w:rPr>
          <w:rFonts w:ascii="Arial" w:hAnsi="Arial" w:cs="Arial"/>
          <w:b/>
        </w:rPr>
      </w:pPr>
      <w:r w:rsidRPr="005113F1">
        <w:rPr>
          <w:rFonts w:ascii="Arial" w:hAnsi="Arial" w:cs="Arial"/>
          <w:b/>
        </w:rPr>
        <w:t>ICR 2010-0042, 2434.</w:t>
      </w:r>
      <w:r w:rsidR="008459E5">
        <w:rPr>
          <w:rFonts w:ascii="Arial" w:hAnsi="Arial" w:cs="Arial"/>
          <w:b/>
        </w:rPr>
        <w:t>51</w:t>
      </w:r>
      <w:r w:rsidRPr="005113F1">
        <w:rPr>
          <w:rFonts w:ascii="Arial" w:hAnsi="Arial" w:cs="Arial"/>
          <w:b/>
        </w:rPr>
        <w:t>, “Generic Clearance for the Collection of Qualitative Feedback on Agency Service Delivery (Revision)”</w:t>
      </w:r>
    </w:p>
    <w:p w:rsidR="007734BB" w:rsidRPr="005113F1" w:rsidRDefault="007734BB">
      <w:pPr>
        <w:rPr>
          <w:rFonts w:ascii="Arial" w:hAnsi="Arial" w:cs="Arial"/>
        </w:rPr>
      </w:pPr>
    </w:p>
    <w:p w:rsidR="005113F1" w:rsidRDefault="008459E5">
      <w:pPr>
        <w:rPr>
          <w:rFonts w:ascii="Arial" w:hAnsi="Arial" w:cs="Arial"/>
        </w:rPr>
      </w:pPr>
      <w:r w:rsidRPr="008459E5">
        <w:rPr>
          <w:rFonts w:ascii="Arial" w:hAnsi="Arial" w:cs="Arial"/>
        </w:rPr>
        <w:t xml:space="preserve">EPA is approaching the burden </w:t>
      </w:r>
      <w:r w:rsidR="00772797">
        <w:rPr>
          <w:rFonts w:ascii="Arial" w:hAnsi="Arial" w:cs="Arial"/>
        </w:rPr>
        <w:t xml:space="preserve">ceiling for </w:t>
      </w:r>
      <w:r w:rsidRPr="008459E5">
        <w:rPr>
          <w:rFonts w:ascii="Arial" w:hAnsi="Arial" w:cs="Arial"/>
        </w:rPr>
        <w:t xml:space="preserve">this generic </w:t>
      </w:r>
      <w:r w:rsidR="00772797">
        <w:rPr>
          <w:rFonts w:ascii="Arial" w:hAnsi="Arial" w:cs="Arial"/>
        </w:rPr>
        <w:t xml:space="preserve">ICR </w:t>
      </w:r>
      <w:r w:rsidRPr="008459E5">
        <w:rPr>
          <w:rFonts w:ascii="Arial" w:hAnsi="Arial" w:cs="Arial"/>
        </w:rPr>
        <w:t xml:space="preserve">and is requesting to </w:t>
      </w:r>
      <w:r w:rsidR="00772797">
        <w:rPr>
          <w:rFonts w:ascii="Arial" w:hAnsi="Arial" w:cs="Arial"/>
        </w:rPr>
        <w:t xml:space="preserve">increase </w:t>
      </w:r>
      <w:r w:rsidRPr="008459E5">
        <w:rPr>
          <w:rFonts w:ascii="Arial" w:hAnsi="Arial" w:cs="Arial"/>
        </w:rPr>
        <w:t>the total possible burden</w:t>
      </w:r>
      <w:r w:rsidR="00772797">
        <w:rPr>
          <w:rFonts w:ascii="Arial" w:hAnsi="Arial" w:cs="Arial"/>
        </w:rPr>
        <w:t xml:space="preserve"> in light of current and anticipated demand for </w:t>
      </w:r>
      <w:r w:rsidRPr="008459E5">
        <w:rPr>
          <w:rFonts w:ascii="Arial" w:hAnsi="Arial" w:cs="Arial"/>
        </w:rPr>
        <w:t xml:space="preserve">new generic ICs. So far EPA has used 26,240 out of 30,000 </w:t>
      </w:r>
      <w:r w:rsidR="00772797" w:rsidRPr="008459E5">
        <w:rPr>
          <w:rFonts w:ascii="Arial" w:hAnsi="Arial" w:cs="Arial"/>
        </w:rPr>
        <w:t xml:space="preserve">responses </w:t>
      </w:r>
      <w:r w:rsidRPr="008459E5">
        <w:rPr>
          <w:rFonts w:ascii="Arial" w:hAnsi="Arial" w:cs="Arial"/>
        </w:rPr>
        <w:t>and 2,876 out of 5,000</w:t>
      </w:r>
      <w:r w:rsidR="00772797">
        <w:rPr>
          <w:rFonts w:ascii="Arial" w:hAnsi="Arial" w:cs="Arial"/>
        </w:rPr>
        <w:t xml:space="preserve"> currently approved </w:t>
      </w:r>
      <w:r w:rsidR="00772797" w:rsidRPr="008459E5">
        <w:rPr>
          <w:rFonts w:ascii="Arial" w:hAnsi="Arial" w:cs="Arial"/>
        </w:rPr>
        <w:t>hours</w:t>
      </w:r>
      <w:r w:rsidRPr="008459E5">
        <w:rPr>
          <w:rFonts w:ascii="Arial" w:hAnsi="Arial" w:cs="Arial"/>
        </w:rPr>
        <w:t>. New ICs are anticipated that will surpass these burden limits</w:t>
      </w:r>
      <w:r w:rsidR="00772797">
        <w:rPr>
          <w:rFonts w:ascii="Arial" w:hAnsi="Arial" w:cs="Arial"/>
        </w:rPr>
        <w:t>,</w:t>
      </w:r>
      <w:r w:rsidRPr="008459E5">
        <w:rPr>
          <w:rFonts w:ascii="Arial" w:hAnsi="Arial" w:cs="Arial"/>
        </w:rPr>
        <w:t xml:space="preserve"> so EPA is requesting </w:t>
      </w:r>
      <w:r w:rsidR="00772797">
        <w:rPr>
          <w:rFonts w:ascii="Arial" w:hAnsi="Arial" w:cs="Arial"/>
        </w:rPr>
        <w:t>an increased ceiling to permit continued usage of this ICR through its current expiration date of 11/30/2017.</w:t>
      </w:r>
      <w:r w:rsidR="00A06A10">
        <w:rPr>
          <w:rFonts w:ascii="Arial" w:hAnsi="Arial" w:cs="Arial"/>
        </w:rPr>
        <w:t xml:space="preserve"> EPA requests an additional 90,000 responses and 15,000 hours of ceiling, for a total of 120,000 responses and 90,000 hours over the 3-year span of the current ICR.</w:t>
      </w:r>
      <w:bookmarkStart w:id="0" w:name="_GoBack"/>
      <w:bookmarkEnd w:id="0"/>
    </w:p>
    <w:p w:rsidR="005113F1" w:rsidRPr="005113F1" w:rsidRDefault="008459E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2920" cy="5556885"/>
            <wp:effectExtent l="0" t="0" r="508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555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3F1" w:rsidRPr="005113F1" w:rsidSect="005113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BB"/>
    <w:rsid w:val="005113F1"/>
    <w:rsid w:val="00735CF2"/>
    <w:rsid w:val="00772797"/>
    <w:rsid w:val="007734BB"/>
    <w:rsid w:val="008459E5"/>
    <w:rsid w:val="00A06A10"/>
    <w:rsid w:val="00D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05E14-8001-4A75-A069-D5AA283C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Judy</dc:creator>
  <cp:keywords/>
  <dc:description/>
  <cp:lastModifiedBy>Clark, Spencer</cp:lastModifiedBy>
  <cp:revision>3</cp:revision>
  <dcterms:created xsi:type="dcterms:W3CDTF">2016-04-29T17:29:00Z</dcterms:created>
  <dcterms:modified xsi:type="dcterms:W3CDTF">2016-04-29T17:32:00Z</dcterms:modified>
</cp:coreProperties>
</file>